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ind w:firstLine="0"/>
        <w:rPr>
          <w:rFonts w:hint="eastAsia" w:eastAsia="黑体"/>
          <w:b/>
          <w:bCs/>
          <w:sz w:val="84"/>
          <w:shd w:val="clear" w:color="ffffff" w:fill="d9d9d9"/>
        </w:rPr>
      </w:pPr>
      <w:r>
        <w:rPr>
          <w:rFonts w:hint="eastAsia" w:eastAsia="黑体"/>
          <w:b/>
          <w:bCs/>
          <w:sz w:val="84"/>
          <w:shd w:val="clear" w:color="ffffff" w:fill="d9d9d9"/>
        </w:rPr>
      </w:r>
      <w:r/>
    </w:p>
    <w:p>
      <w:pPr>
        <w:pStyle w:val="769"/>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80"/>
        <w:ind w:firstLine="1600"/>
        <w:jc w:val="left"/>
        <w:rPr>
          <w:rFonts w:ascii="黑体" w:hAnsi="华文中宋" w:eastAsia="黑体"/>
          <w:bCs/>
          <w:color w:val="000000"/>
          <w:sz w:val="32"/>
          <w:szCs w:val="32"/>
          <w:lang w:val="en-US" w:eastAsia="zh-CN"/>
        </w:rPr>
      </w:pPr>
      <w:r>
        <w:rPr>
          <w:rFonts w:hint="eastAsia" w:ascii="黑体" w:hAnsi="华文中宋" w:eastAsia="黑体"/>
          <w:bCs/>
          <w:color w:val="000000"/>
          <w:sz w:val="32"/>
          <w:szCs w:val="32"/>
        </w:rPr>
        <w:t xml:space="preserve">项目编号：</w:t>
      </w:r>
      <w:r>
        <w:rPr>
          <w:rFonts w:hint="eastAsia" w:ascii="黑体" w:hAnsi="华文中宋" w:eastAsia="黑体" w:cs="Times New Roman"/>
          <w:bCs/>
          <w:color w:val="000000"/>
          <w:sz w:val="32"/>
          <w:szCs w:val="32"/>
        </w:rPr>
        <w:t xml:space="preserve">JSZC-320214-JZCG-G2026-00</w:t>
      </w:r>
      <w:r>
        <w:rPr>
          <w:rFonts w:hint="eastAsia" w:ascii="黑体" w:hAnsi="华文中宋" w:eastAsia="黑体" w:cs="Times New Roman"/>
          <w:bCs/>
          <w:color w:val="000000"/>
          <w:sz w:val="32"/>
          <w:szCs w:val="32"/>
          <w:lang w:val="en-US" w:eastAsia="zh-CN"/>
        </w:rPr>
        <w:t xml:space="preserve">62</w:t>
      </w:r>
      <w:r>
        <w:rPr>
          <w:rFonts w:ascii="黑体" w:hAnsi="华文中宋" w:eastAsia="黑体"/>
          <w:bCs/>
          <w:color w:val="000000"/>
          <w:sz w:val="32"/>
          <w:szCs w:val="32"/>
          <w:lang w:val="en-US" w:eastAsia="zh-CN"/>
        </w:rPr>
      </w:r>
      <w:r/>
    </w:p>
    <w:p>
      <w:pPr>
        <w:pStyle w:val="680"/>
        <w:ind w:firstLine="1600"/>
        <w:jc w:val="left"/>
        <w:rPr>
          <w:rFonts w:hint="eastAsia" w:ascii="黑体" w:hAnsi="华文中宋" w:eastAsia="宋体"/>
          <w:bCs/>
          <w:color w:val="0000ff"/>
          <w:sz w:val="32"/>
          <w:szCs w:val="32"/>
          <w:lang w:val="en-US" w:eastAsia="zh-CN"/>
        </w:rPr>
      </w:pPr>
      <w:r>
        <w:rPr>
          <w:rFonts w:hint="eastAsia" w:ascii="黑体" w:hAnsi="华文中宋" w:eastAsia="黑体"/>
          <w:bCs/>
          <w:color w:val="000000"/>
          <w:sz w:val="32"/>
          <w:szCs w:val="32"/>
        </w:rPr>
        <w:t xml:space="preserve">项目名称：</w:t>
      </w:r>
      <w:r>
        <w:rPr>
          <w:rFonts w:hint="eastAsia" w:ascii="黑体" w:hAnsi="华文中宋" w:eastAsia="黑体" w:cs="Times New Roman"/>
          <w:bCs/>
          <w:color w:val="000000"/>
          <w:sz w:val="32"/>
          <w:szCs w:val="32"/>
        </w:rPr>
        <w:t xml:space="preserve">梅村街道梅里花苑五区物业管理服务项目</w:t>
      </w:r>
      <w:r>
        <w:rPr>
          <w:rFonts w:hint="eastAsia" w:ascii="黑体" w:hAnsi="华文中宋" w:eastAsia="宋体"/>
          <w:bCs/>
          <w:color w:val="0000ff"/>
          <w:sz w:val="32"/>
          <w:szCs w:val="32"/>
          <w:lang w:val="en-US" w:eastAsia="zh-CN"/>
        </w:rPr>
      </w:r>
      <w:r/>
    </w:p>
    <w:p>
      <w:pPr>
        <w:pStyle w:val="680"/>
        <w:ind w:firstLine="1600"/>
        <w:jc w:val="left"/>
        <w:rPr>
          <w:rFonts w:ascii="黑体" w:hAnsi="华文中宋" w:eastAsia="黑体"/>
          <w:bCs/>
          <w:color w:val="0000ff"/>
          <w:sz w:val="32"/>
          <w:szCs w:val="32"/>
          <w:lang w:val="en-US" w:eastAsia="zh-CN"/>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rPr>
        <w:t xml:space="preserve">无锡市</w:t>
      </w:r>
      <w:r>
        <w:rPr>
          <w:rFonts w:hint="eastAsia" w:ascii="黑体" w:hAnsi="华文中宋" w:eastAsia="黑体" w:cs="Times New Roman"/>
          <w:bCs/>
          <w:color w:val="000000"/>
          <w:sz w:val="32"/>
          <w:szCs w:val="32"/>
          <w:lang w:val="en-US" w:eastAsia="zh-CN"/>
        </w:rPr>
        <w:t xml:space="preserve">新吴区人民政府梅村街道办事处</w:t>
      </w:r>
      <w:r>
        <w:rPr>
          <w:rFonts w:ascii="黑体" w:hAnsi="华文中宋" w:eastAsia="黑体"/>
          <w:bCs/>
          <w:color w:val="0000ff"/>
          <w:sz w:val="32"/>
          <w:szCs w:val="32"/>
          <w:lang w:val="en-US" w:eastAsia="zh-CN"/>
        </w:rPr>
      </w:r>
      <w:r/>
    </w:p>
    <w:p>
      <w:pPr>
        <w:pStyle w:val="680"/>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9"/>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9"/>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9"/>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黑体" w:eastAsia="黑体"/>
          <w:sz w:val="36"/>
          <w:szCs w:val="36"/>
        </w:rPr>
        <w:t xml:space="preserve">总  目  录</w:t>
      </w:r>
      <w:r>
        <w:rPr>
          <w:rFonts w:hint="eastAsia" w:ascii="黑体" w:hAnsi="黑体" w:eastAsia="黑体"/>
          <w:sz w:val="36"/>
          <w:szCs w:val="36"/>
        </w:rPr>
      </w:r>
      <w:r/>
    </w:p>
    <w:p>
      <w:pPr>
        <w:pStyle w:val="680"/>
        <w:jc w:val="center"/>
        <w:spacing w:line="480" w:lineRule="auto"/>
        <w:rPr>
          <w:rFonts w:hint="eastAsia" w:ascii="黑体" w:hAnsi="Arial" w:eastAsia="黑体"/>
          <w:sz w:val="44"/>
        </w:rPr>
        <w:outlineLvl w:val="0"/>
      </w:pPr>
      <w:r>
        <w:rPr>
          <w:rFonts w:hint="eastAsia" w:ascii="黑体" w:hAnsi="Arial" w:eastAsia="黑体"/>
          <w:sz w:val="44"/>
        </w:rPr>
      </w:r>
      <w:r/>
    </w:p>
    <w:p>
      <w:pPr>
        <w:pStyle w:val="68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80"/>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80"/>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80"/>
        <w:ind w:firstLine="480"/>
        <w:spacing w:line="500" w:lineRule="exact"/>
        <w:rPr>
          <w:rFonts w:ascii="宋体" w:hAnsi="宋体"/>
          <w:sz w:val="24"/>
          <w:szCs w:val="24"/>
          <w:shd w:val="clear" w:color="ffffff" w:fill="d9d9d9"/>
        </w:rPr>
      </w:pPr>
      <w:r/>
      <w:bookmarkEnd w:id="0"/>
      <w:r>
        <w:rPr>
          <w:rFonts w:hint="eastAsia" w:ascii="宋体" w:hAnsi="宋体" w:eastAsia="宋体" w:cs="Times New Roman"/>
          <w:sz w:val="24"/>
          <w:szCs w:val="24"/>
        </w:rPr>
        <w:t xml:space="preserve">受无锡市</w:t>
      </w:r>
      <w:r>
        <w:rPr>
          <w:rFonts w:hint="eastAsia" w:ascii="宋体" w:hAnsi="宋体" w:eastAsia="宋体" w:cs="Times New Roman"/>
          <w:sz w:val="24"/>
          <w:szCs w:val="24"/>
          <w:lang w:val="en-US" w:eastAsia="zh-CN"/>
        </w:rPr>
        <w:t xml:space="preserve">新吴区人民政府梅村街道办事处</w:t>
      </w:r>
      <w:r>
        <w:rPr>
          <w:rFonts w:hint="eastAsia" w:ascii="宋体" w:hAnsi="宋体" w:eastAsia="宋体" w:cs="Times New Roman"/>
          <w:sz w:val="24"/>
          <w:szCs w:val="24"/>
          <w:lang w:eastAsia="zh-CN"/>
        </w:rPr>
        <w:t xml:space="preserve">的委托，无锡市公共资源交易中心新吴分中心就</w:t>
      </w:r>
      <w:r>
        <w:rPr>
          <w:rFonts w:hint="eastAsia" w:ascii="宋体" w:hAnsi="宋体" w:eastAsia="宋体" w:cs="Times New Roman"/>
          <w:sz w:val="24"/>
          <w:szCs w:val="24"/>
        </w:rPr>
        <w:t xml:space="preserve">梅村街道梅里花苑五区物业管理服务项目</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JSZC-320214-JZCG-G2026-00</w:t>
      </w:r>
      <w:r>
        <w:rPr>
          <w:rFonts w:hint="eastAsia" w:ascii="宋体" w:hAnsi="宋体" w:eastAsia="宋体" w:cs="Times New Roman"/>
          <w:sz w:val="24"/>
          <w:szCs w:val="24"/>
          <w:lang w:val="en-US" w:eastAsia="zh-CN"/>
        </w:rPr>
        <w:t xml:space="preserve">33</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68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8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rPr>
        <w:t xml:space="preserve">梅村街道梅里花苑五区物业管理服务项目</w:t>
      </w:r>
      <w:r>
        <w:rPr>
          <w:rFonts w:hint="eastAsia" w:ascii="宋体" w:hAnsi="宋体"/>
          <w:sz w:val="24"/>
          <w:szCs w:val="24"/>
        </w:rPr>
        <w:t xml:space="preserve">的潜在投标人应在“江苏政府采购网”自行浏览招标文件，如有投</w:t>
      </w:r>
      <w:r>
        <w:rPr>
          <w:rFonts w:hint="eastAsia" w:ascii="宋体" w:hAnsi="宋体"/>
          <w:sz w:val="24"/>
          <w:szCs w:val="24"/>
          <w:highlight w:val="none"/>
        </w:rPr>
        <w:t xml:space="preserve">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月1</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shd w:val="clear" w:color="ffffff" w:fill="d9d9d9"/>
        </w:rPr>
      </w:r>
      <w:r/>
    </w:p>
    <w:p>
      <w:pPr>
        <w:pStyle w:val="683"/>
        <w:ind w:firstLine="452"/>
        <w:keepLines w:val="0"/>
        <w:keepNext w:val="0"/>
        <w:spacing w:before="0" w:after="0" w:line="500" w:lineRule="exact"/>
        <w:rPr>
          <w:sz w:val="30"/>
          <w:szCs w:val="30"/>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80"/>
        <w:ind w:firstLine="480"/>
        <w:spacing w:line="500" w:lineRule="exact"/>
        <w:rPr>
          <w:rFonts w:ascii="宋体" w:hAnsi="宋体"/>
          <w:color w:val="0000ff"/>
          <w:sz w:val="24"/>
          <w:szCs w:val="24"/>
          <w:lang w:val="en-US"/>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w:t>
      </w:r>
      <w:r>
        <w:rPr>
          <w:rFonts w:hint="eastAsia" w:ascii="宋体" w:hAnsi="宋体" w:eastAsia="宋体" w:cs="Times New Roman"/>
          <w:sz w:val="24"/>
          <w:szCs w:val="24"/>
          <w:lang w:val="en-US" w:eastAsia="zh-CN"/>
        </w:rPr>
        <w:t xml:space="preserve">33</w:t>
      </w:r>
      <w:r>
        <w:rPr>
          <w:rFonts w:ascii="宋体" w:hAnsi="宋体"/>
          <w:color w:val="0000ff"/>
          <w:sz w:val="24"/>
          <w:szCs w:val="24"/>
          <w:lang w:val="en-US"/>
        </w:rPr>
      </w:r>
      <w:r/>
    </w:p>
    <w:p>
      <w:pPr>
        <w:pStyle w:val="680"/>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梅村街道梅里花苑五区物业管理服务项目</w:t>
      </w:r>
      <w:r>
        <w:rPr>
          <w:rFonts w:ascii="宋体" w:hAnsi="宋体"/>
          <w:sz w:val="24"/>
          <w:szCs w:val="24"/>
        </w:rPr>
      </w:r>
      <w:r/>
    </w:p>
    <w:p>
      <w:pPr>
        <w:pStyle w:val="680"/>
        <w:ind w:firstLine="480"/>
        <w:spacing w:line="500" w:lineRule="exact"/>
        <w:rPr>
          <w:rFonts w:hint="eastAsia" w:ascii="宋体" w:hAnsi="宋体" w:eastAsia="宋体" w:cs="Times New Roman"/>
          <w:sz w:val="24"/>
          <w:szCs w:val="24"/>
          <w:lang w:eastAsia="zh-CN"/>
        </w:rPr>
      </w:pPr>
      <w:r/>
      <w:bookmarkEnd w:id="11"/>
      <w:r>
        <w:rPr>
          <w:rFonts w:hint="eastAsia" w:ascii="宋体" w:hAnsi="宋体"/>
          <w:sz w:val="24"/>
          <w:szCs w:val="24"/>
        </w:rPr>
        <w:t xml:space="preserve">3.项目预算</w:t>
      </w:r>
      <w:r>
        <w:rPr>
          <w:rFonts w:hint="eastAsia" w:ascii="宋体" w:hAnsi="宋体" w:eastAsia="宋体" w:cs="Times New Roman"/>
          <w:sz w:val="24"/>
          <w:szCs w:val="24"/>
        </w:rPr>
        <w:t xml:space="preserve">金额</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242</w:t>
      </w:r>
      <w:r>
        <w:rPr>
          <w:rFonts w:hint="eastAsia" w:ascii="宋体" w:hAnsi="宋体" w:eastAsia="宋体" w:cs="Times New Roman"/>
          <w:sz w:val="24"/>
          <w:szCs w:val="24"/>
        </w:rPr>
        <w:t xml:space="preserve">万元</w:t>
      </w:r>
      <w:r>
        <w:rPr>
          <w:rFonts w:hint="eastAsia" w:ascii="宋体" w:hAnsi="宋体" w:eastAsia="宋体" w:cs="Times New Roman"/>
          <w:sz w:val="24"/>
          <w:szCs w:val="24"/>
          <w:lang w:eastAsia="zh-CN"/>
        </w:rPr>
      </w:r>
      <w:r/>
    </w:p>
    <w:p>
      <w:pPr>
        <w:pStyle w:val="680"/>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color w:val="000000"/>
          <w:sz w:val="24"/>
          <w:szCs w:val="24"/>
        </w:rPr>
        <w:t xml:space="preserve">：</w:t>
      </w:r>
      <w:r>
        <w:rPr>
          <w:rFonts w:hint="eastAsia" w:ascii="宋体" w:hAnsi="宋体" w:eastAsia="宋体" w:cs="Times New Roman"/>
          <w:sz w:val="24"/>
          <w:szCs w:val="24"/>
          <w:lang w:val="en-US" w:eastAsia="zh-CN"/>
        </w:rPr>
        <w:t xml:space="preserve">242</w:t>
      </w:r>
      <w:r>
        <w:rPr>
          <w:rFonts w:hint="eastAsia" w:ascii="宋体" w:hAnsi="宋体" w:eastAsia="宋体" w:cs="Times New Roman"/>
          <w:sz w:val="24"/>
          <w:szCs w:val="24"/>
        </w:rPr>
        <w:t xml:space="preserve"> 万元</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80"/>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color w:val="000000"/>
          <w:sz w:val="24"/>
          <w:szCs w:val="24"/>
        </w:rPr>
        <w:t xml:space="preserve">目不接受联合体投标</w:t>
      </w:r>
      <w:r>
        <w:rPr>
          <w:rFonts w:hint="eastAsia" w:ascii="宋体" w:hAnsi="宋体" w:cs="宋体"/>
          <w:sz w:val="24"/>
          <w:szCs w:val="24"/>
        </w:rPr>
        <w:t xml:space="preserve">。</w:t>
      </w:r>
      <w:r>
        <w:rPr>
          <w:rFonts w:ascii="宋体" w:hAnsi="宋体" w:cs="宋体"/>
          <w:sz w:val="24"/>
          <w:szCs w:val="24"/>
        </w:rPr>
      </w:r>
      <w:r/>
    </w:p>
    <w:p>
      <w:pPr>
        <w:pStyle w:val="683"/>
        <w:ind w:firstLine="452"/>
        <w:keepLines w:val="0"/>
        <w:keepNext w:val="0"/>
        <w:spacing w:before="0" w:after="0" w:line="500" w:lineRule="exact"/>
        <w:rPr>
          <w:sz w:val="30"/>
          <w:szCs w:val="30"/>
        </w:rPr>
      </w:pPr>
      <w:r/>
      <w:bookmarkStart w:id="12" w:name="_Toc28359080"/>
      <w:r/>
      <w:bookmarkStart w:id="13" w:name="_Toc35393622"/>
      <w:r/>
      <w:bookmarkStart w:id="14" w:name="_Toc38985264"/>
      <w:r/>
      <w:bookmarkStart w:id="15" w:name="_Toc35393791"/>
      <w:r/>
      <w:bookmarkStart w:id="16" w:name="_Toc28359003"/>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80"/>
        <w:ind w:firstLine="480"/>
        <w:spacing w:line="500" w:lineRule="exact"/>
        <w:rPr>
          <w:rFonts w:ascii="宋体" w:hAnsi="宋体"/>
          <w:sz w:val="24"/>
          <w:szCs w:val="24"/>
        </w:rPr>
      </w:pPr>
      <w:r/>
      <w:bookmarkStart w:id="17" w:name="_Toc35393623"/>
      <w:r/>
      <w:bookmarkStart w:id="18" w:name="_Toc35393792"/>
      <w:r/>
      <w:bookmarkStart w:id="19" w:name="_Toc28359081"/>
      <w:r/>
      <w:bookmarkStart w:id="20" w:name="_Toc38985265"/>
      <w:r/>
      <w:bookmarkStart w:id="21" w:name="_Toc28359004"/>
      <w:r>
        <w:rPr>
          <w:rFonts w:hint="eastAsia" w:ascii="宋体" w:hAnsi="宋体"/>
          <w:sz w:val="24"/>
          <w:szCs w:val="24"/>
        </w:rPr>
        <w:t xml:space="preserve">1.满足《中华人民共和国政府采购法》第二十二条规定；</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80"/>
        <w:ind w:firstLine="480"/>
        <w:spacing w:line="500" w:lineRule="exact"/>
        <w:rPr>
          <w:rFonts w:ascii="宋体" w:hAnsi="宋体" w:cs="宋体"/>
          <w:sz w:val="24"/>
          <w:szCs w:val="24"/>
        </w:rPr>
      </w:pPr>
      <w:r>
        <w:rPr>
          <w:rFonts w:hint="eastAsia" w:ascii="宋体" w:hAnsi="宋体"/>
          <w:sz w:val="24"/>
          <w:szCs w:val="24"/>
        </w:rPr>
        <w:t xml:space="preserve">3.本项目的特定资格要</w:t>
      </w:r>
      <w:r>
        <w:rPr>
          <w:rFonts w:hint="eastAsia" w:ascii="宋体" w:hAnsi="宋体"/>
          <w:color w:val="000000"/>
          <w:sz w:val="24"/>
          <w:szCs w:val="24"/>
        </w:rPr>
        <w:t xml:space="preserve">求：无。</w:t>
      </w:r>
      <w:r>
        <w:rPr>
          <w:rFonts w:ascii="宋体" w:hAnsi="宋体" w:cs="宋体"/>
          <w:sz w:val="24"/>
          <w:szCs w:val="24"/>
        </w:rPr>
      </w:r>
      <w:r/>
    </w:p>
    <w:p>
      <w:pPr>
        <w:pStyle w:val="683"/>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80"/>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80"/>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80"/>
        <w:ind w:firstLine="540"/>
        <w:spacing w:line="500" w:lineRule="exact"/>
        <w:rPr>
          <w:rStyle w:val="757"/>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7"/>
        </w:rPr>
      </w:r>
      <w:r/>
    </w:p>
    <w:p>
      <w:pPr>
        <w:pStyle w:val="680"/>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3"/>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点30</w:t>
      </w:r>
      <w:r>
        <w:rPr>
          <w:rFonts w:hint="eastAsia" w:ascii="宋体" w:hAnsi="宋体"/>
          <w:bCs/>
          <w:color w:val="000000"/>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80"/>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3"/>
        <w:ind w:firstLine="452"/>
        <w:keepLines w:val="0"/>
        <w:keepNext w:val="0"/>
        <w:spacing w:before="0" w:after="0" w:line="500" w:lineRule="exact"/>
        <w:rPr>
          <w:sz w:val="30"/>
          <w:szCs w:val="30"/>
        </w:rPr>
      </w:pPr>
      <w:r/>
      <w:bookmarkStart w:id="27" w:name="_Toc28359084"/>
      <w:r/>
      <w:bookmarkStart w:id="28" w:name="_Toc38985267"/>
      <w:r/>
      <w:bookmarkStart w:id="29" w:name="_Toc28359007"/>
      <w:r/>
      <w:bookmarkStart w:id="30" w:name="_Toc35393625"/>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680"/>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3"/>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3"/>
        <w:ind w:firstLine="452"/>
        <w:keepLines w:val="0"/>
        <w:keepNext w:val="0"/>
        <w:spacing w:before="0" w:after="0" w:line="500" w:lineRule="exact"/>
        <w:rPr>
          <w:sz w:val="30"/>
          <w:szCs w:val="30"/>
        </w:rPr>
      </w:pPr>
      <w:r/>
      <w:bookmarkStart w:id="35" w:name="_Toc28359085"/>
      <w:r/>
      <w:bookmarkStart w:id="36" w:name="_Toc35393796"/>
      <w:r/>
      <w:bookmarkStart w:id="37" w:name="_Toc28359008"/>
      <w:r/>
      <w:bookmarkStart w:id="38" w:name="_Toc35393627"/>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80"/>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eastAsia="宋体" w:cs="宋体"/>
          <w:sz w:val="24"/>
          <w:szCs w:val="24"/>
          <w:highlight w:val="none"/>
          <w:lang w:val="en-US" w:eastAsia="zh-CN"/>
        </w:rPr>
        <w:t xml:space="preserve">无锡市新吴区人民政府梅村街道办事处</w:t>
      </w:r>
      <w:r>
        <w:rPr>
          <w:rFonts w:ascii="宋体" w:hAnsi="宋体" w:cs="宋体"/>
          <w:sz w:val="24"/>
          <w:szCs w:val="24"/>
          <w:highlight w:val="none"/>
        </w:rPr>
      </w:r>
      <w:r/>
    </w:p>
    <w:p>
      <w:pPr>
        <w:pStyle w:val="680"/>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eastAsia="宋体" w:cs="宋体"/>
          <w:sz w:val="24"/>
          <w:szCs w:val="24"/>
          <w:highlight w:val="none"/>
          <w:lang w:val="en-US" w:eastAsia="zh-CN"/>
        </w:rPr>
        <w:t xml:space="preserve">无锡市梅村街道梅苑路108号</w:t>
      </w:r>
      <w:r>
        <w:rPr>
          <w:rFonts w:ascii="宋体" w:hAnsi="宋体" w:cs="宋体"/>
          <w:sz w:val="24"/>
          <w:szCs w:val="24"/>
          <w:highlight w:val="none"/>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680"/>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80"/>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80"/>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80"/>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80"/>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80"/>
        <w:ind w:firstLine="480"/>
        <w:spacing w:line="500" w:lineRule="exact"/>
        <w:rPr>
          <w:rFonts w:hint="eastAsia" w:ascii="宋体" w:hAnsi="宋体" w:eastAsia="宋体" w:cs="宋体"/>
          <w:sz w:val="24"/>
          <w:szCs w:val="24"/>
          <w:lang w:val="en-US" w:eastAsia="zh-CN"/>
        </w:rPr>
      </w:pPr>
      <w:r>
        <w:rPr>
          <w:rFonts w:hint="eastAsia" w:ascii="宋体" w:hAnsi="宋体" w:cs="宋体"/>
          <w:sz w:val="24"/>
          <w:szCs w:val="24"/>
        </w:rPr>
        <w:t xml:space="preserve">采</w:t>
      </w:r>
      <w:r>
        <w:rPr>
          <w:rFonts w:hint="eastAsia" w:ascii="宋体" w:hAnsi="宋体" w:eastAsia="宋体" w:cs="宋体"/>
          <w:sz w:val="24"/>
          <w:szCs w:val="24"/>
        </w:rPr>
        <w:t xml:space="preserve">购人项目咨询联系人：</w:t>
      </w:r>
      <w:r>
        <w:rPr>
          <w:rFonts w:hint="eastAsia" w:ascii="宋体" w:hAnsi="宋体" w:eastAsia="宋体" w:cs="宋体"/>
          <w:sz w:val="24"/>
          <w:szCs w:val="24"/>
          <w:lang w:val="en-US" w:eastAsia="zh-CN"/>
        </w:rPr>
        <w:t xml:space="preserve">吴庆凡</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0510-88153351</w:t>
      </w:r>
      <w:r>
        <w:rPr>
          <w:rFonts w:hint="eastAsia" w:ascii="宋体" w:hAnsi="宋体" w:eastAsia="宋体" w:cs="宋体"/>
          <w:sz w:val="24"/>
          <w:szCs w:val="24"/>
          <w:lang w:val="en-US" w:eastAsia="zh-CN"/>
        </w:rPr>
      </w:r>
      <w:r/>
    </w:p>
    <w:p>
      <w:pPr>
        <w:pStyle w:val="680"/>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吴庆凡</w:t>
      </w: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0510-88153351</w:t>
      </w:r>
      <w:r>
        <w:rPr>
          <w:rFonts w:hint="eastAsia" w:ascii="宋体" w:hAnsi="宋体" w:eastAsia="宋体" w:cs="宋体"/>
          <w:sz w:val="24"/>
          <w:szCs w:val="24"/>
          <w:lang w:val="en-US" w:eastAsia="zh-CN"/>
        </w:rPr>
      </w:r>
      <w:r/>
    </w:p>
    <w:p>
      <w:pPr>
        <w:pStyle w:val="680"/>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sz w:val="24"/>
          <w:szCs w:val="24"/>
          <w:lang w:val="en-US" w:eastAsia="zh-CN"/>
        </w:rPr>
      </w:r>
      <w:r/>
    </w:p>
    <w:p>
      <w:pPr>
        <w:pStyle w:val="683"/>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8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8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8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8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80"/>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8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8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80"/>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3"/>
        <w:ind w:firstLine="452"/>
        <w:keepLines w:val="0"/>
        <w:keepNext w:val="0"/>
        <w:spacing w:before="0" w:after="0" w:line="500" w:lineRule="exact"/>
        <w:rPr>
          <w:rFonts w:hint="eastAsia"/>
          <w:sz w:val="30"/>
          <w:szCs w:val="30"/>
        </w:rPr>
      </w:pPr>
      <w:r/>
      <w:bookmarkStart w:id="47" w:name="_Toc120614214"/>
      <w:r/>
      <w:bookmarkStart w:id="48" w:name="_Toc20823275"/>
      <w:r/>
      <w:bookmarkStart w:id="49" w:name="_Toc16938519"/>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3"/>
        <w:ind w:firstLine="452"/>
        <w:keepLines w:val="0"/>
        <w:keepNext w:val="0"/>
        <w:spacing w:before="0" w:after="0" w:line="500" w:lineRule="exact"/>
        <w:rPr>
          <w:rFonts w:hint="eastAsia"/>
          <w:sz w:val="30"/>
          <w:szCs w:val="30"/>
        </w:rPr>
      </w:pPr>
      <w:r/>
      <w:bookmarkStart w:id="65" w:name="_Toc513029209"/>
      <w:r/>
      <w:bookmarkStart w:id="66" w:name="_Toc120614215"/>
      <w:r/>
      <w:bookmarkStart w:id="67" w:name="_Toc1693852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80"/>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8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72" w:name="_Toc16938527"/>
      <w:r/>
      <w:bookmarkStart w:id="73" w:name="_Toc513029211"/>
      <w:r/>
      <w:bookmarkStart w:id="74" w:name="_Toc20823283"/>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80"/>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4"/>
        <w:ind w:firstLine="422"/>
        <w:keepLines w:val="0"/>
        <w:keepNext w:val="0"/>
        <w:spacing w:before="0" w:after="0" w:line="500" w:lineRule="exact"/>
        <w:rPr>
          <w:rFonts w:hint="eastAsia" w:ascii="宋体" w:hAnsi="宋体" w:eastAsia="宋体"/>
          <w:bCs w:val="0"/>
        </w:rPr>
      </w:pPr>
      <w:r/>
      <w:bookmarkStart w:id="76" w:name="_Toc16938528"/>
      <w:r/>
      <w:bookmarkStart w:id="77" w:name="_Toc462564071"/>
      <w:r/>
      <w:bookmarkStart w:id="78" w:name="_Toc20823284"/>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80"/>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3"/>
        <w:ind w:firstLine="452"/>
        <w:keepLines w:val="0"/>
        <w:keepNext w:val="0"/>
        <w:spacing w:before="0" w:after="0" w:line="500" w:lineRule="exact"/>
        <w:rPr>
          <w:rFonts w:hint="eastAsia"/>
          <w:sz w:val="30"/>
          <w:szCs w:val="30"/>
        </w:rPr>
      </w:pPr>
      <w:r/>
      <w:bookmarkStart w:id="80" w:name="_Toc513029213"/>
      <w:r/>
      <w:bookmarkStart w:id="81" w:name="_Toc120614216"/>
      <w:r/>
      <w:bookmarkStart w:id="82" w:name="_Toc462564072"/>
      <w:r/>
      <w:bookmarkStart w:id="83" w:name="_Toc16938529"/>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85" w:name="_Toc20823286"/>
      <w:r/>
      <w:bookmarkStart w:id="86" w:name="_Toc16938530"/>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89" w:name="_Toc16938531"/>
      <w:r/>
      <w:bookmarkStart w:id="90" w:name="_Toc20823287"/>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80"/>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80"/>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80"/>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4"/>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954846"/>
      <w:r/>
      <w:bookmarkEnd w:id="109"/>
      <w:r/>
      <w:bookmarkStart w:id="110" w:name="_Hlt26954842"/>
      <w:r/>
      <w:bookmarkEnd w:id="110"/>
      <w:r/>
      <w:bookmarkStart w:id="111" w:name="_Hlt26670482"/>
      <w:r/>
      <w:bookmarkEnd w:id="111"/>
      <w:r/>
      <w:bookmarkStart w:id="112" w:name="_Hlt26670425"/>
      <w:r/>
      <w:bookmarkEnd w:id="112"/>
      <w:r/>
      <w:bookmarkStart w:id="113" w:name="_Hlt26954731"/>
      <w:r/>
      <w:bookmarkEnd w:id="113"/>
      <w:r/>
      <w:bookmarkStart w:id="114" w:name="_Hlt26954844"/>
      <w:r/>
      <w:bookmarkEnd w:id="114"/>
      <w:r/>
      <w:bookmarkStart w:id="115" w:name="_Hlt26954848"/>
      <w:r/>
      <w:bookmarkEnd w:id="115"/>
      <w:r/>
      <w:bookmarkStart w:id="116" w:name="_Hlt26670486"/>
      <w:r/>
      <w:bookmarkEnd w:id="116"/>
      <w:r/>
      <w:bookmarkStart w:id="117" w:name="_Hlt26668983"/>
      <w:r/>
      <w:bookmarkEnd w:id="117"/>
      <w:r>
        <w:rPr>
          <w:rFonts w:hint="eastAsia" w:ascii="宋体" w:hAnsi="宋体" w:eastAsia="宋体"/>
          <w:bCs w:val="0"/>
        </w:rPr>
        <w:t xml:space="preserve">14.投标偏离表</w:t>
      </w:r>
      <w:r>
        <w:rPr>
          <w:rFonts w:hint="eastAsia" w:ascii="宋体" w:hAnsi="宋体" w:eastAsia="宋体"/>
          <w:bCs w:val="0"/>
        </w:rPr>
      </w:r>
      <w:r/>
    </w:p>
    <w:p>
      <w:pPr>
        <w:pStyle w:val="680"/>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4"/>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3"/>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129" w:name="_Toc513029225"/>
      <w:r/>
      <w:bookmarkStart w:id="130" w:name="_Toc16938541"/>
      <w:r/>
      <w:bookmarkStart w:id="131" w:name="_Toc462564084"/>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4"/>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80"/>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80"/>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8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3"/>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80"/>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80"/>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80"/>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4"/>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80"/>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80"/>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80"/>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80"/>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4"/>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80"/>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80"/>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8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80"/>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8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80"/>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80"/>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80"/>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80"/>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80"/>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80"/>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80"/>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8"/>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80"/>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680"/>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80"/>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80"/>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80"/>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80"/>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80"/>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8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8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80"/>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80"/>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80"/>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80"/>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80"/>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80"/>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80"/>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80"/>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80"/>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80"/>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3"/>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684"/>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80"/>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80"/>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513029242"/>
      <w:r/>
      <w:bookmarkStart w:id="178" w:name="_Toc120614221"/>
      <w:r/>
      <w:bookmarkStart w:id="179" w:name="_Toc16938558"/>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80"/>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80"/>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9"/>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9"/>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9"/>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9"/>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80"/>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80"/>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80"/>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80"/>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80"/>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0"/>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80"/>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80"/>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80"/>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8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8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80"/>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80"/>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80"/>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80"/>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80"/>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80"/>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80"/>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80"/>
        <w:ind w:firstLine="480"/>
        <w:spacing w:line="400" w:lineRule="exact"/>
        <w:rPr>
          <w:rFonts w:ascii="宋体" w:hAnsi="宋体" w:cs="宋体"/>
          <w:color w:val="000000"/>
          <w:sz w:val="24"/>
        </w:rPr>
      </w:pPr>
      <w:r>
        <w:rPr>
          <w:rFonts w:ascii="宋体" w:hAnsi="宋体" w:cs="宋体"/>
          <w:color w:val="000000"/>
          <w:sz w:val="24"/>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80"/>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w:t>
      </w:r>
      <w:r>
        <w:rPr>
          <w:rFonts w:hint="eastAsia" w:ascii="黑体" w:hAnsi="黑体" w:eastAsia="黑体"/>
          <w:color w:val="000000"/>
          <w:sz w:val="30"/>
          <w:szCs w:val="30"/>
        </w:rPr>
        <w:t xml:space="preserve">目属性：服务类项目</w:t>
      </w:r>
      <w:r>
        <w:rPr>
          <w:rFonts w:hint="eastAsia" w:ascii="黑体" w:hAnsi="黑体" w:eastAsia="黑体"/>
          <w:color w:val="000000"/>
          <w:sz w:val="30"/>
          <w:szCs w:val="30"/>
        </w:rPr>
      </w:r>
      <w:r/>
    </w:p>
    <w:p>
      <w:pPr>
        <w:pStyle w:val="680"/>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8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680"/>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80"/>
        <w:ind w:firstLine="482"/>
        <w:spacing w:line="360" w:lineRule="auto"/>
        <w:rPr>
          <w:rFonts w:ascii="宋体" w:eastAsia="宋体"/>
          <w:b/>
          <w:sz w:val="24"/>
          <w:szCs w:val="24"/>
          <w:shd w:val="clear" w:color="auto" w:fill="auto"/>
        </w:rPr>
      </w:pPr>
      <w:r>
        <w:rPr>
          <w:rFonts w:hint="eastAsia" w:ascii="宋体" w:eastAsia="宋体"/>
          <w:b/>
          <w:sz w:val="24"/>
          <w:szCs w:val="24"/>
          <w:shd w:val="clear" w:color="auto" w:fill="auto"/>
        </w:rPr>
        <w:t xml:space="preserve">1.项目基本情况</w:t>
      </w:r>
      <w:r>
        <w:rPr>
          <w:rFonts w:ascii="宋体" w:eastAsia="宋体"/>
          <w:b/>
          <w:sz w:val="24"/>
          <w:szCs w:val="24"/>
          <w:shd w:val="clear" w:color="auto" w:fill="auto"/>
        </w:rPr>
      </w:r>
      <w:r/>
    </w:p>
    <w:p>
      <w:pPr>
        <w:pStyle w:val="680"/>
        <w:ind w:firstLine="480"/>
        <w:spacing w:line="360" w:lineRule="auto"/>
        <w:rPr>
          <w:rFonts w:ascii="宋体" w:eastAsia="宋体"/>
          <w:sz w:val="24"/>
          <w:szCs w:val="24"/>
          <w:shd w:val="clear" w:color="auto" w:fill="auto"/>
        </w:rPr>
      </w:pPr>
      <w:r>
        <w:rPr>
          <w:rFonts w:hint="eastAsia" w:ascii="宋体" w:eastAsia="宋体"/>
          <w:sz w:val="24"/>
          <w:szCs w:val="24"/>
          <w:shd w:val="clear" w:color="auto" w:fill="auto"/>
        </w:rPr>
        <w:t xml:space="preserve">1.1物业情况</w:t>
      </w:r>
      <w:r>
        <w:rPr>
          <w:rFonts w:ascii="宋体" w:eastAsia="宋体"/>
          <w:sz w:val="24"/>
          <w:szCs w:val="24"/>
          <w:shd w:val="clear" w:color="auto" w:fill="auto"/>
        </w:rPr>
      </w:r>
      <w:r/>
    </w:p>
    <w:p>
      <w:pPr>
        <w:pStyle w:val="680"/>
        <w:numPr>
          <w:ilvl w:val="0"/>
          <w:numId w:val="5"/>
        </w:numPr>
        <w:ind w:left="42" w:firstLine="588"/>
        <w:spacing w:line="460" w:lineRule="exact"/>
        <w:rPr>
          <w:rFonts w:hint="eastAsia" w:ascii="宋体" w:hAnsi="宋体" w:eastAsia="宋体" w:cs="宋体"/>
          <w:color w:val="000000"/>
          <w:sz w:val="24"/>
          <w:szCs w:val="24"/>
          <w:highlight w:val="none"/>
        </w:rPr>
        <w:outlineLvl w:val="3"/>
      </w:pPr>
      <w:r>
        <w:rPr>
          <w:rFonts w:hint="eastAsia" w:ascii="宋体"/>
          <w:color w:val="000000"/>
          <w:sz w:val="24"/>
          <w:szCs w:val="24"/>
          <w:highlight w:val="none"/>
          <w:lang w:val="en-US" w:eastAsia="zh-CN"/>
        </w:rPr>
        <w:t xml:space="preserve">梅村街道</w:t>
      </w:r>
      <w:r>
        <w:rPr>
          <w:rFonts w:hint="eastAsia" w:ascii="宋体" w:hAnsi="宋体" w:eastAsia="宋体" w:cs="宋体"/>
          <w:color w:val="000000"/>
          <w:sz w:val="24"/>
          <w:szCs w:val="24"/>
          <w:highlight w:val="none"/>
        </w:rPr>
        <w:t xml:space="preserve">梅</w:t>
      </w:r>
      <w:r>
        <w:rPr>
          <w:rFonts w:hint="eastAsia" w:ascii="宋体" w:hAnsi="宋体" w:eastAsia="宋体" w:cs="宋体"/>
          <w:color w:val="000000"/>
          <w:sz w:val="24"/>
          <w:szCs w:val="24"/>
          <w:highlight w:val="none"/>
          <w:lang w:val="en-US" w:eastAsia="zh-CN"/>
        </w:rPr>
        <w:t xml:space="preserve">里</w:t>
      </w:r>
      <w:r>
        <w:rPr>
          <w:rFonts w:hint="eastAsia" w:ascii="宋体" w:hAnsi="宋体" w:eastAsia="宋体" w:cs="宋体"/>
          <w:color w:val="000000"/>
          <w:sz w:val="24"/>
          <w:szCs w:val="24"/>
          <w:highlight w:val="none"/>
        </w:rPr>
        <w:t xml:space="preserve">花苑五区</w:t>
      </w:r>
      <w:r>
        <w:rPr>
          <w:rFonts w:hint="eastAsia" w:ascii="宋体" w:hAnsi="宋体" w:eastAsia="宋体" w:cs="宋体"/>
          <w:color w:val="000000"/>
          <w:sz w:val="24"/>
          <w:szCs w:val="24"/>
          <w:highlight w:val="none"/>
          <w:lang w:val="en-US" w:eastAsia="zh-CN"/>
        </w:rPr>
        <w:t xml:space="preserve">安居房小区</w:t>
      </w:r>
      <w:r>
        <w:rPr>
          <w:rFonts w:hint="eastAsia" w:ascii="宋体" w:hAnsi="宋体" w:eastAsia="宋体" w:cs="宋体"/>
          <w:color w:val="000000"/>
          <w:sz w:val="24"/>
          <w:szCs w:val="24"/>
          <w:highlight w:val="none"/>
        </w:rPr>
        <w:t xml:space="preserve">建筑面积总计7.3万㎡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绿化面积约9055㎡，服务期二年，最高限价</w:t>
      </w: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4"/>
          <w:highlight w:val="none"/>
        </w:rPr>
        <w:t xml:space="preserve">万元。外包区域电梯共20台。</w:t>
      </w:r>
      <w:r>
        <w:rPr>
          <w:rFonts w:hint="eastAsia" w:ascii="宋体" w:hAnsi="宋体" w:eastAsia="宋体" w:cs="宋体"/>
          <w:color w:val="000000"/>
          <w:sz w:val="24"/>
          <w:szCs w:val="24"/>
          <w:highlight w:val="none"/>
        </w:rPr>
      </w:r>
      <w:r/>
    </w:p>
    <w:tbl>
      <w:tblPr>
        <w:tblpPr w:horzAnchor="page" w:tblpX="2073" w:vertAnchor="text" w:tblpY="365" w:leftFromText="180" w:topFromText="0" w:rightFromText="180" w:bottomFromText="0"/>
        <w:tblW w:w="7911" w:type="dxa"/>
        <w:tblInd w:w="-15" w:type="dxa"/>
        <w:tblLayout w:type="fixed"/>
        <w:tblCellMar>
          <w:left w:w="15" w:type="dxa"/>
          <w:top w:w="15" w:type="dxa"/>
          <w:right w:w="15" w:type="dxa"/>
          <w:bottom w:w="0" w:type="dxa"/>
        </w:tblCellMar>
        <w:tblLook w:val="04A0" w:firstRow="1" w:lastRow="0" w:firstColumn="1" w:lastColumn="0" w:noHBand="0" w:noVBand="1"/>
      </w:tblPr>
      <w:tblGrid>
        <w:gridCol w:w="1933"/>
        <w:gridCol w:w="2376"/>
        <w:gridCol w:w="3602"/>
      </w:tblGrid>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b/>
                <w:bCs/>
                <w:sz w:val="24"/>
                <w:szCs w:val="24"/>
              </w:rPr>
              <w:framePr w:vAnchor="text" w:hAnchor="page" w:x="2073" w:y="365"/>
            </w:pPr>
            <w:r>
              <w:rPr>
                <w:rFonts w:hint="eastAsia" w:ascii="宋体" w:cs="宋体"/>
                <w:b/>
                <w:bCs/>
                <w:sz w:val="24"/>
                <w:szCs w:val="24"/>
              </w:rPr>
              <w:t xml:space="preserve">名称</w:t>
            </w:r>
            <w:r>
              <w:rPr>
                <w:rFonts w:ascii="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ascii="宋体" w:cs="宋体"/>
                <w:b/>
                <w:bCs/>
                <w:sz w:val="24"/>
                <w:szCs w:val="24"/>
              </w:rPr>
              <w:framePr w:vAnchor="text" w:hAnchor="page" w:x="2073" w:y="365"/>
            </w:pPr>
            <w:r>
              <w:rPr>
                <w:rFonts w:ascii="宋体" w:cs="宋体"/>
                <w:b/>
                <w:bCs/>
                <w:sz w:val="24"/>
                <w:szCs w:val="24"/>
              </w:rPr>
              <w:t xml:space="preserve">梅</w:t>
            </w:r>
            <w:r>
              <w:rPr>
                <w:rFonts w:hint="eastAsia" w:ascii="宋体" w:cs="宋体"/>
                <w:b/>
                <w:bCs/>
                <w:sz w:val="24"/>
                <w:szCs w:val="24"/>
                <w:lang w:val="en-US" w:eastAsia="zh-CN"/>
              </w:rPr>
              <w:t xml:space="preserve">里</w:t>
            </w:r>
            <w:r>
              <w:rPr>
                <w:rFonts w:ascii="宋体" w:cs="宋体"/>
                <w:b/>
                <w:bCs/>
                <w:sz w:val="24"/>
                <w:szCs w:val="24"/>
              </w:rPr>
              <w:t xml:space="preserve">花苑五区</w:t>
            </w:r>
            <w:r>
              <w:rPr>
                <w:rFonts w:ascii="宋体" w:cs="宋体"/>
                <w:b/>
                <w:bCs/>
                <w:sz w:val="24"/>
                <w:szCs w:val="24"/>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总建筑面积（㎡）</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73000</w:t>
            </w:r>
            <w:r>
              <w:rPr>
                <w:rFonts w:ascii="宋体" w:cs="宋体"/>
                <w:color w:val="000000"/>
                <w:sz w:val="22"/>
                <w:szCs w:val="22"/>
              </w:rPr>
            </w:r>
            <w:r/>
          </w:p>
        </w:tc>
      </w:tr>
      <w:tr>
        <w:trPr>
          <w:trHeight w:val="46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地下非机动车库（㎡）</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3107</w:t>
            </w:r>
            <w:r>
              <w:rPr>
                <w:rFonts w:ascii="宋体" w:cs="宋体"/>
                <w:color w:val="000000"/>
                <w:sz w:val="22"/>
                <w:szCs w:val="22"/>
              </w:rPr>
            </w:r>
            <w:r/>
          </w:p>
        </w:tc>
      </w:tr>
      <w:tr>
        <w:trPr>
          <w:trHeight w:val="46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eastAsia="宋体" w:cs="宋体"/>
                <w:lang w:val="en-US" w:eastAsia="zh-CN"/>
              </w:rPr>
              <w:framePr w:vAnchor="text" w:hAnchor="page" w:x="2073" w:y="365"/>
            </w:pPr>
            <w:r>
              <w:rPr>
                <w:rFonts w:hint="eastAsia" w:ascii="宋体" w:cs="宋体"/>
              </w:rPr>
              <w:t xml:space="preserve">地下机动车库（㎡）</w:t>
            </w:r>
            <w:r>
              <w:rPr>
                <w:rFonts w:ascii="宋体" w:eastAsia="宋体" w:cs="宋体"/>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eastAsia="宋体" w:cs="宋体"/>
                <w:color w:val="000000"/>
                <w:sz w:val="22"/>
                <w:szCs w:val="22"/>
                <w:lang w:val="en-US" w:eastAsia="zh-CN"/>
              </w:rPr>
              <w:framePr w:vAnchor="text" w:hAnchor="page" w:x="2073" w:y="365"/>
            </w:pPr>
            <w:r>
              <w:rPr>
                <w:rFonts w:hint="eastAsia" w:ascii="宋体" w:cs="宋体"/>
                <w:color w:val="000000"/>
                <w:sz w:val="22"/>
                <w:szCs w:val="22"/>
                <w:lang w:val="en-US" w:eastAsia="zh-CN"/>
              </w:rPr>
              <w:t xml:space="preserve">17042</w:t>
            </w:r>
            <w:r>
              <w:rPr>
                <w:rFonts w:ascii="宋体" w:eastAsia="宋体" w:cs="宋体"/>
                <w:color w:val="000000"/>
                <w:sz w:val="22"/>
                <w:szCs w:val="22"/>
                <w:lang w:val="en-US" w:eastAsia="zh-CN"/>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绿化面积（㎡）</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9055</w:t>
            </w:r>
            <w:r>
              <w:rPr>
                <w:rFonts w:ascii="宋体" w:cs="宋体"/>
                <w:color w:val="000000"/>
                <w:sz w:val="22"/>
                <w:szCs w:val="22"/>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户数（户）</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525</w:t>
            </w:r>
            <w:r>
              <w:rPr>
                <w:rFonts w:ascii="宋体" w:cs="宋体"/>
                <w:color w:val="000000"/>
                <w:sz w:val="22"/>
                <w:szCs w:val="22"/>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电梯数量（部）</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20</w:t>
            </w:r>
            <w:r>
              <w:rPr>
                <w:rFonts w:ascii="宋体" w:cs="宋体"/>
                <w:color w:val="000000"/>
                <w:sz w:val="22"/>
                <w:szCs w:val="22"/>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门卫室数量（个）</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widowControl/>
              <w:rPr>
                <w:rFonts w:ascii="宋体" w:cs="宋体"/>
                <w:color w:val="000000"/>
                <w:sz w:val="22"/>
                <w:szCs w:val="22"/>
              </w:rPr>
              <w:framePr w:vAnchor="text" w:hAnchor="page" w:x="2073" w:y="365"/>
            </w:pPr>
            <w:r>
              <w:rPr>
                <w:rFonts w:hint="eastAsia" w:ascii="宋体" w:cs="宋体"/>
                <w:color w:val="000000"/>
                <w:sz w:val="22"/>
                <w:szCs w:val="22"/>
              </w:rPr>
              <w:t xml:space="preserve">1</w:t>
            </w:r>
            <w:r>
              <w:rPr>
                <w:rFonts w:ascii="宋体" w:cs="宋体"/>
                <w:color w:val="000000"/>
                <w:sz w:val="22"/>
                <w:szCs w:val="22"/>
              </w:rPr>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3" w:type="dxa"/>
            <w:vAlign w:val="center"/>
            <w:vMerge w:val="restart"/>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机动车停车位</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6"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停车位总数（个）</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ascii="宋体" w:eastAsia="宋体" w:cs="宋体"/>
                <w:lang w:val="en-US" w:eastAsia="zh-CN"/>
              </w:rPr>
              <w:framePr w:vAnchor="text" w:hAnchor="page" w:x="2073" w:y="365"/>
            </w:pPr>
            <w:r>
              <w:rPr>
                <w:rFonts w:hint="eastAsia" w:ascii="宋体" w:cs="宋体"/>
              </w:rPr>
              <w:t xml:space="preserve">4</w:t>
            </w:r>
            <w:r>
              <w:rPr>
                <w:rFonts w:hint="eastAsia" w:ascii="宋体" w:cs="宋体"/>
                <w:lang w:val="en-US" w:eastAsia="zh-CN"/>
              </w:rPr>
              <w:t xml:space="preserve">19</w:t>
            </w:r>
            <w:r>
              <w:rPr>
                <w:rFonts w:ascii="宋体" w:eastAsia="宋体" w:cs="宋体"/>
                <w:lang w:val="en-US" w:eastAsia="zh-CN"/>
              </w:rPr>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3" w:type="dxa"/>
            <w:vAlign w:val="center"/>
            <w:vMerge w:val="continue"/>
            <w:textDirection w:val="lrTb"/>
            <w:noWrap/>
          </w:tcPr>
          <w:p>
            <w:pPr>
              <w:pStyle w:val="680"/>
              <w:framePr w:vAnchor="text" w:hAnchor="page" w:x="2073" w:y="365"/>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6"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地面停车位数（个）</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63</w:t>
            </w:r>
            <w:r>
              <w:rPr>
                <w:rFonts w:ascii="宋体" w:cs="宋体"/>
              </w:rPr>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3" w:type="dxa"/>
            <w:vAlign w:val="center"/>
            <w:vMerge w:val="continue"/>
            <w:textDirection w:val="lrTb"/>
            <w:noWrap/>
          </w:tcPr>
          <w:p>
            <w:pPr>
              <w:pStyle w:val="680"/>
              <w:framePr w:vAnchor="text" w:hAnchor="page" w:x="2073" w:y="365"/>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6"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地下停车位数（个）</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hint="eastAsia" w:ascii="宋体" w:eastAsia="宋体" w:cs="宋体"/>
                <w:lang w:val="en-US" w:eastAsia="zh-CN"/>
              </w:rPr>
              <w:framePr w:vAnchor="text" w:hAnchor="page" w:x="2073" w:y="365"/>
            </w:pPr>
            <w:r>
              <w:rPr>
                <w:rFonts w:hint="eastAsia" w:ascii="宋体" w:cs="宋体"/>
              </w:rPr>
              <w:t xml:space="preserve">35</w:t>
            </w:r>
            <w:r>
              <w:rPr>
                <w:rFonts w:hint="eastAsia" w:ascii="宋体" w:cs="宋体"/>
                <w:lang w:val="en-US" w:eastAsia="zh-CN"/>
              </w:rPr>
              <w:t xml:space="preserve">6</w:t>
            </w:r>
            <w:r>
              <w:rPr>
                <w:rFonts w:hint="eastAsia" w:ascii="宋体" w:eastAsia="宋体" w:cs="宋体"/>
                <w:lang w:val="en-US" w:eastAsia="zh-CN"/>
              </w:rPr>
            </w:r>
            <w:r/>
          </w:p>
        </w:tc>
      </w:tr>
      <w:tr>
        <w:trP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3"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排污泵数量</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6"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排污泵总数（台）</w:t>
            </w:r>
            <w:r>
              <w:rPr>
                <w:rFonts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ascii="宋体" w:cs="宋体"/>
              </w:rPr>
              <w:framePr w:vAnchor="text" w:hAnchor="page" w:x="2073" w:y="365"/>
            </w:pPr>
            <w:r>
              <w:rPr>
                <w:rFonts w:hint="eastAsia" w:ascii="宋体" w:cs="宋体"/>
              </w:rPr>
              <w:t xml:space="preserve">88</w:t>
            </w:r>
            <w:r>
              <w:rPr>
                <w:rFonts w:ascii="宋体" w:cs="宋体"/>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tcPr>
          <w:p>
            <w:pPr>
              <w:pStyle w:val="680"/>
              <w:jc w:val="center"/>
              <w:spacing w:line="440" w:lineRule="exact"/>
              <w:widowControl/>
              <w:rPr>
                <w:rFonts w:hint="eastAsia" w:ascii="宋体" w:cs="宋体"/>
              </w:rPr>
              <w:framePr w:vAnchor="text" w:hAnchor="page" w:x="2073" w:y="365"/>
            </w:pPr>
            <w:r>
              <w:rPr>
                <w:rFonts w:hint="eastAsia" w:ascii="宋体" w:cs="宋体"/>
              </w:rPr>
              <w:t xml:space="preserve">充电桩（个）</w:t>
            </w:r>
            <w:r>
              <w:rPr>
                <w:rFonts w:hint="eastAsia" w:ascii="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02" w:type="dxa"/>
            <w:vAlign w:val="center"/>
            <w:textDirection w:val="lrTb"/>
            <w:noWrap/>
          </w:tcPr>
          <w:p>
            <w:pPr>
              <w:pStyle w:val="680"/>
              <w:jc w:val="center"/>
              <w:spacing w:line="440" w:lineRule="exact"/>
              <w:widowControl/>
              <w:rPr>
                <w:rFonts w:hint="eastAsia" w:ascii="宋体" w:cs="宋体"/>
              </w:rPr>
              <w:framePr w:vAnchor="text" w:hAnchor="page" w:x="2073" w:y="365"/>
            </w:pPr>
            <w:r>
              <w:rPr>
                <w:rFonts w:hint="eastAsia" w:ascii="宋体" w:cs="宋体"/>
              </w:rPr>
              <w:t xml:space="preserve">200（地下）</w:t>
            </w:r>
            <w:r>
              <w:rPr>
                <w:rFonts w:hint="eastAsia" w:ascii="宋体" w:cs="宋体"/>
              </w:rPr>
            </w:r>
            <w:r/>
          </w:p>
        </w:tc>
      </w:tr>
    </w:tbl>
    <w:p>
      <w:pPr>
        <w:pStyle w:val="747"/>
        <w:numPr>
          <w:ilvl w:val="0"/>
          <w:numId w:val="0"/>
        </w:numPr>
      </w:p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t xml:space="preserve">1</w:t>
      </w: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r>
      <w:r/>
    </w:p>
    <w:p>
      <w:pPr>
        <w:pStyle w:val="680"/>
        <w:ind w:firstLine="480"/>
        <w:spacing w:line="360" w:lineRule="auto"/>
        <w:rPr>
          <w:rFonts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lang w:val="en-US" w:eastAsia="zh-CN"/>
        </w:rPr>
        <w:t xml:space="preserve">1</w:t>
      </w:r>
      <w:r>
        <w:rPr>
          <w:rFonts w:hint="eastAsia" w:ascii="宋体" w:eastAsia="宋体"/>
          <w:color w:val="000000"/>
          <w:sz w:val="24"/>
          <w:szCs w:val="24"/>
          <w:highlight w:val="none"/>
          <w:shd w:val="clear" w:color="auto" w:fill="auto"/>
        </w:rPr>
        <w:t xml:space="preserve">.2 采购人提供供应商使用的场地、设施、设备、材料等。</w:t>
      </w:r>
      <w:r>
        <w:rPr>
          <w:rFonts w:ascii="宋体" w:eastAsia="宋体"/>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lang w:eastAsia="zh-CN"/>
        </w:rPr>
      </w:pPr>
      <w:r>
        <w:rPr>
          <w:rFonts w:hint="eastAsia" w:ascii="宋体" w:eastAsia="宋体"/>
          <w:color w:val="000000"/>
          <w:sz w:val="24"/>
          <w:szCs w:val="24"/>
          <w:highlight w:val="none"/>
          <w:shd w:val="clear" w:color="auto" w:fill="auto"/>
        </w:rPr>
        <w:t xml:space="preserve">【如采购人拥有与物业管理服务有关的且可以无偿提供给供应商在本项目中使用的设施、设备、材料、场地等，可在此列明】</w:t>
      </w:r>
      <w:r>
        <w:rPr>
          <w:rFonts w:hint="eastAsia" w:ascii="宋体" w:eastAsia="宋体"/>
          <w:color w:val="000000"/>
          <w:sz w:val="24"/>
          <w:szCs w:val="24"/>
          <w:highlight w:val="none"/>
          <w:shd w:val="clear" w:color="auto" w:fill="auto"/>
          <w:lang w:eastAsia="zh-CN"/>
        </w:rPr>
      </w:r>
      <w:r/>
    </w:p>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eastAsia="宋体"/>
          <w:color w:val="000000"/>
          <w:sz w:val="24"/>
          <w:szCs w:val="24"/>
          <w:highlight w:val="none"/>
          <w:shd w:val="clear" w:color="auto" w:fill="auto"/>
          <w:lang w:eastAsia="zh-CN"/>
        </w:rPr>
        <w:t xml:space="preserve">（</w:t>
      </w:r>
      <w:r>
        <w:rPr>
          <w:rFonts w:hint="eastAsia" w:ascii="宋体" w:eastAsia="宋体"/>
          <w:color w:val="000000"/>
          <w:sz w:val="24"/>
          <w:szCs w:val="24"/>
          <w:highlight w:val="none"/>
          <w:shd w:val="clear" w:color="auto" w:fill="auto"/>
          <w:lang w:val="en-US" w:eastAsia="zh-CN"/>
        </w:rPr>
        <w:t xml:space="preserve">1</w:t>
      </w:r>
      <w:r>
        <w:rPr>
          <w:rFonts w:hint="eastAsia" w:ascii="宋体" w:eastAsia="宋体"/>
          <w:color w:val="000000"/>
          <w:sz w:val="24"/>
          <w:szCs w:val="24"/>
          <w:highlight w:val="none"/>
          <w:shd w:val="clear" w:color="auto" w:fill="auto"/>
          <w:lang w:eastAsia="zh-CN"/>
        </w:rPr>
        <w:t xml:space="preserve">）</w:t>
      </w:r>
      <w:r>
        <w:rPr>
          <w:rFonts w:hint="eastAsia" w:ascii="宋体" w:eastAsia="宋体"/>
          <w:color w:val="000000"/>
          <w:sz w:val="24"/>
          <w:szCs w:val="24"/>
          <w:highlight w:val="none"/>
          <w:shd w:val="clear" w:color="auto" w:fill="auto"/>
          <w:lang w:val="en-US" w:eastAsia="zh-CN"/>
        </w:rPr>
        <w:t xml:space="preserve">采购人可提供的办公室</w:t>
      </w:r>
      <w:r>
        <w:rPr>
          <w:rFonts w:hint="eastAsia" w:ascii="宋体" w:eastAsia="宋体"/>
          <w:color w:val="000000"/>
          <w:sz w:val="24"/>
          <w:szCs w:val="24"/>
          <w:highlight w:val="none"/>
          <w:shd w:val="clear" w:color="auto" w:fill="auto"/>
          <w:lang w:val="en-US" w:eastAsia="zh-CN"/>
        </w:rPr>
      </w:r>
      <w:r/>
    </w:p>
    <w:tbl>
      <w:tblPr>
        <w:tblW w:w="852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2515"/>
        <w:gridCol w:w="3663"/>
      </w:tblGrid>
      <w:tr>
        <w:trPr/>
        <w:tc>
          <w:tcPr>
            <w:tcW w:w="948"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序号</w:t>
            </w:r>
            <w:r>
              <w:rPr>
                <w:rFonts w:ascii="微软雅黑" w:eastAsia="微软雅黑" w:cs="微软雅黑"/>
                <w:b w:val="0"/>
                <w:bCs w:val="0"/>
                <w:color w:val="000000"/>
                <w:spacing w:val="-1"/>
                <w:szCs w:val="21"/>
                <w:highlight w:val="none"/>
                <w:shd w:val="clear" w:color="auto" w:fill="auto"/>
                <w:lang w:val="en-US" w:eastAsia="zh-CN"/>
              </w:rPr>
            </w:r>
            <w:r/>
          </w:p>
        </w:tc>
        <w:tc>
          <w:tcPr>
            <w:tcW w:w="1395"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数量</w:t>
            </w:r>
            <w:r>
              <w:rPr>
                <w:rFonts w:ascii="微软雅黑" w:eastAsia="微软雅黑" w:cs="微软雅黑"/>
                <w:b w:val="0"/>
                <w:bCs w:val="0"/>
                <w:color w:val="000000"/>
                <w:spacing w:val="-1"/>
                <w:szCs w:val="21"/>
                <w:highlight w:val="none"/>
                <w:shd w:val="clear" w:color="auto" w:fill="auto"/>
                <w:lang w:val="en-US" w:eastAsia="zh-CN"/>
              </w:rPr>
            </w:r>
            <w:r/>
          </w:p>
        </w:tc>
        <w:tc>
          <w:tcPr>
            <w:tcW w:w="2515"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面积</w:t>
            </w:r>
            <w:r>
              <w:rPr>
                <w:rFonts w:hint="eastAsia" w:ascii="宋体" w:eastAsia="宋体" w:cs="宋体"/>
                <w:b w:val="0"/>
                <w:bCs w:val="0"/>
                <w:color w:val="000000"/>
                <w:spacing w:val="-1"/>
                <w:szCs w:val="21"/>
                <w:highlight w:val="none"/>
                <w:shd w:val="clear" w:color="auto" w:fill="auto"/>
                <w:lang w:val="en-US" w:eastAsia="zh-CN"/>
              </w:rPr>
              <w:t xml:space="preserve">㎡</w:t>
            </w:r>
            <w:r>
              <w:rPr>
                <w:rFonts w:ascii="微软雅黑" w:eastAsia="微软雅黑" w:cs="微软雅黑"/>
                <w:b w:val="0"/>
                <w:bCs w:val="0"/>
                <w:color w:val="000000"/>
                <w:spacing w:val="-1"/>
                <w:szCs w:val="21"/>
                <w:highlight w:val="none"/>
                <w:shd w:val="clear" w:color="auto" w:fill="auto"/>
                <w:lang w:val="en-US" w:eastAsia="zh-CN"/>
              </w:rPr>
            </w:r>
            <w:r/>
          </w:p>
        </w:tc>
        <w:tc>
          <w:tcPr>
            <w:tcW w:w="3663"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办公室内可用设施设备清单</w:t>
            </w:r>
            <w:r>
              <w:rPr>
                <w:rFonts w:ascii="微软雅黑" w:eastAsia="微软雅黑" w:cs="微软雅黑"/>
                <w:b w:val="0"/>
                <w:bCs w:val="0"/>
                <w:color w:val="000000"/>
                <w:spacing w:val="-1"/>
                <w:szCs w:val="21"/>
                <w:highlight w:val="none"/>
                <w:shd w:val="clear" w:color="auto" w:fill="auto"/>
                <w:lang w:val="en-US" w:eastAsia="zh-CN"/>
              </w:rPr>
            </w:r>
            <w:r/>
          </w:p>
        </w:tc>
      </w:tr>
      <w:tr>
        <w:trPr/>
        <w:tc>
          <w:tcPr>
            <w:tcW w:w="948"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1</w:t>
            </w:r>
            <w:r>
              <w:rPr>
                <w:rFonts w:ascii="微软雅黑" w:eastAsia="微软雅黑" w:cs="微软雅黑"/>
                <w:b w:val="0"/>
                <w:bCs w:val="0"/>
                <w:color w:val="000000"/>
                <w:spacing w:val="-1"/>
                <w:szCs w:val="21"/>
                <w:highlight w:val="none"/>
                <w:shd w:val="clear" w:color="auto" w:fill="auto"/>
                <w:lang w:val="en-US" w:eastAsia="zh-CN"/>
              </w:rPr>
            </w:r>
            <w:r/>
          </w:p>
        </w:tc>
        <w:tc>
          <w:tcPr>
            <w:tcW w:w="1395"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1</w:t>
            </w:r>
            <w:r>
              <w:rPr>
                <w:rFonts w:ascii="微软雅黑" w:eastAsia="微软雅黑" w:cs="微软雅黑"/>
                <w:b w:val="0"/>
                <w:bCs w:val="0"/>
                <w:color w:val="000000"/>
                <w:spacing w:val="-1"/>
                <w:szCs w:val="21"/>
                <w:highlight w:val="none"/>
                <w:shd w:val="clear" w:color="auto" w:fill="auto"/>
                <w:lang w:val="en-US" w:eastAsia="zh-CN"/>
              </w:rPr>
            </w:r>
            <w:r/>
          </w:p>
        </w:tc>
        <w:tc>
          <w:tcPr>
            <w:tcW w:w="2515"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180</w:t>
            </w:r>
            <w:r>
              <w:rPr>
                <w:rFonts w:ascii="微软雅黑" w:eastAsia="微软雅黑" w:cs="微软雅黑"/>
                <w:b w:val="0"/>
                <w:bCs w:val="0"/>
                <w:color w:val="000000"/>
                <w:spacing w:val="-1"/>
                <w:szCs w:val="21"/>
                <w:highlight w:val="none"/>
                <w:shd w:val="clear" w:color="auto" w:fill="auto"/>
                <w:lang w:val="en-US" w:eastAsia="zh-CN"/>
              </w:rPr>
            </w:r>
            <w:r/>
          </w:p>
        </w:tc>
        <w:tc>
          <w:tcPr>
            <w:tcW w:w="3663"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空调、办公桌等</w:t>
            </w:r>
            <w:r>
              <w:rPr>
                <w:rFonts w:ascii="微软雅黑" w:eastAsia="微软雅黑" w:cs="微软雅黑"/>
                <w:b w:val="0"/>
                <w:bCs w:val="0"/>
                <w:color w:val="000000"/>
                <w:spacing w:val="-1"/>
                <w:szCs w:val="21"/>
                <w:highlight w:val="none"/>
                <w:shd w:val="clear" w:color="auto" w:fill="auto"/>
                <w:lang w:val="en-US" w:eastAsia="zh-CN"/>
              </w:rPr>
            </w:r>
            <w:r/>
          </w:p>
        </w:tc>
      </w:tr>
    </w:tbl>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eastAsia="宋体"/>
          <w:color w:val="000000"/>
          <w:sz w:val="24"/>
          <w:szCs w:val="24"/>
          <w:highlight w:val="none"/>
          <w:shd w:val="clear" w:color="auto" w:fill="auto"/>
          <w:lang w:val="en-US" w:eastAsia="zh-CN"/>
        </w:rPr>
      </w:r>
      <w:r/>
    </w:p>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eastAsia="宋体"/>
          <w:color w:val="000000"/>
          <w:sz w:val="24"/>
          <w:szCs w:val="24"/>
          <w:highlight w:val="none"/>
          <w:shd w:val="clear" w:color="auto" w:fill="auto"/>
          <w:lang w:val="en-US" w:eastAsia="zh-CN"/>
        </w:rPr>
        <w:t xml:space="preserve">（2）采购人可提供的物业管理服务设备</w:t>
      </w:r>
      <w:r>
        <w:rPr>
          <w:rFonts w:hint="eastAsia" w:ascii="宋体" w:eastAsia="宋体"/>
          <w:color w:val="000000"/>
          <w:sz w:val="24"/>
          <w:szCs w:val="24"/>
          <w:highlight w:val="none"/>
          <w:shd w:val="clear" w:color="auto" w:fill="auto"/>
          <w:lang w:val="en-US" w:eastAsia="zh-CN"/>
        </w:rPr>
      </w:r>
      <w:r/>
    </w:p>
    <w:tbl>
      <w:tblPr>
        <w:tblW w:w="85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2129"/>
        <w:gridCol w:w="1166"/>
        <w:gridCol w:w="2134"/>
        <w:gridCol w:w="2127"/>
      </w:tblGrid>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序号</w:t>
            </w:r>
            <w:r>
              <w:rPr>
                <w:rFonts w:ascii="微软雅黑" w:eastAsia="微软雅黑" w:cs="微软雅黑"/>
                <w:b w:val="0"/>
                <w:bCs w:val="0"/>
                <w:color w:val="000000"/>
                <w:spacing w:val="-1"/>
                <w:szCs w:val="21"/>
                <w:highlight w:val="none"/>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名称</w:t>
            </w:r>
            <w:r>
              <w:rPr>
                <w:rFonts w:ascii="微软雅黑" w:eastAsia="微软雅黑" w:cs="微软雅黑"/>
                <w:b w:val="0"/>
                <w:bCs w:val="0"/>
                <w:color w:val="000000"/>
                <w:spacing w:val="-1"/>
                <w:szCs w:val="21"/>
                <w:highlight w:val="none"/>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数量</w:t>
            </w:r>
            <w:r>
              <w:rPr>
                <w:rFonts w:ascii="微软雅黑" w:eastAsia="微软雅黑" w:cs="微软雅黑"/>
                <w:b w:val="0"/>
                <w:bCs w:val="0"/>
                <w:color w:val="000000"/>
                <w:spacing w:val="-1"/>
                <w:szCs w:val="21"/>
                <w:highlight w:val="none"/>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用途</w:t>
            </w:r>
            <w:r>
              <w:rPr>
                <w:rFonts w:ascii="微软雅黑" w:eastAsia="微软雅黑" w:cs="微软雅黑"/>
                <w:b w:val="0"/>
                <w:bCs w:val="0"/>
                <w:color w:val="000000"/>
                <w:spacing w:val="-1"/>
                <w:szCs w:val="21"/>
                <w:highlight w:val="none"/>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主要技术指标</w:t>
            </w:r>
            <w:r>
              <w:rPr>
                <w:rFonts w:ascii="微软雅黑" w:eastAsia="微软雅黑" w:cs="微软雅黑"/>
                <w:b w:val="0"/>
                <w:bCs w:val="0"/>
                <w:color w:val="000000"/>
                <w:spacing w:val="-1"/>
                <w:szCs w:val="21"/>
                <w:highlight w:val="none"/>
                <w:shd w:val="clear" w:color="auto" w:fill="auto"/>
                <w:lang w:val="en-US" w:eastAsia="zh-CN"/>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eastAsia="微软雅黑" w:cs="微软雅黑"/>
                <w:b w:val="0"/>
                <w:bCs w:val="0"/>
                <w:color w:val="000000"/>
                <w:spacing w:val="-1"/>
                <w:szCs w:val="21"/>
                <w:highlight w:val="none"/>
                <w:shd w:val="clear" w:color="auto" w:fill="auto"/>
                <w:lang w:val="en-US" w:eastAsia="zh-CN"/>
              </w:rPr>
              <w:t xml:space="preserve">1</w:t>
            </w:r>
            <w:r>
              <w:rPr>
                <w:rFonts w:ascii="微软雅黑" w:eastAsia="微软雅黑" w:cs="微软雅黑"/>
                <w:b w:val="0"/>
                <w:bCs w:val="0"/>
                <w:color w:val="000000"/>
                <w:spacing w:val="-1"/>
                <w:szCs w:val="21"/>
                <w:highlight w:val="none"/>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hAnsi="微软雅黑" w:eastAsia="微软雅黑" w:cs="微软雅黑"/>
                <w:spacing w:val="-1"/>
                <w:szCs w:val="21"/>
                <w:highlight w:val="none"/>
              </w:rPr>
              <w:t xml:space="preserve">垃圾分类收集房</w:t>
            </w:r>
            <w:r>
              <w:rPr>
                <w:rFonts w:ascii="微软雅黑" w:eastAsia="微软雅黑" w:cs="微软雅黑"/>
                <w:b w:val="0"/>
                <w:bCs w:val="0"/>
                <w:color w:val="000000"/>
                <w:spacing w:val="-1"/>
                <w:szCs w:val="21"/>
                <w:highlight w:val="none"/>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lang w:val="en-US" w:eastAsia="zh-CN"/>
              </w:rPr>
            </w:pPr>
            <w:r>
              <w:rPr>
                <w:rFonts w:hint="eastAsia" w:ascii="微软雅黑" w:hAnsi="微软雅黑" w:eastAsia="微软雅黑" w:cs="微软雅黑"/>
                <w:spacing w:val="-1"/>
                <w:szCs w:val="21"/>
                <w:highlight w:val="none"/>
                <w:lang w:val="en-US" w:eastAsia="zh-CN"/>
              </w:rPr>
              <w:t xml:space="preserve">2</w:t>
            </w:r>
            <w:r>
              <w:rPr>
                <w:rFonts w:ascii="微软雅黑" w:eastAsia="微软雅黑" w:cs="微软雅黑"/>
                <w:b w:val="0"/>
                <w:bCs w:val="0"/>
                <w:color w:val="000000"/>
                <w:spacing w:val="-1"/>
                <w:szCs w:val="21"/>
                <w:highlight w:val="none"/>
                <w:shd w:val="clear" w:color="auto" w:fill="auto"/>
                <w:lang w:val="en-US" w:eastAsia="zh-CN"/>
              </w:rPr>
            </w:r>
            <w:r/>
          </w:p>
        </w:tc>
        <w:tc>
          <w:tcPr>
            <w:tcW w:w="2134" w:type="dxa"/>
            <w:vAlign w:val="top"/>
            <w:textDirection w:val="lrTb"/>
            <w:noWrap w:val="false"/>
          </w:tcPr>
          <w:p>
            <w:pPr>
              <w:pStyle w:val="680"/>
              <w:jc w:val="center"/>
              <w:rPr>
                <w:rFonts w:hint="eastAsia" w:ascii="微软雅黑" w:eastAsia="微软雅黑" w:cs="微软雅黑"/>
                <w:b w:val="0"/>
                <w:bCs w:val="0"/>
                <w:color w:val="000000"/>
                <w:spacing w:val="-1"/>
                <w:szCs w:val="21"/>
                <w:highlight w:val="none"/>
                <w:shd w:val="clear" w:color="auto" w:fill="auto"/>
                <w:lang w:val="en-US" w:eastAsia="zh-CN"/>
              </w:rPr>
            </w:pPr>
            <w:r>
              <w:rPr>
                <w:rFonts w:hint="eastAsia" w:ascii="微软雅黑" w:hAnsi="微软雅黑" w:eastAsia="微软雅黑" w:cs="微软雅黑"/>
                <w:spacing w:val="-1"/>
                <w:szCs w:val="21"/>
                <w:highlight w:val="none"/>
              </w:rPr>
              <w:t xml:space="preserve">垃圾分类收集</w:t>
            </w:r>
            <w:r>
              <w:rPr>
                <w:rFonts w:hint="eastAsia" w:ascii="微软雅黑" w:eastAsia="微软雅黑" w:cs="微软雅黑"/>
                <w:b w:val="0"/>
                <w:bCs w:val="0"/>
                <w:color w:val="000000"/>
                <w:spacing w:val="-1"/>
                <w:szCs w:val="21"/>
                <w:highlight w:val="none"/>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highlight w:val="none"/>
                <w:shd w:val="clear" w:color="auto" w:fill="auto"/>
              </w:rPr>
            </w:pPr>
            <w:r>
              <w:rPr>
                <w:rFonts w:ascii="微软雅黑" w:eastAsia="微软雅黑" w:cs="微软雅黑"/>
                <w:b w:val="0"/>
                <w:bCs w:val="0"/>
                <w:color w:val="000000"/>
                <w:spacing w:val="-1"/>
                <w:szCs w:val="21"/>
                <w:highlight w:val="none"/>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2</w:t>
            </w:r>
            <w:r>
              <w:rPr>
                <w:rFonts w:hint="eastAsia"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3</w:t>
            </w:r>
            <w:r>
              <w:rPr>
                <w:rFonts w:hint="eastAsia"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t xml:space="preserve">……</w:t>
            </w: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4</w:t>
            </w:r>
            <w:r>
              <w:rPr>
                <w:rFonts w:hint="eastAsia"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t xml:space="preserve">5</w:t>
            </w:r>
            <w:r>
              <w:rPr>
                <w:rFonts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t xml:space="preserve">8</w:t>
            </w:r>
            <w:r>
              <w:rPr>
                <w:rFonts w:ascii="微软雅黑" w:eastAsia="微软雅黑" w:cs="微软雅黑"/>
                <w:b w:val="0"/>
                <w:bCs w:val="0"/>
                <w:color w:val="000000"/>
                <w:spacing w:val="-1"/>
                <w:szCs w:val="21"/>
                <w:shd w:val="clear" w:color="auto" w:fill="auto"/>
                <w:lang w:val="en-US" w:eastAsia="zh-CN"/>
              </w:rPr>
            </w:r>
            <w:r/>
          </w:p>
        </w:tc>
        <w:tc>
          <w:tcPr>
            <w:tcW w:w="2129"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116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34"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ascii="微软雅黑" w:eastAsia="微软雅黑" w:cs="微软雅黑"/>
                <w:b w:val="0"/>
                <w:bCs w:val="0"/>
                <w:color w:val="000000"/>
                <w:spacing w:val="-1"/>
                <w:szCs w:val="21"/>
                <w:shd w:val="clear" w:color="auto" w:fill="auto"/>
                <w:lang w:val="en-US" w:eastAsia="zh-CN"/>
              </w:rPr>
            </w:r>
            <w:r/>
          </w:p>
        </w:tc>
        <w:tc>
          <w:tcPr>
            <w:tcW w:w="2127"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bl>
    <w:p>
      <w:pPr>
        <w:pStyle w:val="680"/>
        <w:numPr>
          <w:ilvl w:val="0"/>
          <w:numId w:val="6"/>
        </w:numPr>
        <w:ind w:left="0" w:firstLine="480"/>
        <w:spacing w:line="360" w:lineRule="auto"/>
        <w:rPr>
          <w:rFonts w:hint="eastAsia" w:ascii="宋体" w:eastAsia="宋体"/>
          <w:color w:val="000000"/>
          <w:sz w:val="24"/>
          <w:szCs w:val="24"/>
          <w:shd w:val="clear" w:color="auto" w:fill="auto"/>
          <w:lang w:val="en-US" w:eastAsia="zh-CN"/>
        </w:rPr>
      </w:pPr>
      <w:r>
        <w:rPr>
          <w:rFonts w:hint="eastAsia" w:ascii="宋体" w:eastAsia="宋体"/>
          <w:color w:val="000000"/>
          <w:sz w:val="24"/>
          <w:szCs w:val="24"/>
          <w:shd w:val="clear" w:color="auto" w:fill="auto"/>
          <w:lang w:val="en-US" w:eastAsia="zh-CN"/>
        </w:rPr>
        <w:t xml:space="preserve">采购人可提供的零星维修材料、低值易耗品</w:t>
      </w:r>
      <w:r>
        <w:rPr>
          <w:rFonts w:hint="eastAsia" w:ascii="宋体" w:eastAsia="宋体"/>
          <w:color w:val="000000"/>
          <w:sz w:val="24"/>
          <w:szCs w:val="24"/>
          <w:shd w:val="clear" w:color="auto" w:fill="auto"/>
          <w:lang w:val="en-US" w:eastAsia="zh-CN"/>
        </w:rPr>
      </w:r>
      <w:r/>
    </w:p>
    <w:tbl>
      <w:tblPr>
        <w:tblW w:w="85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80"/>
              <w:jc w:val="left"/>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bCs/>
                <w:color w:val="000000"/>
                <w:spacing w:val="-1"/>
                <w:szCs w:val="21"/>
                <w:shd w:val="clear" w:color="auto" w:fill="auto"/>
                <w:lang w:val="en-US" w:eastAsia="zh-CN"/>
              </w:rPr>
              <w:t xml:space="preserve">零星维修材料</w:t>
            </w:r>
            <w:r>
              <w:rPr>
                <w:rFonts w:ascii="微软雅黑" w:eastAsia="微软雅黑" w:cs="微软雅黑"/>
                <w:b w:val="0"/>
                <w:bCs w:val="0"/>
                <w:color w:val="000000"/>
                <w:spacing w:val="-1"/>
                <w:szCs w:val="21"/>
                <w:shd w:val="clear" w:color="auto" w:fill="auto"/>
                <w:lang w:val="en-US" w:eastAsia="zh-CN"/>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序号</w:t>
            </w:r>
            <w:r>
              <w:rPr>
                <w:rFonts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名称</w:t>
            </w:r>
            <w:r>
              <w:rPr>
                <w:rFonts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数量</w:t>
            </w:r>
            <w:r>
              <w:rPr>
                <w:rFonts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用途</w:t>
            </w:r>
            <w:r>
              <w:rPr>
                <w:rFonts w:ascii="微软雅黑" w:eastAsia="微软雅黑" w:cs="微软雅黑"/>
                <w:b w:val="0"/>
                <w:bCs w:val="0"/>
                <w:color w:val="000000"/>
                <w:spacing w:val="-1"/>
                <w:szCs w:val="21"/>
                <w:shd w:val="clear" w:color="auto" w:fill="auto"/>
                <w:lang w:val="en-US" w:eastAsia="zh-CN"/>
              </w:rPr>
            </w:r>
            <w:r/>
          </w:p>
        </w:tc>
      </w:tr>
      <w:tr>
        <w:trPr/>
        <w:tc>
          <w:tcPr>
            <w:tcW w:w="963"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1</w:t>
            </w:r>
            <w:r>
              <w:rPr>
                <w:rFonts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2</w:t>
            </w: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left"/>
              <w:rPr>
                <w:rFonts w:hint="eastAsia" w:ascii="微软雅黑" w:eastAsia="微软雅黑" w:cs="微软雅黑"/>
                <w:b/>
                <w:bCs/>
                <w:color w:val="000000"/>
                <w:spacing w:val="-1"/>
                <w:szCs w:val="21"/>
                <w:shd w:val="clear" w:color="auto" w:fill="auto"/>
                <w:lang w:val="en-US"/>
              </w:rPr>
            </w:pPr>
            <w:r>
              <w:rPr>
                <w:rFonts w:hint="eastAsia" w:ascii="微软雅黑" w:eastAsia="微软雅黑" w:cs="微软雅黑"/>
                <w:b/>
                <w:bCs/>
                <w:color w:val="000000"/>
                <w:spacing w:val="-1"/>
                <w:szCs w:val="21"/>
                <w:shd w:val="clear" w:color="auto" w:fill="auto"/>
                <w:lang w:val="en-US"/>
              </w:rPr>
            </w:r>
            <w:r/>
          </w:p>
        </w:tc>
        <w:tc>
          <w:tcPr>
            <w:tcW w:w="1140" w:type="dxa"/>
            <w:vAlign w:val="top"/>
            <w:textDirection w:val="lrTb"/>
            <w:noWrap w:val="false"/>
          </w:tcPr>
          <w:p>
            <w:pPr>
              <w:pStyle w:val="680"/>
              <w:jc w:val="center"/>
              <w:rPr>
                <w:rFonts w:hint="eastAsia" w:ascii="微软雅黑" w:eastAsia="微软雅黑" w:cs="微软雅黑"/>
                <w:b/>
                <w:bCs/>
                <w:color w:val="000000"/>
                <w:spacing w:val="-1"/>
                <w:szCs w:val="21"/>
                <w:shd w:val="clear" w:color="auto" w:fill="auto"/>
                <w:lang w:val="en-US"/>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Cs w:val="21"/>
                <w:shd w:val="clear" w:color="auto" w:fill="auto"/>
                <w:lang w:val="en-US"/>
              </w:rPr>
            </w:r>
            <w:r/>
          </w:p>
        </w:tc>
        <w:tc>
          <w:tcPr>
            <w:tcW w:w="1230" w:type="dxa"/>
            <w:vAlign w:val="top"/>
            <w:textDirection w:val="lrTb"/>
            <w:noWrap w:val="false"/>
          </w:tcPr>
          <w:p>
            <w:pPr>
              <w:pStyle w:val="680"/>
              <w:jc w:val="center"/>
              <w:rPr>
                <w:rFonts w:hint="eastAsia" w:ascii="微软雅黑" w:eastAsia="微软雅黑" w:cs="微软雅黑"/>
                <w:b/>
                <w:bCs/>
                <w:color w:val="000000"/>
                <w:spacing w:val="-1"/>
                <w:szCs w:val="21"/>
                <w:shd w:val="clear" w:color="auto" w:fill="auto"/>
                <w:lang w:val="en-US"/>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Cs w:val="21"/>
                <w:shd w:val="clear" w:color="auto" w:fill="auto"/>
                <w:lang w:val="en-US"/>
              </w:rPr>
            </w:r>
            <w:r/>
          </w:p>
        </w:tc>
        <w:tc>
          <w:tcPr>
            <w:tcW w:w="5186" w:type="dxa"/>
            <w:vAlign w:val="top"/>
            <w:textDirection w:val="lrTb"/>
            <w:noWrap w:val="false"/>
          </w:tcPr>
          <w:p>
            <w:pPr>
              <w:pStyle w:val="680"/>
              <w:jc w:val="center"/>
              <w:rPr>
                <w:rFonts w:hint="eastAsia" w:ascii="微软雅黑" w:eastAsia="微软雅黑" w:cs="微软雅黑"/>
                <w:b/>
                <w:bCs/>
                <w:color w:val="000000"/>
                <w:spacing w:val="-1"/>
                <w:szCs w:val="21"/>
                <w:shd w:val="clear" w:color="auto" w:fill="auto"/>
                <w:lang w:val="en-US"/>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Cs w:val="21"/>
                <w:shd w:val="clear" w:color="auto" w:fill="auto"/>
                <w:lang w:val="en-US"/>
              </w:rPr>
            </w:r>
            <w:r/>
          </w:p>
        </w:tc>
      </w:tr>
      <w:tr>
        <w:trPr/>
        <w:tc>
          <w:tcPr>
            <w:gridSpan w:val="4"/>
            <w:tcW w:w="8519" w:type="dxa"/>
            <w:vAlign w:val="top"/>
            <w:textDirection w:val="lrTb"/>
            <w:noWrap w:val="false"/>
          </w:tcPr>
          <w:p>
            <w:pPr>
              <w:pStyle w:val="680"/>
              <w:jc w:val="left"/>
              <w:rPr>
                <w:rFonts w:hint="eastAsia" w:ascii="微软雅黑" w:eastAsia="微软雅黑" w:cs="微软雅黑"/>
                <w:b/>
                <w:bCs/>
                <w:color w:val="000000"/>
                <w:spacing w:val="-1"/>
                <w:szCs w:val="21"/>
                <w:shd w:val="clear" w:color="auto" w:fill="auto"/>
                <w:lang w:val="en-US" w:eastAsia="zh-CN"/>
              </w:rPr>
            </w:pPr>
            <w:r>
              <w:rPr>
                <w:rFonts w:hint="eastAsia" w:ascii="微软雅黑" w:eastAsia="微软雅黑" w:cs="微软雅黑"/>
                <w:b/>
                <w:bCs/>
                <w:color w:val="000000"/>
                <w:spacing w:val="-1"/>
                <w:szCs w:val="21"/>
                <w:shd w:val="clear" w:color="auto" w:fill="auto"/>
                <w:lang w:val="en-US" w:eastAsia="zh-CN"/>
              </w:rPr>
              <w:t xml:space="preserve">低值易耗品</w:t>
            </w:r>
            <w:r>
              <w:rPr>
                <w:rFonts w:hint="eastAsia" w:ascii="微软雅黑" w:eastAsia="微软雅黑" w:cs="微软雅黑"/>
                <w:b/>
                <w:bCs/>
                <w:color w:val="000000"/>
                <w:spacing w:val="-1"/>
                <w:szCs w:val="21"/>
                <w:shd w:val="clear" w:color="auto" w:fill="auto"/>
                <w:lang w:val="en-US" w:eastAsia="zh-CN"/>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序号</w:t>
            </w: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名称</w:t>
            </w:r>
            <w:r>
              <w:rPr>
                <w:rFonts w:hint="eastAsia"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数量</w:t>
            </w:r>
            <w:r>
              <w:rPr>
                <w:rFonts w:hint="eastAsia"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用途</w:t>
            </w:r>
            <w:r>
              <w:rPr>
                <w:rFonts w:ascii="微软雅黑" w:eastAsia="微软雅黑" w:cs="微软雅黑"/>
                <w:b w:val="0"/>
                <w:bCs w:val="0"/>
                <w:color w:val="000000"/>
                <w:spacing w:val="-1"/>
                <w:szCs w:val="21"/>
                <w:shd w:val="clear" w:color="auto" w:fill="auto"/>
                <w:lang w:val="en-US" w:eastAsia="zh-CN"/>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1</w:t>
            </w: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2</w:t>
            </w: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1230"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t xml:space="preserve">/</w:t>
            </w:r>
            <w:r>
              <w:rPr>
                <w:rFonts w:hint="eastAsia" w:ascii="微软雅黑" w:eastAsia="微软雅黑" w:cs="微软雅黑"/>
                <w:b w:val="0"/>
                <w:bCs w:val="0"/>
                <w:color w:val="000000"/>
                <w:spacing w:val="-1"/>
                <w:szCs w:val="21"/>
                <w:shd w:val="clear" w:color="auto" w:fill="auto"/>
                <w:lang w:val="en-US" w:eastAsia="zh-CN"/>
              </w:rPr>
            </w:r>
            <w:r/>
          </w:p>
        </w:tc>
        <w:tc>
          <w:tcPr>
            <w:tcW w:w="5186" w:type="dxa"/>
            <w:vAlign w:val="top"/>
            <w:textDirection w:val="lrTb"/>
            <w:noWrap w:val="false"/>
          </w:tcPr>
          <w:p>
            <w:pPr>
              <w:pStyle w:val="680"/>
              <w:jc w:val="center"/>
              <w:rPr>
                <w:rFonts w:ascii="微软雅黑" w:eastAsia="微软雅黑" w:cs="微软雅黑"/>
                <w:b w:val="0"/>
                <w:bCs w:val="0"/>
                <w:color w:val="000000"/>
                <w:spacing w:val="-1"/>
                <w:szCs w:val="21"/>
                <w:shd w:val="clear" w:color="auto" w:fill="auto"/>
              </w:rPr>
            </w:pPr>
            <w:r>
              <w:rPr>
                <w:rFonts w:ascii="微软雅黑" w:eastAsia="微软雅黑" w:cs="微软雅黑"/>
                <w:b w:val="0"/>
                <w:bCs w:val="0"/>
                <w:color w:val="000000"/>
                <w:spacing w:val="-1"/>
                <w:szCs w:val="21"/>
                <w:shd w:val="clear" w:color="auto" w:fill="auto"/>
              </w:rPr>
            </w:r>
            <w:r/>
          </w:p>
        </w:tc>
      </w:tr>
      <w:tr>
        <w:trPr/>
        <w:tc>
          <w:tcPr>
            <w:tcW w:w="963" w:type="dxa"/>
            <w:vAlign w:val="top"/>
            <w:textDirection w:val="lrTb"/>
            <w:noWrap w:val="false"/>
          </w:tcPr>
          <w:p>
            <w:pPr>
              <w:pStyle w:val="680"/>
              <w:jc w:val="center"/>
              <w:rPr>
                <w:rFonts w:hint="eastAsia" w:ascii="微软雅黑" w:eastAsia="微软雅黑" w:cs="微软雅黑"/>
                <w:b w:val="0"/>
                <w:bCs w:val="0"/>
                <w:color w:val="000000"/>
                <w:spacing w:val="-1"/>
                <w:szCs w:val="21"/>
                <w:shd w:val="clear" w:color="auto" w:fill="auto"/>
                <w:lang w:val="en-US" w:eastAsia="zh-CN"/>
              </w:rPr>
            </w:pPr>
            <w:r>
              <w:rPr>
                <w:rFonts w:hint="eastAsia" w:ascii="微软雅黑" w:eastAsia="微软雅黑" w:cs="微软雅黑"/>
                <w:b w:val="0"/>
                <w:bCs w:val="0"/>
                <w:color w:val="000000"/>
                <w:spacing w:val="-1"/>
                <w:szCs w:val="21"/>
                <w:shd w:val="clear" w:color="auto" w:fill="auto"/>
                <w:lang w:val="en-US" w:eastAsia="zh-CN"/>
              </w:rPr>
            </w:r>
            <w:r/>
          </w:p>
        </w:tc>
        <w:tc>
          <w:tcPr>
            <w:tcW w:w="1140" w:type="dxa"/>
            <w:vAlign w:val="top"/>
            <w:textDirection w:val="lrTb"/>
            <w:noWrap w:val="false"/>
          </w:tcPr>
          <w:p>
            <w:pPr>
              <w:pStyle w:val="680"/>
              <w:jc w:val="center"/>
              <w:rPr>
                <w:rFonts w:hint="eastAsia" w:ascii="微软雅黑" w:eastAsia="微软雅黑" w:cs="微软雅黑"/>
                <w:b/>
                <w:bCs/>
                <w:color w:val="000000"/>
                <w:spacing w:val="-1"/>
                <w:sz w:val="21"/>
                <w:szCs w:val="21"/>
                <w:shd w:val="clear" w:color="auto" w:fill="auto"/>
                <w:lang w:val="en-US" w:bidi="ar-SA"/>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 w:val="21"/>
                <w:szCs w:val="21"/>
                <w:shd w:val="clear" w:color="auto" w:fill="auto"/>
                <w:lang w:val="en-US" w:bidi="ar-SA"/>
              </w:rPr>
            </w:r>
            <w:r/>
          </w:p>
        </w:tc>
        <w:tc>
          <w:tcPr>
            <w:tcW w:w="1230" w:type="dxa"/>
            <w:vAlign w:val="top"/>
            <w:textDirection w:val="lrTb"/>
            <w:noWrap w:val="false"/>
          </w:tcPr>
          <w:p>
            <w:pPr>
              <w:pStyle w:val="680"/>
              <w:jc w:val="center"/>
              <w:rPr>
                <w:rFonts w:hint="eastAsia" w:ascii="微软雅黑" w:eastAsia="微软雅黑" w:cs="微软雅黑"/>
                <w:b/>
                <w:bCs/>
                <w:color w:val="000000"/>
                <w:spacing w:val="-1"/>
                <w:sz w:val="21"/>
                <w:szCs w:val="21"/>
                <w:shd w:val="clear" w:color="auto" w:fill="auto"/>
                <w:lang w:val="en-US" w:bidi="ar-SA"/>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 w:val="21"/>
                <w:szCs w:val="21"/>
                <w:shd w:val="clear" w:color="auto" w:fill="auto"/>
                <w:lang w:val="en-US" w:bidi="ar-SA"/>
              </w:rPr>
            </w:r>
            <w:r/>
          </w:p>
        </w:tc>
        <w:tc>
          <w:tcPr>
            <w:tcW w:w="5186" w:type="dxa"/>
            <w:vAlign w:val="top"/>
            <w:textDirection w:val="lrTb"/>
            <w:noWrap w:val="false"/>
          </w:tcPr>
          <w:p>
            <w:pPr>
              <w:pStyle w:val="680"/>
              <w:jc w:val="center"/>
              <w:rPr>
                <w:rFonts w:hint="eastAsia" w:ascii="微软雅黑" w:eastAsia="微软雅黑" w:cs="微软雅黑"/>
                <w:b/>
                <w:bCs/>
                <w:color w:val="000000"/>
                <w:spacing w:val="-1"/>
                <w:sz w:val="21"/>
                <w:szCs w:val="21"/>
                <w:shd w:val="clear" w:color="auto" w:fill="auto"/>
                <w:lang w:val="en-US" w:bidi="ar-SA"/>
              </w:rPr>
            </w:pPr>
            <w:r>
              <w:rPr>
                <w:rFonts w:hint="eastAsia" w:ascii="微软雅黑" w:eastAsia="微软雅黑" w:cs="微软雅黑"/>
                <w:b/>
                <w:bCs/>
                <w:color w:val="000000"/>
                <w:spacing w:val="-1"/>
                <w:szCs w:val="21"/>
                <w:shd w:val="clear" w:color="auto" w:fill="auto"/>
                <w:lang w:val="en-US"/>
              </w:rPr>
              <w:t xml:space="preserve">……</w:t>
            </w:r>
            <w:r>
              <w:rPr>
                <w:rFonts w:hint="eastAsia" w:ascii="微软雅黑" w:eastAsia="微软雅黑" w:cs="微软雅黑"/>
                <w:b/>
                <w:bCs/>
                <w:color w:val="000000"/>
                <w:spacing w:val="-1"/>
                <w:sz w:val="21"/>
                <w:szCs w:val="21"/>
                <w:shd w:val="clear" w:color="auto" w:fill="auto"/>
                <w:lang w:val="en-US" w:bidi="ar-SA"/>
              </w:rPr>
            </w:r>
            <w:r/>
          </w:p>
        </w:tc>
      </w:tr>
    </w:tbl>
    <w:p>
      <w:pPr>
        <w:pStyle w:val="680"/>
        <w:spacing w:line="360" w:lineRule="auto"/>
        <w:rPr>
          <w:rFonts w:hint="eastAsia" w:ascii="宋体" w:hAnsi="宋体" w:eastAsia="微软雅黑"/>
          <w:color w:val="000000"/>
          <w:sz w:val="24"/>
          <w:szCs w:val="24"/>
          <w:shd w:val="clear" w:color="auto" w:fill="auto"/>
          <w:lang w:val="en-US" w:eastAsia="zh-CN"/>
        </w:rPr>
      </w:pPr>
      <w:r>
        <w:rPr>
          <w:rFonts w:hint="eastAsia" w:ascii="微软雅黑" w:eastAsia="微软雅黑" w:cs="微软雅黑"/>
          <w:b/>
          <w:bCs/>
          <w:color w:val="000000"/>
          <w:spacing w:val="-1"/>
          <w:szCs w:val="21"/>
          <w:shd w:val="clear" w:color="auto" w:fill="auto"/>
          <w:lang w:val="en-US"/>
        </w:rPr>
        <w:t xml:space="preserve">……</w:t>
      </w:r>
      <w:r>
        <w:rPr>
          <w:rFonts w:hint="eastAsia" w:ascii="宋体" w:hAnsi="宋体" w:eastAsia="微软雅黑"/>
          <w:color w:val="000000"/>
          <w:sz w:val="24"/>
          <w:szCs w:val="24"/>
          <w:shd w:val="clear" w:color="auto" w:fill="auto"/>
          <w:lang w:val="en-US" w:eastAsia="zh-CN"/>
        </w:rPr>
      </w:r>
      <w:r/>
    </w:p>
    <w:p>
      <w:pPr>
        <w:pStyle w:val="680"/>
        <w:ind w:firstLine="480"/>
        <w:spacing w:line="360" w:lineRule="auto"/>
        <w:rPr>
          <w:rFonts w:hint="eastAsia"/>
        </w:rPr>
      </w:pPr>
      <w:r>
        <w:rPr>
          <w:rFonts w:hint="eastAsia" w:ascii="宋体" w:eastAsia="宋体"/>
          <w:color w:val="000000"/>
          <w:sz w:val="24"/>
          <w:szCs w:val="24"/>
          <w:shd w:val="clear" w:color="auto" w:fill="auto"/>
          <w:lang w:val="en-US" w:eastAsia="zh-CN"/>
        </w:rPr>
        <w:t xml:space="preserve">除</w:t>
      </w:r>
      <w:r>
        <w:rPr>
          <w:rFonts w:ascii="宋体" w:eastAsia="宋体"/>
          <w:color w:val="000000"/>
          <w:sz w:val="24"/>
          <w:szCs w:val="24"/>
          <w:shd w:val="clear" w:color="auto" w:fill="auto"/>
        </w:rPr>
        <w:t xml:space="preserve">以上所列场地、设施、设备、材料外，与物业管理服务有关的其他场地、设施、设备、材料均由供应商承担。</w:t>
      </w:r>
      <w:r>
        <w:rPr>
          <w:rFonts w:hint="eastAsia"/>
        </w:rPr>
      </w:r>
      <w:r/>
    </w:p>
    <w:p>
      <w:pPr>
        <w:pStyle w:val="680"/>
        <w:numPr>
          <w:ilvl w:val="0"/>
          <w:numId w:val="7"/>
        </w:numPr>
        <w:ind w:left="0" w:firstLine="482"/>
        <w:spacing w:line="360" w:lineRule="auto"/>
        <w:rPr>
          <w:rFonts w:hint="eastAsia" w:ascii="宋体" w:eastAsia="宋体"/>
          <w:b/>
          <w:sz w:val="24"/>
          <w:szCs w:val="24"/>
          <w:shd w:val="clear" w:color="auto" w:fill="auto"/>
        </w:rPr>
      </w:pPr>
      <w:r>
        <w:rPr>
          <w:rFonts w:hint="eastAsia" w:ascii="宋体" w:eastAsia="宋体"/>
          <w:b/>
          <w:sz w:val="24"/>
          <w:szCs w:val="24"/>
          <w:shd w:val="clear" w:color="auto" w:fill="auto"/>
        </w:rPr>
        <w:t xml:space="preserve">物业服务范围</w:t>
      </w:r>
      <w:r>
        <w:rPr>
          <w:rFonts w:hint="eastAsia" w:ascii="宋体" w:eastAsia="宋体"/>
          <w:b/>
          <w:sz w:val="24"/>
          <w:szCs w:val="24"/>
          <w:shd w:val="clear" w:color="auto" w:fill="auto"/>
        </w:rPr>
      </w:r>
      <w:r/>
    </w:p>
    <w:p>
      <w:pPr>
        <w:pStyle w:val="680"/>
        <w:spacing w:line="360" w:lineRule="auto"/>
        <w:rPr>
          <w:rFonts w:ascii="宋体" w:eastAsia="宋体"/>
          <w:b/>
          <w:sz w:val="24"/>
          <w:szCs w:val="24"/>
          <w:shd w:val="clear" w:color="auto" w:fill="auto"/>
          <w:lang w:val="en-US"/>
        </w:rPr>
      </w:pPr>
      <w:r>
        <w:rPr>
          <w:rFonts w:hint="eastAsia" w:ascii="宋体" w:eastAsia="宋体"/>
          <w:b/>
          <w:sz w:val="24"/>
          <w:szCs w:val="24"/>
          <w:shd w:val="clear" w:color="auto" w:fill="auto"/>
          <w:lang w:eastAsia="zh-CN"/>
        </w:rPr>
        <w:t xml:space="preserve">（</w:t>
      </w:r>
      <w:r>
        <w:rPr>
          <w:rFonts w:hint="eastAsia" w:ascii="宋体" w:eastAsia="宋体"/>
          <w:b/>
          <w:sz w:val="24"/>
          <w:szCs w:val="24"/>
          <w:shd w:val="clear" w:color="auto" w:fill="auto"/>
          <w:lang w:val="en-US" w:eastAsia="zh-CN"/>
        </w:rPr>
        <w:t xml:space="preserve">1</w:t>
      </w:r>
      <w:r>
        <w:rPr>
          <w:rFonts w:hint="eastAsia" w:ascii="宋体" w:eastAsia="宋体"/>
          <w:b/>
          <w:sz w:val="24"/>
          <w:szCs w:val="24"/>
          <w:shd w:val="clear" w:color="auto" w:fill="auto"/>
          <w:lang w:eastAsia="zh-CN"/>
        </w:rPr>
        <w:t xml:space="preserve">）</w:t>
      </w:r>
      <w:r>
        <w:rPr>
          <w:rFonts w:hint="eastAsia" w:ascii="宋体" w:eastAsia="宋体"/>
          <w:b/>
          <w:sz w:val="24"/>
          <w:szCs w:val="24"/>
          <w:shd w:val="clear" w:color="auto" w:fill="auto"/>
          <w:lang w:val="en-US" w:eastAsia="zh-CN"/>
        </w:rPr>
        <w:t xml:space="preserve">物业管理（建筑物）</w:t>
      </w:r>
      <w:r>
        <w:rPr>
          <w:rFonts w:ascii="宋体" w:eastAsia="宋体"/>
          <w:b/>
          <w:sz w:val="24"/>
          <w:szCs w:val="24"/>
          <w:shd w:val="clear" w:color="auto" w:fill="auto"/>
          <w:lang w:val="en-US"/>
        </w:rPr>
      </w:r>
      <w:r/>
    </w:p>
    <w:tbl>
      <w:tblPr>
        <w:tblW w:w="91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7"/>
        <w:gridCol w:w="3091"/>
        <w:gridCol w:w="3760"/>
      </w:tblGrid>
      <w:tr>
        <w:trPr>
          <w:trHeight w:val="477"/>
        </w:trPr>
        <w:tc>
          <w:tcPr>
            <w:tcW w:w="2327"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名称</w:t>
            </w:r>
            <w:r>
              <w:rPr>
                <w:rFonts w:ascii="宋体" w:eastAsia="宋体"/>
                <w:sz w:val="24"/>
                <w:szCs w:val="24"/>
                <w:shd w:val="clear" w:color="auto" w:fill="auto"/>
              </w:rPr>
            </w:r>
            <w:r/>
          </w:p>
        </w:tc>
        <w:tc>
          <w:tcPr>
            <w:tcW w:w="3091"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明细</w:t>
            </w:r>
            <w:r>
              <w:rPr>
                <w:rFonts w:ascii="宋体" w:eastAsia="宋体"/>
                <w:sz w:val="24"/>
                <w:szCs w:val="24"/>
                <w:shd w:val="clear" w:color="auto" w:fill="auto"/>
              </w:rPr>
            </w:r>
            <w:r/>
          </w:p>
        </w:tc>
        <w:tc>
          <w:tcPr>
            <w:tcW w:w="3760"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服务内容及标准</w:t>
            </w:r>
            <w:r>
              <w:rPr>
                <w:rFonts w:ascii="宋体" w:eastAsia="宋体"/>
                <w:sz w:val="24"/>
                <w:szCs w:val="24"/>
                <w:shd w:val="clear" w:color="auto" w:fill="auto"/>
              </w:rPr>
            </w:r>
            <w:r/>
          </w:p>
        </w:tc>
      </w:tr>
      <w:tr>
        <w:trPr>
          <w:trHeight w:val="1083"/>
        </w:trPr>
        <w:tc>
          <w:tcPr>
            <w:tcW w:w="2327" w:type="dxa"/>
            <w:vAlign w:val="top"/>
            <w:textDirection w:val="lrTb"/>
            <w:noWrap w:val="false"/>
          </w:tcPr>
          <w:p>
            <w:pPr>
              <w:pStyle w:val="680"/>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梅村街道梅</w:t>
            </w:r>
            <w:r>
              <w:rPr>
                <w:rFonts w:hint="eastAsia" w:ascii="宋体" w:hAnsi="宋体" w:cs="宋体"/>
                <w:color w:val="000000"/>
                <w:sz w:val="24"/>
                <w:szCs w:val="24"/>
                <w:lang w:val="en-US" w:eastAsia="zh-CN"/>
              </w:rPr>
              <w:t xml:space="preserve">里花苑五区</w:t>
            </w:r>
            <w:r>
              <w:rPr>
                <w:rFonts w:hint="eastAsia" w:ascii="宋体" w:hAnsi="宋体" w:eastAsia="宋体" w:cs="宋体"/>
                <w:color w:val="000000"/>
                <w:sz w:val="24"/>
                <w:szCs w:val="24"/>
                <w:lang w:val="en-US" w:eastAsia="zh-CN"/>
              </w:rPr>
              <w:t xml:space="preserve">地块</w:t>
            </w:r>
            <w:r>
              <w:rPr>
                <w:rFonts w:hint="eastAsia" w:ascii="宋体" w:hAnsi="宋体" w:eastAsia="宋体" w:cs="宋体"/>
                <w:color w:val="000000"/>
                <w:sz w:val="24"/>
                <w:szCs w:val="24"/>
                <w:lang w:val="en-US" w:eastAsia="zh-CN"/>
              </w:rPr>
            </w:r>
            <w:r/>
          </w:p>
          <w:p>
            <w:pPr>
              <w:pStyle w:val="680"/>
              <w:spacing w:line="240" w:lineRule="auto"/>
              <w:rPr>
                <w:rFonts w:ascii="宋体" w:eastAsia="宋体"/>
                <w:sz w:val="24"/>
                <w:szCs w:val="24"/>
                <w:shd w:val="clear" w:color="auto" w:fill="auto"/>
                <w:lang w:val="en-US" w:eastAsia="zh-CN"/>
              </w:rPr>
            </w:pPr>
            <w:r>
              <w:rPr>
                <w:rFonts w:ascii="宋体" w:eastAsia="宋体"/>
                <w:sz w:val="24"/>
                <w:szCs w:val="24"/>
                <w:shd w:val="clear" w:color="auto" w:fill="auto"/>
                <w:lang w:val="en-US" w:eastAsia="zh-CN"/>
              </w:rPr>
            </w:r>
            <w:r/>
          </w:p>
        </w:tc>
        <w:tc>
          <w:tcPr>
            <w:tcW w:w="3091" w:type="dxa"/>
            <w:vAlign w:val="top"/>
            <w:textDirection w:val="lrTb"/>
            <w:noWrap w:val="false"/>
          </w:tcPr>
          <w:p>
            <w:pPr>
              <w:pStyle w:val="680"/>
              <w:numPr>
                <w:ilvl w:val="0"/>
                <w:numId w:val="0"/>
              </w:numPr>
              <w:ind w:firstLine="240"/>
              <w:spacing w:line="460" w:lineRule="exact"/>
              <w:rPr>
                <w:rFonts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rPr>
              <w:t xml:space="preserve">梅</w:t>
            </w:r>
            <w:r>
              <w:rPr>
                <w:rFonts w:hint="eastAsia" w:ascii="宋体" w:hAnsi="宋体" w:eastAsia="宋体" w:cs="宋体"/>
                <w:color w:val="000000"/>
                <w:sz w:val="24"/>
                <w:szCs w:val="24"/>
                <w:highlight w:val="none"/>
                <w:lang w:val="en-US" w:eastAsia="zh-CN"/>
              </w:rPr>
              <w:t xml:space="preserve">里</w:t>
            </w:r>
            <w:r>
              <w:rPr>
                <w:rFonts w:hint="eastAsia" w:ascii="宋体" w:hAnsi="宋体" w:eastAsia="宋体" w:cs="宋体"/>
                <w:color w:val="000000"/>
                <w:sz w:val="24"/>
                <w:szCs w:val="24"/>
                <w:highlight w:val="none"/>
              </w:rPr>
              <w:t xml:space="preserve">花苑五区</w:t>
            </w:r>
            <w:r>
              <w:rPr>
                <w:rFonts w:hint="eastAsia" w:ascii="宋体" w:hAnsi="宋体" w:eastAsia="宋体" w:cs="宋体"/>
                <w:color w:val="000000"/>
                <w:sz w:val="24"/>
                <w:szCs w:val="24"/>
                <w:highlight w:val="none"/>
                <w:lang w:val="en-US" w:eastAsia="zh-CN"/>
              </w:rPr>
              <w:t xml:space="preserve">安居房小区</w:t>
            </w:r>
            <w:r>
              <w:rPr>
                <w:rFonts w:hint="eastAsia" w:ascii="宋体" w:hAnsi="宋体" w:eastAsia="宋体" w:cs="宋体"/>
                <w:color w:val="000000"/>
                <w:sz w:val="24"/>
                <w:szCs w:val="24"/>
                <w:highlight w:val="none"/>
              </w:rPr>
              <w:t xml:space="preserve">建筑面积总计7.3万㎡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绿化面积约9055㎡，服务期二年，最高限价</w:t>
            </w: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4"/>
                <w:highlight w:val="none"/>
              </w:rPr>
              <w:t xml:space="preserve">万元。外包区域电梯共20台。</w:t>
            </w:r>
            <w:r>
              <w:rPr>
                <w:rFonts w:hint="eastAsia" w:ascii="宋体" w:hAnsi="宋体" w:cs="宋体"/>
                <w:color w:val="000000"/>
                <w:sz w:val="24"/>
                <w:szCs w:val="24"/>
                <w:highlight w:val="none"/>
                <w:lang w:val="en-US" w:eastAsia="zh-CN"/>
              </w:rPr>
              <w:t xml:space="preserve">具体详见“1.1物业情况”。</w:t>
            </w:r>
            <w:r>
              <w:rPr>
                <w:rFonts w:ascii="宋体" w:hAnsi="宋体" w:eastAsia="宋体" w:cs="宋体"/>
                <w:color w:val="000000"/>
                <w:sz w:val="24"/>
                <w:szCs w:val="24"/>
                <w:highlight w:val="none"/>
                <w:lang w:val="en-US" w:eastAsia="zh-CN"/>
              </w:rPr>
            </w:r>
            <w:r/>
          </w:p>
          <w:p>
            <w:pPr>
              <w:pStyle w:val="680"/>
              <w:spacing w:line="240" w:lineRule="auto"/>
              <w:rPr>
                <w:rFonts w:ascii="宋体" w:eastAsia="宋体"/>
                <w:sz w:val="24"/>
                <w:szCs w:val="24"/>
                <w:shd w:val="clear" w:color="auto" w:fill="auto"/>
                <w:lang w:val="en-US" w:eastAsia="zh-CN"/>
              </w:rPr>
            </w:pPr>
            <w:r>
              <w:rPr>
                <w:rFonts w:ascii="宋体" w:eastAsia="宋体"/>
                <w:sz w:val="24"/>
                <w:szCs w:val="24"/>
                <w:shd w:val="clear" w:color="auto" w:fill="auto"/>
                <w:lang w:val="en-US" w:eastAsia="zh-CN"/>
              </w:rPr>
            </w:r>
            <w:r/>
          </w:p>
        </w:tc>
        <w:tc>
          <w:tcPr>
            <w:tcW w:w="3760" w:type="dxa"/>
            <w:vAlign w:val="top"/>
            <w:textDirection w:val="lrTb"/>
            <w:noWrap w:val="false"/>
          </w:tcPr>
          <w:p>
            <w:pPr>
              <w:pStyle w:val="680"/>
              <w:numPr>
                <w:ilvl w:val="0"/>
                <w:numId w:val="0"/>
              </w:numPr>
              <w:ind w:firstLine="240"/>
              <w:spacing w:line="460" w:lineRule="exact"/>
              <w:rPr>
                <w:rFonts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zh-CN"/>
              </w:rPr>
              <w:t xml:space="preserve">参照无锡市普通住宅物业服务等级(试行)三级服务标准，</w:t>
            </w:r>
            <w:r>
              <w:rPr>
                <w:rFonts w:hint="eastAsia" w:ascii="宋体" w:hAnsi="宋体" w:eastAsia="宋体" w:cs="宋体"/>
                <w:color w:val="000000"/>
                <w:sz w:val="24"/>
                <w:szCs w:val="24"/>
                <w:highlight w:val="none"/>
                <w:lang w:val="en-US" w:eastAsia="zh-CN"/>
              </w:rPr>
              <w:t xml:space="preserve">主要</w:t>
            </w:r>
            <w:r>
              <w:rPr>
                <w:rFonts w:hint="eastAsia" w:ascii="宋体" w:hAnsi="宋体" w:eastAsia="宋体" w:cs="宋体"/>
                <w:color w:val="000000"/>
                <w:sz w:val="24"/>
                <w:szCs w:val="24"/>
                <w:highlight w:val="none"/>
                <w:lang w:val="zh-CN"/>
              </w:rPr>
              <w:t xml:space="preserve">包含公共服务费、公共水电能耗费（含亮化景观照明）、电梯维修、保养、年检费及质监局要求的其他检测费用，包含约定金额内的小项维修（公共设施设备、共有部位等）、保安、保洁、绿化养护、地下车库管理及门卫入口主要道路两侧一定距离范围的环境秩序等日常综合管理。</w:t>
            </w:r>
            <w:r>
              <w:rPr>
                <w:rFonts w:hint="eastAsia" w:ascii="宋体" w:hAnsi="宋体" w:eastAsia="宋体" w:cs="宋体"/>
                <w:color w:val="000000"/>
                <w:sz w:val="24"/>
                <w:szCs w:val="24"/>
                <w:highlight w:val="none"/>
                <w:lang w:val="en-US" w:eastAsia="zh-CN"/>
              </w:rPr>
              <w:t xml:space="preserve">具体详见“3.物业管理服务内容及标准”。</w:t>
            </w:r>
            <w:r>
              <w:rPr>
                <w:rFonts w:ascii="宋体" w:hAnsi="宋体" w:eastAsia="宋体" w:cs="宋体"/>
                <w:color w:val="000000"/>
                <w:sz w:val="24"/>
                <w:szCs w:val="24"/>
                <w:highlight w:val="none"/>
                <w:lang w:val="en-US" w:eastAsia="zh-CN"/>
              </w:rPr>
            </w:r>
            <w:r/>
          </w:p>
          <w:p>
            <w:pPr>
              <w:pStyle w:val="680"/>
              <w:jc w:val="left"/>
              <w:rPr>
                <w:rFonts w:ascii="Times New Roman" w:hAnsi="Times New Roman" w:eastAsia="宋体" w:cs="Times New Roman"/>
                <w:color w:val="000000"/>
                <w:sz w:val="24"/>
                <w:szCs w:val="24"/>
                <w:shd w:val="clear" w:color="auto" w:fill="auto"/>
                <w:lang w:val="zh-CN"/>
              </w:rPr>
            </w:pPr>
            <w:r>
              <w:rPr>
                <w:rFonts w:ascii="Times New Roman" w:hAnsi="Times New Roman" w:eastAsia="宋体" w:cs="Times New Roman"/>
                <w:color w:val="000000"/>
                <w:sz w:val="24"/>
                <w:szCs w:val="24"/>
                <w:shd w:val="clear" w:color="auto" w:fill="auto"/>
                <w:lang w:val="zh-CN"/>
              </w:rPr>
            </w:r>
            <w:r/>
          </w:p>
        </w:tc>
      </w:tr>
    </w:tbl>
    <w:p>
      <w:pPr>
        <w:pStyle w:val="680"/>
        <w:spacing w:line="360" w:lineRule="auto"/>
        <w:rPr>
          <w:rFonts w:ascii="宋体" w:eastAsia="宋体"/>
          <w:b/>
          <w:sz w:val="24"/>
          <w:szCs w:val="24"/>
          <w:shd w:val="clear" w:color="auto" w:fill="auto"/>
          <w:lang w:val="en-US"/>
        </w:rPr>
      </w:pPr>
      <w:r>
        <w:rPr>
          <w:rFonts w:hint="eastAsia" w:ascii="宋体" w:eastAsia="宋体"/>
          <w:b/>
          <w:sz w:val="24"/>
          <w:szCs w:val="24"/>
          <w:shd w:val="clear" w:color="auto" w:fill="auto"/>
          <w:lang w:eastAsia="zh-CN"/>
        </w:rPr>
        <w:t xml:space="preserve">（</w:t>
      </w:r>
      <w:r>
        <w:rPr>
          <w:rFonts w:hint="eastAsia" w:ascii="宋体" w:eastAsia="宋体"/>
          <w:b/>
          <w:sz w:val="24"/>
          <w:szCs w:val="24"/>
          <w:shd w:val="clear" w:color="auto" w:fill="auto"/>
          <w:lang w:val="en-US" w:eastAsia="zh-CN"/>
        </w:rPr>
        <w:t xml:space="preserve">2</w:t>
      </w:r>
      <w:r>
        <w:rPr>
          <w:rFonts w:hint="eastAsia" w:ascii="宋体" w:eastAsia="宋体"/>
          <w:b/>
          <w:sz w:val="24"/>
          <w:szCs w:val="24"/>
          <w:shd w:val="clear" w:color="auto" w:fill="auto"/>
          <w:lang w:eastAsia="zh-CN"/>
        </w:rPr>
        <w:t xml:space="preserve">）</w:t>
      </w:r>
      <w:r>
        <w:rPr>
          <w:rFonts w:hint="eastAsia" w:ascii="宋体" w:eastAsia="宋体"/>
          <w:b/>
          <w:sz w:val="24"/>
          <w:szCs w:val="24"/>
          <w:shd w:val="clear" w:color="auto" w:fill="auto"/>
          <w:lang w:val="en-US" w:eastAsia="zh-CN"/>
        </w:rPr>
        <w:t xml:space="preserve">物业管理（室外）</w:t>
      </w:r>
      <w:r>
        <w:rPr>
          <w:rFonts w:ascii="宋体" w:eastAsia="宋体"/>
          <w:b/>
          <w:sz w:val="24"/>
          <w:szCs w:val="24"/>
          <w:shd w:val="clear" w:color="auto" w:fill="auto"/>
          <w:lang w:val="en-US"/>
        </w:rPr>
      </w:r>
      <w:r/>
    </w:p>
    <w:tbl>
      <w:tblPr>
        <w:tblW w:w="9178" w:type="dxa"/>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trHeight w:val="475"/>
        </w:trPr>
        <w:tc>
          <w:tcPr>
            <w:tcW w:w="2394"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名称</w:t>
            </w:r>
            <w:r>
              <w:rPr>
                <w:rFonts w:ascii="宋体" w:eastAsia="宋体"/>
                <w:sz w:val="24"/>
                <w:szCs w:val="24"/>
                <w:shd w:val="clear" w:color="auto" w:fill="auto"/>
              </w:rPr>
            </w:r>
            <w:r/>
          </w:p>
        </w:tc>
        <w:tc>
          <w:tcPr>
            <w:tcW w:w="3121"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明细</w:t>
            </w:r>
            <w:r>
              <w:rPr>
                <w:rFonts w:ascii="宋体" w:eastAsia="宋体"/>
                <w:sz w:val="24"/>
                <w:szCs w:val="24"/>
                <w:shd w:val="clear" w:color="auto" w:fill="auto"/>
              </w:rPr>
            </w:r>
            <w:r/>
          </w:p>
        </w:tc>
        <w:tc>
          <w:tcPr>
            <w:tcW w:w="3663" w:type="dxa"/>
            <w:vAlign w:val="top"/>
            <w:textDirection w:val="lrTb"/>
            <w:noWrap w:val="false"/>
          </w:tcPr>
          <w:p>
            <w:pPr>
              <w:pStyle w:val="680"/>
              <w:jc w:val="center"/>
              <w:spacing w:line="360" w:lineRule="auto"/>
              <w:rPr>
                <w:rFonts w:ascii="宋体" w:eastAsia="宋体"/>
                <w:sz w:val="24"/>
                <w:szCs w:val="24"/>
                <w:shd w:val="clear" w:color="auto" w:fill="auto"/>
              </w:rPr>
            </w:pPr>
            <w:r>
              <w:rPr>
                <w:rFonts w:ascii="宋体" w:eastAsia="宋体"/>
                <w:sz w:val="24"/>
                <w:szCs w:val="24"/>
                <w:shd w:val="clear" w:color="auto" w:fill="auto"/>
              </w:rPr>
              <w:t xml:space="preserve">服务内容及标准</w:t>
            </w:r>
            <w:r>
              <w:rPr>
                <w:rFonts w:ascii="宋体" w:eastAsia="宋体"/>
                <w:sz w:val="24"/>
                <w:szCs w:val="24"/>
                <w:shd w:val="clear" w:color="auto" w:fill="auto"/>
              </w:rPr>
            </w:r>
            <w:r/>
          </w:p>
        </w:tc>
      </w:tr>
      <w:tr>
        <w:trPr>
          <w:trHeight w:val="475"/>
        </w:trPr>
        <w:tc>
          <w:tcPr>
            <w:tcW w:w="2394" w:type="dxa"/>
            <w:vAlign w:val="top"/>
            <w:textDirection w:val="lrTb"/>
            <w:noWrap w:val="false"/>
          </w:tcPr>
          <w:p>
            <w:pPr>
              <w:pStyle w:val="680"/>
              <w:spacing w:line="360" w:lineRule="auto"/>
              <w:rPr>
                <w:rFonts w:ascii="宋体" w:eastAsia="宋体"/>
                <w:sz w:val="24"/>
                <w:szCs w:val="24"/>
                <w:highlight w:val="none"/>
                <w:shd w:val="clear" w:color="auto" w:fill="auto"/>
                <w:lang w:val="en-US" w:eastAsia="zh-CN"/>
              </w:rPr>
            </w:pPr>
            <w:r>
              <w:rPr>
                <w:rFonts w:hint="eastAsia" w:ascii="宋体"/>
                <w:sz w:val="24"/>
                <w:szCs w:val="24"/>
                <w:highlight w:val="none"/>
                <w:shd w:val="clear" w:color="auto" w:fill="auto"/>
                <w:lang w:val="en-US" w:eastAsia="zh-CN"/>
              </w:rPr>
              <w:t xml:space="preserve">梅村街道梅里花苑五区室外面积</w:t>
            </w:r>
            <w:r>
              <w:rPr>
                <w:rFonts w:ascii="宋体" w:eastAsia="宋体"/>
                <w:sz w:val="24"/>
                <w:szCs w:val="24"/>
                <w:highlight w:val="none"/>
                <w:shd w:val="clear" w:color="auto" w:fill="auto"/>
                <w:lang w:val="en-US" w:eastAsia="zh-CN"/>
              </w:rPr>
            </w:r>
            <w:r/>
          </w:p>
        </w:tc>
        <w:tc>
          <w:tcPr>
            <w:tcW w:w="3121" w:type="dxa"/>
            <w:vAlign w:val="top"/>
            <w:textDirection w:val="lrTb"/>
            <w:noWrap w:val="false"/>
          </w:tcPr>
          <w:p>
            <w:pPr>
              <w:pStyle w:val="680"/>
              <w:spacing w:line="360" w:lineRule="auto"/>
              <w:rPr>
                <w:rFonts w:ascii="宋体" w:eastAsia="宋体"/>
                <w:sz w:val="24"/>
                <w:szCs w:val="24"/>
                <w:highlight w:val="none"/>
                <w:shd w:val="clear" w:color="auto" w:fill="auto"/>
                <w:lang w:val="en-US" w:eastAsia="zh-CN"/>
              </w:rPr>
            </w:pPr>
            <w:r>
              <w:rPr>
                <w:rFonts w:hint="eastAsia" w:ascii="宋体" w:hAnsi="宋体" w:eastAsia="宋体" w:cs="宋体"/>
                <w:color w:val="000000"/>
                <w:sz w:val="24"/>
                <w:szCs w:val="24"/>
                <w:highlight w:val="none"/>
              </w:rPr>
              <w:t xml:space="preserve">梅</w:t>
            </w:r>
            <w:r>
              <w:rPr>
                <w:rFonts w:hint="eastAsia" w:ascii="宋体" w:hAnsi="宋体" w:eastAsia="宋体" w:cs="宋体"/>
                <w:color w:val="000000"/>
                <w:sz w:val="24"/>
                <w:szCs w:val="24"/>
                <w:highlight w:val="none"/>
                <w:lang w:val="en-US" w:eastAsia="zh-CN"/>
              </w:rPr>
              <w:t xml:space="preserve">里</w:t>
            </w:r>
            <w:r>
              <w:rPr>
                <w:rFonts w:hint="eastAsia" w:ascii="宋体" w:hAnsi="宋体" w:eastAsia="宋体" w:cs="宋体"/>
                <w:color w:val="000000"/>
                <w:sz w:val="24"/>
                <w:szCs w:val="24"/>
                <w:highlight w:val="none"/>
              </w:rPr>
              <w:t xml:space="preserve">花苑五区</w:t>
            </w:r>
            <w:r>
              <w:rPr>
                <w:rFonts w:hint="eastAsia" w:ascii="宋体" w:hAnsi="宋体" w:eastAsia="宋体" w:cs="宋体"/>
                <w:color w:val="000000"/>
                <w:sz w:val="24"/>
                <w:szCs w:val="24"/>
                <w:highlight w:val="none"/>
                <w:lang w:val="en-US" w:eastAsia="zh-CN"/>
              </w:rPr>
              <w:t xml:space="preserve">安居房小区</w:t>
            </w:r>
            <w:r>
              <w:rPr>
                <w:rFonts w:hint="eastAsia" w:ascii="宋体" w:hAnsi="宋体" w:eastAsia="宋体" w:cs="宋体"/>
                <w:color w:val="000000"/>
                <w:sz w:val="24"/>
                <w:szCs w:val="24"/>
                <w:highlight w:val="none"/>
              </w:rPr>
              <w:t xml:space="preserve">建筑面积总计7.3万㎡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绿化面积约9055㎡，</w:t>
            </w:r>
            <w:r>
              <w:rPr>
                <w:rFonts w:hint="eastAsia" w:ascii="宋体" w:hAnsi="宋体" w:cs="宋体"/>
                <w:color w:val="000000"/>
                <w:sz w:val="24"/>
                <w:szCs w:val="24"/>
                <w:highlight w:val="none"/>
                <w:lang w:val="en-US" w:eastAsia="zh-CN"/>
              </w:rPr>
              <w:t xml:space="preserve">地面车位63个，地下车位356个</w:t>
            </w:r>
            <w:r>
              <w:rPr>
                <w:rFonts w:hint="eastAsia" w:ascii="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具体详见“1.1物业情况”。</w:t>
            </w:r>
            <w:r>
              <w:rPr>
                <w:rFonts w:ascii="宋体" w:eastAsia="宋体"/>
                <w:sz w:val="24"/>
                <w:szCs w:val="24"/>
                <w:highlight w:val="none"/>
                <w:shd w:val="clear" w:color="auto" w:fill="auto"/>
                <w:lang w:val="en-US" w:eastAsia="zh-CN"/>
              </w:rPr>
            </w:r>
            <w:r/>
          </w:p>
        </w:tc>
        <w:tc>
          <w:tcPr>
            <w:tcW w:w="3663" w:type="dxa"/>
            <w:vAlign w:val="top"/>
            <w:textDirection w:val="lrTb"/>
            <w:noWrap w:val="false"/>
          </w:tcPr>
          <w:p>
            <w:pPr>
              <w:pStyle w:val="680"/>
              <w:spacing w:line="360" w:lineRule="auto"/>
              <w:rPr>
                <w:rFonts w:hint="eastAsia" w:ascii="宋体" w:eastAsia="宋体"/>
                <w:sz w:val="24"/>
                <w:szCs w:val="24"/>
                <w:shd w:val="clear" w:color="auto" w:fill="auto"/>
                <w:lang w:val="en-US" w:eastAsia="zh-CN"/>
              </w:rPr>
            </w:pPr>
            <w:r>
              <w:rPr>
                <w:rFonts w:hint="eastAsia" w:ascii="宋体" w:eastAsia="宋体" w:cs="宋体"/>
                <w:color w:val="000000"/>
                <w:sz w:val="24"/>
                <w:szCs w:val="24"/>
                <w:shd w:val="clear" w:color="auto" w:fill="auto"/>
                <w:lang w:val="zh-CN"/>
              </w:rPr>
              <w:t xml:space="preserve">参照无锡市普通住宅物业服务等级(试行)三级服务标准</w:t>
            </w:r>
            <w:r>
              <w:rPr>
                <w:rFonts w:hint="eastAsia" w:ascii="宋体" w:cs="宋体"/>
                <w:color w:val="000000"/>
                <w:sz w:val="24"/>
                <w:szCs w:val="24"/>
                <w:shd w:val="clear" w:color="auto" w:fill="auto"/>
                <w:lang w:val="zh-CN"/>
              </w:rPr>
              <w:t xml:space="preserve">，</w:t>
            </w:r>
            <w:r>
              <w:rPr>
                <w:rFonts w:hint="eastAsia" w:ascii="宋体" w:cs="宋体"/>
                <w:color w:val="000000"/>
                <w:sz w:val="24"/>
                <w:szCs w:val="24"/>
                <w:shd w:val="clear" w:color="auto" w:fill="auto"/>
                <w:lang w:val="en-US" w:eastAsia="zh-CN"/>
              </w:rPr>
              <w:t xml:space="preserve">主要包含</w:t>
            </w:r>
            <w:r>
              <w:rPr>
                <w:rFonts w:hint="eastAsia" w:ascii="宋体" w:eastAsia="宋体" w:cs="宋体"/>
                <w:color w:val="000000"/>
                <w:sz w:val="24"/>
                <w:szCs w:val="24"/>
                <w:shd w:val="clear" w:color="auto" w:fill="auto"/>
                <w:lang w:val="en-US" w:eastAsia="zh-CN"/>
              </w:rPr>
              <w:t xml:space="preserve">小区内及小区各出入口至主干道两侧50米距离范围内室外的所有和物业有关的工作，包括但不仅限于保安、保洁、绿化养护与管理、房屋和共用设施设备的维修保养等工作。</w:t>
            </w:r>
            <w:r>
              <w:rPr>
                <w:rFonts w:hint="eastAsia" w:ascii="宋体" w:cs="宋体"/>
                <w:color w:val="000000"/>
                <w:sz w:val="24"/>
                <w:szCs w:val="24"/>
                <w:shd w:val="clear" w:color="auto" w:fill="auto"/>
                <w:lang w:val="en-US" w:eastAsia="zh-CN"/>
              </w:rPr>
              <w:t xml:space="preserve">具体详见“3.物业管理服务内容及标准”。</w:t>
            </w:r>
            <w:r>
              <w:rPr>
                <w:rFonts w:hint="eastAsia" w:ascii="宋体" w:eastAsia="宋体"/>
                <w:sz w:val="24"/>
                <w:szCs w:val="24"/>
                <w:shd w:val="clear" w:color="auto" w:fill="auto"/>
                <w:lang w:val="en-US" w:eastAsia="zh-CN"/>
              </w:rPr>
            </w:r>
            <w:r/>
          </w:p>
        </w:tc>
      </w:tr>
    </w:tbl>
    <w:p>
      <w:pPr>
        <w:pStyle w:val="680"/>
        <w:ind w:firstLine="482"/>
        <w:spacing w:line="360" w:lineRule="auto"/>
        <w:rPr>
          <w:rFonts w:ascii="宋体" w:eastAsia="宋体"/>
          <w:b/>
          <w:sz w:val="24"/>
          <w:szCs w:val="24"/>
          <w:shd w:val="clear" w:color="auto" w:fill="auto"/>
        </w:rPr>
      </w:pPr>
      <w:r>
        <w:rPr>
          <w:rFonts w:hint="eastAsia" w:ascii="宋体" w:eastAsia="宋体"/>
          <w:b/>
          <w:sz w:val="24"/>
          <w:szCs w:val="24"/>
          <w:shd w:val="clear" w:color="auto" w:fill="auto"/>
        </w:rPr>
        <w:t xml:space="preserve">3.物业管理服务内容及标准</w:t>
      </w:r>
      <w:r>
        <w:rPr>
          <w:rFonts w:ascii="宋体" w:eastAsia="宋体"/>
          <w:b/>
          <w:sz w:val="24"/>
          <w:szCs w:val="24"/>
          <w:shd w:val="clear" w:color="auto" w:fill="auto"/>
        </w:rPr>
      </w:r>
      <w:r/>
    </w:p>
    <w:p>
      <w:pPr>
        <w:pStyle w:val="680"/>
        <w:ind w:firstLine="480"/>
        <w:spacing w:line="360" w:lineRule="auto"/>
        <w:rPr>
          <w:rFonts w:ascii="宋体" w:eastAsia="宋体"/>
          <w:sz w:val="24"/>
          <w:szCs w:val="24"/>
          <w:shd w:val="clear" w:color="auto" w:fill="auto"/>
        </w:rPr>
      </w:pPr>
      <w:r>
        <w:rPr>
          <w:rFonts w:hint="eastAsia" w:ascii="宋体" w:eastAsia="宋体"/>
          <w:sz w:val="24"/>
          <w:szCs w:val="24"/>
          <w:shd w:val="clear" w:color="auto" w:fill="auto"/>
        </w:rPr>
        <w:t xml:space="preserve">【物业管理服务包括基本服务、房屋维护服务、公用设施设备维护服务、保洁服务、绿化服务、保安服务、会议服务等。】</w:t>
      </w:r>
      <w:r>
        <w:rPr>
          <w:rFonts w:ascii="宋体" w:eastAsia="宋体"/>
          <w:sz w:val="24"/>
          <w:szCs w:val="24"/>
          <w:shd w:val="clear" w:color="auto" w:fill="auto"/>
        </w:rPr>
      </w:r>
      <w:r/>
    </w:p>
    <w:p>
      <w:pPr>
        <w:pStyle w:val="680"/>
        <w:spacing w:line="360" w:lineRule="auto"/>
        <w:rPr>
          <w:rFonts w:ascii="宋体" w:eastAsia="宋体"/>
          <w:sz w:val="24"/>
          <w:szCs w:val="24"/>
          <w:shd w:val="clear" w:color="auto" w:fill="auto"/>
        </w:rPr>
      </w:pPr>
      <w:r>
        <w:rPr>
          <w:rFonts w:hint="eastAsia" w:ascii="宋体" w:eastAsia="宋体"/>
          <w:sz w:val="24"/>
          <w:szCs w:val="24"/>
          <w:shd w:val="clear" w:color="auto" w:fill="auto"/>
        </w:rPr>
        <w:t xml:space="preserve">3.1  基本服务</w:t>
      </w:r>
      <w:r>
        <w:rPr>
          <w:rFonts w:ascii="宋体" w:eastAsia="宋体"/>
          <w:sz w:val="24"/>
          <w:szCs w:val="24"/>
          <w:shd w:val="clear" w:color="auto" w:fill="auto"/>
        </w:rPr>
      </w:r>
      <w:r/>
    </w:p>
    <w:tbl>
      <w:tblPr>
        <w:tblW w:w="895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374"/>
        <w:gridCol w:w="6893"/>
      </w:tblGrid>
      <w:tr>
        <w:trPr>
          <w:trHeight w:val="171"/>
        </w:trPr>
        <w:tc>
          <w:tcPr>
            <w:tcW w:w="68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137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89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3549"/>
        </w:trPr>
        <w:tc>
          <w:tcPr>
            <w:tcW w:w="68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137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color w:val="000000"/>
                <w:sz w:val="24"/>
                <w:szCs w:val="24"/>
                <w:highlight w:val="none"/>
                <w:shd w:val="clear" w:color="auto" w:fill="auto"/>
                <w:lang w:val="zh-TW" w:eastAsia="zh-TW"/>
              </w:rPr>
              <w:t xml:space="preserve">物业管理服务</w:t>
            </w:r>
            <w:r>
              <w:rPr>
                <w:rFonts w:hint="eastAsia" w:ascii="宋体" w:eastAsia="宋体" w:cs="宋体"/>
                <w:b w:val="0"/>
                <w:bCs w:val="0"/>
                <w:color w:val="000000"/>
                <w:spacing w:val="-1"/>
                <w:sz w:val="24"/>
                <w:szCs w:val="24"/>
                <w:shd w:val="clear" w:color="auto" w:fill="auto"/>
              </w:rPr>
            </w:r>
            <w:r/>
          </w:p>
        </w:tc>
        <w:tc>
          <w:tcPr>
            <w:tcW w:w="6893" w:type="dxa"/>
            <w:vAlign w:val="center"/>
            <w:textDirection w:val="lrTb"/>
            <w:noWrap w:val="false"/>
          </w:tcPr>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0"/>
                <w:shd w:val="clear" w:color="auto" w:fill="auto"/>
              </w:rPr>
              <w:t xml:space="preserve">本合同是全委托合同，小区及</w:t>
            </w:r>
            <w:r>
              <w:rPr>
                <w:rFonts w:hint="eastAsia" w:ascii="宋体" w:eastAsia="宋体" w:cs="宋体"/>
                <w:color w:val="000000"/>
                <w:sz w:val="24"/>
                <w:szCs w:val="20"/>
                <w:highlight w:val="none"/>
                <w:shd w:val="clear" w:color="auto" w:fill="auto"/>
              </w:rPr>
              <w:t xml:space="preserve">配套商铺所属范围内</w:t>
            </w:r>
            <w:r>
              <w:rPr>
                <w:rFonts w:hint="eastAsia" w:ascii="宋体" w:eastAsia="宋体" w:cs="宋体"/>
                <w:color w:val="000000"/>
                <w:sz w:val="24"/>
                <w:szCs w:val="20"/>
                <w:shd w:val="clear" w:color="auto" w:fill="auto"/>
              </w:rPr>
              <w:t xml:space="preserve">所有和物业有关的工作包括但不仅限于保安、保洁、绿化、小项维修</w:t>
            </w:r>
            <w:r>
              <w:rPr>
                <w:rFonts w:hint="eastAsia" w:ascii="宋体" w:cs="宋体"/>
                <w:color w:val="000000"/>
                <w:sz w:val="24"/>
                <w:szCs w:val="20"/>
                <w:shd w:val="clear" w:color="auto" w:fill="auto"/>
                <w:lang w:eastAsia="zh-CN"/>
              </w:rPr>
              <w:t xml:space="preserve">、</w:t>
            </w:r>
            <w:r>
              <w:rPr>
                <w:rFonts w:hint="eastAsia" w:ascii="宋体" w:eastAsia="宋体" w:cs="宋体"/>
                <w:color w:val="000000"/>
                <w:sz w:val="24"/>
                <w:szCs w:val="20"/>
                <w:shd w:val="clear" w:color="auto" w:fill="auto"/>
              </w:rPr>
              <w:t xml:space="preserve">秩序管理及巡查服务工作、给排水系统管理维护、（消防）设施设备维护</w:t>
            </w:r>
            <w:r>
              <w:rPr>
                <w:rFonts w:hint="eastAsia" w:ascii="宋体" w:eastAsia="宋体" w:cs="宋体"/>
                <w:color w:val="000000"/>
                <w:sz w:val="24"/>
                <w:szCs w:val="24"/>
                <w:shd w:val="clear" w:color="auto" w:fill="auto"/>
                <w:lang w:val="zh-CN"/>
              </w:rPr>
              <w:t xml:space="preserve">（</w:t>
            </w:r>
            <w:r>
              <w:rPr>
                <w:rFonts w:hint="eastAsia" w:ascii="宋体" w:eastAsia="宋体" w:cs="宋体"/>
                <w:color w:val="000000"/>
                <w:sz w:val="24"/>
                <w:szCs w:val="20"/>
                <w:shd w:val="clear" w:color="auto" w:fill="auto"/>
              </w:rPr>
              <w:t xml:space="preserve">每月检查一次灭火器，临近失效立即更新或充压</w:t>
            </w:r>
            <w:r>
              <w:rPr>
                <w:rFonts w:hint="eastAsia" w:ascii="宋体" w:eastAsia="宋体" w:cs="宋体"/>
                <w:color w:val="000000"/>
                <w:sz w:val="24"/>
                <w:szCs w:val="24"/>
                <w:shd w:val="clear" w:color="auto" w:fill="auto"/>
                <w:lang w:val="zh-CN"/>
              </w:rPr>
              <w:t xml:space="preserve">）、</w:t>
            </w:r>
            <w:r>
              <w:rPr>
                <w:rFonts w:ascii="Times New Roman" w:hAnsi="Times New Roman" w:eastAsia="宋体" w:cs="Times New Roman"/>
                <w:color w:val="000000"/>
                <w:sz w:val="24"/>
                <w:szCs w:val="24"/>
                <w:shd w:val="clear" w:color="auto" w:fill="auto"/>
                <w:lang w:val="zh-CN"/>
              </w:rPr>
              <w:t xml:space="preserve">智能化、技防设施、车辆道闸等</w:t>
            </w:r>
            <w:r>
              <w:rPr>
                <w:rFonts w:hint="eastAsia" w:ascii="Times New Roman" w:hAnsi="Times New Roman" w:eastAsia="宋体" w:cs="Times New Roman"/>
                <w:color w:val="000000"/>
                <w:sz w:val="24"/>
                <w:szCs w:val="24"/>
                <w:shd w:val="clear" w:color="auto" w:fill="auto"/>
                <w:lang w:val="en-US" w:eastAsia="zh-CN"/>
              </w:rPr>
              <w:t xml:space="preserve">共用</w:t>
            </w:r>
            <w:r>
              <w:rPr>
                <w:rFonts w:ascii="Times New Roman" w:hAnsi="Times New Roman" w:eastAsia="宋体" w:cs="Times New Roman"/>
                <w:color w:val="000000"/>
                <w:sz w:val="24"/>
                <w:szCs w:val="24"/>
                <w:shd w:val="clear" w:color="auto" w:fill="auto"/>
                <w:lang w:val="zh-CN"/>
              </w:rPr>
              <w:t xml:space="preserve">设备设施维修</w:t>
            </w:r>
            <w:r>
              <w:rPr>
                <w:rFonts w:hint="eastAsia" w:ascii="Times New Roman" w:hAnsi="Times New Roman" w:cs="Times New Roman"/>
                <w:color w:val="000000"/>
                <w:sz w:val="24"/>
                <w:szCs w:val="24"/>
                <w:shd w:val="clear" w:color="auto" w:fill="auto"/>
                <w:lang w:val="zh-CN"/>
              </w:rPr>
              <w:t xml:space="preserve">，</w:t>
            </w:r>
            <w:r>
              <w:rPr>
                <w:rFonts w:hint="eastAsia" w:ascii="宋体" w:eastAsia="宋体" w:cs="宋体"/>
                <w:color w:val="000000"/>
                <w:sz w:val="24"/>
                <w:szCs w:val="20"/>
                <w:shd w:val="clear" w:color="auto" w:fill="auto"/>
              </w:rPr>
              <w:t xml:space="preserve">其余的工作包括但不仅限于物业维修服务、电梯故障</w:t>
            </w:r>
            <w:r>
              <w:rPr>
                <w:rFonts w:hint="eastAsia" w:ascii="宋体" w:eastAsia="宋体" w:cs="宋体"/>
                <w:color w:val="000000"/>
                <w:sz w:val="24"/>
                <w:szCs w:val="20"/>
                <w:shd w:val="clear" w:color="auto" w:fill="auto"/>
                <w:lang w:val="en-US" w:eastAsia="zh-CN"/>
              </w:rPr>
              <w:t xml:space="preserve">维修</w:t>
            </w:r>
            <w:r>
              <w:rPr>
                <w:rFonts w:hint="eastAsia" w:ascii="宋体" w:eastAsia="宋体" w:cs="宋体"/>
                <w:color w:val="000000"/>
                <w:sz w:val="24"/>
                <w:szCs w:val="20"/>
                <w:shd w:val="clear" w:color="auto" w:fill="auto"/>
              </w:rPr>
              <w:t xml:space="preserve">、电梯保养、能源管理、化粪池</w:t>
            </w:r>
            <w:r>
              <w:rPr>
                <w:rFonts w:hint="eastAsia" w:ascii="宋体" w:cs="宋体"/>
                <w:color w:val="000000"/>
                <w:sz w:val="24"/>
                <w:szCs w:val="20"/>
                <w:shd w:val="clear" w:color="auto" w:fill="auto"/>
                <w:lang w:val="en-US" w:eastAsia="zh-CN"/>
              </w:rPr>
              <w:t xml:space="preserve">疏通、</w:t>
            </w:r>
            <w:r>
              <w:rPr>
                <w:rFonts w:hint="eastAsia" w:ascii="宋体" w:eastAsia="宋体" w:cs="宋体"/>
                <w:color w:val="000000"/>
                <w:sz w:val="24"/>
                <w:szCs w:val="20"/>
                <w:shd w:val="clear" w:color="auto" w:fill="auto"/>
                <w:lang w:val="en-US" w:eastAsia="zh-CN"/>
              </w:rPr>
              <w:t xml:space="preserve">雨污水井</w:t>
            </w:r>
            <w:r>
              <w:rPr>
                <w:rFonts w:hint="eastAsia" w:ascii="宋体" w:eastAsia="宋体" w:cs="宋体"/>
                <w:color w:val="000000"/>
                <w:sz w:val="24"/>
                <w:szCs w:val="20"/>
                <w:shd w:val="clear" w:color="auto" w:fill="auto"/>
              </w:rPr>
              <w:t xml:space="preserve">清淤</w:t>
            </w:r>
            <w:r>
              <w:rPr>
                <w:rFonts w:hint="eastAsia" w:ascii="宋体" w:cs="宋体"/>
                <w:color w:val="000000"/>
                <w:sz w:val="24"/>
                <w:szCs w:val="20"/>
                <w:shd w:val="clear" w:color="auto" w:fill="auto"/>
                <w:lang w:eastAsia="zh-CN"/>
              </w:rPr>
              <w:t xml:space="preserve">、</w:t>
            </w:r>
            <w:r>
              <w:rPr>
                <w:rFonts w:hint="eastAsia" w:ascii="宋体" w:eastAsia="宋体" w:cs="宋体"/>
                <w:color w:val="000000"/>
                <w:sz w:val="24"/>
                <w:szCs w:val="20"/>
                <w:shd w:val="clear" w:color="auto" w:fill="auto"/>
              </w:rPr>
              <w:t xml:space="preserve">生活垃圾</w:t>
            </w:r>
            <w:r>
              <w:rPr>
                <w:rFonts w:hint="eastAsia" w:ascii="宋体" w:eastAsia="宋体" w:cs="宋体"/>
                <w:color w:val="000000"/>
                <w:sz w:val="24"/>
                <w:szCs w:val="20"/>
                <w:shd w:val="clear" w:color="auto" w:fill="auto"/>
                <w:lang w:val="en-US" w:eastAsia="zh-CN"/>
              </w:rPr>
              <w:t xml:space="preserve">及其他</w:t>
            </w:r>
            <w:r>
              <w:rPr>
                <w:rFonts w:hint="eastAsia" w:ascii="宋体" w:eastAsia="宋体" w:cs="宋体"/>
                <w:color w:val="000000"/>
                <w:sz w:val="24"/>
                <w:szCs w:val="20"/>
                <w:shd w:val="clear" w:color="auto" w:fill="auto"/>
              </w:rPr>
              <w:t xml:space="preserve">垃圾清运等，还包括配合社区对精细化管理第三方采集的公共区域管理工作。</w:t>
            </w:r>
            <w:r>
              <w:rPr>
                <w:rFonts w:hint="eastAsia" w:ascii="宋体" w:eastAsia="宋体" w:cs="宋体"/>
                <w:color w:val="000000"/>
                <w:sz w:val="24"/>
                <w:szCs w:val="20"/>
                <w:shd w:val="clear" w:color="auto" w:fill="auto"/>
                <w:lang w:val="zh-CN"/>
              </w:rPr>
              <w:t xml:space="preserve">（</w:t>
            </w:r>
            <w:r>
              <w:rPr>
                <w:rFonts w:hint="eastAsia" w:ascii="宋体" w:eastAsia="宋体" w:cs="宋体"/>
                <w:color w:val="000000"/>
                <w:sz w:val="24"/>
                <w:szCs w:val="20"/>
                <w:shd w:val="clear" w:color="auto" w:fill="auto"/>
                <w:lang w:val="en-US" w:eastAsia="zh-CN"/>
              </w:rPr>
              <w:t xml:space="preserve">上述服务内容项目在</w:t>
            </w:r>
            <w:r>
              <w:rPr>
                <w:rFonts w:hint="eastAsia" w:ascii="宋体" w:eastAsia="宋体" w:cs="宋体"/>
                <w:color w:val="000000"/>
                <w:sz w:val="24"/>
                <w:szCs w:val="20"/>
                <w:shd w:val="clear" w:color="auto" w:fill="auto"/>
                <w:lang w:val="zh-CN"/>
              </w:rPr>
              <w:t xml:space="preserve">建设单位质保期内、街道确定由其他单位</w:t>
            </w:r>
            <w:r>
              <w:rPr>
                <w:rFonts w:hint="eastAsia" w:ascii="宋体" w:eastAsia="宋体" w:cs="宋体"/>
                <w:color w:val="000000"/>
                <w:sz w:val="24"/>
                <w:szCs w:val="20"/>
                <w:shd w:val="clear" w:color="auto" w:fill="auto"/>
                <w:lang w:val="en-US" w:eastAsia="zh-CN"/>
              </w:rPr>
              <w:t xml:space="preserve">维保或维修</w:t>
            </w:r>
            <w:r>
              <w:rPr>
                <w:rFonts w:hint="eastAsia" w:ascii="宋体" w:eastAsia="宋体" w:cs="宋体"/>
                <w:color w:val="000000"/>
                <w:sz w:val="24"/>
                <w:szCs w:val="20"/>
                <w:shd w:val="clear" w:color="auto" w:fill="auto"/>
                <w:lang w:val="zh-CN"/>
              </w:rPr>
              <w:t xml:space="preserve">的除外)</w:t>
            </w:r>
            <w:r>
              <w:rPr>
                <w:rFonts w:hint="eastAsia" w:ascii="宋体" w:eastAsia="宋体" w:cs="宋体"/>
                <w:b w:val="0"/>
                <w:bCs w:val="0"/>
                <w:color w:val="000000"/>
                <w:spacing w:val="-1"/>
                <w:sz w:val="24"/>
                <w:szCs w:val="24"/>
                <w:shd w:val="clear" w:color="auto" w:fill="auto"/>
                <w:lang w:val="en-US" w:eastAsia="zh-CN"/>
              </w:rPr>
            </w:r>
            <w:r/>
          </w:p>
        </w:tc>
      </w:tr>
      <w:tr>
        <w:trPr>
          <w:trHeight w:val="90"/>
        </w:trPr>
        <w:tc>
          <w:tcPr>
            <w:tcW w:w="68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w:t>
            </w:r>
            <w:r>
              <w:rPr>
                <w:rFonts w:hint="eastAsia" w:ascii="宋体" w:eastAsia="宋体" w:cs="宋体"/>
                <w:b w:val="0"/>
                <w:bCs w:val="0"/>
                <w:color w:val="000000"/>
                <w:spacing w:val="-1"/>
                <w:sz w:val="24"/>
                <w:szCs w:val="24"/>
                <w:shd w:val="clear" w:color="auto" w:fill="auto"/>
                <w:lang w:val="en-US" w:eastAsia="zh-CN"/>
              </w:rPr>
            </w:r>
            <w:r/>
          </w:p>
        </w:tc>
        <w:tc>
          <w:tcPr>
            <w:tcW w:w="1374" w:type="dxa"/>
            <w:vAlign w:val="center"/>
            <w:textDirection w:val="lrTb"/>
            <w:noWrap w:val="false"/>
          </w:tcPr>
          <w:p>
            <w:pPr>
              <w:pStyle w:val="680"/>
              <w:jc w:val="center"/>
              <w:spacing w:line="340" w:lineRule="exact"/>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color w:val="000000"/>
                <w:sz w:val="24"/>
                <w:shd w:val="clear" w:color="auto" w:fill="auto"/>
              </w:rPr>
              <w:t xml:space="preserve">综合服务</w:t>
            </w:r>
            <w:r>
              <w:rPr>
                <w:rFonts w:hint="eastAsia" w:ascii="宋体" w:eastAsia="宋体" w:cs="宋体"/>
                <w:b w:val="0"/>
                <w:bCs/>
                <w:color w:val="000000"/>
                <w:sz w:val="24"/>
                <w:szCs w:val="24"/>
                <w:highlight w:val="none"/>
                <w:shd w:val="clear" w:color="auto" w:fill="auto"/>
                <w:lang w:val="zh-TW" w:eastAsia="zh-TW"/>
              </w:rPr>
            </w:r>
            <w:r/>
          </w:p>
        </w:tc>
        <w:tc>
          <w:tcPr>
            <w:tcW w:w="6893" w:type="dxa"/>
            <w:vAlign w:val="center"/>
            <w:textDirection w:val="lrTb"/>
            <w:noWrap w:val="false"/>
          </w:tcPr>
          <w:p>
            <w:pPr>
              <w:pStyle w:val="680"/>
              <w:numPr>
                <w:ilvl w:val="0"/>
                <w:numId w:val="8"/>
              </w:numPr>
              <w:jc w:val="left"/>
              <w:spacing w:line="240" w:lineRule="auto"/>
              <w:tabs>
                <w:tab w:val="left" w:pos="312" w:leader="none"/>
              </w:tabs>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管理处设置：</w:t>
            </w:r>
            <w:r>
              <w:rPr>
                <w:rFonts w:hint="eastAsia" w:ascii="宋体" w:eastAsia="宋体" w:cs="宋体"/>
                <w:b w:val="0"/>
                <w:bCs w:val="0"/>
                <w:color w:val="000000"/>
                <w:spacing w:val="-1"/>
                <w:sz w:val="24"/>
                <w:szCs w:val="24"/>
                <w:shd w:val="clear" w:color="auto" w:fill="auto"/>
                <w:lang w:val="en-US" w:eastAsia="zh-CN"/>
              </w:rPr>
            </w:r>
            <w:r/>
          </w:p>
          <w:p>
            <w:pPr>
              <w:pStyle w:val="680"/>
              <w:numPr>
                <w:ilvl w:val="0"/>
                <w:numId w:val="0"/>
              </w:numPr>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（1）小区内设置管理处（客服中心）。</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（2）配置办公家具、电话、电脑等办公设施及办公用品。</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2.人员要求</w:t>
            </w:r>
            <w:r>
              <w:rPr>
                <w:rFonts w:hint="eastAsia" w:ascii="宋体" w:cs="宋体"/>
                <w:b w:val="0"/>
                <w:bCs w:val="0"/>
                <w:color w:val="000000"/>
                <w:spacing w:val="-1"/>
                <w:sz w:val="24"/>
                <w:szCs w:val="24"/>
                <w:shd w:val="clear" w:color="auto" w:fill="auto"/>
                <w:lang w:val="en-US" w:eastAsia="zh-CN"/>
              </w:rPr>
              <w:t xml:space="preserve">：</w:t>
            </w:r>
            <w:r>
              <w:rPr>
                <w:rFonts w:hint="eastAsia" w:ascii="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（1）根据小区实际情况配足服务人员（见标书）。</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（2）小区经理有物业管理员上岗证和项目经理上岗证，有一年以上物业管理工作经验。</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（3）所有工作人员服装统一，工号挂牌上岗，规范服务用语，仪表整洁规，端正服务态度。</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3.服务时间：管理处周一至周五每天8小时业务接待，夜间设应急人员联络方式。周六周日有值班人员，其余时间提供电话值守。</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4.日常服务：</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（1）在醒目位置公示水、电、燃气、消防、电梯 24 小时服务电话，24小时受理居民或使用人报修。急修半小时内到现场处理，一般修理三天内完成（预约除外）并做好回访记录。返修率小于3%。对回访中发现的问题，24小时内告知用户原因并通知维修人员整改。</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（2）对居民或使用人的一般投诉在三天内答复，处理完毕。</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（3）制定小区房屋装修申请、验收等装修管理制度，对不符合规定的行为、现象及时劝阻、制止并报告。</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（4）建立居民档案、设备管理等记录。</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（5）能提供一种以上特约服务（有偿）和一种以上便民（无偿）服务，其中对小区孤寡独居老人、困难家庭免收人工费的服务；每年组织一次以上的社区活动。</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（6）遇到停电、停水状况，按规定时间通知用户。</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（7）主动衔接物业接管的各项事宜。</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（8）对电梯、消防、监控等涉及人身财产安全的以及其他有特定要求的设施设备，加强日常监管，确保所有设施设备正常运行。</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（9）协调小区内其他投诉处理工作。</w:t>
            </w:r>
            <w:r>
              <w:rPr>
                <w:rFonts w:hint="eastAsia" w:ascii="宋体" w:eastAsia="宋体" w:cs="宋体"/>
                <w:b w:val="0"/>
                <w:bCs w:val="0"/>
                <w:color w:val="000000"/>
                <w:spacing w:val="-1"/>
                <w:sz w:val="24"/>
                <w:szCs w:val="24"/>
                <w:shd w:val="clear" w:color="auto" w:fill="auto"/>
                <w:lang w:val="en-US" w:eastAsia="zh-CN"/>
              </w:rPr>
            </w:r>
            <w:r/>
          </w:p>
          <w:p>
            <w:pPr>
              <w:pStyle w:val="680"/>
              <w:jc w:val="left"/>
              <w:spacing w:line="240" w:lineRule="auto"/>
              <w:rPr>
                <w:rFonts w:hint="eastAsia" w:ascii="宋体" w:eastAsia="宋体" w:cs="宋体"/>
                <w:color w:val="000000"/>
                <w:sz w:val="24"/>
                <w:szCs w:val="20"/>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（10</w:t>
            </w:r>
            <w:r>
              <w:rPr>
                <w:rFonts w:hint="eastAsia" w:ascii="宋体" w:eastAsia="宋体" w:cs="宋体"/>
                <w:color w:val="000000"/>
                <w:sz w:val="24"/>
                <w:szCs w:val="20"/>
                <w:shd w:val="clear" w:color="auto" w:fill="auto"/>
                <w:lang w:val="en-US" w:eastAsia="zh-CN"/>
              </w:rPr>
              <w:t xml:space="preserve">）针对突发事件时有完善的应急预案。</w:t>
            </w:r>
            <w:r>
              <w:rPr>
                <w:rFonts w:hint="eastAsia" w:ascii="宋体" w:eastAsia="宋体" w:cs="宋体"/>
                <w:color w:val="000000"/>
                <w:sz w:val="24"/>
                <w:szCs w:val="20"/>
                <w:shd w:val="clear" w:color="auto" w:fill="auto"/>
                <w:lang w:val="en-US" w:eastAsia="zh-CN"/>
              </w:rPr>
            </w:r>
            <w:r/>
          </w:p>
          <w:p>
            <w:pPr>
              <w:pStyle w:val="680"/>
              <w:jc w:val="left"/>
              <w:spacing w:line="240" w:lineRule="auto"/>
              <w:rPr>
                <w:rFonts w:hint="eastAsia" w:ascii="宋体" w:eastAsia="宋体" w:cs="宋体"/>
                <w:color w:val="000000"/>
                <w:sz w:val="24"/>
                <w:szCs w:val="20"/>
                <w:shd w:val="clear" w:color="auto" w:fill="auto"/>
                <w:lang w:val="en-US" w:eastAsia="zh-CN"/>
              </w:rPr>
            </w:pPr>
            <w:r>
              <w:rPr>
                <w:rFonts w:hint="eastAsia" w:ascii="宋体" w:eastAsia="宋体" w:cs="宋体"/>
                <w:color w:val="000000"/>
                <w:sz w:val="24"/>
                <w:szCs w:val="20"/>
                <w:shd w:val="clear" w:color="auto" w:fill="auto"/>
                <w:lang w:val="en-US" w:eastAsia="zh-CN"/>
              </w:rPr>
              <w:t xml:space="preserve">（11）配合社区相关工作和上级相关职能部门布置的其它工作等。</w:t>
            </w:r>
            <w:r>
              <w:rPr>
                <w:rFonts w:hint="eastAsia" w:ascii="宋体" w:eastAsia="宋体" w:cs="宋体"/>
                <w:color w:val="000000"/>
                <w:sz w:val="24"/>
                <w:szCs w:val="20"/>
                <w:shd w:val="clear" w:color="auto" w:fill="auto"/>
                <w:lang w:val="en-US" w:eastAsia="zh-CN"/>
              </w:rPr>
            </w:r>
            <w:r/>
          </w:p>
          <w:p>
            <w:pPr>
              <w:pStyle w:val="680"/>
              <w:jc w:val="left"/>
              <w:spacing w:line="240" w:lineRule="auto"/>
              <w:rPr>
                <w:rFonts w:hint="eastAsia" w:ascii="宋体" w:eastAsia="宋体" w:cs="宋体"/>
                <w:color w:val="000000"/>
                <w:sz w:val="24"/>
                <w:szCs w:val="20"/>
                <w:shd w:val="clear" w:color="auto" w:fill="auto"/>
              </w:rPr>
            </w:pPr>
            <w:r>
              <w:rPr>
                <w:rFonts w:hint="eastAsia" w:ascii="宋体" w:eastAsia="宋体" w:cs="宋体"/>
                <w:color w:val="000000"/>
                <w:sz w:val="24"/>
                <w:szCs w:val="20"/>
                <w:shd w:val="clear" w:color="auto" w:fill="auto"/>
                <w:lang w:val="en-US" w:eastAsia="zh-CN"/>
              </w:rPr>
              <w:t xml:space="preserve">（12）做好小区居民及小区各类设施设备信息的登记及归档。5.</w:t>
            </w:r>
            <w:r>
              <w:rPr>
                <w:rFonts w:hint="eastAsia" w:ascii="宋体" w:eastAsia="宋体" w:cs="宋体"/>
                <w:color w:val="000000"/>
                <w:sz w:val="24"/>
                <w:szCs w:val="20"/>
                <w:shd w:val="clear" w:color="auto" w:fill="auto"/>
              </w:rPr>
              <w:t xml:space="preserve">中标方需无条件配合服从甲方下达的党建、文明创建、创优达标评比、公共应急管理相关工作（如疫情防控、防汛防台等），中标方需根据甲方要求，在人员配置、物资储备、设备设施等增配上满足要求。</w:t>
            </w:r>
            <w:r>
              <w:rPr>
                <w:rFonts w:hint="eastAsia" w:ascii="宋体" w:eastAsia="宋体" w:cs="宋体"/>
                <w:color w:val="000000"/>
                <w:sz w:val="24"/>
                <w:szCs w:val="20"/>
                <w:shd w:val="clear" w:color="auto" w:fill="auto"/>
              </w:rPr>
            </w:r>
            <w:r/>
          </w:p>
          <w:p>
            <w:pPr>
              <w:pStyle w:val="680"/>
              <w:jc w:val="left"/>
              <w:spacing w:line="240" w:lineRule="auto"/>
              <w:rPr>
                <w:rFonts w:hint="eastAsia" w:ascii="宋体" w:eastAsia="宋体" w:cs="宋体"/>
                <w:color w:val="000000"/>
                <w:sz w:val="24"/>
                <w:szCs w:val="20"/>
                <w:shd w:val="clear" w:color="auto" w:fill="auto"/>
                <w:lang w:val="en-US" w:eastAsia="zh-CN"/>
              </w:rPr>
            </w:pPr>
            <w:r>
              <w:rPr>
                <w:rFonts w:hint="eastAsia" w:ascii="宋体" w:eastAsia="宋体" w:cs="宋体"/>
                <w:color w:val="000000"/>
                <w:sz w:val="24"/>
                <w:szCs w:val="20"/>
                <w:shd w:val="clear" w:color="auto" w:fill="auto"/>
                <w:lang w:val="en-US" w:eastAsia="zh-CN"/>
              </w:rPr>
              <w:t xml:space="preserve">6.</w:t>
            </w:r>
            <w:r>
              <w:rPr>
                <w:rFonts w:hint="eastAsia" w:ascii="宋体" w:eastAsia="宋体" w:cs="宋体"/>
                <w:color w:val="000000"/>
                <w:sz w:val="24"/>
                <w:szCs w:val="20"/>
                <w:shd w:val="clear" w:color="auto" w:fill="auto"/>
              </w:rPr>
              <w:t xml:space="preserve">中标人</w:t>
            </w:r>
            <w:r>
              <w:rPr>
                <w:rFonts w:hint="eastAsia" w:ascii="宋体" w:eastAsia="宋体" w:cs="宋体"/>
                <w:color w:val="000000"/>
                <w:sz w:val="24"/>
                <w:szCs w:val="20"/>
                <w:shd w:val="clear" w:color="auto" w:fill="auto"/>
              </w:rPr>
              <w:t xml:space="preserve">配备的人员，必须持证上岗，原有物业公司所有工作人员由中标物业公司择优录取，不足人员由中标物业公司面向社会招聘。上述人员税后工资报酬不低于原有工资报酬标准（原工作时间、工资报酬），若因社保基数调整导致实发工资少于原工资报酬标准的，中标物业公司需补足至该标准。中标物业公司需与上述人员签订劳动合同，充分考虑原岗位特点，提供与之相符的岗位，在本物业管理项目中就业。上述人员由中标人统一管理，工资须按国家、省、市的相关规定发放。员工必须按国家、省、市相关规定足额缴纳社会保险费。所有员工须按照有关规定发放各项福利及津贴。</w:t>
            </w:r>
            <w:r>
              <w:rPr>
                <w:rFonts w:hint="eastAsia" w:ascii="宋体" w:eastAsia="宋体" w:cs="宋体"/>
                <w:color w:val="000000"/>
                <w:sz w:val="24"/>
                <w:szCs w:val="20"/>
                <w:shd w:val="clear" w:color="auto" w:fill="auto"/>
                <w:lang w:val="en-US" w:eastAsia="zh-CN"/>
              </w:rPr>
            </w:r>
            <w:r/>
          </w:p>
        </w:tc>
      </w:tr>
      <w:tr>
        <w:trPr>
          <w:trHeight w:val="90"/>
        </w:trPr>
        <w:tc>
          <w:tcPr>
            <w:tcW w:w="68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val="en-US" w:eastAsia="zh-CN"/>
              </w:rPr>
            </w:r>
            <w:r/>
          </w:p>
        </w:tc>
        <w:tc>
          <w:tcPr>
            <w:tcW w:w="137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0"/>
                <w:shd w:val="clear" w:color="auto" w:fill="auto"/>
                <w:lang w:val="en-US" w:eastAsia="zh-CN"/>
              </w:rPr>
              <w:t xml:space="preserve">党建引领物业工作</w:t>
            </w:r>
            <w:r>
              <w:rPr>
                <w:rFonts w:hint="eastAsia" w:ascii="宋体" w:eastAsia="宋体" w:cs="宋体"/>
                <w:b w:val="0"/>
                <w:bCs w:val="0"/>
                <w:color w:val="000000"/>
                <w:spacing w:val="-1"/>
                <w:sz w:val="24"/>
                <w:szCs w:val="24"/>
                <w:shd w:val="clear" w:color="auto" w:fill="auto"/>
              </w:rPr>
            </w:r>
            <w:r/>
          </w:p>
        </w:tc>
        <w:tc>
          <w:tcPr>
            <w:tcW w:w="6893" w:type="dxa"/>
            <w:vAlign w:val="center"/>
            <w:textDirection w:val="lrTb"/>
            <w:noWrap w:val="false"/>
          </w:tcPr>
          <w:p>
            <w:pPr>
              <w:pStyle w:val="680"/>
              <w:jc w:val="left"/>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0"/>
                <w:highlight w:val="none"/>
                <w:shd w:val="clear" w:color="auto" w:fill="auto"/>
                <w:lang w:val="en-US" w:eastAsia="zh-CN"/>
              </w:rPr>
              <w:t xml:space="preserve">根据无锡高新区（新吴区）</w:t>
            </w:r>
            <w:r>
              <w:rPr>
                <w:rFonts w:hint="eastAsia" w:ascii="宋体" w:cs="宋体"/>
                <w:color w:val="000000"/>
                <w:sz w:val="24"/>
                <w:szCs w:val="20"/>
                <w:highlight w:val="none"/>
                <w:shd w:val="clear" w:color="auto" w:fill="auto"/>
                <w:lang w:val="en-US" w:eastAsia="zh-CN"/>
              </w:rPr>
              <w:t xml:space="preserve">《关于深入推进党建引领小区治理的实施方案</w:t>
            </w:r>
            <w:r>
              <w:rPr>
                <w:rFonts w:hint="eastAsia" w:ascii="宋体" w:eastAsia="宋体" w:cs="宋体"/>
                <w:color w:val="000000"/>
                <w:sz w:val="24"/>
                <w:szCs w:val="20"/>
                <w:highlight w:val="none"/>
                <w:shd w:val="clear" w:color="auto" w:fill="auto"/>
                <w:lang w:val="en-US" w:eastAsia="zh-CN"/>
              </w:rPr>
              <w:t xml:space="preserve">》要求，</w:t>
            </w:r>
            <w:r>
              <w:rPr>
                <w:rFonts w:hint="eastAsia" w:ascii="宋体" w:eastAsia="宋体" w:cs="宋体"/>
                <w:color w:val="000000"/>
                <w:sz w:val="24"/>
                <w:szCs w:val="20"/>
                <w:shd w:val="clear" w:color="auto" w:fill="auto"/>
                <w:lang w:val="en-US" w:eastAsia="zh-CN"/>
              </w:rPr>
              <w:t xml:space="preserve">进一步提升党组织领导下的物业管理水平，实现以党建引领推动社区治理，物业管理服务和居民自治的良性互动、切实提升小区治理水平。中标方优先招聘党员员工，根据甲方要求需配合成立物业党支部。</w:t>
            </w:r>
            <w:r>
              <w:rPr>
                <w:rFonts w:hint="eastAsia" w:ascii="宋体" w:eastAsia="宋体" w:cs="宋体"/>
                <w:b w:val="0"/>
                <w:bCs w:val="0"/>
                <w:color w:val="000000"/>
                <w:spacing w:val="-1"/>
                <w:sz w:val="24"/>
                <w:szCs w:val="24"/>
                <w:shd w:val="clear" w:color="auto" w:fill="auto"/>
              </w:rPr>
            </w:r>
            <w:r/>
          </w:p>
        </w:tc>
      </w:tr>
    </w:tbl>
    <w:p>
      <w:pPr>
        <w:pStyle w:val="680"/>
        <w:ind w:firstLine="480"/>
        <w:spacing w:line="360" w:lineRule="auto"/>
        <w:rPr>
          <w:rFonts w:ascii="宋体" w:eastAsia="宋体"/>
          <w:b w:val="0"/>
          <w:bCs w:val="0"/>
          <w:sz w:val="24"/>
          <w:szCs w:val="24"/>
          <w:shd w:val="clear" w:color="auto" w:fill="auto"/>
        </w:rPr>
      </w:pPr>
      <w:r>
        <w:rPr>
          <w:rFonts w:hint="eastAsia" w:ascii="宋体" w:eastAsia="宋体"/>
          <w:b w:val="0"/>
          <w:bCs w:val="0"/>
          <w:sz w:val="24"/>
          <w:szCs w:val="24"/>
          <w:shd w:val="clear" w:color="auto" w:fill="auto"/>
        </w:rPr>
        <w:t xml:space="preserve">3.2  工程设备维修服务</w:t>
      </w:r>
      <w:r>
        <w:rPr>
          <w:rFonts w:ascii="宋体" w:eastAsia="宋体"/>
          <w:b w:val="0"/>
          <w:bCs w:val="0"/>
          <w:sz w:val="24"/>
          <w:szCs w:val="24"/>
          <w:shd w:val="clear" w:color="auto" w:fill="auto"/>
        </w:rPr>
      </w:r>
      <w:r/>
    </w:p>
    <w:tbl>
      <w:tblPr>
        <w:tblW w:w="897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362"/>
        <w:gridCol w:w="6951"/>
      </w:tblGrid>
      <w:tr>
        <w:trPr>
          <w:trHeight w:val="317"/>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1362"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951"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315"/>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w:t>
            </w:r>
            <w:r>
              <w:rPr>
                <w:rFonts w:hint="eastAsia" w:ascii="宋体" w:eastAsia="宋体" w:cs="宋体"/>
                <w:b w:val="0"/>
                <w:bCs w:val="0"/>
                <w:color w:val="000000"/>
                <w:spacing w:val="-1"/>
                <w:sz w:val="24"/>
                <w:szCs w:val="24"/>
                <w:shd w:val="clear" w:color="auto" w:fill="auto"/>
                <w:lang w:val="en-US" w:eastAsia="zh-CN"/>
              </w:rPr>
            </w:r>
            <w:r/>
          </w:p>
        </w:tc>
        <w:tc>
          <w:tcPr>
            <w:tcW w:w="1362"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hd w:val="clear" w:color="auto" w:fill="auto"/>
              </w:rPr>
              <w:t xml:space="preserve">房屋、共用设施、设备维护与管理</w:t>
            </w:r>
            <w:r>
              <w:rPr>
                <w:rFonts w:hint="eastAsia" w:ascii="宋体" w:eastAsia="宋体" w:cs="宋体"/>
                <w:b w:val="0"/>
                <w:bCs w:val="0"/>
                <w:color w:val="000000"/>
                <w:spacing w:val="-1"/>
                <w:sz w:val="24"/>
                <w:szCs w:val="24"/>
                <w:shd w:val="clear" w:color="auto" w:fill="auto"/>
                <w:lang w:val="en-US" w:eastAsia="zh-CN"/>
              </w:rPr>
            </w:r>
            <w:r/>
          </w:p>
        </w:tc>
        <w:tc>
          <w:tcPr>
            <w:tcW w:w="6951" w:type="dxa"/>
            <w:vAlign w:val="top"/>
            <w:textDirection w:val="lrTb"/>
            <w:noWrap w:val="false"/>
          </w:tcPr>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TW"/>
              </w:rPr>
              <w:t xml:space="preserve">公共部位门窗</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每半月巡视楼内公共部位门窗，保持玻璃、门窗配件完好发现破损及时维修，门、窗开闭灵活并无异常声响。</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TW"/>
              </w:rPr>
              <w:t xml:space="preserve">围墙</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每半月一次巡查围墙，发现损坏立即修复，保持围墙完好。</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3.</w:t>
            </w:r>
            <w:r>
              <w:rPr>
                <w:rFonts w:hint="eastAsia" w:ascii="宋体" w:eastAsia="宋体" w:cs="宋体"/>
                <w:b w:val="0"/>
                <w:bCs/>
                <w:color w:val="000000"/>
                <w:sz w:val="24"/>
                <w:szCs w:val="24"/>
                <w:highlight w:val="none"/>
                <w:shd w:val="clear" w:color="auto" w:fill="auto"/>
                <w:lang w:val="zh-TW" w:eastAsia="zh-TW"/>
              </w:rPr>
              <w:t xml:space="preserve">道路、场地等</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每周一次巡查道路、路面、侧石、井盖等，发现损坏及时修复，保持路面平不整、无破损。</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4.</w:t>
            </w:r>
            <w:r>
              <w:rPr>
                <w:rFonts w:hint="eastAsia" w:ascii="宋体" w:eastAsia="宋体" w:cs="宋体"/>
                <w:b w:val="0"/>
                <w:bCs/>
                <w:color w:val="000000"/>
                <w:sz w:val="24"/>
                <w:szCs w:val="24"/>
                <w:highlight w:val="none"/>
                <w:shd w:val="clear" w:color="auto" w:fill="auto"/>
                <w:lang w:val="zh-TW" w:eastAsia="zh-TW"/>
              </w:rPr>
              <w:t xml:space="preserve">排水设施</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每半月清扫1次排水明沟，每年对地下支管井清理2次以上。</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5.</w:t>
            </w:r>
            <w:r>
              <w:rPr>
                <w:rFonts w:hint="eastAsia" w:ascii="宋体" w:eastAsia="宋体" w:cs="宋体"/>
                <w:b w:val="0"/>
                <w:bCs/>
                <w:color w:val="000000"/>
                <w:sz w:val="24"/>
                <w:szCs w:val="24"/>
                <w:highlight w:val="none"/>
                <w:shd w:val="clear" w:color="auto" w:fill="auto"/>
                <w:lang w:val="zh-TW" w:eastAsia="zh-TW"/>
              </w:rPr>
              <w:t xml:space="preserve">给水设施</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饮用水水池(箱)每年清洗消毒1次，水质按相关要求定期化验须达标，确保运行正常，每季清扫1次泵房。</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6.</w:t>
            </w:r>
            <w:r>
              <w:rPr>
                <w:rFonts w:hint="eastAsia" w:ascii="宋体" w:eastAsia="宋体" w:cs="宋体"/>
                <w:b w:val="0"/>
                <w:bCs/>
                <w:color w:val="000000"/>
                <w:sz w:val="24"/>
                <w:szCs w:val="24"/>
                <w:highlight w:val="none"/>
                <w:shd w:val="clear" w:color="auto" w:fill="auto"/>
                <w:lang w:val="zh-TW" w:eastAsia="zh-TW"/>
              </w:rPr>
              <w:t xml:space="preserve">公共部位照明灯、景观灯等</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每月检查公共供配电系统的运行状况，保持灯具完好，能正常使用。</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CN"/>
              </w:rPr>
            </w:pPr>
            <w:r>
              <w:rPr>
                <w:rFonts w:hint="eastAsia" w:ascii="宋体" w:eastAsia="宋体" w:cs="宋体"/>
                <w:b w:val="0"/>
                <w:bCs/>
                <w:color w:val="000000"/>
                <w:sz w:val="24"/>
                <w:szCs w:val="24"/>
                <w:highlight w:val="none"/>
                <w:shd w:val="clear" w:color="auto" w:fill="auto"/>
                <w:lang w:val="en-US" w:eastAsia="zh-CN"/>
              </w:rPr>
              <w:t xml:space="preserve">7.</w:t>
            </w:r>
            <w:r>
              <w:rPr>
                <w:rFonts w:hint="eastAsia" w:ascii="宋体" w:eastAsia="宋体" w:cs="宋体"/>
                <w:b w:val="0"/>
                <w:bCs/>
                <w:color w:val="000000"/>
                <w:sz w:val="24"/>
                <w:szCs w:val="24"/>
                <w:highlight w:val="none"/>
                <w:shd w:val="clear" w:color="auto" w:fill="auto"/>
                <w:lang w:val="zh-TW" w:eastAsia="zh-TW"/>
              </w:rPr>
              <w:t xml:space="preserve">消防设施设备</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CN"/>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选聘有资质的消防维保单位签订养护合同进行日常维护保养，消防设施设备可随时启用，消防通道畅通。</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每半年检查一次消防水带、阀杆处加注润滑油并作一次放水检查。</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3</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每月检查一次灭火器，临近失效立即更新或充压。</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CN"/>
              </w:rPr>
            </w:pPr>
            <w:r>
              <w:rPr>
                <w:rFonts w:hint="eastAsia" w:ascii="宋体" w:eastAsia="宋体" w:cs="宋体"/>
                <w:b w:val="0"/>
                <w:bCs/>
                <w:color w:val="000000"/>
                <w:sz w:val="24"/>
                <w:szCs w:val="24"/>
                <w:highlight w:val="none"/>
                <w:shd w:val="clear" w:color="auto" w:fill="auto"/>
                <w:lang w:val="en-US" w:eastAsia="zh-CN"/>
              </w:rPr>
              <w:t xml:space="preserve">8.</w:t>
            </w:r>
            <w:r>
              <w:rPr>
                <w:rFonts w:hint="eastAsia" w:ascii="宋体" w:eastAsia="宋体" w:cs="宋体"/>
                <w:b w:val="0"/>
                <w:bCs/>
                <w:color w:val="000000"/>
                <w:sz w:val="24"/>
                <w:szCs w:val="24"/>
                <w:highlight w:val="none"/>
                <w:shd w:val="clear" w:color="auto" w:fill="auto"/>
                <w:lang w:val="zh-TW" w:eastAsia="zh-TW"/>
              </w:rPr>
              <w:t xml:space="preserve">电梯设备</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CN"/>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聘有资质的电梯维保单位签订养护合同进行日常维护保养、制定养护计划，做到一梯一档；</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有应急救援预案和操作程序，在接到报警信号半小时内设法解救乘客，排查故障，有记录。</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3</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电梯灯具、风扇、按钮、对讲系统及安全设施保养到位，无异常、无损坏。</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CN"/>
              </w:rPr>
            </w:pPr>
            <w:r>
              <w:rPr>
                <w:rFonts w:hint="eastAsia" w:ascii="宋体" w:eastAsia="宋体" w:cs="宋体"/>
                <w:b w:val="0"/>
                <w:bCs/>
                <w:color w:val="000000"/>
                <w:sz w:val="24"/>
                <w:szCs w:val="24"/>
                <w:highlight w:val="none"/>
                <w:shd w:val="clear" w:color="auto" w:fill="auto"/>
                <w:lang w:val="en-US" w:eastAsia="zh-CN"/>
              </w:rPr>
              <w:t xml:space="preserve">9.</w:t>
            </w:r>
            <w:r>
              <w:rPr>
                <w:rFonts w:hint="eastAsia" w:ascii="宋体" w:eastAsia="宋体" w:cs="宋体"/>
                <w:b w:val="0"/>
                <w:bCs/>
                <w:color w:val="000000"/>
                <w:sz w:val="24"/>
                <w:szCs w:val="24"/>
                <w:highlight w:val="none"/>
                <w:shd w:val="clear" w:color="auto" w:fill="auto"/>
                <w:lang w:val="zh-TW" w:eastAsia="zh-TW"/>
              </w:rPr>
              <w:t xml:space="preserve">其他设施</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CN"/>
              </w:rPr>
            </w:r>
            <w:r/>
          </w:p>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每月巡查1次小区房屋单元门、楼道、管线井道、机房以及其它共用设施设备,并及时维修养护包括防锈处理，保证正常运行，门头楼道线缆整齐。</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CN"/>
              </w:rPr>
              <w:t xml:space="preserve">）</w:t>
            </w:r>
            <w:r>
              <w:rPr>
                <w:rFonts w:hint="eastAsia" w:ascii="宋体" w:eastAsia="宋体" w:cs="宋体"/>
                <w:b w:val="0"/>
                <w:bCs/>
                <w:color w:val="000000"/>
                <w:sz w:val="24"/>
                <w:szCs w:val="24"/>
                <w:highlight w:val="none"/>
                <w:shd w:val="clear" w:color="auto" w:fill="auto"/>
                <w:lang w:val="zh-TW" w:eastAsia="zh-TW"/>
              </w:rPr>
              <w:t xml:space="preserve">小区主要道路及停车场交通标志齐全。</w:t>
            </w:r>
            <w:r>
              <w:rPr>
                <w:rFonts w:hint="eastAsia" w:ascii="宋体" w:eastAsia="宋体" w:cs="宋体"/>
                <w:b w:val="0"/>
                <w:bCs w:val="0"/>
                <w:color w:val="000000"/>
                <w:spacing w:val="-1"/>
                <w:sz w:val="24"/>
                <w:szCs w:val="24"/>
                <w:shd w:val="clear" w:color="auto" w:fill="auto"/>
              </w:rPr>
            </w:r>
            <w:r/>
          </w:p>
        </w:tc>
      </w:tr>
      <w:tr>
        <w:trPr>
          <w:trHeight w:val="1364"/>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eastAsia="zh-CN"/>
              </w:rPr>
            </w:pPr>
            <w:r>
              <w:rPr>
                <w:rFonts w:hint="eastAsia" w:ascii="宋体" w:eastAsia="宋体" w:cs="宋体"/>
                <w:b w:val="0"/>
                <w:bCs w:val="0"/>
                <w:color w:val="000000"/>
                <w:spacing w:val="-1"/>
                <w:sz w:val="24"/>
                <w:szCs w:val="24"/>
                <w:shd w:val="clear" w:color="auto" w:fill="auto"/>
                <w:lang w:val="en-US" w:eastAsia="zh-CN"/>
              </w:rPr>
              <w:t xml:space="preserve">2</w:t>
            </w:r>
            <w:r>
              <w:rPr>
                <w:rFonts w:hint="eastAsia" w:ascii="宋体" w:eastAsia="宋体" w:cs="宋体"/>
                <w:b w:val="0"/>
                <w:bCs w:val="0"/>
                <w:color w:val="000000"/>
                <w:spacing w:val="-1"/>
                <w:sz w:val="24"/>
                <w:szCs w:val="24"/>
                <w:shd w:val="clear" w:color="auto" w:fill="auto"/>
                <w:lang w:eastAsia="zh-CN"/>
              </w:rPr>
            </w:r>
            <w:r/>
          </w:p>
        </w:tc>
        <w:tc>
          <w:tcPr>
            <w:tcW w:w="1362"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bidi="ar-SA"/>
              </w:rPr>
            </w:pPr>
            <w:r>
              <w:rPr>
                <w:rFonts w:hint="eastAsia" w:ascii="宋体" w:eastAsia="宋体" w:cs="宋体"/>
                <w:color w:val="000000"/>
                <w:sz w:val="24"/>
                <w:shd w:val="clear" w:color="auto" w:fill="auto"/>
              </w:rPr>
              <w:t xml:space="preserve">装修管理</w:t>
            </w:r>
            <w:r>
              <w:rPr>
                <w:rFonts w:hint="eastAsia" w:ascii="宋体" w:eastAsia="宋体" w:cs="宋体"/>
                <w:b w:val="0"/>
                <w:bCs w:val="0"/>
                <w:color w:val="000000"/>
                <w:spacing w:val="-1"/>
                <w:sz w:val="24"/>
                <w:szCs w:val="24"/>
                <w:shd w:val="clear" w:color="auto" w:fill="auto"/>
                <w:lang w:val="en-US" w:bidi="ar-SA"/>
              </w:rPr>
            </w:r>
            <w:r/>
          </w:p>
        </w:tc>
        <w:tc>
          <w:tcPr>
            <w:tcW w:w="6951" w:type="dxa"/>
            <w:vAlign w:val="top"/>
            <w:textDirection w:val="lrTb"/>
            <w:noWrap w:val="false"/>
          </w:tcPr>
          <w:p>
            <w:pPr>
              <w:pStyle w:val="680"/>
              <w:jc w:val="left"/>
              <w:spacing w:line="240" w:lineRule="auto"/>
              <w:rPr>
                <w:rFonts w:hint="eastAsia" w:ascii="宋体" w:eastAsia="宋体" w:cs="宋体"/>
                <w:b w:val="0"/>
                <w:bCs/>
                <w:color w:val="000000"/>
                <w:sz w:val="24"/>
                <w:szCs w:val="24"/>
                <w:highlight w:val="none"/>
                <w:shd w:val="clear" w:color="auto" w:fill="auto"/>
                <w:lang w:val="zh-TW" w:eastAsia="zh-TW"/>
              </w:rPr>
            </w:pPr>
            <w:r>
              <w:rPr>
                <w:rFonts w:hint="eastAsia" w:ascii="宋体" w:eastAsia="宋体" w:cs="宋体"/>
                <w:b w:val="0"/>
                <w:bCs/>
                <w:color w:val="000000"/>
                <w:sz w:val="24"/>
                <w:szCs w:val="24"/>
                <w:highlight w:val="none"/>
                <w:shd w:val="clear" w:color="auto" w:fill="auto"/>
                <w:lang w:val="en-US" w:eastAsia="zh-CN"/>
              </w:rPr>
              <w:t xml:space="preserve">1.</w:t>
            </w:r>
            <w:r>
              <w:rPr>
                <w:rFonts w:hint="eastAsia" w:ascii="宋体" w:eastAsia="宋体" w:cs="宋体"/>
                <w:b w:val="0"/>
                <w:bCs/>
                <w:color w:val="000000"/>
                <w:sz w:val="24"/>
                <w:szCs w:val="24"/>
                <w:highlight w:val="none"/>
                <w:shd w:val="clear" w:color="auto" w:fill="auto"/>
                <w:lang w:val="zh-TW" w:eastAsia="zh-TW"/>
              </w:rPr>
              <w:t xml:space="preserve">如发现装修施工人员破坏房屋承重结构、违章搭建、破墙影响房屋质量、外貌、影响消防通道正常使用、破坏消防设施等及时阻止，采取相应措施并上报相关部门。</w:t>
            </w:r>
            <w:r>
              <w:rPr>
                <w:rFonts w:hint="eastAsia" w:ascii="宋体" w:eastAsia="宋体" w:cs="宋体"/>
                <w:b w:val="0"/>
                <w:bCs/>
                <w:color w:val="000000"/>
                <w:sz w:val="24"/>
                <w:szCs w:val="24"/>
                <w:highlight w:val="none"/>
                <w:shd w:val="clear" w:color="auto" w:fill="auto"/>
                <w:lang w:val="zh-TW" w:eastAsia="zh-TW"/>
              </w:rPr>
            </w:r>
            <w:r/>
          </w:p>
          <w:p>
            <w:pPr>
              <w:pStyle w:val="680"/>
              <w:jc w:val="left"/>
              <w:spacing w:line="240" w:lineRule="auto"/>
              <w:rPr>
                <w:rFonts w:hint="eastAsia" w:ascii="宋体" w:eastAsia="宋体" w:cs="宋体"/>
                <w:color w:val="000000"/>
                <w:sz w:val="24"/>
                <w:shd w:val="clear" w:color="auto" w:fill="auto"/>
                <w:lang w:val="en-US"/>
              </w:rPr>
            </w:pPr>
            <w:r>
              <w:rPr>
                <w:rFonts w:hint="eastAsia" w:ascii="宋体" w:eastAsia="宋体" w:cs="宋体"/>
                <w:b w:val="0"/>
                <w:bCs/>
                <w:color w:val="000000"/>
                <w:sz w:val="24"/>
                <w:szCs w:val="24"/>
                <w:highlight w:val="none"/>
                <w:shd w:val="clear" w:color="auto" w:fill="auto"/>
                <w:lang w:val="en-US" w:eastAsia="zh-CN"/>
              </w:rPr>
              <w:t xml:space="preserve">2.</w:t>
            </w:r>
            <w:r>
              <w:rPr>
                <w:rFonts w:hint="eastAsia" w:ascii="宋体" w:eastAsia="宋体" w:cs="宋体"/>
                <w:b w:val="0"/>
                <w:bCs/>
                <w:color w:val="000000"/>
                <w:sz w:val="24"/>
                <w:szCs w:val="24"/>
                <w:highlight w:val="none"/>
                <w:shd w:val="clear" w:color="auto" w:fill="auto"/>
                <w:lang w:val="zh-TW" w:eastAsia="zh-TW"/>
              </w:rPr>
              <w:t xml:space="preserve">如发现业主和物业使用人违反装修管理规定，自行乱敲承重墙、违章搭建的首先由物业管理公司要求其停工整改，通过制止施工、阻止施工材料和人员进入、切断施工用电、用水等方式，必要时联系社居委上门协调处理并上报城管部门行政执法，如仍拒不整改的通过诉讼途径来处理违章。</w:t>
            </w:r>
            <w:r>
              <w:rPr>
                <w:rFonts w:hint="eastAsia" w:ascii="宋体" w:eastAsia="宋体" w:cs="宋体"/>
                <w:color w:val="000000"/>
                <w:sz w:val="24"/>
                <w:shd w:val="clear" w:color="auto" w:fill="auto"/>
                <w:lang w:val="en-US"/>
              </w:rPr>
            </w:r>
            <w:r/>
          </w:p>
        </w:tc>
      </w:tr>
      <w:tr>
        <w:trPr>
          <w:trHeight w:val="493"/>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eastAsia="zh-CN"/>
              </w:rPr>
            </w:r>
            <w:r/>
          </w:p>
        </w:tc>
        <w:tc>
          <w:tcPr>
            <w:tcW w:w="1362"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特种设施设备管理</w:t>
            </w:r>
            <w:r>
              <w:rPr>
                <w:rFonts w:hint="eastAsia" w:ascii="宋体" w:eastAsia="宋体" w:cs="宋体"/>
                <w:b w:val="0"/>
                <w:bCs w:val="0"/>
                <w:color w:val="000000"/>
                <w:spacing w:val="-1"/>
                <w:sz w:val="24"/>
                <w:szCs w:val="24"/>
                <w:shd w:val="clear" w:color="auto" w:fill="auto"/>
                <w:lang w:val="en-US" w:eastAsia="zh-CN"/>
              </w:rPr>
            </w:r>
            <w:r/>
          </w:p>
        </w:tc>
        <w:tc>
          <w:tcPr>
            <w:tcW w:w="6951" w:type="dxa"/>
            <w:vAlign w:val="top"/>
            <w:textDirection w:val="lrTb"/>
            <w:noWrap w:val="false"/>
          </w:tcPr>
          <w:p>
            <w:pPr>
              <w:pStyle w:val="680"/>
              <w:jc w:val="left"/>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color w:val="000000"/>
                <w:sz w:val="24"/>
                <w:szCs w:val="24"/>
                <w:highlight w:val="none"/>
                <w:shd w:val="clear" w:color="auto" w:fill="auto"/>
                <w:lang w:val="en-US" w:eastAsia="zh-CN"/>
              </w:rPr>
              <w:t xml:space="preserve">对于电梯、消防、入户门禁等特种设施设备，物业公司按照规范流程选聘的维保单位必须具备国家认可的相应资质证书、营业执照、技术等级，并且符合相关要求及规定，上述各维保单位必须到所属社区和街道物管科备案登记。上述设备的维保、年检、设备损坏、更换等费用都包含在综合运营费用中(</w:t>
            </w:r>
            <w:r>
              <w:rPr>
                <w:rFonts w:hint="eastAsia" w:ascii="宋体" w:cs="宋体"/>
                <w:b w:val="0"/>
                <w:bCs/>
                <w:color w:val="000000"/>
                <w:sz w:val="24"/>
                <w:szCs w:val="24"/>
                <w:highlight w:val="none"/>
                <w:shd w:val="clear" w:color="auto" w:fill="auto"/>
                <w:lang w:val="en-US" w:eastAsia="zh-CN"/>
              </w:rPr>
              <w:t xml:space="preserve">含</w:t>
            </w:r>
            <w:r>
              <w:rPr>
                <w:rFonts w:hint="eastAsia" w:ascii="宋体" w:eastAsia="宋体" w:cs="宋体"/>
                <w:b w:val="0"/>
                <w:bCs/>
                <w:color w:val="000000"/>
                <w:sz w:val="24"/>
                <w:szCs w:val="24"/>
                <w:highlight w:val="none"/>
                <w:shd w:val="clear" w:color="auto" w:fill="auto"/>
                <w:lang w:val="zh-CN" w:eastAsia="zh-CN"/>
              </w:rPr>
              <w:t xml:space="preserve">约定金额内的小项维修，</w:t>
            </w:r>
            <w:r>
              <w:rPr>
                <w:rFonts w:hint="eastAsia" w:ascii="宋体" w:cs="宋体"/>
                <w:b w:val="0"/>
                <w:bCs/>
                <w:color w:val="000000"/>
                <w:sz w:val="24"/>
                <w:szCs w:val="24"/>
                <w:highlight w:val="none"/>
                <w:shd w:val="clear" w:color="auto" w:fill="auto"/>
                <w:lang w:val="en-US" w:eastAsia="zh-CN"/>
              </w:rPr>
              <w:t xml:space="preserve">在</w:t>
            </w:r>
            <w:r>
              <w:rPr>
                <w:rFonts w:hint="eastAsia" w:ascii="宋体" w:eastAsia="宋体" w:cs="宋体"/>
                <w:b w:val="0"/>
                <w:bCs/>
                <w:color w:val="000000"/>
                <w:sz w:val="24"/>
                <w:szCs w:val="24"/>
                <w:highlight w:val="none"/>
                <w:shd w:val="clear" w:color="auto" w:fill="auto"/>
                <w:lang w:val="zh-CN" w:eastAsia="zh-CN"/>
              </w:rPr>
              <w:t xml:space="preserve">建设单位质保期内、街道确定由其他单位</w:t>
            </w:r>
            <w:r>
              <w:rPr>
                <w:rFonts w:hint="eastAsia" w:ascii="宋体" w:cs="宋体"/>
                <w:b w:val="0"/>
                <w:bCs/>
                <w:color w:val="000000"/>
                <w:sz w:val="24"/>
                <w:szCs w:val="24"/>
                <w:highlight w:val="none"/>
                <w:shd w:val="clear" w:color="auto" w:fill="auto"/>
                <w:lang w:val="en-US" w:eastAsia="zh-CN"/>
              </w:rPr>
              <w:t xml:space="preserve">维修维保</w:t>
            </w:r>
            <w:r>
              <w:rPr>
                <w:rFonts w:hint="eastAsia" w:ascii="宋体" w:eastAsia="宋体" w:cs="宋体"/>
                <w:b w:val="0"/>
                <w:bCs/>
                <w:color w:val="000000"/>
                <w:sz w:val="24"/>
                <w:szCs w:val="24"/>
                <w:highlight w:val="none"/>
                <w:shd w:val="clear" w:color="auto" w:fill="auto"/>
                <w:lang w:val="zh-CN" w:eastAsia="zh-CN"/>
              </w:rPr>
              <w:t xml:space="preserve">的除外)</w:t>
            </w:r>
            <w:r>
              <w:rPr>
                <w:rFonts w:hint="eastAsia" w:ascii="宋体" w:eastAsia="宋体" w:cs="宋体"/>
                <w:b w:val="0"/>
                <w:bCs/>
                <w:color w:val="000000"/>
                <w:sz w:val="24"/>
                <w:szCs w:val="24"/>
                <w:highlight w:val="none"/>
                <w:shd w:val="clear" w:color="auto" w:fill="auto"/>
                <w:lang w:val="en-US" w:eastAsia="zh-CN"/>
              </w:rPr>
              <w:t xml:space="preserve">，物业公司需负责以上系统日常的清洁保养和使用管理，并对专业公司的维护情况进行监督检查及协调等。注：如</w:t>
            </w:r>
            <w:r>
              <w:rPr>
                <w:rFonts w:hint="eastAsia" w:ascii="宋体" w:eastAsia="宋体" w:cs="宋体"/>
                <w:b w:val="0"/>
                <w:bCs/>
                <w:color w:val="000000"/>
                <w:sz w:val="24"/>
                <w:szCs w:val="24"/>
                <w:highlight w:val="none"/>
                <w:shd w:val="clear" w:color="auto" w:fill="auto"/>
                <w:lang w:val="zh-CN" w:eastAsia="zh-CN"/>
              </w:rPr>
              <w:t xml:space="preserve">公共设施设备中有维修维护由街道确定其他单位实施的，物业公司负责第一时间故障报修，由相关单位负责及时维护维修。</w:t>
            </w:r>
            <w:r>
              <w:rPr>
                <w:rFonts w:hint="eastAsia" w:ascii="宋体" w:eastAsia="宋体" w:cs="宋体"/>
                <w:b w:val="0"/>
                <w:bCs w:val="0"/>
                <w:color w:val="000000"/>
                <w:spacing w:val="-1"/>
                <w:sz w:val="24"/>
                <w:szCs w:val="24"/>
                <w:shd w:val="clear" w:color="auto" w:fill="auto"/>
                <w:lang w:val="en-US" w:eastAsia="zh-CN"/>
              </w:rPr>
            </w:r>
            <w:r/>
          </w:p>
        </w:tc>
      </w:tr>
    </w:tbl>
    <w:p>
      <w:pPr>
        <w:pStyle w:val="680"/>
        <w:ind w:firstLine="480"/>
        <w:spacing w:line="360" w:lineRule="auto"/>
        <w:rPr>
          <w:rFonts w:hint="eastAsia" w:ascii="宋体" w:eastAsia="宋体"/>
          <w:b w:val="0"/>
          <w:bCs w:val="0"/>
          <w:sz w:val="24"/>
          <w:szCs w:val="24"/>
          <w:shd w:val="clear" w:color="auto" w:fill="auto"/>
        </w:rPr>
      </w:pPr>
      <w:r>
        <w:rPr>
          <w:rFonts w:hint="eastAsia" w:ascii="宋体" w:eastAsia="宋体"/>
          <w:b w:val="0"/>
          <w:bCs w:val="0"/>
          <w:sz w:val="24"/>
          <w:szCs w:val="24"/>
          <w:shd w:val="clear" w:color="auto" w:fill="auto"/>
        </w:rPr>
        <w:t xml:space="preserve">3.3  </w:t>
      </w:r>
      <w:r>
        <w:rPr>
          <w:rFonts w:hint="eastAsia" w:ascii="宋体" w:eastAsia="宋体"/>
          <w:b w:val="0"/>
          <w:bCs w:val="0"/>
          <w:sz w:val="24"/>
          <w:szCs w:val="24"/>
          <w:shd w:val="clear" w:color="auto" w:fill="auto"/>
          <w:lang w:val="en-US" w:eastAsia="zh-CN"/>
        </w:rPr>
        <w:t xml:space="preserve">保安</w:t>
      </w:r>
      <w:r>
        <w:rPr>
          <w:rFonts w:hint="eastAsia" w:ascii="宋体" w:eastAsia="宋体"/>
          <w:b w:val="0"/>
          <w:bCs w:val="0"/>
          <w:sz w:val="24"/>
          <w:szCs w:val="24"/>
          <w:shd w:val="clear" w:color="auto" w:fill="auto"/>
        </w:rPr>
        <w:t xml:space="preserve">服务</w:t>
      </w:r>
      <w:r>
        <w:rPr>
          <w:rFonts w:hint="eastAsia" w:ascii="宋体" w:eastAsia="宋体"/>
          <w:b w:val="0"/>
          <w:bCs w:val="0"/>
          <w:sz w:val="24"/>
          <w:szCs w:val="24"/>
          <w:shd w:val="clear" w:color="auto" w:fill="auto"/>
        </w:rPr>
      </w:r>
      <w:r/>
    </w:p>
    <w:tbl>
      <w:tblPr>
        <w:tblW w:w="896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345"/>
        <w:gridCol w:w="6938"/>
      </w:tblGrid>
      <w:tr>
        <w:trPr>
          <w:trHeight w:val="323"/>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1345"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90"/>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人员要求</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专职保安人员，身体健康，工作认真负责并定期接受培训。</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能处理和应对小区公共秩序维护工作，</w:t>
            </w:r>
            <w:r>
              <w:rPr>
                <w:rFonts w:hint="eastAsia" w:ascii="宋体" w:cs="宋体"/>
                <w:color w:val="000000"/>
                <w:sz w:val="24"/>
                <w:szCs w:val="24"/>
                <w:shd w:val="clear" w:color="auto" w:fill="auto"/>
                <w:lang w:val="en-US" w:eastAsia="zh-CN"/>
              </w:rPr>
              <w:t xml:space="preserve">能正确使用各类消防、物防、技防器械和设备，</w:t>
            </w:r>
            <w:r>
              <w:rPr>
                <w:rFonts w:hint="eastAsia" w:ascii="宋体" w:eastAsia="宋体" w:cs="宋体"/>
                <w:color w:val="000000"/>
                <w:sz w:val="24"/>
                <w:szCs w:val="24"/>
                <w:shd w:val="clear" w:color="auto" w:fill="auto"/>
              </w:rPr>
              <w:t xml:space="preserve">能够熟悉、掌握各类刑事、治安案件和各类灾害事故的应急预案。</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上岗时佩带统一标志，穿戴统一制服，仪容仪表规范整齐。</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sz w:val="24"/>
                <w:szCs w:val="24"/>
                <w:shd w:val="clear" w:color="auto" w:fill="auto"/>
                <w:lang w:val="en-US" w:eastAsia="zh-CN"/>
              </w:rPr>
            </w:pPr>
            <w:r>
              <w:rPr>
                <w:rFonts w:hint="eastAsia" w:ascii="宋体" w:eastAsia="宋体" w:cs="宋体"/>
                <w:color w:val="000000"/>
                <w:sz w:val="24"/>
                <w:szCs w:val="24"/>
                <w:shd w:val="clear" w:color="auto" w:fill="auto"/>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配备对讲装置</w:t>
            </w:r>
            <w:r>
              <w:rPr>
                <w:rFonts w:hint="eastAsia" w:ascii="宋体" w:cs="宋体"/>
                <w:color w:val="000000"/>
                <w:sz w:val="24"/>
                <w:szCs w:val="24"/>
                <w:shd w:val="clear" w:color="auto" w:fill="auto"/>
                <w:lang w:eastAsia="zh-CN"/>
              </w:rPr>
              <w:t xml:space="preserve">。</w:t>
            </w:r>
            <w:r>
              <w:rPr>
                <w:rFonts w:hint="eastAsia" w:ascii="宋体" w:eastAsia="宋体" w:cs="宋体"/>
                <w:sz w:val="24"/>
                <w:szCs w:val="24"/>
                <w:shd w:val="clear" w:color="auto" w:fill="auto"/>
                <w:lang w:val="en-US" w:eastAsia="zh-CN"/>
              </w:rPr>
            </w:r>
            <w:r/>
          </w:p>
        </w:tc>
      </w:tr>
      <w:tr>
        <w:trPr>
          <w:trHeight w:val="400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2</w:t>
            </w:r>
            <w:r>
              <w:rPr>
                <w:rFonts w:hint="eastAsia" w:ascii="宋体" w:eastAsia="宋体" w:cs="宋体"/>
                <w:b w:val="0"/>
                <w:bCs w:val="0"/>
                <w:color w:val="000000"/>
                <w:spacing w:val="-1"/>
                <w:sz w:val="24"/>
                <w:szCs w:val="24"/>
                <w:shd w:val="clear" w:color="auto" w:fill="auto"/>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门岗</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主出入口24小时值班看守，并有详细交接班记录。</w:t>
            </w:r>
            <w:r>
              <w:rPr>
                <w:rFonts w:hint="eastAsia" w:ascii="宋体" w:eastAsia="宋体" w:cs="宋体"/>
                <w:color w:val="000000"/>
                <w:sz w:val="24"/>
                <w:szCs w:val="24"/>
                <w:shd w:val="clear" w:color="auto" w:fill="auto"/>
              </w:rPr>
            </w:r>
            <w:r/>
          </w:p>
          <w:p>
            <w:pPr>
              <w:pStyle w:val="763"/>
              <w:ind w:left="0" w:firstLine="0"/>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小区门禁采用车牌识别系统，外来车辆出入小区的实行收、发临时停车卡并做好登记，规范其有序停放，保持出入口环境整洁、有序、道路畅通。禁止一切买卖商品的货运车辆和大型客运车辆进入小区。</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禁止一切推销、派发广告、形迹可疑人员进入小区内及小区外门卫半径50米范围内无流动摊贩；对回收废品人员制定管理制度。</w:t>
            </w:r>
            <w:r>
              <w:rPr>
                <w:rFonts w:hint="eastAsia" w:ascii="宋体" w:eastAsia="宋体" w:cs="宋体"/>
                <w:color w:val="000000"/>
                <w:sz w:val="24"/>
                <w:szCs w:val="24"/>
                <w:shd w:val="clear" w:color="auto" w:fill="auto"/>
              </w:rPr>
            </w:r>
            <w:r/>
          </w:p>
          <w:p>
            <w:pPr>
              <w:pStyle w:val="763"/>
              <w:ind w:left="0" w:firstLine="0"/>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杜绝灌装燃气进入小区使用。</w:t>
            </w:r>
            <w:r>
              <w:rPr>
                <w:rFonts w:hint="eastAsia" w:ascii="宋体" w:eastAsia="宋体" w:cs="宋体"/>
                <w:b w:val="0"/>
                <w:bCs w:val="0"/>
                <w:color w:val="000000"/>
                <w:spacing w:val="-1"/>
                <w:sz w:val="24"/>
                <w:szCs w:val="24"/>
                <w:shd w:val="clear" w:color="auto" w:fill="auto"/>
              </w:rPr>
            </w:r>
            <w:r/>
          </w:p>
        </w:tc>
      </w:tr>
      <w:tr>
        <w:trPr>
          <w:trHeight w:val="1258"/>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巡逻岗</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1、白天巡逻次数不少于四次，夜间重点部位巡逻</w:t>
            </w:r>
            <w:r>
              <w:rPr>
                <w:rFonts w:hint="eastAsia" w:ascii="宋体" w:eastAsia="宋体" w:cs="宋体"/>
                <w:color w:val="000000"/>
                <w:sz w:val="24"/>
                <w:szCs w:val="24"/>
                <w:shd w:val="clear" w:color="auto" w:fill="auto"/>
                <w:lang w:eastAsia="zh-CN"/>
              </w:rPr>
              <w:t xml:space="preserve">不少于</w:t>
            </w:r>
            <w:r>
              <w:rPr>
                <w:rFonts w:hint="eastAsia" w:ascii="宋体" w:eastAsia="宋体" w:cs="宋体"/>
                <w:color w:val="000000"/>
                <w:sz w:val="24"/>
                <w:szCs w:val="24"/>
                <w:shd w:val="clear" w:color="auto" w:fill="auto"/>
                <w:lang w:val="en-US" w:eastAsia="zh-CN"/>
              </w:rPr>
              <w:t xml:space="preserve">二次</w:t>
            </w:r>
            <w:r>
              <w:rPr>
                <w:rFonts w:hint="eastAsia" w:ascii="宋体" w:eastAsia="宋体" w:cs="宋体"/>
                <w:color w:val="000000"/>
                <w:sz w:val="24"/>
                <w:szCs w:val="24"/>
                <w:shd w:val="clear" w:color="auto" w:fill="auto"/>
              </w:rPr>
              <w:t xml:space="preserve">，并有巡逻记录。</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2、在遇到突发事件时，采取必要措施并及时报告管理处和相关部门。</w:t>
            </w:r>
            <w:r>
              <w:rPr>
                <w:rFonts w:hint="eastAsia" w:ascii="宋体" w:eastAsia="宋体" w:cs="宋体"/>
                <w:b w:val="0"/>
                <w:bCs w:val="0"/>
                <w:color w:val="000000"/>
                <w:spacing w:val="-1"/>
                <w:sz w:val="24"/>
                <w:szCs w:val="24"/>
                <w:shd w:val="clear" w:color="auto" w:fill="auto"/>
              </w:rPr>
            </w:r>
            <w:r/>
          </w:p>
        </w:tc>
      </w:tr>
      <w:tr>
        <w:trPr>
          <w:trHeight w:val="1350"/>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jc w:val="center"/>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技防设施</w:t>
            </w:r>
            <w:r>
              <w:rPr>
                <w:rFonts w:hint="eastAsia" w:ascii="宋体" w:eastAsia="宋体" w:cs="宋体"/>
                <w:color w:val="000000"/>
                <w:sz w:val="24"/>
                <w:szCs w:val="24"/>
                <w:shd w:val="clear" w:color="auto" w:fill="auto"/>
              </w:rPr>
            </w:r>
            <w:r/>
          </w:p>
          <w:p>
            <w:pPr>
              <w:pStyle w:val="680"/>
              <w:jc w:val="center"/>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和救助</w:t>
            </w:r>
            <w:r>
              <w:rPr>
                <w:rFonts w:hint="eastAsia" w:ascii="宋体" w:eastAsia="宋体" w:cs="宋体"/>
                <w:color w:val="000000"/>
                <w:sz w:val="24"/>
                <w:szCs w:val="24"/>
                <w:shd w:val="clear" w:color="auto" w:fill="auto"/>
              </w:rPr>
            </w:r>
            <w:r/>
          </w:p>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（监控岗）</w:t>
            </w:r>
            <w:r>
              <w:rPr>
                <w:rFonts w:hint="eastAsia" w:ascii="宋体" w:eastAsia="宋体" w:cs="宋体"/>
                <w:b w:val="0"/>
                <w:bCs w:val="0"/>
                <w:color w:val="000000"/>
                <w:spacing w:val="-1"/>
                <w:sz w:val="24"/>
                <w:szCs w:val="24"/>
                <w:shd w:val="clear" w:color="auto" w:fill="auto"/>
              </w:rPr>
            </w:r>
            <w:r/>
          </w:p>
        </w:tc>
        <w:tc>
          <w:tcPr>
            <w:tcW w:w="6938" w:type="dxa"/>
            <w:vAlign w:val="center"/>
            <w:textDirection w:val="lrTb"/>
            <w:noWrap w:val="false"/>
          </w:tcPr>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小区主出入口、主干道应具备录像监控。</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监控中心接到报警信号后，保安人员应立即赶到现场进行处理。</w:t>
            </w:r>
            <w:r>
              <w:rPr>
                <w:rFonts w:hint="eastAsia" w:ascii="宋体" w:eastAsia="宋体" w:cs="宋体"/>
                <w:color w:val="000000"/>
                <w:sz w:val="24"/>
                <w:szCs w:val="24"/>
                <w:shd w:val="clear" w:color="auto" w:fill="auto"/>
              </w:rPr>
            </w:r>
            <w:r/>
          </w:p>
          <w:p>
            <w:pPr>
              <w:pStyle w:val="680"/>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小区应有火警、水警、警情应急预案，并在监控中心控制室内悬挂</w:t>
            </w:r>
            <w:r>
              <w:rPr>
                <w:rFonts w:hint="eastAsia" w:ascii="宋体" w:eastAsia="宋体" w:cs="宋体"/>
                <w:color w:val="000000"/>
                <w:sz w:val="24"/>
                <w:szCs w:val="24"/>
                <w:shd w:val="clear" w:color="auto" w:fill="auto"/>
                <w:lang w:eastAsia="zh-CN"/>
              </w:rPr>
              <w:t xml:space="preserve">。</w:t>
            </w:r>
            <w:r>
              <w:rPr>
                <w:rFonts w:hint="eastAsia" w:ascii="宋体" w:eastAsia="宋体" w:cs="宋体"/>
                <w:b w:val="0"/>
                <w:bCs w:val="0"/>
                <w:color w:val="000000"/>
                <w:spacing w:val="-1"/>
                <w:sz w:val="24"/>
                <w:szCs w:val="24"/>
                <w:shd w:val="clear" w:color="auto" w:fill="auto"/>
              </w:rPr>
            </w:r>
            <w:r/>
          </w:p>
        </w:tc>
      </w:tr>
      <w:tr>
        <w:trPr>
          <w:trHeight w:val="120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5</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车辆管理（电动车、汽车、其他车辆秩序管理）</w:t>
            </w:r>
            <w:r>
              <w:rPr>
                <w:rFonts w:hint="eastAsia" w:ascii="宋体" w:eastAsia="宋体" w:cs="宋体"/>
                <w:b w:val="0"/>
                <w:bCs w:val="0"/>
                <w:color w:val="000000"/>
                <w:spacing w:val="-1"/>
                <w:sz w:val="24"/>
                <w:szCs w:val="24"/>
                <w:shd w:val="clear" w:color="auto" w:fill="auto"/>
                <w:lang w:val="en-US" w:eastAsia="zh-CN"/>
              </w:rPr>
            </w:r>
            <w:r/>
          </w:p>
        </w:tc>
        <w:tc>
          <w:tcPr>
            <w:tcW w:w="6938" w:type="dxa"/>
            <w:vAlign w:val="center"/>
            <w:textDirection w:val="lrTb"/>
            <w:noWrap w:val="false"/>
          </w:tcPr>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lang w:val="en-US" w:eastAsia="zh-CN"/>
              </w:rPr>
              <w:t xml:space="preserve">1.地面、墙面有简易标志。</w:t>
            </w:r>
            <w:r>
              <w:rPr>
                <w:rFonts w:hint="eastAsia" w:ascii="宋体" w:eastAsia="宋体" w:cs="宋体"/>
                <w:color w:val="000000"/>
                <w:sz w:val="24"/>
                <w:szCs w:val="24"/>
                <w:shd w:val="clear" w:color="auto" w:fill="auto"/>
              </w:rPr>
              <w:t xml:space="preserve"> </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lang w:val="en-US" w:eastAsia="zh-CN"/>
              </w:rPr>
              <w:t xml:space="preserve">2.</w:t>
            </w:r>
            <w:r>
              <w:rPr>
                <w:rFonts w:hint="eastAsia" w:ascii="宋体" w:eastAsia="宋体" w:cs="宋体"/>
                <w:color w:val="000000"/>
                <w:sz w:val="24"/>
                <w:szCs w:val="24"/>
                <w:shd w:val="clear" w:color="auto" w:fill="auto"/>
                <w:lang w:eastAsia="zh-CN"/>
              </w:rPr>
              <w:t xml:space="preserve">收费管理的车库内地面、墙面按车辆道路行驶要求设立标志牌，照明、消防器械配置齐全。</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lang w:val="en-US" w:eastAsia="zh-CN"/>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制止居民在地下车库堆放破旧家具、硬板纸等易燃易爆物品，协调处理地下车库各项事宜；杜绝业主私自乱牵电线。</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lang w:val="en-US" w:eastAsia="zh-CN"/>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管理日常车辆有序停放，早晚高峰期疏导车辆有序进出小区，主要通道车辆无乱停放，无交通堵塞现象，不影响行人通行。</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lang w:val="en-US" w:eastAsia="zh-CN"/>
              </w:rPr>
              <w:t xml:space="preserve">5</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小区内严禁大型车辆停放。</w:t>
            </w:r>
            <w:r>
              <w:rPr>
                <w:rFonts w:hint="eastAsia" w:ascii="宋体" w:eastAsia="宋体" w:cs="宋体"/>
                <w:b w:val="0"/>
                <w:bCs w:val="0"/>
                <w:color w:val="000000"/>
                <w:spacing w:val="-1"/>
                <w:sz w:val="24"/>
                <w:szCs w:val="24"/>
                <w:shd w:val="clear" w:color="auto" w:fill="auto"/>
              </w:rPr>
            </w:r>
            <w:r/>
          </w:p>
        </w:tc>
      </w:tr>
      <w:tr>
        <w:trPr>
          <w:trHeight w:val="29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6</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环境安全管理</w:t>
            </w:r>
            <w:r>
              <w:rPr>
                <w:rFonts w:hint="eastAsia" w:ascii="宋体" w:eastAsia="宋体" w:cs="宋体"/>
                <w:b w:val="0"/>
                <w:bCs w:val="0"/>
                <w:color w:val="000000"/>
                <w:spacing w:val="-1"/>
                <w:sz w:val="24"/>
                <w:szCs w:val="24"/>
                <w:shd w:val="clear" w:color="auto" w:fill="auto"/>
                <w:lang w:val="en-US" w:eastAsia="zh-CN"/>
              </w:rPr>
            </w:r>
            <w:r/>
          </w:p>
        </w:tc>
        <w:tc>
          <w:tcPr>
            <w:tcW w:w="6938" w:type="dxa"/>
            <w:vAlign w:val="center"/>
            <w:textDirection w:val="lrTb"/>
            <w:noWrap w:val="false"/>
          </w:tcPr>
          <w:p>
            <w:pPr>
              <w:pStyle w:val="680"/>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小区实行片区专人制管理，对规定区域实行不间断巡视，特别是对重点部位（车库、机房、小区死角部位及小区围墙周围）重点巡视，一旦发现险情，立即处置，及时汇报。</w:t>
            </w:r>
            <w:r>
              <w:rPr>
                <w:rFonts w:hint="eastAsia" w:ascii="宋体" w:eastAsia="宋体" w:cs="宋体"/>
                <w:color w:val="000000"/>
                <w:sz w:val="24"/>
                <w:szCs w:val="24"/>
                <w:shd w:val="clear" w:color="auto" w:fill="auto"/>
              </w:rPr>
            </w:r>
            <w:r/>
          </w:p>
          <w:p>
            <w:pPr>
              <w:pStyle w:val="680"/>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发现楼道和地下车库内堆放生活杂物、塑料、硬板纸等情况，及时要求居民限期内将物品搬出楼道和地下车库，加大宣传、入户劝说保障消防通道畅通，过了限期居民未将杂物等搬出楼道和地下车库的由物业管理公司进行清理。</w:t>
            </w:r>
            <w:r>
              <w:rPr>
                <w:rFonts w:hint="eastAsia" w:ascii="宋体" w:eastAsia="宋体" w:cs="宋体"/>
                <w:color w:val="000000"/>
                <w:sz w:val="24"/>
                <w:szCs w:val="24"/>
                <w:shd w:val="clear" w:color="auto" w:fill="auto"/>
              </w:rPr>
            </w:r>
            <w:r/>
          </w:p>
          <w:p>
            <w:pPr>
              <w:pStyle w:val="680"/>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装修时产生的建筑垃圾统一用袋装后堆放在物业管理单位指定地点，不得乱堆乱放。</w:t>
            </w:r>
            <w:r>
              <w:rPr>
                <w:rFonts w:hint="eastAsia" w:ascii="宋体" w:eastAsia="宋体" w:cs="宋体"/>
                <w:color w:val="000000"/>
                <w:sz w:val="24"/>
                <w:szCs w:val="24"/>
                <w:shd w:val="clear" w:color="auto" w:fill="auto"/>
              </w:rPr>
            </w:r>
            <w:r/>
          </w:p>
          <w:p>
            <w:pPr>
              <w:pStyle w:val="680"/>
              <w:spacing w:line="276" w:lineRule="auto"/>
              <w:shd w:val="clear" w:color="auto" w:fill="ffffff"/>
              <w:widowControl/>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对小区内原有的违章搭建、破墙开店须摸查数据，在入驻管理后违建、破墙开店存量逐步减少直至没有，杜绝新增。</w:t>
            </w:r>
            <w:r>
              <w:rPr>
                <w:rFonts w:hint="eastAsia" w:ascii="宋体" w:eastAsia="宋体" w:cs="宋体"/>
                <w:b w:val="0"/>
                <w:bCs w:val="0"/>
                <w:color w:val="000000"/>
                <w:spacing w:val="-1"/>
                <w:sz w:val="24"/>
                <w:szCs w:val="24"/>
                <w:shd w:val="clear" w:color="auto" w:fill="auto"/>
              </w:rPr>
            </w:r>
            <w:r/>
          </w:p>
        </w:tc>
      </w:tr>
      <w:tr>
        <w:trPr>
          <w:trHeight w:val="120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7</w:t>
            </w:r>
            <w:r>
              <w:rPr>
                <w:rFonts w:hint="eastAsia" w:ascii="宋体" w:eastAsia="宋体" w:cs="宋体"/>
                <w:b w:val="0"/>
                <w:bCs w:val="0"/>
                <w:color w:val="000000"/>
                <w:spacing w:val="-1"/>
                <w:sz w:val="24"/>
                <w:szCs w:val="24"/>
                <w:shd w:val="clear" w:color="auto" w:fill="auto"/>
                <w:lang w:val="en-US" w:eastAsia="zh-CN"/>
              </w:rPr>
            </w:r>
            <w:r/>
          </w:p>
        </w:tc>
        <w:tc>
          <w:tcPr>
            <w:tcW w:w="134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出租房、空余房管理</w:t>
            </w:r>
            <w:r>
              <w:rPr>
                <w:rFonts w:hint="eastAsia" w:ascii="宋体" w:eastAsia="宋体" w:cs="宋体"/>
                <w:b w:val="0"/>
                <w:bCs w:val="0"/>
                <w:color w:val="000000"/>
                <w:spacing w:val="-1"/>
                <w:sz w:val="24"/>
                <w:szCs w:val="24"/>
                <w:shd w:val="clear" w:color="auto" w:fill="auto"/>
                <w:lang w:val="en-US" w:eastAsia="zh-CN"/>
              </w:rPr>
            </w:r>
            <w:r/>
          </w:p>
        </w:tc>
        <w:tc>
          <w:tcPr>
            <w:tcW w:w="6938" w:type="dxa"/>
            <w:vAlign w:val="center"/>
            <w:textDirection w:val="lrTb"/>
            <w:noWrap w:val="false"/>
          </w:tcPr>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1</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外来人口管理联同派出所、社区专管员对小区的承租户进行登记房屋人数、身份证、居住证，并配合派出所办理外来人员居住证。防止承租人用电、用气不当造成的安全隐患，防止用水不当造成渗漏水影响其他居民正常生活的隐患，防止治安、刑事案件的隐患，防止噪声扰民等。</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2</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安保专员对小区内分管片区的出租屋定期巡查，对暂住人员的分布及流动情况要准确掌握并登记存档，并配合派出所外来人口管理员不定期对出租屋及暂住人员进行检查居住证，杜绝群租，排除安全隐患。</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3</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核对各空置房屋的钥匙，确认无误后，关闭户内所有的水、电、气开关及阀门，关闭所用门窗并上锁，同时在进户门上贴封条。</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4</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建立空置房房屋清册及楼幢分布图，分发给各综合巡视员和物业管家，以方便他们对责任区的空置房进行日常巡查。</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5</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建立空置房日常巡察制度，一经发现封条启封、破损等现象，必须开门查看有无异常。有异常情况及时汇报处理。</w:t>
            </w:r>
            <w:r>
              <w:rPr>
                <w:rFonts w:hint="eastAsia" w:ascii="宋体" w:eastAsia="宋体" w:cs="宋体"/>
                <w:color w:val="000000"/>
                <w:sz w:val="24"/>
                <w:szCs w:val="24"/>
                <w:shd w:val="clear" w:color="auto" w:fill="auto"/>
              </w:rPr>
            </w:r>
            <w:r/>
          </w:p>
          <w:p>
            <w:pPr>
              <w:pStyle w:val="680"/>
              <w:jc w:val="left"/>
              <w:spacing w:line="276" w:lineRule="auto"/>
              <w:shd w:val="clear" w:color="auto" w:fill="ffffff"/>
              <w:widowControl/>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6</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编制空置房各类异常情况处置预案并组织人员学习掌握，以便于发现异常情况后及时有序的处置。</w:t>
            </w:r>
            <w:r>
              <w:rPr>
                <w:rFonts w:hint="eastAsia" w:ascii="宋体" w:eastAsia="宋体" w:cs="宋体"/>
                <w:color w:val="000000"/>
                <w:sz w:val="24"/>
                <w:szCs w:val="24"/>
                <w:shd w:val="clear" w:color="auto" w:fill="auto"/>
              </w:rPr>
            </w:r>
            <w:r/>
          </w:p>
          <w:p>
            <w:pPr>
              <w:pStyle w:val="763"/>
              <w:ind w:left="0" w:firstLine="0"/>
              <w:spacing w:line="276" w:lineRule="auto"/>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7</w:t>
            </w:r>
            <w:r>
              <w:rPr>
                <w:rFonts w:hint="eastAsia" w:ascii="宋体" w:eastAsia="宋体" w:cs="宋体"/>
                <w:color w:val="000000"/>
                <w:sz w:val="24"/>
                <w:szCs w:val="24"/>
                <w:shd w:val="clear" w:color="auto" w:fill="auto"/>
                <w:lang w:eastAsia="zh-CN"/>
              </w:rPr>
              <w:t xml:space="preserve">.</w:t>
            </w:r>
            <w:r>
              <w:rPr>
                <w:rFonts w:hint="eastAsia" w:ascii="宋体" w:eastAsia="宋体" w:cs="宋体"/>
                <w:color w:val="000000"/>
                <w:sz w:val="24"/>
                <w:szCs w:val="24"/>
                <w:shd w:val="clear" w:color="auto" w:fill="auto"/>
              </w:rPr>
              <w:t xml:space="preserve">及时更新空置房屋信息，并通知到相关人员。</w:t>
            </w:r>
            <w:r>
              <w:rPr>
                <w:rFonts w:hint="eastAsia" w:ascii="宋体" w:eastAsia="宋体" w:cs="宋体"/>
                <w:b w:val="0"/>
                <w:bCs w:val="0"/>
                <w:color w:val="000000"/>
                <w:spacing w:val="-1"/>
                <w:sz w:val="24"/>
                <w:szCs w:val="24"/>
                <w:shd w:val="clear" w:color="auto" w:fill="auto"/>
              </w:rPr>
            </w:r>
            <w:r/>
          </w:p>
        </w:tc>
      </w:tr>
    </w:tbl>
    <w:p>
      <w:pPr>
        <w:pStyle w:val="680"/>
        <w:ind w:firstLine="480"/>
        <w:spacing w:line="360" w:lineRule="auto"/>
        <w:rPr>
          <w:rFonts w:ascii="宋体" w:eastAsia="宋体"/>
          <w:b w:val="0"/>
          <w:bCs w:val="0"/>
          <w:color w:val="000000"/>
          <w:sz w:val="24"/>
          <w:szCs w:val="24"/>
          <w:shd w:val="clear" w:color="auto" w:fill="auto"/>
        </w:rPr>
      </w:pPr>
      <w:r>
        <w:rPr>
          <w:rFonts w:hint="eastAsia" w:ascii="宋体" w:eastAsia="宋体"/>
          <w:b w:val="0"/>
          <w:bCs w:val="0"/>
          <w:color w:val="000000"/>
          <w:sz w:val="24"/>
          <w:szCs w:val="24"/>
          <w:shd w:val="clear" w:color="auto" w:fill="auto"/>
        </w:rPr>
        <w:t xml:space="preserve">3.4  保洁服务</w:t>
      </w:r>
      <w:r>
        <w:rPr>
          <w:rFonts w:ascii="宋体" w:eastAsia="宋体"/>
          <w:b w:val="0"/>
          <w:bCs w:val="0"/>
          <w:color w:val="000000"/>
          <w:sz w:val="24"/>
          <w:szCs w:val="24"/>
          <w:shd w:val="clear" w:color="auto" w:fill="auto"/>
        </w:rPr>
      </w:r>
      <w:r/>
    </w:p>
    <w:tbl>
      <w:tblPr>
        <w:tblW w:w="894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251"/>
        <w:gridCol w:w="6015"/>
      </w:tblGrid>
      <w:tr>
        <w:trPr>
          <w:trHeight w:val="317"/>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2251"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015"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978"/>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共用楼道保洁</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sz w:val="24"/>
                <w:szCs w:val="24"/>
                <w:shd w:val="clear" w:color="auto" w:fill="auto"/>
                <w:lang w:val="en-US" w:eastAsia="zh-CN"/>
              </w:rPr>
            </w:pPr>
            <w:r>
              <w:rPr>
                <w:rFonts w:hint="eastAsia" w:ascii="宋体" w:eastAsia="宋体" w:cs="宋体"/>
                <w:color w:val="000000"/>
                <w:sz w:val="24"/>
                <w:szCs w:val="24"/>
                <w:shd w:val="clear" w:color="auto" w:fill="auto"/>
              </w:rPr>
              <w:t xml:space="preserve">每</w:t>
            </w:r>
            <w:r>
              <w:rPr>
                <w:rFonts w:hint="eastAsia" w:ascii="宋体" w:eastAsia="宋体" w:cs="宋体"/>
                <w:color w:val="000000"/>
                <w:sz w:val="24"/>
                <w:szCs w:val="24"/>
                <w:shd w:val="clear" w:color="auto" w:fill="auto"/>
                <w:lang w:eastAsia="zh-CN"/>
              </w:rPr>
              <w:t xml:space="preserve">周</w:t>
            </w:r>
            <w:r>
              <w:rPr>
                <w:rFonts w:hint="eastAsia" w:ascii="宋体" w:eastAsia="宋体" w:cs="宋体"/>
                <w:color w:val="000000"/>
                <w:sz w:val="24"/>
                <w:szCs w:val="24"/>
                <w:shd w:val="clear" w:color="auto" w:fill="auto"/>
              </w:rPr>
              <w:t xml:space="preserve">打扫</w:t>
            </w:r>
            <w:r>
              <w:rPr>
                <w:rFonts w:hint="eastAsia" w:ascii="宋体" w:eastAsia="宋体" w:cs="宋体"/>
                <w:color w:val="000000"/>
                <w:sz w:val="24"/>
                <w:szCs w:val="24"/>
                <w:shd w:val="clear" w:color="auto" w:fill="auto"/>
                <w:lang w:val="en-US" w:eastAsia="zh-CN"/>
              </w:rPr>
              <w:t xml:space="preserve">1</w:t>
            </w:r>
            <w:r>
              <w:rPr>
                <w:rFonts w:hint="eastAsia" w:ascii="宋体" w:eastAsia="宋体" w:cs="宋体"/>
                <w:color w:val="000000"/>
                <w:sz w:val="24"/>
                <w:szCs w:val="24"/>
                <w:shd w:val="clear" w:color="auto" w:fill="auto"/>
              </w:rPr>
              <w:t xml:space="preserve">次</w:t>
            </w:r>
            <w:r>
              <w:rPr>
                <w:rFonts w:hint="eastAsia" w:ascii="宋体" w:eastAsia="宋体" w:cs="宋体"/>
                <w:color w:val="000000"/>
                <w:sz w:val="24"/>
                <w:szCs w:val="24"/>
                <w:shd w:val="clear" w:color="auto" w:fill="auto"/>
                <w:lang w:eastAsia="zh-CN"/>
              </w:rPr>
              <w:t xml:space="preserve">各</w:t>
            </w:r>
            <w:r>
              <w:rPr>
                <w:rFonts w:hint="eastAsia" w:ascii="宋体" w:eastAsia="宋体" w:cs="宋体"/>
                <w:color w:val="000000"/>
                <w:sz w:val="24"/>
                <w:szCs w:val="24"/>
                <w:shd w:val="clear" w:color="auto" w:fill="auto"/>
              </w:rPr>
              <w:t xml:space="preserve">楼</w:t>
            </w:r>
            <w:r>
              <w:rPr>
                <w:rFonts w:hint="eastAsia" w:ascii="宋体" w:eastAsia="宋体" w:cs="宋体"/>
                <w:color w:val="000000"/>
                <w:sz w:val="24"/>
                <w:szCs w:val="24"/>
                <w:shd w:val="clear" w:color="auto" w:fill="auto"/>
                <w:lang w:eastAsia="zh-CN"/>
              </w:rPr>
              <w:t xml:space="preserve">层通道和楼梯台阶、</w:t>
            </w:r>
            <w:r>
              <w:rPr>
                <w:rFonts w:hint="eastAsia" w:ascii="宋体" w:eastAsia="宋体" w:cs="宋体"/>
                <w:color w:val="000000"/>
                <w:sz w:val="24"/>
                <w:szCs w:val="24"/>
                <w:shd w:val="clear" w:color="auto" w:fill="auto"/>
              </w:rPr>
              <w:t xml:space="preserve">清洁1次楼梯扶手；楼梯间墙面、顶面每</w:t>
            </w:r>
            <w:r>
              <w:rPr>
                <w:rFonts w:hint="eastAsia" w:ascii="宋体" w:eastAsia="宋体" w:cs="宋体"/>
                <w:color w:val="000000"/>
                <w:sz w:val="24"/>
                <w:szCs w:val="24"/>
                <w:shd w:val="clear" w:color="auto" w:fill="auto"/>
                <w:lang w:eastAsia="zh-CN"/>
              </w:rPr>
              <w:t xml:space="preserve">季</w:t>
            </w:r>
            <w:r>
              <w:rPr>
                <w:rFonts w:hint="eastAsia" w:ascii="宋体" w:eastAsia="宋体" w:cs="宋体"/>
                <w:color w:val="000000"/>
                <w:sz w:val="24"/>
                <w:szCs w:val="24"/>
                <w:shd w:val="clear" w:color="auto" w:fill="auto"/>
              </w:rPr>
              <w:t xml:space="preserve">除尘1次；确保无乱堆放乱张贴。</w:t>
            </w:r>
            <w:r>
              <w:rPr>
                <w:rFonts w:hint="eastAsia" w:ascii="宋体" w:eastAsia="宋体" w:cs="宋体"/>
                <w:sz w:val="24"/>
                <w:szCs w:val="24"/>
                <w:shd w:val="clear" w:color="auto" w:fill="auto"/>
                <w:lang w:val="en-US" w:eastAsia="zh-CN"/>
              </w:rPr>
            </w:r>
            <w:r/>
          </w:p>
        </w:tc>
      </w:tr>
      <w:tr>
        <w:trPr>
          <w:trHeight w:val="31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2</w:t>
            </w:r>
            <w:r>
              <w:rPr>
                <w:rFonts w:hint="eastAsia" w:ascii="宋体" w:eastAsia="宋体" w:cs="宋体"/>
                <w:b w:val="0"/>
                <w:bCs w:val="0"/>
                <w:color w:val="000000"/>
                <w:spacing w:val="-1"/>
                <w:sz w:val="24"/>
                <w:szCs w:val="24"/>
                <w:shd w:val="clear" w:color="auto" w:fill="auto"/>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电梯及电梯厅保洁</w:t>
            </w:r>
            <w:r>
              <w:rPr>
                <w:rFonts w:hint="eastAsia" w:ascii="宋体" w:eastAsia="宋体" w:cs="宋体"/>
                <w:b w:val="0"/>
                <w:bCs w:val="0"/>
                <w:color w:val="000000"/>
                <w:spacing w:val="-1"/>
                <w:sz w:val="24"/>
                <w:szCs w:val="24"/>
                <w:shd w:val="clear" w:color="auto" w:fill="auto"/>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rPr>
              <w:t xml:space="preserve">每日清扫1次电梯轿厢，每周</w:t>
            </w:r>
            <w:r>
              <w:rPr>
                <w:rFonts w:hint="eastAsia" w:ascii="宋体" w:eastAsia="宋体" w:cs="宋体"/>
                <w:color w:val="000000"/>
                <w:sz w:val="24"/>
                <w:szCs w:val="24"/>
                <w:shd w:val="clear" w:color="auto" w:fill="auto"/>
                <w:lang w:eastAsia="zh-CN"/>
              </w:rPr>
              <w:t xml:space="preserve">擦拭</w:t>
            </w:r>
            <w:r>
              <w:rPr>
                <w:rFonts w:hint="eastAsia" w:ascii="宋体" w:eastAsia="宋体" w:cs="宋体"/>
                <w:color w:val="000000"/>
                <w:sz w:val="24"/>
                <w:szCs w:val="24"/>
                <w:shd w:val="clear" w:color="auto" w:fill="auto"/>
                <w:lang w:val="en-US" w:eastAsia="zh-CN"/>
              </w:rPr>
              <w:t xml:space="preserve">1次电梯门壁，每月</w:t>
            </w:r>
            <w:r>
              <w:rPr>
                <w:rFonts w:hint="eastAsia" w:ascii="宋体" w:eastAsia="宋体" w:cs="宋体"/>
                <w:color w:val="000000"/>
                <w:sz w:val="24"/>
                <w:szCs w:val="24"/>
                <w:shd w:val="clear" w:color="auto" w:fill="auto"/>
              </w:rPr>
              <w:t xml:space="preserve">对轿厢</w:t>
            </w:r>
            <w:r>
              <w:rPr>
                <w:rFonts w:hint="eastAsia" w:ascii="宋体" w:eastAsia="宋体" w:cs="宋体"/>
                <w:color w:val="000000"/>
                <w:sz w:val="24"/>
                <w:szCs w:val="24"/>
                <w:shd w:val="clear" w:color="auto" w:fill="auto"/>
                <w:lang w:eastAsia="zh-CN"/>
              </w:rPr>
              <w:t xml:space="preserve">顶部</w:t>
            </w:r>
            <w:r>
              <w:rPr>
                <w:rFonts w:hint="eastAsia" w:ascii="宋体" w:eastAsia="宋体" w:cs="宋体"/>
                <w:color w:val="000000"/>
                <w:sz w:val="24"/>
                <w:szCs w:val="24"/>
                <w:shd w:val="clear" w:color="auto" w:fill="auto"/>
              </w:rPr>
              <w:t xml:space="preserve">清洁1次，无乱张贴。</w:t>
            </w:r>
            <w:r>
              <w:rPr>
                <w:rFonts w:hint="eastAsia" w:ascii="宋体" w:eastAsia="宋体" w:cs="宋体"/>
                <w:b w:val="0"/>
                <w:bCs w:val="0"/>
                <w:color w:val="000000"/>
                <w:spacing w:val="-1"/>
                <w:sz w:val="24"/>
                <w:szCs w:val="24"/>
                <w:shd w:val="clear" w:color="auto" w:fill="auto"/>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停车场、共用车库或车棚保洁</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停车场每天清扫1次，</w:t>
            </w:r>
            <w:r>
              <w:rPr>
                <w:rFonts w:hint="eastAsia" w:ascii="宋体" w:eastAsia="宋体" w:cs="宋体"/>
                <w:color w:val="000000"/>
                <w:sz w:val="24"/>
                <w:szCs w:val="24"/>
                <w:shd w:val="clear" w:color="auto" w:fill="auto"/>
                <w:lang w:eastAsia="zh-CN"/>
              </w:rPr>
              <w:t xml:space="preserve">每周清扫</w:t>
            </w:r>
            <w:r>
              <w:rPr>
                <w:rFonts w:hint="eastAsia" w:ascii="宋体" w:eastAsia="宋体" w:cs="宋体"/>
                <w:color w:val="000000"/>
                <w:sz w:val="24"/>
                <w:szCs w:val="24"/>
                <w:shd w:val="clear" w:color="auto" w:fill="auto"/>
              </w:rPr>
              <w:t xml:space="preserve">车库</w:t>
            </w:r>
            <w:r>
              <w:rPr>
                <w:rFonts w:hint="eastAsia" w:ascii="宋体" w:eastAsia="宋体" w:cs="宋体"/>
                <w:color w:val="000000"/>
                <w:sz w:val="24"/>
                <w:szCs w:val="24"/>
                <w:shd w:val="clear" w:color="auto" w:fill="auto"/>
                <w:lang w:val="en-US" w:eastAsia="zh-CN"/>
              </w:rPr>
              <w:t xml:space="preserve">1次、</w:t>
            </w:r>
            <w:r>
              <w:rPr>
                <w:rFonts w:hint="eastAsia" w:ascii="宋体" w:eastAsia="宋体" w:cs="宋体"/>
                <w:color w:val="000000"/>
                <w:sz w:val="24"/>
                <w:szCs w:val="24"/>
                <w:shd w:val="clear" w:color="auto" w:fill="auto"/>
              </w:rPr>
              <w:t xml:space="preserve">每半年进行1次地下车库消杀工作。</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绿化带、道路、活动场所保洁</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每日清扫1次以上，保持日常清洁，无白色污染。</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5</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标识、宣传牌、信报箱保洁</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标识、宣传牌每周擦拭1次，雕塑、信报箱每</w:t>
            </w:r>
            <w:r>
              <w:rPr>
                <w:rFonts w:hint="eastAsia" w:ascii="宋体" w:eastAsia="宋体" w:cs="宋体"/>
                <w:color w:val="000000"/>
                <w:sz w:val="24"/>
                <w:szCs w:val="24"/>
                <w:shd w:val="clear" w:color="auto" w:fill="auto"/>
                <w:lang w:eastAsia="zh-CN"/>
              </w:rPr>
              <w:t xml:space="preserve">季</w:t>
            </w:r>
            <w:r>
              <w:rPr>
                <w:rFonts w:hint="eastAsia" w:ascii="宋体" w:eastAsia="宋体" w:cs="宋体"/>
                <w:color w:val="000000"/>
                <w:sz w:val="24"/>
                <w:szCs w:val="24"/>
                <w:shd w:val="clear" w:color="auto" w:fill="auto"/>
              </w:rPr>
              <w:t xml:space="preserve">擦拭1次，无乱张贴。</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6</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休闲、娱乐、健身设施</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每周清洁</w:t>
            </w:r>
            <w:r>
              <w:rPr>
                <w:rFonts w:hint="eastAsia" w:ascii="宋体" w:eastAsia="宋体" w:cs="宋体"/>
                <w:color w:val="000000"/>
                <w:sz w:val="24"/>
                <w:szCs w:val="24"/>
                <w:shd w:val="clear" w:color="auto" w:fill="auto"/>
                <w:lang w:val="en-US" w:eastAsia="zh-CN"/>
              </w:rPr>
              <w:t xml:space="preserve">1</w:t>
            </w:r>
            <w:r>
              <w:rPr>
                <w:rFonts w:hint="eastAsia" w:ascii="宋体" w:eastAsia="宋体" w:cs="宋体"/>
                <w:color w:val="000000"/>
                <w:sz w:val="24"/>
                <w:szCs w:val="24"/>
                <w:shd w:val="clear" w:color="auto" w:fill="auto"/>
              </w:rPr>
              <w:t xml:space="preserve">次，保持设施完好。</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7</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垃圾桶、果皮箱</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生活垃圾日产日清，垃圾桶、果皮箱每春、夏季一周擦拭抹、清洗2次，并且加盖封闭，保持日常整洁完好。设立垃圾桶清洗点，每半月清洗1次垃圾桶。</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8</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color w:val="000000"/>
                <w:sz w:val="24"/>
                <w:szCs w:val="24"/>
                <w:shd w:val="clear" w:color="auto" w:fill="auto"/>
              </w:rPr>
            </w:pPr>
            <w:r>
              <w:rPr>
                <w:rFonts w:hint="eastAsia" w:ascii="宋体" w:eastAsia="宋体" w:cs="宋体"/>
                <w:color w:val="000000"/>
                <w:sz w:val="24"/>
                <w:szCs w:val="24"/>
                <w:shd w:val="clear" w:color="auto" w:fill="auto"/>
              </w:rPr>
              <w:t xml:space="preserve">垃圾收集与</w:t>
            </w:r>
            <w:r>
              <w:rPr>
                <w:rFonts w:hint="eastAsia" w:ascii="宋体" w:eastAsia="宋体" w:cs="宋体"/>
                <w:color w:val="000000"/>
                <w:sz w:val="24"/>
                <w:szCs w:val="24"/>
                <w:shd w:val="clear" w:color="auto" w:fill="auto"/>
              </w:rPr>
            </w:r>
            <w:r/>
          </w:p>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处理</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highlight w:val="none"/>
                <w:shd w:val="clear" w:color="auto" w:fill="auto"/>
              </w:rPr>
              <w:t xml:space="preserve">小区内定点设置垃圾分类收集箱或点，根据相关部门要求配备垃圾分类指导员及生活垃圾</w:t>
            </w:r>
            <w:r>
              <w:rPr>
                <w:rFonts w:hint="eastAsia" w:ascii="宋体" w:cs="宋体"/>
                <w:color w:val="000000"/>
                <w:sz w:val="24"/>
                <w:szCs w:val="24"/>
                <w:highlight w:val="none"/>
                <w:shd w:val="clear" w:color="auto" w:fill="auto"/>
                <w:lang w:val="en-US" w:eastAsia="zh-CN"/>
              </w:rPr>
              <w:t xml:space="preserve">分类</w:t>
            </w:r>
            <w:r>
              <w:rPr>
                <w:rFonts w:hint="eastAsia" w:ascii="宋体" w:eastAsia="宋体" w:cs="宋体"/>
                <w:color w:val="000000"/>
                <w:sz w:val="24"/>
                <w:szCs w:val="24"/>
                <w:highlight w:val="none"/>
                <w:shd w:val="clear" w:color="auto" w:fill="auto"/>
              </w:rPr>
              <w:t xml:space="preserve">清</w:t>
            </w:r>
            <w:r>
              <w:rPr>
                <w:rFonts w:hint="eastAsia" w:ascii="宋体" w:cs="宋体"/>
                <w:color w:val="000000"/>
                <w:sz w:val="24"/>
                <w:szCs w:val="24"/>
                <w:highlight w:val="none"/>
                <w:shd w:val="clear" w:color="auto" w:fill="auto"/>
                <w:lang w:val="en-US" w:eastAsia="zh-CN"/>
              </w:rPr>
              <w:t xml:space="preserve">理</w:t>
            </w:r>
            <w:r>
              <w:rPr>
                <w:rFonts w:hint="eastAsia" w:ascii="宋体" w:eastAsia="宋体" w:cs="宋体"/>
                <w:color w:val="000000"/>
                <w:sz w:val="24"/>
                <w:szCs w:val="24"/>
                <w:highlight w:val="none"/>
                <w:shd w:val="clear" w:color="auto" w:fill="auto"/>
              </w:rPr>
              <w:t xml:space="preserve">，每日早晚分类清</w:t>
            </w:r>
            <w:r>
              <w:rPr>
                <w:rFonts w:hint="eastAsia" w:ascii="宋体" w:eastAsia="宋体" w:cs="宋体"/>
                <w:color w:val="000000"/>
                <w:sz w:val="24"/>
                <w:szCs w:val="24"/>
                <w:highlight w:val="none"/>
                <w:shd w:val="clear" w:color="auto" w:fill="auto"/>
                <w:lang w:val="en-US" w:eastAsia="zh-CN"/>
              </w:rPr>
              <w:t xml:space="preserve">理</w:t>
            </w:r>
            <w:r>
              <w:rPr>
                <w:rFonts w:hint="eastAsia" w:ascii="宋体" w:eastAsia="宋体" w:cs="宋体"/>
                <w:color w:val="000000"/>
                <w:sz w:val="24"/>
                <w:szCs w:val="24"/>
                <w:highlight w:val="none"/>
                <w:shd w:val="clear" w:color="auto" w:fill="auto"/>
              </w:rPr>
              <w:t xml:space="preserve">不少于各2次</w:t>
            </w:r>
            <w:r>
              <w:rPr>
                <w:rFonts w:hint="eastAsia" w:ascii="宋体" w:cs="宋体"/>
                <w:color w:val="000000"/>
                <w:sz w:val="24"/>
                <w:szCs w:val="24"/>
                <w:highlight w:val="none"/>
                <w:shd w:val="clear" w:color="auto" w:fill="auto"/>
                <w:lang w:eastAsia="zh-CN"/>
              </w:rPr>
              <w:t xml:space="preserve">，</w:t>
            </w:r>
            <w:r>
              <w:rPr>
                <w:rFonts w:hint="eastAsia" w:ascii="宋体" w:cs="宋体"/>
                <w:color w:val="000000"/>
                <w:sz w:val="24"/>
                <w:szCs w:val="24"/>
                <w:highlight w:val="none"/>
                <w:shd w:val="clear" w:color="auto" w:fill="auto"/>
                <w:lang w:val="en-US" w:eastAsia="zh-CN"/>
              </w:rPr>
              <w:t xml:space="preserve">并确保</w:t>
            </w:r>
            <w:r>
              <w:rPr>
                <w:rFonts w:hint="eastAsia" w:ascii="宋体" w:eastAsia="宋体" w:cs="宋体"/>
                <w:color w:val="000000"/>
                <w:sz w:val="24"/>
                <w:szCs w:val="24"/>
                <w:highlight w:val="none"/>
                <w:shd w:val="clear" w:color="auto" w:fill="auto"/>
              </w:rPr>
              <w:t xml:space="preserve">收集</w:t>
            </w:r>
            <w:r>
              <w:rPr>
                <w:rFonts w:hint="eastAsia" w:ascii="宋体" w:cs="宋体"/>
                <w:color w:val="000000"/>
                <w:sz w:val="24"/>
                <w:szCs w:val="24"/>
                <w:highlight w:val="none"/>
                <w:shd w:val="clear" w:color="auto" w:fill="auto"/>
                <w:lang w:val="en-US" w:eastAsia="zh-CN"/>
              </w:rPr>
              <w:t xml:space="preserve">箱或</w:t>
            </w:r>
            <w:r>
              <w:rPr>
                <w:rFonts w:hint="eastAsia" w:ascii="宋体" w:eastAsia="宋体" w:cs="宋体"/>
                <w:color w:val="000000"/>
                <w:sz w:val="24"/>
                <w:szCs w:val="24"/>
                <w:highlight w:val="none"/>
                <w:shd w:val="clear" w:color="auto" w:fill="auto"/>
              </w:rPr>
              <w:t xml:space="preserve">点周围地面无散落垃圾、无异味。</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9</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卫生消杀</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灭鼠、灭蚊等每年至少进行</w:t>
            </w:r>
            <w:r>
              <w:rPr>
                <w:rFonts w:hint="eastAsia" w:ascii="宋体" w:eastAsia="宋体" w:cs="宋体"/>
                <w:color w:val="000000"/>
                <w:sz w:val="24"/>
                <w:szCs w:val="24"/>
                <w:shd w:val="clear" w:color="auto" w:fill="auto"/>
                <w:lang w:val="en-US" w:eastAsia="zh-CN"/>
              </w:rPr>
              <w:t xml:space="preserve">2</w:t>
            </w:r>
            <w:r>
              <w:rPr>
                <w:rFonts w:hint="eastAsia" w:ascii="宋体" w:eastAsia="宋体" w:cs="宋体"/>
                <w:color w:val="000000"/>
                <w:sz w:val="24"/>
                <w:szCs w:val="24"/>
                <w:shd w:val="clear" w:color="auto" w:fill="auto"/>
              </w:rPr>
              <w:t xml:space="preserve">次。</w:t>
            </w:r>
            <w:r>
              <w:rPr>
                <w:rFonts w:hint="eastAsia" w:ascii="宋体" w:eastAsia="宋体" w:cs="宋体"/>
                <w:b w:val="0"/>
                <w:bCs w:val="0"/>
                <w:color w:val="000000"/>
                <w:spacing w:val="-1"/>
                <w:sz w:val="24"/>
                <w:szCs w:val="24"/>
                <w:shd w:val="clear" w:color="auto" w:fill="auto"/>
                <w:lang w:val="en-US" w:eastAsia="zh-CN"/>
              </w:rPr>
            </w:r>
            <w:r/>
          </w:p>
        </w:tc>
      </w:tr>
      <w:tr>
        <w:trPr>
          <w:trHeight w:val="486"/>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10</w:t>
            </w:r>
            <w:r>
              <w:rPr>
                <w:rFonts w:hint="eastAsia" w:ascii="宋体" w:eastAsia="宋体" w:cs="宋体"/>
                <w:b w:val="0"/>
                <w:bCs w:val="0"/>
                <w:color w:val="000000"/>
                <w:spacing w:val="-1"/>
                <w:sz w:val="24"/>
                <w:szCs w:val="24"/>
                <w:shd w:val="clear" w:color="auto" w:fill="auto"/>
                <w:lang w:val="en-US" w:eastAsia="zh-CN"/>
              </w:rPr>
            </w:r>
            <w:r/>
          </w:p>
        </w:tc>
        <w:tc>
          <w:tcPr>
            <w:tcW w:w="2251"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公共天台、屋顶</w:t>
            </w:r>
            <w:r>
              <w:rPr>
                <w:rFonts w:hint="eastAsia" w:ascii="宋体" w:eastAsia="宋体" w:cs="宋体"/>
                <w:b w:val="0"/>
                <w:bCs w:val="0"/>
                <w:color w:val="000000"/>
                <w:spacing w:val="-1"/>
                <w:sz w:val="24"/>
                <w:szCs w:val="24"/>
                <w:shd w:val="clear" w:color="auto" w:fill="auto"/>
                <w:lang w:val="en-US" w:eastAsia="zh-CN"/>
              </w:rPr>
            </w:r>
            <w:r/>
          </w:p>
        </w:tc>
        <w:tc>
          <w:tcPr>
            <w:tcW w:w="6015"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zCs w:val="24"/>
                <w:shd w:val="clear" w:color="auto" w:fill="auto"/>
              </w:rPr>
              <w:t xml:space="preserve">每</w:t>
            </w:r>
            <w:r>
              <w:rPr>
                <w:rFonts w:hint="eastAsia" w:ascii="宋体" w:eastAsia="宋体" w:cs="宋体"/>
                <w:color w:val="000000"/>
                <w:sz w:val="24"/>
                <w:szCs w:val="24"/>
                <w:shd w:val="clear" w:color="auto" w:fill="auto"/>
                <w:lang w:eastAsia="zh-CN"/>
              </w:rPr>
              <w:t xml:space="preserve">半</w:t>
            </w:r>
            <w:r>
              <w:rPr>
                <w:rFonts w:hint="eastAsia" w:ascii="宋体" w:eastAsia="宋体" w:cs="宋体"/>
                <w:color w:val="000000"/>
                <w:sz w:val="24"/>
                <w:szCs w:val="24"/>
                <w:shd w:val="clear" w:color="auto" w:fill="auto"/>
              </w:rPr>
              <w:t xml:space="preserve">月清理1次，保持清洁、无垃圾。</w:t>
            </w:r>
            <w:r>
              <w:rPr>
                <w:rFonts w:hint="eastAsia" w:ascii="宋体" w:eastAsia="宋体" w:cs="宋体"/>
                <w:b w:val="0"/>
                <w:bCs w:val="0"/>
                <w:color w:val="000000"/>
                <w:spacing w:val="-1"/>
                <w:sz w:val="24"/>
                <w:szCs w:val="24"/>
                <w:shd w:val="clear" w:color="auto" w:fill="auto"/>
                <w:lang w:val="en-US" w:eastAsia="zh-CN"/>
              </w:rPr>
            </w:r>
            <w:r/>
          </w:p>
        </w:tc>
      </w:tr>
    </w:tbl>
    <w:p>
      <w:pPr>
        <w:pStyle w:val="680"/>
        <w:spacing w:line="360" w:lineRule="auto"/>
        <w:rPr>
          <w:rFonts w:hint="eastAsia" w:ascii="宋体" w:eastAsia="宋体"/>
          <w:b w:val="0"/>
          <w:bCs w:val="0"/>
          <w:sz w:val="24"/>
          <w:szCs w:val="24"/>
          <w:shd w:val="clear" w:color="auto" w:fill="auto"/>
        </w:rPr>
      </w:pPr>
      <w:r>
        <w:rPr>
          <w:rFonts w:hint="eastAsia" w:ascii="宋体" w:eastAsia="宋体"/>
          <w:b w:val="0"/>
          <w:bCs w:val="0"/>
          <w:sz w:val="24"/>
          <w:szCs w:val="24"/>
          <w:shd w:val="clear" w:color="auto" w:fill="auto"/>
        </w:rPr>
      </w:r>
      <w:r/>
    </w:p>
    <w:p>
      <w:pPr>
        <w:pStyle w:val="680"/>
        <w:ind w:firstLine="480"/>
        <w:spacing w:line="360" w:lineRule="auto"/>
        <w:rPr>
          <w:rFonts w:hint="eastAsia" w:ascii="宋体" w:eastAsia="宋体"/>
          <w:b w:val="0"/>
          <w:bCs w:val="0"/>
          <w:sz w:val="24"/>
          <w:szCs w:val="24"/>
          <w:shd w:val="clear" w:color="auto" w:fill="auto"/>
          <w:lang w:val="en-US" w:eastAsia="zh-CN"/>
        </w:rPr>
      </w:pPr>
      <w:r>
        <w:rPr>
          <w:rFonts w:hint="eastAsia" w:ascii="宋体" w:eastAsia="宋体"/>
          <w:b w:val="0"/>
          <w:bCs w:val="0"/>
          <w:sz w:val="24"/>
          <w:szCs w:val="24"/>
          <w:shd w:val="clear" w:color="auto" w:fill="auto"/>
        </w:rPr>
        <w:t xml:space="preserve">3.</w:t>
      </w:r>
      <w:r>
        <w:rPr>
          <w:rFonts w:hint="eastAsia" w:ascii="宋体"/>
          <w:b w:val="0"/>
          <w:bCs w:val="0"/>
          <w:sz w:val="24"/>
          <w:szCs w:val="24"/>
          <w:shd w:val="clear" w:color="auto" w:fill="auto"/>
          <w:lang w:val="en-US" w:eastAsia="zh-CN"/>
        </w:rPr>
        <w:t xml:space="preserve">5</w:t>
      </w:r>
      <w:r>
        <w:rPr>
          <w:rFonts w:hint="eastAsia" w:ascii="宋体" w:eastAsia="宋体"/>
          <w:b w:val="0"/>
          <w:bCs w:val="0"/>
          <w:sz w:val="24"/>
          <w:szCs w:val="24"/>
          <w:shd w:val="clear" w:color="auto" w:fill="auto"/>
        </w:rPr>
        <w:t xml:space="preserve">  </w:t>
      </w:r>
      <w:r>
        <w:rPr>
          <w:rFonts w:hint="eastAsia" w:ascii="宋体" w:eastAsia="宋体"/>
          <w:b w:val="0"/>
          <w:bCs w:val="0"/>
          <w:sz w:val="24"/>
          <w:szCs w:val="24"/>
          <w:shd w:val="clear" w:color="auto" w:fill="auto"/>
          <w:lang w:val="en-US" w:eastAsia="zh-CN"/>
        </w:rPr>
        <w:t xml:space="preserve">绿化养护要求</w:t>
      </w:r>
      <w:r>
        <w:rPr>
          <w:rFonts w:hint="eastAsia" w:ascii="宋体" w:eastAsia="宋体"/>
          <w:b w:val="0"/>
          <w:bCs w:val="0"/>
          <w:sz w:val="24"/>
          <w:szCs w:val="24"/>
          <w:shd w:val="clear" w:color="auto" w:fill="auto"/>
          <w:lang w:val="en-US" w:eastAsia="zh-CN"/>
        </w:rPr>
      </w:r>
      <w:r/>
    </w:p>
    <w:tbl>
      <w:tblPr>
        <w:tblW w:w="893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650"/>
        <w:gridCol w:w="6617"/>
      </w:tblGrid>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1650"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6617" w:type="dxa"/>
            <w:vAlign w:val="top"/>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hAnsi="Times New Roman"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1650"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基本条件</w:t>
            </w:r>
            <w:r>
              <w:rPr>
                <w:rFonts w:hint="eastAsia" w:ascii="宋体" w:eastAsia="宋体" w:cs="宋体"/>
                <w:b w:val="0"/>
                <w:bCs w:val="0"/>
                <w:color w:val="000000"/>
                <w:spacing w:val="-1"/>
                <w:sz w:val="24"/>
                <w:szCs w:val="24"/>
                <w:shd w:val="clear" w:color="auto" w:fill="auto"/>
              </w:rPr>
            </w:r>
            <w:r/>
          </w:p>
        </w:tc>
        <w:tc>
          <w:tcPr>
            <w:tcW w:w="6617"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统计小区各类植物数量，根据各类植物习性制定养护细则，保证所养护的绿化成活率在95％以上，大龄树木成活率100％，禁止小区乱种植，恢复小区绿化。乔灌木生长健壮，树冠完整；花灌木按时开花结果；球、篱、地被，生长无缺枝、空挡。</w:t>
            </w:r>
            <w:r>
              <w:rPr>
                <w:rFonts w:hint="eastAsia" w:ascii="宋体" w:eastAsia="宋体" w:cs="宋体"/>
                <w:b w:val="0"/>
                <w:bCs w:val="0"/>
                <w:color w:val="000000"/>
                <w:spacing w:val="-1"/>
                <w:sz w:val="24"/>
                <w:szCs w:val="24"/>
                <w:shd w:val="clear" w:color="auto" w:fill="auto"/>
              </w:rPr>
            </w:r>
            <w:r/>
          </w:p>
        </w:tc>
      </w:tr>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2</w:t>
            </w:r>
            <w:r>
              <w:rPr>
                <w:rFonts w:hint="eastAsia" w:ascii="宋体" w:eastAsia="宋体" w:cs="宋体"/>
                <w:b w:val="0"/>
                <w:bCs w:val="0"/>
                <w:color w:val="000000"/>
                <w:spacing w:val="-1"/>
                <w:sz w:val="24"/>
                <w:szCs w:val="24"/>
                <w:shd w:val="clear" w:color="auto" w:fill="auto"/>
                <w:lang w:val="en-US" w:eastAsia="zh-CN"/>
              </w:rPr>
            </w:r>
            <w:r/>
          </w:p>
        </w:tc>
        <w:tc>
          <w:tcPr>
            <w:tcW w:w="1650"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草坪、灌木类、花坛</w:t>
            </w:r>
            <w:r>
              <w:rPr>
                <w:rFonts w:hint="eastAsia" w:ascii="宋体" w:eastAsia="宋体" w:cs="宋体"/>
                <w:b w:val="0"/>
                <w:bCs w:val="0"/>
                <w:color w:val="000000"/>
                <w:spacing w:val="-1"/>
                <w:sz w:val="24"/>
                <w:szCs w:val="24"/>
                <w:shd w:val="clear" w:color="auto" w:fill="auto"/>
              </w:rPr>
            </w:r>
            <w:r/>
          </w:p>
        </w:tc>
        <w:tc>
          <w:tcPr>
            <w:tcW w:w="6617"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hd w:val="clear" w:color="auto" w:fill="auto"/>
              </w:rPr>
              <w:t xml:space="preserve">成活率</w:t>
            </w:r>
            <w:r>
              <w:rPr>
                <w:rFonts w:hint="eastAsia" w:ascii="宋体" w:eastAsia="宋体" w:cs="宋体"/>
                <w:color w:val="000000"/>
                <w:sz w:val="24"/>
                <w:shd w:val="clear" w:color="auto" w:fill="auto"/>
                <w:lang w:val="en-US" w:eastAsia="zh-CN"/>
              </w:rPr>
              <w:t xml:space="preserve">80</w:t>
            </w:r>
            <w:r>
              <w:rPr>
                <w:rFonts w:hint="eastAsia" w:ascii="宋体" w:eastAsia="宋体" w:cs="宋体"/>
                <w:color w:val="000000"/>
                <w:sz w:val="24"/>
                <w:shd w:val="clear" w:color="auto" w:fill="auto"/>
              </w:rPr>
              <w:t xml:space="preserve">%以上，灌木类每年修剪3次，草坪修剪确保</w:t>
            </w:r>
            <w:r>
              <w:rPr>
                <w:rFonts w:hint="eastAsia" w:ascii="宋体" w:eastAsia="宋体" w:cs="宋体"/>
                <w:color w:val="000000"/>
                <w:sz w:val="24"/>
                <w:shd w:val="clear" w:color="auto" w:fill="auto"/>
                <w:lang w:val="en-US" w:eastAsia="zh-CN"/>
              </w:rPr>
              <w:t xml:space="preserve">3</w:t>
            </w:r>
            <w:r>
              <w:rPr>
                <w:rFonts w:hint="eastAsia" w:ascii="宋体" w:eastAsia="宋体" w:cs="宋体"/>
                <w:color w:val="000000"/>
                <w:sz w:val="24"/>
                <w:shd w:val="clear" w:color="auto" w:fill="auto"/>
              </w:rPr>
              <w:t xml:space="preserve">次以上，无乱种植现象，按季节适时除虫，施肥每年1次。草坪</w:t>
            </w:r>
            <w:r>
              <w:rPr>
                <w:rFonts w:hint="eastAsia" w:ascii="宋体" w:eastAsia="宋体" w:cs="宋体"/>
                <w:color w:val="000000"/>
                <w:sz w:val="24"/>
                <w:szCs w:val="24"/>
                <w:shd w:val="clear" w:color="auto" w:fill="auto"/>
                <w:lang w:val="en-US" w:eastAsia="zh-CN"/>
              </w:rPr>
              <w:t xml:space="preserve">保证规格1M* 1M以上裸土全覆盖，每半年一次翻土、补种、每月一次浇水。</w:t>
            </w:r>
            <w:r>
              <w:rPr>
                <w:rFonts w:hint="eastAsia" w:ascii="宋体" w:eastAsia="宋体" w:cs="宋体"/>
                <w:b w:val="0"/>
                <w:bCs w:val="0"/>
                <w:color w:val="000000"/>
                <w:spacing w:val="-1"/>
                <w:sz w:val="24"/>
                <w:szCs w:val="24"/>
                <w:shd w:val="clear" w:color="auto" w:fill="auto"/>
                <w:lang w:val="en-US" w:eastAsia="zh-CN"/>
              </w:rPr>
            </w:r>
            <w:r/>
          </w:p>
        </w:tc>
      </w:tr>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3</w:t>
            </w:r>
            <w:r>
              <w:rPr>
                <w:rFonts w:hint="eastAsia" w:ascii="宋体" w:eastAsia="宋体" w:cs="宋体"/>
                <w:b w:val="0"/>
                <w:bCs w:val="0"/>
                <w:color w:val="000000"/>
                <w:spacing w:val="-1"/>
                <w:sz w:val="24"/>
                <w:szCs w:val="24"/>
                <w:shd w:val="clear" w:color="auto" w:fill="auto"/>
                <w:lang w:val="en-US" w:eastAsia="zh-CN"/>
              </w:rPr>
            </w:r>
            <w:r/>
          </w:p>
        </w:tc>
        <w:tc>
          <w:tcPr>
            <w:tcW w:w="1650"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乔木类</w:t>
            </w:r>
            <w:r>
              <w:rPr>
                <w:rFonts w:hint="eastAsia" w:ascii="宋体" w:eastAsia="宋体" w:cs="宋体"/>
                <w:b w:val="0"/>
                <w:bCs w:val="0"/>
                <w:color w:val="000000"/>
                <w:spacing w:val="-1"/>
                <w:sz w:val="24"/>
                <w:szCs w:val="24"/>
                <w:shd w:val="clear" w:color="auto" w:fill="auto"/>
              </w:rPr>
            </w:r>
            <w:r/>
          </w:p>
        </w:tc>
        <w:tc>
          <w:tcPr>
            <w:tcW w:w="6617"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hd w:val="clear" w:color="auto" w:fill="auto"/>
              </w:rPr>
              <w:t xml:space="preserve">成活率</w:t>
            </w:r>
            <w:r>
              <w:rPr>
                <w:rFonts w:hint="eastAsia" w:ascii="宋体" w:eastAsia="宋体" w:cs="宋体"/>
                <w:color w:val="000000"/>
                <w:sz w:val="24"/>
                <w:shd w:val="clear" w:color="auto" w:fill="auto"/>
                <w:lang w:val="en-US" w:eastAsia="zh-CN"/>
              </w:rPr>
              <w:t xml:space="preserve">80</w:t>
            </w:r>
            <w:r>
              <w:rPr>
                <w:rFonts w:hint="eastAsia" w:ascii="宋体" w:eastAsia="宋体" w:cs="宋体"/>
                <w:color w:val="000000"/>
                <w:sz w:val="24"/>
                <w:shd w:val="clear" w:color="auto" w:fill="auto"/>
              </w:rPr>
              <w:t xml:space="preserve">%以上，每年修剪</w:t>
            </w:r>
            <w:r>
              <w:rPr>
                <w:rFonts w:hint="eastAsia" w:ascii="宋体" w:eastAsia="宋体" w:cs="宋体"/>
                <w:color w:val="000000"/>
                <w:sz w:val="24"/>
                <w:shd w:val="clear" w:color="auto" w:fill="auto"/>
                <w:lang w:val="en-US" w:eastAsia="zh-CN"/>
              </w:rPr>
              <w:t xml:space="preserve">1</w:t>
            </w:r>
            <w:r>
              <w:rPr>
                <w:rFonts w:hint="eastAsia" w:ascii="宋体" w:eastAsia="宋体" w:cs="宋体"/>
                <w:color w:val="000000"/>
                <w:sz w:val="24"/>
                <w:shd w:val="clear" w:color="auto" w:fill="auto"/>
              </w:rPr>
              <w:t xml:space="preserve">次，按季节适时除虫，施肥每年1次。</w:t>
            </w:r>
            <w:r>
              <w:rPr>
                <w:rFonts w:hint="eastAsia" w:ascii="宋体" w:eastAsia="宋体" w:cs="宋体"/>
                <w:b w:val="0"/>
                <w:bCs w:val="0"/>
                <w:color w:val="000000"/>
                <w:spacing w:val="-1"/>
                <w:sz w:val="24"/>
                <w:szCs w:val="24"/>
                <w:shd w:val="clear" w:color="auto" w:fill="auto"/>
                <w:lang w:val="en-US" w:eastAsia="zh-CN"/>
              </w:rPr>
            </w:r>
            <w:r/>
          </w:p>
        </w:tc>
      </w:tr>
      <w:tr>
        <w:trPr>
          <w:trHeight w:val="319"/>
        </w:trPr>
        <w:tc>
          <w:tcPr>
            <w:tcW w:w="666"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b w:val="0"/>
                <w:bCs w:val="0"/>
                <w:color w:val="000000"/>
                <w:spacing w:val="-1"/>
                <w:sz w:val="24"/>
                <w:szCs w:val="24"/>
                <w:shd w:val="clear" w:color="auto" w:fill="auto"/>
                <w:lang w:val="en-US" w:eastAsia="zh-CN"/>
              </w:rPr>
              <w:t xml:space="preserve">4</w:t>
            </w:r>
            <w:r>
              <w:rPr>
                <w:rFonts w:hint="eastAsia" w:ascii="宋体" w:eastAsia="宋体" w:cs="宋体"/>
                <w:b w:val="0"/>
                <w:bCs w:val="0"/>
                <w:color w:val="000000"/>
                <w:spacing w:val="-1"/>
                <w:sz w:val="24"/>
                <w:szCs w:val="24"/>
                <w:shd w:val="clear" w:color="auto" w:fill="auto"/>
                <w:lang w:val="en-US" w:eastAsia="zh-CN"/>
              </w:rPr>
            </w:r>
            <w:r/>
          </w:p>
        </w:tc>
        <w:tc>
          <w:tcPr>
            <w:tcW w:w="1650" w:type="dxa"/>
            <w:vAlign w:val="center"/>
            <w:textDirection w:val="lrTb"/>
            <w:noWrap w:val="false"/>
          </w:tcPr>
          <w:p>
            <w:pPr>
              <w:pStyle w:val="680"/>
              <w:jc w:val="center"/>
              <w:spacing w:line="340" w:lineRule="exact"/>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hd w:val="clear" w:color="auto" w:fill="auto"/>
              </w:rPr>
              <w:t xml:space="preserve">景观小品</w:t>
            </w:r>
            <w:r>
              <w:rPr>
                <w:rFonts w:hint="eastAsia" w:ascii="宋体" w:eastAsia="宋体" w:cs="宋体"/>
                <w:b w:val="0"/>
                <w:bCs w:val="0"/>
                <w:color w:val="000000"/>
                <w:spacing w:val="-1"/>
                <w:sz w:val="24"/>
                <w:szCs w:val="24"/>
                <w:shd w:val="clear" w:color="auto" w:fill="auto"/>
              </w:rPr>
            </w:r>
            <w:r/>
          </w:p>
        </w:tc>
        <w:tc>
          <w:tcPr>
            <w:tcW w:w="6617" w:type="dxa"/>
            <w:vAlign w:val="center"/>
            <w:textDirection w:val="lrTb"/>
            <w:noWrap w:val="false"/>
          </w:tcPr>
          <w:p>
            <w:pPr>
              <w:pStyle w:val="680"/>
              <w:spacing w:line="340" w:lineRule="exact"/>
              <w:rPr>
                <w:rFonts w:hint="eastAsia" w:ascii="宋体" w:eastAsia="宋体" w:cs="宋体"/>
                <w:b w:val="0"/>
                <w:bCs w:val="0"/>
                <w:color w:val="000000"/>
                <w:spacing w:val="-1"/>
                <w:sz w:val="24"/>
                <w:szCs w:val="24"/>
                <w:shd w:val="clear" w:color="auto" w:fill="auto"/>
                <w:lang w:val="en-US" w:eastAsia="zh-CN"/>
              </w:rPr>
            </w:pPr>
            <w:r>
              <w:rPr>
                <w:rFonts w:hint="eastAsia" w:ascii="宋体" w:eastAsia="宋体" w:cs="宋体"/>
                <w:color w:val="000000"/>
                <w:sz w:val="24"/>
                <w:shd w:val="clear" w:color="auto" w:fill="auto"/>
              </w:rPr>
              <w:t xml:space="preserve">每</w:t>
            </w:r>
            <w:r>
              <w:rPr>
                <w:rFonts w:hint="eastAsia" w:ascii="宋体" w:eastAsia="宋体" w:cs="宋体"/>
                <w:color w:val="000000"/>
                <w:sz w:val="24"/>
                <w:shd w:val="clear" w:color="auto" w:fill="auto"/>
                <w:lang w:eastAsia="zh-CN"/>
              </w:rPr>
              <w:t xml:space="preserve">半年</w:t>
            </w:r>
            <w:r>
              <w:rPr>
                <w:rFonts w:hint="eastAsia" w:ascii="宋体" w:eastAsia="宋体" w:cs="宋体"/>
                <w:color w:val="000000"/>
                <w:sz w:val="24"/>
                <w:shd w:val="clear" w:color="auto" w:fill="auto"/>
              </w:rPr>
              <w:t xml:space="preserve">清洁、整修1次。</w:t>
            </w:r>
            <w:r>
              <w:rPr>
                <w:rFonts w:hint="eastAsia" w:ascii="宋体" w:eastAsia="宋体" w:cs="宋体"/>
                <w:b w:val="0"/>
                <w:bCs w:val="0"/>
                <w:color w:val="000000"/>
                <w:spacing w:val="-1"/>
                <w:sz w:val="24"/>
                <w:szCs w:val="24"/>
                <w:shd w:val="clear" w:color="auto" w:fill="auto"/>
                <w:lang w:val="en-US" w:eastAsia="zh-CN"/>
              </w:rPr>
            </w:r>
            <w:r/>
          </w:p>
        </w:tc>
      </w:tr>
    </w:tbl>
    <w:p>
      <w:pPr>
        <w:pStyle w:val="680"/>
        <w:spacing w:line="360" w:lineRule="auto"/>
        <w:rPr>
          <w:rFonts w:hint="eastAsia" w:ascii="宋体" w:eastAsia="宋体"/>
          <w:sz w:val="24"/>
          <w:szCs w:val="24"/>
          <w:shd w:val="clear" w:color="auto" w:fill="auto"/>
          <w:lang w:val="en-US" w:eastAsia="zh-CN"/>
        </w:rPr>
      </w:pPr>
      <w:r>
        <w:rPr>
          <w:rFonts w:hint="eastAsia" w:ascii="宋体" w:eastAsia="宋体"/>
          <w:b w:val="0"/>
          <w:bCs w:val="0"/>
          <w:sz w:val="24"/>
          <w:szCs w:val="24"/>
          <w:shd w:val="clear" w:color="auto" w:fill="auto"/>
        </w:rPr>
        <w:t xml:space="preserve">3.</w:t>
      </w:r>
      <w:r>
        <w:rPr>
          <w:rFonts w:hint="eastAsia" w:ascii="宋体"/>
          <w:b w:val="0"/>
          <w:bCs w:val="0"/>
          <w:sz w:val="24"/>
          <w:szCs w:val="24"/>
          <w:shd w:val="clear" w:color="auto" w:fill="auto"/>
          <w:lang w:val="en-US" w:eastAsia="zh-CN"/>
        </w:rPr>
        <w:t xml:space="preserve">6</w:t>
      </w:r>
      <w:r>
        <w:rPr>
          <w:rFonts w:hint="eastAsia" w:ascii="宋体" w:eastAsia="宋体"/>
          <w:b w:val="0"/>
          <w:bCs w:val="0"/>
          <w:sz w:val="24"/>
          <w:szCs w:val="24"/>
          <w:shd w:val="clear" w:color="auto" w:fill="auto"/>
        </w:rPr>
        <w:t xml:space="preserve">  </w:t>
      </w:r>
      <w:r>
        <w:rPr>
          <w:rFonts w:hint="eastAsia" w:ascii="宋体"/>
          <w:sz w:val="24"/>
          <w:szCs w:val="24"/>
          <w:shd w:val="clear" w:color="auto" w:fill="auto"/>
          <w:lang w:val="en-US" w:eastAsia="zh-CN"/>
        </w:rPr>
        <w:t xml:space="preserve">其他要求</w:t>
      </w:r>
      <w:r>
        <w:rPr>
          <w:rFonts w:hint="eastAsia" w:ascii="宋体" w:eastAsia="宋体"/>
          <w:sz w:val="24"/>
          <w:szCs w:val="24"/>
          <w:shd w:val="clear" w:color="auto" w:fill="auto"/>
          <w:lang w:val="en-US" w:eastAsia="zh-CN"/>
        </w:rPr>
      </w:r>
      <w:r/>
    </w:p>
    <w:tbl>
      <w:tblPr>
        <w:tblW w:w="89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534"/>
        <w:gridCol w:w="5699"/>
      </w:tblGrid>
      <w:tr>
        <w:trPr>
          <w:trHeight w:val="31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序号</w:t>
            </w:r>
            <w:r>
              <w:rPr>
                <w:rFonts w:hint="eastAsia" w:ascii="宋体" w:eastAsia="宋体" w:cs="宋体"/>
                <w:b w:val="0"/>
                <w:bCs w:val="0"/>
                <w:color w:val="000000"/>
                <w:spacing w:val="-1"/>
                <w:sz w:val="24"/>
                <w:szCs w:val="24"/>
                <w:shd w:val="clear" w:color="auto" w:fill="auto"/>
              </w:rPr>
            </w:r>
            <w:r/>
          </w:p>
        </w:tc>
        <w:tc>
          <w:tcPr>
            <w:tcW w:w="253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服务内容</w:t>
            </w:r>
            <w:r>
              <w:rPr>
                <w:rFonts w:hint="eastAsia" w:ascii="宋体" w:eastAsia="宋体" w:cs="宋体"/>
                <w:b w:val="0"/>
                <w:bCs w:val="0"/>
                <w:color w:val="000000"/>
                <w:spacing w:val="-1"/>
                <w:sz w:val="24"/>
                <w:szCs w:val="24"/>
                <w:shd w:val="clear" w:color="auto" w:fill="auto"/>
              </w:rPr>
            </w:r>
            <w:r/>
          </w:p>
        </w:tc>
        <w:tc>
          <w:tcPr>
            <w:tcW w:w="5699" w:type="dxa"/>
            <w:vAlign w:val="top"/>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服务标准</w:t>
            </w:r>
            <w:r>
              <w:rPr>
                <w:rFonts w:hint="eastAsia" w:ascii="宋体" w:eastAsia="宋体" w:cs="宋体"/>
                <w:b w:val="0"/>
                <w:bCs w:val="0"/>
                <w:color w:val="000000"/>
                <w:spacing w:val="-1"/>
                <w:sz w:val="24"/>
                <w:szCs w:val="24"/>
                <w:shd w:val="clear" w:color="auto" w:fill="auto"/>
              </w:rPr>
            </w:r>
            <w:r/>
          </w:p>
        </w:tc>
      </w:tr>
      <w:tr>
        <w:trPr>
          <w:trHeight w:val="319"/>
        </w:trPr>
        <w:tc>
          <w:tcPr>
            <w:tcW w:w="683"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b w:val="0"/>
                <w:bCs w:val="0"/>
                <w:color w:val="000000"/>
                <w:spacing w:val="-1"/>
                <w:sz w:val="24"/>
                <w:szCs w:val="24"/>
                <w:shd w:val="clear" w:color="auto" w:fill="auto"/>
              </w:rPr>
              <w:t xml:space="preserve">1</w:t>
            </w:r>
            <w:r>
              <w:rPr>
                <w:rFonts w:hint="eastAsia" w:ascii="宋体" w:eastAsia="宋体" w:cs="宋体"/>
                <w:b w:val="0"/>
                <w:bCs w:val="0"/>
                <w:color w:val="000000"/>
                <w:spacing w:val="-1"/>
                <w:sz w:val="24"/>
                <w:szCs w:val="24"/>
                <w:shd w:val="clear" w:color="auto" w:fill="auto"/>
              </w:rPr>
            </w:r>
            <w:r/>
          </w:p>
        </w:tc>
        <w:tc>
          <w:tcPr>
            <w:tcW w:w="2534" w:type="dxa"/>
            <w:vAlign w:val="center"/>
            <w:textDirection w:val="lrTb"/>
            <w:noWrap w:val="false"/>
          </w:tcPr>
          <w:p>
            <w:pPr>
              <w:pStyle w:val="680"/>
              <w:jc w:val="center"/>
              <w:spacing w:line="240" w:lineRule="auto"/>
              <w:rPr>
                <w:rFonts w:hint="eastAsia" w:ascii="宋体" w:eastAsia="宋体" w:cs="宋体"/>
                <w:b w:val="0"/>
                <w:bCs w:val="0"/>
                <w:color w:val="000000"/>
                <w:spacing w:val="-1"/>
                <w:sz w:val="24"/>
                <w:szCs w:val="24"/>
                <w:shd w:val="clear" w:color="auto" w:fill="auto"/>
              </w:rPr>
            </w:pPr>
            <w:r>
              <w:rPr>
                <w:rFonts w:hint="eastAsia" w:ascii="宋体" w:eastAsia="宋体" w:cs="宋体"/>
                <w:color w:val="000000"/>
                <w:sz w:val="24"/>
                <w:szCs w:val="24"/>
                <w:shd w:val="clear" w:color="auto" w:fill="auto"/>
                <w:lang w:val="zh-CN"/>
              </w:rPr>
              <w:t xml:space="preserve">生活垃圾分类房维护运行</w:t>
            </w:r>
            <w:r>
              <w:rPr>
                <w:rFonts w:hint="eastAsia" w:ascii="宋体" w:eastAsia="宋体" w:cs="宋体"/>
                <w:b w:val="0"/>
                <w:bCs w:val="0"/>
                <w:color w:val="000000"/>
                <w:spacing w:val="-1"/>
                <w:sz w:val="24"/>
                <w:szCs w:val="24"/>
                <w:shd w:val="clear" w:color="auto" w:fill="auto"/>
              </w:rPr>
            </w:r>
            <w:r/>
          </w:p>
        </w:tc>
        <w:tc>
          <w:tcPr>
            <w:tcW w:w="5699" w:type="dxa"/>
            <w:vAlign w:val="top"/>
            <w:textDirection w:val="lrTb"/>
            <w:noWrap w:val="false"/>
          </w:tcPr>
          <w:p>
            <w:pPr>
              <w:pStyle w:val="680"/>
              <w:jc w:val="left"/>
              <w:spacing w:line="240" w:lineRule="auto"/>
              <w:rPr>
                <w:rFonts w:hint="eastAsia" w:ascii="宋体" w:eastAsia="宋体" w:cs="宋体"/>
                <w:color w:val="000000"/>
                <w:sz w:val="24"/>
                <w:szCs w:val="24"/>
                <w:highlight w:val="none"/>
                <w:shd w:val="clear" w:color="auto" w:fill="auto"/>
                <w:lang w:val="zh-CN"/>
              </w:rPr>
            </w:pPr>
            <w:r>
              <w:rPr>
                <w:rFonts w:hint="eastAsia" w:ascii="宋体" w:eastAsia="宋体" w:cs="宋体"/>
                <w:color w:val="000000"/>
                <w:sz w:val="24"/>
                <w:szCs w:val="24"/>
                <w:highlight w:val="none"/>
                <w:shd w:val="clear" w:color="auto" w:fill="auto"/>
                <w:lang w:val="en-US" w:eastAsia="zh-CN"/>
              </w:rPr>
              <w:t xml:space="preserve">1.</w:t>
            </w:r>
            <w:r>
              <w:rPr>
                <w:rFonts w:hint="eastAsia" w:ascii="宋体" w:eastAsia="宋体" w:cs="宋体"/>
                <w:color w:val="000000"/>
                <w:sz w:val="24"/>
                <w:szCs w:val="24"/>
                <w:highlight w:val="none"/>
                <w:shd w:val="clear" w:color="auto" w:fill="auto"/>
                <w:lang w:val="zh-CN" w:eastAsia="zh-CN"/>
              </w:rPr>
              <w:t xml:space="preserve">由街道补贴相关费用（暂定补贴至2026年12月份），由社区与中标物业公司签合同，</w:t>
            </w:r>
            <w:r>
              <w:rPr>
                <w:rFonts w:hint="eastAsia" w:ascii="宋体" w:eastAsia="宋体" w:cs="宋体"/>
                <w:color w:val="000000"/>
                <w:sz w:val="24"/>
                <w:szCs w:val="24"/>
                <w:highlight w:val="none"/>
                <w:shd w:val="clear" w:color="auto" w:fill="auto"/>
                <w:lang w:val="zh-CN"/>
              </w:rPr>
              <w:t xml:space="preserve">按每月每座垃圾分类房3000元计算</w:t>
            </w:r>
            <w:r>
              <w:rPr>
                <w:rFonts w:hint="eastAsia" w:ascii="宋体" w:eastAsia="宋体" w:cs="宋体"/>
                <w:color w:val="000000"/>
                <w:sz w:val="24"/>
                <w:szCs w:val="24"/>
                <w:highlight w:val="none"/>
                <w:shd w:val="clear" w:color="auto" w:fill="auto"/>
                <w:lang w:val="zh-CN" w:eastAsia="zh-CN"/>
              </w:rPr>
              <w:t xml:space="preserve">，</w:t>
            </w:r>
            <w:r>
              <w:rPr>
                <w:rFonts w:hint="eastAsia" w:ascii="宋体" w:eastAsia="宋体" w:cs="宋体"/>
                <w:color w:val="000000"/>
                <w:sz w:val="24"/>
                <w:szCs w:val="24"/>
                <w:highlight w:val="none"/>
                <w:shd w:val="clear" w:color="auto" w:fill="auto"/>
              </w:rPr>
              <w:t xml:space="preserve">垃圾分类收集</w:t>
            </w:r>
            <w:r>
              <w:rPr>
                <w:rFonts w:hint="eastAsia" w:ascii="宋体" w:eastAsia="宋体" w:cs="宋体"/>
                <w:color w:val="000000"/>
                <w:sz w:val="24"/>
                <w:szCs w:val="24"/>
                <w:highlight w:val="none"/>
                <w:shd w:val="clear" w:color="auto" w:fill="auto"/>
                <w:lang w:val="en-US" w:eastAsia="zh-CN"/>
              </w:rPr>
              <w:t xml:space="preserve">屋</w:t>
            </w:r>
            <w:r>
              <w:rPr>
                <w:rFonts w:hint="eastAsia" w:ascii="宋体" w:eastAsia="宋体" w:cs="宋体"/>
                <w:color w:val="000000"/>
                <w:sz w:val="24"/>
                <w:szCs w:val="24"/>
                <w:highlight w:val="none"/>
                <w:shd w:val="clear" w:color="auto" w:fill="auto"/>
              </w:rPr>
              <w:t xml:space="preserve">指导员（每个收集屋至少1名），垃圾分类收集屋或点内垃圾桶日常损耗由中标方承担</w:t>
            </w:r>
            <w:r>
              <w:rPr>
                <w:rFonts w:hint="eastAsia" w:ascii="宋体" w:eastAsia="宋体" w:cs="宋体"/>
                <w:color w:val="000000"/>
                <w:sz w:val="24"/>
                <w:szCs w:val="24"/>
                <w:highlight w:val="none"/>
                <w:shd w:val="clear" w:color="auto" w:fill="auto"/>
                <w:lang w:eastAsia="zh-CN"/>
              </w:rPr>
              <w:t xml:space="preserve">，</w:t>
            </w:r>
            <w:r>
              <w:rPr>
                <w:rFonts w:hint="eastAsia" w:ascii="宋体" w:eastAsia="宋体" w:cs="宋体"/>
                <w:color w:val="000000"/>
                <w:sz w:val="24"/>
                <w:szCs w:val="24"/>
                <w:highlight w:val="none"/>
                <w:shd w:val="clear" w:color="auto" w:fill="auto"/>
                <w:lang w:val="zh-CN" w:eastAsia="zh-CN"/>
              </w:rPr>
              <w:t xml:space="preserve">待社区及相关主管部门考核后，按实际开放数量结算相关费用，如后期有增加收集屋，</w:t>
            </w:r>
            <w:r>
              <w:rPr>
                <w:rFonts w:hint="eastAsia" w:ascii="宋体" w:cs="宋体"/>
                <w:color w:val="000000"/>
                <w:sz w:val="24"/>
                <w:szCs w:val="24"/>
                <w:highlight w:val="none"/>
                <w:shd w:val="clear" w:color="auto" w:fill="auto"/>
                <w:lang w:val="en-US" w:eastAsia="zh-CN"/>
              </w:rPr>
              <w:t xml:space="preserve">参照上述政策执行</w:t>
            </w:r>
            <w:r>
              <w:rPr>
                <w:rFonts w:hint="eastAsia" w:ascii="宋体" w:eastAsia="宋体" w:cs="宋体"/>
                <w:color w:val="000000"/>
                <w:sz w:val="24"/>
                <w:szCs w:val="24"/>
                <w:highlight w:val="none"/>
                <w:shd w:val="clear" w:color="auto" w:fill="auto"/>
                <w:lang w:val="zh-CN"/>
              </w:rPr>
              <w:t xml:space="preserve">。</w:t>
            </w:r>
            <w:r>
              <w:rPr>
                <w:rFonts w:hint="eastAsia" w:ascii="宋体" w:eastAsia="宋体" w:cs="宋体"/>
                <w:color w:val="000000"/>
                <w:sz w:val="24"/>
                <w:szCs w:val="24"/>
                <w:highlight w:val="none"/>
                <w:shd w:val="clear" w:color="auto" w:fill="auto"/>
                <w:lang w:val="zh-CN" w:eastAsia="zh-CN"/>
              </w:rPr>
              <w:t xml:space="preserve">2027年起按市、区、街道</w:t>
            </w:r>
            <w:r>
              <w:rPr>
                <w:rFonts w:hint="eastAsia" w:ascii="宋体" w:eastAsia="宋体" w:cs="宋体"/>
                <w:color w:val="000000"/>
                <w:sz w:val="24"/>
                <w:szCs w:val="24"/>
                <w:highlight w:val="none"/>
                <w:shd w:val="clear" w:color="auto" w:fill="auto"/>
                <w:lang w:val="en-US" w:eastAsia="zh-CN"/>
              </w:rPr>
              <w:t xml:space="preserve">新</w:t>
            </w:r>
            <w:r>
              <w:rPr>
                <w:rFonts w:hint="eastAsia" w:ascii="宋体" w:eastAsia="宋体" w:cs="宋体"/>
                <w:color w:val="000000"/>
                <w:sz w:val="24"/>
                <w:szCs w:val="24"/>
                <w:highlight w:val="none"/>
                <w:shd w:val="clear" w:color="auto" w:fill="auto"/>
                <w:lang w:val="zh-CN" w:eastAsia="zh-CN"/>
              </w:rPr>
              <w:t xml:space="preserve">政策执行，如无相关</w:t>
            </w:r>
            <w:r>
              <w:rPr>
                <w:rFonts w:hint="eastAsia" w:ascii="宋体" w:cs="宋体"/>
                <w:color w:val="000000"/>
                <w:sz w:val="24"/>
                <w:szCs w:val="24"/>
                <w:highlight w:val="none"/>
                <w:shd w:val="clear" w:color="auto" w:fill="auto"/>
                <w:lang w:val="en-US" w:eastAsia="zh-CN"/>
              </w:rPr>
              <w:t xml:space="preserve">新</w:t>
            </w:r>
            <w:r>
              <w:rPr>
                <w:rFonts w:hint="eastAsia" w:ascii="宋体" w:eastAsia="宋体" w:cs="宋体"/>
                <w:color w:val="000000"/>
                <w:sz w:val="24"/>
                <w:szCs w:val="24"/>
                <w:highlight w:val="none"/>
                <w:shd w:val="clear" w:color="auto" w:fill="auto"/>
                <w:lang w:val="zh-CN" w:eastAsia="zh-CN"/>
              </w:rPr>
              <w:t xml:space="preserve">政策，</w:t>
            </w:r>
            <w:r>
              <w:rPr>
                <w:rFonts w:hint="eastAsia" w:ascii="宋体" w:cs="宋体"/>
                <w:color w:val="000000"/>
                <w:sz w:val="24"/>
                <w:szCs w:val="24"/>
                <w:highlight w:val="none"/>
                <w:shd w:val="clear" w:color="auto" w:fill="auto"/>
                <w:lang w:val="en-US" w:eastAsia="zh-CN"/>
              </w:rPr>
              <w:t xml:space="preserve">按原政策执行</w:t>
            </w:r>
            <w:r>
              <w:rPr>
                <w:rFonts w:hint="eastAsia" w:ascii="宋体" w:eastAsia="宋体" w:cs="宋体"/>
                <w:color w:val="000000"/>
                <w:sz w:val="24"/>
                <w:szCs w:val="24"/>
                <w:highlight w:val="none"/>
                <w:shd w:val="clear" w:color="auto" w:fill="auto"/>
                <w:lang w:val="zh-CN" w:eastAsia="zh-CN"/>
              </w:rPr>
              <w:t xml:space="preserve">。</w:t>
            </w:r>
            <w:r>
              <w:rPr>
                <w:rFonts w:hint="eastAsia" w:ascii="宋体" w:eastAsia="宋体" w:cs="宋体"/>
                <w:color w:val="000000"/>
                <w:sz w:val="24"/>
                <w:szCs w:val="24"/>
                <w:highlight w:val="none"/>
                <w:shd w:val="clear" w:color="auto" w:fill="auto"/>
                <w:lang w:val="zh-CN"/>
              </w:rPr>
            </w:r>
            <w:r/>
          </w:p>
          <w:p>
            <w:pPr>
              <w:pStyle w:val="680"/>
              <w:jc w:val="left"/>
              <w:spacing w:line="240" w:lineRule="auto"/>
              <w:rPr>
                <w:rFonts w:hint="eastAsia" w:ascii="宋体" w:eastAsia="宋体" w:cs="宋体"/>
                <w:color w:val="000000"/>
                <w:sz w:val="24"/>
                <w:szCs w:val="24"/>
                <w:highlight w:val="none"/>
                <w:shd w:val="clear" w:color="auto" w:fill="auto"/>
                <w:lang w:val="en-US" w:eastAsia="zh-CN"/>
              </w:rPr>
            </w:pPr>
            <w:r>
              <w:rPr>
                <w:rFonts w:hint="eastAsia" w:ascii="宋体" w:eastAsia="宋体" w:cs="宋体"/>
                <w:color w:val="000000"/>
                <w:sz w:val="24"/>
                <w:szCs w:val="24"/>
                <w:highlight w:val="none"/>
                <w:shd w:val="clear" w:color="auto" w:fill="auto"/>
                <w:lang w:val="en-US" w:eastAsia="zh-CN"/>
              </w:rPr>
              <w:t xml:space="preserve">2.</w:t>
            </w:r>
            <w:r>
              <w:rPr>
                <w:rFonts w:hint="eastAsia" w:ascii="宋体" w:eastAsia="宋体" w:cs="宋体"/>
                <w:color w:val="000000"/>
                <w:sz w:val="24"/>
                <w:szCs w:val="24"/>
                <w:highlight w:val="none"/>
                <w:shd w:val="clear" w:color="auto" w:fill="auto"/>
              </w:rPr>
              <w:t xml:space="preserve">小区内定点设置垃圾分类收集箱或点</w:t>
            </w:r>
            <w:r>
              <w:rPr>
                <w:rFonts w:hint="eastAsia" w:ascii="宋体" w:eastAsia="宋体" w:cs="宋体"/>
                <w:color w:val="000000"/>
                <w:sz w:val="24"/>
                <w:szCs w:val="24"/>
                <w:highlight w:val="none"/>
                <w:shd w:val="clear" w:color="auto" w:fill="auto"/>
                <w:lang w:eastAsia="zh-CN"/>
              </w:rPr>
              <w:t xml:space="preserve">，</w:t>
            </w:r>
            <w:r>
              <w:rPr>
                <w:rFonts w:hint="eastAsia" w:ascii="宋体" w:eastAsia="宋体" w:cs="宋体"/>
                <w:color w:val="000000"/>
                <w:sz w:val="24"/>
                <w:szCs w:val="24"/>
                <w:highlight w:val="none"/>
                <w:shd w:val="clear" w:color="auto" w:fill="auto"/>
                <w:lang w:val="en-US" w:eastAsia="zh-CN"/>
              </w:rPr>
              <w:t xml:space="preserve">产生的</w:t>
            </w:r>
            <w:r>
              <w:rPr>
                <w:rFonts w:hint="eastAsia" w:ascii="宋体" w:eastAsia="宋体" w:cs="宋体"/>
                <w:color w:val="000000"/>
                <w:sz w:val="24"/>
                <w:szCs w:val="24"/>
                <w:highlight w:val="none"/>
                <w:shd w:val="clear" w:color="auto" w:fill="auto"/>
                <w:lang w:val="zh-CN"/>
              </w:rPr>
              <w:t xml:space="preserve">生活</w:t>
            </w:r>
            <w:r>
              <w:rPr>
                <w:rFonts w:hint="eastAsia" w:ascii="宋体" w:eastAsia="宋体" w:cs="宋体"/>
                <w:color w:val="000000"/>
                <w:sz w:val="24"/>
                <w:szCs w:val="24"/>
                <w:highlight w:val="none"/>
                <w:shd w:val="clear" w:color="auto" w:fill="auto"/>
                <w:lang w:val="en-US" w:eastAsia="zh-CN"/>
              </w:rPr>
              <w:t xml:space="preserve">垃</w:t>
            </w:r>
            <w:r>
              <w:rPr>
                <w:rFonts w:hint="eastAsia" w:ascii="宋体" w:eastAsia="宋体" w:cs="宋体"/>
                <w:color w:val="000000"/>
                <w:sz w:val="24"/>
                <w:szCs w:val="24"/>
                <w:highlight w:val="none"/>
                <w:shd w:val="clear" w:color="auto" w:fill="auto"/>
                <w:lang w:val="zh-CN"/>
              </w:rPr>
              <w:t xml:space="preserve">圾</w:t>
            </w:r>
            <w:r>
              <w:rPr>
                <w:rFonts w:hint="eastAsia" w:ascii="宋体" w:eastAsia="宋体" w:cs="宋体"/>
                <w:color w:val="000000"/>
                <w:sz w:val="24"/>
                <w:szCs w:val="24"/>
                <w:highlight w:val="none"/>
                <w:shd w:val="clear" w:color="auto" w:fill="auto"/>
                <w:lang w:val="en-US" w:eastAsia="zh-CN"/>
              </w:rPr>
              <w:t xml:space="preserve">由</w:t>
            </w:r>
            <w:r>
              <w:rPr>
                <w:rFonts w:hint="eastAsia" w:ascii="宋体" w:cs="宋体"/>
                <w:color w:val="000000"/>
                <w:sz w:val="24"/>
                <w:szCs w:val="24"/>
                <w:highlight w:val="none"/>
                <w:shd w:val="clear" w:color="auto" w:fill="auto"/>
                <w:lang w:val="en-US" w:eastAsia="zh-CN"/>
              </w:rPr>
              <w:t xml:space="preserve">中标方负责清理</w:t>
            </w:r>
            <w:r>
              <w:rPr>
                <w:rFonts w:hint="eastAsia" w:ascii="宋体" w:cs="宋体"/>
                <w:color w:val="000000"/>
                <w:sz w:val="24"/>
                <w:szCs w:val="24"/>
                <w:highlight w:val="none"/>
                <w:shd w:val="clear" w:color="auto" w:fill="auto"/>
                <w:lang w:val="zh-CN"/>
              </w:rPr>
              <w:t xml:space="preserve">，</w:t>
            </w:r>
            <w:r>
              <w:rPr>
                <w:rFonts w:hint="eastAsia" w:ascii="宋体" w:eastAsia="宋体" w:cs="宋体"/>
                <w:color w:val="000000"/>
                <w:sz w:val="24"/>
                <w:szCs w:val="24"/>
                <w:highlight w:val="none"/>
                <w:shd w:val="clear" w:color="auto" w:fill="auto"/>
                <w:lang w:val="zh-CN"/>
              </w:rPr>
              <w:t xml:space="preserve">每日早晚分类清</w:t>
            </w:r>
            <w:r>
              <w:rPr>
                <w:rFonts w:hint="eastAsia" w:ascii="宋体" w:eastAsia="宋体" w:cs="宋体"/>
                <w:color w:val="000000"/>
                <w:sz w:val="24"/>
                <w:szCs w:val="24"/>
                <w:highlight w:val="none"/>
                <w:shd w:val="clear" w:color="auto" w:fill="auto"/>
                <w:lang w:val="en-US" w:eastAsia="zh-CN"/>
              </w:rPr>
              <w:t xml:space="preserve">理</w:t>
            </w:r>
            <w:r>
              <w:rPr>
                <w:rFonts w:hint="eastAsia" w:ascii="宋体" w:eastAsia="宋体" w:cs="宋体"/>
                <w:color w:val="000000"/>
                <w:sz w:val="24"/>
                <w:szCs w:val="24"/>
                <w:highlight w:val="none"/>
                <w:shd w:val="clear" w:color="auto" w:fill="auto"/>
                <w:lang w:val="zh-CN"/>
              </w:rPr>
              <w:t xml:space="preserve">不少于各2次；大件垃圾、绿化弃料、</w:t>
            </w:r>
            <w:r>
              <w:rPr>
                <w:rFonts w:hint="eastAsia" w:ascii="宋体" w:eastAsia="宋体" w:cs="宋体"/>
                <w:color w:val="000000"/>
                <w:sz w:val="24"/>
                <w:szCs w:val="24"/>
                <w:highlight w:val="none"/>
                <w:shd w:val="clear" w:color="auto" w:fill="auto"/>
                <w:lang w:val="en-US" w:eastAsia="zh-CN"/>
              </w:rPr>
              <w:t xml:space="preserve">建筑装潢等</w:t>
            </w:r>
            <w:r>
              <w:rPr>
                <w:rFonts w:hint="eastAsia" w:ascii="宋体" w:eastAsia="宋体" w:cs="宋体"/>
                <w:color w:val="000000"/>
                <w:sz w:val="24"/>
                <w:szCs w:val="24"/>
                <w:highlight w:val="none"/>
                <w:shd w:val="clear" w:color="auto" w:fill="auto"/>
                <w:lang w:val="zh-CN"/>
              </w:rPr>
              <w:t xml:space="preserve">其他垃圾，</w:t>
            </w:r>
            <w:r>
              <w:rPr>
                <w:rFonts w:hint="eastAsia" w:ascii="宋体" w:cs="宋体"/>
                <w:color w:val="000000"/>
                <w:sz w:val="24"/>
                <w:szCs w:val="24"/>
                <w:highlight w:val="none"/>
                <w:shd w:val="clear" w:color="auto" w:fill="auto"/>
                <w:lang w:val="en-US" w:eastAsia="zh-CN"/>
              </w:rPr>
              <w:t xml:space="preserve">由中标方</w:t>
            </w:r>
            <w:r>
              <w:rPr>
                <w:rFonts w:hint="eastAsia" w:ascii="宋体" w:eastAsia="宋体" w:cs="宋体"/>
                <w:color w:val="000000"/>
                <w:sz w:val="24"/>
                <w:szCs w:val="24"/>
                <w:highlight w:val="none"/>
                <w:shd w:val="clear" w:color="auto" w:fill="auto"/>
                <w:lang w:val="zh-CN"/>
              </w:rPr>
              <w:t xml:space="preserve">定期及时清运至</w:t>
            </w:r>
            <w:r>
              <w:rPr>
                <w:rFonts w:hint="eastAsia" w:ascii="宋体" w:eastAsia="宋体" w:cs="宋体"/>
                <w:color w:val="000000"/>
                <w:sz w:val="24"/>
                <w:szCs w:val="24"/>
                <w:highlight w:val="none"/>
                <w:shd w:val="clear" w:color="auto" w:fill="auto"/>
                <w:lang w:val="en-US" w:eastAsia="zh-CN"/>
              </w:rPr>
              <w:t xml:space="preserve">各小区内临时集中堆放点。</w:t>
            </w:r>
            <w:r>
              <w:rPr>
                <w:rFonts w:hint="eastAsia" w:ascii="宋体" w:eastAsia="宋体" w:cs="宋体"/>
                <w:color w:val="000000"/>
                <w:sz w:val="24"/>
                <w:szCs w:val="24"/>
                <w:highlight w:val="none"/>
                <w:shd w:val="clear" w:color="auto" w:fill="auto"/>
                <w:lang w:val="en-US" w:eastAsia="zh-CN"/>
              </w:rPr>
            </w:r>
            <w:r/>
          </w:p>
        </w:tc>
      </w:tr>
      <w:tr>
        <w:trPr>
          <w:trHeight w:val="2736"/>
        </w:trPr>
        <w:tc>
          <w:tcPr>
            <w:tcW w:w="683" w:type="dxa"/>
            <w:vAlign w:val="center"/>
            <w:textDirection w:val="lrTb"/>
            <w:noWrap w:val="false"/>
          </w:tcPr>
          <w:p>
            <w:pPr>
              <w:pStyle w:val="680"/>
              <w:jc w:val="center"/>
              <w:spacing w:line="240" w:lineRule="auto"/>
              <w:rPr>
                <w:rFonts w:ascii="宋体" w:eastAsia="宋体" w:cs="宋体"/>
                <w:b w:val="0"/>
                <w:bCs w:val="0"/>
                <w:color w:val="000000"/>
                <w:spacing w:val="-1"/>
                <w:sz w:val="24"/>
                <w:szCs w:val="24"/>
                <w:shd w:val="clear" w:color="auto" w:fill="auto"/>
                <w:lang w:val="en-US" w:eastAsia="zh-CN"/>
              </w:rPr>
            </w:pPr>
            <w:r>
              <w:rPr>
                <w:rFonts w:hint="eastAsia" w:ascii="宋体" w:cs="宋体"/>
                <w:b w:val="0"/>
                <w:bCs w:val="0"/>
                <w:color w:val="000000"/>
                <w:spacing w:val="-1"/>
                <w:sz w:val="24"/>
                <w:szCs w:val="24"/>
                <w:shd w:val="clear" w:color="auto" w:fill="auto"/>
                <w:lang w:val="en-US" w:eastAsia="zh-CN"/>
              </w:rPr>
              <w:t xml:space="preserve">2</w:t>
            </w:r>
            <w:r>
              <w:rPr>
                <w:rFonts w:ascii="宋体" w:eastAsia="宋体" w:cs="宋体"/>
                <w:b w:val="0"/>
                <w:bCs w:val="0"/>
                <w:color w:val="000000"/>
                <w:spacing w:val="-1"/>
                <w:sz w:val="24"/>
                <w:szCs w:val="24"/>
                <w:shd w:val="clear" w:color="auto" w:fill="auto"/>
                <w:lang w:val="en-US" w:eastAsia="zh-CN"/>
              </w:rPr>
            </w:r>
            <w:r/>
          </w:p>
        </w:tc>
        <w:tc>
          <w:tcPr>
            <w:tcW w:w="2534" w:type="dxa"/>
            <w:vAlign w:val="center"/>
            <w:textDirection w:val="lrTb"/>
            <w:noWrap w:val="false"/>
          </w:tcPr>
          <w:p>
            <w:pPr>
              <w:pStyle w:val="680"/>
              <w:jc w:val="center"/>
              <w:spacing w:line="240" w:lineRule="auto"/>
              <w:rPr>
                <w:rFonts w:ascii="宋体" w:eastAsia="宋体" w:cs="宋体"/>
                <w:b w:val="0"/>
                <w:bCs w:val="0"/>
                <w:color w:val="000000"/>
                <w:spacing w:val="-1"/>
                <w:sz w:val="24"/>
                <w:szCs w:val="24"/>
                <w:shd w:val="clear" w:color="auto" w:fill="auto"/>
                <w:lang w:val="en-US" w:eastAsia="zh-CN"/>
              </w:rPr>
            </w:pPr>
            <w:r>
              <w:rPr>
                <w:rFonts w:hint="eastAsia" w:ascii="宋体" w:cs="宋体"/>
                <w:b w:val="0"/>
                <w:bCs w:val="0"/>
                <w:color w:val="000000"/>
                <w:spacing w:val="-1"/>
                <w:sz w:val="24"/>
                <w:szCs w:val="24"/>
                <w:shd w:val="clear" w:color="auto" w:fill="auto"/>
                <w:lang w:val="en-US" w:eastAsia="zh-CN"/>
              </w:rPr>
              <w:t xml:space="preserve">其他</w:t>
            </w:r>
            <w:r>
              <w:rPr>
                <w:rFonts w:ascii="宋体" w:eastAsia="宋体" w:cs="宋体"/>
                <w:b w:val="0"/>
                <w:bCs w:val="0"/>
                <w:color w:val="000000"/>
                <w:spacing w:val="-1"/>
                <w:sz w:val="24"/>
                <w:szCs w:val="24"/>
                <w:shd w:val="clear" w:color="auto" w:fill="auto"/>
                <w:lang w:val="en-US" w:eastAsia="zh-CN"/>
              </w:rPr>
            </w:r>
            <w:r/>
          </w:p>
        </w:tc>
        <w:tc>
          <w:tcPr>
            <w:tcW w:w="5699" w:type="dxa"/>
            <w:vAlign w:val="top"/>
            <w:textDirection w:val="lrTb"/>
            <w:noWrap w:val="false"/>
          </w:tcPr>
          <w:p>
            <w:pPr>
              <w:pStyle w:val="680"/>
              <w:jc w:val="left"/>
              <w:spacing w:line="240" w:lineRule="auto"/>
              <w:rPr>
                <w:rFonts w:ascii="宋体" w:eastAsia="宋体" w:cs="宋体"/>
                <w:color w:val="000000"/>
                <w:sz w:val="24"/>
                <w:szCs w:val="20"/>
                <w:shd w:val="clear" w:color="auto" w:fill="auto"/>
                <w:lang w:val="en-US" w:eastAsia="zh-CN"/>
              </w:rPr>
            </w:pPr>
            <w:r>
              <w:rPr>
                <w:rFonts w:ascii="Times New Roman" w:hAnsi="Times New Roman" w:eastAsia="宋体" w:cs="Times New Roman"/>
                <w:color w:val="000000"/>
                <w:sz w:val="24"/>
                <w:szCs w:val="20"/>
                <w:shd w:val="clear" w:color="auto" w:fill="auto"/>
              </w:rPr>
              <w:t xml:space="preserve">1. 总报价应包括为完成招标文件规定的物业管理工作服务期内所涉及到的一切相关费用。投标人报价时应充分考虑服务期内所有可能影响到报价的因素，包括无锡市最低工资标准及社保基数的调整因素等，一旦中标，总价（每月金额）将包定，即为合同价，不予调整。</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2. 员工工资、社保费用、税金、保险等法定费用为不可让利部分（不可竞争费用），须按规定计算并报出，投标总报价不可低于上述相关费用合计，否则作无效投标处理。</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3. 中标方应按照相关规定，与所有聘用人员依法签订劳动合同，服务人员的工资须符合国家、省、市的相关规定，符合无锡市最低工资标准且缴纳社会保险费。中标单位必须依法参加工伤社会保险，为聘用人员缴纳保险费。</w:t>
            </w:r>
            <w:r>
              <w:rPr>
                <w:rFonts w:ascii="宋体" w:eastAsia="宋体" w:cs="宋体"/>
                <w:color w:val="000000"/>
                <w:sz w:val="24"/>
                <w:szCs w:val="20"/>
                <w:shd w:val="clear" w:color="auto" w:fill="auto"/>
                <w:lang w:val="en-US" w:eastAsia="zh-CN"/>
              </w:rPr>
            </w:r>
            <w:r/>
          </w:p>
          <w:p>
            <w:pPr>
              <w:pStyle w:val="680"/>
              <w:jc w:val="left"/>
              <w:spacing w:line="240" w:lineRule="auto"/>
              <w:rPr>
                <w:rFonts w:hint="eastAsia" w:ascii="宋体" w:eastAsia="宋体" w:cs="宋体"/>
                <w:color w:val="000000"/>
                <w:sz w:val="24"/>
                <w:szCs w:val="20"/>
                <w:shd w:val="clear" w:color="auto" w:fill="auto"/>
              </w:rPr>
            </w:pPr>
            <w:r>
              <w:rPr>
                <w:rFonts w:ascii="宋体" w:eastAsia="宋体" w:cs="宋体"/>
                <w:color w:val="000000"/>
                <w:sz w:val="24"/>
                <w:szCs w:val="20"/>
                <w:shd w:val="clear" w:color="auto" w:fill="auto"/>
                <w:lang w:val="en-US" w:eastAsia="zh-CN"/>
              </w:rPr>
              <w:t xml:space="preserve">4</w:t>
            </w:r>
            <w:r>
              <w:rPr>
                <w:rFonts w:hint="eastAsia" w:ascii="宋体" w:eastAsia="宋体" w:cs="宋体"/>
                <w:color w:val="000000"/>
                <w:sz w:val="24"/>
                <w:szCs w:val="20"/>
                <w:shd w:val="clear" w:color="auto" w:fill="auto"/>
                <w:lang w:val="en-US" w:eastAsia="zh-CN"/>
              </w:rPr>
              <w:t xml:space="preserve">.</w:t>
            </w:r>
            <w:r>
              <w:rPr>
                <w:rFonts w:hint="eastAsia" w:ascii="宋体" w:eastAsia="宋体" w:cs="宋体"/>
                <w:color w:val="000000"/>
                <w:sz w:val="24"/>
                <w:szCs w:val="20"/>
                <w:shd w:val="clear" w:color="auto" w:fill="auto"/>
              </w:rPr>
              <w:t xml:space="preserve">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rPr>
                <w:rFonts w:hint="eastAsia" w:ascii="宋体" w:eastAsia="宋体" w:cs="宋体"/>
                <w:color w:val="000000"/>
                <w:sz w:val="24"/>
                <w:szCs w:val="20"/>
                <w:shd w:val="clear" w:color="auto" w:fill="auto"/>
              </w:rPr>
            </w:r>
            <w:r/>
          </w:p>
          <w:p>
            <w:pPr>
              <w:pStyle w:val="680"/>
              <w:jc w:val="left"/>
              <w:spacing w:line="240" w:lineRule="auto"/>
              <w:rPr>
                <w:rFonts w:ascii="宋体" w:eastAsia="宋体" w:cs="宋体"/>
                <w:color w:val="000000"/>
                <w:sz w:val="24"/>
                <w:szCs w:val="20"/>
                <w:shd w:val="clear" w:color="auto" w:fill="auto"/>
              </w:rPr>
            </w:pPr>
            <w:r>
              <w:rPr>
                <w:rFonts w:ascii="宋体" w:eastAsia="宋体" w:cs="宋体"/>
                <w:color w:val="000000"/>
                <w:sz w:val="24"/>
                <w:szCs w:val="20"/>
                <w:shd w:val="clear" w:color="auto" w:fill="auto"/>
                <w:lang w:val="en-US" w:eastAsia="zh-CN"/>
              </w:rPr>
              <w:t xml:space="preserve">5</w:t>
            </w:r>
            <w:r>
              <w:rPr>
                <w:rFonts w:hint="eastAsia" w:ascii="宋体" w:eastAsia="宋体" w:cs="宋体"/>
                <w:color w:val="000000"/>
                <w:sz w:val="24"/>
                <w:szCs w:val="20"/>
                <w:shd w:val="clear" w:color="auto" w:fill="auto"/>
                <w:lang w:val="en-US" w:eastAsia="zh-CN"/>
              </w:rPr>
              <w:t xml:space="preserve">.</w:t>
            </w:r>
            <w:r>
              <w:rPr>
                <w:rFonts w:hint="eastAsia" w:ascii="宋体" w:eastAsia="宋体" w:cs="宋体"/>
                <w:color w:val="000000"/>
                <w:sz w:val="24"/>
                <w:szCs w:val="20"/>
                <w:shd w:val="clear" w:color="auto" w:fill="auto"/>
              </w:rPr>
              <w:t xml:space="preserve">投标人要根据安置小区特点，针对性地提出管理理念、方法、措施，要有针对性、可操作性，如违章搭建、房屋渗漏处理、保洁、破墙开店、红白喜事搭木圆堂、养宠物、接待和值守等。</w:t>
            </w:r>
            <w:r>
              <w:rPr>
                <w:rFonts w:ascii="宋体" w:eastAsia="宋体" w:cs="宋体"/>
                <w:color w:val="000000"/>
                <w:sz w:val="24"/>
                <w:szCs w:val="20"/>
                <w:shd w:val="clear" w:color="auto" w:fill="auto"/>
              </w:rPr>
            </w:r>
            <w:r/>
          </w:p>
          <w:p>
            <w:pPr>
              <w:pStyle w:val="680"/>
              <w:jc w:val="left"/>
              <w:spacing w:line="240" w:lineRule="auto"/>
              <w:rPr>
                <w:rFonts w:ascii="Times New Roman" w:hAnsi="Times New Roman" w:eastAsia="宋体" w:cs="Times New Roman"/>
                <w:color w:val="000000"/>
                <w:sz w:val="24"/>
                <w:szCs w:val="20"/>
                <w:shd w:val="clear" w:color="auto" w:fill="auto"/>
                <w:lang w:val="en-US" w:eastAsia="zh-CN"/>
              </w:rPr>
            </w:pPr>
            <w:r>
              <w:rPr>
                <w:rFonts w:ascii="Times New Roman" w:hAnsi="Times New Roman" w:eastAsia="宋体" w:cs="Times New Roman"/>
                <w:color w:val="000000"/>
                <w:sz w:val="24"/>
                <w:szCs w:val="20"/>
                <w:shd w:val="clear" w:color="auto" w:fill="auto"/>
              </w:rPr>
              <w:t xml:space="preserve">6. 投标人必须在满足招标文件要求的基础上进行报价，如有服务偏离请于服务偏离表中说明。</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7. 中标方不得将项目转包或分包。一经发现有项目转包或分包情况，采购人有权依照法律程序解除合同，并追究中标方的违约责任。</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highlight w:val="none"/>
                <w:shd w:val="clear" w:color="auto" w:fill="auto"/>
              </w:rPr>
              <w:t xml:space="preserve">8. 服务期限：</w:t>
            </w:r>
            <w:r>
              <w:rPr>
                <w:rFonts w:hint="eastAsia" w:ascii="Times New Roman" w:hAnsi="Times New Roman" w:cs="Times New Roman"/>
                <w:color w:val="000000"/>
                <w:sz w:val="24"/>
                <w:szCs w:val="20"/>
                <w:highlight w:val="none"/>
                <w:shd w:val="clear" w:color="auto" w:fill="auto"/>
                <w:lang w:val="en-US" w:eastAsia="zh-CN"/>
              </w:rPr>
              <w:t xml:space="preserve">2</w:t>
            </w:r>
            <w:r>
              <w:rPr>
                <w:rFonts w:ascii="Times New Roman" w:hAnsi="Times New Roman" w:eastAsia="宋体" w:cs="Times New Roman"/>
                <w:color w:val="000000"/>
                <w:sz w:val="24"/>
                <w:szCs w:val="20"/>
                <w:highlight w:val="none"/>
                <w:shd w:val="clear" w:color="auto" w:fill="auto"/>
              </w:rPr>
              <w:t xml:space="preserve">年（具体起始日期以合同签订日期为准），采取“1+1”模式，合同一年一签。</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9. 若上一年度物业管理未达到采购人要求，采购人有权拒签下一年度物业管理合同，若不续签合同，由甲方重新招投标。</w:t>
            </w:r>
            <w:r>
              <w:rPr>
                <w:rFonts w:ascii="Times New Roman" w:hAnsi="Times New Roman" w:eastAsia="宋体" w:cs="Times New Roman"/>
                <w:color w:val="000000"/>
                <w:sz w:val="24"/>
                <w:szCs w:val="20"/>
                <w:shd w:val="clear" w:color="auto" w:fill="auto"/>
              </w:rPr>
              <w:br w:type="textWrapping" w:clear="all"/>
            </w:r>
            <w:r>
              <w:rPr>
                <w:rFonts w:ascii="Times New Roman" w:hAnsi="Times New Roman" w:eastAsia="宋体" w:cs="Times New Roman"/>
                <w:color w:val="000000"/>
                <w:sz w:val="24"/>
                <w:szCs w:val="20"/>
                <w:shd w:val="clear" w:color="auto" w:fill="auto"/>
              </w:rPr>
              <w:t xml:space="preserve">10. 本项目合同履行地点：</w:t>
            </w:r>
            <w:r>
              <w:rPr>
                <w:rFonts w:hint="eastAsia" w:ascii="Times New Roman" w:hAnsi="Times New Roman" w:cs="Times New Roman"/>
                <w:color w:val="000000"/>
                <w:sz w:val="24"/>
                <w:szCs w:val="20"/>
                <w:shd w:val="clear" w:color="auto" w:fill="auto"/>
                <w:lang w:eastAsia="zh-CN"/>
              </w:rPr>
              <w:t xml:space="preserve">梅村街道</w:t>
            </w:r>
            <w:r>
              <w:rPr>
                <w:rFonts w:hint="eastAsia" w:ascii="Times New Roman" w:hAnsi="Times New Roman" w:cs="Times New Roman"/>
                <w:color w:val="000000"/>
                <w:sz w:val="24"/>
                <w:szCs w:val="20"/>
                <w:shd w:val="clear" w:color="auto" w:fill="auto"/>
                <w:lang w:val="en-US" w:eastAsia="zh-CN"/>
              </w:rPr>
              <w:t xml:space="preserve">梅里花苑五区</w:t>
            </w:r>
            <w:r>
              <w:rPr>
                <w:rFonts w:ascii="Times New Roman" w:hAnsi="Times New Roman" w:eastAsia="宋体" w:cs="Times New Roman"/>
                <w:color w:val="000000"/>
                <w:sz w:val="24"/>
                <w:szCs w:val="20"/>
                <w:shd w:val="clear" w:color="auto" w:fill="auto"/>
              </w:rPr>
              <w:t xml:space="preserve">。中标方必须按采购人要求将本项目中物业管理到指定地点(包括可能的分布范围)，并按招标文件要求分地实施服务。</w:t>
            </w:r>
            <w:r>
              <w:rPr>
                <w:rFonts w:ascii="Times New Roman" w:hAnsi="Times New Roman" w:eastAsia="宋体" w:cs="Times New Roman"/>
                <w:color w:val="000000"/>
                <w:sz w:val="24"/>
                <w:szCs w:val="20"/>
                <w:shd w:val="clear" w:color="auto" w:fill="auto"/>
                <w:lang w:val="en-US" w:eastAsia="zh-CN"/>
              </w:rPr>
            </w:r>
            <w:r/>
          </w:p>
        </w:tc>
      </w:tr>
    </w:tbl>
    <w:p>
      <w:pPr>
        <w:pStyle w:val="680"/>
        <w:ind w:firstLine="482"/>
        <w:spacing w:line="360" w:lineRule="auto"/>
        <w:rPr>
          <w:rFonts w:hint="eastAsia" w:ascii="宋体" w:eastAsia="宋体"/>
          <w:b/>
          <w:color w:val="000000"/>
          <w:sz w:val="24"/>
          <w:szCs w:val="24"/>
          <w:highlight w:val="none"/>
          <w:shd w:val="clear" w:color="auto" w:fill="auto"/>
        </w:rPr>
      </w:pPr>
      <w:r>
        <w:rPr>
          <w:rFonts w:hint="eastAsia" w:ascii="宋体" w:eastAsia="宋体"/>
          <w:b/>
          <w:color w:val="000000"/>
          <w:sz w:val="24"/>
          <w:szCs w:val="24"/>
          <w:highlight w:val="none"/>
          <w:shd w:val="clear" w:color="auto" w:fill="auto"/>
        </w:rPr>
      </w:r>
      <w:r/>
    </w:p>
    <w:p>
      <w:pPr>
        <w:pStyle w:val="680"/>
        <w:ind w:firstLine="482"/>
        <w:spacing w:line="360" w:lineRule="auto"/>
        <w:rPr>
          <w:rFonts w:ascii="宋体" w:eastAsia="宋体"/>
          <w:b/>
          <w:color w:val="000000"/>
          <w:sz w:val="24"/>
          <w:szCs w:val="24"/>
          <w:highlight w:val="none"/>
          <w:shd w:val="clear" w:color="auto" w:fill="auto"/>
        </w:rPr>
      </w:pPr>
      <w:r>
        <w:rPr>
          <w:rFonts w:hint="eastAsia" w:ascii="宋体" w:eastAsia="宋体"/>
          <w:b/>
          <w:color w:val="000000"/>
          <w:sz w:val="24"/>
          <w:szCs w:val="24"/>
          <w:highlight w:val="none"/>
          <w:shd w:val="clear" w:color="auto" w:fill="auto"/>
        </w:rPr>
        <w:t xml:space="preserve">4.供应商履行合同所需的设备</w:t>
      </w:r>
      <w:r>
        <w:rPr>
          <w:rFonts w:ascii="宋体" w:eastAsia="宋体"/>
          <w:b/>
          <w:color w:val="000000"/>
          <w:sz w:val="24"/>
          <w:szCs w:val="24"/>
          <w:highlight w:val="none"/>
          <w:shd w:val="clear" w:color="auto" w:fill="auto"/>
        </w:rPr>
      </w:r>
      <w:r/>
    </w:p>
    <w:p>
      <w:pPr>
        <w:pStyle w:val="680"/>
        <w:ind w:firstLine="480"/>
        <w:spacing w:line="360" w:lineRule="auto"/>
        <w:rPr>
          <w:rFonts w:ascii="宋体" w:eastAsia="宋体"/>
          <w:color w:val="000000"/>
          <w:sz w:val="24"/>
          <w:szCs w:val="24"/>
          <w:highlight w:val="none"/>
          <w:shd w:val="clear" w:color="auto" w:fill="auto"/>
        </w:rPr>
      </w:pPr>
      <w:r>
        <w:rPr>
          <w:rFonts w:hint="eastAsia" w:ascii="宋体" w:eastAsia="宋体"/>
          <w:color w:val="000000"/>
          <w:sz w:val="24"/>
          <w:szCs w:val="24"/>
          <w:highlight w:val="none"/>
          <w:shd w:val="clear" w:color="auto" w:fill="auto"/>
        </w:rPr>
        <w:t xml:space="preserve">根据项目实际需求，需要供应商提供作业设备（自有或租赁）用于物业管理服务的，可在下表中列出：</w:t>
      </w:r>
      <w:r>
        <w:rPr>
          <w:rFonts w:ascii="宋体" w:eastAsia="宋体"/>
          <w:color w:val="000000"/>
          <w:sz w:val="24"/>
          <w:szCs w:val="24"/>
          <w:highlight w:val="none"/>
          <w:shd w:val="clear" w:color="auto" w:fill="auto"/>
        </w:rPr>
      </w:r>
      <w:r/>
    </w:p>
    <w:tbl>
      <w:tblPr>
        <w:tblW w:w="915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3"/>
        <w:gridCol w:w="2531"/>
        <w:gridCol w:w="3816"/>
        <w:gridCol w:w="983"/>
        <w:gridCol w:w="984"/>
      </w:tblGrid>
      <w:tr>
        <w:trPr>
          <w:trHeight w:val="413"/>
        </w:trPr>
        <w:tc>
          <w:tcPr>
            <w:tcW w:w="843" w:type="dxa"/>
            <w:vAlign w:val="top"/>
            <w:textDirection w:val="lrTb"/>
            <w:noWrap w:val="false"/>
          </w:tcPr>
          <w:p>
            <w:pPr>
              <w:pStyle w:val="680"/>
              <w:jc w:val="center"/>
              <w:rPr>
                <w:rFonts w:ascii="微软雅黑" w:eastAsia="微软雅黑" w:cs="微软雅黑"/>
                <w:color w:val="000000"/>
                <w:szCs w:val="21"/>
                <w:highlight w:val="none"/>
                <w:shd w:val="clear" w:color="auto" w:fill="auto"/>
              </w:rPr>
            </w:pPr>
            <w:r>
              <w:rPr>
                <w:rFonts w:ascii="微软雅黑" w:eastAsia="微软雅黑" w:cs="微软雅黑"/>
                <w:b/>
                <w:bCs/>
                <w:color w:val="000000"/>
                <w:spacing w:val="-1"/>
                <w:szCs w:val="21"/>
                <w:highlight w:val="none"/>
              </w:rPr>
              <w:t xml:space="preserve">序号</w:t>
            </w:r>
            <w:r>
              <w:rPr>
                <w:rFonts w:ascii="微软雅黑" w:eastAsia="微软雅黑" w:cs="微软雅黑"/>
                <w:color w:val="000000"/>
                <w:szCs w:val="21"/>
                <w:highlight w:val="none"/>
                <w:shd w:val="clear" w:color="auto" w:fill="auto"/>
              </w:rPr>
            </w:r>
            <w:r/>
          </w:p>
        </w:tc>
        <w:tc>
          <w:tcPr>
            <w:tcW w:w="2531" w:type="dxa"/>
            <w:vAlign w:val="top"/>
            <w:textDirection w:val="lrTb"/>
            <w:noWrap w:val="false"/>
          </w:tcPr>
          <w:p>
            <w:pPr>
              <w:pStyle w:val="680"/>
              <w:jc w:val="center"/>
              <w:rPr>
                <w:rFonts w:ascii="微软雅黑" w:eastAsia="微软雅黑" w:cs="微软雅黑"/>
                <w:color w:val="000000"/>
                <w:szCs w:val="21"/>
                <w:highlight w:val="none"/>
                <w:shd w:val="clear" w:color="auto" w:fill="auto"/>
              </w:rPr>
            </w:pPr>
            <w:r>
              <w:rPr>
                <w:rFonts w:ascii="微软雅黑" w:eastAsia="微软雅黑" w:cs="微软雅黑"/>
                <w:b/>
                <w:bCs/>
                <w:color w:val="000000"/>
                <w:spacing w:val="-1"/>
                <w:szCs w:val="21"/>
                <w:highlight w:val="none"/>
              </w:rPr>
              <w:t xml:space="preserve">用途</w:t>
            </w:r>
            <w:r>
              <w:rPr>
                <w:rFonts w:ascii="微软雅黑" w:eastAsia="微软雅黑" w:cs="微软雅黑"/>
                <w:color w:val="000000"/>
                <w:szCs w:val="21"/>
                <w:highlight w:val="none"/>
                <w:shd w:val="clear" w:color="auto" w:fill="auto"/>
              </w:rPr>
            </w:r>
            <w:r/>
          </w:p>
        </w:tc>
        <w:tc>
          <w:tcPr>
            <w:tcW w:w="3816" w:type="dxa"/>
            <w:vAlign w:val="top"/>
            <w:textDirection w:val="lrTb"/>
            <w:noWrap w:val="false"/>
          </w:tcPr>
          <w:p>
            <w:pPr>
              <w:pStyle w:val="680"/>
              <w:rPr>
                <w:rFonts w:ascii="微软雅黑" w:eastAsia="微软雅黑" w:cs="微软雅黑"/>
                <w:color w:val="000000"/>
                <w:szCs w:val="21"/>
                <w:highlight w:val="none"/>
                <w:shd w:val="clear" w:color="auto" w:fill="auto"/>
              </w:rPr>
            </w:pPr>
            <w:r>
              <w:rPr>
                <w:rFonts w:ascii="微软雅黑" w:eastAsia="微软雅黑" w:cs="微软雅黑"/>
                <w:b/>
                <w:bCs/>
                <w:color w:val="000000"/>
                <w:spacing w:val="-1"/>
                <w:szCs w:val="21"/>
                <w:highlight w:val="none"/>
              </w:rPr>
              <w:t xml:space="preserve">作业设备名称</w:t>
            </w:r>
            <w:r>
              <w:rPr>
                <w:rFonts w:ascii="微软雅黑" w:eastAsia="微软雅黑" w:cs="微软雅黑"/>
                <w:color w:val="000000"/>
                <w:szCs w:val="21"/>
                <w:highlight w:val="none"/>
                <w:shd w:val="clear" w:color="auto" w:fill="auto"/>
              </w:rPr>
            </w:r>
            <w:r/>
          </w:p>
        </w:tc>
        <w:tc>
          <w:tcPr>
            <w:tcW w:w="983" w:type="dxa"/>
            <w:vAlign w:val="top"/>
            <w:textDirection w:val="lrTb"/>
            <w:noWrap w:val="false"/>
          </w:tcPr>
          <w:p>
            <w:pPr>
              <w:pStyle w:val="680"/>
              <w:jc w:val="center"/>
              <w:rPr>
                <w:rFonts w:ascii="微软雅黑" w:eastAsia="微软雅黑" w:cs="微软雅黑"/>
                <w:color w:val="000000"/>
                <w:szCs w:val="21"/>
                <w:highlight w:val="none"/>
                <w:shd w:val="clear" w:color="auto" w:fill="auto"/>
              </w:rPr>
            </w:pPr>
            <w:r>
              <w:rPr>
                <w:rFonts w:ascii="微软雅黑" w:eastAsia="微软雅黑" w:cs="微软雅黑"/>
                <w:b/>
                <w:bCs/>
                <w:color w:val="000000"/>
                <w:szCs w:val="21"/>
                <w:highlight w:val="none"/>
              </w:rPr>
              <w:t xml:space="preserve">数量</w:t>
            </w:r>
            <w:r>
              <w:rPr>
                <w:rFonts w:ascii="微软雅黑" w:eastAsia="微软雅黑" w:cs="微软雅黑"/>
                <w:color w:val="000000"/>
                <w:szCs w:val="21"/>
                <w:highlight w:val="none"/>
                <w:shd w:val="clear" w:color="auto" w:fill="auto"/>
              </w:rPr>
            </w:r>
            <w:r/>
          </w:p>
        </w:tc>
        <w:tc>
          <w:tcPr>
            <w:tcW w:w="984" w:type="dxa"/>
            <w:vAlign w:val="top"/>
            <w:textDirection w:val="lrTb"/>
            <w:noWrap w:val="false"/>
          </w:tcPr>
          <w:p>
            <w:pPr>
              <w:pStyle w:val="680"/>
              <w:jc w:val="center"/>
              <w:rPr>
                <w:rFonts w:ascii="微软雅黑" w:eastAsia="微软雅黑" w:cs="微软雅黑"/>
                <w:color w:val="000000"/>
                <w:szCs w:val="21"/>
                <w:highlight w:val="none"/>
                <w:shd w:val="clear" w:color="auto" w:fill="auto"/>
              </w:rPr>
            </w:pPr>
            <w:r>
              <w:rPr>
                <w:rFonts w:ascii="微软雅黑" w:eastAsia="微软雅黑" w:cs="微软雅黑"/>
                <w:b/>
                <w:bCs/>
                <w:color w:val="000000"/>
                <w:spacing w:val="-1"/>
                <w:szCs w:val="21"/>
                <w:highlight w:val="none"/>
              </w:rPr>
              <w:t xml:space="preserve">单位</w:t>
            </w:r>
            <w:r>
              <w:rPr>
                <w:rFonts w:ascii="微软雅黑" w:eastAsia="微软雅黑" w:cs="微软雅黑"/>
                <w:color w:val="000000"/>
                <w:szCs w:val="21"/>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2"/>
                <w:highlight w:val="none"/>
              </w:rPr>
              <w:t xml:space="preserve">基本服务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shd w:val="clear" w:color="auto" w:fill="auto"/>
                <w:lang w:eastAsia="zh-CN"/>
              </w:rPr>
            </w:r>
            <w:r/>
          </w:p>
        </w:tc>
        <w:tc>
          <w:tcPr>
            <w:tcW w:w="984" w:type="dxa"/>
            <w:vAlign w:val="top"/>
            <w:textDirection w:val="lrTb"/>
            <w:noWrap w:val="false"/>
          </w:tcPr>
          <w:p>
            <w:pPr>
              <w:pStyle w:val="802"/>
              <w:jc w:val="center"/>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shd w:val="clear" w:color="auto" w:fill="auto"/>
                <w:lang w:eastAsia="zh-CN"/>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1"/>
                <w:highlight w:val="none"/>
              </w:rPr>
              <w:t xml:space="preserve">房屋维修服务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eastAsia="zh-CN"/>
              </w:rPr>
              <w:t xml:space="preserve">公用设施设备维护服务</w:t>
            </w:r>
            <w:r>
              <w:rPr>
                <w:rFonts w:hint="eastAsia" w:ascii="宋体" w:hAnsi="宋体" w:eastAsia="宋体" w:cs="宋体"/>
                <w:color w:val="000000"/>
                <w:highlight w:val="none"/>
                <w:shd w:val="clear" w:color="auto" w:fill="auto"/>
                <w:lang w:eastAsia="zh-CN"/>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b w:val="0"/>
                <w:bCs w:val="0"/>
                <w:color w:val="000000"/>
                <w:spacing w:val="-1"/>
                <w:szCs w:val="21"/>
                <w:lang w:val="en-US" w:eastAsia="zh-CN"/>
              </w:rPr>
              <w:t xml:space="preserve">管道疏通机</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台</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2"/>
                <w:highlight w:val="none"/>
              </w:rPr>
              <w:t xml:space="preserve">保洁服务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2"/>
                <w:highlight w:val="none"/>
              </w:rPr>
              <w:t xml:space="preserve">绿化服务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pacing w:val="-2"/>
                <w:highlight w:val="none"/>
                <w:lang w:val="en-US" w:eastAsia="zh-CN"/>
              </w:rPr>
              <w:t xml:space="preserve">/</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shd w:val="clear" w:color="auto" w:fill="auto"/>
              </w:rPr>
            </w:r>
            <w:r/>
          </w:p>
        </w:tc>
        <w:tc>
          <w:tcPr>
            <w:tcW w:w="2531" w:type="dxa"/>
            <w:vAlign w:val="center"/>
            <w:vMerge w:val="restart"/>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pacing w:val="-2"/>
                <w:highlight w:val="none"/>
              </w:rPr>
              <w:t xml:space="preserve">保安服务</w:t>
            </w: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b w:val="0"/>
                <w:bCs w:val="0"/>
                <w:color w:val="000000"/>
                <w:spacing w:val="-1"/>
                <w:szCs w:val="21"/>
                <w:highlight w:val="none"/>
                <w:lang w:val="en-US" w:eastAsia="zh-CN"/>
              </w:rPr>
              <w:t xml:space="preserve">二轮电动巡逻车</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辆</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shd w:val="clear" w:color="auto" w:fill="auto"/>
              </w:rPr>
            </w:r>
            <w:r/>
          </w:p>
        </w:tc>
        <w:tc>
          <w:tcPr>
            <w:tcW w:w="2531" w:type="dxa"/>
            <w:vAlign w:val="top"/>
            <w:vMerge w:val="continue"/>
            <w:textDirection w:val="lrTb"/>
            <w:noWrap w:val="false"/>
          </w:tcPr>
          <w:p>
            <w:pPr>
              <w:pStyle w:val="802"/>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tc>
        <w:tc>
          <w:tcPr>
            <w:tcW w:w="3816" w:type="dxa"/>
            <w:vAlign w:val="top"/>
            <w:textDirection w:val="lrTb"/>
            <w:noWrap w:val="false"/>
          </w:tcPr>
          <w:p>
            <w:pPr>
              <w:pStyle w:val="802"/>
              <w:rPr>
                <w:rFonts w:hint="eastAsia" w:ascii="宋体" w:hAnsi="宋体" w:eastAsia="宋体" w:cs="宋体"/>
                <w:color w:val="000000"/>
                <w:highlight w:val="none"/>
                <w:shd w:val="clear" w:color="auto" w:fill="auto"/>
                <w:lang w:eastAsia="zh-CN"/>
              </w:rPr>
            </w:pPr>
            <w:r>
              <w:rPr>
                <w:rFonts w:hint="eastAsia" w:ascii="宋体" w:hAnsi="宋体" w:eastAsia="宋体" w:cs="宋体"/>
                <w:b w:val="0"/>
                <w:bCs w:val="0"/>
                <w:color w:val="000000"/>
                <w:spacing w:val="-1"/>
                <w:szCs w:val="21"/>
                <w:highlight w:val="none"/>
                <w:lang w:val="en-US" w:eastAsia="zh-CN"/>
              </w:rPr>
              <w:t xml:space="preserve">对讲机</w:t>
            </w:r>
            <w:r>
              <w:rPr>
                <w:rFonts w:hint="eastAsia" w:ascii="宋体" w:hAnsi="宋体" w:eastAsia="宋体" w:cs="宋体"/>
                <w:color w:val="000000"/>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台</w:t>
            </w:r>
            <w:r>
              <w:rPr>
                <w:rFonts w:hint="eastAsia" w:ascii="宋体" w:hAnsi="宋体" w:eastAsia="宋体" w:cs="宋体"/>
                <w:color w:val="000000"/>
                <w:highlight w:val="none"/>
                <w:shd w:val="clear" w:color="auto" w:fill="auto"/>
              </w:rPr>
            </w:r>
            <w:r/>
          </w:p>
        </w:tc>
      </w:tr>
      <w:tr>
        <w:trPr>
          <w:trHeight w:val="314"/>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spacing w:val="-1"/>
                <w:highlight w:val="none"/>
                <w:shd w:val="clear" w:color="auto" w:fill="auto"/>
                <w:lang w:eastAsia="zh-CN"/>
              </w:rPr>
            </w:pPr>
            <w:r>
              <w:rPr>
                <w:rFonts w:hint="eastAsia" w:ascii="宋体" w:hAnsi="宋体" w:eastAsia="宋体" w:cs="宋体"/>
                <w:b w:val="0"/>
                <w:bCs w:val="0"/>
                <w:color w:val="000000"/>
                <w:spacing w:val="-1"/>
                <w:szCs w:val="21"/>
                <w:shd w:val="clear" w:color="auto" w:fill="auto"/>
                <w:lang w:val="en-US" w:eastAsia="zh-CN"/>
              </w:rPr>
              <w:t xml:space="preserve">精细化管理、落地包</w:t>
            </w:r>
            <w:r>
              <w:rPr>
                <w:rFonts w:hint="eastAsia" w:ascii="宋体" w:hAnsi="宋体" w:eastAsia="宋体" w:cs="宋体"/>
                <w:color w:val="000000"/>
                <w:spacing w:val="-1"/>
                <w:highlight w:val="none"/>
                <w:shd w:val="clear" w:color="auto" w:fill="auto"/>
                <w:lang w:eastAsia="zh-CN"/>
              </w:rPr>
            </w:r>
            <w:r/>
          </w:p>
        </w:tc>
        <w:tc>
          <w:tcPr>
            <w:tcW w:w="3816" w:type="dxa"/>
            <w:vAlign w:val="top"/>
            <w:textDirection w:val="lrTb"/>
            <w:noWrap w:val="false"/>
          </w:tcPr>
          <w:p>
            <w:pPr>
              <w:pStyle w:val="802"/>
              <w:rPr>
                <w:rFonts w:hint="eastAsia" w:ascii="宋体" w:hAnsi="宋体" w:eastAsia="宋体" w:cs="宋体"/>
                <w:color w:val="000000"/>
                <w:spacing w:val="-2"/>
                <w:highlight w:val="none"/>
                <w:shd w:val="clear" w:color="auto" w:fill="auto"/>
                <w:lang w:eastAsia="zh-CN"/>
              </w:rPr>
            </w:pPr>
            <w:r>
              <w:rPr>
                <w:rFonts w:hint="eastAsia" w:ascii="宋体" w:hAnsi="宋体" w:eastAsia="宋体" w:cs="宋体"/>
                <w:b w:val="0"/>
                <w:bCs w:val="0"/>
                <w:color w:val="000000"/>
                <w:spacing w:val="-1"/>
                <w:szCs w:val="21"/>
                <w:highlight w:val="none"/>
                <w:shd w:val="clear" w:color="auto" w:fill="auto"/>
                <w:lang w:val="en-US" w:eastAsia="zh-CN"/>
              </w:rPr>
              <w:t xml:space="preserve">三轮电动车</w:t>
            </w:r>
            <w:r>
              <w:rPr>
                <w:rFonts w:hint="eastAsia" w:ascii="宋体" w:hAnsi="宋体" w:eastAsia="宋体" w:cs="宋体"/>
                <w:color w:val="000000"/>
                <w:spacing w:val="-2"/>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lang w:val="en-US" w:eastAsia="zh-CN"/>
              </w:rPr>
            </w:pPr>
            <w:r>
              <w:rPr>
                <w:rFonts w:hint="eastAsia" w:ascii="宋体" w:hAnsi="宋体" w:cs="宋体"/>
                <w:color w:val="000000"/>
                <w:szCs w:val="21"/>
                <w:highlight w:val="none"/>
                <w:shd w:val="clear" w:color="auto" w:fill="auto"/>
                <w:lang w:val="en-US" w:eastAsia="zh-CN"/>
              </w:rPr>
              <w:t xml:space="preserve">1</w:t>
            </w:r>
            <w:r>
              <w:rPr>
                <w:rFonts w:hint="eastAsia" w:ascii="宋体" w:hAnsi="宋体" w:eastAsia="宋体" w:cs="宋体"/>
                <w:color w:val="000000"/>
                <w:szCs w:val="21"/>
                <w:highlight w:val="none"/>
                <w:shd w:val="clear" w:color="auto" w:fill="auto"/>
                <w:lang w:val="en-US" w:eastAsia="zh-CN"/>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cs="宋体"/>
                <w:color w:val="000000"/>
                <w:szCs w:val="21"/>
                <w:highlight w:val="none"/>
                <w:lang w:val="en-US" w:eastAsia="zh-CN"/>
              </w:rPr>
              <w:t xml:space="preserve">辆</w:t>
            </w:r>
            <w:r>
              <w:rPr>
                <w:rFonts w:hint="eastAsia" w:ascii="宋体" w:hAnsi="宋体" w:eastAsia="宋体" w:cs="宋体"/>
                <w:color w:val="000000"/>
                <w:highlight w:val="none"/>
                <w:shd w:val="clear" w:color="auto" w:fill="auto"/>
              </w:rPr>
            </w:r>
            <w:r/>
          </w:p>
        </w:tc>
      </w:tr>
      <w:tr>
        <w:trPr>
          <w:trHeight w:val="319"/>
        </w:trPr>
        <w:tc>
          <w:tcPr>
            <w:tcW w:w="84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shd w:val="clear" w:color="auto" w:fill="auto"/>
              </w:rPr>
            </w:r>
            <w:r/>
          </w:p>
        </w:tc>
        <w:tc>
          <w:tcPr>
            <w:tcW w:w="2531" w:type="dxa"/>
            <w:vAlign w:val="top"/>
            <w:textDirection w:val="lrTb"/>
            <w:noWrap w:val="false"/>
          </w:tcPr>
          <w:p>
            <w:pPr>
              <w:pStyle w:val="802"/>
              <w:jc w:val="center"/>
              <w:rPr>
                <w:rFonts w:hint="eastAsia" w:ascii="宋体" w:hAnsi="宋体" w:eastAsia="宋体" w:cs="宋体"/>
                <w:color w:val="000000"/>
                <w:spacing w:val="-1"/>
                <w:highlight w:val="none"/>
                <w:shd w:val="clear" w:color="auto" w:fill="auto"/>
                <w:lang w:eastAsia="zh-CN"/>
              </w:rPr>
            </w:pPr>
            <w:r>
              <w:rPr>
                <w:rFonts w:hint="eastAsia" w:ascii="宋体" w:hAnsi="宋体" w:eastAsia="宋体" w:cs="宋体"/>
                <w:color w:val="000000"/>
                <w:spacing w:val="-1"/>
                <w:highlight w:val="none"/>
                <w:lang w:val="en-US" w:eastAsia="zh-CN"/>
              </w:rPr>
              <w:t xml:space="preserve">突发防爆</w:t>
            </w:r>
            <w:r>
              <w:rPr>
                <w:rFonts w:hint="eastAsia" w:ascii="宋体" w:hAnsi="宋体" w:eastAsia="宋体" w:cs="宋体"/>
                <w:color w:val="000000"/>
                <w:spacing w:val="-1"/>
                <w:highlight w:val="none"/>
                <w:shd w:val="clear" w:color="auto" w:fill="auto"/>
                <w:lang w:eastAsia="zh-CN"/>
              </w:rPr>
            </w:r>
            <w:r/>
          </w:p>
        </w:tc>
        <w:tc>
          <w:tcPr>
            <w:tcW w:w="3816" w:type="dxa"/>
            <w:vAlign w:val="top"/>
            <w:textDirection w:val="lrTb"/>
            <w:noWrap w:val="false"/>
          </w:tcPr>
          <w:p>
            <w:pPr>
              <w:pStyle w:val="802"/>
              <w:rPr>
                <w:rFonts w:hint="eastAsia" w:ascii="宋体" w:hAnsi="宋体" w:eastAsia="宋体" w:cs="宋体"/>
                <w:color w:val="000000"/>
                <w:spacing w:val="-2"/>
                <w:highlight w:val="none"/>
                <w:shd w:val="clear" w:color="auto" w:fill="auto"/>
                <w:lang w:eastAsia="zh-CN"/>
              </w:rPr>
            </w:pPr>
            <w:r>
              <w:rPr>
                <w:rFonts w:hint="eastAsia" w:ascii="宋体" w:hAnsi="宋体" w:eastAsia="宋体" w:cs="宋体"/>
                <w:b w:val="0"/>
                <w:bCs w:val="0"/>
                <w:color w:val="000000"/>
                <w:spacing w:val="-1"/>
                <w:szCs w:val="21"/>
                <w:highlight w:val="none"/>
                <w:shd w:val="clear" w:color="auto" w:fill="auto"/>
                <w:lang w:val="en-US" w:eastAsia="zh-CN"/>
              </w:rPr>
              <w:t xml:space="preserve">防爆8件套</w:t>
            </w:r>
            <w:r>
              <w:rPr>
                <w:rFonts w:hint="eastAsia" w:ascii="宋体" w:hAnsi="宋体" w:eastAsia="宋体" w:cs="宋体"/>
                <w:color w:val="000000"/>
                <w:spacing w:val="-2"/>
                <w:highlight w:val="none"/>
                <w:shd w:val="clear" w:color="auto" w:fill="auto"/>
                <w:lang w:eastAsia="zh-CN"/>
              </w:rPr>
            </w:r>
            <w:r/>
          </w:p>
        </w:tc>
        <w:tc>
          <w:tcPr>
            <w:tcW w:w="983" w:type="dxa"/>
            <w:vAlign w:val="top"/>
            <w:textDirection w:val="lrTb"/>
            <w:noWrap w:val="false"/>
          </w:tcPr>
          <w:p>
            <w:pPr>
              <w:pStyle w:val="680"/>
              <w:jc w:val="center"/>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shd w:val="clear" w:color="auto" w:fill="auto"/>
              </w:rPr>
            </w:r>
            <w:r/>
          </w:p>
        </w:tc>
        <w:tc>
          <w:tcPr>
            <w:tcW w:w="984" w:type="dxa"/>
            <w:vAlign w:val="top"/>
            <w:textDirection w:val="lrTb"/>
            <w:noWrap w:val="false"/>
          </w:tcPr>
          <w:p>
            <w:pPr>
              <w:pStyle w:val="680"/>
              <w:jc w:val="center"/>
              <w:rPr>
                <w:rFonts w:hint="eastAsia" w:ascii="宋体" w:hAnsi="宋体" w:eastAsia="宋体" w:cs="宋体"/>
                <w:color w:val="000000"/>
                <w:highlight w:val="none"/>
                <w:shd w:val="clear" w:color="auto" w:fill="auto"/>
              </w:rPr>
            </w:pPr>
            <w:r>
              <w:rPr>
                <w:rFonts w:hint="eastAsia" w:ascii="宋体" w:hAnsi="宋体" w:eastAsia="宋体" w:cs="宋体"/>
                <w:color w:val="000000"/>
                <w:szCs w:val="21"/>
                <w:highlight w:val="none"/>
                <w:lang w:val="en-US" w:eastAsia="zh-CN"/>
              </w:rPr>
              <w:t xml:space="preserve">套</w:t>
            </w:r>
            <w:r>
              <w:rPr>
                <w:rFonts w:hint="eastAsia" w:ascii="宋体" w:hAnsi="宋体" w:eastAsia="宋体" w:cs="宋体"/>
                <w:color w:val="000000"/>
                <w:highlight w:val="none"/>
                <w:shd w:val="clear" w:color="auto" w:fill="auto"/>
              </w:rPr>
            </w:r>
            <w:r/>
          </w:p>
        </w:tc>
      </w:tr>
    </w:tbl>
    <w:p>
      <w:pPr>
        <w:pStyle w:val="680"/>
        <w:spacing w:line="360" w:lineRule="auto"/>
        <w:rPr>
          <w:rFonts w:ascii="宋体" w:eastAsia="宋体"/>
          <w:sz w:val="24"/>
          <w:szCs w:val="24"/>
          <w:shd w:val="clear" w:color="auto" w:fill="auto"/>
        </w:rPr>
      </w:pPr>
      <w:r>
        <w:rPr>
          <w:rFonts w:hint="eastAsia" w:ascii="宋体" w:eastAsia="宋体"/>
          <w:color w:val="000000"/>
          <w:sz w:val="24"/>
          <w:szCs w:val="24"/>
          <w:highlight w:val="none"/>
          <w:shd w:val="clear" w:color="auto" w:fill="auto"/>
        </w:rPr>
        <w:t xml:space="preserve">注：采购人已无偿提供的作业设备，或准备放置评分项中作考察的，不在此重复要求。</w:t>
      </w:r>
      <w:r>
        <w:rPr>
          <w:rFonts w:ascii="宋体" w:eastAsia="宋体"/>
          <w:sz w:val="24"/>
          <w:szCs w:val="24"/>
          <w:shd w:val="clear" w:color="auto" w:fill="auto"/>
        </w:rPr>
      </w:r>
      <w:r/>
    </w:p>
    <w:p>
      <w:pPr>
        <w:pStyle w:val="680"/>
        <w:numPr>
          <w:ilvl w:val="0"/>
          <w:numId w:val="9"/>
        </w:numPr>
        <w:ind w:left="0" w:firstLine="482"/>
        <w:spacing w:line="360" w:lineRule="auto"/>
        <w:rPr>
          <w:rFonts w:hint="eastAsia" w:ascii="宋体" w:eastAsia="宋体"/>
          <w:b/>
          <w:color w:val="000000"/>
          <w:sz w:val="24"/>
          <w:szCs w:val="24"/>
          <w:highlight w:val="none"/>
          <w:shd w:val="clear" w:color="auto" w:fill="auto"/>
        </w:rPr>
      </w:pPr>
      <w:r>
        <w:rPr>
          <w:rFonts w:hint="eastAsia" w:ascii="宋体" w:eastAsia="宋体"/>
          <w:b/>
          <w:color w:val="000000"/>
          <w:sz w:val="24"/>
          <w:szCs w:val="24"/>
          <w:highlight w:val="none"/>
          <w:shd w:val="clear" w:color="auto" w:fill="auto"/>
        </w:rPr>
        <w:t xml:space="preserve">物业管理服务人员需求</w:t>
      </w:r>
      <w:r>
        <w:rPr>
          <w:rFonts w:hint="eastAsia" w:ascii="宋体" w:eastAsia="宋体"/>
          <w:b/>
          <w:color w:val="000000"/>
          <w:sz w:val="24"/>
          <w:szCs w:val="24"/>
          <w:highlight w:val="none"/>
          <w:shd w:val="clear" w:color="auto" w:fill="auto"/>
        </w:rPr>
      </w:r>
      <w:r/>
    </w:p>
    <w:p>
      <w:pPr>
        <w:pStyle w:val="680"/>
        <w:ind w:firstLine="480"/>
        <w:spacing w:line="360" w:lineRule="auto"/>
        <w:rPr>
          <w:rFonts w:ascii="宋体" w:hAnsi="宋体" w:eastAsia="宋体" w:cs="Times New Roman"/>
          <w:sz w:val="24"/>
          <w:highlight w:val="none"/>
          <w:u w:val="single"/>
        </w:rPr>
      </w:pPr>
      <w:r>
        <w:rPr>
          <w:rFonts w:hint="eastAsia" w:ascii="宋体" w:hAnsi="宋体"/>
          <w:sz w:val="24"/>
          <w:highlight w:val="none"/>
        </w:rPr>
        <w:t xml:space="preserve">本项目是否允许配置按国家规定可不缴纳社保的人员（是/否）：</w:t>
      </w:r>
      <w:r>
        <w:rPr>
          <w:rFonts w:hint="eastAsia" w:ascii="宋体" w:hAnsi="宋体" w:eastAsia="宋体" w:cs="Times New Roman"/>
          <w:sz w:val="24"/>
          <w:highlight w:val="none"/>
          <w:u w:val="single"/>
        </w:rPr>
        <w:t xml:space="preserve"> </w:t>
      </w:r>
      <w:r>
        <w:rPr>
          <w:rFonts w:hint="eastAsia" w:ascii="宋体" w:hAnsi="宋体"/>
          <w:sz w:val="24"/>
          <w:highlight w:val="none"/>
          <w:u w:val="single"/>
          <w:lang w:val="en-US" w:eastAsia="zh-CN"/>
        </w:rPr>
        <w:t xml:space="preserve">是</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u w:val="single"/>
        </w:rPr>
      </w:r>
      <w:r/>
    </w:p>
    <w:p>
      <w:pPr>
        <w:pStyle w:val="680"/>
        <w:ind w:left="479" w:firstLine="0"/>
        <w:spacing w:line="360" w:lineRule="auto"/>
        <w:rPr>
          <w:rFonts w:hint="eastAsia" w:ascii="宋体" w:hAnsi="宋体" w:eastAsia="宋体" w:cs="Times New Roman"/>
          <w:color w:val="000000"/>
          <w:sz w:val="24"/>
          <w:highlight w:val="none"/>
          <w:u w:val="none"/>
        </w:rPr>
      </w:pPr>
      <w:r>
        <w:rPr>
          <w:rFonts w:hint="eastAsia" w:ascii="宋体" w:hAnsi="宋体" w:eastAsia="宋体" w:cs="Times New Roman"/>
          <w:color w:val="000000"/>
          <w:sz w:val="24"/>
          <w:highlight w:val="none"/>
        </w:rPr>
        <w:t xml:space="preserve">如允许配置，则该类人员最多不超过</w:t>
      </w:r>
      <w:r>
        <w:rPr>
          <w:rFonts w:hint="eastAsia" w:ascii="宋体" w:hAnsi="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人或最高不超过项目总配置人数的</w:t>
      </w:r>
      <w:r>
        <w:rPr>
          <w:rFonts w:hint="eastAsia" w:ascii="宋体" w:hAnsi="宋体" w:eastAsia="宋体" w:cs="Times New Roman"/>
          <w:color w:val="000000"/>
          <w:sz w:val="24"/>
          <w:highlight w:val="none"/>
          <w:u w:val="none"/>
        </w:rPr>
      </w:r>
      <w:r/>
    </w:p>
    <w:p>
      <w:pPr>
        <w:pStyle w:val="680"/>
        <w:ind w:left="479" w:firstLine="0"/>
        <w:spacing w:line="360" w:lineRule="auto"/>
        <w:rPr>
          <w:rFonts w:ascii="宋体" w:hAnsi="宋体" w:eastAsia="宋体" w:cs="Times New Roman"/>
          <w:sz w:val="24"/>
          <w:highlight w:val="none"/>
          <w:u w:val="none"/>
          <w:lang w:val="en-US"/>
        </w:rPr>
      </w:pPr>
      <w:r>
        <w:rPr>
          <w:rFonts w:hint="eastAsia" w:ascii="宋体" w:hAnsi="宋体" w:cs="Times New Roman"/>
          <w:color w:val="000000"/>
          <w:sz w:val="24"/>
          <w:highlight w:val="none"/>
          <w:u w:val="single"/>
          <w:lang w:val="en-US" w:eastAsia="zh-CN"/>
        </w:rPr>
        <w:t xml:space="preserve">50%  </w:t>
      </w:r>
      <w:r>
        <w:rPr>
          <w:rFonts w:hint="eastAsia" w:ascii="宋体" w:hAnsi="宋体" w:cs="Times New Roman"/>
          <w:sz w:val="24"/>
          <w:highlight w:val="none"/>
          <w:u w:val="none"/>
          <w:lang w:val="en-US" w:eastAsia="zh-CN"/>
        </w:rPr>
        <w:t xml:space="preserve">。</w:t>
      </w:r>
      <w:r>
        <w:rPr>
          <w:rFonts w:hint="eastAsia" w:ascii="宋体" w:hAnsi="宋体" w:eastAsia="宋体"/>
          <w:b/>
          <w:bCs/>
          <w:color w:val="000000"/>
          <w:sz w:val="24"/>
          <w:szCs w:val="24"/>
          <w:highlight w:val="none"/>
          <w:lang w:eastAsia="zh-CN"/>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b/>
          <w:bCs/>
          <w:color w:val="000000"/>
          <w:sz w:val="24"/>
          <w:szCs w:val="24"/>
          <w:highlight w:val="none"/>
          <w:lang w:eastAsia="zh-CN"/>
        </w:rPr>
        <w:t xml:space="preserve">。</w:t>
      </w:r>
      <w:r>
        <w:rPr>
          <w:rFonts w:ascii="宋体" w:hAnsi="宋体" w:eastAsia="宋体" w:cs="Times New Roman"/>
          <w:sz w:val="24"/>
          <w:highlight w:val="none"/>
          <w:u w:val="none"/>
          <w:lang w:val="en-US"/>
        </w:rPr>
      </w:r>
      <w:r/>
    </w:p>
    <w:tbl>
      <w:tblPr>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3"/>
        <w:gridCol w:w="1065"/>
        <w:gridCol w:w="945"/>
        <w:gridCol w:w="5202"/>
      </w:tblGrid>
      <w:tr>
        <w:trPr>
          <w:trHeight w:val="889"/>
        </w:trPr>
        <w:tc>
          <w:tcPr>
            <w:tcW w:w="1173" w:type="dxa"/>
            <w:vAlign w:val="center"/>
            <w:textDirection w:val="lrTb"/>
            <w:noWrap w:val="false"/>
          </w:tcPr>
          <w:p>
            <w:pPr>
              <w:pStyle w:val="680"/>
              <w:jc w:val="center"/>
              <w:spacing w:line="360" w:lineRule="auto"/>
              <w:rPr>
                <w:rFonts w:ascii="微软雅黑" w:hAnsi="微软雅黑" w:eastAsia="微软雅黑" w:cs="微软雅黑"/>
                <w:sz w:val="21"/>
                <w:szCs w:val="21"/>
                <w:lang w:eastAsia="en-US"/>
              </w:rPr>
            </w:pPr>
            <w:r>
              <w:rPr>
                <w:rFonts w:hint="eastAsia" w:ascii="宋体" w:hAnsi="宋体" w:cs="微软雅黑"/>
                <w:b/>
                <w:bCs/>
                <w:spacing w:val="-1"/>
                <w:sz w:val="21"/>
                <w:szCs w:val="21"/>
              </w:rPr>
              <w:t xml:space="preserve">类别</w:t>
            </w:r>
            <w:r>
              <w:rPr>
                <w:rFonts w:ascii="微软雅黑" w:hAnsi="微软雅黑" w:eastAsia="微软雅黑" w:cs="微软雅黑"/>
                <w:sz w:val="21"/>
                <w:szCs w:val="21"/>
                <w:lang w:eastAsia="en-US"/>
              </w:rPr>
            </w:r>
            <w:r/>
          </w:p>
        </w:tc>
        <w:tc>
          <w:tcPr>
            <w:tcW w:w="1065" w:type="dxa"/>
            <w:vAlign w:val="center"/>
            <w:textDirection w:val="lrTb"/>
            <w:noWrap w:val="false"/>
          </w:tcPr>
          <w:p>
            <w:pPr>
              <w:pStyle w:val="680"/>
              <w:jc w:val="center"/>
              <w:spacing w:line="360" w:lineRule="auto"/>
              <w:rPr>
                <w:rFonts w:ascii="微软雅黑" w:hAnsi="微软雅黑" w:eastAsia="微软雅黑" w:cs="微软雅黑"/>
                <w:sz w:val="21"/>
                <w:szCs w:val="21"/>
                <w:lang w:eastAsia="en-US"/>
              </w:rPr>
            </w:pPr>
            <w:r>
              <w:rPr>
                <w:rFonts w:hint="eastAsia" w:ascii="宋体" w:hAnsi="宋体" w:cs="微软雅黑"/>
                <w:b/>
                <w:bCs/>
                <w:spacing w:val="-1"/>
                <w:sz w:val="21"/>
                <w:szCs w:val="21"/>
              </w:rPr>
              <w:t xml:space="preserve">岗位</w:t>
            </w:r>
            <w:r>
              <w:rPr>
                <w:rFonts w:ascii="微软雅黑" w:hAnsi="微软雅黑" w:eastAsia="微软雅黑" w:cs="微软雅黑"/>
                <w:sz w:val="21"/>
                <w:szCs w:val="21"/>
                <w:lang w:eastAsia="en-US"/>
              </w:rPr>
            </w:r>
            <w:r/>
          </w:p>
        </w:tc>
        <w:tc>
          <w:tcPr>
            <w:tcW w:w="945" w:type="dxa"/>
            <w:vAlign w:val="center"/>
            <w:textDirection w:val="lrTb"/>
            <w:noWrap w:val="false"/>
          </w:tcPr>
          <w:p>
            <w:pPr>
              <w:pStyle w:val="680"/>
              <w:jc w:val="center"/>
              <w:spacing w:line="360" w:lineRule="auto"/>
              <w:rPr>
                <w:rFonts w:ascii="微软雅黑" w:hAnsi="微软雅黑" w:eastAsia="微软雅黑" w:cs="微软雅黑"/>
                <w:sz w:val="21"/>
                <w:szCs w:val="21"/>
                <w:lang w:eastAsia="en-US"/>
              </w:rPr>
            </w:pPr>
            <w:r>
              <w:rPr>
                <w:rFonts w:hint="eastAsia" w:ascii="宋体" w:hAnsi="宋体" w:cs="微软雅黑"/>
                <w:b/>
                <w:bCs/>
                <w:sz w:val="21"/>
                <w:szCs w:val="21"/>
              </w:rPr>
              <w:t xml:space="preserve">人数</w:t>
            </w:r>
            <w:r>
              <w:rPr>
                <w:rFonts w:ascii="微软雅黑" w:hAnsi="微软雅黑" w:eastAsia="微软雅黑" w:cs="微软雅黑"/>
                <w:sz w:val="21"/>
                <w:szCs w:val="21"/>
                <w:lang w:eastAsia="en-US"/>
              </w:rPr>
            </w:r>
            <w:r/>
          </w:p>
        </w:tc>
        <w:tc>
          <w:tcPr>
            <w:tcW w:w="5202" w:type="dxa"/>
            <w:vAlign w:val="center"/>
            <w:textDirection w:val="lrTb"/>
            <w:noWrap w:val="false"/>
          </w:tcPr>
          <w:p>
            <w:pPr>
              <w:pStyle w:val="680"/>
              <w:jc w:val="center"/>
              <w:spacing w:line="360" w:lineRule="auto"/>
              <w:rPr>
                <w:rFonts w:hint="eastAsia" w:ascii="宋体" w:hAnsi="宋体" w:cs="微软雅黑"/>
                <w:b/>
                <w:bCs/>
                <w:spacing w:val="-1"/>
                <w:sz w:val="21"/>
                <w:szCs w:val="21"/>
              </w:rPr>
            </w:pPr>
            <w:r>
              <w:rPr>
                <w:rFonts w:hint="eastAsia" w:ascii="宋体" w:hAnsi="宋体" w:cs="微软雅黑"/>
                <w:b/>
                <w:bCs/>
                <w:spacing w:val="-1"/>
                <w:sz w:val="21"/>
                <w:szCs w:val="21"/>
              </w:rPr>
              <w:t xml:space="preserve">备注</w:t>
            </w:r>
            <w:r>
              <w:rPr>
                <w:rFonts w:hint="eastAsia" w:ascii="宋体" w:hAnsi="宋体" w:cs="微软雅黑"/>
                <w:b/>
                <w:bCs/>
                <w:spacing w:val="-1"/>
                <w:sz w:val="21"/>
                <w:szCs w:val="21"/>
              </w:rPr>
            </w:r>
            <w:r/>
          </w:p>
          <w:p>
            <w:pPr>
              <w:pStyle w:val="680"/>
              <w:jc w:val="center"/>
              <w:spacing w:line="360" w:lineRule="auto"/>
              <w:rPr>
                <w:rFonts w:ascii="微软雅黑" w:hAnsi="微软雅黑" w:eastAsia="微软雅黑" w:cs="微软雅黑"/>
                <w:sz w:val="21"/>
                <w:szCs w:val="21"/>
              </w:rPr>
            </w:pPr>
            <w:r>
              <w:rPr>
                <w:rFonts w:hint="eastAsia" w:ascii="宋体" w:hAnsi="宋体" w:cs="微软雅黑"/>
                <w:spacing w:val="-1"/>
                <w:sz w:val="21"/>
                <w:szCs w:val="21"/>
              </w:rPr>
              <w:t xml:space="preserve">（明确各岗位</w:t>
            </w:r>
            <w:r>
              <w:rPr>
                <w:rFonts w:hint="eastAsia" w:ascii="宋体" w:hAnsi="宋体" w:cs="微软雅黑"/>
                <w:spacing w:val="-1"/>
                <w:sz w:val="21"/>
                <w:szCs w:val="21"/>
                <w:lang w:val="en-US" w:eastAsia="zh-CN"/>
              </w:rPr>
              <w:t xml:space="preserve">是</w:t>
            </w:r>
            <w:r>
              <w:rPr>
                <w:rFonts w:hint="eastAsia" w:ascii="宋体" w:hAnsi="宋体" w:cs="微软雅黑"/>
                <w:spacing w:val="-1"/>
                <w:sz w:val="21"/>
                <w:szCs w:val="21"/>
              </w:rPr>
              <w:t xml:space="preserve">否允许配置按国家规定可不缴纳社保的人员、须具备的上岗资格证、人员学历、工作经验等）</w:t>
            </w:r>
            <w:r>
              <w:rPr>
                <w:rFonts w:ascii="微软雅黑" w:hAnsi="微软雅黑" w:eastAsia="微软雅黑" w:cs="微软雅黑"/>
                <w:sz w:val="21"/>
                <w:szCs w:val="21"/>
              </w:rPr>
            </w:r>
            <w:r/>
          </w:p>
        </w:tc>
      </w:tr>
      <w:tr>
        <w:trPr/>
        <w:tc>
          <w:tcPr>
            <w:tcW w:w="1173" w:type="dxa"/>
            <w:vAlign w:val="center"/>
            <w:vMerge w:val="restart"/>
            <w:textDirection w:val="lrTb"/>
            <w:noWrap w:val="false"/>
          </w:tcPr>
          <w:p>
            <w:pPr>
              <w:pStyle w:val="802"/>
              <w:jc w:val="center"/>
              <w:spacing w:line="360" w:lineRule="auto"/>
              <w:rPr>
                <w:color w:val="000000"/>
                <w:sz w:val="21"/>
                <w:szCs w:val="21"/>
              </w:rPr>
            </w:pPr>
            <w:r>
              <w:rPr>
                <w:color w:val="000000"/>
                <w:sz w:val="21"/>
                <w:szCs w:val="21"/>
              </w:rPr>
              <w:t xml:space="preserve">管理</w:t>
            </w:r>
            <w:r>
              <w:rPr>
                <w:color w:val="000000"/>
                <w:sz w:val="21"/>
                <w:szCs w:val="21"/>
              </w:rPr>
            </w:r>
            <w:r/>
          </w:p>
        </w:tc>
        <w:tc>
          <w:tcPr>
            <w:tcW w:w="1065" w:type="dxa"/>
            <w:vAlign w:val="center"/>
            <w:textDirection w:val="lrTb"/>
            <w:noWrap w:val="false"/>
          </w:tcPr>
          <w:p>
            <w:pPr>
              <w:pStyle w:val="680"/>
              <w:jc w:val="center"/>
              <w:spacing w:line="360" w:lineRule="auto"/>
              <w:widowControl/>
              <w:rPr>
                <w:rFonts w:eastAsia="Calibri" w:cs="Calibri"/>
                <w:sz w:val="21"/>
                <w:szCs w:val="21"/>
              </w:rPr>
            </w:pPr>
            <w:r>
              <w:rPr>
                <w:rFonts w:hint="eastAsia" w:ascii="宋体" w:hAnsi="宋体" w:cs="Arial"/>
                <w:sz w:val="21"/>
                <w:szCs w:val="21"/>
              </w:rPr>
              <w:t xml:space="preserve">物业经理</w:t>
            </w:r>
            <w:r>
              <w:rPr>
                <w:rFonts w:eastAsia="Calibri" w:cs="Calibri"/>
                <w:sz w:val="21"/>
                <w:szCs w:val="21"/>
              </w:rPr>
            </w:r>
            <w:r/>
          </w:p>
        </w:tc>
        <w:tc>
          <w:tcPr>
            <w:tcW w:w="945" w:type="dxa"/>
            <w:vAlign w:val="center"/>
            <w:textDirection w:val="lrTb"/>
            <w:noWrap w:val="false"/>
          </w:tcPr>
          <w:p>
            <w:pPr>
              <w:pStyle w:val="680"/>
              <w:jc w:val="center"/>
              <w:spacing w:line="360" w:lineRule="auto"/>
              <w:widowControl/>
              <w:rPr>
                <w:rFonts w:cs="Calibri"/>
                <w:sz w:val="21"/>
                <w:szCs w:val="21"/>
              </w:rPr>
            </w:pPr>
            <w:r>
              <w:rPr>
                <w:rFonts w:hint="eastAsia" w:ascii="宋体" w:cs="Arial"/>
                <w:sz w:val="21"/>
                <w:szCs w:val="21"/>
              </w:rPr>
              <w:t xml:space="preserve">1</w:t>
            </w:r>
            <w:r>
              <w:rPr>
                <w:rFonts w:cs="Calibri"/>
                <w:sz w:val="21"/>
                <w:szCs w:val="21"/>
              </w:rPr>
            </w:r>
            <w:r/>
          </w:p>
        </w:tc>
        <w:tc>
          <w:tcPr>
            <w:tcW w:w="5202" w:type="dxa"/>
            <w:vAlign w:val="center"/>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男女不限，5天8小时制。</w:t>
            </w:r>
            <w:r>
              <w:rPr>
                <w:rFonts w:hint="eastAsia" w:cs="Arial"/>
                <w:sz w:val="21"/>
                <w:szCs w:val="21"/>
                <w:lang w:eastAsia="zh-CN"/>
              </w:rPr>
            </w:r>
            <w:r/>
          </w:p>
          <w:p>
            <w:pPr>
              <w:pStyle w:val="802"/>
              <w:spacing w:line="360" w:lineRule="auto"/>
              <w:rPr>
                <w:rFonts w:hint="eastAsia"/>
                <w:b/>
                <w:bCs/>
                <w:sz w:val="21"/>
                <w:szCs w:val="21"/>
                <w:lang w:eastAsia="zh-CN"/>
              </w:rPr>
            </w:pPr>
            <w:r>
              <w:rPr>
                <w:rFonts w:hint="eastAsia"/>
                <w:sz w:val="21"/>
                <w:szCs w:val="21"/>
                <w:lang w:eastAsia="zh-CN"/>
              </w:rPr>
              <w:t xml:space="preserve">岗位职责说明：全面负责所有物业管理及服务的各项工作，负责整体服务平台运作工作及办公楼安全生产工作，对本项目的物业管理及服务的品质负责，确保客户满意度达标。统筹安排及落实招标人的各项工作要求及任务。</w:t>
            </w:r>
            <w:r>
              <w:rPr>
                <w:rFonts w:hint="eastAsia"/>
                <w:b/>
                <w:bCs/>
                <w:sz w:val="21"/>
                <w:szCs w:val="21"/>
                <w:lang w:eastAsia="zh-CN"/>
              </w:rPr>
            </w:r>
            <w:r/>
          </w:p>
          <w:p>
            <w:pPr>
              <w:pStyle w:val="680"/>
              <w:spacing w:line="360" w:lineRule="auto"/>
              <w:rPr>
                <w:rFonts w:cs="Arial"/>
                <w:sz w:val="21"/>
                <w:szCs w:val="21"/>
              </w:rPr>
            </w:pPr>
            <w:r>
              <w:rPr>
                <w:rFonts w:hint="eastAsia" w:ascii="宋体" w:cs="宋体"/>
                <w:color w:val="000000"/>
                <w:sz w:val="21"/>
                <w:szCs w:val="21"/>
              </w:rPr>
              <w:t xml:space="preserve">其他：执行法定假日带班的值班制度，及项目特殊情况的值班带班工作要求，每日对现场各岗位工作情况进行现查，覆盖率须达到90%，确保物业服务质量。每日对工程、客服、安保及保洁工作提出工作要求。</w:t>
            </w:r>
            <w:r>
              <w:rPr>
                <w:rFonts w:cs="Arial"/>
                <w:sz w:val="21"/>
                <w:szCs w:val="21"/>
              </w:rPr>
            </w:r>
            <w:r/>
          </w:p>
        </w:tc>
      </w:tr>
      <w:tr>
        <w:trPr/>
        <w:tc>
          <w:tcPr>
            <w:tcW w:w="1173" w:type="dxa"/>
            <w:vAlign w:val="center"/>
            <w:vMerge w:val="continue"/>
            <w:textDirection w:val="lrTb"/>
            <w:noWrap w:val="false"/>
          </w:tcPr>
          <w:p>
            <w:pPr>
              <w:pStyle w:val="802"/>
              <w:jc w:val="center"/>
              <w:spacing w:line="360" w:lineRule="auto"/>
              <w:rPr>
                <w:color w:val="000000"/>
                <w:sz w:val="21"/>
                <w:szCs w:val="21"/>
                <w:lang w:eastAsia="zh-CN"/>
              </w:rPr>
            </w:pPr>
            <w:r>
              <w:rPr>
                <w:color w:val="000000"/>
                <w:sz w:val="21"/>
                <w:szCs w:val="21"/>
                <w:lang w:eastAsia="zh-CN"/>
              </w:rPr>
            </w:r>
            <w:r/>
          </w:p>
        </w:tc>
        <w:tc>
          <w:tcPr>
            <w:tcW w:w="1065" w:type="dxa"/>
            <w:vAlign w:val="center"/>
            <w:textDirection w:val="lrTb"/>
            <w:noWrap w:val="false"/>
          </w:tcPr>
          <w:p>
            <w:pPr>
              <w:pStyle w:val="680"/>
              <w:jc w:val="center"/>
              <w:spacing w:line="360" w:lineRule="auto"/>
              <w:widowControl/>
              <w:rPr>
                <w:rFonts w:eastAsia="Calibri" w:cs="Calibri"/>
                <w:sz w:val="21"/>
                <w:szCs w:val="21"/>
              </w:rPr>
            </w:pPr>
            <w:r>
              <w:rPr>
                <w:rFonts w:hint="eastAsia" w:ascii="宋体" w:hAnsi="宋体" w:cs="Arial"/>
                <w:sz w:val="21"/>
                <w:szCs w:val="21"/>
              </w:rPr>
              <w:t xml:space="preserve">工程（水电）</w:t>
            </w:r>
            <w:r>
              <w:rPr>
                <w:rFonts w:eastAsia="Calibri" w:cs="Calibri"/>
                <w:sz w:val="21"/>
                <w:szCs w:val="21"/>
              </w:rPr>
            </w:r>
            <w:r/>
          </w:p>
        </w:tc>
        <w:tc>
          <w:tcPr>
            <w:tcW w:w="945" w:type="dxa"/>
            <w:vAlign w:val="center"/>
            <w:textDirection w:val="lrTb"/>
            <w:noWrap w:val="false"/>
          </w:tcPr>
          <w:p>
            <w:pPr>
              <w:pStyle w:val="680"/>
              <w:jc w:val="center"/>
              <w:spacing w:line="360" w:lineRule="auto"/>
              <w:widowControl/>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center"/>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男，5天8小时制。</w:t>
            </w:r>
            <w:r>
              <w:rPr>
                <w:rFonts w:hint="eastAsia" w:cs="Arial"/>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岗位职责说明：公共设施设备的维修保养及现场应急处理。</w:t>
            </w:r>
            <w:r>
              <w:rPr>
                <w:rFonts w:hint="eastAsia"/>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基本素质要求：身体健康，具有丰富的工作经验，工作认真负责，能够吃苦耐劳，有团队协作精神。</w:t>
            </w:r>
            <w:r>
              <w:rPr>
                <w:rFonts w:hint="eastAsia"/>
                <w:sz w:val="21"/>
                <w:szCs w:val="21"/>
                <w:lang w:eastAsia="zh-CN"/>
              </w:rPr>
            </w:r>
            <w:r/>
          </w:p>
          <w:p>
            <w:pPr>
              <w:pStyle w:val="680"/>
              <w:spacing w:line="360" w:lineRule="auto"/>
              <w:rPr>
                <w:rFonts w:cs="Arial"/>
                <w:sz w:val="21"/>
                <w:szCs w:val="21"/>
              </w:rPr>
            </w:pPr>
            <w:r>
              <w:rPr>
                <w:rFonts w:hint="eastAsia" w:ascii="宋体" w:cs="宋体"/>
                <w:color w:val="000000"/>
                <w:sz w:val="21"/>
                <w:szCs w:val="21"/>
              </w:rPr>
              <w:t xml:space="preserve">其他：每日对公共区域现场的巡查及维修、强电弱电设施设备的运行情况巡查及管理。</w:t>
            </w:r>
            <w:r>
              <w:rPr>
                <w:rFonts w:cs="Arial"/>
                <w:sz w:val="21"/>
                <w:szCs w:val="21"/>
              </w:rPr>
            </w:r>
            <w:r/>
          </w:p>
        </w:tc>
      </w:tr>
      <w:tr>
        <w:trPr/>
        <w:tc>
          <w:tcPr>
            <w:tcW w:w="1173" w:type="dxa"/>
            <w:vAlign w:val="center"/>
            <w:vMerge w:val="continue"/>
            <w:textDirection w:val="lrTb"/>
            <w:noWrap w:val="false"/>
          </w:tcPr>
          <w:p>
            <w:pPr>
              <w:pStyle w:val="802"/>
              <w:jc w:val="center"/>
              <w:spacing w:line="360" w:lineRule="auto"/>
              <w:rPr>
                <w:color w:val="000000"/>
                <w:sz w:val="21"/>
                <w:szCs w:val="21"/>
                <w:lang w:eastAsia="zh-CN"/>
              </w:rPr>
            </w:pPr>
            <w:r>
              <w:rPr>
                <w:color w:val="000000"/>
                <w:sz w:val="21"/>
                <w:szCs w:val="21"/>
                <w:lang w:eastAsia="zh-CN"/>
              </w:rPr>
            </w:r>
            <w:r/>
          </w:p>
        </w:tc>
        <w:tc>
          <w:tcPr>
            <w:tcW w:w="1065" w:type="dxa"/>
            <w:vAlign w:val="center"/>
            <w:textDirection w:val="lrTb"/>
            <w:noWrap w:val="false"/>
          </w:tcPr>
          <w:p>
            <w:pPr>
              <w:pStyle w:val="680"/>
              <w:jc w:val="center"/>
              <w:spacing w:line="360" w:lineRule="auto"/>
              <w:widowControl/>
              <w:rPr>
                <w:rFonts w:eastAsia="Calibri" w:cs="Calibri"/>
                <w:sz w:val="21"/>
                <w:szCs w:val="21"/>
              </w:rPr>
            </w:pPr>
            <w:r>
              <w:rPr>
                <w:rFonts w:hint="eastAsia" w:ascii="宋体" w:hAnsi="宋体" w:cs="Arial"/>
                <w:sz w:val="21"/>
                <w:szCs w:val="21"/>
              </w:rPr>
              <w:t xml:space="preserve">客服/管家</w:t>
            </w:r>
            <w:r>
              <w:rPr>
                <w:rFonts w:eastAsia="Calibri" w:cs="Calibri"/>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center"/>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男女不限，5天8小时制。</w:t>
            </w:r>
            <w:r>
              <w:rPr>
                <w:rFonts w:hint="eastAsia" w:cs="Arial"/>
                <w:sz w:val="21"/>
                <w:szCs w:val="21"/>
                <w:lang w:eastAsia="zh-CN"/>
              </w:rPr>
            </w:r>
            <w:r/>
          </w:p>
          <w:p>
            <w:pPr>
              <w:pStyle w:val="802"/>
              <w:spacing w:line="360" w:lineRule="auto"/>
              <w:rPr>
                <w:rFonts w:cs="Arial"/>
                <w:sz w:val="21"/>
                <w:szCs w:val="21"/>
              </w:rPr>
            </w:pPr>
            <w:r>
              <w:rPr>
                <w:rFonts w:hint="eastAsia"/>
                <w:sz w:val="21"/>
                <w:szCs w:val="21"/>
                <w:lang w:eastAsia="zh-CN"/>
              </w:rPr>
              <w:t xml:space="preserve">岗位职责说明：</w:t>
            </w:r>
            <w:r>
              <w:rPr>
                <w:rFonts w:ascii="Arial" w:hAnsi="Arial" w:cs="Arial"/>
                <w:sz w:val="21"/>
                <w:szCs w:val="21"/>
                <w:lang w:eastAsia="zh-CN"/>
              </w:rPr>
              <w:t xml:space="preserve">负责对所辖楼栋业户的投诉和报修</w:t>
            </w:r>
            <w:r>
              <w:rPr>
                <w:rFonts w:hint="eastAsia" w:ascii="Arial" w:hAnsi="Arial" w:cs="Arial"/>
                <w:sz w:val="21"/>
                <w:szCs w:val="21"/>
                <w:lang w:eastAsia="zh-CN"/>
              </w:rPr>
              <w:t xml:space="preserve">，</w:t>
            </w:r>
            <w:r>
              <w:rPr>
                <w:rFonts w:ascii="Arial" w:hAnsi="Arial" w:cs="Arial"/>
                <w:sz w:val="21"/>
                <w:szCs w:val="21"/>
                <w:lang w:eastAsia="zh-CN"/>
              </w:rPr>
              <w:t xml:space="preserve">巡查发现各类物业管理问题，协助接待业主来访和接听业户来电</w:t>
            </w:r>
            <w:r>
              <w:rPr>
                <w:rFonts w:hint="eastAsia" w:ascii="Arial" w:hAnsi="Arial" w:cs="Arial"/>
                <w:sz w:val="21"/>
                <w:szCs w:val="21"/>
                <w:lang w:eastAsia="zh-CN"/>
              </w:rPr>
              <w:t xml:space="preserve">，</w:t>
            </w:r>
            <w:r>
              <w:rPr>
                <w:rFonts w:ascii="Arial" w:hAnsi="Arial" w:cs="Arial"/>
                <w:sz w:val="21"/>
                <w:szCs w:val="21"/>
                <w:lang w:eastAsia="zh-CN"/>
              </w:rPr>
              <w:t xml:space="preserve">负责各类通知的张贴工作。</w:t>
            </w:r>
            <w:r>
              <w:rPr>
                <w:rFonts w:hint="eastAsia"/>
                <w:sz w:val="21"/>
                <w:szCs w:val="21"/>
                <w:lang w:eastAsia="zh-CN"/>
              </w:rPr>
              <w:t xml:space="preserve">后勤保障、物资采购、资产管理、资料管理、文件编纂。</w:t>
            </w:r>
            <w:r>
              <w:rPr>
                <w:rFonts w:cs="Arial"/>
                <w:sz w:val="21"/>
                <w:szCs w:val="21"/>
              </w:rPr>
            </w:r>
            <w:r/>
          </w:p>
        </w:tc>
      </w:tr>
      <w:tr>
        <w:trPr/>
        <w:tc>
          <w:tcPr>
            <w:tcW w:w="1173" w:type="dxa"/>
            <w:vAlign w:val="center"/>
            <w:vMerge w:val="restart"/>
            <w:textDirection w:val="lrTb"/>
            <w:noWrap w:val="false"/>
          </w:tcPr>
          <w:p>
            <w:pPr>
              <w:pStyle w:val="802"/>
              <w:jc w:val="center"/>
              <w:spacing w:line="360" w:lineRule="auto"/>
              <w:rPr>
                <w:color w:val="000000"/>
                <w:sz w:val="21"/>
                <w:szCs w:val="21"/>
              </w:rPr>
            </w:pPr>
            <w:r>
              <w:rPr>
                <w:color w:val="000000"/>
                <w:sz w:val="21"/>
                <w:szCs w:val="21"/>
              </w:rPr>
              <w:t xml:space="preserve">保洁服务</w:t>
            </w:r>
            <w:r>
              <w:rPr>
                <w:color w:val="000000"/>
                <w:sz w:val="21"/>
                <w:szCs w:val="21"/>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保洁班长</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top"/>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男女不限，5天8小时制。</w:t>
            </w:r>
            <w:r>
              <w:rPr>
                <w:rFonts w:hint="eastAsia" w:cs="Arial"/>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岗位职责说明：楼内公区、外场及地库的保洁及室外道路、绿化的垃圾清运；运送垃圾、顶岗、应急、清洗设备操作、外围2米以下玻璃清洁。</w:t>
            </w:r>
            <w:r>
              <w:rPr>
                <w:rFonts w:hint="eastAsia"/>
                <w:sz w:val="21"/>
                <w:szCs w:val="21"/>
                <w:lang w:eastAsia="zh-CN"/>
              </w:rPr>
            </w:r>
            <w:r/>
          </w:p>
          <w:p>
            <w:pPr>
              <w:pStyle w:val="802"/>
              <w:spacing w:line="360" w:lineRule="auto"/>
              <w:rPr>
                <w:rFonts w:hint="eastAsia"/>
                <w:color w:val="000000"/>
                <w:sz w:val="21"/>
                <w:szCs w:val="21"/>
                <w:lang w:eastAsia="zh-CN"/>
              </w:rPr>
            </w:pPr>
            <w:r>
              <w:rPr>
                <w:rFonts w:hint="eastAsia"/>
                <w:sz w:val="21"/>
                <w:szCs w:val="21"/>
                <w:lang w:eastAsia="zh-CN"/>
              </w:rPr>
              <w:t xml:space="preserve">基本素质要求：身体健康，工作认真负责， 能够吃苦耐劳，有团队协作精神。</w:t>
            </w:r>
            <w:r>
              <w:rPr>
                <w:rFonts w:hint="eastAsia"/>
                <w:color w:val="000000"/>
                <w:sz w:val="21"/>
                <w:szCs w:val="21"/>
                <w:lang w:eastAsia="zh-CN"/>
              </w:rPr>
            </w:r>
            <w:r/>
          </w:p>
        </w:tc>
      </w:tr>
      <w:tr>
        <w:trPr>
          <w:trHeight w:val="252"/>
        </w:trPr>
        <w:tc>
          <w:tcPr>
            <w:tcW w:w="1173" w:type="dxa"/>
            <w:vAlign w:val="center"/>
            <w:vMerge w:val="continue"/>
            <w:textDirection w:val="lrTb"/>
            <w:noWrap w:val="false"/>
          </w:tcPr>
          <w:p>
            <w:pPr>
              <w:pStyle w:val="802"/>
              <w:jc w:val="center"/>
              <w:spacing w:line="360" w:lineRule="auto"/>
              <w:rPr>
                <w:color w:val="000000"/>
                <w:sz w:val="21"/>
                <w:szCs w:val="21"/>
                <w:lang w:eastAsia="zh-CN"/>
              </w:rPr>
            </w:pPr>
            <w:r>
              <w:rPr>
                <w:color w:val="000000"/>
                <w:sz w:val="21"/>
                <w:szCs w:val="21"/>
                <w:lang w:eastAsia="zh-CN"/>
              </w:rPr>
            </w:r>
            <w:r/>
          </w:p>
        </w:tc>
        <w:tc>
          <w:tcPr>
            <w:tcW w:w="1065" w:type="dxa"/>
            <w:vAlign w:val="center"/>
            <w:textDirection w:val="lrTb"/>
            <w:noWrap w:val="false"/>
          </w:tcPr>
          <w:p>
            <w:pPr>
              <w:pStyle w:val="68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楼道保洁员</w:t>
            </w:r>
            <w:r>
              <w:rPr>
                <w:rFonts w:hint="eastAsia" w:ascii="宋体" w:hAnsi="宋体" w:eastAsia="宋体" w:cs="宋体"/>
                <w:sz w:val="21"/>
                <w:szCs w:val="21"/>
              </w:rPr>
            </w:r>
            <w:r/>
          </w:p>
        </w:tc>
        <w:tc>
          <w:tcPr>
            <w:tcW w:w="945" w:type="dxa"/>
            <w:vAlign w:val="center"/>
            <w:textDirection w:val="lrTb"/>
            <w:noWrap w:val="false"/>
          </w:tcPr>
          <w:p>
            <w:pPr>
              <w:pStyle w:val="680"/>
              <w:jc w:val="center"/>
              <w:spacing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eastAsia="zh-CN"/>
              </w:rPr>
            </w:r>
            <w:r/>
          </w:p>
        </w:tc>
        <w:tc>
          <w:tcPr>
            <w:tcW w:w="5202" w:type="dxa"/>
            <w:vAlign w:val="top"/>
            <w:textDirection w:val="lrTb"/>
            <w:noWrap w:val="false"/>
          </w:tcPr>
          <w:p>
            <w:pPr>
              <w:pStyle w:val="802"/>
              <w:spacing w:line="360" w:lineRule="auto"/>
              <w:rPr>
                <w:rFonts w:hint="eastAsia"/>
                <w:sz w:val="21"/>
                <w:szCs w:val="21"/>
                <w:lang w:eastAsia="zh-CN"/>
              </w:rPr>
            </w:pPr>
            <w:r>
              <w:rPr>
                <w:rFonts w:hint="eastAsia"/>
                <w:sz w:val="21"/>
                <w:szCs w:val="21"/>
                <w:lang w:eastAsia="zh-CN"/>
              </w:rPr>
              <w:t xml:space="preserve">男女不限，5天8小时制。</w:t>
            </w:r>
            <w:r>
              <w:rPr>
                <w:rFonts w:hint="eastAsia"/>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岗位职责说明：楼内公区、外场及地库的保洁及室外道路、绿化的垃圾清运；运送垃圾、顶岗、应急、清洗设备操作、外围2米以下玻璃清洁。</w:t>
            </w:r>
            <w:r>
              <w:rPr>
                <w:rFonts w:hint="eastAsia"/>
                <w:sz w:val="21"/>
                <w:szCs w:val="21"/>
                <w:lang w:eastAsia="zh-CN"/>
              </w:rPr>
            </w:r>
            <w:r/>
          </w:p>
          <w:p>
            <w:pPr>
              <w:pStyle w:val="802"/>
              <w:spacing w:line="360" w:lineRule="auto"/>
              <w:rPr>
                <w:color w:val="000000"/>
                <w:sz w:val="21"/>
                <w:szCs w:val="21"/>
                <w:lang w:eastAsia="zh-CN"/>
              </w:rPr>
            </w:pPr>
            <w:r>
              <w:rPr>
                <w:rFonts w:hint="eastAsia"/>
                <w:sz w:val="21"/>
                <w:szCs w:val="21"/>
                <w:lang w:eastAsia="zh-CN"/>
              </w:rPr>
              <w:t xml:space="preserve">基本素质要求：身体健康，工作认真负责， 能够吃苦耐劳，有团队协作精神。</w:t>
            </w:r>
            <w:r>
              <w:rPr>
                <w:color w:val="000000"/>
                <w:sz w:val="21"/>
                <w:szCs w:val="21"/>
                <w:lang w:eastAsia="zh-CN"/>
              </w:rPr>
            </w:r>
            <w:r/>
          </w:p>
        </w:tc>
      </w:tr>
      <w:tr>
        <w:trPr/>
        <w:tc>
          <w:tcPr>
            <w:tcW w:w="1173" w:type="dxa"/>
            <w:vAlign w:val="center"/>
            <w:vMerge w:val="continue"/>
            <w:textDirection w:val="lrTb"/>
            <w:noWrap w:val="false"/>
          </w:tcPr>
          <w:p>
            <w:pPr>
              <w:pStyle w:val="802"/>
              <w:jc w:val="center"/>
              <w:spacing w:line="360" w:lineRule="auto"/>
              <w:rPr>
                <w:color w:val="000000"/>
                <w:sz w:val="21"/>
                <w:szCs w:val="21"/>
                <w:lang w:eastAsia="zh-CN"/>
              </w:rPr>
            </w:pPr>
            <w:r>
              <w:rPr>
                <w:color w:val="000000"/>
                <w:sz w:val="21"/>
                <w:szCs w:val="21"/>
                <w:lang w:eastAsia="zh-CN"/>
              </w:rPr>
            </w:r>
            <w:r/>
          </w:p>
        </w:tc>
        <w:tc>
          <w:tcPr>
            <w:tcW w:w="1065" w:type="dxa"/>
            <w:vAlign w:val="center"/>
            <w:textDirection w:val="lrTb"/>
            <w:noWrap w:val="false"/>
          </w:tcPr>
          <w:p>
            <w:pPr>
              <w:pStyle w:val="680"/>
              <w:jc w:val="center"/>
              <w:spacing w:line="360" w:lineRule="auto"/>
              <w:widowControl/>
              <w:rPr>
                <w:rFonts w:hint="eastAsia" w:ascii="宋体" w:hAnsi="宋体" w:cs="宋体"/>
                <w:sz w:val="21"/>
                <w:szCs w:val="21"/>
              </w:rPr>
            </w:pPr>
            <w:r>
              <w:rPr>
                <w:rFonts w:hint="eastAsia" w:ascii="宋体" w:hAnsi="宋体" w:cs="宋体"/>
                <w:sz w:val="21"/>
                <w:szCs w:val="21"/>
              </w:rPr>
              <w:t xml:space="preserve">外场保洁员</w:t>
            </w:r>
            <w:r>
              <w:rPr>
                <w:rFonts w:hint="eastAsia" w:ascii="宋体" w:hAnsi="宋体" w:cs="宋体"/>
                <w:sz w:val="21"/>
                <w:szCs w:val="21"/>
              </w:rPr>
            </w:r>
            <w:r/>
          </w:p>
          <w:p>
            <w:pPr>
              <w:pStyle w:val="758"/>
              <w:jc w:val="center"/>
              <w:spacing w:line="360" w:lineRule="auto"/>
              <w:rPr>
                <w:rFonts w:cs="Arial"/>
                <w:sz w:val="21"/>
                <w:szCs w:val="21"/>
              </w:rPr>
            </w:pPr>
            <w:r>
              <w:rPr>
                <w:rFonts w:hint="eastAsia" w:ascii="宋体" w:hAnsi="宋体" w:eastAsia="宋体" w:cs="宋体"/>
                <w:sz w:val="21"/>
                <w:szCs w:val="21"/>
              </w:rPr>
              <w:t xml:space="preserve">（含垃圾分类）</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3</w:t>
            </w:r>
            <w:r>
              <w:rPr>
                <w:rFonts w:hint="eastAsia" w:eastAsia="宋体" w:cs="Calibri"/>
                <w:sz w:val="21"/>
                <w:szCs w:val="21"/>
                <w:lang w:eastAsia="zh-CN"/>
              </w:rPr>
            </w:r>
            <w:r/>
          </w:p>
        </w:tc>
        <w:tc>
          <w:tcPr>
            <w:tcW w:w="5202" w:type="dxa"/>
            <w:vAlign w:val="top"/>
            <w:textDirection w:val="lrTb"/>
            <w:noWrap w:val="false"/>
          </w:tcPr>
          <w:p>
            <w:pPr>
              <w:pStyle w:val="802"/>
              <w:spacing w:line="360" w:lineRule="auto"/>
              <w:rPr>
                <w:rFonts w:hint="eastAsia"/>
                <w:sz w:val="21"/>
                <w:szCs w:val="21"/>
                <w:lang w:eastAsia="zh-CN"/>
              </w:rPr>
            </w:pPr>
            <w:r>
              <w:rPr>
                <w:rFonts w:hint="eastAsia"/>
                <w:sz w:val="21"/>
                <w:szCs w:val="21"/>
                <w:lang w:eastAsia="zh-CN"/>
              </w:rPr>
              <w:t xml:space="preserve">男女不限，5天8小时制。</w:t>
            </w:r>
            <w:r>
              <w:rPr>
                <w:rFonts w:hint="eastAsia"/>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岗位职责说明：楼内公区、外场及地库的保洁及室外道路、绿化的垃圾清运；运送垃圾、顶岗、应急、清洗设备操作、外围2米以下玻璃清洁。</w:t>
            </w:r>
            <w:r>
              <w:rPr>
                <w:rFonts w:hint="eastAsia"/>
                <w:sz w:val="21"/>
                <w:szCs w:val="21"/>
                <w:lang w:eastAsia="zh-CN"/>
              </w:rPr>
            </w:r>
            <w:r/>
          </w:p>
          <w:p>
            <w:pPr>
              <w:pStyle w:val="802"/>
              <w:spacing w:line="360" w:lineRule="auto"/>
              <w:rPr>
                <w:color w:val="000000"/>
                <w:sz w:val="21"/>
                <w:szCs w:val="21"/>
                <w:lang w:eastAsia="zh-CN"/>
              </w:rPr>
            </w:pPr>
            <w:r>
              <w:rPr>
                <w:rFonts w:hint="eastAsia"/>
                <w:sz w:val="21"/>
                <w:szCs w:val="21"/>
                <w:lang w:eastAsia="zh-CN"/>
              </w:rPr>
              <w:t xml:space="preserve">基本素质要求：身体健康，工作认真负责， 能够吃苦耐劳，有团队协作精神。</w:t>
            </w:r>
            <w:r>
              <w:rPr>
                <w:color w:val="000000"/>
                <w:sz w:val="21"/>
                <w:szCs w:val="21"/>
                <w:lang w:eastAsia="zh-CN"/>
              </w:rPr>
            </w:r>
            <w:r/>
          </w:p>
        </w:tc>
      </w:tr>
      <w:tr>
        <w:trPr/>
        <w:tc>
          <w:tcPr>
            <w:tcW w:w="1173" w:type="dxa"/>
            <w:vAlign w:val="center"/>
            <w:textDirection w:val="lrTb"/>
            <w:noWrap w:val="false"/>
          </w:tcPr>
          <w:p>
            <w:pPr>
              <w:pStyle w:val="802"/>
              <w:jc w:val="center"/>
              <w:spacing w:line="360" w:lineRule="auto"/>
              <w:rPr>
                <w:color w:val="000000"/>
                <w:sz w:val="21"/>
                <w:szCs w:val="21"/>
              </w:rPr>
            </w:pPr>
            <w:r>
              <w:rPr>
                <w:color w:val="000000"/>
                <w:sz w:val="21"/>
                <w:szCs w:val="21"/>
              </w:rPr>
              <w:t xml:space="preserve">绿化服务</w:t>
            </w:r>
            <w:r>
              <w:rPr>
                <w:color w:val="000000"/>
                <w:sz w:val="21"/>
                <w:szCs w:val="21"/>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绿化</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top"/>
            <w:textDirection w:val="lrTb"/>
            <w:noWrap w:val="false"/>
          </w:tcPr>
          <w:p>
            <w:pPr>
              <w:pStyle w:val="802"/>
              <w:spacing w:line="360" w:lineRule="auto"/>
              <w:rPr>
                <w:rFonts w:hint="eastAsia"/>
                <w:sz w:val="21"/>
                <w:szCs w:val="21"/>
                <w:lang w:eastAsia="zh-CN"/>
              </w:rPr>
            </w:pPr>
            <w:r>
              <w:rPr>
                <w:rFonts w:hint="eastAsia"/>
                <w:sz w:val="21"/>
                <w:szCs w:val="21"/>
                <w:lang w:eastAsia="zh-CN"/>
              </w:rPr>
              <w:t xml:space="preserve">男女不限，5天8小时制。</w:t>
            </w:r>
            <w:r>
              <w:rPr>
                <w:rFonts w:hint="eastAsia"/>
                <w:sz w:val="21"/>
                <w:szCs w:val="21"/>
                <w:lang w:eastAsia="zh-CN"/>
              </w:rPr>
            </w:r>
            <w:r/>
          </w:p>
          <w:p>
            <w:pPr>
              <w:pStyle w:val="802"/>
              <w:spacing w:line="360" w:lineRule="auto"/>
              <w:rPr>
                <w:rFonts w:hint="eastAsia"/>
                <w:bCs/>
                <w:sz w:val="21"/>
                <w:szCs w:val="21"/>
                <w:lang w:eastAsia="zh-CN"/>
              </w:rPr>
            </w:pPr>
            <w:r>
              <w:rPr>
                <w:rFonts w:hint="eastAsia"/>
                <w:sz w:val="21"/>
                <w:szCs w:val="21"/>
                <w:lang w:eastAsia="zh-CN"/>
              </w:rPr>
              <w:t xml:space="preserve">岗位职责说明：小区日常绿化养护工作。</w:t>
            </w:r>
            <w:r>
              <w:rPr>
                <w:rFonts w:hint="eastAsia"/>
                <w:bCs/>
                <w:sz w:val="21"/>
                <w:szCs w:val="21"/>
                <w:lang w:eastAsia="zh-CN"/>
              </w:rPr>
            </w:r>
            <w:r/>
          </w:p>
          <w:p>
            <w:pPr>
              <w:pStyle w:val="802"/>
              <w:spacing w:line="360" w:lineRule="auto"/>
              <w:rPr>
                <w:color w:val="000000"/>
                <w:sz w:val="21"/>
                <w:szCs w:val="21"/>
                <w:lang w:eastAsia="zh-CN"/>
              </w:rPr>
            </w:pPr>
            <w:r>
              <w:rPr>
                <w:rFonts w:hint="eastAsia"/>
                <w:sz w:val="21"/>
                <w:szCs w:val="21"/>
                <w:lang w:eastAsia="zh-CN"/>
              </w:rPr>
              <w:t xml:space="preserve">基本素质要求：工作认真负责，能够吃苦耐劳，有团队协作精神。</w:t>
            </w:r>
            <w:r>
              <w:rPr>
                <w:color w:val="000000"/>
                <w:sz w:val="21"/>
                <w:szCs w:val="21"/>
                <w:lang w:eastAsia="zh-CN"/>
              </w:rPr>
            </w:r>
            <w:r/>
          </w:p>
        </w:tc>
      </w:tr>
      <w:tr>
        <w:trPr/>
        <w:tc>
          <w:tcPr>
            <w:tcW w:w="1173" w:type="dxa"/>
            <w:vAlign w:val="center"/>
            <w:vMerge w:val="restart"/>
            <w:textDirection w:val="lrTb"/>
            <w:noWrap w:val="false"/>
          </w:tcPr>
          <w:p>
            <w:pPr>
              <w:pStyle w:val="802"/>
              <w:jc w:val="center"/>
              <w:spacing w:line="360" w:lineRule="auto"/>
              <w:rPr>
                <w:rFonts w:hint="eastAsia"/>
                <w:color w:val="000000"/>
                <w:sz w:val="21"/>
                <w:szCs w:val="21"/>
                <w:lang w:eastAsia="zh-CN"/>
              </w:rPr>
            </w:pPr>
            <w:r>
              <w:rPr>
                <w:rFonts w:hint="eastAsia"/>
                <w:color w:val="000000"/>
                <w:sz w:val="21"/>
                <w:szCs w:val="21"/>
                <w:lang w:eastAsia="zh-CN"/>
              </w:rPr>
              <w:t xml:space="preserve">保安服务</w:t>
            </w:r>
            <w:r>
              <w:rPr>
                <w:rFonts w:hint="eastAsia"/>
                <w:color w:val="000000"/>
                <w:sz w:val="21"/>
                <w:szCs w:val="21"/>
                <w:lang w:eastAsia="zh-CN"/>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保安队长</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1</w:t>
            </w:r>
            <w:r>
              <w:rPr>
                <w:rFonts w:hint="eastAsia" w:eastAsia="宋体" w:cs="Calibri"/>
                <w:sz w:val="21"/>
                <w:szCs w:val="21"/>
                <w:lang w:eastAsia="zh-CN"/>
              </w:rPr>
            </w:r>
            <w:r/>
          </w:p>
        </w:tc>
        <w:tc>
          <w:tcPr>
            <w:tcW w:w="5202" w:type="dxa"/>
            <w:vAlign w:val="top"/>
            <w:textDirection w:val="lrTb"/>
            <w:noWrap w:val="false"/>
          </w:tcPr>
          <w:p>
            <w:pPr>
              <w:pStyle w:val="802"/>
              <w:spacing w:line="360" w:lineRule="auto"/>
              <w:rPr>
                <w:rFonts w:hint="eastAsia" w:cs="Arial"/>
                <w:sz w:val="21"/>
                <w:szCs w:val="21"/>
                <w:lang w:eastAsia="zh-CN"/>
              </w:rPr>
            </w:pPr>
            <w:r>
              <w:rPr>
                <w:rFonts w:hint="eastAsia" w:cs="Arial"/>
                <w:sz w:val="21"/>
                <w:szCs w:val="21"/>
                <w:lang w:eastAsia="zh-CN"/>
              </w:rPr>
              <w:t xml:space="preserve">男女不限，5天8小时制。</w:t>
            </w:r>
            <w:r>
              <w:rPr>
                <w:rFonts w:hint="eastAsia" w:cs="Arial"/>
                <w:sz w:val="21"/>
                <w:szCs w:val="21"/>
                <w:lang w:eastAsia="zh-CN"/>
              </w:rPr>
            </w:r>
            <w:r/>
          </w:p>
          <w:p>
            <w:pPr>
              <w:pStyle w:val="802"/>
              <w:spacing w:line="360" w:lineRule="auto"/>
              <w:rPr>
                <w:rFonts w:hint="eastAsia"/>
                <w:sz w:val="21"/>
                <w:szCs w:val="21"/>
                <w:lang w:eastAsia="zh-CN"/>
              </w:rPr>
            </w:pPr>
            <w:r>
              <w:rPr>
                <w:rFonts w:hint="eastAsia"/>
                <w:sz w:val="21"/>
                <w:szCs w:val="21"/>
                <w:lang w:eastAsia="zh-CN"/>
              </w:rPr>
              <w:t xml:space="preserve">岗位职责说明：负责秩序维护工作、负责消防、监控技防设施操作管理，消防物质管理工作，对保管部门工作及人员的管理。</w:t>
            </w:r>
            <w:r>
              <w:rPr>
                <w:rFonts w:hint="eastAsia"/>
                <w:sz w:val="21"/>
                <w:szCs w:val="21"/>
                <w:lang w:eastAsia="zh-CN"/>
              </w:rPr>
            </w:r>
            <w:r/>
          </w:p>
          <w:p>
            <w:pPr>
              <w:pStyle w:val="680"/>
              <w:spacing w:line="360" w:lineRule="auto"/>
              <w:rPr>
                <w:color w:val="000000"/>
                <w:sz w:val="21"/>
                <w:szCs w:val="21"/>
                <w:lang w:eastAsia="zh-CN"/>
              </w:rPr>
            </w:pPr>
            <w:r>
              <w:rPr>
                <w:rFonts w:hint="eastAsia" w:ascii="宋体" w:cs="宋体"/>
                <w:color w:val="000000"/>
                <w:sz w:val="21"/>
                <w:szCs w:val="21"/>
              </w:rPr>
              <w:t xml:space="preserve">其他：每日对部门各岗位工作完成情况进行抽查，对楼宇内外公共区域共设备进行全面检查，统筹布局部门人员工作。</w:t>
            </w:r>
            <w:r>
              <w:rPr>
                <w:color w:val="000000"/>
                <w:sz w:val="21"/>
                <w:szCs w:val="21"/>
                <w:lang w:eastAsia="zh-CN"/>
              </w:rPr>
            </w:r>
            <w:r/>
          </w:p>
        </w:tc>
      </w:tr>
      <w:tr>
        <w:trPr/>
        <w:tc>
          <w:tcPr>
            <w:tcW w:w="1173" w:type="dxa"/>
            <w:vAlign w:val="center"/>
            <w:vMerge w:val="continue"/>
            <w:textDirection w:val="lrTb"/>
            <w:noWrap w:val="false"/>
          </w:tcPr>
          <w:p>
            <w:pPr>
              <w:pStyle w:val="802"/>
              <w:jc w:val="center"/>
              <w:spacing w:line="360" w:lineRule="auto"/>
              <w:rPr>
                <w:rFonts w:hint="eastAsia"/>
                <w:color w:val="000000"/>
                <w:sz w:val="21"/>
                <w:szCs w:val="21"/>
                <w:lang w:eastAsia="zh-CN"/>
              </w:rPr>
            </w:pPr>
            <w:r>
              <w:rPr>
                <w:rFonts w:hint="eastAsia"/>
                <w:color w:val="000000"/>
                <w:sz w:val="21"/>
                <w:szCs w:val="21"/>
                <w:lang w:eastAsia="zh-CN"/>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保安巡逻</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3</w:t>
            </w:r>
            <w:r>
              <w:rPr>
                <w:rFonts w:hint="eastAsia" w:eastAsia="宋体" w:cs="Calibri"/>
                <w:sz w:val="21"/>
                <w:szCs w:val="21"/>
                <w:lang w:eastAsia="zh-CN"/>
              </w:rPr>
            </w:r>
            <w:r/>
          </w:p>
        </w:tc>
        <w:tc>
          <w:tcPr>
            <w:tcW w:w="5202" w:type="dxa"/>
            <w:vAlign w:val="top"/>
            <w:textDirection w:val="lrTb"/>
            <w:noWrap w:val="false"/>
          </w:tcPr>
          <w:p>
            <w:pPr>
              <w:pStyle w:val="680"/>
              <w:jc w:val="left"/>
              <w:spacing w:line="360" w:lineRule="auto"/>
              <w:widowControl/>
              <w:rPr>
                <w:rFonts w:hint="eastAsia" w:cs="Arial"/>
                <w:color w:val="000000"/>
                <w:sz w:val="21"/>
                <w:szCs w:val="21"/>
                <w:lang w:eastAsia="zh-CN"/>
              </w:rPr>
            </w:pPr>
            <w:r>
              <w:rPr>
                <w:rFonts w:hint="eastAsia" w:ascii="宋体" w:hAnsi="宋体" w:cs="Arial"/>
                <w:color w:val="000000"/>
                <w:sz w:val="21"/>
                <w:szCs w:val="21"/>
              </w:rPr>
              <w:t xml:space="preserve">男</w:t>
            </w:r>
            <w:r>
              <w:rPr>
                <w:rFonts w:hint="eastAsia" w:cs="Arial"/>
                <w:color w:val="000000"/>
                <w:sz w:val="21"/>
                <w:szCs w:val="21"/>
              </w:rPr>
              <w:t xml:space="preserve">，</w:t>
            </w:r>
            <w:r>
              <w:rPr>
                <w:rFonts w:hint="eastAsia" w:ascii="宋体" w:hAnsi="宋体" w:cs="Arial"/>
                <w:color w:val="000000"/>
                <w:sz w:val="21"/>
                <w:szCs w:val="21"/>
              </w:rPr>
              <w:t xml:space="preserve">做二休一12小时制</w:t>
            </w:r>
            <w:r>
              <w:rPr>
                <w:rFonts w:hint="eastAsia" w:cs="Arial"/>
                <w:color w:val="000000"/>
                <w:sz w:val="21"/>
                <w:szCs w:val="21"/>
                <w:lang w:eastAsia="zh-CN"/>
              </w:rPr>
              <w:t xml:space="preserve">。</w:t>
            </w:r>
            <w:r>
              <w:rPr>
                <w:rFonts w:hint="eastAsia" w:cs="Arial"/>
                <w:color w:val="000000"/>
                <w:sz w:val="21"/>
                <w:szCs w:val="21"/>
                <w:lang w:eastAsia="zh-CN"/>
              </w:rPr>
            </w:r>
            <w:r/>
          </w:p>
          <w:p>
            <w:pPr>
              <w:pStyle w:val="680"/>
              <w:jc w:val="left"/>
              <w:spacing w:line="360" w:lineRule="auto"/>
              <w:widowControl/>
              <w:rPr>
                <w:rFonts w:hint="eastAsia" w:ascii="宋体" w:cs="宋体"/>
                <w:color w:val="000000"/>
                <w:sz w:val="21"/>
                <w:szCs w:val="21"/>
              </w:rPr>
            </w:pPr>
            <w:r>
              <w:rPr>
                <w:rFonts w:hint="eastAsia" w:ascii="宋体" w:cs="宋体"/>
                <w:color w:val="000000"/>
                <w:sz w:val="21"/>
                <w:szCs w:val="21"/>
              </w:rPr>
              <w:t xml:space="preserve">岗位职责说明：负责出入口秩序维护和安全防范，树立良好形象，兼顾沿线秩序维护和应急处理及交通指挥，楼宇巡查，车辆管理</w:t>
            </w:r>
            <w:r>
              <w:rPr>
                <w:rFonts w:ascii="宋体" w:cs="宋体"/>
                <w:color w:val="000000"/>
                <w:sz w:val="21"/>
                <w:szCs w:val="21"/>
              </w:rPr>
              <w:t xml:space="preserve">;楼道及外围日常三乱清理、落地包收集、精细化案件处置。</w:t>
            </w:r>
            <w:r>
              <w:rPr>
                <w:rFonts w:hint="eastAsia" w:ascii="宋体" w:cs="宋体"/>
                <w:color w:val="000000"/>
                <w:sz w:val="21"/>
                <w:szCs w:val="21"/>
              </w:rPr>
            </w:r>
            <w:r/>
          </w:p>
          <w:p>
            <w:pPr>
              <w:pStyle w:val="802"/>
              <w:jc w:val="left"/>
              <w:spacing w:line="360" w:lineRule="auto"/>
              <w:rPr>
                <w:rFonts w:hint="eastAsia"/>
                <w:color w:val="000000"/>
                <w:sz w:val="21"/>
                <w:szCs w:val="21"/>
                <w:lang w:eastAsia="zh-CN"/>
              </w:rPr>
            </w:pPr>
            <w:r>
              <w:rPr>
                <w:rFonts w:hint="eastAsia"/>
                <w:sz w:val="21"/>
                <w:szCs w:val="21"/>
                <w:lang w:eastAsia="zh-CN"/>
              </w:rPr>
              <w:t xml:space="preserve">基本素质要求：无犯罪前科、无违法违纪记录，身体健康，体形匀称，五官端正。</w:t>
            </w:r>
            <w:r>
              <w:rPr>
                <w:rFonts w:hint="eastAsia"/>
                <w:color w:val="000000"/>
                <w:sz w:val="21"/>
                <w:szCs w:val="21"/>
                <w:lang w:eastAsia="zh-CN"/>
              </w:rPr>
            </w:r>
            <w:r/>
          </w:p>
        </w:tc>
      </w:tr>
      <w:tr>
        <w:trPr/>
        <w:tc>
          <w:tcPr>
            <w:tcW w:w="1173" w:type="dxa"/>
            <w:vAlign w:val="center"/>
            <w:vMerge w:val="continue"/>
            <w:textDirection w:val="lrTb"/>
            <w:noWrap w:val="false"/>
          </w:tcPr>
          <w:p>
            <w:pPr>
              <w:pStyle w:val="802"/>
              <w:jc w:val="center"/>
              <w:spacing w:line="360" w:lineRule="auto"/>
              <w:rPr>
                <w:rFonts w:hint="eastAsia"/>
                <w:color w:val="000000"/>
                <w:sz w:val="21"/>
                <w:szCs w:val="21"/>
                <w:lang w:eastAsia="zh-CN"/>
              </w:rPr>
            </w:pPr>
            <w:r>
              <w:rPr>
                <w:rFonts w:hint="eastAsia"/>
                <w:color w:val="000000"/>
                <w:sz w:val="21"/>
                <w:szCs w:val="21"/>
                <w:lang w:eastAsia="zh-CN"/>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门岗</w:t>
            </w:r>
            <w:r>
              <w:rPr>
                <w:rFonts w:cs="Arial"/>
                <w:sz w:val="21"/>
                <w:szCs w:val="21"/>
              </w:rPr>
            </w:r>
            <w:r/>
          </w:p>
        </w:tc>
        <w:tc>
          <w:tcPr>
            <w:tcW w:w="945" w:type="dxa"/>
            <w:vAlign w:val="center"/>
            <w:textDirection w:val="lrTb"/>
            <w:noWrap w:val="false"/>
          </w:tcPr>
          <w:p>
            <w:pPr>
              <w:pStyle w:val="680"/>
              <w:jc w:val="center"/>
              <w:spacing w:line="360" w:lineRule="auto"/>
              <w:rPr>
                <w:rFonts w:eastAsia="宋体" w:cs="Calibri"/>
                <w:sz w:val="21"/>
                <w:szCs w:val="21"/>
                <w:lang w:val="en-US" w:eastAsia="zh-CN"/>
              </w:rPr>
            </w:pPr>
            <w:r>
              <w:rPr>
                <w:rFonts w:hint="eastAsia" w:ascii="宋体" w:hAnsi="宋体" w:cs="Arial"/>
                <w:sz w:val="21"/>
                <w:szCs w:val="21"/>
                <w:lang w:val="en-US" w:eastAsia="zh-CN"/>
              </w:rPr>
              <w:t xml:space="preserve">6</w:t>
            </w:r>
            <w:r>
              <w:rPr>
                <w:rFonts w:eastAsia="宋体" w:cs="Calibri"/>
                <w:sz w:val="21"/>
                <w:szCs w:val="21"/>
                <w:lang w:val="en-US" w:eastAsia="zh-CN"/>
              </w:rPr>
            </w:r>
            <w:r/>
          </w:p>
        </w:tc>
        <w:tc>
          <w:tcPr>
            <w:tcW w:w="5202" w:type="dxa"/>
            <w:vAlign w:val="top"/>
            <w:textDirection w:val="lrTb"/>
            <w:noWrap w:val="false"/>
          </w:tcPr>
          <w:p>
            <w:pPr>
              <w:pStyle w:val="680"/>
              <w:jc w:val="left"/>
              <w:spacing w:line="360" w:lineRule="auto"/>
              <w:widowControl/>
              <w:rPr>
                <w:rFonts w:hint="eastAsia" w:cs="Arial"/>
                <w:color w:val="000000"/>
                <w:sz w:val="21"/>
                <w:szCs w:val="21"/>
                <w:lang w:eastAsia="zh-CN"/>
              </w:rPr>
            </w:pPr>
            <w:r>
              <w:rPr>
                <w:rFonts w:hint="eastAsia" w:ascii="宋体" w:hAnsi="宋体" w:cs="Arial"/>
                <w:color w:val="000000"/>
                <w:sz w:val="21"/>
                <w:szCs w:val="21"/>
              </w:rPr>
              <w:t xml:space="preserve">男</w:t>
            </w:r>
            <w:r>
              <w:rPr>
                <w:rFonts w:hint="eastAsia" w:cs="Arial"/>
                <w:color w:val="000000"/>
                <w:sz w:val="21"/>
                <w:szCs w:val="21"/>
              </w:rPr>
              <w:t xml:space="preserve">，</w:t>
            </w:r>
            <w:r>
              <w:rPr>
                <w:rFonts w:hint="eastAsia" w:ascii="宋体" w:hAnsi="宋体" w:cs="Arial"/>
                <w:color w:val="000000"/>
                <w:sz w:val="21"/>
                <w:szCs w:val="21"/>
              </w:rPr>
              <w:t xml:space="preserve">做二休一12小时制</w:t>
            </w:r>
            <w:r>
              <w:rPr>
                <w:rFonts w:hint="eastAsia" w:cs="Arial"/>
                <w:color w:val="000000"/>
                <w:sz w:val="21"/>
                <w:szCs w:val="21"/>
                <w:lang w:eastAsia="zh-CN"/>
              </w:rPr>
              <w:t xml:space="preserve">。</w:t>
            </w:r>
            <w:r>
              <w:rPr>
                <w:rFonts w:hint="eastAsia" w:cs="Arial"/>
                <w:color w:val="000000"/>
                <w:sz w:val="21"/>
                <w:szCs w:val="21"/>
                <w:lang w:eastAsia="zh-CN"/>
              </w:rPr>
            </w:r>
            <w:r/>
          </w:p>
          <w:p>
            <w:pPr>
              <w:pStyle w:val="680"/>
              <w:jc w:val="left"/>
              <w:spacing w:line="360" w:lineRule="auto"/>
              <w:widowControl/>
              <w:rPr>
                <w:rFonts w:hint="eastAsia" w:ascii="宋体" w:cs="宋体"/>
                <w:color w:val="000000"/>
                <w:sz w:val="21"/>
                <w:szCs w:val="21"/>
              </w:rPr>
            </w:pPr>
            <w:r>
              <w:rPr>
                <w:rFonts w:hint="eastAsia" w:ascii="宋体" w:cs="宋体"/>
                <w:color w:val="000000"/>
                <w:sz w:val="21"/>
                <w:szCs w:val="21"/>
              </w:rPr>
              <w:t xml:space="preserve">岗位职责说明：负责出入口秩序维护和安全防范，树立良好形象，兼顾沿线秩序维护和应急处理及交通指挥，楼宇巡查，车辆管理</w:t>
            </w:r>
            <w:r>
              <w:rPr>
                <w:rFonts w:ascii="宋体" w:cs="宋体"/>
                <w:color w:val="000000"/>
                <w:sz w:val="21"/>
                <w:szCs w:val="21"/>
              </w:rPr>
              <w:t xml:space="preserve">;楼道及外围日常三乱清理、落地包收集、精细化案件处置。</w:t>
            </w:r>
            <w:r>
              <w:rPr>
                <w:rFonts w:hint="eastAsia" w:ascii="宋体" w:cs="宋体"/>
                <w:color w:val="000000"/>
                <w:sz w:val="21"/>
                <w:szCs w:val="21"/>
              </w:rPr>
            </w:r>
            <w:r/>
          </w:p>
          <w:p>
            <w:pPr>
              <w:pStyle w:val="802"/>
              <w:jc w:val="left"/>
              <w:spacing w:line="360" w:lineRule="auto"/>
              <w:rPr>
                <w:color w:val="000000"/>
                <w:sz w:val="21"/>
                <w:szCs w:val="21"/>
                <w:lang w:eastAsia="zh-CN"/>
              </w:rPr>
            </w:pPr>
            <w:r>
              <w:rPr>
                <w:rFonts w:hint="eastAsia"/>
                <w:sz w:val="21"/>
                <w:szCs w:val="21"/>
                <w:lang w:eastAsia="zh-CN"/>
              </w:rPr>
              <w:t xml:space="preserve">基本素质要求：无犯罪前科、无违法违纪记录，身体健康，体形匀称，五官端正。</w:t>
            </w:r>
            <w:r>
              <w:rPr>
                <w:color w:val="000000"/>
                <w:sz w:val="21"/>
                <w:szCs w:val="21"/>
                <w:lang w:eastAsia="zh-CN"/>
              </w:rPr>
            </w:r>
            <w:r/>
          </w:p>
        </w:tc>
      </w:tr>
      <w:tr>
        <w:trPr/>
        <w:tc>
          <w:tcPr>
            <w:tcW w:w="1173" w:type="dxa"/>
            <w:vAlign w:val="center"/>
            <w:vMerge w:val="continue"/>
            <w:textDirection w:val="lrTb"/>
            <w:noWrap w:val="false"/>
          </w:tcPr>
          <w:p>
            <w:pPr>
              <w:pStyle w:val="802"/>
              <w:jc w:val="center"/>
              <w:spacing w:line="360" w:lineRule="auto"/>
              <w:rPr>
                <w:rFonts w:hint="eastAsia"/>
                <w:color w:val="000000"/>
                <w:sz w:val="21"/>
                <w:szCs w:val="21"/>
                <w:lang w:eastAsia="zh-CN"/>
              </w:rPr>
            </w:pPr>
            <w:r>
              <w:rPr>
                <w:rFonts w:hint="eastAsia"/>
                <w:color w:val="000000"/>
                <w:sz w:val="21"/>
                <w:szCs w:val="21"/>
                <w:lang w:eastAsia="zh-CN"/>
              </w:rPr>
            </w:r>
            <w:r/>
          </w:p>
        </w:tc>
        <w:tc>
          <w:tcPr>
            <w:tcW w:w="1065" w:type="dxa"/>
            <w:vAlign w:val="center"/>
            <w:textDirection w:val="lrTb"/>
            <w:noWrap w:val="false"/>
          </w:tcPr>
          <w:p>
            <w:pPr>
              <w:pStyle w:val="680"/>
              <w:jc w:val="center"/>
              <w:spacing w:line="360" w:lineRule="auto"/>
              <w:widowControl/>
              <w:rPr>
                <w:rFonts w:cs="Arial"/>
                <w:sz w:val="21"/>
                <w:szCs w:val="21"/>
              </w:rPr>
            </w:pPr>
            <w:r>
              <w:rPr>
                <w:rFonts w:hint="eastAsia" w:ascii="宋体" w:hAnsi="宋体" w:cs="Arial"/>
                <w:sz w:val="21"/>
                <w:szCs w:val="21"/>
              </w:rPr>
              <w:t xml:space="preserve">消监控</w:t>
            </w:r>
            <w:r>
              <w:rPr>
                <w:rFonts w:cs="Arial"/>
                <w:sz w:val="21"/>
                <w:szCs w:val="21"/>
              </w:rPr>
            </w:r>
            <w:r/>
          </w:p>
        </w:tc>
        <w:tc>
          <w:tcPr>
            <w:tcW w:w="945" w:type="dxa"/>
            <w:vAlign w:val="center"/>
            <w:textDirection w:val="lrTb"/>
            <w:noWrap w:val="false"/>
          </w:tcPr>
          <w:p>
            <w:pPr>
              <w:pStyle w:val="680"/>
              <w:jc w:val="center"/>
              <w:spacing w:line="360" w:lineRule="auto"/>
              <w:rPr>
                <w:rFonts w:hint="eastAsia" w:eastAsia="宋体" w:cs="Calibri"/>
                <w:sz w:val="21"/>
                <w:szCs w:val="21"/>
                <w:lang w:eastAsia="zh-CN"/>
              </w:rPr>
            </w:pPr>
            <w:r>
              <w:rPr>
                <w:rFonts w:hint="eastAsia" w:ascii="宋体" w:hAnsi="宋体" w:cs="Arial"/>
                <w:sz w:val="21"/>
                <w:szCs w:val="21"/>
                <w:lang w:val="en-US" w:eastAsia="zh-CN"/>
              </w:rPr>
              <w:t xml:space="preserve">4</w:t>
            </w:r>
            <w:r>
              <w:rPr>
                <w:rFonts w:hint="eastAsia" w:eastAsia="宋体" w:cs="Calibri"/>
                <w:sz w:val="21"/>
                <w:szCs w:val="21"/>
                <w:lang w:eastAsia="zh-CN"/>
              </w:rPr>
            </w:r>
            <w:r/>
          </w:p>
        </w:tc>
        <w:tc>
          <w:tcPr>
            <w:tcW w:w="5202" w:type="dxa"/>
            <w:vAlign w:val="top"/>
            <w:textDirection w:val="lrTb"/>
            <w:noWrap w:val="false"/>
          </w:tcPr>
          <w:p>
            <w:pPr>
              <w:pStyle w:val="802"/>
              <w:jc w:val="left"/>
              <w:spacing w:line="360" w:lineRule="auto"/>
              <w:rPr>
                <w:rFonts w:hint="eastAsia"/>
                <w:sz w:val="21"/>
                <w:szCs w:val="21"/>
                <w:lang w:eastAsia="zh-CN"/>
              </w:rPr>
            </w:pPr>
            <w:r>
              <w:rPr>
                <w:rFonts w:hint="eastAsia"/>
                <w:sz w:val="21"/>
                <w:szCs w:val="21"/>
                <w:lang w:eastAsia="zh-CN"/>
              </w:rPr>
              <w:t xml:space="preserve">男女不限，做二休一12小时制。</w:t>
            </w:r>
            <w:r>
              <w:rPr>
                <w:rFonts w:hint="eastAsia"/>
                <w:sz w:val="21"/>
                <w:szCs w:val="21"/>
                <w:lang w:eastAsia="zh-CN"/>
              </w:rPr>
            </w:r>
            <w:r/>
          </w:p>
          <w:p>
            <w:pPr>
              <w:pStyle w:val="802"/>
              <w:jc w:val="left"/>
              <w:spacing w:line="360" w:lineRule="auto"/>
              <w:rPr>
                <w:rStyle w:val="752"/>
                <w:rFonts w:hint="eastAsia"/>
                <w:sz w:val="21"/>
                <w:szCs w:val="21"/>
                <w:lang w:eastAsia="zh-CN"/>
              </w:rPr>
            </w:pPr>
            <w:r>
              <w:rPr>
                <w:rFonts w:hint="eastAsia"/>
                <w:sz w:val="21"/>
                <w:szCs w:val="21"/>
                <w:lang w:eastAsia="zh-CN"/>
              </w:rPr>
              <w:t xml:space="preserve">岗位职责说明：</w:t>
            </w:r>
            <w:r>
              <w:rPr>
                <w:rStyle w:val="752"/>
                <w:rFonts w:hint="eastAsia"/>
                <w:spacing w:val="7"/>
                <w:sz w:val="21"/>
                <w:szCs w:val="21"/>
                <w:lang w:eastAsia="zh-CN"/>
              </w:rPr>
              <w:t xml:space="preserve">持建（构）筑物消控证或消防设施操作员证上岗，熟悉和掌握消防控制室设备的功能及操作规程，按照规定和规程测试自动消防设施的功能，保证消防控制室的设备正常运行。</w:t>
            </w:r>
            <w:r>
              <w:rPr>
                <w:rStyle w:val="752"/>
                <w:rFonts w:hint="eastAsia"/>
                <w:sz w:val="21"/>
                <w:szCs w:val="21"/>
                <w:lang w:eastAsia="zh-CN"/>
              </w:rPr>
              <w:t xml:space="preserve">应严格执行每日24小时专人值班制度，做好消防控制室的火警、故障记录和值班记录。</w:t>
            </w:r>
            <w:r>
              <w:rPr>
                <w:rStyle w:val="752"/>
                <w:rFonts w:hint="eastAsia"/>
                <w:sz w:val="21"/>
                <w:szCs w:val="21"/>
                <w:lang w:eastAsia="zh-CN"/>
              </w:rPr>
            </w:r>
            <w:r/>
          </w:p>
          <w:p>
            <w:pPr>
              <w:pStyle w:val="802"/>
              <w:jc w:val="left"/>
              <w:spacing w:line="360" w:lineRule="auto"/>
              <w:rPr>
                <w:color w:val="000000"/>
                <w:sz w:val="21"/>
                <w:szCs w:val="21"/>
                <w:lang w:eastAsia="zh-CN"/>
              </w:rPr>
            </w:pPr>
            <w:r>
              <w:rPr>
                <w:rFonts w:hint="eastAsia"/>
                <w:sz w:val="21"/>
                <w:szCs w:val="21"/>
                <w:lang w:eastAsia="zh-CN"/>
              </w:rPr>
              <w:t xml:space="preserve">基本素质要求：无犯罪前科、无违法违纪记录，身体健康，体形匀称，五官端正。</w:t>
            </w:r>
            <w:r>
              <w:rPr>
                <w:color w:val="000000"/>
                <w:sz w:val="21"/>
                <w:szCs w:val="21"/>
                <w:lang w:eastAsia="zh-CN"/>
              </w:rPr>
            </w:r>
            <w:r/>
          </w:p>
        </w:tc>
      </w:tr>
      <w:tr>
        <w:trPr/>
        <w:tc>
          <w:tcPr>
            <w:tcW w:w="1173" w:type="dxa"/>
            <w:vAlign w:val="top"/>
            <w:textDirection w:val="lrTb"/>
            <w:noWrap w:val="false"/>
          </w:tcPr>
          <w:p>
            <w:pPr>
              <w:pStyle w:val="802"/>
              <w:jc w:val="center"/>
              <w:spacing w:line="360" w:lineRule="auto"/>
              <w:rPr>
                <w:rFonts w:hint="eastAsia"/>
                <w:color w:val="000000"/>
                <w:spacing w:val="-1"/>
                <w:sz w:val="21"/>
                <w:szCs w:val="21"/>
                <w:lang w:eastAsia="zh-CN"/>
              </w:rPr>
            </w:pPr>
            <w:r>
              <w:rPr>
                <w:rFonts w:hint="eastAsia"/>
                <w:color w:val="000000"/>
                <w:spacing w:val="-1"/>
                <w:sz w:val="21"/>
                <w:szCs w:val="21"/>
                <w:lang w:eastAsia="zh-CN"/>
              </w:rPr>
              <w:t xml:space="preserve">……</w:t>
            </w:r>
            <w:r>
              <w:rPr>
                <w:rFonts w:hint="eastAsia"/>
                <w:color w:val="000000"/>
                <w:spacing w:val="-1"/>
                <w:sz w:val="21"/>
                <w:szCs w:val="21"/>
                <w:lang w:eastAsia="zh-CN"/>
              </w:rPr>
            </w:r>
            <w:r/>
          </w:p>
        </w:tc>
        <w:tc>
          <w:tcPr>
            <w:tcW w:w="1065" w:type="dxa"/>
            <w:vAlign w:val="top"/>
            <w:textDirection w:val="lrTb"/>
            <w:noWrap w:val="false"/>
          </w:tcPr>
          <w:p>
            <w:pPr>
              <w:pStyle w:val="802"/>
              <w:jc w:val="center"/>
              <w:spacing w:line="360" w:lineRule="auto"/>
              <w:rPr>
                <w:rFonts w:hint="eastAsia"/>
                <w:color w:val="000000"/>
                <w:spacing w:val="-2"/>
                <w:sz w:val="21"/>
                <w:szCs w:val="21"/>
                <w:lang w:eastAsia="zh-CN"/>
              </w:rPr>
            </w:pPr>
            <w:r>
              <w:rPr>
                <w:rFonts w:hint="eastAsia"/>
                <w:color w:val="000000"/>
                <w:spacing w:val="-2"/>
                <w:sz w:val="21"/>
                <w:szCs w:val="21"/>
                <w:lang w:eastAsia="zh-CN"/>
              </w:rPr>
              <w:t xml:space="preserve">……</w:t>
            </w:r>
            <w:r>
              <w:rPr>
                <w:rFonts w:hint="eastAsia"/>
                <w:color w:val="000000"/>
                <w:spacing w:val="-2"/>
                <w:sz w:val="21"/>
                <w:szCs w:val="21"/>
                <w:lang w:eastAsia="zh-CN"/>
              </w:rPr>
            </w:r>
            <w:r/>
          </w:p>
        </w:tc>
        <w:tc>
          <w:tcPr>
            <w:tcW w:w="945" w:type="dxa"/>
            <w:vAlign w:val="top"/>
            <w:textDirection w:val="lrTb"/>
            <w:noWrap w:val="false"/>
          </w:tcPr>
          <w:p>
            <w:pPr>
              <w:pStyle w:val="680"/>
              <w:jc w:val="center"/>
              <w:spacing w:line="360" w:lineRule="auto"/>
              <w:rPr>
                <w:rFonts w:eastAsia="Calibri" w:cs="Calibri"/>
                <w:sz w:val="21"/>
                <w:szCs w:val="21"/>
                <w:lang w:eastAsia="en-US"/>
              </w:rPr>
            </w:pPr>
            <w:r>
              <w:rPr>
                <w:rFonts w:eastAsia="Calibri" w:cs="Calibri"/>
                <w:sz w:val="21"/>
                <w:szCs w:val="21"/>
                <w:lang w:eastAsia="en-US"/>
              </w:rPr>
            </w:r>
            <w:r/>
          </w:p>
        </w:tc>
        <w:tc>
          <w:tcPr>
            <w:tcW w:w="5202" w:type="dxa"/>
            <w:vAlign w:val="top"/>
            <w:textDirection w:val="lrTb"/>
            <w:noWrap w:val="false"/>
          </w:tcPr>
          <w:p>
            <w:pPr>
              <w:pStyle w:val="802"/>
              <w:jc w:val="center"/>
              <w:spacing w:line="360" w:lineRule="auto"/>
              <w:rPr>
                <w:color w:val="000000"/>
                <w:sz w:val="21"/>
                <w:szCs w:val="21"/>
              </w:rPr>
            </w:pPr>
            <w:r>
              <w:rPr>
                <w:color w:val="000000"/>
                <w:sz w:val="21"/>
                <w:szCs w:val="21"/>
              </w:rPr>
            </w:r>
            <w:r/>
          </w:p>
        </w:tc>
      </w:tr>
      <w:tr>
        <w:trPr/>
        <w:tc>
          <w:tcPr>
            <w:gridSpan w:val="2"/>
            <w:tcW w:w="2238" w:type="dxa"/>
            <w:vAlign w:val="top"/>
            <w:textDirection w:val="lrTb"/>
            <w:noWrap w:val="false"/>
          </w:tcPr>
          <w:p>
            <w:pPr>
              <w:pStyle w:val="802"/>
              <w:jc w:val="center"/>
              <w:spacing w:line="360" w:lineRule="auto"/>
              <w:rPr>
                <w:rFonts w:hint="eastAsia"/>
                <w:b/>
                <w:color w:val="000000"/>
                <w:spacing w:val="-2"/>
                <w:sz w:val="21"/>
                <w:szCs w:val="21"/>
                <w:lang w:eastAsia="zh-CN"/>
              </w:rPr>
            </w:pPr>
            <w:r>
              <w:rPr>
                <w:rFonts w:hint="eastAsia"/>
                <w:b/>
                <w:color w:val="000000"/>
                <w:spacing w:val="-2"/>
                <w:sz w:val="21"/>
                <w:szCs w:val="21"/>
                <w:lang w:eastAsia="zh-CN"/>
              </w:rPr>
              <w:t xml:space="preserve">人员总数</w:t>
            </w:r>
            <w:r>
              <w:rPr>
                <w:rFonts w:hint="eastAsia"/>
                <w:b/>
                <w:color w:val="000000"/>
                <w:spacing w:val="-2"/>
                <w:sz w:val="21"/>
                <w:szCs w:val="21"/>
                <w:lang w:eastAsia="zh-CN"/>
              </w:rPr>
            </w:r>
            <w:r/>
          </w:p>
        </w:tc>
        <w:tc>
          <w:tcPr>
            <w:tcW w:w="945" w:type="dxa"/>
            <w:vAlign w:val="top"/>
            <w:textDirection w:val="lrTb"/>
            <w:noWrap w:val="false"/>
          </w:tcPr>
          <w:p>
            <w:pPr>
              <w:pStyle w:val="680"/>
              <w:jc w:val="center"/>
              <w:spacing w:line="360" w:lineRule="auto"/>
              <w:rPr>
                <w:rFonts w:eastAsia="宋体" w:cs="Calibri"/>
                <w:sz w:val="21"/>
                <w:szCs w:val="21"/>
                <w:lang w:val="en-US" w:eastAsia="zh-CN"/>
              </w:rPr>
            </w:pPr>
            <w:r>
              <w:rPr>
                <w:rFonts w:hint="eastAsia" w:cs="Calibri"/>
                <w:sz w:val="21"/>
                <w:szCs w:val="21"/>
                <w:lang w:val="en-US" w:eastAsia="zh-CN"/>
              </w:rPr>
              <w:t xml:space="preserve">25</w:t>
            </w:r>
            <w:r>
              <w:rPr>
                <w:rFonts w:eastAsia="宋体" w:cs="Calibri"/>
                <w:sz w:val="21"/>
                <w:szCs w:val="21"/>
                <w:lang w:val="en-US" w:eastAsia="zh-CN"/>
              </w:rPr>
            </w:r>
            <w:r/>
          </w:p>
        </w:tc>
        <w:tc>
          <w:tcPr>
            <w:tcW w:w="5202" w:type="dxa"/>
            <w:vAlign w:val="top"/>
            <w:textDirection w:val="lrTb"/>
            <w:noWrap w:val="false"/>
          </w:tcPr>
          <w:p>
            <w:pPr>
              <w:pStyle w:val="802"/>
              <w:jc w:val="center"/>
              <w:spacing w:line="360" w:lineRule="auto"/>
              <w:rPr>
                <w:color w:val="000000"/>
                <w:sz w:val="21"/>
                <w:szCs w:val="21"/>
              </w:rPr>
            </w:pPr>
            <w:r>
              <w:rPr>
                <w:color w:val="000000"/>
                <w:sz w:val="21"/>
                <w:szCs w:val="21"/>
              </w:rPr>
            </w:r>
            <w:r/>
          </w:p>
        </w:tc>
      </w:tr>
    </w:tbl>
    <w:p>
      <w:pPr>
        <w:pStyle w:val="680"/>
        <w:ind w:firstLine="482"/>
        <w:spacing w:line="360" w:lineRule="auto"/>
        <w:rPr>
          <w:rFonts w:hint="eastAsia" w:ascii="宋体" w:eastAsia="宋体"/>
          <w:b/>
          <w:bCs w:val="0"/>
          <w:color w:val="000000"/>
          <w:sz w:val="24"/>
          <w:szCs w:val="24"/>
          <w:highlight w:val="none"/>
          <w:shd w:val="clear" w:color="auto" w:fill="auto"/>
        </w:rPr>
      </w:pPr>
      <w:r>
        <w:rPr>
          <w:rFonts w:hint="eastAsia" w:ascii="Times New Roman" w:hAnsi="Times New Roman" w:cs="Times New Roman"/>
          <w:b/>
          <w:bCs w:val="0"/>
          <w:color w:val="000000"/>
          <w:sz w:val="24"/>
          <w:szCs w:val="24"/>
          <w:highlight w:val="none"/>
          <w:shd w:val="clear" w:color="auto" w:fill="auto"/>
          <w:lang w:val="en-US" w:eastAsia="zh-CN"/>
        </w:rPr>
        <w:t xml:space="preserve">上述</w:t>
      </w:r>
      <w:r>
        <w:rPr>
          <w:rFonts w:hint="eastAsia" w:ascii="宋体" w:hAnsi="宋体"/>
          <w:b/>
          <w:bCs w:val="0"/>
          <w:sz w:val="24"/>
          <w:highlight w:val="none"/>
        </w:rPr>
        <w:t xml:space="preserve">允许配置按国家规定可不缴纳社保的人员</w:t>
      </w:r>
      <w:r>
        <w:rPr>
          <w:rFonts w:hint="eastAsia" w:ascii="宋体" w:hAnsi="宋体"/>
          <w:b/>
          <w:bCs w:val="0"/>
          <w:sz w:val="24"/>
          <w:highlight w:val="none"/>
          <w:lang w:val="en-US" w:eastAsia="zh-CN"/>
        </w:rPr>
        <w:t xml:space="preserve">仅限于部分</w:t>
      </w:r>
      <w:r>
        <w:rPr>
          <w:rFonts w:hint="eastAsia" w:ascii="Times New Roman" w:hAnsi="Times New Roman" w:cs="Times New Roman"/>
          <w:b/>
          <w:bCs w:val="0"/>
          <w:color w:val="000000"/>
          <w:sz w:val="24"/>
          <w:szCs w:val="24"/>
          <w:highlight w:val="none"/>
          <w:shd w:val="clear" w:color="auto" w:fill="auto"/>
          <w:lang w:val="en-US"/>
        </w:rPr>
        <w:t xml:space="preserve">保洁</w:t>
      </w:r>
      <w:r>
        <w:rPr>
          <w:rFonts w:hint="eastAsia" w:ascii="Times New Roman" w:hAnsi="Times New Roman" w:cs="Times New Roman"/>
          <w:b/>
          <w:bCs w:val="0"/>
          <w:color w:val="000000"/>
          <w:sz w:val="24"/>
          <w:szCs w:val="24"/>
          <w:highlight w:val="none"/>
          <w:shd w:val="clear" w:color="auto" w:fill="auto"/>
          <w:lang w:val="en-US" w:eastAsia="zh-CN"/>
        </w:rPr>
        <w:t xml:space="preserve">服务</w:t>
      </w:r>
      <w:r>
        <w:rPr>
          <w:rFonts w:hint="eastAsia" w:ascii="Times New Roman" w:hAnsi="Times New Roman" w:cs="Times New Roman"/>
          <w:b/>
          <w:bCs w:val="0"/>
          <w:color w:val="000000"/>
          <w:sz w:val="24"/>
          <w:szCs w:val="24"/>
          <w:highlight w:val="none"/>
          <w:shd w:val="clear" w:color="auto" w:fill="auto"/>
          <w:lang w:val="en-US"/>
        </w:rPr>
        <w:t xml:space="preserve">人员</w:t>
      </w:r>
      <w:r>
        <w:rPr>
          <w:rFonts w:hint="eastAsia" w:ascii="Times New Roman" w:hAnsi="Times New Roman" w:cs="Times New Roman"/>
          <w:b/>
          <w:bCs w:val="0"/>
          <w:color w:val="000000"/>
          <w:sz w:val="24"/>
          <w:szCs w:val="24"/>
          <w:highlight w:val="none"/>
          <w:shd w:val="clear" w:color="auto" w:fill="auto"/>
          <w:lang w:val="en-US" w:eastAsia="zh-CN"/>
        </w:rPr>
        <w:t xml:space="preserve">及保安服务人员，除此</w:t>
      </w:r>
      <w:r>
        <w:rPr>
          <w:rFonts w:hint="eastAsia" w:ascii="Times New Roman" w:hAnsi="Times New Roman" w:cs="Times New Roman"/>
          <w:b/>
          <w:bCs w:val="0"/>
          <w:color w:val="000000"/>
          <w:sz w:val="24"/>
          <w:szCs w:val="24"/>
          <w:highlight w:val="none"/>
          <w:shd w:val="clear" w:color="auto" w:fill="auto"/>
          <w:lang w:val="en-US"/>
        </w:rPr>
        <w:t xml:space="preserve">以外</w:t>
      </w:r>
      <w:r>
        <w:rPr>
          <w:rFonts w:ascii="Times New Roman" w:hAnsi="Times New Roman" w:cs="Times New Roman"/>
          <w:b/>
          <w:bCs w:val="0"/>
          <w:color w:val="000000"/>
          <w:sz w:val="24"/>
          <w:szCs w:val="24"/>
          <w:highlight w:val="none"/>
          <w:shd w:val="clear" w:color="auto" w:fill="auto"/>
          <w:lang w:val="en-US"/>
        </w:rPr>
        <w:t xml:space="preserve">工作人员男性年龄60周岁以内，女性年龄50周岁以内。</w:t>
      </w:r>
      <w:r>
        <w:rPr>
          <w:rFonts w:ascii="Times New Roman" w:hAnsi="Times New Roman" w:cs="Times New Roman"/>
          <w:b/>
          <w:bCs w:val="0"/>
          <w:color w:val="000000"/>
          <w:sz w:val="24"/>
          <w:szCs w:val="24"/>
          <w:highlight w:val="none"/>
          <w:shd w:val="clear" w:color="auto" w:fill="auto"/>
        </w:rPr>
        <w:t xml:space="preserve">若低于上述标准，作无效投标文件处理。</w:t>
      </w:r>
      <w:r>
        <w:rPr>
          <w:rFonts w:hint="eastAsia" w:ascii="宋体" w:cs="宋体"/>
          <w:b/>
          <w:bCs w:val="0"/>
          <w:color w:val="000000"/>
          <w:sz w:val="24"/>
          <w:highlight w:val="none"/>
          <w:shd w:val="clear" w:color="auto" w:fill="auto"/>
          <w:lang w:val="zh-TW" w:eastAsia="zh-TW"/>
        </w:rPr>
        <w:t xml:space="preserve">中标服务企业</w:t>
      </w:r>
      <w:r>
        <w:rPr>
          <w:rFonts w:hint="eastAsia" w:ascii="宋体" w:cs="宋体"/>
          <w:b/>
          <w:bCs w:val="0"/>
          <w:color w:val="000000"/>
          <w:sz w:val="24"/>
          <w:highlight w:val="none"/>
          <w:shd w:val="clear" w:color="auto" w:fill="auto"/>
          <w:lang w:val="en-US" w:eastAsia="zh-CN"/>
        </w:rPr>
        <w:t xml:space="preserve">派驻</w:t>
      </w:r>
      <w:r>
        <w:rPr>
          <w:rFonts w:hint="eastAsia" w:ascii="宋体" w:cs="宋体"/>
          <w:b/>
          <w:bCs w:val="0"/>
          <w:color w:val="000000"/>
          <w:sz w:val="24"/>
          <w:highlight w:val="none"/>
          <w:shd w:val="clear" w:color="auto" w:fill="auto"/>
          <w:lang w:val="zh-TW" w:eastAsia="zh-TW"/>
        </w:rPr>
        <w:t xml:space="preserve">物业服务人员应保持相对稳定</w:t>
      </w:r>
      <w:r>
        <w:rPr>
          <w:rFonts w:hint="eastAsia" w:ascii="宋体" w:cs="宋体"/>
          <w:b/>
          <w:bCs w:val="0"/>
          <w:color w:val="000000"/>
          <w:sz w:val="24"/>
          <w:highlight w:val="none"/>
          <w:shd w:val="clear" w:color="auto" w:fill="auto"/>
          <w:lang w:val="zh-TW"/>
        </w:rPr>
        <w:t xml:space="preserve">。</w:t>
      </w:r>
      <w:r>
        <w:rPr>
          <w:rFonts w:hint="eastAsia" w:ascii="宋体" w:eastAsia="宋体"/>
          <w:b/>
          <w:bCs w:val="0"/>
          <w:color w:val="000000"/>
          <w:sz w:val="24"/>
          <w:szCs w:val="24"/>
          <w:highlight w:val="none"/>
          <w:shd w:val="clear" w:color="auto" w:fill="auto"/>
        </w:rPr>
      </w:r>
      <w:r/>
    </w:p>
    <w:p>
      <w:pPr>
        <w:pStyle w:val="680"/>
        <w:ind w:firstLine="480"/>
        <w:spacing w:line="360" w:lineRule="auto"/>
        <w:rPr>
          <w:rFonts w:hint="eastAsia"/>
          <w:lang w:val="en-US" w:eastAsia="zh-CN"/>
        </w:rPr>
      </w:pPr>
      <w:r>
        <w:rPr>
          <w:rFonts w:hint="eastAsia" w:ascii="宋体"/>
          <w:color w:val="000000"/>
          <w:sz w:val="24"/>
          <w:highlight w:val="none"/>
          <w:shd w:val="clear" w:color="auto" w:fill="auto"/>
        </w:rPr>
        <w:t xml:space="preserve">本项目针对项目技术要求中提及的物业服务人员身份证扫描件、</w:t>
      </w:r>
      <w:r>
        <w:rPr>
          <w:rFonts w:hint="eastAsia" w:ascii="宋体"/>
          <w:color w:val="000000"/>
          <w:sz w:val="24"/>
          <w:highlight w:val="none"/>
          <w:shd w:val="clear" w:color="auto" w:fill="auto"/>
          <w:lang w:val="en-US" w:eastAsia="zh-CN"/>
        </w:rPr>
        <w:t xml:space="preserve">各种</w:t>
      </w:r>
      <w:r>
        <w:rPr>
          <w:rFonts w:hint="eastAsia" w:ascii="宋体"/>
          <w:color w:val="000000"/>
          <w:sz w:val="24"/>
          <w:highlight w:val="none"/>
          <w:shd w:val="clear" w:color="auto" w:fill="auto"/>
        </w:rPr>
        <w:t xml:space="preserve">证书等要求投标人需在投标文件中逐一列出及提供相关证明材料，否则投标文件无效。</w:t>
      </w:r>
      <w:r>
        <w:rPr>
          <w:rFonts w:hint="eastAsia" w:ascii="宋体" w:eastAsia="宋体"/>
          <w:color w:val="000000"/>
          <w:sz w:val="24"/>
          <w:szCs w:val="24"/>
          <w:highlight w:val="none"/>
          <w:shd w:val="clear" w:color="auto" w:fill="auto"/>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lang w:val="en-US" w:eastAsia="zh-CN"/>
        </w:rPr>
      </w:r>
      <w:r/>
    </w:p>
    <w:p>
      <w:pPr>
        <w:pStyle w:val="680"/>
        <w:ind w:firstLine="482"/>
        <w:spacing w:line="360" w:lineRule="auto"/>
        <w:rPr>
          <w:rFonts w:ascii="宋体" w:eastAsia="宋体"/>
          <w:b/>
          <w:color w:val="000000"/>
          <w:sz w:val="24"/>
          <w:szCs w:val="24"/>
          <w:highlight w:val="none"/>
          <w:shd w:val="clear" w:color="auto" w:fill="auto"/>
          <w:lang w:val="en-US" w:eastAsia="zh-CN"/>
        </w:rPr>
      </w:pPr>
      <w:r>
        <w:rPr>
          <w:rFonts w:hint="eastAsia" w:ascii="宋体" w:eastAsia="宋体"/>
          <w:b/>
          <w:color w:val="000000"/>
          <w:sz w:val="24"/>
          <w:szCs w:val="24"/>
          <w:highlight w:val="none"/>
          <w:shd w:val="clear" w:color="auto" w:fill="auto"/>
          <w:lang w:val="en-US" w:eastAsia="zh-CN"/>
        </w:rPr>
        <w:t xml:space="preserve">6.验收标准与要求</w:t>
      </w:r>
      <w:r>
        <w:rPr>
          <w:rFonts w:ascii="宋体" w:eastAsia="宋体"/>
          <w:b/>
          <w:color w:val="000000"/>
          <w:sz w:val="24"/>
          <w:szCs w:val="24"/>
          <w:highlight w:val="none"/>
          <w:shd w:val="clear" w:color="auto" w:fill="auto"/>
          <w:lang w:val="en-US" w:eastAsia="zh-CN"/>
        </w:rPr>
      </w:r>
      <w:r/>
    </w:p>
    <w:p>
      <w:pPr>
        <w:pStyle w:val="680"/>
        <w:ind w:firstLine="480"/>
        <w:spacing w:line="360" w:lineRule="auto"/>
        <w:rPr>
          <w:rFonts w:ascii="宋体" w:eastAsia="宋体"/>
          <w:b w:val="0"/>
          <w:bCs/>
          <w:color w:val="000000"/>
          <w:sz w:val="24"/>
          <w:szCs w:val="24"/>
          <w:highlight w:val="none"/>
          <w:shd w:val="clear" w:color="auto" w:fill="auto"/>
          <w:lang w:val="en-US" w:eastAsia="zh-CN"/>
        </w:rPr>
      </w:pPr>
      <w:r>
        <w:rPr>
          <w:rFonts w:ascii="宋体" w:eastAsia="宋体"/>
          <w:b w:val="0"/>
          <w:bCs/>
          <w:color w:val="000000"/>
          <w:sz w:val="24"/>
          <w:szCs w:val="24"/>
          <w:highlight w:val="none"/>
          <w:shd w:val="clear" w:color="auto" w:fill="auto"/>
          <w:lang w:val="en-US" w:eastAsia="zh-CN"/>
        </w:rPr>
        <w:t xml:space="preserve">按照采购合同约定对供应商提供的物业管理服务进行验收，对于供应商未按合同约定提供物业管理服务的，采购人有权依法追究其违约责任。</w:t>
      </w:r>
      <w:r>
        <w:rPr>
          <w:rFonts w:ascii="宋体" w:eastAsia="宋体"/>
          <w:b w:val="0"/>
          <w:bCs/>
          <w:color w:val="000000"/>
          <w:sz w:val="24"/>
          <w:szCs w:val="24"/>
          <w:highlight w:val="none"/>
          <w:shd w:val="clear" w:color="auto" w:fill="auto"/>
          <w:lang w:val="en-US" w:eastAsia="zh-CN"/>
        </w:rPr>
      </w:r>
      <w:r/>
    </w:p>
    <w:p>
      <w:pPr>
        <w:pStyle w:val="680"/>
        <w:ind w:firstLine="480"/>
        <w:spacing w:line="460" w:lineRule="exact"/>
        <w:rPr>
          <w:rFonts w:hint="eastAsia" w:ascii="宋体" w:cs="宋体"/>
          <w:color w:val="000000"/>
          <w:sz w:val="24"/>
        </w:rPr>
      </w:pPr>
      <w:r>
        <w:rPr>
          <w:rFonts w:hint="eastAsia" w:ascii="宋体" w:cs="宋体"/>
          <w:bCs/>
          <w:color w:val="000000"/>
          <w:sz w:val="24"/>
        </w:rPr>
        <w:t xml:space="preserve">物业管理服务费由基础费用和浮动奖励费组成：基础费用每</w:t>
      </w:r>
      <w:r>
        <w:rPr>
          <w:rFonts w:ascii="宋体" w:cs="宋体"/>
          <w:bCs/>
          <w:color w:val="000000"/>
          <w:sz w:val="24"/>
        </w:rPr>
        <w:t xml:space="preserve">季度</w:t>
      </w:r>
      <w:r>
        <w:rPr>
          <w:rFonts w:hint="eastAsia" w:ascii="宋体" w:cs="宋体"/>
          <w:bCs/>
          <w:color w:val="000000"/>
          <w:sz w:val="24"/>
        </w:rPr>
        <w:t xml:space="preserve">结算一次（次</w:t>
      </w:r>
      <w:r>
        <w:rPr>
          <w:rFonts w:ascii="宋体" w:cs="宋体"/>
          <w:bCs/>
          <w:color w:val="000000"/>
          <w:sz w:val="24"/>
        </w:rPr>
        <w:t xml:space="preserve">季度</w:t>
      </w:r>
      <w:r>
        <w:rPr>
          <w:rFonts w:hint="eastAsia" w:ascii="宋体" w:cs="宋体"/>
          <w:bCs/>
          <w:color w:val="000000"/>
          <w:sz w:val="24"/>
        </w:rPr>
        <w:t xml:space="preserve">结算本</w:t>
      </w:r>
      <w:r>
        <w:rPr>
          <w:rFonts w:ascii="宋体" w:cs="宋体"/>
          <w:bCs/>
          <w:color w:val="000000"/>
          <w:sz w:val="24"/>
        </w:rPr>
        <w:t xml:space="preserve">季度</w:t>
      </w:r>
      <w:r>
        <w:rPr>
          <w:rFonts w:hint="eastAsia" w:ascii="宋体" w:cs="宋体"/>
          <w:bCs/>
          <w:color w:val="000000"/>
          <w:sz w:val="24"/>
        </w:rPr>
        <w:t xml:space="preserve">基础费用，浮动奖励费根据考核情况每季度结算一次。</w:t>
      </w:r>
      <w:r>
        <w:rPr>
          <w:rFonts w:hint="eastAsia" w:ascii="宋体" w:cs="宋体"/>
          <w:color w:val="000000"/>
          <w:sz w:val="24"/>
        </w:rPr>
        <w:t xml:space="preserve">按照《无锡市普通住宅物业服务三级服务标准》，对供应商监督考核采用百分制考核（具体内容见附表一），由街道办事处(采购方)组建监督考核小组。成员组成:由街道物业管理办公室、社居委、住户代表、梅泰物业、街道绿化公司等单位组成。每季度考核一次，</w:t>
      </w:r>
      <w:r>
        <w:rPr>
          <w:rFonts w:hint="eastAsia" w:ascii="宋体" w:cs="宋体"/>
          <w:bCs/>
          <w:color w:val="000000"/>
          <w:sz w:val="24"/>
        </w:rPr>
        <w:t xml:space="preserve">根据考核结果支付奖励。考核分值低于70分，则每低1分需扣除0.01元/平方米/月物业服务费作为扣款；考核分值等于70分，没有浮动奖励费：浮动奖励费考核分值在70分以上，则每高1分可获得0.01元/平方米/月作为浮动奖励费，封顶为0.2元/平方米/月)</w:t>
      </w:r>
      <w:r>
        <w:rPr>
          <w:rFonts w:hint="eastAsia" w:ascii="宋体" w:cs="宋体"/>
          <w:color w:val="000000"/>
          <w:sz w:val="24"/>
        </w:rPr>
        <w:t xml:space="preserve">。</w:t>
      </w:r>
      <w:r>
        <w:rPr>
          <w:rFonts w:hint="eastAsia" w:ascii="宋体" w:cs="宋体"/>
          <w:color w:val="000000"/>
          <w:sz w:val="24"/>
        </w:rPr>
      </w:r>
      <w:r/>
    </w:p>
    <w:p>
      <w:pPr>
        <w:pStyle w:val="680"/>
        <w:ind w:firstLine="482"/>
        <w:jc w:val="both"/>
        <w:spacing w:line="460" w:lineRule="exact"/>
        <w:rPr>
          <w:rFonts w:ascii="宋体"/>
          <w:b/>
          <w:bCs/>
          <w:sz w:val="24"/>
          <w:szCs w:val="22"/>
        </w:rPr>
      </w:pPr>
      <w:r>
        <w:rPr>
          <w:rFonts w:hint="eastAsia" w:ascii="宋体"/>
          <w:b/>
          <w:bCs/>
          <w:sz w:val="24"/>
          <w:szCs w:val="22"/>
          <w:lang w:val="en-US" w:eastAsia="zh-CN"/>
        </w:rPr>
        <w:t xml:space="preserve">附表一：</w:t>
      </w:r>
      <w:r>
        <w:rPr>
          <w:rFonts w:hint="eastAsia" w:ascii="宋体"/>
          <w:b/>
          <w:bCs/>
          <w:sz w:val="24"/>
          <w:szCs w:val="22"/>
        </w:rPr>
        <w:t xml:space="preserve">梅村街道安置房小区物业服务外包考核标准</w:t>
      </w:r>
      <w:r>
        <w:rPr>
          <w:rFonts w:ascii="宋体"/>
          <w:b/>
          <w:bCs/>
          <w:sz w:val="24"/>
          <w:szCs w:val="22"/>
        </w:rPr>
      </w:r>
      <w:r/>
    </w:p>
    <w:p>
      <w:pPr>
        <w:pStyle w:val="747"/>
        <w:rPr>
          <w:rFonts w:hint="eastAsia"/>
        </w:rPr>
      </w:pPr>
      <w:r>
        <w:rPr>
          <w:rFonts w:hint="eastAsia"/>
        </w:rPr>
      </w:r>
      <w:r/>
    </w:p>
    <w:tbl>
      <w:tblPr>
        <w:tblpPr w:horzAnchor="page" w:tblpX="441" w:vertAnchor="text" w:tblpY="440" w:leftFromText="180" w:topFromText="0" w:rightFromText="180" w:bottomFromText="0"/>
        <w:tblW w:w="9835" w:type="dxa"/>
        <w:tblInd w:w="-15" w:type="dxa"/>
        <w:tblLayout w:type="fixed"/>
        <w:tblCellMar>
          <w:left w:w="15" w:type="dxa"/>
          <w:top w:w="15" w:type="dxa"/>
          <w:right w:w="15" w:type="dxa"/>
          <w:bottom w:w="15" w:type="dxa"/>
        </w:tblCellMar>
        <w:tblLook w:val="04A0" w:firstRow="1" w:lastRow="0" w:firstColumn="1" w:lastColumn="0" w:noHBand="0" w:noVBand="1"/>
      </w:tblPr>
      <w:tblGrid>
        <w:gridCol w:w="569"/>
        <w:gridCol w:w="1020"/>
        <w:gridCol w:w="1125"/>
        <w:gridCol w:w="3600"/>
        <w:gridCol w:w="570"/>
        <w:gridCol w:w="1685"/>
        <w:gridCol w:w="626"/>
        <w:gridCol w:w="640"/>
      </w:tblGrid>
      <w:tr>
        <w:trPr>
          <w:trHeight w:val="72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序号</w:t>
            </w:r>
            <w:r>
              <w:rPr>
                <w:rFonts w:ascii="宋体" w:cs="宋体"/>
                <w:b/>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项目 </w:t>
            </w:r>
            <w:r>
              <w:rPr>
                <w:rFonts w:ascii="宋体" w:cs="宋体"/>
                <w:b/>
              </w:rPr>
            </w:r>
            <w:r/>
          </w:p>
          <w:p>
            <w:pPr>
              <w:pStyle w:val="680"/>
              <w:jc w:val="center"/>
              <w:widowControl/>
              <w:rPr>
                <w:rFonts w:ascii="宋体" w:cs="宋体"/>
                <w:b/>
              </w:rPr>
              <w:framePr w:vAnchor="text" w:hAnchor="page" w:x="441" w:y="440"/>
            </w:pPr>
            <w:r>
              <w:rPr>
                <w:rFonts w:hint="eastAsia" w:ascii="宋体" w:cs="宋体"/>
                <w:b/>
              </w:rPr>
              <w:t xml:space="preserve">（分值）</w:t>
            </w:r>
            <w:r>
              <w:rPr>
                <w:rFonts w:ascii="宋体" w:cs="宋体"/>
                <w:b/>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内容</w:t>
            </w:r>
            <w:r>
              <w:rPr>
                <w:rFonts w:ascii="宋体" w:cs="宋体"/>
                <w:b/>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管理要求</w:t>
            </w:r>
            <w:r>
              <w:rPr>
                <w:rFonts w:ascii="宋体" w:cs="宋体"/>
                <w:b/>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分值</w:t>
            </w:r>
            <w:r>
              <w:rPr>
                <w:rFonts w:ascii="宋体" w:cs="宋体"/>
                <w:b/>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评分标准</w:t>
            </w:r>
            <w:r>
              <w:rPr>
                <w:rFonts w:ascii="宋体" w:cs="宋体"/>
                <w:b/>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扣分</w:t>
            </w:r>
            <w:r>
              <w:rPr>
                <w:rFonts w:ascii="宋体" w:cs="宋体"/>
                <w:b/>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center"/>
              <w:widowControl/>
              <w:rPr>
                <w:rFonts w:ascii="宋体" w:cs="宋体"/>
                <w:b/>
              </w:rPr>
              <w:framePr w:vAnchor="text" w:hAnchor="page" w:x="441" w:y="440"/>
            </w:pPr>
            <w:r>
              <w:rPr>
                <w:rFonts w:hint="eastAsia" w:ascii="宋体" w:cs="宋体"/>
                <w:b/>
              </w:rPr>
              <w:t xml:space="preserve">扣分  原因</w:t>
            </w:r>
            <w:r>
              <w:rPr>
                <w:rFonts w:ascii="宋体" w:cs="宋体"/>
                <w:b/>
              </w:rPr>
            </w:r>
            <w:r/>
          </w:p>
        </w:tc>
      </w:tr>
      <w:tr>
        <w:trPr>
          <w:trHeight w:val="1767"/>
        </w:trPr>
        <w:tc>
          <w:tcPr>
            <w:tcBorders>
              <w:top w:val="single" w:color="000000" w:sz="4" w:space="0"/>
              <w:left w:val="single" w:color="000000" w:sz="4" w:space="0"/>
              <w:bottom w:val="none" w:color="000000" w:sz="0"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none" w:color="000000" w:sz="0"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基础管理  （10分）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人员管理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1、小区物业经理要有全国物业管理项目经理岗位技能证书或全国物业管理企业经理岗位证书，有二年以上的物业管理经验。</w:t>
            </w:r>
            <w:r>
              <w:rPr>
                <w:rFonts w:ascii="宋体" w:cs="宋体"/>
                <w:sz w:val="18"/>
                <w:szCs w:val="18"/>
              </w:rPr>
            </w:r>
            <w:r/>
          </w:p>
          <w:p>
            <w:pPr>
              <w:pStyle w:val="680"/>
              <w:jc w:val="left"/>
              <w:widowControl/>
              <w:rPr>
                <w:rFonts w:ascii="宋体" w:cs="宋体"/>
                <w:sz w:val="18"/>
                <w:szCs w:val="18"/>
              </w:rPr>
              <w:framePr w:vAnchor="text" w:hAnchor="page" w:x="441" w:y="440"/>
            </w:pPr>
            <w:r>
              <w:rPr>
                <w:rFonts w:hint="eastAsia" w:ascii="宋体" w:cs="宋体"/>
                <w:sz w:val="18"/>
                <w:szCs w:val="18"/>
              </w:rPr>
              <w:t xml:space="preserve">2、物业人员按实际岗位配备到位，服装统一，挂牌上岗，仪表整洁规范，服务热情主动</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无全国物业管理项目经理岗位技能证书或全国物业管理企业经理岗位证书扣1分，发现一次不符合扣0.2分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40"/>
        </w:trPr>
        <w:tc>
          <w:tcPr>
            <w:tcBorders>
              <w:top w:val="none" w:color="000000" w:sz="0"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日常服务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小区设置物业管理站，周一至周五8小时业务接待，设立24小时值班服务电话。有完整的报修、维修和回访记录。</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无报修、维修回访记录的，发现一次扣1分，其他发现一次扣0.2分,维修回访不满意扣0.2分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50"/>
        </w:trPr>
        <w:tc>
          <w:tcPr>
            <w:tcBorders>
              <w:top w:val="single" w:color="000000" w:sz="4" w:space="0"/>
              <w:left w:val="single" w:color="000000" w:sz="4" w:space="0"/>
              <w:bottom w:val="none" w:color="000000" w:sz="0"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none" w:color="000000" w:sz="0"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服务公示</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在小区醒目位置公示物业服务内容、收费标准、服务承诺和服务电话。每半年公示一次物业服务收支情况、专项维修费情况</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未按要求公示的发现一次扣1分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60"/>
        </w:trPr>
        <w:tc>
          <w:tcPr>
            <w:tcBorders>
              <w:top w:val="none" w:color="000000" w:sz="0" w:space="0"/>
              <w:left w:val="single" w:color="000000" w:sz="4" w:space="0"/>
              <w:bottom w:val="none" w:color="000000" w:sz="0"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none" w:color="000000" w:sz="0"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投诉处理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有完整的投诉处理流程，及时处理发包人和使用人投诉，记录完整，满意率85%以上，无小区物业问题引发上访事件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发现一处不符合要求的扣0.5分，因物业公司责任发生上访事件的扣2分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85"/>
        </w:trPr>
        <w:tc>
          <w:tcPr>
            <w:tcBorders>
              <w:top w:val="none" w:color="000000" w:sz="0" w:space="0"/>
              <w:left w:val="single" w:color="000000" w:sz="4" w:space="0"/>
              <w:bottom w:val="none" w:color="000000" w:sz="0"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none" w:color="000000" w:sz="0"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规章制度</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建立对物业人员的工作制度和考核制度，并上墙公布。各类物管方案、台账资料齐全完善，建立健全一户一档资料。录用人员需向物管办备案，统计的相关数据与资料及时上报物管办</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发现缺少一项的扣0.5分，资料数据上报不及时每次扣0.2分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75"/>
        </w:trPr>
        <w:tc>
          <w:tcPr>
            <w:tcBorders>
              <w:top w:val="none" w:color="000000" w:sz="0"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档案管理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档案资料建立健全（发包人住户基本情况、房屋维修档案、车辆出入登记档案、公共物品档案、安保巡逻档案、设施设备档案等），进行动态管理。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符合得2分；未建立档案不得分；建档不全，缺一项扣0.5分。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75"/>
        </w:trPr>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清洁管理（18分）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公用楼道保洁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周打扫1次各楼层通道和楼梯台阶、清洁1次楼梯扶手；每周擦拭1次各层和通道的公共设施；楼梯间墙面每季度除尘1次；每季度擦1次楼梯道共用门窗玻璃；楼层通道、楼梯台阶、扶手干净，无乱堆放、乱张贴、乱涂写、乱停车、无杂物、积灰、蛛网等。以物业为主，做好垃圾分类工作。</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02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电梯保洁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每日清扫1次电梯轿厢，每周擦拭1次电梯门壁，每月对灯饰及轿厢顶部清洁1次。电梯机房及电梯轿厢内整洁，无明显积灰、无乱堆放、乱张贴、乱涂写、无积灰等。</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5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停车场公用车库或车棚保洁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整洁、无杂物、无明显积灰，门窗、墙面整洁无破损，无乱张贴。</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76"/>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绿化带、</w:t>
            </w:r>
            <w:r>
              <w:rPr>
                <w:rFonts w:ascii="宋体" w:cs="宋体"/>
                <w:sz w:val="18"/>
                <w:szCs w:val="18"/>
              </w:rPr>
            </w:r>
            <w:r/>
          </w:p>
          <w:p>
            <w:pPr>
              <w:pStyle w:val="680"/>
              <w:jc w:val="center"/>
              <w:widowControl/>
              <w:rPr>
                <w:rFonts w:ascii="宋体" w:cs="宋体"/>
                <w:sz w:val="18"/>
                <w:szCs w:val="18"/>
              </w:rPr>
              <w:framePr w:vAnchor="text" w:hAnchor="page" w:x="441" w:y="440"/>
            </w:pPr>
            <w:r>
              <w:rPr>
                <w:rFonts w:hint="eastAsia" w:ascii="宋体" w:cs="宋体"/>
                <w:sz w:val="18"/>
                <w:szCs w:val="18"/>
              </w:rPr>
              <w:t xml:space="preserve">道路保洁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小区道路无坑洼，道板砖无损坏，无垃圾污迹杂物；绿化带内无明显垃圾、果皮、漂浮物、枯枝等。</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098"/>
        </w:trPr>
        <w:tc>
          <w:tcPr>
            <w:tcBorders>
              <w:top w:val="single" w:color="000000" w:sz="4" w:space="0"/>
              <w:left w:val="single" w:color="000000" w:sz="4" w:space="0"/>
              <w:bottom w:val="non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non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标识、宣传牌（包含垃圾分类宣传）、塑料信报箱保洁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完好、干净、无明显浮灰、污迹</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74"/>
        </w:trPr>
        <w:tc>
          <w:tcPr>
            <w:tcBorders>
              <w:top w:val="none" w:color="000000" w:sz="4" w:space="0"/>
              <w:left w:val="single" w:color="000000" w:sz="4" w:space="0"/>
              <w:bottom w:val="single" w:color="000000" w:sz="4" w:space="0"/>
              <w:right w:val="single" w:color="000000" w:sz="4" w:space="0"/>
            </w:tcBorders>
            <w:tcW w:w="569" w:type="dxa"/>
            <w:vAlign w:val="top"/>
            <w:vMerge w:val="restart"/>
            <w:textDirection w:val="lrTb"/>
            <w:noWrap/>
          </w:tcPr>
          <w:p>
            <w:pPr>
              <w:pStyle w:val="680"/>
              <w:jc w:val="center"/>
              <w:widowControl/>
              <w:rPr>
                <w:rFonts w:ascii="宋体" w:cs="宋体"/>
                <w:sz w:val="18"/>
                <w:szCs w:val="18"/>
              </w:rPr>
              <w:framePr w:vAnchor="text" w:hAnchor="page" w:x="441" w:y="440"/>
            </w:pPr>
            <w:r>
              <w:rPr>
                <w:rFonts w:ascii="宋体" w:cs="宋体"/>
                <w:sz w:val="18"/>
                <w:szCs w:val="18"/>
              </w:rPr>
            </w:r>
            <w:r/>
          </w:p>
        </w:tc>
        <w:tc>
          <w:tcPr>
            <w:tcBorders>
              <w:top w:val="none" w:color="000000" w:sz="4" w:space="0"/>
              <w:left w:val="single" w:color="000000" w:sz="4" w:space="0"/>
              <w:bottom w:val="single" w:color="000000" w:sz="4" w:space="0"/>
              <w:right w:val="single" w:color="000000" w:sz="4" w:space="0"/>
            </w:tcBorders>
            <w:tcW w:w="1020" w:type="dxa"/>
            <w:vAlign w:val="top"/>
            <w:vMerge w:val="restart"/>
            <w:textDirection w:val="lrTb"/>
            <w:noWrap/>
          </w:tcPr>
          <w:p>
            <w:pPr>
              <w:pStyle w:val="680"/>
              <w:jc w:val="center"/>
              <w:widowControl/>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休闲、娱乐、健身设施保洁</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完好、干净、无明显浮灰、污迹</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0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门卫、岗亭、河道</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门卫、岗亭干净、整洁，没有无关物品；门卫、门亭无闲杂人等。</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163"/>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垃圾收集与处理及垃圾桶、垃圾棚</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建筑垃圾有序堆放，无明显堆积。收集点及垃圾桶无污迹、无散落垃圾、无明显异味、无蚊虫滋生，垃圾桶、箱干净无积灰、污迹、完好无损</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34"/>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公共天台、屋顶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每半年清理1次。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发现一项不符合扣0.5分。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4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其他公共场所、设施</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保持干净、整洁、无浮灰、污迹、损坏，无乱堆放、乱涂写、乱牵挂、乱晾晒现象，主次干道路灯无乱张贴、乱涂写。</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90"/>
        </w:trPr>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房屋公用</w:t>
            </w:r>
            <w:r>
              <w:rPr>
                <w:rFonts w:ascii="宋体" w:cs="宋体"/>
                <w:sz w:val="18"/>
                <w:szCs w:val="18"/>
              </w:rPr>
            </w:r>
            <w:r/>
          </w:p>
          <w:p>
            <w:pPr>
              <w:pStyle w:val="680"/>
              <w:jc w:val="left"/>
              <w:widowControl/>
              <w:rPr>
                <w:rFonts w:ascii="宋体" w:cs="宋体"/>
                <w:sz w:val="18"/>
                <w:szCs w:val="18"/>
              </w:rPr>
              <w:framePr w:vAnchor="text" w:hAnchor="page" w:x="441" w:y="440"/>
            </w:pPr>
            <w:r>
              <w:rPr>
                <w:rFonts w:hint="eastAsia" w:ascii="宋体" w:cs="宋体"/>
                <w:sz w:val="18"/>
                <w:szCs w:val="18"/>
              </w:rPr>
              <w:t xml:space="preserve">设施、设备维护与管理</w:t>
            </w:r>
            <w:r>
              <w:rPr>
                <w:rFonts w:ascii="宋体" w:cs="宋体"/>
                <w:sz w:val="18"/>
                <w:szCs w:val="18"/>
              </w:rPr>
            </w:r>
            <w:r/>
          </w:p>
          <w:p>
            <w:pPr>
              <w:pStyle w:val="680"/>
              <w:jc w:val="left"/>
              <w:widowControl/>
              <w:rPr>
                <w:rFonts w:ascii="宋体" w:cs="宋体"/>
                <w:sz w:val="18"/>
                <w:szCs w:val="18"/>
              </w:rPr>
              <w:framePr w:vAnchor="text" w:hAnchor="page" w:x="441" w:y="440"/>
            </w:pPr>
            <w:r>
              <w:rPr>
                <w:rFonts w:hint="eastAsia" w:ascii="宋体" w:cs="宋体"/>
                <w:sz w:val="18"/>
                <w:szCs w:val="18"/>
              </w:rPr>
              <w:t xml:space="preserve">（26分）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服务时限</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急修30分钟到位，12小时内修复；小修2日内修复，有记录</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超过时限扣0.5分，无记录扣0.5分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2024"/>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房屋管理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及时处理小区居民的报修工作，按照维修管理规定执行。房屋出现质量问题，应及时与甲方联系,并处理。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未及时处理保修的，发现一起扣0.5分，未按照维修规定执行的每次扣0.5；发现一起质量问题未处理，扣0.5分，上不封顶。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63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违规装修、违章搭建、违规经营</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有完善的装修管理制度。发包人装修无破坏主体结构等情况。装修期间每日巡查装修情况，对违反规划乱搭乱建，违规经营、擅自改变房屋结构用途的行为及时劝阻,拒不改正的应及时报告相关执法部门。</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发现一处破坏主体结构、违章搭建、违规经营、改变房屋结构用途的行为扣1.5分，一周内整改不到位的扣2分。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0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给排水设施</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自来水管网日常巡查，及时记录，发现问题及时报修。</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缺少巡查记录，出现问题不及时发现报修每次扣0.2分。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3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泵房整洁无杂物，各类水泵运作正常，管道及阀门配件完好、无损坏、渗漏、锈迹</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发现一次因人为原因运行不正常的扣1分；发现一处损坏渗漏，维保不到位的扣0.2分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83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每月清扫一次明沟，无堵塞。清扫有记录，多层安置房梅雨季节前清扫一次露台天沟；疏通一次</w:t>
            </w:r>
            <w:r>
              <w:rPr>
                <w:rFonts w:hint="eastAsia" w:ascii="宋体" w:cs="宋体"/>
                <w:sz w:val="18"/>
                <w:szCs w:val="18"/>
                <w:lang w:eastAsia="zh-CN"/>
              </w:rPr>
              <w:t xml:space="preserve">路</w:t>
            </w:r>
            <w:r>
              <w:rPr>
                <w:rFonts w:hint="eastAsia" w:ascii="宋体" w:cs="宋体"/>
                <w:sz w:val="18"/>
                <w:szCs w:val="18"/>
              </w:rPr>
              <w:t xml:space="preserve">面窨井，化粪池每半年清理一次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未按要求做的，发现一次扣1分，限时整改不到位的扣2分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09"/>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窨井无损坏、无缺失，安装到位，不影响行人与车量通行</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1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雨水管污水、给排水管无堵塞、排水畅通</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0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公共照明</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每月检查公共供配电系统的运行状况，并做好记录，出现异常情况及时处理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不检查一次扣0.5分，不及时处理扣0.5分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25"/>
        </w:trPr>
        <w:tc>
          <w:tcPr>
            <w:tcBorders>
              <w:top w:val="single" w:color="000000" w:sz="4" w:space="0"/>
              <w:left w:val="single" w:color="000000" w:sz="4" w:space="0"/>
              <w:bottom w:val="non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non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公共照明灯具开关等无损坏，使用正常</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395"/>
        </w:trPr>
        <w:tc>
          <w:tcPr>
            <w:tcBorders>
              <w:top w:val="none" w:color="000000" w:sz="4" w:space="0"/>
              <w:left w:val="single" w:color="000000" w:sz="4" w:space="0"/>
              <w:bottom w:val="single" w:color="000000" w:sz="4" w:space="0"/>
              <w:right w:val="single" w:color="000000" w:sz="4" w:space="0"/>
            </w:tcBorders>
            <w:tcW w:w="569" w:type="dxa"/>
            <w:vAlign w:val="top"/>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none" w:color="000000" w:sz="4" w:space="0"/>
              <w:left w:val="single" w:color="000000" w:sz="4" w:space="0"/>
              <w:bottom w:val="single" w:color="000000" w:sz="4" w:space="0"/>
              <w:right w:val="single" w:color="000000" w:sz="4" w:space="0"/>
            </w:tcBorders>
            <w:tcW w:w="1020" w:type="dxa"/>
            <w:vAlign w:val="top"/>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房屋公用</w:t>
            </w:r>
            <w:r>
              <w:rPr>
                <w:rFonts w:ascii="宋体" w:cs="宋体"/>
                <w:sz w:val="18"/>
                <w:szCs w:val="18"/>
              </w:rPr>
            </w:r>
            <w:r/>
          </w:p>
          <w:p>
            <w:pPr>
              <w:pStyle w:val="680"/>
              <w:jc w:val="center"/>
              <w:widowControl/>
              <w:rPr>
                <w:rFonts w:ascii="宋体" w:cs="宋体"/>
                <w:sz w:val="18"/>
                <w:szCs w:val="18"/>
              </w:rPr>
              <w:framePr w:vAnchor="text" w:hAnchor="page" w:x="441" w:y="440"/>
            </w:pPr>
            <w:r>
              <w:rPr>
                <w:rFonts w:hint="eastAsia" w:ascii="宋体" w:cs="宋体"/>
                <w:sz w:val="18"/>
                <w:szCs w:val="18"/>
              </w:rPr>
              <w:t xml:space="preserve">设施、设备维护与管理</w:t>
            </w:r>
            <w:r>
              <w:rPr>
                <w:rFonts w:ascii="宋体" w:cs="宋体"/>
                <w:sz w:val="18"/>
                <w:szCs w:val="18"/>
              </w:rPr>
            </w:r>
            <w:r/>
          </w:p>
          <w:p>
            <w:pPr>
              <w:pStyle w:val="680"/>
              <w:jc w:val="center"/>
              <w:widowControl/>
              <w:rPr>
                <w:rFonts w:ascii="宋体" w:cs="宋体"/>
                <w:sz w:val="18"/>
                <w:szCs w:val="18"/>
              </w:rPr>
              <w:framePr w:vAnchor="text" w:hAnchor="page" w:x="441" w:y="440"/>
            </w:pPr>
            <w:r>
              <w:rPr>
                <w:rFonts w:hint="eastAsia" w:ascii="宋体" w:cs="宋体"/>
                <w:sz w:val="18"/>
                <w:szCs w:val="18"/>
              </w:rPr>
              <w:t xml:space="preserve">（26分）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电梯</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应由有资质的维保单位进行日常维护保养，做到一梯一档；有应急救援预案和操作程序。在接到报警信号半小时内设法解救乘客，排除故障，有记录。电梯灯具、风扇、按钮、对讲系统及安全设施保养到位，无异常、无损坏</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无正常维护保养扣2分，其他发现一次扣0.2分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07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消防</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每月进行一次巡查，调试消防栓、箱、烟管器、消防水阀。消防标志等消防设备完好、齐全，确保正常使用，并及时维修，有记录，无失窃、私用等情况。灭火器定期检查更换药粉，确保有效使用</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无巡查调试扣1分，设备、设施损坏不符合要求，每发现一处扣0.2分，发现私用扣1分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34"/>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监控</w:t>
            </w:r>
            <w:r>
              <w:rPr>
                <w:rFonts w:ascii="宋体" w:cs="宋体"/>
                <w:sz w:val="18"/>
                <w:szCs w:val="18"/>
              </w:rPr>
            </w:r>
            <w:r/>
          </w:p>
        </w:tc>
        <w:tc>
          <w:tcPr>
            <w:tcBorders>
              <w:top w:val="single" w:color="000000" w:sz="4" w:space="0"/>
              <w:left w:val="single" w:color="000000" w:sz="4" w:space="0"/>
              <w:bottom w:val="none" w:color="000000" w:sz="0"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每月按规定检查监控设备，有记录，如有损坏及时修复</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不检查扣1分，不及时维修扣0.5分</w:t>
            </w:r>
            <w:r>
              <w:rPr>
                <w:rFonts w:ascii="宋体" w:cs="宋体"/>
                <w:sz w:val="18"/>
                <w:szCs w:val="18"/>
              </w:rPr>
            </w:r>
            <w:r/>
          </w:p>
        </w:tc>
        <w:tc>
          <w:tcPr>
            <w:tcBorders>
              <w:top w:val="single" w:color="000000" w:sz="4" w:space="0"/>
              <w:left w:val="none" w:color="000000" w:sz="0"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178"/>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监控室实行24小时值班，发现情况及时上报处理，情况处理有记录；禁止无关人员在内</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发现无人值班扣1分，情况不及时处理扣0.5分，发现有无关人员一次扣0.5分</w:t>
            </w:r>
            <w:r>
              <w:rPr>
                <w:rFonts w:ascii="宋体" w:cs="宋体"/>
                <w:sz w:val="18"/>
                <w:szCs w:val="18"/>
              </w:rPr>
            </w:r>
            <w:r/>
          </w:p>
        </w:tc>
        <w:tc>
          <w:tcPr>
            <w:tcBorders>
              <w:top w:val="single" w:color="000000" w:sz="4" w:space="0"/>
              <w:left w:val="none" w:color="000000" w:sz="0"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22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其他公用设施</w:t>
            </w:r>
            <w:r>
              <w:rPr>
                <w:rFonts w:ascii="宋体" w:cs="宋体"/>
                <w:sz w:val="18"/>
                <w:szCs w:val="18"/>
              </w:rPr>
            </w:r>
            <w:r/>
          </w:p>
          <w:p>
            <w:pPr>
              <w:pStyle w:val="680"/>
              <w:jc w:val="center"/>
              <w:widowControl/>
              <w:rPr>
                <w:rFonts w:ascii="宋体" w:cs="宋体"/>
                <w:sz w:val="18"/>
                <w:szCs w:val="18"/>
              </w:rPr>
              <w:framePr w:vAnchor="text" w:hAnchor="page" w:x="441" w:y="440"/>
            </w:pPr>
            <w:r>
              <w:rPr>
                <w:rFonts w:hint="eastAsia" w:ascii="宋体" w:cs="宋体"/>
                <w:sz w:val="18"/>
                <w:szCs w:val="18"/>
              </w:rPr>
              <w:t xml:space="preserve">智能道闸</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完好无损、无随意改变用途现象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损坏1处扣0.2分，随意改变用途扣1分，确保智能道闸正常使用，未按规定使用的每次扣0.2分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80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工程，广告</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通讯设施建设、政府工程施工，涉及到开挖破坏的必须同社区备案方可入场，不得随意增设违规商业广告。</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违规开挖一处，扣0.5分，私自增设宣传设施一处扣0.5分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46"/>
        </w:trPr>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绿化养护与管理（满足三级养护标准）</w:t>
            </w:r>
            <w:r>
              <w:rPr>
                <w:rFonts w:ascii="宋体" w:cs="宋体"/>
                <w:sz w:val="18"/>
                <w:szCs w:val="18"/>
              </w:rPr>
            </w:r>
            <w:r/>
          </w:p>
          <w:p>
            <w:pPr>
              <w:pStyle w:val="680"/>
              <w:jc w:val="left"/>
              <w:widowControl/>
              <w:rPr>
                <w:rFonts w:ascii="宋体" w:cs="宋体"/>
                <w:sz w:val="18"/>
                <w:szCs w:val="18"/>
              </w:rPr>
              <w:framePr w:vAnchor="text" w:hAnchor="page" w:x="441" w:y="440"/>
            </w:pPr>
            <w:r>
              <w:rPr>
                <w:rFonts w:hint="eastAsia" w:ascii="宋体" w:cs="宋体"/>
                <w:sz w:val="18"/>
                <w:szCs w:val="18"/>
              </w:rPr>
              <w:t xml:space="preserve">（10分）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草坪、树木、花坛</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植物长势良好，草坪、色块、树木、花坛成活率在90%以上。如有死亡，毁绿现象能够及时补绿。</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发现一处毁绿扣0.5分，不及时补绿扣1分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草坪进行季节性修剪，每年不少于3次。按时除草、施肥、浇水、防病除虫，无枯死植物出现，养护有记录；日常巡视灭蝇灭鼠设备。每月清理一次绿化带。</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未按要求及时修剪的扣1分，发现一处枯枝扣0.2分，无养护记录扣0.2分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301"/>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禁止在绿化带内种植、乱堆放、铺设水泥地面、违章搭建等情况。如发现要及时制止，做好协调工作，并复绿。</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发现一处扣0.5分，上不封顶。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6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树木之间无牵线拉竿晾晒现象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发现一处扣0.5分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68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假山、亭、雕塑等建筑</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干净无垃圾、无明显积灰、无污迹、无损坏</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1</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802"/>
        </w:trPr>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5</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安全防范（20分）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门岗</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主出入口24小时有人站岗执勤，次出入口每天5:00-22:00有人看守执勤，有值班，交接班记录；对外来人员和车辆进出小区进行登记，查验相关证件。对贵重物品、大件物品的搬出需要查验相关证件，核实身份，核对物品的名称和数量，并做好记录</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发现有离岗现象的一次扣1分，服务态度不好，发包人反映强烈的，一次扣0.5分，未按规定进行查验登记的发现一次扣1分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88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巡逻</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按规定白天巡查不少于4次，夜间巡查不少于6次。车库门、防盗电控门保持完好，及时关闭</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缺一次巡逻扣0.5分，夜间车库门未关闭发现一处扣0.2分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7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交通秩序</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对小区内车辆按规定进行管理，引导车辆有序通行、停放、确保道路畅通</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发现一处乱停放的扣0.2分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113"/>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摩托车、电动车、自行车等按指定地点有序停放，电瓶车无乱拉乱接充电现象。</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发现一处乱停放的扣0.2分，发现一处乱拉乱接充电的扣0.2分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vMerge w:val="restart"/>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058"/>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保持消防通道畅通，消防通道无路障；对于火灾等突发事件要有应急预案，每年进行一次消防演练活动</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有路障不畅通，发现一次扣1分，未进行消防演练活动的扣3分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tcPr>
          <w:p>
            <w:pPr>
              <w:pStyle w:val="680"/>
              <w:framePr w:vAnchor="text" w:hAnchor="page" w:x="441" w:y="440"/>
            </w:pPr>
            <w:r/>
            <w:r/>
          </w:p>
        </w:tc>
      </w:tr>
      <w:tr>
        <w:trPr>
          <w:trHeight w:val="595"/>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游商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小区内及门卫外侧无摆摊商贩、小区禁止商贩进入小区。</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发现一处，扣一分，上不封顶。</w:t>
            </w:r>
            <w:r>
              <w:rPr>
                <w:rFonts w:ascii="宋体" w:cs="宋体"/>
                <w:sz w:val="18"/>
                <w:szCs w:val="18"/>
              </w:rPr>
            </w:r>
            <w:r/>
          </w:p>
        </w:tc>
        <w:tc>
          <w:tcPr>
            <w:tcBorders>
              <w:top w:val="single" w:color="000000" w:sz="4" w:space="0"/>
              <w:left w:val="none" w:color="000000" w:sz="0"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43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汛期</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服从社区安排，做好抗洪防汛工作</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不服从、不配合社区统一安排的扣2分</w:t>
            </w:r>
            <w:r>
              <w:rPr>
                <w:rFonts w:ascii="宋体" w:cs="宋体"/>
                <w:sz w:val="18"/>
                <w:szCs w:val="18"/>
              </w:rPr>
            </w:r>
            <w:r/>
          </w:p>
        </w:tc>
        <w:tc>
          <w:tcPr>
            <w:tcBorders>
              <w:top w:val="single" w:color="000000" w:sz="4" w:space="0"/>
              <w:left w:val="none" w:color="000000" w:sz="0"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328"/>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其他方面</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对于治安、公共卫生等突发事件，危及住户人身安全的设施设备有明显标志和防范措施。主出入口设有小区平面示意图，主要路口设有路标、幢、单元（门）和户门标志 </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发现一处不符合要求的扣0.2分 </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657"/>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群租</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严禁破坏原有房屋结构的群租现象，有专人巡视巡查。</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发现一处扣0.2分。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37"/>
        </w:trPr>
        <w:tc>
          <w:tcPr>
            <w:tcBorders>
              <w:top w:val="single" w:color="000000" w:sz="4" w:space="0"/>
              <w:left w:val="single" w:color="000000" w:sz="4" w:space="0"/>
              <w:bottom w:val="none" w:color="000000" w:sz="0" w:space="0"/>
              <w:right w:val="single" w:color="000000" w:sz="4" w:space="0"/>
            </w:tcBorders>
            <w:tcW w:w="569" w:type="dxa"/>
            <w:vAlign w:val="center"/>
            <w:vMerge w:val="restart"/>
            <w:textDirection w:val="lrTb"/>
            <w:noWrap/>
          </w:tcPr>
          <w:p>
            <w:pPr>
              <w:pStyle w:val="680"/>
              <w:jc w:val="center"/>
              <w:rPr>
                <w:rFonts w:ascii="宋体" w:cs="宋体"/>
                <w:sz w:val="18"/>
                <w:szCs w:val="18"/>
              </w:rPr>
              <w:framePr w:vAnchor="text" w:hAnchor="page" w:x="441" w:y="440"/>
            </w:pPr>
            <w:r>
              <w:rPr>
                <w:rFonts w:hint="eastAsia" w:ascii="宋体" w:cs="宋体"/>
                <w:sz w:val="18"/>
                <w:szCs w:val="18"/>
              </w:rPr>
              <w:t xml:space="preserve">6</w:t>
            </w:r>
            <w:r>
              <w:rPr>
                <w:rFonts w:ascii="宋体" w:cs="宋体"/>
                <w:sz w:val="18"/>
                <w:szCs w:val="18"/>
              </w:rPr>
            </w:r>
            <w:r/>
          </w:p>
        </w:tc>
        <w:tc>
          <w:tcPr>
            <w:tcBorders>
              <w:top w:val="single" w:color="000000" w:sz="4" w:space="0"/>
              <w:left w:val="single" w:color="000000" w:sz="4" w:space="0"/>
              <w:bottom w:val="none" w:color="000000" w:sz="0" w:space="0"/>
              <w:right w:val="single" w:color="000000" w:sz="4" w:space="0"/>
            </w:tcBorders>
            <w:tcW w:w="1020" w:type="dxa"/>
            <w:vAlign w:val="center"/>
            <w:vMerge w:val="restart"/>
            <w:textDirection w:val="lrTb"/>
            <w:noWrap/>
          </w:tcPr>
          <w:p>
            <w:pPr>
              <w:pStyle w:val="680"/>
              <w:jc w:val="left"/>
              <w:rPr>
                <w:rFonts w:ascii="宋体" w:cs="宋体"/>
                <w:sz w:val="18"/>
                <w:szCs w:val="18"/>
              </w:rPr>
              <w:framePr w:vAnchor="text" w:hAnchor="page" w:x="441" w:y="440"/>
            </w:pPr>
            <w:r>
              <w:rPr>
                <w:rFonts w:hint="eastAsia" w:ascii="宋体" w:cs="宋体"/>
                <w:sz w:val="18"/>
                <w:szCs w:val="18"/>
              </w:rPr>
              <w:t xml:space="preserve">精细化管理</w:t>
            </w:r>
            <w:r>
              <w:rPr>
                <w:rFonts w:ascii="宋体" w:cs="宋体"/>
                <w:sz w:val="18"/>
                <w:szCs w:val="18"/>
              </w:rPr>
            </w:r>
            <w:r/>
          </w:p>
          <w:p>
            <w:pPr>
              <w:pStyle w:val="680"/>
              <w:jc w:val="center"/>
              <w:rPr>
                <w:rFonts w:ascii="宋体" w:cs="宋体"/>
                <w:sz w:val="18"/>
                <w:szCs w:val="18"/>
              </w:rPr>
              <w:framePr w:vAnchor="text" w:hAnchor="page" w:x="441" w:y="440"/>
            </w:pPr>
            <w:r>
              <w:rPr>
                <w:rFonts w:hint="eastAsia" w:ascii="宋体" w:cs="宋体"/>
                <w:sz w:val="18"/>
                <w:szCs w:val="18"/>
              </w:rPr>
              <w:t xml:space="preserve">（10）</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垃圾分类</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设置合理合规的垃圾收集房和协助社区做好垃圾分类工作</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发现A类问题扣1分，B类问题扣0.5分，C类问题扣0.2分，上不封顶。未完成加倍扣。上不封顶。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937"/>
        </w:trPr>
        <w:tc>
          <w:tcPr>
            <w:tcBorders>
              <w:top w:val="none" w:color="000000" w:sz="0" w:space="0"/>
              <w:left w:val="single" w:color="000000" w:sz="4" w:space="0"/>
              <w:bottom w:val="none" w:color="000000" w:sz="0"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none" w:color="000000" w:sz="0"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工单及处理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城市精细化管理工单。</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4</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发现A类问题扣1分，B类问题扣0.5分，C类问题扣0.2分，上不封顶。未完成加倍扣。上不封顶。</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1470"/>
        </w:trPr>
        <w:tc>
          <w:tcPr>
            <w:tcBorders>
              <w:top w:val="none" w:color="000000" w:sz="0"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自主巡查处置</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社区网格员在日常巡查中发现上报的问题，必须在规定的时间内解决。乱张贴、乱涂写、乱堆放、垃圾不入桶、装修建筑垃圾、废弃家具、游商等情况当天处理。其他事件视具体情况定。</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2</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如在规定规定时间处理不扣分，未及时处理，一次扣0.2分。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516"/>
        </w:trPr>
        <w:tc>
          <w:tcPr>
            <w:tcBorders>
              <w:top w:val="single" w:color="000000" w:sz="4" w:space="0"/>
              <w:left w:val="single" w:color="000000" w:sz="4" w:space="0"/>
              <w:bottom w:val="none" w:color="000000" w:sz="0" w:space="0"/>
              <w:right w:val="single" w:color="000000" w:sz="4" w:space="0"/>
            </w:tcBorders>
            <w:tcW w:w="569" w:type="dxa"/>
            <w:vAlign w:val="center"/>
            <w:vMerge w:val="restart"/>
            <w:textDirection w:val="lrTb"/>
            <w:noWrap/>
          </w:tcPr>
          <w:p>
            <w:pPr>
              <w:pStyle w:val="680"/>
              <w:jc w:val="center"/>
              <w:rPr>
                <w:rFonts w:ascii="宋体" w:cs="宋体"/>
                <w:sz w:val="18"/>
                <w:szCs w:val="18"/>
              </w:rPr>
              <w:framePr w:vAnchor="text" w:hAnchor="page" w:x="441" w:y="440"/>
            </w:pPr>
            <w:r>
              <w:rPr>
                <w:rFonts w:hint="eastAsia" w:ascii="宋体" w:cs="宋体"/>
                <w:sz w:val="18"/>
                <w:szCs w:val="18"/>
              </w:rPr>
              <w:t xml:space="preserve">7</w:t>
            </w:r>
            <w:r>
              <w:rPr>
                <w:rFonts w:ascii="宋体" w:cs="宋体"/>
                <w:sz w:val="18"/>
                <w:szCs w:val="18"/>
              </w:rPr>
            </w:r>
            <w:r/>
          </w:p>
        </w:tc>
        <w:tc>
          <w:tcPr>
            <w:tcBorders>
              <w:top w:val="single" w:color="000000" w:sz="4" w:space="0"/>
              <w:left w:val="single" w:color="000000" w:sz="4" w:space="0"/>
              <w:bottom w:val="none" w:color="000000" w:sz="0" w:space="0"/>
              <w:right w:val="single" w:color="000000" w:sz="4" w:space="0"/>
            </w:tcBorders>
            <w:tcW w:w="1020" w:type="dxa"/>
            <w:vAlign w:val="center"/>
            <w:vMerge w:val="restart"/>
            <w:textDirection w:val="lrTb"/>
            <w:noWrap/>
          </w:tcPr>
          <w:p>
            <w:pPr>
              <w:pStyle w:val="680"/>
              <w:jc w:val="center"/>
              <w:rPr>
                <w:rFonts w:ascii="宋体" w:cs="宋体"/>
                <w:sz w:val="18"/>
                <w:szCs w:val="18"/>
              </w:rPr>
              <w:framePr w:vAnchor="text" w:hAnchor="page" w:x="441" w:y="440"/>
            </w:pPr>
            <w:r>
              <w:rPr>
                <w:rFonts w:hint="eastAsia" w:ascii="宋体" w:cs="宋体"/>
                <w:sz w:val="18"/>
                <w:szCs w:val="18"/>
              </w:rPr>
              <w:t xml:space="preserve">满意度</w:t>
            </w:r>
            <w:r>
              <w:rPr>
                <w:rFonts w:ascii="宋体" w:cs="宋体"/>
                <w:sz w:val="18"/>
                <w:szCs w:val="18"/>
              </w:rPr>
            </w:r>
            <w:r/>
          </w:p>
          <w:p>
            <w:pPr>
              <w:pStyle w:val="680"/>
              <w:jc w:val="center"/>
              <w:rPr>
                <w:rFonts w:ascii="宋体" w:cs="宋体"/>
                <w:sz w:val="18"/>
                <w:szCs w:val="18"/>
              </w:rPr>
              <w:framePr w:vAnchor="text" w:hAnchor="page" w:x="441" w:y="440"/>
            </w:pPr>
            <w:r>
              <w:rPr>
                <w:rFonts w:hint="eastAsia" w:ascii="宋体" w:cs="宋体"/>
                <w:sz w:val="18"/>
                <w:szCs w:val="18"/>
              </w:rPr>
              <w:t xml:space="preserve">测评</w:t>
            </w:r>
            <w:r>
              <w:rPr>
                <w:rFonts w:ascii="宋体" w:cs="宋体"/>
                <w:sz w:val="18"/>
                <w:szCs w:val="18"/>
              </w:rPr>
            </w:r>
            <w:r/>
          </w:p>
          <w:p>
            <w:pPr>
              <w:pStyle w:val="680"/>
              <w:jc w:val="center"/>
              <w:rPr>
                <w:rFonts w:ascii="宋体" w:cs="宋体"/>
                <w:sz w:val="18"/>
                <w:szCs w:val="18"/>
              </w:rPr>
              <w:framePr w:vAnchor="text" w:hAnchor="page" w:x="441" w:y="440"/>
            </w:pPr>
            <w:r>
              <w:rPr>
                <w:rFonts w:hint="eastAsia" w:ascii="宋体" w:cs="宋体"/>
                <w:sz w:val="18"/>
                <w:szCs w:val="18"/>
              </w:rPr>
              <w:t xml:space="preserve">（6分）</w:t>
            </w:r>
            <w:r>
              <w:rPr>
                <w:rFonts w:asci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72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随机抽取小区居民进行测评，各小区不少于20人，居民满意度90%以上。</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每下降5%，扣1分，低于60%，不得分。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r>
        <w:trPr>
          <w:trHeight w:val="700"/>
        </w:trPr>
        <w:tc>
          <w:tcPr>
            <w:tcBorders>
              <w:top w:val="none" w:color="000000" w:sz="0" w:space="0"/>
              <w:left w:val="single" w:color="000000" w:sz="4" w:space="0"/>
              <w:bottom w:val="single" w:color="000000" w:sz="4" w:space="0"/>
              <w:right w:val="single" w:color="000000" w:sz="4" w:space="0"/>
            </w:tcBorders>
            <w:tcW w:w="569" w:type="dxa"/>
            <w:vAlign w:val="center"/>
            <w:vMerge w:val="continue"/>
            <w:textDirection w:val="lrTb"/>
            <w:noWrap/>
          </w:tcPr>
          <w:p>
            <w:pPr>
              <w:pStyle w:val="680"/>
              <w:framePr w:vAnchor="text" w:hAnchor="page" w:x="441" w:y="440"/>
            </w:pPr>
            <w:r/>
            <w:r/>
          </w:p>
        </w:tc>
        <w:tc>
          <w:tcPr>
            <w:tcBorders>
              <w:top w:val="none" w:color="000000" w:sz="0" w:space="0"/>
              <w:left w:val="single" w:color="000000" w:sz="4" w:space="0"/>
              <w:bottom w:val="single" w:color="000000" w:sz="4" w:space="0"/>
              <w:right w:val="single" w:color="000000" w:sz="4" w:space="0"/>
            </w:tcBorders>
            <w:tcW w:w="1020" w:type="dxa"/>
            <w:vAlign w:val="center"/>
            <w:vMerge w:val="continue"/>
            <w:textDirection w:val="lrTb"/>
            <w:noWrap/>
          </w:tcPr>
          <w:p>
            <w:pPr>
              <w:pStyle w:val="680"/>
              <w:framePr w:vAnchor="text" w:hAnchor="page" w:x="441" w:y="440"/>
            </w:pPr>
            <w:r/>
            <w:r/>
          </w:p>
        </w:tc>
        <w:tc>
          <w:tcPr>
            <w:gridSpan w:val="2"/>
            <w:tcBorders>
              <w:top w:val="single" w:color="000000" w:sz="4" w:space="0"/>
              <w:left w:val="single" w:color="000000" w:sz="4" w:space="0"/>
              <w:bottom w:val="single" w:color="000000" w:sz="4" w:space="0"/>
              <w:right w:val="single" w:color="000000" w:sz="4" w:space="0"/>
            </w:tcBorders>
            <w:tcW w:w="472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相关部门间的考核（社区，绿化，环卫，城管，物管等相关部门）90%以上。</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pStyle w:val="680"/>
              <w:jc w:val="center"/>
              <w:widowControl/>
              <w:rPr>
                <w:rFonts w:ascii="宋体" w:cs="宋体"/>
                <w:sz w:val="18"/>
                <w:szCs w:val="18"/>
              </w:rPr>
              <w:framePr w:vAnchor="text" w:hAnchor="page" w:x="441" w:y="440"/>
            </w:pPr>
            <w:r>
              <w:rPr>
                <w:rFonts w:hint="eastAsia" w:ascii="宋体" w:cs="宋体"/>
                <w:sz w:val="18"/>
                <w:szCs w:val="18"/>
              </w:rPr>
              <w:t xml:space="preserve">3</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pStyle w:val="680"/>
              <w:jc w:val="left"/>
              <w:widowControl/>
              <w:rPr>
                <w:rFonts w:ascii="宋体" w:cs="宋体"/>
                <w:sz w:val="18"/>
                <w:szCs w:val="18"/>
              </w:rPr>
              <w:framePr w:vAnchor="text" w:hAnchor="page" w:x="441" w:y="440"/>
            </w:pPr>
            <w:r>
              <w:rPr>
                <w:rFonts w:hint="eastAsia" w:ascii="宋体" w:cs="宋体"/>
                <w:sz w:val="18"/>
                <w:szCs w:val="18"/>
              </w:rPr>
              <w:t xml:space="preserve">每下降5%，扣1分，低于60%，不得分。</w:t>
            </w: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pStyle w:val="680"/>
              <w:jc w:val="left"/>
              <w:rPr>
                <w:rFonts w:ascii="宋体" w:cs="宋体"/>
                <w:sz w:val="18"/>
                <w:szCs w:val="18"/>
              </w:rPr>
              <w:framePr w:vAnchor="text" w:hAnchor="page" w:x="441" w:y="440"/>
            </w:pPr>
            <w:r>
              <w:rPr>
                <w:rFonts w:ascii="宋体" w:cs="宋体"/>
                <w:sz w:val="18"/>
                <w:szCs w:val="18"/>
              </w:rPr>
            </w:r>
            <w:r/>
          </w:p>
        </w:tc>
      </w:tr>
    </w:tbl>
    <w:p>
      <w:pPr>
        <w:pStyle w:val="680"/>
        <w:ind w:firstLine="482"/>
        <w:rPr>
          <w:rFonts w:hint="eastAsia" w:ascii="宋体" w:hAnsi="宋体" w:eastAsia="宋体" w:cs="Times New Roman"/>
          <w:b/>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lang w:val="en-US" w:eastAsia="zh-CN"/>
        </w:rPr>
        <w:t xml:space="preserve">本项目</w:t>
      </w:r>
      <w:r>
        <w:rPr>
          <w:rFonts w:hint="eastAsia" w:ascii="宋体" w:hAnsi="宋体" w:eastAsia="宋体" w:cs="Times New Roman"/>
          <w:b/>
          <w:bCs w:val="0"/>
          <w:sz w:val="24"/>
          <w:szCs w:val="24"/>
          <w:highlight w:val="none"/>
        </w:rPr>
        <w:t xml:space="preserve">履约验收方案</w:t>
      </w:r>
      <w:r>
        <w:rPr>
          <w:rFonts w:hint="eastAsia" w:ascii="宋体" w:hAnsi="宋体" w:eastAsia="宋体" w:cs="Times New Roman"/>
          <w:b/>
          <w:bCs w:val="0"/>
          <w:sz w:val="24"/>
          <w:szCs w:val="24"/>
          <w:highlight w:val="none"/>
          <w:lang w:eastAsia="zh-CN"/>
        </w:rPr>
        <w:t xml:space="preserve">：</w:t>
      </w:r>
      <w:r>
        <w:rPr>
          <w:rFonts w:hint="eastAsia" w:ascii="宋体" w:hAnsi="宋体" w:eastAsia="宋体" w:cs="Times New Roman"/>
          <w:b/>
          <w:bCs w:val="0"/>
          <w:sz w:val="24"/>
          <w:szCs w:val="24"/>
          <w:highlight w:val="none"/>
          <w:lang w:eastAsia="zh-CN"/>
        </w:rPr>
      </w:r>
      <w:r/>
    </w:p>
    <w:p>
      <w:pPr>
        <w:pStyle w:val="680"/>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cs="Times New Roman"/>
          <w:bCs/>
          <w:sz w:val="24"/>
          <w:szCs w:val="24"/>
          <w:highlight w:val="none"/>
          <w:lang w:val="en-US" w:eastAsia="zh-CN"/>
        </w:rPr>
        <w:t xml:space="preserve">梅村</w:t>
      </w:r>
      <w:r>
        <w:rPr>
          <w:rFonts w:hint="eastAsia" w:ascii="宋体" w:hAnsi="宋体" w:cs="Times New Roman"/>
          <w:bCs/>
          <w:sz w:val="24"/>
          <w:szCs w:val="24"/>
          <w:highlight w:val="none"/>
          <w:lang w:eastAsia="zh-CN"/>
        </w:rPr>
        <w:t xml:space="preserve">街道办事处</w:t>
      </w:r>
      <w:r>
        <w:rPr>
          <w:rFonts w:hint="eastAsia" w:ascii="宋体" w:hAnsi="宋体" w:eastAsia="宋体" w:cs="Times New Roman"/>
          <w:bCs/>
          <w:sz w:val="24"/>
          <w:szCs w:val="24"/>
          <w:highlight w:val="none"/>
          <w:lang w:val="en-US" w:eastAsia="zh-CN"/>
        </w:rPr>
      </w:r>
      <w:r/>
    </w:p>
    <w:p>
      <w:pPr>
        <w:pStyle w:val="680"/>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履约验收时间：</w:t>
      </w:r>
      <w:r>
        <w:rPr>
          <w:rFonts w:hint="eastAsia" w:ascii="宋体" w:hAnsi="宋体" w:cs="Times New Roman"/>
          <w:bCs/>
          <w:sz w:val="24"/>
          <w:szCs w:val="24"/>
          <w:highlight w:val="none"/>
          <w:lang w:eastAsia="zh-CN"/>
        </w:rPr>
        <w:t xml:space="preserve">合同约定服务期内</w:t>
      </w:r>
      <w:r>
        <w:rPr>
          <w:rFonts w:hint="eastAsia" w:ascii="宋体" w:hAnsi="宋体" w:eastAsia="宋体" w:cs="Times New Roman"/>
          <w:bCs/>
          <w:sz w:val="24"/>
          <w:szCs w:val="24"/>
          <w:highlight w:val="none"/>
          <w:lang w:eastAsia="zh-CN"/>
        </w:rPr>
      </w:r>
      <w:r/>
    </w:p>
    <w:p>
      <w:pPr>
        <w:pStyle w:val="680"/>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cs="Times New Roman"/>
          <w:bCs/>
          <w:sz w:val="24"/>
          <w:szCs w:val="24"/>
          <w:highlight w:val="none"/>
          <w:lang w:eastAsia="zh-CN"/>
        </w:rPr>
        <w:t xml:space="preserve">每月一次</w:t>
      </w:r>
      <w:r>
        <w:rPr>
          <w:rFonts w:hint="eastAsia" w:ascii="宋体" w:hAnsi="宋体" w:eastAsia="宋体" w:cs="Times New Roman"/>
          <w:bCs/>
          <w:sz w:val="24"/>
          <w:szCs w:val="24"/>
          <w:highlight w:val="none"/>
          <w:lang w:eastAsia="zh-CN"/>
        </w:rPr>
      </w:r>
      <w:r/>
    </w:p>
    <w:p>
      <w:pPr>
        <w:pStyle w:val="680"/>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履约验收程序：</w:t>
      </w:r>
      <w:r>
        <w:rPr>
          <w:rFonts w:hint="eastAsia" w:ascii="宋体" w:cs="宋体"/>
          <w:color w:val="000000"/>
          <w:sz w:val="24"/>
        </w:rPr>
        <w:t xml:space="preserve">由街道物业管理办公室、</w:t>
      </w:r>
      <w:r>
        <w:rPr>
          <w:rFonts w:hint="eastAsia" w:ascii="宋体" w:cs="宋体"/>
          <w:color w:val="000000"/>
          <w:sz w:val="24"/>
          <w:lang w:val="en-US" w:eastAsia="zh-CN"/>
        </w:rPr>
        <w:t xml:space="preserve">属地</w:t>
      </w:r>
      <w:r>
        <w:rPr>
          <w:rFonts w:hint="eastAsia" w:ascii="宋体" w:cs="宋体"/>
          <w:color w:val="000000"/>
          <w:sz w:val="24"/>
        </w:rPr>
        <w:t xml:space="preserve">社</w:t>
      </w:r>
      <w:r>
        <w:rPr>
          <w:rFonts w:hint="eastAsia" w:ascii="宋体" w:cs="宋体"/>
          <w:color w:val="000000"/>
          <w:sz w:val="24"/>
          <w:lang w:val="en-US" w:eastAsia="zh-CN"/>
        </w:rPr>
        <w:t xml:space="preserve">区</w:t>
      </w:r>
      <w:r>
        <w:rPr>
          <w:rFonts w:hint="eastAsia" w:ascii="宋体" w:cs="宋体"/>
          <w:color w:val="000000"/>
          <w:sz w:val="24"/>
        </w:rPr>
        <w:t xml:space="preserve">、住户代表、梅泰物业、街</w:t>
      </w:r>
      <w:r>
        <w:rPr>
          <w:rFonts w:hint="eastAsia" w:ascii="宋体" w:hAnsi="宋体" w:eastAsia="宋体" w:cs="Times New Roman"/>
          <w:bCs/>
          <w:sz w:val="24"/>
          <w:szCs w:val="24"/>
          <w:highlight w:val="none"/>
        </w:rPr>
        <w:t xml:space="preserve">道绿化公司等</w:t>
      </w:r>
      <w:r>
        <w:rPr>
          <w:rFonts w:hint="eastAsia" w:ascii="宋体" w:hAnsi="宋体" w:eastAsia="宋体" w:cs="Times New Roman"/>
          <w:bCs/>
          <w:sz w:val="24"/>
          <w:szCs w:val="24"/>
          <w:highlight w:val="none"/>
          <w:lang w:val="en-US" w:eastAsia="zh-CN"/>
        </w:rPr>
        <w:t xml:space="preserve">联合验收</w:t>
      </w:r>
      <w:r>
        <w:rPr>
          <w:rFonts w:ascii="宋体" w:hAnsi="宋体" w:eastAsia="宋体" w:cs="Times New Roman"/>
          <w:bCs/>
          <w:sz w:val="24"/>
          <w:szCs w:val="24"/>
          <w:highlight w:val="none"/>
          <w:lang w:val="en-US" w:eastAsia="zh-CN"/>
        </w:rPr>
      </w:r>
      <w:r/>
    </w:p>
    <w:p>
      <w:pPr>
        <w:pStyle w:val="680"/>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履约验收内容：</w:t>
      </w:r>
      <w:r>
        <w:rPr>
          <w:rFonts w:hint="eastAsia" w:ascii="宋体" w:hAnsi="宋体" w:eastAsia="宋体" w:cs="Times New Roman"/>
          <w:bCs/>
          <w:sz w:val="24"/>
          <w:szCs w:val="24"/>
          <w:highlight w:val="none"/>
          <w:lang w:eastAsia="zh-CN"/>
        </w:rPr>
        <w:t xml:space="preserve">保安、保洁、绿化等物业理应负责的所有服务内容</w:t>
      </w:r>
      <w:r>
        <w:rPr>
          <w:rFonts w:hint="eastAsia" w:ascii="宋体" w:hAnsi="宋体" w:eastAsia="宋体" w:cs="Times New Roman"/>
          <w:bCs/>
          <w:sz w:val="24"/>
          <w:szCs w:val="24"/>
          <w:highlight w:val="none"/>
          <w:lang w:eastAsia="zh-CN"/>
        </w:rPr>
      </w:r>
      <w:r/>
    </w:p>
    <w:p>
      <w:pPr>
        <w:pStyle w:val="680"/>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履约验收标准：</w:t>
      </w:r>
      <w:r>
        <w:rPr>
          <w:rFonts w:hint="eastAsia" w:ascii="宋体" w:hAnsi="宋体" w:eastAsia="宋体" w:cs="Times New Roman"/>
          <w:bCs/>
          <w:sz w:val="24"/>
          <w:szCs w:val="24"/>
          <w:highlight w:val="none"/>
          <w:lang w:eastAsia="zh-CN"/>
        </w:rPr>
        <w:t xml:space="preserve">按梅村街道安置房小区物业服务外包考核标准执行</w:t>
      </w:r>
      <w:r>
        <w:rPr>
          <w:rFonts w:hint="eastAsia" w:ascii="宋体" w:hAnsi="宋体" w:eastAsia="宋体" w:cs="Times New Roman"/>
          <w:bCs/>
          <w:sz w:val="24"/>
          <w:szCs w:val="24"/>
          <w:highlight w:val="none"/>
          <w:lang w:eastAsia="zh-CN"/>
        </w:rPr>
      </w:r>
      <w:r/>
    </w:p>
    <w:p>
      <w:pPr>
        <w:pStyle w:val="680"/>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eastAsia="宋体" w:cs="Times New Roman"/>
          <w:bCs/>
          <w:sz w:val="24"/>
          <w:szCs w:val="24"/>
          <w:highlight w:val="none"/>
          <w:lang w:eastAsia="zh-CN"/>
        </w:rPr>
        <w:t xml:space="preserve">：无</w:t>
      </w:r>
      <w:r>
        <w:rPr>
          <w:rFonts w:hint="eastAsia" w:ascii="宋体" w:hAnsi="宋体" w:eastAsia="宋体" w:cs="Times New Roman"/>
          <w:bCs/>
          <w:sz w:val="24"/>
          <w:szCs w:val="24"/>
          <w:highlight w:val="none"/>
        </w:rPr>
      </w:r>
      <w:r/>
    </w:p>
    <w:p>
      <w:pPr>
        <w:pStyle w:val="680"/>
        <w:ind w:firstLine="482"/>
        <w:spacing w:line="360" w:lineRule="auto"/>
        <w:rPr>
          <w:rFonts w:hint="eastAsia" w:ascii="宋体" w:eastAsia="宋体"/>
          <w:b/>
          <w:color w:val="000000"/>
          <w:sz w:val="24"/>
          <w:szCs w:val="24"/>
          <w:highlight w:val="none"/>
          <w:shd w:val="clear" w:color="auto" w:fill="auto"/>
        </w:rPr>
      </w:pPr>
      <w:r>
        <w:rPr>
          <w:rFonts w:hint="eastAsia" w:ascii="宋体" w:eastAsia="宋体"/>
          <w:b/>
          <w:color w:val="000000"/>
          <w:sz w:val="24"/>
          <w:szCs w:val="24"/>
          <w:highlight w:val="none"/>
          <w:shd w:val="clear" w:color="auto" w:fill="auto"/>
          <w:lang w:val="en-US" w:eastAsia="zh-CN"/>
        </w:rPr>
        <w:t xml:space="preserve">7</w:t>
      </w:r>
      <w:r>
        <w:rPr>
          <w:rFonts w:hint="eastAsia" w:ascii="宋体" w:eastAsia="宋体"/>
          <w:b/>
          <w:color w:val="000000"/>
          <w:sz w:val="24"/>
          <w:szCs w:val="24"/>
          <w:highlight w:val="none"/>
          <w:shd w:val="clear" w:color="auto" w:fill="auto"/>
        </w:rPr>
        <w:t xml:space="preserve">.其他要求: </w:t>
      </w:r>
      <w:r>
        <w:rPr>
          <w:rFonts w:hint="eastAsia" w:ascii="宋体" w:eastAsia="宋体"/>
          <w:b/>
          <w:color w:val="000000"/>
          <w:sz w:val="24"/>
          <w:szCs w:val="24"/>
          <w:highlight w:val="none"/>
          <w:shd w:val="clear" w:color="auto" w:fill="auto"/>
        </w:rPr>
      </w:r>
      <w:r/>
    </w:p>
    <w:p>
      <w:pPr>
        <w:pStyle w:val="680"/>
        <w:ind w:firstLine="480"/>
        <w:spacing w:line="360" w:lineRule="auto"/>
        <w:rPr>
          <w:rFonts w:hint="eastAsia" w:ascii="宋体"/>
          <w:color w:val="000000"/>
          <w:sz w:val="24"/>
        </w:rPr>
      </w:pPr>
      <w:r>
        <w:rPr>
          <w:rFonts w:hint="eastAsia" w:ascii="宋体"/>
          <w:color w:val="000000"/>
          <w:sz w:val="24"/>
          <w:lang w:val="en-US" w:eastAsia="zh-CN"/>
        </w:rPr>
        <w:t xml:space="preserve">7</w:t>
      </w:r>
      <w:r>
        <w:rPr>
          <w:rFonts w:hint="eastAsia" w:ascii="宋体"/>
          <w:color w:val="000000"/>
          <w:sz w:val="24"/>
        </w:rPr>
        <w:t xml:space="preserve">.1以下相关费用由供应商承担： </w:t>
      </w:r>
      <w:r>
        <w:rPr>
          <w:rFonts w:hint="eastAsia" w:ascii="宋体"/>
          <w:color w:val="000000"/>
          <w:sz w:val="24"/>
        </w:rPr>
      </w:r>
      <w:r/>
    </w:p>
    <w:p>
      <w:pPr>
        <w:pStyle w:val="680"/>
        <w:ind w:firstLine="360"/>
        <w:jc w:val="left"/>
        <w:spacing w:line="360" w:lineRule="auto"/>
        <w:rPr>
          <w:rFonts w:ascii="宋体"/>
          <w:color w:val="000000"/>
          <w:sz w:val="24"/>
        </w:rPr>
      </w:pPr>
      <w:r>
        <w:rPr>
          <w:rFonts w:hint="eastAsia" w:ascii="宋体"/>
          <w:color w:val="000000"/>
          <w:sz w:val="24"/>
        </w:rPr>
        <w:t xml:space="preserve">  </w:t>
      </w:r>
      <w:r>
        <w:rPr>
          <w:rFonts w:hint="eastAsia" w:ascii="宋体" w:cs="宋体"/>
          <w:sz w:val="24"/>
        </w:rPr>
        <w:t xml:space="preserve">物业费包括但不限于：安置小区公共服务费；绿化养护费；电梯、消防、技防监控、泵房、风机、潜水泵、电力设施、智能化道闸系统、入户门禁等特种设施设备的维保、使用、年检、设备损坏、更换及易损耗材等费用；公共电能耗及公共水能耗费；垃圾分类（政策）服务；工具和各类耗材成本；人员工资、各类社保基金、人员管理成本以及人员意外成本、福利津贴费等法定费用；人民币2000元以下（含2000元）的单项单处房屋公共部位及公共设施设备维修维保费（除因房屋</w:t>
      </w:r>
      <w:r>
        <w:rPr>
          <w:rFonts w:hint="eastAsia" w:ascii="宋体" w:cs="宋体"/>
          <w:sz w:val="24"/>
          <w:lang w:val="en-US" w:eastAsia="zh-CN"/>
        </w:rPr>
        <w:t xml:space="preserve">结构</w:t>
      </w:r>
      <w:r>
        <w:rPr>
          <w:rFonts w:hint="eastAsia" w:ascii="宋体" w:cs="宋体"/>
          <w:sz w:val="24"/>
        </w:rPr>
        <w:t xml:space="preserve">质量问题的维修）；</w:t>
      </w:r>
      <w:r>
        <w:rPr>
          <w:rFonts w:hint="eastAsia" w:ascii="宋体"/>
          <w:color w:val="000000"/>
          <w:sz w:val="24"/>
        </w:rPr>
        <w:t xml:space="preserve">供应商报价时应充分考虑服务期内所有可能影响到报价的因素（包括最低工资标准和社保基数的政策性调整），一旦投标结束最终中标，每平方米每月的综合单价将固定，不予调整。如发生漏、缺、少项，都将被认为是供应商的报价让利行为，损失自负。</w:t>
      </w:r>
      <w:r>
        <w:rPr>
          <w:rFonts w:ascii="宋体"/>
          <w:color w:val="000000"/>
          <w:sz w:val="24"/>
        </w:rPr>
      </w:r>
      <w:r/>
    </w:p>
    <w:p>
      <w:pPr>
        <w:pStyle w:val="680"/>
        <w:ind w:firstLine="480"/>
        <w:jc w:val="left"/>
        <w:spacing w:line="360" w:lineRule="auto"/>
        <w:rPr>
          <w:rFonts w:ascii="宋体" w:cs="宋体"/>
          <w:sz w:val="24"/>
        </w:rPr>
      </w:pPr>
      <w:r>
        <w:rPr>
          <w:rFonts w:hint="eastAsia" w:ascii="宋体" w:cs="宋体"/>
          <w:bCs/>
          <w:color w:val="000000"/>
          <w:sz w:val="24"/>
          <w:lang w:val="en-US" w:eastAsia="zh-CN"/>
        </w:rPr>
        <w:t xml:space="preserve">7</w:t>
      </w:r>
      <w:r>
        <w:rPr>
          <w:rFonts w:hint="eastAsia" w:ascii="宋体" w:cs="宋体"/>
          <w:bCs/>
          <w:color w:val="000000"/>
          <w:sz w:val="24"/>
        </w:rPr>
        <w:t xml:space="preserve">.2</w:t>
      </w:r>
      <w:r>
        <w:rPr>
          <w:rFonts w:hint="eastAsia" w:ascii="宋体" w:cs="宋体"/>
          <w:sz w:val="24"/>
        </w:rPr>
        <w:t xml:space="preserve">对于电梯、消防、技防、泵房、风机、潜水泵、入户门禁、电力设施系统等特种设施设备，供应商按照规范流程维保作业必须具备国家认可的相应资质证书、营业执照、技术等级，并且符合相关要求及规定。上述设备的维保、年检等费用都包含在物业管理服务报价中，供应商需负责以上系统日常的清洁维护保养和使用管理，并对专业公司的维护情况进行监督检查及协调等。</w:t>
      </w:r>
      <w:r>
        <w:rPr>
          <w:rFonts w:ascii="宋体" w:cs="宋体"/>
          <w:sz w:val="24"/>
        </w:rPr>
      </w:r>
      <w:r/>
    </w:p>
    <w:p>
      <w:pPr>
        <w:pStyle w:val="680"/>
        <w:ind w:firstLine="480"/>
        <w:jc w:val="left"/>
        <w:spacing w:line="360" w:lineRule="auto"/>
        <w:rPr>
          <w:rFonts w:ascii="宋体" w:cs="宋体"/>
          <w:sz w:val="24"/>
        </w:rPr>
      </w:pPr>
      <w:r>
        <w:rPr>
          <w:rFonts w:hint="eastAsia" w:ascii="宋体" w:cs="宋体"/>
          <w:bCs/>
          <w:color w:val="000000"/>
          <w:sz w:val="24"/>
          <w:lang w:val="en-US" w:eastAsia="zh-CN"/>
        </w:rPr>
        <w:t xml:space="preserve">7</w:t>
      </w:r>
      <w:r>
        <w:rPr>
          <w:rFonts w:hint="eastAsia" w:ascii="宋体" w:cs="宋体"/>
          <w:bCs/>
          <w:color w:val="000000"/>
          <w:sz w:val="24"/>
        </w:rPr>
        <w:t xml:space="preserve">.3</w:t>
      </w:r>
      <w:r>
        <w:rPr>
          <w:rFonts w:hint="eastAsia" w:ascii="宋体" w:cs="宋体"/>
          <w:sz w:val="24"/>
        </w:rPr>
        <w:t xml:space="preserve">安全管理要求：供应商按照《消防法》、《特种设备安全技术规范》TSG T7007-2016《无锡市物业管理条例》等法律法规规章要求进行安全管理，做好各类应急预案，按相关法律规范进行巡查、检查、调试、维护、维修，以确保消防设施、电梯、人防等设施处于良好状态，所有设施能正常运行。在合同期内的消防和电梯安全责任由供应商承担。若供应商在维保或应急服务设备工作过程中因疏忽或失职，造成采购方设施设备的损害及人员伤残的，供应商负责赔偿。</w:t>
      </w:r>
      <w:r>
        <w:rPr>
          <w:rFonts w:hint="eastAsia" w:ascii="宋体" w:cs="宋体"/>
          <w:b/>
          <w:bCs/>
          <w:sz w:val="24"/>
        </w:rPr>
        <w:t xml:space="preserve">以上费用须严格按国家、省、市相关最新政策规定和本项目招标的要求计算并报出，否则作无效投标处理。</w:t>
      </w:r>
      <w:r>
        <w:rPr>
          <w:rFonts w:ascii="宋体" w:cs="宋体"/>
          <w:sz w:val="24"/>
        </w:rPr>
      </w:r>
      <w:r/>
    </w:p>
    <w:p>
      <w:pPr>
        <w:pStyle w:val="680"/>
        <w:ind w:firstLine="480"/>
        <w:spacing w:line="360" w:lineRule="auto"/>
        <w:tabs>
          <w:tab w:val="left" w:pos="525" w:leader="none"/>
          <w:tab w:val="left" w:pos="630" w:leader="none"/>
          <w:tab w:val="left" w:pos="735" w:leader="none"/>
          <w:tab w:val="left" w:pos="945" w:leader="none"/>
        </w:tabs>
        <w:rPr>
          <w:rFonts w:ascii="宋体" w:cs="宋体"/>
          <w:sz w:val="24"/>
        </w:rPr>
      </w:pPr>
      <w:r>
        <w:rPr>
          <w:rFonts w:hint="eastAsia" w:ascii="宋体" w:cs="宋体"/>
          <w:bCs/>
          <w:color w:val="000000"/>
          <w:sz w:val="24"/>
          <w:lang w:val="en-US" w:eastAsia="zh-CN"/>
        </w:rPr>
        <w:t xml:space="preserve">7</w:t>
      </w:r>
      <w:r>
        <w:rPr>
          <w:rFonts w:hint="eastAsia" w:ascii="宋体" w:cs="宋体"/>
          <w:bCs/>
          <w:color w:val="000000"/>
          <w:sz w:val="24"/>
        </w:rPr>
        <w:t xml:space="preserve">.4</w:t>
      </w:r>
      <w:r>
        <w:rPr>
          <w:rFonts w:hint="eastAsia" w:ascii="宋体" w:cs="宋体"/>
          <w:sz w:val="24"/>
        </w:rPr>
        <w:t xml:space="preserve">如果发现有违法施工，室内违规装修，中标的物业公司要在第一时间制止并及时告知所属社区和上级主管部门，造成一定后果的，综合考评内扣除一定分值。</w:t>
      </w:r>
      <w:r>
        <w:rPr>
          <w:rFonts w:ascii="宋体" w:cs="宋体"/>
          <w:sz w:val="24"/>
        </w:rPr>
      </w:r>
      <w:r/>
    </w:p>
    <w:p>
      <w:pPr>
        <w:pStyle w:val="680"/>
        <w:ind w:firstLine="480"/>
        <w:jc w:val="left"/>
        <w:spacing w:line="360" w:lineRule="auto"/>
        <w:widowControl/>
        <w:rPr>
          <w:rFonts w:ascii="宋体"/>
          <w:color w:val="000000"/>
          <w:sz w:val="24"/>
        </w:rPr>
      </w:pPr>
      <w:r>
        <w:rPr>
          <w:rFonts w:hint="eastAsia" w:ascii="宋体" w:cs="宋体"/>
          <w:sz w:val="24"/>
          <w:lang w:val="en-US" w:eastAsia="zh-CN"/>
        </w:rPr>
        <w:t xml:space="preserve">7</w:t>
      </w:r>
      <w:r>
        <w:rPr>
          <w:rFonts w:hint="eastAsia" w:ascii="宋体" w:cs="宋体"/>
          <w:sz w:val="24"/>
        </w:rPr>
        <w:t xml:space="preserve">.5</w:t>
      </w:r>
      <w:r>
        <w:rPr>
          <w:rFonts w:hint="eastAsia" w:ascii="宋体"/>
          <w:color w:val="000000"/>
          <w:sz w:val="24"/>
        </w:rPr>
        <w:t xml:space="preserve">配合社区做好所管区域内城市精细化长效管理、外来人员管理、房屋租赁管理、汛期防讯、小区各类创建、文体活动秩序维护等工作</w:t>
      </w:r>
      <w:r>
        <w:rPr>
          <w:rFonts w:hint="eastAsia" w:ascii="宋体" w:cs="宋体"/>
          <w:sz w:val="24"/>
        </w:rPr>
        <w:t xml:space="preserve">。</w:t>
      </w:r>
      <w:r>
        <w:rPr>
          <w:rFonts w:ascii="宋体"/>
          <w:color w:val="000000"/>
          <w:sz w:val="24"/>
        </w:rPr>
      </w:r>
      <w:r/>
    </w:p>
    <w:p>
      <w:pPr>
        <w:pStyle w:val="680"/>
        <w:ind w:firstLine="480"/>
        <w:jc w:val="left"/>
        <w:spacing w:line="360" w:lineRule="auto"/>
        <w:widowControl/>
        <w:rPr>
          <w:rFonts w:ascii="宋体" w:cs="宋体"/>
          <w:sz w:val="24"/>
        </w:rPr>
      </w:pPr>
      <w:r>
        <w:rPr>
          <w:rFonts w:hint="eastAsia" w:ascii="宋体" w:cs="宋体"/>
          <w:bCs/>
          <w:color w:val="000000"/>
          <w:sz w:val="24"/>
          <w:lang w:val="en-US" w:eastAsia="zh-CN"/>
        </w:rPr>
        <w:t xml:space="preserve">7</w:t>
      </w:r>
      <w:r>
        <w:rPr>
          <w:rFonts w:hint="eastAsia" w:ascii="宋体" w:cs="宋体"/>
          <w:bCs/>
          <w:color w:val="000000"/>
          <w:sz w:val="24"/>
        </w:rPr>
        <w:t xml:space="preserve">.6</w:t>
      </w:r>
      <w:r>
        <w:rPr>
          <w:rFonts w:hint="eastAsia" w:ascii="宋体" w:cs="宋体"/>
          <w:sz w:val="24"/>
        </w:rPr>
        <w:t xml:space="preserve">公共照明电费、电梯运行电费、水泵（包括污水泵）运行电费、楼宇轮廓灯照明电费、通讯机房运行电费、绿化用水、用电费用（包括喷泉、流水景观等等）、消防系统用水、用电费用、安防、门禁、摄像头等设备设施运行费用、公共区域维修时产生的水、电费用、高压运行中产生的电压损耗</w:t>
      </w:r>
      <w:r>
        <w:rPr>
          <w:rFonts w:ascii="宋体" w:cs="宋体"/>
          <w:sz w:val="24"/>
        </w:rPr>
        <w:t xml:space="preserve">。</w:t>
      </w:r>
      <w:r>
        <w:rPr>
          <w:rFonts w:ascii="宋体" w:cs="宋体"/>
          <w:sz w:val="24"/>
        </w:rPr>
      </w:r>
      <w:r/>
    </w:p>
    <w:p>
      <w:pPr>
        <w:pStyle w:val="680"/>
        <w:ind w:firstLine="480"/>
        <w:spacing w:line="360" w:lineRule="auto"/>
        <w:rPr>
          <w:rFonts w:hint="eastAsia" w:ascii="宋体" w:eastAsia="宋体"/>
          <w:b/>
          <w:color w:val="000000"/>
          <w:sz w:val="24"/>
          <w:szCs w:val="24"/>
          <w:highlight w:val="none"/>
          <w:shd w:val="clear" w:color="auto" w:fill="auto"/>
          <w:lang w:val="en-US" w:eastAsia="zh-CN"/>
        </w:rPr>
      </w:pPr>
      <w:r>
        <w:rPr>
          <w:rFonts w:hint="eastAsia" w:ascii="宋体" w:cs="宋体"/>
          <w:bCs/>
          <w:color w:val="000000"/>
          <w:sz w:val="24"/>
          <w:lang w:val="en-US" w:eastAsia="zh-CN"/>
        </w:rPr>
        <w:t xml:space="preserve">7</w:t>
      </w:r>
      <w:r>
        <w:rPr>
          <w:rFonts w:hint="eastAsia" w:ascii="宋体" w:cs="宋体"/>
          <w:bCs/>
          <w:color w:val="000000"/>
          <w:sz w:val="24"/>
        </w:rPr>
        <w:t xml:space="preserve">.7</w:t>
      </w:r>
      <w:r>
        <w:rPr>
          <w:rFonts w:hint="eastAsia" w:ascii="宋体"/>
          <w:sz w:val="24"/>
        </w:rPr>
        <w:t xml:space="preserve">中标方要根据安置小区特点，针对性地提出管理理念、方法、措施，要有针对性、可操作性，如房屋渗漏处理、保洁、红白喜事搭木圆堂、养宠物、接待和值守等。</w:t>
      </w:r>
      <w:r>
        <w:rPr>
          <w:rFonts w:hint="eastAsia" w:ascii="宋体" w:eastAsia="宋体"/>
          <w:b/>
          <w:color w:val="000000"/>
          <w:sz w:val="24"/>
          <w:szCs w:val="24"/>
          <w:highlight w:val="none"/>
          <w:shd w:val="clear" w:color="auto" w:fill="auto"/>
          <w:lang w:val="en-US" w:eastAsia="zh-CN"/>
        </w:rPr>
      </w:r>
      <w:r/>
    </w:p>
    <w:p>
      <w:pPr>
        <w:pStyle w:val="680"/>
        <w:keepLines w:val="0"/>
        <w:keepNext w:val="0"/>
        <w:pageBreakBefore w:val="0"/>
        <w:spacing w:line="360" w:lineRule="auto"/>
        <w:widowControl w:val="off"/>
        <w:rPr>
          <w:rFonts w:hint="eastAsia" w:ascii="宋体" w:eastAsia="宋体"/>
          <w:b/>
          <w:color w:val="000000"/>
          <w:sz w:val="24"/>
          <w:szCs w:val="24"/>
          <w:highlight w:val="none"/>
          <w:shd w:val="clear" w:color="auto" w:fill="auto"/>
          <w:lang w:val="en-US" w:eastAsia="zh-CN"/>
        </w:rPr>
      </w:pPr>
      <w:r>
        <w:rPr>
          <w:rFonts w:ascii="宋体" w:hAnsi="宋体"/>
          <w:bCs/>
          <w:sz w:val="24"/>
          <w:szCs w:val="24"/>
        </w:rPr>
        <w:br w:type="page" w:clear="all"/>
      </w:r>
      <w:r>
        <w:rPr>
          <w:rFonts w:hint="eastAsia" w:ascii="宋体" w:eastAsia="宋体"/>
          <w:b/>
          <w:color w:val="000000"/>
          <w:sz w:val="24"/>
          <w:szCs w:val="24"/>
          <w:highlight w:val="none"/>
          <w:shd w:val="clear" w:color="auto" w:fill="auto"/>
          <w:lang w:val="en-US" w:eastAsia="zh-CN"/>
        </w:rPr>
        <w:t xml:space="preserve">8</w:t>
      </w:r>
      <w:r>
        <w:rPr>
          <w:rFonts w:hint="eastAsia" w:ascii="宋体" w:eastAsia="宋体"/>
          <w:b/>
          <w:color w:val="000000"/>
          <w:sz w:val="24"/>
          <w:szCs w:val="24"/>
          <w:highlight w:val="none"/>
          <w:shd w:val="clear" w:color="auto" w:fill="auto"/>
        </w:rPr>
        <w:t xml:space="preserve">.</w:t>
      </w:r>
      <w:r>
        <w:rPr>
          <w:rFonts w:ascii="宋体" w:eastAsia="宋体"/>
          <w:b/>
          <w:color w:val="000000"/>
          <w:sz w:val="24"/>
          <w:szCs w:val="24"/>
          <w:highlight w:val="none"/>
          <w:shd w:val="clear" w:color="auto" w:fill="auto"/>
        </w:rPr>
        <w:t xml:space="preserve">关于中标后项目进行分包的</w:t>
      </w:r>
      <w:r>
        <w:rPr>
          <w:rFonts w:hint="eastAsia" w:ascii="宋体" w:eastAsia="宋体"/>
          <w:b/>
          <w:color w:val="000000"/>
          <w:sz w:val="24"/>
          <w:szCs w:val="24"/>
          <w:highlight w:val="none"/>
          <w:shd w:val="clear" w:color="auto" w:fill="auto"/>
          <w:lang w:val="en-US" w:eastAsia="zh-CN"/>
        </w:rPr>
        <w:t xml:space="preserve">情况</w:t>
      </w:r>
      <w:r>
        <w:rPr>
          <w:rFonts w:hint="eastAsia" w:ascii="宋体" w:eastAsia="宋体"/>
          <w:b/>
          <w:color w:val="000000"/>
          <w:sz w:val="24"/>
          <w:szCs w:val="24"/>
          <w:highlight w:val="none"/>
          <w:shd w:val="clear" w:color="auto" w:fill="auto"/>
          <w:lang w:val="en-US" w:eastAsia="zh-CN"/>
        </w:rPr>
      </w:r>
      <w:r/>
    </w:p>
    <w:p>
      <w:pPr>
        <w:pStyle w:val="680"/>
        <w:ind w:firstLine="480"/>
        <w:spacing w:line="360" w:lineRule="auto"/>
        <w:rPr>
          <w:rFonts w:hint="eastAsia" w:ascii="宋体" w:eastAsia="宋体" w:cs="Times New Roman"/>
          <w:color w:val="000000"/>
          <w:sz w:val="24"/>
          <w:szCs w:val="24"/>
          <w:highlight w:val="none"/>
          <w:shd w:val="clear" w:color="auto" w:fill="auto"/>
          <w:lang w:val="en-US" w:eastAsia="zh-CN"/>
        </w:rPr>
      </w:pPr>
      <w:r>
        <w:rPr>
          <w:rFonts w:hint="eastAsia" w:ascii="宋体" w:eastAsia="宋体" w:cs="Times New Roman"/>
          <w:color w:val="000000"/>
          <w:sz w:val="24"/>
          <w:szCs w:val="24"/>
          <w:highlight w:val="none"/>
          <w:shd w:val="clear" w:color="auto" w:fill="auto"/>
          <w:lang w:val="en-US" w:eastAsia="zh-CN"/>
        </w:rPr>
        <w:t xml:space="preserve">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明确相应资格条件，接受联合体或同意采取分包方式履行</w:t>
      </w:r>
      <w:r>
        <w:rPr>
          <w:rFonts w:hint="eastAsia" w:ascii="宋体" w:eastAsia="宋体" w:cs="Times New Roman"/>
          <w:color w:val="000000"/>
          <w:sz w:val="24"/>
          <w:szCs w:val="24"/>
          <w:highlight w:val="none"/>
          <w:shd w:val="clear" w:color="auto" w:fill="auto"/>
          <w:lang w:val="en-US" w:eastAsia="zh-CN"/>
        </w:rPr>
      </w:r>
      <w:r/>
    </w:p>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eastAsia="宋体"/>
          <w:color w:val="000000"/>
          <w:sz w:val="24"/>
          <w:szCs w:val="24"/>
          <w:highlight w:val="none"/>
          <w:shd w:val="clear" w:color="auto" w:fill="auto"/>
          <w:lang w:val="en-US" w:eastAsia="zh-CN"/>
        </w:rPr>
        <w:t xml:space="preserve">如本项目含有分包事项，请填写分包的具体内容、金额或比例</w:t>
      </w:r>
      <w:r>
        <w:rPr>
          <w:rFonts w:hint="eastAsia" w:ascii="宋体" w:eastAsia="宋体"/>
          <w:color w:val="000000"/>
          <w:sz w:val="24"/>
          <w:szCs w:val="24"/>
          <w:highlight w:val="none"/>
          <w:shd w:val="clear" w:color="auto" w:fill="auto"/>
          <w:lang w:val="en-US" w:eastAsia="zh-CN"/>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本项目中的【分包事项1】、【分包事项2】，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ascii="宋体"/>
          <w:bCs/>
          <w:color w:val="000000"/>
          <w:sz w:val="24"/>
          <w:szCs w:val="24"/>
          <w:highlight w:val="none"/>
          <w:shd w:val="clear" w:color="auto" w:fill="auto"/>
        </w:rPr>
      </w:r>
      <w:r/>
    </w:p>
    <w:p>
      <w:pPr>
        <w:pStyle w:val="680"/>
        <w:ind w:firstLine="480"/>
        <w:spacing w:line="360" w:lineRule="auto"/>
        <w:rPr>
          <w:rFonts w:hint="eastAsia" w:ascii="宋体" w:eastAsia="宋体"/>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rPr>
        <w:t xml:space="preserve">（2）关于分包事项投标人或分包供应商应具备的资质条件要求</w:t>
      </w:r>
      <w:r>
        <w:rPr>
          <w:rFonts w:hint="eastAsia" w:ascii="宋体" w:eastAsia="宋体"/>
          <w:color w:val="000000"/>
          <w:sz w:val="24"/>
          <w:szCs w:val="24"/>
          <w:highlight w:val="none"/>
          <w:shd w:val="clear" w:color="auto" w:fill="auto"/>
          <w:lang w:val="en-US" w:eastAsia="zh-CN"/>
        </w:rPr>
      </w:r>
      <w:r/>
    </w:p>
    <w:p>
      <w:pPr>
        <w:pStyle w:val="680"/>
        <w:ind w:firstLine="480"/>
        <w:spacing w:line="360" w:lineRule="auto"/>
        <w:rPr>
          <w:rFonts w:hint="eastAsia"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【分包事项1】</w:t>
      </w:r>
      <w:r>
        <w:rPr>
          <w:rFonts w:hint="eastAsia" w:ascii="宋体"/>
          <w:bCs/>
          <w:color w:val="000000"/>
          <w:sz w:val="24"/>
          <w:szCs w:val="24"/>
          <w:highlight w:val="none"/>
          <w:shd w:val="clear" w:color="auto" w:fill="auto"/>
        </w:rPr>
      </w:r>
      <w:r/>
    </w:p>
    <w:p>
      <w:pPr>
        <w:pStyle w:val="680"/>
        <w:ind w:firstLine="480"/>
        <w:spacing w:line="360" w:lineRule="auto"/>
        <w:shd w:val="clear" w:color="auto" w:fill="auto"/>
        <w:rPr>
          <w:rFonts w:ascii="宋体"/>
          <w:bCs/>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lang w:val="en-US" w:eastAsia="zh-CN"/>
        </w:rPr>
        <w:t xml:space="preserve">分包具体内容：电梯系统维保</w:t>
      </w:r>
      <w:r>
        <w:rPr>
          <w:rFonts w:ascii="宋体"/>
          <w:bCs/>
          <w:color w:val="000000"/>
          <w:sz w:val="24"/>
          <w:szCs w:val="24"/>
          <w:highlight w:val="none"/>
          <w:shd w:val="clear" w:color="auto" w:fill="auto"/>
          <w:lang w:val="en-US" w:eastAsia="zh-CN"/>
        </w:rPr>
      </w:r>
      <w:r/>
    </w:p>
    <w:p>
      <w:pPr>
        <w:pStyle w:val="680"/>
        <w:ind w:firstLine="480"/>
        <w:spacing w:line="360" w:lineRule="auto"/>
        <w:shd w:val="clear" w:color="auto" w:fill="auto"/>
        <w:rPr>
          <w:rFonts w:ascii="宋体"/>
          <w:bCs/>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lang w:val="en-US" w:eastAsia="zh-CN"/>
        </w:rPr>
        <w:t xml:space="preserve">分包金额或比例：不超预算金额5%</w:t>
      </w:r>
      <w:r>
        <w:rPr>
          <w:rFonts w:ascii="宋体"/>
          <w:bCs/>
          <w:color w:val="000000"/>
          <w:sz w:val="24"/>
          <w:szCs w:val="24"/>
          <w:highlight w:val="none"/>
          <w:shd w:val="clear" w:color="auto" w:fill="auto"/>
          <w:lang w:val="en-US" w:eastAsia="zh-CN"/>
        </w:rPr>
      </w:r>
      <w:r/>
    </w:p>
    <w:p>
      <w:pPr>
        <w:pStyle w:val="680"/>
        <w:ind w:firstLine="480"/>
        <w:spacing w:line="360" w:lineRule="auto"/>
        <w:shd w:val="clear" w:color="auto" w:fill="auto"/>
        <w:rPr>
          <w:rFonts w:hint="eastAsia" w:ascii="宋体"/>
          <w:bCs/>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rPr>
        <w:t xml:space="preserve">投标人或分包供应商资质条件：</w:t>
      </w:r>
      <w:r>
        <w:rPr>
          <w:rFonts w:hint="eastAsia" w:ascii="宋体"/>
          <w:bCs/>
          <w:color w:val="000000"/>
          <w:sz w:val="24"/>
          <w:szCs w:val="24"/>
          <w:highlight w:val="none"/>
          <w:shd w:val="clear" w:color="auto" w:fill="auto"/>
          <w:lang w:val="en-US" w:eastAsia="zh-CN"/>
        </w:rPr>
        <w:t xml:space="preserve">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bCs/>
          <w:color w:val="000000"/>
          <w:sz w:val="24"/>
          <w:szCs w:val="24"/>
          <w:highlight w:val="none"/>
          <w:shd w:val="clear" w:color="auto" w:fill="auto"/>
          <w:lang w:val="en-US" w:eastAsia="zh-CN"/>
        </w:rPr>
      </w:r>
      <w:r/>
    </w:p>
    <w:p>
      <w:pPr>
        <w:pStyle w:val="680"/>
        <w:ind w:firstLine="480"/>
        <w:spacing w:line="360" w:lineRule="auto"/>
        <w:shd w:val="clear" w:color="auto" w:fill="auto"/>
        <w:rPr>
          <w:rFonts w:hint="eastAsia"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【分包事项2】</w:t>
      </w:r>
      <w:r>
        <w:rPr>
          <w:rFonts w:hint="eastAsia" w:ascii="宋体"/>
          <w:bCs/>
          <w:color w:val="000000"/>
          <w:sz w:val="24"/>
          <w:szCs w:val="24"/>
          <w:highlight w:val="none"/>
          <w:shd w:val="clear" w:color="auto" w:fill="auto"/>
        </w:rPr>
      </w:r>
      <w:r/>
    </w:p>
    <w:p>
      <w:pPr>
        <w:pStyle w:val="680"/>
        <w:ind w:firstLine="480"/>
        <w:spacing w:line="360" w:lineRule="auto"/>
        <w:shd w:val="clear" w:color="auto" w:fill="auto"/>
        <w:rPr>
          <w:rFonts w:ascii="宋体"/>
          <w:bCs/>
          <w:color w:val="000000"/>
          <w:sz w:val="24"/>
          <w:szCs w:val="24"/>
          <w:highlight w:val="none"/>
          <w:shd w:val="clear" w:color="auto" w:fill="auto"/>
          <w:lang w:val="en-US" w:eastAsia="zh-CN"/>
        </w:rPr>
      </w:pPr>
      <w:r>
        <w:rPr>
          <w:rFonts w:hint="eastAsia" w:ascii="宋体"/>
          <w:bCs/>
          <w:color w:val="000000"/>
          <w:sz w:val="24"/>
          <w:szCs w:val="24"/>
          <w:highlight w:val="none"/>
          <w:shd w:val="clear" w:color="auto" w:fill="auto"/>
          <w:lang w:val="en-US" w:eastAsia="zh-CN"/>
        </w:rPr>
        <w:t xml:space="preserve">分包具体内容：消防系统维保</w:t>
      </w:r>
      <w:r>
        <w:rPr>
          <w:rFonts w:ascii="宋体"/>
          <w:bCs/>
          <w:color w:val="000000"/>
          <w:sz w:val="24"/>
          <w:szCs w:val="24"/>
          <w:highlight w:val="none"/>
          <w:shd w:val="clear" w:color="auto" w:fill="auto"/>
          <w:lang w:val="en-US" w:eastAsia="zh-CN"/>
        </w:rPr>
      </w:r>
      <w:r/>
    </w:p>
    <w:p>
      <w:pPr>
        <w:pStyle w:val="680"/>
        <w:ind w:firstLine="480"/>
        <w:spacing w:line="360" w:lineRule="auto"/>
        <w:shd w:val="clear" w:color="auto" w:fill="auto"/>
        <w:rPr>
          <w:rFonts w:hint="eastAsia" w:ascii="宋体" w:eastAsia="宋体" w:cs="Times New Roman"/>
          <w:bCs/>
          <w:color w:val="000000"/>
          <w:sz w:val="24"/>
          <w:szCs w:val="24"/>
          <w:highlight w:val="none"/>
          <w:shd w:val="clear" w:color="auto" w:fill="auto"/>
          <w:lang w:val="en-US" w:eastAsia="zh-CN"/>
        </w:rPr>
      </w:pPr>
      <w:r>
        <w:rPr>
          <w:rFonts w:hint="eastAsia" w:ascii="宋体" w:eastAsia="宋体" w:cs="Times New Roman"/>
          <w:bCs/>
          <w:color w:val="000000"/>
          <w:sz w:val="24"/>
          <w:szCs w:val="24"/>
          <w:highlight w:val="none"/>
          <w:shd w:val="clear" w:color="auto" w:fill="auto"/>
          <w:lang w:val="en-US" w:eastAsia="zh-CN"/>
        </w:rPr>
        <w:t xml:space="preserve">分包金额或比例：</w:t>
      </w:r>
      <w:r>
        <w:rPr>
          <w:rFonts w:hint="eastAsia" w:ascii="宋体"/>
          <w:bCs/>
          <w:color w:val="000000"/>
          <w:sz w:val="24"/>
          <w:szCs w:val="24"/>
          <w:highlight w:val="none"/>
          <w:shd w:val="clear" w:color="auto" w:fill="auto"/>
          <w:lang w:val="en-US" w:eastAsia="zh-CN"/>
        </w:rPr>
        <w:t xml:space="preserve">不超预算金额3%</w:t>
      </w:r>
      <w:r>
        <w:rPr>
          <w:rFonts w:hint="eastAsia" w:ascii="宋体" w:eastAsia="宋体" w:cs="Times New Roman"/>
          <w:bCs/>
          <w:color w:val="000000"/>
          <w:sz w:val="24"/>
          <w:szCs w:val="24"/>
          <w:highlight w:val="none"/>
          <w:shd w:val="clear" w:color="auto" w:fill="auto"/>
          <w:lang w:val="en-US" w:eastAsia="zh-CN"/>
        </w:rPr>
      </w:r>
      <w:r/>
    </w:p>
    <w:p>
      <w:pPr>
        <w:pStyle w:val="680"/>
        <w:ind w:firstLine="480"/>
        <w:spacing w:line="360" w:lineRule="auto"/>
        <w:shd w:val="clear" w:color="auto" w:fill="auto"/>
        <w:rPr>
          <w:rFonts w:hint="eastAsia" w:ascii="宋体" w:eastAsia="宋体" w:cs="Times New Roman"/>
          <w:bCs/>
          <w:color w:val="000000"/>
          <w:sz w:val="24"/>
          <w:szCs w:val="24"/>
          <w:highlight w:val="none"/>
          <w:shd w:val="clear" w:color="auto" w:fill="auto"/>
          <w:lang w:val="en-US" w:eastAsia="zh-CN"/>
        </w:rPr>
      </w:pPr>
      <w:r>
        <w:rPr>
          <w:rFonts w:hint="eastAsia" w:ascii="宋体" w:eastAsia="宋体" w:cs="Times New Roman"/>
          <w:bCs/>
          <w:color w:val="000000"/>
          <w:sz w:val="24"/>
          <w:szCs w:val="24"/>
          <w:highlight w:val="none"/>
          <w:shd w:val="clear" w:color="auto" w:fill="auto"/>
        </w:rPr>
        <w:t xml:space="preserve">投标人或分包供应商资质条件</w:t>
      </w:r>
      <w:r>
        <w:rPr>
          <w:rFonts w:hint="eastAsia" w:ascii="宋体" w:eastAsia="宋体" w:cs="Times New Roman"/>
          <w:bCs/>
          <w:color w:val="000000"/>
          <w:sz w:val="24"/>
          <w:szCs w:val="24"/>
          <w:highlight w:val="none"/>
          <w:shd w:val="clear" w:color="auto" w:fill="auto"/>
          <w:lang w:eastAsia="zh-CN"/>
        </w:rPr>
        <w:t xml:space="preserve">：</w:t>
      </w:r>
      <w:r>
        <w:rPr>
          <w:rFonts w:hint="eastAsia" w:ascii="宋体" w:hAnsi="宋体" w:eastAsia="宋体" w:cs="Times New Roman"/>
          <w:bCs/>
          <w:color w:val="000000"/>
          <w:sz w:val="24"/>
          <w:highlight w:val="none"/>
        </w:rPr>
        <w:t xml:space="preserve">具备社会消防技术服务信息系统中消防设施维护保养检测类企业，以“社会消防技术服务信息系统”网站查询结果为准</w:t>
      </w:r>
      <w:r>
        <w:rPr>
          <w:rFonts w:hint="eastAsia" w:ascii="宋体" w:eastAsia="宋体" w:cs="Times New Roman"/>
          <w:bCs/>
          <w:color w:val="000000"/>
          <w:sz w:val="24"/>
          <w:szCs w:val="24"/>
          <w:highlight w:val="none"/>
          <w:shd w:val="clear" w:color="auto" w:fill="auto"/>
        </w:rPr>
        <w:t xml:space="preserve">；</w:t>
      </w:r>
      <w:r>
        <w:rPr>
          <w:rFonts w:hint="eastAsia" w:ascii="宋体" w:eastAsia="宋体" w:cs="Times New Roman"/>
          <w:bCs/>
          <w:color w:val="000000"/>
          <w:sz w:val="24"/>
          <w:szCs w:val="24"/>
          <w:highlight w:val="none"/>
          <w:shd w:val="clear" w:color="auto" w:fill="auto"/>
          <w:lang w:val="en-US" w:eastAsia="zh-CN"/>
        </w:rPr>
      </w:r>
      <w:r/>
    </w:p>
    <w:p>
      <w:pPr>
        <w:pStyle w:val="680"/>
        <w:ind w:firstLine="480"/>
        <w:spacing w:line="360" w:lineRule="auto"/>
        <w:shd w:val="clear" w:color="auto" w:fill="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（3）投标人须提供的材料</w:t>
      </w:r>
      <w:r>
        <w:rPr>
          <w:rFonts w:ascii="宋体"/>
          <w:bCs/>
          <w:color w:val="000000"/>
          <w:sz w:val="24"/>
          <w:szCs w:val="24"/>
          <w:highlight w:val="none"/>
          <w:shd w:val="clear" w:color="auto" w:fill="auto"/>
        </w:rPr>
      </w:r>
      <w:r/>
    </w:p>
    <w:p>
      <w:pPr>
        <w:pStyle w:val="680"/>
        <w:ind w:firstLine="480"/>
        <w:spacing w:line="360" w:lineRule="auto"/>
        <w:shd w:val="clear" w:color="auto" w:fill="auto"/>
        <w:rPr>
          <w:rFonts w:ascii="宋体"/>
          <w:b/>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针对分包事项，如投标人中标后需要采取分包方式履行合同的，则投标人须在投标文件中载明分包承担主体（即分包供应商）名称，</w:t>
      </w:r>
      <w:r>
        <w:rPr>
          <w:rFonts w:hint="eastAsia" w:ascii="宋体"/>
          <w:b/>
          <w:bCs/>
          <w:color w:val="000000"/>
          <w:sz w:val="24"/>
          <w:szCs w:val="24"/>
          <w:highlight w:val="none"/>
          <w:u w:val="single"/>
          <w:shd w:val="clear" w:color="auto" w:fill="auto"/>
        </w:rPr>
        <w:t xml:space="preserve">投标时须提供相应分包事项的《分包意向协议》（格式自拟），《分包意向协议》中须明确分包供应商的名称，且盖有投标人公章及分包供应商公章。</w:t>
      </w:r>
      <w:r>
        <w:rPr>
          <w:rFonts w:hint="eastAsia" w:ascii="宋体"/>
          <w:bCs/>
          <w:color w:val="000000"/>
          <w:sz w:val="24"/>
          <w:szCs w:val="24"/>
          <w:highlight w:val="none"/>
          <w:shd w:val="clear" w:color="auto" w:fill="auto"/>
        </w:rPr>
        <w:t xml:space="preserve">针对分包事项，如投标人中标后能够独立履行合同的，</w:t>
      </w:r>
      <w:r>
        <w:rPr>
          <w:rFonts w:hint="eastAsia" w:ascii="宋体"/>
          <w:b/>
          <w:bCs/>
          <w:color w:val="000000"/>
          <w:sz w:val="24"/>
          <w:szCs w:val="24"/>
          <w:highlight w:val="none"/>
          <w:u w:val="single"/>
          <w:shd w:val="clear" w:color="auto" w:fill="auto"/>
        </w:rPr>
        <w:t xml:space="preserve">则投标时须提供投标人承诺函（格式自拟），并加盖投标人公章。</w:t>
      </w:r>
      <w:r>
        <w:rPr>
          <w:rFonts w:ascii="宋体"/>
          <w:b/>
          <w:bCs/>
          <w:color w:val="000000"/>
          <w:sz w:val="24"/>
          <w:szCs w:val="24"/>
          <w:highlight w:val="none"/>
          <w:shd w:val="clear" w:color="auto" w:fill="auto"/>
        </w:rPr>
      </w:r>
      <w:r/>
    </w:p>
    <w:p>
      <w:pPr>
        <w:pStyle w:val="680"/>
        <w:ind w:firstLine="480"/>
        <w:spacing w:line="360" w:lineRule="auto"/>
        <w:shd w:val="clear" w:color="auto" w:fill="auto"/>
        <w:rPr>
          <w:rFonts w:ascii="宋体"/>
          <w:b/>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针对分包事项应具备的资质条件要求，如投标人中标后需要采取分包方式履行合同的，</w:t>
      </w:r>
      <w:r>
        <w:rPr>
          <w:rFonts w:hint="eastAsia" w:ascii="宋体"/>
          <w:b/>
          <w:bCs/>
          <w:color w:val="000000"/>
          <w:sz w:val="24"/>
          <w:szCs w:val="24"/>
          <w:highlight w:val="none"/>
          <w:u w:val="single"/>
          <w:shd w:val="clear" w:color="auto" w:fill="auto"/>
        </w:rPr>
        <w:t xml:space="preserve">投标时须提供分包供应商的相应资质证明扫描件或复印件并上传至投标系统。</w:t>
      </w:r>
      <w:r>
        <w:rPr>
          <w:rFonts w:hint="eastAsia" w:ascii="宋体"/>
          <w:bCs/>
          <w:color w:val="000000"/>
          <w:sz w:val="24"/>
          <w:szCs w:val="24"/>
          <w:highlight w:val="none"/>
          <w:shd w:val="clear" w:color="auto" w:fill="auto"/>
        </w:rPr>
        <w:t xml:space="preserve">针对分包事项应具备的资质条件要求，如投标人中标后能够独立履行合同的，</w:t>
      </w:r>
      <w:r>
        <w:rPr>
          <w:rFonts w:hint="eastAsia" w:ascii="宋体"/>
          <w:b/>
          <w:bCs/>
          <w:color w:val="000000"/>
          <w:sz w:val="24"/>
          <w:szCs w:val="24"/>
          <w:highlight w:val="none"/>
          <w:u w:val="single"/>
          <w:shd w:val="clear" w:color="auto" w:fill="auto"/>
        </w:rPr>
        <w:t xml:space="preserve">则投标时须提供投标人的相应资质证明扫描件或复印件并上传至投标系统。</w:t>
      </w:r>
      <w:r>
        <w:rPr>
          <w:rFonts w:ascii="宋体"/>
          <w:b/>
          <w:bCs/>
          <w:color w:val="000000"/>
          <w:sz w:val="24"/>
          <w:szCs w:val="24"/>
          <w:highlight w:val="none"/>
          <w:shd w:val="clear" w:color="auto" w:fill="auto"/>
        </w:rPr>
      </w:r>
      <w:r/>
    </w:p>
    <w:p>
      <w:pPr>
        <w:pStyle w:val="680"/>
        <w:ind w:firstLine="480"/>
        <w:spacing w:line="360" w:lineRule="auto"/>
        <w:rPr>
          <w:rFonts w:ascii="宋体"/>
          <w:b/>
          <w:bCs/>
          <w:color w:val="000000"/>
          <w:sz w:val="24"/>
          <w:szCs w:val="24"/>
          <w:highlight w:val="none"/>
          <w:shd w:val="clear" w:color="auto" w:fill="auto"/>
        </w:rPr>
      </w:pPr>
      <w:r>
        <w:rPr>
          <w:rFonts w:hint="eastAsia" w:ascii="宋体"/>
          <w:b/>
          <w:bCs/>
          <w:color w:val="000000"/>
          <w:sz w:val="24"/>
          <w:szCs w:val="24"/>
          <w:highlight w:val="none"/>
          <w:shd w:val="clear" w:color="auto" w:fill="auto"/>
        </w:rPr>
        <w:t xml:space="preserve">投标人须根据上述情况提供相应证明材料，并上传至投标系统，否则投标文件无效。</w:t>
      </w:r>
      <w:r>
        <w:rPr>
          <w:rFonts w:ascii="宋体"/>
          <w:b/>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（4）关于中小企业的要求</w:t>
      </w:r>
      <w:r>
        <w:rPr>
          <w:rFonts w:ascii="宋体"/>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依据《政府采购促进中小企业发展管理办法》规定享受扶持政策获得政府采购合同的，小微企业不得将合同分包给大中型企业，中型企业不得将合同分包给大型企业。</w:t>
      </w:r>
      <w:r>
        <w:rPr>
          <w:rFonts w:ascii="宋体"/>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投标人在填报《中小企业声明函》时，涉及签订分包意向协议的中小企业（分包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rPr>
          <w:rFonts w:ascii="宋体"/>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（5）其他要求</w:t>
      </w:r>
      <w:r>
        <w:rPr>
          <w:rFonts w:ascii="宋体"/>
          <w:bCs/>
          <w:color w:val="000000"/>
          <w:sz w:val="24"/>
          <w:szCs w:val="24"/>
          <w:highlight w:val="none"/>
          <w:shd w:val="clear" w:color="auto" w:fill="auto"/>
        </w:rPr>
      </w:r>
      <w:r/>
    </w:p>
    <w:p>
      <w:pPr>
        <w:pStyle w:val="680"/>
        <w:ind w:firstLine="480"/>
        <w:spacing w:line="360" w:lineRule="auto"/>
        <w:rPr>
          <w:rFonts w:ascii="宋体"/>
          <w:bCs/>
          <w:color w:val="000000"/>
          <w:sz w:val="24"/>
          <w:szCs w:val="24"/>
          <w:highlight w:val="none"/>
          <w:shd w:val="clear" w:color="auto" w:fill="auto"/>
        </w:rPr>
      </w:pPr>
      <w:r>
        <w:rPr>
          <w:rFonts w:hint="eastAsia" w:ascii="宋体"/>
          <w:bCs/>
          <w:color w:val="000000"/>
          <w:sz w:val="24"/>
          <w:szCs w:val="24"/>
          <w:highlight w:val="none"/>
          <w:shd w:val="clear" w:color="auto" w:fill="auto"/>
        </w:rPr>
        <w:t xml:space="preserve">采购人应与中标（成交）供应商签订采购合同，中标（成交）供应商应将《分包意向协议》原件提交给采购人备案；中标（成交）供应商应与分包供应商签订分包合同，分包</w:t>
      </w:r>
      <w:r>
        <w:rPr>
          <w:rFonts w:hint="eastAsia" w:ascii="宋体"/>
          <w:bCs/>
          <w:color w:val="000000"/>
          <w:sz w:val="24"/>
          <w:szCs w:val="24"/>
          <w:highlight w:val="none"/>
          <w:shd w:val="clear" w:color="auto" w:fill="auto"/>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bCs/>
          <w:color w:val="000000"/>
          <w:sz w:val="24"/>
          <w:szCs w:val="24"/>
          <w:highlight w:val="none"/>
          <w:shd w:val="clear" w:color="auto" w:fill="auto"/>
        </w:rPr>
      </w:r>
      <w:r/>
    </w:p>
    <w:p>
      <w:pPr>
        <w:pStyle w:val="680"/>
        <w:ind w:firstLine="602"/>
        <w:spacing w:line="360" w:lineRule="auto"/>
        <w:rPr>
          <w:rFonts w:ascii="宋体" w:hAnsi="宋体"/>
          <w:b/>
          <w:color w:val="000000"/>
          <w:sz w:val="30"/>
          <w:szCs w:val="30"/>
        </w:rPr>
      </w:pP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80"/>
        <w:numPr>
          <w:ilvl w:val="1"/>
          <w:numId w:val="10"/>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80"/>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80"/>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80"/>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服务</w:t>
      </w:r>
      <w:r>
        <w:rPr>
          <w:rFonts w:hint="eastAsia" w:ascii="宋体" w:hAnsi="宋体" w:eastAsia="宋体" w:cs="仿宋_GB2312"/>
          <w:color w:val="000000"/>
          <w:sz w:val="24"/>
          <w:szCs w:val="24"/>
        </w:rPr>
        <w:t xml:space="preserve">期限：</w:t>
      </w:r>
      <w:r>
        <w:rPr>
          <w:rFonts w:hint="eastAsia" w:ascii="宋体" w:hAnsi="宋体" w:eastAsia="宋体" w:cs="宋体"/>
          <w:sz w:val="24"/>
          <w:szCs w:val="24"/>
          <w:shd w:val="clear" w:color="auto" w:fill="auto"/>
        </w:rPr>
        <w:t xml:space="preserve">2年（以合同签订日期为准）</w:t>
      </w:r>
      <w:r>
        <w:rPr>
          <w:rFonts w:hint="eastAsia" w:ascii="宋体" w:hAnsi="宋体" w:eastAsia="宋体" w:cs="宋体"/>
          <w:sz w:val="24"/>
          <w:szCs w:val="24"/>
          <w:shd w:val="clear" w:color="auto" w:fill="auto"/>
          <w:lang w:eastAsia="zh-CN"/>
        </w:rPr>
        <w:t xml:space="preserve">。</w:t>
      </w:r>
      <w:r>
        <w:rPr>
          <w:rFonts w:hint="eastAsia" w:ascii="宋体" w:hAnsi="宋体" w:eastAsia="宋体" w:cs="Times New Roman"/>
          <w:bCs/>
          <w:color w:val="000000"/>
          <w:sz w:val="24"/>
          <w:szCs w:val="24"/>
          <w:lang w:val="en-US" w:eastAsia="zh-CN"/>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付款方式：物业管理服务费由基础费用和浮动奖励费组成：基础费用每季度结算一次（次季度结算本季度基础费用，浮动奖励费根据</w:t>
      </w:r>
      <w:r>
        <w:rPr>
          <w:rFonts w:hint="eastAsia" w:ascii="宋体" w:hAnsi="宋体" w:eastAsia="宋体" w:cs="Times New Roman"/>
          <w:bCs/>
          <w:color w:val="000000"/>
          <w:sz w:val="24"/>
          <w:szCs w:val="24"/>
        </w:rPr>
        <w:t xml:space="preserve">考核情况每季度结算一次。按照《无锡市普通住宅物业服务三级服务标准》，对中标人监督考核采用百分制考核（具体内容见附表一），由街道办事处(发包方)组建监督考核小组。成员组成:由街道物业管理办公室、社居委、住户代表、梅泰物业、街道绿化公司等单位组成。每季度考核一次，根据考核结果支付奖励。考核分值低于70分，则每低1分需扣除0.01元/平方米/月物业服务费作为扣款；考核分值等于70分，没有浮动奖励费：浮动奖励费考核分值在70分以上，则每高1分可获得0.01元/平方米/月作为浮动奖励费，封顶为0.2元/平方米/月)。</w:t>
      </w:r>
      <w:r>
        <w:rPr>
          <w:rFonts w:hint="eastAsia" w:ascii="宋体" w:hAnsi="宋体" w:eastAsia="宋体" w:cs="Times New Roman"/>
          <w:bCs/>
          <w:color w:val="000000"/>
          <w:sz w:val="24"/>
          <w:szCs w:val="24"/>
          <w:lang w:val="en-US" w:eastAsia="zh-CN"/>
        </w:rPr>
        <w:t xml:space="preserve">即：</w:t>
      </w:r>
      <w:r>
        <w:rPr>
          <w:rFonts w:hint="eastAsia" w:ascii="宋体" w:hAnsi="宋体" w:eastAsia="宋体" w:cs="Times New Roman"/>
          <w:bCs/>
          <w:color w:val="000000"/>
          <w:sz w:val="24"/>
          <w:szCs w:val="24"/>
        </w:rPr>
        <w:t xml:space="preserve">物业服务费按季度支付，第二季度根据《小区物业管理考核标准》，结合小区物业服务考核结果且收到中标人开具的符合采购人要求的发票后，支付第一季度费用，以此类推。</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中标（成交）供应商以履约保函（保险）形式按签约合同价的</w:t>
      </w: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本项目合同履行地点：</w:t>
      </w:r>
      <w:r>
        <w:rPr>
          <w:rFonts w:hint="eastAsia" w:ascii="宋体" w:hAnsi="宋体" w:eastAsia="宋体" w:cs="宋体"/>
          <w:sz w:val="24"/>
          <w:szCs w:val="24"/>
          <w:shd w:val="clear" w:color="auto" w:fill="auto"/>
        </w:rPr>
        <w:t xml:space="preserve">位于梅村街道梅</w:t>
      </w:r>
      <w:r>
        <w:rPr>
          <w:rFonts w:hint="eastAsia" w:ascii="宋体" w:hAnsi="宋体" w:cs="宋体"/>
          <w:sz w:val="24"/>
          <w:szCs w:val="24"/>
          <w:shd w:val="clear" w:color="auto" w:fill="auto"/>
          <w:lang w:val="en-US" w:eastAsia="zh-CN"/>
        </w:rPr>
        <w:t xml:space="preserve">里花苑五区</w:t>
      </w:r>
      <w:r>
        <w:rPr>
          <w:rFonts w:hint="eastAsia" w:ascii="宋体" w:hAnsi="宋体" w:eastAsia="宋体" w:cs="宋体"/>
          <w:sz w:val="24"/>
          <w:szCs w:val="24"/>
          <w:shd w:val="clear" w:color="auto" w:fill="auto"/>
        </w:rPr>
        <w:t xml:space="preserve">区域</w:t>
      </w:r>
      <w:r>
        <w:rPr>
          <w:rFonts w:hint="eastAsia" w:ascii="宋体" w:hAnsi="宋体" w:eastAsia="宋体" w:cs="Times New Roman"/>
          <w:bCs/>
          <w:color w:val="000000"/>
          <w:sz w:val="24"/>
          <w:szCs w:val="24"/>
        </w:rPr>
        <w:t xml:space="preserve">。中标方必须按采购人要求将本项目中货物送到指定地点(包括可能的分布范围)，并分地实施安装调试。</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根据《关于推</w:t>
      </w:r>
      <w:r>
        <w:rPr>
          <w:rFonts w:hint="eastAsia" w:ascii="宋体" w:hAnsi="宋体" w:eastAsia="宋体" w:cs="Times New Roman"/>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bCs/>
          <w:color w:val="000000"/>
          <w:sz w:val="24"/>
          <w:szCs w:val="24"/>
        </w:rPr>
      </w:r>
      <w:r/>
    </w:p>
    <w:p>
      <w:pPr>
        <w:pStyle w:val="680"/>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eastAsia="宋体" w:cs="Times New Roman"/>
          <w:bCs/>
          <w:color w:val="000000"/>
          <w:sz w:val="24"/>
          <w:szCs w:val="24"/>
        </w:rPr>
      </w:r>
      <w:r/>
    </w:p>
    <w:p>
      <w:pPr>
        <w:pStyle w:val="680"/>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80"/>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80"/>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80"/>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80"/>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80"/>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80"/>
        <w:numPr>
          <w:ilvl w:val="1"/>
          <w:numId w:val="11"/>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80"/>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8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80"/>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9"/>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9"/>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9"/>
        <w:spacing w:before="0" w:after="0" w:line="500" w:lineRule="exact"/>
        <w:rPr>
          <w:rFonts w:hint="eastAsia" w:cs="Arial"/>
        </w:rPr>
      </w:pPr>
      <w:r>
        <w:rPr>
          <w:rFonts w:hint="eastAsia" w:cs="Arial"/>
        </w:rPr>
        <w:t xml:space="preserve">比较与评价采用综合评分法。</w:t>
      </w:r>
      <w:r>
        <w:rPr>
          <w:rFonts w:hint="eastAsia" w:cs="Arial"/>
        </w:rPr>
      </w:r>
      <w:r/>
    </w:p>
    <w:p>
      <w:pPr>
        <w:pStyle w:val="76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9"/>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80"/>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80"/>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80"/>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80"/>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80"/>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9"/>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80"/>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8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0"/>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80"/>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80"/>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w:t>
      </w:r>
      <w:r>
        <w:rPr>
          <w:rFonts w:hint="eastAsia" w:ascii="宋体" w:hAnsi="宋体"/>
          <w:bCs/>
          <w:color w:val="000000"/>
          <w:sz w:val="24"/>
          <w:szCs w:val="24"/>
        </w:rPr>
        <w:t xml:space="preserve">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①拟配物业项目经理配置(</w:t>
      </w:r>
      <w:r>
        <w:rPr>
          <w:rFonts w:hint="eastAsia" w:ascii="宋体" w:hAnsi="宋体"/>
          <w:bCs/>
          <w:color w:val="000000"/>
          <w:sz w:val="24"/>
          <w:szCs w:val="24"/>
          <w:highlight w:val="none"/>
          <w:lang w:val="en-US" w:eastAsia="zh-CN"/>
        </w:rPr>
        <w:t xml:space="preserve">4</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物业经理</w:t>
      </w:r>
      <w:r>
        <w:rPr>
          <w:rFonts w:hint="eastAsia" w:ascii="宋体" w:hAnsi="宋体"/>
          <w:sz w:val="24"/>
          <w:szCs w:val="24"/>
          <w:highlight w:val="none"/>
        </w:rPr>
        <w:t xml:space="preserve">：具有</w:t>
      </w:r>
      <w:r>
        <w:rPr>
          <w:rFonts w:hint="eastAsia" w:ascii="宋体" w:hAnsi="宋体"/>
          <w:sz w:val="24"/>
          <w:szCs w:val="24"/>
          <w:highlight w:val="none"/>
          <w:lang w:eastAsia="zh-CN"/>
        </w:rPr>
        <w:t xml:space="preserve">本科</w:t>
      </w:r>
      <w:r>
        <w:rPr>
          <w:rFonts w:hint="eastAsia" w:ascii="宋体" w:hAnsi="宋体"/>
          <w:sz w:val="24"/>
          <w:szCs w:val="24"/>
          <w:highlight w:val="none"/>
        </w:rPr>
        <w:t xml:space="preserve">及以上学历，具有行政主管部门颁发的全国物业管理项目经理岗位技能证书或全国物为管理企业经理岗位证书，具有行政主管部门颁发的</w:t>
      </w:r>
      <w:r>
        <w:rPr>
          <w:rFonts w:hint="eastAsia" w:ascii="宋体" w:hAnsi="宋体"/>
          <w:sz w:val="24"/>
          <w:szCs w:val="24"/>
          <w:highlight w:val="none"/>
          <w:lang w:eastAsia="zh-CN"/>
        </w:rPr>
        <w:t xml:space="preserve">消防设施操作员</w:t>
      </w:r>
      <w:r>
        <w:rPr>
          <w:rFonts w:hint="eastAsia" w:ascii="宋体" w:hAnsi="宋体"/>
          <w:color w:val="000000"/>
          <w:sz w:val="24"/>
          <w:szCs w:val="24"/>
          <w:highlight w:val="none"/>
        </w:rPr>
        <w:t xml:space="preserve">证书，</w:t>
      </w:r>
      <w:r>
        <w:rPr>
          <w:rFonts w:hint="eastAsia" w:ascii="宋体" w:hAnsi="宋体"/>
          <w:sz w:val="24"/>
          <w:szCs w:val="24"/>
          <w:highlight w:val="none"/>
        </w:rPr>
        <w:t xml:space="preserve">具有</w:t>
      </w:r>
      <w:r>
        <w:rPr>
          <w:rFonts w:hint="eastAsia" w:ascii="宋体" w:hAnsi="宋体" w:eastAsia="宋体" w:cs="Times New Roman"/>
          <w:bCs/>
          <w:color w:val="000000"/>
          <w:sz w:val="24"/>
          <w:szCs w:val="24"/>
          <w:highlight w:val="none"/>
          <w:lang w:val="en-US" w:eastAsia="zh-CN"/>
        </w:rPr>
        <w:t xml:space="preserve">行政主管部门颁发的“物业管理师职业资格证书（技能等级证书）</w:t>
      </w:r>
      <w:r>
        <w:rPr>
          <w:rFonts w:hint="eastAsia" w:ascii="宋体" w:hAnsi="宋体"/>
          <w:sz w:val="24"/>
          <w:szCs w:val="24"/>
          <w:highlight w:val="none"/>
        </w:rPr>
        <w:t xml:space="preserve">；</w:t>
      </w:r>
      <w:r>
        <w:rPr>
          <w:rFonts w:hint="eastAsia" w:ascii="宋体" w:hAnsi="宋体"/>
          <w:color w:val="000000"/>
          <w:sz w:val="24"/>
          <w:szCs w:val="24"/>
          <w:highlight w:val="none"/>
        </w:rPr>
        <w:t xml:space="preserve">每具备一项得1分，本项最高得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sz w:val="24"/>
          <w:szCs w:val="24"/>
          <w:highlight w:val="none"/>
        </w:rPr>
      </w:r>
      <w:r/>
    </w:p>
    <w:p>
      <w:pPr>
        <w:pStyle w:val="680"/>
        <w:ind w:firstLine="482"/>
        <w:spacing w:line="360" w:lineRule="auto"/>
        <w:rPr>
          <w:rFonts w:hint="eastAsia" w:ascii="宋体"/>
          <w:sz w:val="24"/>
          <w:szCs w:val="24"/>
          <w:highlight w:val="none"/>
        </w:rPr>
        <w:outlineLvl w:val="0"/>
      </w:pPr>
      <w:r>
        <w:rPr>
          <w:rFonts w:hint="eastAsia" w:ascii="宋体" w:hAnsi="宋体"/>
          <w:b/>
          <w:bCs/>
          <w:sz w:val="24"/>
          <w:szCs w:val="24"/>
          <w:highlight w:val="none"/>
        </w:rPr>
        <w:t xml:space="preserve">提供项目负责人的身份证、学历证书、与投标人企业签订的劳动合同、</w:t>
      </w:r>
      <w:r>
        <w:rPr>
          <w:rFonts w:hint="eastAsia" w:ascii="宋体" w:hAnsi="宋体"/>
          <w:b/>
          <w:bCs/>
          <w:sz w:val="24"/>
          <w:szCs w:val="24"/>
          <w:highlight w:val="none"/>
          <w:lang w:val="en-US" w:eastAsia="zh-CN"/>
        </w:rPr>
        <w:t xml:space="preserve">近一年中</w:t>
      </w:r>
      <w:r>
        <w:rPr>
          <w:rFonts w:hint="eastAsia" w:ascii="宋体" w:hAnsi="宋体"/>
          <w:b/>
          <w:bCs/>
          <w:sz w:val="24"/>
          <w:szCs w:val="24"/>
          <w:highlight w:val="none"/>
        </w:rPr>
        <w:t xml:space="preserve">任意一个月份</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不含投标当月）</w:t>
      </w:r>
      <w:r>
        <w:rPr>
          <w:rFonts w:hint="eastAsia" w:ascii="宋体" w:hAnsi="宋体"/>
          <w:b/>
          <w:bCs/>
          <w:sz w:val="24"/>
          <w:szCs w:val="24"/>
          <w:highlight w:val="none"/>
        </w:rPr>
        <w:t xml:space="preserve">为其缴纳社保的证明</w:t>
      </w:r>
      <w:r>
        <w:rPr>
          <w:rFonts w:hint="eastAsia" w:ascii="宋体" w:hAnsi="宋体"/>
          <w:b/>
          <w:bCs/>
          <w:sz w:val="24"/>
          <w:szCs w:val="24"/>
          <w:highlight w:val="none"/>
          <w:lang w:val="en-US" w:eastAsia="zh-CN"/>
        </w:rPr>
        <w:t xml:space="preserve">的扫描件</w:t>
      </w:r>
      <w:r>
        <w:rPr>
          <w:rFonts w:hint="eastAsia" w:ascii="宋体" w:hAnsi="宋体"/>
          <w:b/>
          <w:bCs/>
          <w:sz w:val="24"/>
          <w:szCs w:val="24"/>
          <w:highlight w:val="none"/>
        </w:rPr>
        <w:t xml:space="preserve">。未按要求提供不得分。</w:t>
      </w:r>
      <w:r>
        <w:rPr>
          <w:rFonts w:hint="eastAsia" w:ascii="宋体"/>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②其他服务人员的配置</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除</w:t>
      </w:r>
      <w:r>
        <w:rPr>
          <w:rFonts w:hint="eastAsia" w:ascii="宋体" w:hAnsi="宋体"/>
          <w:bCs/>
          <w:sz w:val="24"/>
          <w:szCs w:val="24"/>
          <w:highlight w:val="none"/>
          <w:shd w:val="clear" w:color="auto" w:fill="auto"/>
          <w:lang w:val="en-US" w:eastAsia="zh-CN"/>
        </w:rPr>
        <w:t xml:space="preserve">物业经理</w:t>
      </w:r>
      <w:r>
        <w:rPr>
          <w:rFonts w:hint="eastAsia" w:ascii="宋体" w:hAnsi="宋体"/>
          <w:bCs/>
          <w:sz w:val="24"/>
          <w:szCs w:val="24"/>
          <w:highlight w:val="none"/>
          <w:lang w:eastAsia="zh-CN"/>
        </w:rPr>
        <w:t xml:space="preserve">）</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分）</w:t>
      </w:r>
      <w:r>
        <w:rPr>
          <w:rFonts w:hint="eastAsia" w:ascii="宋体" w:hAnsi="宋体"/>
          <w:bCs/>
          <w:sz w:val="24"/>
          <w:szCs w:val="24"/>
          <w:highlight w:val="none"/>
        </w:rPr>
      </w:r>
      <w:r/>
    </w:p>
    <w:p>
      <w:pPr>
        <w:pStyle w:val="680"/>
        <w:numPr>
          <w:ilvl w:val="0"/>
          <w:numId w:val="13"/>
        </w:numPr>
        <w:ind w:firstLine="480"/>
        <w:spacing w:line="360" w:lineRule="auto"/>
        <w:rPr>
          <w:rFonts w:hint="eastAsia"/>
          <w:highlight w:val="none"/>
        </w:rPr>
      </w:pPr>
      <w:r>
        <w:rPr>
          <w:rFonts w:hint="eastAsia" w:ascii="宋体" w:hAnsi="宋体"/>
          <w:bCs/>
          <w:sz w:val="24"/>
          <w:szCs w:val="24"/>
          <w:highlight w:val="none"/>
        </w:rPr>
        <w:t xml:space="preserve">具有行政主管部门颁发的特种设备安全管理人员证（A证），有一个得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分，最多得2分</w:t>
      </w:r>
      <w:r>
        <w:rPr>
          <w:rFonts w:hint="eastAsia" w:ascii="宋体" w:hAnsi="宋体"/>
          <w:sz w:val="24"/>
          <w:szCs w:val="24"/>
          <w:highlight w:val="none"/>
        </w:rPr>
        <w:t xml:space="preserve">；</w:t>
      </w:r>
      <w:r>
        <w:rPr>
          <w:rFonts w:hint="eastAsia"/>
          <w:highlight w:val="none"/>
        </w:rPr>
      </w:r>
      <w:r/>
    </w:p>
    <w:p>
      <w:pPr>
        <w:pStyle w:val="680"/>
        <w:ind w:firstLine="480"/>
        <w:spacing w:line="360" w:lineRule="auto"/>
        <w:rPr>
          <w:rFonts w:ascii="宋体" w:hAnsi="宋体"/>
          <w:sz w:val="24"/>
          <w:szCs w:val="24"/>
          <w:highlight w:val="none"/>
        </w:rPr>
      </w:pPr>
      <w:r>
        <w:rPr>
          <w:rFonts w:hint="eastAsia" w:ascii="宋体" w:hAnsi="宋体"/>
          <w:bCs/>
          <w:sz w:val="24"/>
          <w:szCs w:val="24"/>
          <w:highlight w:val="none"/>
        </w:rPr>
        <w:t xml:space="preserve">（b）</w:t>
      </w:r>
      <w:r>
        <w:rPr>
          <w:rFonts w:hint="eastAsia" w:ascii="宋体" w:hAnsi="宋体" w:cs="宋体"/>
          <w:sz w:val="24"/>
          <w:szCs w:val="24"/>
          <w:highlight w:val="none"/>
          <w:lang w:val="zh-CN"/>
        </w:rPr>
        <w:t xml:space="preserve">具有</w:t>
      </w:r>
      <w:r>
        <w:rPr>
          <w:rFonts w:hint="eastAsia" w:ascii="宋体" w:hAnsi="宋体" w:cs="宋体"/>
          <w:sz w:val="24"/>
          <w:szCs w:val="24"/>
          <w:highlight w:val="none"/>
          <w:lang w:val="zh-CN" w:eastAsia="zh-CN"/>
        </w:rPr>
        <w:t xml:space="preserve">行政主管部门颁发的</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val="zh-CN" w:eastAsia="zh-CN"/>
        </w:rPr>
        <w:t xml:space="preserve">级</w:t>
      </w:r>
      <w:r>
        <w:rPr>
          <w:rFonts w:hint="eastAsia" w:ascii="宋体" w:hAnsi="宋体" w:cs="宋体"/>
          <w:sz w:val="24"/>
          <w:szCs w:val="24"/>
          <w:highlight w:val="none"/>
          <w:lang w:val="en-US" w:eastAsia="zh-CN"/>
        </w:rPr>
        <w:t xml:space="preserve">及以上</w:t>
      </w:r>
      <w:r>
        <w:rPr>
          <w:rFonts w:hint="eastAsia" w:ascii="宋体" w:hAnsi="宋体" w:cs="宋体"/>
          <w:sz w:val="24"/>
          <w:szCs w:val="24"/>
          <w:highlight w:val="none"/>
          <w:lang w:val="zh-CN" w:eastAsia="zh-CN"/>
        </w:rPr>
        <w:t xml:space="preserve">注册消防工程师证</w:t>
      </w:r>
      <w:r>
        <w:rPr>
          <w:rFonts w:hint="eastAsia" w:ascii="宋体" w:hAnsi="宋体" w:cs="宋体"/>
          <w:sz w:val="24"/>
          <w:szCs w:val="24"/>
          <w:highlight w:val="none"/>
          <w:lang w:val="zh-CN"/>
        </w:rPr>
        <w:t xml:space="preserve">，有一个得</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分，</w:t>
      </w:r>
      <w:r>
        <w:rPr>
          <w:rFonts w:hint="eastAsia" w:ascii="宋体" w:hAnsi="宋体" w:cs="宋体"/>
          <w:sz w:val="24"/>
          <w:szCs w:val="24"/>
          <w:highlight w:val="none"/>
          <w:lang w:val="en-US" w:eastAsia="zh-CN"/>
        </w:rPr>
        <w:t xml:space="preserve">最多得2分</w:t>
      </w:r>
      <w:r>
        <w:rPr>
          <w:rFonts w:hint="eastAsia" w:ascii="宋体" w:hAnsi="宋体" w:cs="宋体"/>
          <w:sz w:val="24"/>
          <w:szCs w:val="24"/>
          <w:highlight w:val="none"/>
          <w:lang w:val="zh-CN"/>
        </w:rPr>
        <w:t xml:space="preserve">；</w:t>
      </w:r>
      <w:r>
        <w:rPr>
          <w:rFonts w:ascii="宋体" w:hAnsi="宋体"/>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（c）</w:t>
      </w:r>
      <w:r>
        <w:rPr>
          <w:rFonts w:hint="eastAsia" w:ascii="宋体" w:hAnsi="宋体"/>
          <w:sz w:val="24"/>
          <w:szCs w:val="24"/>
          <w:highlight w:val="none"/>
        </w:rPr>
        <w:t xml:space="preserve">具有行政主管部门颁发的电梯修理《特种设备作业人员T证》得2分，最多得2分；</w:t>
      </w:r>
      <w:r>
        <w:rPr>
          <w:rFonts w:hint="eastAsia" w:ascii="宋体" w:hAnsi="宋体"/>
          <w:bCs/>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（d）具有行政主管部门颁发的高级（三级）及以上保安员证，有一个</w:t>
      </w:r>
      <w:r>
        <w:rPr>
          <w:rFonts w:hint="eastAsia"/>
          <w:highlight w:val="none"/>
          <w:lang w:val="en-US" w:eastAsia="zh-CN"/>
        </w:rPr>
        <w:t xml:space="preserve">1</w:t>
      </w:r>
      <w:r>
        <w:rPr>
          <w:rFonts w:hint="eastAsia" w:ascii="宋体" w:hAnsi="宋体"/>
          <w:bCs/>
          <w:sz w:val="24"/>
          <w:szCs w:val="24"/>
          <w:highlight w:val="none"/>
        </w:rPr>
        <w:t xml:space="preserve">分，最多得</w:t>
      </w:r>
      <w:r>
        <w:rPr>
          <w:rFonts w:hint="eastAsia" w:ascii="宋体" w:hAnsi="宋体"/>
          <w:bCs/>
          <w:color w:val="000000"/>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（e）具有低压或高压电工证，有一个得1分，最多得2分；</w:t>
      </w:r>
      <w:r>
        <w:rPr>
          <w:rFonts w:hint="eastAsia" w:ascii="宋体" w:hAnsi="宋体"/>
          <w:bCs/>
          <w:sz w:val="24"/>
          <w:szCs w:val="24"/>
          <w:highlight w:val="none"/>
        </w:rPr>
      </w:r>
      <w:r/>
    </w:p>
    <w:p>
      <w:pPr>
        <w:pStyle w:val="680"/>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以上需提供社保部门出具企业为其缴纳的</w:t>
      </w:r>
      <w:r>
        <w:rPr>
          <w:rFonts w:hint="eastAsia" w:ascii="宋体" w:hAnsi="宋体"/>
          <w:b/>
          <w:sz w:val="24"/>
          <w:szCs w:val="24"/>
          <w:highlight w:val="none"/>
          <w:lang w:val="en-US" w:eastAsia="zh-CN"/>
        </w:rPr>
        <w:t xml:space="preserve">近一年中</w:t>
      </w:r>
      <w:r>
        <w:rPr>
          <w:rFonts w:hint="eastAsia" w:ascii="宋体" w:hAnsi="宋体"/>
          <w:b/>
          <w:sz w:val="24"/>
          <w:szCs w:val="24"/>
          <w:highlight w:val="none"/>
        </w:rPr>
        <w:t xml:space="preserve">任意一个月份</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不含投标当月）</w:t>
      </w:r>
      <w:r>
        <w:rPr>
          <w:rFonts w:hint="eastAsia" w:ascii="宋体" w:hAnsi="宋体"/>
          <w:b/>
          <w:sz w:val="24"/>
          <w:szCs w:val="24"/>
          <w:highlight w:val="none"/>
        </w:rPr>
        <w:t xml:space="preserve">社保的证明和上述相关证明资料扫描件，否则不得分，以上每个人员证书不累计得分，一人多个证书得分按高先得。</w:t>
      </w:r>
      <w:r>
        <w:rPr>
          <w:rFonts w:hint="eastAsia" w:ascii="宋体" w:hAnsi="宋体"/>
          <w:b/>
          <w:sz w:val="24"/>
          <w:szCs w:val="24"/>
          <w:highlight w:val="none"/>
        </w:rPr>
      </w:r>
      <w:r/>
    </w:p>
    <w:p>
      <w:pPr>
        <w:pStyle w:val="680"/>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680"/>
        <w:ind w:firstLine="480"/>
        <w:spacing w:line="360" w:lineRule="auto"/>
        <w:rPr>
          <w:rFonts w:hint="eastAsia"/>
          <w:b/>
          <w:bCs/>
          <w:sz w:val="24"/>
          <w:szCs w:val="24"/>
          <w:highlight w:val="none"/>
        </w:rPr>
      </w:pPr>
      <w:r>
        <w:rPr>
          <w:rFonts w:hint="eastAsia" w:ascii="宋体" w:hAnsi="宋体"/>
          <w:bCs/>
          <w:sz w:val="24"/>
          <w:szCs w:val="24"/>
          <w:highlight w:val="none"/>
        </w:rPr>
        <w:t xml:space="preserve">①</w:t>
      </w:r>
      <w:r>
        <w:rPr>
          <w:rFonts w:hint="eastAsia" w:ascii="宋体" w:hAnsi="宋体"/>
          <w:sz w:val="24"/>
          <w:szCs w:val="24"/>
          <w:highlight w:val="none"/>
        </w:rPr>
        <w:t xml:space="preserve">投标人自2020年以来承接过与本项目类似业绩；有1个得</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分，满分</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hint="eastAsia" w:ascii="宋体" w:hAnsi="宋体"/>
          <w:b/>
          <w:bCs/>
          <w:sz w:val="24"/>
          <w:szCs w:val="24"/>
          <w:highlight w:val="none"/>
        </w:rPr>
        <w:t xml:space="preserve">（有效时间以合同签订时间为准，提供项目合同等相关证明材料扫描件，未按要求提供不得分。）</w:t>
      </w:r>
      <w:r>
        <w:rPr>
          <w:rFonts w:hint="eastAsia"/>
          <w:b/>
          <w:bCs/>
          <w:sz w:val="24"/>
          <w:szCs w:val="24"/>
          <w:highlight w:val="none"/>
        </w:rPr>
      </w:r>
      <w:r/>
    </w:p>
    <w:p>
      <w:pPr>
        <w:pStyle w:val="68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②有效期内的相关体系认证证书（</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 </w:t>
      </w:r>
      <w:r>
        <w:rPr>
          <w:rFonts w:hint="eastAsia" w:ascii="宋体" w:hAnsi="宋体"/>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A.投标人具有有效期内质量管理体系认证证书得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B.投标人具有有效期内环境管理体系认证证书得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C.投标人具有有效期内职业健康安全管理体系认证证书得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680"/>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注：以上提供证书及证明材料扫描件，不按要求提供不得分。</w:t>
      </w:r>
      <w:r>
        <w:rPr>
          <w:rFonts w:hint="eastAsia" w:ascii="宋体" w:hAnsi="宋体"/>
          <w:b/>
          <w:sz w:val="24"/>
          <w:szCs w:val="24"/>
          <w:highlight w:val="none"/>
        </w:rPr>
      </w:r>
      <w:r/>
    </w:p>
    <w:p>
      <w:pPr>
        <w:pStyle w:val="680"/>
        <w:ind w:firstLine="482"/>
        <w:spacing w:line="360" w:lineRule="auto"/>
        <w:rPr>
          <w:rFonts w:hint="eastAsia" w:ascii="宋体" w:hAnsi="宋体" w:eastAsia="宋体"/>
          <w:b/>
          <w:bCs/>
          <w:sz w:val="24"/>
          <w:szCs w:val="24"/>
          <w:highlight w:val="none"/>
          <w:lang w:eastAsia="zh-CN"/>
        </w:rPr>
      </w:pPr>
      <w:r>
        <w:rPr>
          <w:rFonts w:hint="eastAsia" w:ascii="宋体" w:hAnsi="宋体"/>
          <w:b/>
          <w:bCs/>
          <w:sz w:val="24"/>
          <w:szCs w:val="24"/>
          <w:highlight w:val="none"/>
        </w:rPr>
        <w:t xml:space="preserve">4</w:t>
      </w:r>
      <w:r>
        <w:rPr>
          <w:rFonts w:hint="eastAsia" w:ascii="宋体" w:hAnsi="宋体"/>
          <w:b/>
          <w:bCs/>
          <w:sz w:val="24"/>
          <w:szCs w:val="24"/>
          <w:highlight w:val="none"/>
          <w:lang w:val="en-US" w:eastAsia="zh-CN"/>
        </w:rPr>
        <w:t xml:space="preserve">.</w:t>
      </w:r>
      <w:r>
        <w:rPr>
          <w:rFonts w:hint="eastAsia" w:ascii="宋体" w:hAnsi="宋体"/>
          <w:b/>
          <w:bCs/>
          <w:sz w:val="24"/>
          <w:szCs w:val="24"/>
          <w:highlight w:val="none"/>
        </w:rPr>
        <w:t xml:space="preserve">服务保障能力（</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rPr>
        <w:t xml:space="preserve">分）</w:t>
      </w:r>
      <w:r>
        <w:rPr>
          <w:rFonts w:hint="eastAsia" w:ascii="宋体" w:hAnsi="宋体"/>
          <w:b/>
          <w:bCs/>
          <w:sz w:val="24"/>
          <w:szCs w:val="24"/>
          <w:highlight w:val="none"/>
          <w:lang w:eastAsia="zh-CN"/>
        </w:rPr>
        <w:t xml:space="preserve">：</w:t>
      </w:r>
      <w:r>
        <w:rPr>
          <w:rFonts w:hint="eastAsia" w:ascii="宋体" w:hAnsi="宋体" w:eastAsia="宋体"/>
          <w:b/>
          <w:bCs/>
          <w:sz w:val="24"/>
          <w:szCs w:val="24"/>
          <w:highlight w:val="none"/>
          <w:lang w:eastAsia="zh-CN"/>
        </w:rPr>
      </w:r>
      <w:r/>
    </w:p>
    <w:p>
      <w:pPr>
        <w:pStyle w:val="680"/>
        <w:ind w:firstLine="420"/>
        <w:spacing w:line="360" w:lineRule="auto"/>
        <w:rPr>
          <w:rFonts w:hint="eastAsia" w:ascii="宋体" w:hAnsi="宋体"/>
          <w:bCs/>
          <w:sz w:val="24"/>
          <w:szCs w:val="24"/>
          <w:highlight w:val="none"/>
        </w:rPr>
      </w:pPr>
      <w:r>
        <w:rPr>
          <w:rFonts w:hint="eastAsia"/>
          <w:highlight w:val="none"/>
          <w:lang w:eastAsia="zh-CN"/>
        </w:rPr>
        <w:t xml:space="preserve">（</w:t>
      </w:r>
      <w:r>
        <w:rPr>
          <w:highlight w:val="none"/>
        </w:rPr>
        <w:t xml:space="preserve">1</w:t>
      </w:r>
      <w:r>
        <w:rPr>
          <w:rFonts w:hint="eastAsia"/>
          <w:highlight w:val="none"/>
          <w:lang w:eastAsia="zh-CN"/>
        </w:rPr>
        <w:t xml:space="preserve">）</w:t>
      </w:r>
      <w:r>
        <w:rPr>
          <w:rFonts w:hint="eastAsia" w:ascii="宋体" w:hAnsi="宋体"/>
          <w:bCs/>
          <w:sz w:val="24"/>
          <w:szCs w:val="24"/>
          <w:highlight w:val="none"/>
        </w:rPr>
        <w:t xml:space="preserve">投标单位配备自有或租赁压缩式垃圾收集车1辆，中标后车辆必须专项服务于本项目日常工作。车辆若为投标人自有或租赁每辆得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分，最多得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cs="Times New Roman"/>
          <w:bCs/>
          <w:color w:val="000000"/>
          <w:sz w:val="24"/>
          <w:szCs w:val="24"/>
          <w:highlight w:val="none"/>
          <w:lang w:val="en-US" w:eastAsia="zh-CN"/>
        </w:rPr>
        <w:t xml:space="preserve">须</w:t>
      </w:r>
      <w:r>
        <w:rPr>
          <w:rFonts w:hint="eastAsia" w:ascii="宋体" w:hAnsi="宋体" w:eastAsia="宋体" w:cs="Times New Roman"/>
          <w:bCs/>
          <w:color w:val="000000"/>
          <w:sz w:val="24"/>
          <w:szCs w:val="24"/>
          <w:highlight w:val="none"/>
          <w:lang w:val="en-US" w:eastAsia="zh-CN"/>
        </w:rPr>
        <w:t xml:space="preserve">提供承诺说明并加盖投标单位公章。中标后提供证明材料：若车辆为自有，提供发票扫描件；若设备为租赁，另需提供租赁协议扫描件</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680"/>
        <w:ind w:firstLine="420"/>
        <w:spacing w:line="360" w:lineRule="auto"/>
        <w:rPr>
          <w:rFonts w:hint="eastAsia" w:ascii="宋体" w:hAnsi="宋体"/>
          <w:bCs/>
          <w:sz w:val="24"/>
          <w:szCs w:val="24"/>
          <w:highlight w:val="none"/>
        </w:rPr>
      </w:pPr>
      <w:r>
        <w:rPr>
          <w:rFonts w:hint="eastAsia"/>
          <w:highlight w:val="none"/>
          <w:lang w:eastAsia="zh-CN"/>
        </w:rPr>
        <w:t xml:space="preserve">（</w:t>
      </w:r>
      <w:r>
        <w:rPr>
          <w:highlight w:val="none"/>
        </w:rPr>
        <w:t xml:space="preserve">2</w:t>
      </w:r>
      <w:r>
        <w:rPr>
          <w:rFonts w:hint="eastAsia"/>
          <w:highlight w:val="none"/>
          <w:lang w:eastAsia="zh-CN"/>
        </w:rPr>
        <w:t xml:space="preserve">）</w:t>
      </w:r>
      <w:r>
        <w:rPr>
          <w:rFonts w:hint="eastAsia" w:ascii="宋体" w:hAnsi="宋体"/>
          <w:bCs/>
          <w:sz w:val="24"/>
          <w:szCs w:val="24"/>
          <w:highlight w:val="none"/>
        </w:rPr>
        <w:t xml:space="preserve">投标人配备扫地车，车辆若为投标人自有或租赁,1辆得1分，最多得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cs="Times New Roman"/>
          <w:bCs/>
          <w:color w:val="000000"/>
          <w:sz w:val="24"/>
          <w:szCs w:val="24"/>
          <w:highlight w:val="none"/>
          <w:lang w:val="en-US" w:eastAsia="zh-CN"/>
        </w:rPr>
        <w:t xml:space="preserve">须</w:t>
      </w:r>
      <w:r>
        <w:rPr>
          <w:rFonts w:hint="eastAsia" w:ascii="宋体" w:hAnsi="宋体" w:eastAsia="宋体" w:cs="Times New Roman"/>
          <w:bCs/>
          <w:color w:val="000000"/>
          <w:sz w:val="24"/>
          <w:szCs w:val="24"/>
          <w:highlight w:val="none"/>
          <w:lang w:val="en-US" w:eastAsia="zh-CN"/>
        </w:rPr>
        <w:t xml:space="preserve">提供承诺说明并加盖投标单位公章。中标后提供证明材料：若车辆为自有，提供发票扫描件；若设备为租赁，另需提供租赁协议扫描件</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680"/>
        <w:ind w:firstLine="420"/>
        <w:jc w:val="left"/>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投标人使用物业管理信息化系统管理的得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分。【须提供所用物业管理信息化系统软件的采购合同或发票原件扫描件加盖公章上传系统，如是自主开发软件的则提供软件著作权登记证书原件扫描件加盖公章上传系统，否则不得分。】。</w:t>
      </w:r>
      <w:r>
        <w:rPr>
          <w:rFonts w:hint="eastAsia" w:ascii="宋体" w:hAnsi="宋体"/>
          <w:bCs/>
          <w:sz w:val="24"/>
          <w:szCs w:val="24"/>
          <w:highlight w:val="none"/>
        </w:rPr>
      </w:r>
      <w:r/>
    </w:p>
    <w:p>
      <w:pPr>
        <w:pStyle w:val="758"/>
      </w:pPr>
      <w:r/>
      <w:r/>
    </w:p>
    <w:p>
      <w:pPr>
        <w:pStyle w:val="680"/>
        <w:ind w:firstLine="480"/>
        <w:spacing w:line="360" w:lineRule="auto"/>
        <w:tabs>
          <w:tab w:val="left" w:pos="945" w:leader="none"/>
          <w:tab w:val="left" w:pos="1155" w:leader="none"/>
          <w:tab w:val="left" w:pos="1555" w:leader="none"/>
        </w:tabs>
        <w:rPr>
          <w:rFonts w:hint="eastAsia" w:ascii="宋体" w:eastAsia="宋体" w:cs="宋体"/>
          <w:b/>
          <w:bCs/>
          <w:color w:val="000000"/>
          <w:sz w:val="24"/>
          <w:szCs w:val="24"/>
          <w:highlight w:val="none"/>
          <w:shd w:val="clear" w:color="auto" w:fill="auto"/>
        </w:rPr>
      </w:pPr>
      <w:r>
        <w:rPr>
          <w:rFonts w:hint="eastAsia" w:ascii="宋体" w:eastAsia="宋体" w:cs="宋体"/>
          <w:b/>
          <w:bCs/>
          <w:color w:val="000000"/>
          <w:sz w:val="24"/>
          <w:szCs w:val="24"/>
          <w:highlight w:val="none"/>
          <w:shd w:val="clear" w:color="auto" w:fill="auto"/>
          <w:lang w:val="en-US" w:eastAsia="zh-CN"/>
        </w:rPr>
        <w:t xml:space="preserve">5</w:t>
      </w:r>
      <w:r>
        <w:rPr>
          <w:rFonts w:hint="eastAsia" w:ascii="宋体" w:eastAsia="宋体" w:cs="宋体"/>
          <w:b/>
          <w:bCs/>
          <w:color w:val="000000"/>
          <w:sz w:val="24"/>
          <w:szCs w:val="24"/>
          <w:highlight w:val="none"/>
          <w:shd w:val="clear" w:color="auto" w:fill="auto"/>
        </w:rPr>
        <w:t xml:space="preserve">、服务方案（</w:t>
      </w:r>
      <w:r>
        <w:rPr>
          <w:rFonts w:hint="eastAsia" w:ascii="宋体" w:eastAsia="宋体" w:cs="宋体"/>
          <w:b/>
          <w:bCs/>
          <w:color w:val="000000"/>
          <w:sz w:val="24"/>
          <w:szCs w:val="24"/>
          <w:highlight w:val="none"/>
          <w:shd w:val="clear" w:color="auto" w:fill="auto"/>
          <w:lang w:val="en-US" w:eastAsia="zh-CN"/>
        </w:rPr>
        <w:t xml:space="preserve">50</w:t>
      </w:r>
      <w:r>
        <w:rPr>
          <w:rFonts w:hint="eastAsia" w:ascii="宋体" w:eastAsia="宋体" w:cs="宋体"/>
          <w:b/>
          <w:bCs/>
          <w:color w:val="000000"/>
          <w:sz w:val="24"/>
          <w:szCs w:val="24"/>
          <w:highlight w:val="none"/>
          <w:shd w:val="clear" w:color="auto" w:fill="auto"/>
        </w:rPr>
        <w:t xml:space="preserve">分）</w:t>
      </w:r>
      <w:r>
        <w:rPr>
          <w:rFonts w:hint="eastAsia" w:ascii="宋体" w:eastAsia="宋体" w:cs="宋体"/>
          <w:b/>
          <w:bCs/>
          <w:color w:val="000000"/>
          <w:sz w:val="24"/>
          <w:szCs w:val="24"/>
          <w:highlight w:val="none"/>
          <w:shd w:val="clear" w:color="auto" w:fill="auto"/>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（1）目标及整体设想（</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（2）管理服务体系（</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分）：内容包括：①综合管理服务体系；②公共区域秩序维护服务体系；③公共区域清洁管理服务体系；④公用设施设备日常运行、保养、维修管理服务体系。</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物资装备的配备及维保使用方案。</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（3）培训</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日常管理标准</w:t>
      </w:r>
      <w:r>
        <w:rPr>
          <w:rFonts w:hint="eastAsia" w:ascii="宋体" w:hAnsi="宋体" w:cs="Times New Roman"/>
          <w:bCs/>
          <w:color w:val="000000"/>
          <w:sz w:val="24"/>
          <w:szCs w:val="24"/>
          <w:highlight w:val="none"/>
          <w:lang w:val="en-US" w:eastAsia="zh-CN"/>
        </w:rPr>
        <w:t xml:space="preserve">和</w:t>
      </w:r>
      <w:r>
        <w:rPr>
          <w:rFonts w:hint="eastAsia" w:ascii="宋体" w:hAnsi="宋体" w:eastAsia="宋体" w:cs="Times New Roman"/>
          <w:bCs/>
          <w:color w:val="000000"/>
          <w:sz w:val="24"/>
          <w:szCs w:val="24"/>
          <w:highlight w:val="none"/>
          <w:lang w:val="en-US" w:eastAsia="zh-CN"/>
        </w:rPr>
        <w:t xml:space="preserve">措施（</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分）：内容包括：①物业管理服务的岗前培训目标、方案、计划、内容等</w:t>
      </w:r>
      <w:r>
        <w:rPr>
          <w:rFonts w:hint="eastAsia" w:ascii="宋体" w:hAnsi="宋体" w:cs="Times New Roman"/>
          <w:bCs/>
          <w:color w:val="000000"/>
          <w:sz w:val="24"/>
          <w:szCs w:val="24"/>
          <w:highlight w:val="none"/>
          <w:lang w:val="en-US" w:eastAsia="zh-CN"/>
        </w:rPr>
        <w:t xml:space="preserve">和</w:t>
      </w:r>
      <w:r>
        <w:rPr>
          <w:rFonts w:hint="eastAsia" w:ascii="宋体" w:hAnsi="宋体" w:eastAsia="宋体" w:cs="Times New Roman"/>
          <w:bCs/>
          <w:color w:val="000000"/>
          <w:sz w:val="24"/>
          <w:szCs w:val="24"/>
          <w:highlight w:val="none"/>
          <w:lang w:val="en-US" w:eastAsia="zh-CN"/>
        </w:rPr>
        <w:t xml:space="preserve">物业管理服务的阶段性培训管理</w:t>
      </w: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综合管理的日常管理标准及措施；</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保安管理的日常管理标准及措施；</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保洁管理的日常管理标准及措施；</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绿化管理的日常管理标准及措施。</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）管理规章制度（</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分）：内容包括：①管理运作制度</w:t>
      </w:r>
      <w:r>
        <w:rPr>
          <w:rFonts w:hint="eastAsia" w:ascii="宋体" w:hAnsi="宋体" w:cs="Times New Roman"/>
          <w:bCs/>
          <w:color w:val="000000"/>
          <w:sz w:val="24"/>
          <w:szCs w:val="24"/>
          <w:highlight w:val="none"/>
          <w:lang w:val="en-US" w:eastAsia="zh-CN"/>
        </w:rPr>
        <w:t xml:space="preserve">与</w:t>
      </w:r>
      <w:r>
        <w:rPr>
          <w:rFonts w:hint="eastAsia" w:ascii="宋体" w:hAnsi="宋体" w:eastAsia="宋体" w:cs="Times New Roman"/>
          <w:bCs/>
          <w:color w:val="000000"/>
          <w:sz w:val="24"/>
          <w:szCs w:val="24"/>
          <w:highlight w:val="none"/>
          <w:lang w:val="en-US" w:eastAsia="zh-CN"/>
        </w:rPr>
        <w:t xml:space="preserve">客户服务制度；②安全管理制度；③日常巡检制度；④清洁管理制度</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档案资料的建立</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分类管理</w:t>
      </w:r>
      <w:r>
        <w:rPr>
          <w:rFonts w:hint="eastAsia" w:ascii="宋体" w:hAnsi="宋体" w:cs="Times New Roman"/>
          <w:bCs/>
          <w:color w:val="000000"/>
          <w:sz w:val="24"/>
          <w:szCs w:val="24"/>
          <w:highlight w:val="none"/>
          <w:lang w:val="en-US" w:eastAsia="zh-CN"/>
        </w:rPr>
        <w:t xml:space="preserve">等</w:t>
      </w:r>
      <w:r>
        <w:rPr>
          <w:rFonts w:hint="eastAsia" w:ascii="宋体" w:hAnsi="宋体" w:eastAsia="宋体" w:cs="Times New Roman"/>
          <w:bCs/>
          <w:color w:val="000000"/>
          <w:sz w:val="24"/>
          <w:szCs w:val="24"/>
          <w:highlight w:val="none"/>
          <w:lang w:val="en-US" w:eastAsia="zh-CN"/>
        </w:rPr>
        <w:t xml:space="preserve">制度</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）综合协调方案</w:t>
      </w:r>
      <w:r>
        <w:rPr>
          <w:rFonts w:hint="eastAsia" w:ascii="宋体" w:hAnsi="宋体" w:cs="Times New Roman"/>
          <w:bCs/>
          <w:color w:val="000000"/>
          <w:sz w:val="24"/>
          <w:szCs w:val="24"/>
          <w:highlight w:val="none"/>
          <w:lang w:val="en-US" w:eastAsia="zh-CN"/>
        </w:rPr>
        <w:t xml:space="preserve">和</w:t>
      </w:r>
      <w:r>
        <w:rPr>
          <w:rFonts w:hint="eastAsia" w:ascii="宋体" w:hAnsi="宋体" w:eastAsia="宋体" w:cs="Times New Roman"/>
          <w:bCs/>
          <w:color w:val="000000"/>
          <w:sz w:val="24"/>
          <w:szCs w:val="24"/>
          <w:highlight w:val="none"/>
          <w:lang w:val="en-US" w:eastAsia="zh-CN"/>
        </w:rPr>
        <w:t xml:space="preserve">正式接管前具体措施（</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分）：内容包括：①与采购人、物业管理行政主管部门的协调</w:t>
      </w:r>
      <w:r>
        <w:rPr>
          <w:rFonts w:hint="eastAsia" w:ascii="宋体" w:hAnsi="宋体" w:eastAsia="宋体" w:cs="宋体"/>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物业管理服务正式接管前的具体措施。</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）应急预案及措施</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管理重点难点和措施（</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分）：内容包括：①物业管理服务中应对自然灾害</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事故灾害</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公共卫生安全事件等突发事件的应急预案及措施；</w:t>
      </w: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物业管理服务中涉及的过失及意外的具体保障措施</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针对物业管理服务中可能存在的重点难点进行调研及分析；</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针对重点和难点计划解决措施。</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）服务响应</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特色与创新（</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分）：内容包括：①综合管理服务响应时间；②公共区域秩序维护服务响应时间；③公共区域清洁服务响应时间；</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公用设施设备日常运行、保养、维修服务响应时间</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针对投标项目，提出有针对性、可落地、可执行的物业管理服务特色与创新举措</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0"/>
        <w:ind w:firstLine="480"/>
        <w:keepLines w:val="0"/>
        <w:keepNext w:val="0"/>
        <w:pageBreakBefore w:val="0"/>
        <w:spacing w:line="360" w:lineRule="auto"/>
        <w:widowControl w:val="off"/>
        <w:rPr>
          <w:rFonts w:hint="eastAsia" w:ascii="黑体" w:hAnsi="黑体" w:eastAsia="黑体"/>
          <w:sz w:val="36"/>
          <w:szCs w:val="36"/>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9"/>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26554094"/>
      <w:r/>
      <w:bookmarkStart w:id="200" w:name="_Toc49090576"/>
      <w:r>
        <w:rPr>
          <w:rFonts w:hint="eastAsia" w:cs="Arial"/>
          <w:b/>
          <w:sz w:val="30"/>
          <w:szCs w:val="30"/>
        </w:rPr>
        <w:t xml:space="preserve">第一部分  投标文件内容</w:t>
      </w:r>
      <w:r>
        <w:rPr>
          <w:rFonts w:hint="eastAsia" w:cs="Arial"/>
          <w:b/>
          <w:sz w:val="30"/>
          <w:szCs w:val="30"/>
        </w:rPr>
      </w:r>
      <w:r/>
    </w:p>
    <w:p>
      <w:pPr>
        <w:pStyle w:val="76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9"/>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9"/>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9"/>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7"/>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9"/>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9"/>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8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0"/>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80"/>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80"/>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80"/>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80"/>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80"/>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80"/>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80"/>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9"/>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9"/>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9"/>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bl>
    <w:p>
      <w:pPr>
        <w:pStyle w:val="680"/>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0"/>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80"/>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80"/>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80"/>
        <w:rPr>
          <w:rFonts w:hint="eastAsia"/>
          <w:b/>
          <w:color w:val="ff0000"/>
          <w:sz w:val="28"/>
          <w:szCs w:val="28"/>
        </w:rPr>
      </w:pPr>
      <w:r>
        <w:rPr>
          <w:rFonts w:hint="eastAsia"/>
          <w:b/>
          <w:color w:val="ff0000"/>
          <w:sz w:val="28"/>
          <w:szCs w:val="28"/>
        </w:rPr>
      </w:r>
      <w:r/>
    </w:p>
    <w:p>
      <w:pPr>
        <w:pStyle w:val="680"/>
        <w:rPr>
          <w:rFonts w:hint="eastAsia"/>
          <w:b/>
          <w:sz w:val="28"/>
          <w:szCs w:val="28"/>
        </w:rPr>
      </w:pPr>
      <w:r>
        <w:rPr>
          <w:rFonts w:hint="eastAsia"/>
          <w:b/>
          <w:sz w:val="28"/>
          <w:szCs w:val="28"/>
        </w:rPr>
        <w:t xml:space="preserve">（二）其他证明文件</w:t>
      </w:r>
      <w:r>
        <w:rPr>
          <w:rFonts w:hint="eastAsia"/>
          <w:b/>
          <w:sz w:val="28"/>
          <w:szCs w:val="28"/>
        </w:rPr>
      </w:r>
      <w:r/>
    </w:p>
    <w:p>
      <w:pPr>
        <w:pStyle w:val="680"/>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80"/>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80"/>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9"/>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jc w:val="center"/>
        <w:rPr>
          <w:rFonts w:hint="eastAsia" w:ascii="宋体" w:hAnsi="宋体"/>
          <w:b/>
          <w:sz w:val="72"/>
          <w:shd w:val="clear" w:color="ffffff" w:fill="d9d9d9"/>
        </w:rPr>
      </w:pPr>
      <w:r>
        <w:rPr>
          <w:rFonts w:hint="eastAsia" w:ascii="宋体" w:hAnsi="宋体"/>
          <w:b/>
          <w:sz w:val="72"/>
          <w:shd w:val="clear" w:color="ffffff" w:fill="d9d9d9"/>
        </w:rPr>
      </w:r>
      <w:r/>
    </w:p>
    <w:p>
      <w:pPr>
        <w:pStyle w:val="680"/>
        <w:ind w:firstLine="1800"/>
        <w:rPr>
          <w:rFonts w:ascii="黑体" w:hAnsi="华文中宋" w:eastAsia="黑体"/>
          <w:bCs/>
          <w:color w:val="000000"/>
          <w:sz w:val="30"/>
          <w:szCs w:val="30"/>
          <w:lang w:val="en-US"/>
        </w:rPr>
      </w:pPr>
      <w:r>
        <w:rPr>
          <w:rFonts w:hint="eastAsia" w:ascii="黑体" w:hAnsi="华文中宋" w:eastAsia="黑体"/>
          <w:bCs/>
          <w:color w:val="000000"/>
          <w:sz w:val="30"/>
          <w:szCs w:val="30"/>
        </w:rPr>
        <w:t xml:space="preserve">项目编号：</w:t>
      </w:r>
      <w:r>
        <w:rPr>
          <w:rFonts w:hint="eastAsia" w:ascii="黑体" w:hAnsi="华文中宋" w:eastAsia="黑体" w:cs="Times New Roman"/>
          <w:bCs/>
          <w:color w:val="000000"/>
          <w:sz w:val="30"/>
          <w:szCs w:val="30"/>
          <w:lang w:eastAsia="zh-CN"/>
        </w:rPr>
        <w:t xml:space="preserve">JSZC-320214-JZCG-G2026-00</w:t>
      </w:r>
      <w:r>
        <w:rPr>
          <w:rFonts w:hint="eastAsia" w:ascii="黑体" w:hAnsi="华文中宋" w:eastAsia="黑体" w:cs="Times New Roman"/>
          <w:bCs/>
          <w:color w:val="000000"/>
          <w:sz w:val="30"/>
          <w:szCs w:val="30"/>
          <w:lang w:val="en-US" w:eastAsia="zh-CN"/>
        </w:rPr>
        <w:t xml:space="preserve">62</w:t>
      </w:r>
      <w:r>
        <w:rPr>
          <w:rFonts w:ascii="黑体" w:hAnsi="华文中宋" w:eastAsia="黑体"/>
          <w:bCs/>
          <w:color w:val="000000"/>
          <w:sz w:val="30"/>
          <w:szCs w:val="30"/>
          <w:lang w:val="en-US"/>
        </w:rPr>
      </w:r>
      <w:r/>
    </w:p>
    <w:p>
      <w:pPr>
        <w:pStyle w:val="680"/>
        <w:ind w:firstLine="1800"/>
        <w:rPr>
          <w:rFonts w:ascii="黑体" w:hAnsi="华文中宋" w:eastAsia="黑体"/>
          <w:bCs/>
          <w:color w:val="000000"/>
          <w:sz w:val="30"/>
          <w:szCs w:val="30"/>
          <w:lang w:val="en-US" w:eastAsia="zh-CN"/>
        </w:rPr>
      </w:pPr>
      <w:r>
        <w:rPr>
          <w:rFonts w:hint="eastAsia" w:ascii="黑体" w:hAnsi="华文中宋" w:eastAsia="黑体"/>
          <w:bCs/>
          <w:color w:val="000000"/>
          <w:sz w:val="30"/>
          <w:szCs w:val="30"/>
        </w:rPr>
        <w:t xml:space="preserve">项目名称：</w:t>
      </w:r>
      <w:r>
        <w:rPr>
          <w:rFonts w:hint="eastAsia" w:ascii="黑体" w:hAnsi="华文中宋" w:eastAsia="黑体" w:cs="Times New Roman"/>
          <w:bCs/>
          <w:color w:val="000000"/>
          <w:sz w:val="30"/>
          <w:szCs w:val="30"/>
        </w:rPr>
        <w:t xml:space="preserve">梅村街道梅里花苑五区物业管理服务</w:t>
      </w:r>
      <w:r>
        <w:rPr>
          <w:rFonts w:hint="eastAsia" w:ascii="黑体" w:hAnsi="华文中宋" w:eastAsia="黑体" w:cs="Times New Roman"/>
          <w:bCs/>
          <w:color w:val="000000"/>
          <w:sz w:val="30"/>
          <w:szCs w:val="30"/>
          <w:lang w:val="en-US" w:eastAsia="zh-CN"/>
        </w:rPr>
        <w:t xml:space="preserve">项目</w:t>
      </w:r>
      <w:r>
        <w:rPr>
          <w:rFonts w:ascii="黑体" w:hAnsi="华文中宋" w:eastAsia="黑体"/>
          <w:bCs/>
          <w:color w:val="000000"/>
          <w:sz w:val="30"/>
          <w:szCs w:val="30"/>
          <w:lang w:val="en-US" w:eastAsia="zh-CN"/>
        </w:rPr>
      </w:r>
      <w:r/>
    </w:p>
    <w:p>
      <w:pPr>
        <w:pStyle w:val="680"/>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80"/>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80"/>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80"/>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7"/>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62</w:t>
      </w:r>
      <w:r>
        <w:rPr>
          <w:rFonts w:hint="eastAsia" w:ascii="宋体" w:hAnsi="宋体"/>
          <w:bCs/>
          <w:sz w:val="24"/>
          <w:szCs w:val="24"/>
        </w:rPr>
        <w:t xml:space="preserve">项目，兹授权：</w:t>
      </w:r>
      <w:r>
        <w:rPr>
          <w:rFonts w:hint="eastAsia"/>
          <w:sz w:val="24"/>
          <w:szCs w:val="24"/>
        </w:rPr>
      </w:r>
      <w:r/>
    </w:p>
    <w:p>
      <w:pPr>
        <w:pStyle w:val="767"/>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7"/>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7"/>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7"/>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7"/>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7"/>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7"/>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7"/>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7"/>
        <w:ind w:firstLine="0"/>
        <w:tabs>
          <w:tab w:val="left" w:pos="360" w:leader="none"/>
        </w:tabs>
        <w:rPr>
          <w:rFonts w:hint="eastAsia"/>
          <w:sz w:val="21"/>
          <w:szCs w:val="21"/>
        </w:rPr>
      </w:pPr>
      <w:r>
        <w:rPr>
          <w:rFonts w:hint="eastAsia"/>
          <w:sz w:val="21"/>
          <w:szCs w:val="21"/>
        </w:rPr>
      </w:r>
      <w:r/>
    </w:p>
    <w:p>
      <w:pPr>
        <w:pStyle w:val="767"/>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7"/>
        <w:numPr>
          <w:ilvl w:val="0"/>
          <w:numId w:val="16"/>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7"/>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7"/>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7"/>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7"/>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80"/>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80"/>
        <w:jc w:val="center"/>
        <w:spacing w:line="480" w:lineRule="auto"/>
        <w:rPr>
          <w:rFonts w:ascii="宋体"/>
          <w:bCs/>
          <w:color w:val="000000"/>
          <w:sz w:val="24"/>
          <w:szCs w:val="24"/>
        </w:rPr>
      </w:pPr>
      <w:r>
        <w:rPr>
          <w:rFonts w:ascii="宋体"/>
          <w:bCs/>
          <w:color w:val="000000"/>
          <w:sz w:val="24"/>
          <w:szCs w:val="24"/>
        </w:rPr>
      </w:r>
      <w:r/>
    </w:p>
    <w:p>
      <w:pPr>
        <w:pStyle w:val="680"/>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0"/>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62</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80"/>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80"/>
        <w:spacing w:line="480" w:lineRule="auto"/>
        <w:rPr>
          <w:rFonts w:ascii="宋体"/>
          <w:bCs/>
          <w:color w:val="000000"/>
          <w:sz w:val="24"/>
          <w:szCs w:val="24"/>
        </w:rPr>
      </w:pPr>
      <w:r>
        <w:rPr>
          <w:rFonts w:ascii="宋体"/>
          <w:bCs/>
          <w:color w:val="000000"/>
          <w:sz w:val="24"/>
          <w:szCs w:val="24"/>
        </w:rPr>
      </w:r>
      <w:r/>
    </w:p>
    <w:p>
      <w:pPr>
        <w:pStyle w:val="680"/>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80"/>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680"/>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680"/>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80"/>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bCs/>
          <w:color w:val="000000"/>
          <w:sz w:val="24"/>
          <w:szCs w:val="24"/>
          <w:highlight w:val="none"/>
          <w:u w:val="single"/>
        </w:rPr>
        <w:t xml:space="preserve">（不含电梯系统维</w:t>
      </w:r>
      <w:r>
        <w:rPr>
          <w:rFonts w:hint="eastAsia" w:ascii="宋体" w:hAnsi="宋体"/>
          <w:bCs/>
          <w:color w:val="000000"/>
          <w:sz w:val="24"/>
          <w:szCs w:val="24"/>
          <w:highlight w:val="none"/>
          <w:u w:val="single"/>
          <w:lang w:val="en-US" w:eastAsia="zh-CN"/>
        </w:rPr>
        <w:t xml:space="preserve">保和消防系统维保</w:t>
      </w:r>
      <w:r>
        <w:rPr>
          <w:rFonts w:hint="eastAsia" w:ascii="宋体" w:hAnsi="宋体"/>
          <w:bCs/>
          <w:color w:val="000000"/>
          <w:sz w:val="24"/>
          <w:szCs w:val="24"/>
          <w:highlight w:val="none"/>
          <w:u w:val="single"/>
        </w:rPr>
        <w:t xml:space="preserve">）</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color w:val="000000"/>
          <w:sz w:val="24"/>
          <w:szCs w:val="24"/>
          <w:highlight w:val="none"/>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0"/>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bCs/>
          <w:color w:val="000000"/>
          <w:sz w:val="24"/>
          <w:szCs w:val="24"/>
          <w:highlight w:val="none"/>
          <w:u w:val="single"/>
          <w:lang w:val="en-US" w:eastAsia="zh-CN"/>
        </w:rPr>
        <w:t xml:space="preserve">消防</w:t>
      </w:r>
      <w:r>
        <w:rPr>
          <w:rFonts w:hint="eastAsia" w:ascii="宋体" w:hAnsi="宋体"/>
          <w:bCs/>
          <w:color w:val="000000"/>
          <w:sz w:val="24"/>
          <w:szCs w:val="24"/>
          <w:highlight w:val="none"/>
          <w:u w:val="single"/>
        </w:rPr>
        <w:t xml:space="preserve">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0"/>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80"/>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80"/>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80"/>
        <w:ind w:firstLine="420"/>
        <w:spacing w:line="360" w:lineRule="auto"/>
      </w:pPr>
      <w:r/>
      <w:r/>
    </w:p>
    <w:p>
      <w:pPr>
        <w:pStyle w:val="680"/>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w:t>
      </w:r>
      <w:r>
        <w:rPr>
          <w:rFonts w:hint="eastAsia" w:ascii="Times New Roman" w:hAnsi="Times New Roman" w:eastAsia="宋体" w:cs="Times New Roman"/>
          <w:b/>
          <w:u w:val="single"/>
        </w:rPr>
        <w:t xml:space="preserve">章（即电梯系统维保</w:t>
      </w:r>
      <w:r>
        <w:rPr>
          <w:rFonts w:hint="eastAsia" w:ascii="Times New Roman" w:hAnsi="Times New Roman" w:eastAsia="宋体" w:cs="Times New Roman"/>
          <w:b/>
          <w:u w:val="single"/>
          <w:lang w:eastAsia="zh-CN"/>
        </w:rPr>
        <w:t xml:space="preserve">、</w:t>
      </w:r>
      <w:r>
        <w:rPr>
          <w:rFonts w:hint="eastAsia" w:ascii="Times New Roman" w:hAnsi="Times New Roman" w:eastAsia="宋体" w:cs="Times New Roman"/>
          <w:b/>
          <w:u w:val="single"/>
          <w:lang w:val="en-US" w:eastAsia="zh-CN"/>
        </w:rPr>
        <w:t xml:space="preserve">消防系统维保</w:t>
      </w:r>
      <w:r>
        <w:rPr>
          <w:rFonts w:hint="eastAsia" w:ascii="Times New Roman" w:hAnsi="Times New Roman" w:eastAsia="宋体" w:cs="Times New Roman"/>
          <w:b/>
          <w:u w:val="single"/>
        </w:rPr>
        <w:t xml:space="preserve">如中标后由分包供应商承建（承接）的，则“企业名称（盖章）”处还须盖有该分包供应商单位公章）。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680"/>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80"/>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b/>
          <w:sz w:val="28"/>
          <w:szCs w:val="28"/>
        </w:rPr>
      </w:pPr>
      <w:r>
        <w:rPr>
          <w:rFonts w:hint="eastAsia"/>
          <w:b/>
          <w:sz w:val="28"/>
          <w:szCs w:val="28"/>
        </w:rPr>
      </w:r>
      <w:r/>
    </w:p>
    <w:p>
      <w:pPr>
        <w:pStyle w:val="680"/>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80"/>
        <w:ind w:firstLine="482"/>
        <w:spacing w:line="440" w:lineRule="exact"/>
        <w:rPr>
          <w:rFonts w:ascii="Arial" w:hAnsi="Arial"/>
          <w:b/>
          <w:sz w:val="24"/>
        </w:rPr>
      </w:pPr>
      <w:r>
        <w:rPr>
          <w:rFonts w:ascii="Arial" w:hAnsi="Arial"/>
          <w:b/>
          <w:sz w:val="24"/>
        </w:rPr>
      </w:r>
      <w:r/>
    </w:p>
    <w:p>
      <w:pPr>
        <w:pStyle w:val="680"/>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80"/>
        <w:jc w:val="center"/>
        <w:rPr>
          <w:rFonts w:ascii="黑体" w:eastAsia="黑体"/>
          <w:bCs/>
          <w:color w:val="000000"/>
          <w:sz w:val="28"/>
          <w:szCs w:val="28"/>
        </w:rPr>
      </w:pPr>
      <w:r>
        <w:rPr>
          <w:rFonts w:ascii="黑体" w:eastAsia="黑体"/>
          <w:bCs/>
          <w:color w:val="000000"/>
          <w:sz w:val="28"/>
          <w:szCs w:val="28"/>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80"/>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0"/>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680"/>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80"/>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0"/>
        <w:ind w:firstLine="480"/>
        <w:spacing w:line="400" w:lineRule="exact"/>
        <w:rPr>
          <w:rFonts w:ascii="宋体"/>
          <w:bCs/>
          <w:color w:val="000000"/>
          <w:sz w:val="24"/>
          <w:szCs w:val="24"/>
        </w:rPr>
      </w:pPr>
      <w:r>
        <w:rPr>
          <w:rFonts w:ascii="宋体"/>
          <w:bCs/>
          <w:color w:val="000000"/>
          <w:sz w:val="24"/>
          <w:szCs w:val="24"/>
        </w:rPr>
      </w:r>
      <w:r/>
    </w:p>
    <w:p>
      <w:pPr>
        <w:pStyle w:val="680"/>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62</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80"/>
        <w:numPr>
          <w:ilvl w:val="0"/>
          <w:numId w:val="1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5"/>
          <w:bCs/>
          <w:color w:val="000000"/>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80"/>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80"/>
        <w:ind w:firstLine="720"/>
        <w:spacing w:line="400" w:lineRule="exact"/>
        <w:rPr>
          <w:rFonts w:ascii="宋体"/>
          <w:bCs/>
          <w:color w:val="000000"/>
          <w:sz w:val="24"/>
          <w:szCs w:val="24"/>
        </w:rPr>
      </w:pPr>
      <w:r>
        <w:rPr>
          <w:rFonts w:ascii="宋体"/>
          <w:bCs/>
          <w:color w:val="000000"/>
          <w:sz w:val="24"/>
          <w:szCs w:val="24"/>
        </w:rPr>
      </w:r>
      <w:r/>
    </w:p>
    <w:p>
      <w:pPr>
        <w:pStyle w:val="680"/>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80"/>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80"/>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80"/>
        <w:rPr>
          <w:rFonts w:hint="eastAsia"/>
          <w:b/>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680"/>
        <w:ind w:firstLine="602"/>
        <w:rPr>
          <w:rFonts w:hint="eastAsia"/>
          <w:b/>
          <w:sz w:val="30"/>
          <w:szCs w:val="30"/>
        </w:rPr>
        <w:outlineLvl w:val="0"/>
      </w:pPr>
      <w:r>
        <w:rPr>
          <w:rFonts w:hint="eastAsia"/>
          <w:b/>
          <w:sz w:val="30"/>
          <w:szCs w:val="30"/>
        </w:rPr>
      </w:r>
      <w:r/>
    </w:p>
    <w:p>
      <w:pPr>
        <w:pStyle w:val="680"/>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80"/>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Times New Roman" w:hAnsi="Times New Roman" w:eastAsia="宋体" w:cs="Times New Roman"/>
          <w:sz w:val="24"/>
          <w:szCs w:val="24"/>
          <w:lang w:eastAsia="zh-CN"/>
        </w:rPr>
        <w:t xml:space="preserve">JSZC-320214-JZCG-G2026-0</w:t>
      </w:r>
      <w:r>
        <w:rPr>
          <w:rFonts w:hint="eastAsia" w:ascii="Times New Roman" w:hAnsi="Times New Roman" w:eastAsia="宋体" w:cs="Times New Roman"/>
          <w:sz w:val="24"/>
          <w:szCs w:val="24"/>
          <w:lang w:val="en-US" w:eastAsia="zh-CN"/>
        </w:rPr>
        <w:t xml:space="preserve">062</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680"/>
        <w:spacing w:line="480" w:lineRule="auto"/>
        <w:rPr>
          <w:rFonts w:hint="eastAsia" w:ascii="宋体" w:hAnsi="宋体"/>
          <w:color w:val="000000"/>
          <w:sz w:val="24"/>
          <w:szCs w:val="24"/>
        </w:rPr>
      </w:pPr>
      <w:r>
        <w:rPr>
          <w:rFonts w:hint="eastAsia" w:ascii="宋体" w:hAnsi="宋体"/>
          <w:color w:val="000000"/>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80"/>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80"/>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80"/>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80"/>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0"/>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80"/>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0"/>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8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80"/>
        <w:ind w:firstLine="482"/>
        <w:spacing w:line="440" w:lineRule="exact"/>
        <w:rPr>
          <w:rFonts w:hint="eastAsia" w:ascii="Arial" w:hAnsi="Arial"/>
          <w:b/>
          <w:sz w:val="24"/>
        </w:rPr>
      </w:pPr>
      <w:r>
        <w:rPr>
          <w:rFonts w:hint="eastAsia" w:ascii="Arial" w:hAnsi="Arial"/>
          <w:b/>
          <w:sz w:val="24"/>
        </w:rPr>
      </w:r>
      <w:r/>
    </w:p>
    <w:p>
      <w:pPr>
        <w:pStyle w:val="680"/>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80"/>
        <w:jc w:val="center"/>
        <w:rPr>
          <w:rFonts w:ascii="黑体" w:eastAsia="黑体"/>
          <w:bCs/>
          <w:color w:val="000000"/>
          <w:sz w:val="28"/>
          <w:szCs w:val="28"/>
        </w:rPr>
        <w:outlineLvl w:val="0"/>
      </w:pPr>
      <w:r>
        <w:rPr>
          <w:rFonts w:ascii="黑体" w:eastAsia="黑体"/>
          <w:bCs/>
          <w:color w:val="000000"/>
          <w:sz w:val="28"/>
          <w:szCs w:val="28"/>
        </w:rPr>
      </w:r>
      <w:r/>
    </w:p>
    <w:p>
      <w:pPr>
        <w:pStyle w:val="680"/>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80"/>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80"/>
        <w:spacing w:line="360" w:lineRule="auto"/>
        <w:rPr>
          <w:rFonts w:ascii="黑体" w:eastAsia="黑体"/>
          <w:bCs/>
          <w:color w:val="000000"/>
          <w:sz w:val="24"/>
          <w:szCs w:val="24"/>
          <w:lang w:val="en-US"/>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62</w:t>
      </w:r>
      <w:r>
        <w:rPr>
          <w:rFonts w:ascii="黑体" w:eastAsia="黑体"/>
          <w:bCs/>
          <w:color w:val="000000"/>
          <w:sz w:val="24"/>
          <w:szCs w:val="24"/>
          <w:lang w:val="en-US"/>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795"/>
              <w:jc w:val="center"/>
              <w:spacing w:line="400" w:lineRule="exact"/>
              <w:rPr>
                <w:rFonts w:hAnsi="宋体" w:eastAsia="宋体"/>
                <w:bCs/>
                <w:color w:val="000000"/>
                <w:szCs w:val="24"/>
                <w:lang w:val="en-US" w:eastAsia="zh-CN"/>
              </w:rPr>
            </w:pPr>
            <w:r>
              <w:rPr>
                <w:rFonts w:hint="eastAsia" w:ascii="黑体" w:hAnsi="Times New Roman" w:eastAsia="黑体" w:cs="Times New Roman"/>
                <w:color w:val="000000"/>
                <w:sz w:val="24"/>
                <w:szCs w:val="21"/>
                <w:u w:val="none"/>
                <w:lang w:val="en-US" w:eastAsia="zh-CN" w:bidi="ar-SA"/>
              </w:rPr>
              <w:t xml:space="preserve">梅村街道梅里花苑五区物业管理服务项目</w:t>
            </w:r>
            <w:r>
              <w:rPr>
                <w:rFonts w:hAnsi="宋体" w:eastAsia="宋体"/>
                <w:bCs/>
                <w:color w:val="000000"/>
                <w:szCs w:val="24"/>
                <w:lang w:val="en-US" w:eastAsia="zh-CN"/>
              </w:rPr>
            </w:r>
            <w:r/>
          </w:p>
        </w:tc>
        <w:tc>
          <w:tcPr>
            <w:tcW w:w="3188" w:type="dxa"/>
            <w:vAlign w:val="center"/>
            <w:textDirection w:val="lrTb"/>
            <w:noWrap w:val="false"/>
          </w:tcPr>
          <w:p>
            <w:pPr>
              <w:pStyle w:val="795"/>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80"/>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0"/>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80"/>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80"/>
        <w:spacing w:line="360" w:lineRule="auto"/>
        <w:rPr>
          <w:rFonts w:hint="eastAsia"/>
          <w:b/>
          <w:sz w:val="30"/>
          <w:szCs w:val="30"/>
        </w:rPr>
      </w:pPr>
      <w:r>
        <w:rPr>
          <w:rFonts w:hint="eastAsia"/>
          <w:b/>
          <w:sz w:val="30"/>
          <w:szCs w:val="30"/>
        </w:rPr>
      </w:r>
      <w:r/>
    </w:p>
    <w:p>
      <w:pPr>
        <w:pStyle w:val="680"/>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80"/>
        <w:spacing w:line="400" w:lineRule="exact"/>
        <w:rPr>
          <w:rFonts w:ascii="黑体" w:eastAsia="黑体"/>
          <w:bCs/>
          <w:color w:val="000000"/>
          <w:sz w:val="24"/>
          <w:szCs w:val="24"/>
          <w:lang w:val="en-US"/>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62</w:t>
      </w:r>
      <w:r>
        <w:rPr>
          <w:rFonts w:ascii="黑体" w:eastAsia="黑体"/>
          <w:bCs/>
          <w:color w:val="000000"/>
          <w:sz w:val="24"/>
          <w:szCs w:val="24"/>
          <w:lang w:val="en-US"/>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80"/>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80"/>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80"/>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80"/>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80"/>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80"/>
              <w:jc w:val="center"/>
              <w:rPr>
                <w:rFonts w:hint="eastAsia" w:ascii="宋体" w:hAnsi="宋体"/>
                <w:color w:val="000000"/>
              </w:rPr>
            </w:pPr>
            <w:r>
              <w:rPr>
                <w:rFonts w:hint="eastAsia" w:ascii="宋体" w:hAnsi="宋体"/>
                <w:color w:val="000000"/>
              </w:rPr>
            </w:r>
            <w:r/>
          </w:p>
        </w:tc>
      </w:tr>
    </w:tbl>
    <w:p>
      <w:pPr>
        <w:pStyle w:val="680"/>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80"/>
        <w:rPr>
          <w:rFonts w:hint="eastAsia" w:ascii="宋体" w:hAnsi="宋体"/>
          <w:bCs/>
          <w:color w:val="000000"/>
        </w:rPr>
      </w:pPr>
      <w:r>
        <w:rPr>
          <w:rFonts w:hint="eastAsia" w:ascii="宋体" w:hAnsi="宋体"/>
          <w:bCs/>
          <w:color w:val="000000"/>
        </w:rPr>
      </w:r>
      <w:r/>
    </w:p>
    <w:p>
      <w:pPr>
        <w:pStyle w:val="680"/>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80"/>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80"/>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80"/>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80"/>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80"/>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80"/>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80"/>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80"/>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8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85"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80"/>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bl>
    <w:p>
      <w:pPr>
        <w:pStyle w:val="680"/>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w:t>
      </w:r>
      <w:r>
        <w:rPr>
          <w:rFonts w:hint="eastAsia" w:ascii="宋体" w:hAnsi="宋体"/>
          <w:bCs/>
          <w:color w:val="000000"/>
        </w:rPr>
        <w:t xml:space="preserve">、市相关政策规定；本项目如有允许配置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680"/>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8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80"/>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80"/>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80"/>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680"/>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bl>
    <w:p>
      <w:pPr>
        <w:pStyle w:val="68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80"/>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r>
            <w:r/>
          </w:p>
        </w:tc>
      </w:tr>
    </w:tbl>
    <w:p>
      <w:pPr>
        <w:pStyle w:val="680"/>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680"/>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80"/>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680"/>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80"/>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680"/>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80"/>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680"/>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680"/>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80"/>
              <w:jc w:val="center"/>
              <w:rPr>
                <w:rFonts w:ascii="宋体" w:hAnsi="宋体"/>
                <w:color w:val="000000"/>
                <w:sz w:val="18"/>
                <w:szCs w:val="18"/>
              </w:rPr>
            </w:pPr>
            <w:r>
              <w:rPr>
                <w:rFonts w:ascii="宋体" w:hAnsi="宋体"/>
                <w:color w:val="000000"/>
                <w:sz w:val="18"/>
                <w:szCs w:val="18"/>
              </w:rPr>
            </w:r>
            <w:r/>
          </w:p>
        </w:tc>
      </w:tr>
    </w:tbl>
    <w:p>
      <w:pPr>
        <w:pStyle w:val="680"/>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80"/>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80"/>
        <w:ind w:firstLine="490"/>
        <w:jc w:val="center"/>
        <w:rPr>
          <w:rFonts w:ascii="黑体" w:eastAsia="黑体"/>
          <w:bCs/>
          <w:color w:val="000000"/>
          <w:sz w:val="28"/>
          <w:szCs w:val="28"/>
        </w:rPr>
        <w:outlineLvl w:val="0"/>
      </w:pPr>
      <w:r>
        <w:rPr>
          <w:rFonts w:ascii="黑体" w:eastAsia="黑体"/>
          <w:bCs/>
          <w:color w:val="000000"/>
          <w:sz w:val="28"/>
          <w:szCs w:val="28"/>
        </w:rPr>
      </w:r>
      <w:r/>
    </w:p>
    <w:p>
      <w:pPr>
        <w:pStyle w:val="680"/>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8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0"/>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0"/>
        <w:spacing w:line="400" w:lineRule="exact"/>
        <w:rPr>
          <w:rFonts w:ascii="黑体" w:eastAsia="黑体"/>
          <w:bCs/>
          <w:color w:val="000000"/>
          <w:sz w:val="24"/>
          <w:szCs w:val="24"/>
          <w:lang w:val="en-US"/>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62</w:t>
      </w:r>
      <w:r>
        <w:rPr>
          <w:rFonts w:ascii="黑体" w:eastAsia="黑体"/>
          <w:bCs/>
          <w:color w:val="000000"/>
          <w:sz w:val="24"/>
          <w:szCs w:val="24"/>
          <w:lang w:val="en-US"/>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0"/>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0"/>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0"/>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0"/>
              <w:jc w:val="center"/>
              <w:rPr>
                <w:rFonts w:ascii="宋体"/>
                <w:bCs/>
                <w:color w:val="000000"/>
              </w:rPr>
            </w:pPr>
            <w:r>
              <w:rPr>
                <w:rFonts w:ascii="宋体"/>
                <w:bCs/>
                <w:color w:val="000000"/>
              </w:rPr>
            </w:r>
            <w:r/>
          </w:p>
        </w:tc>
      </w:tr>
    </w:tbl>
    <w:p>
      <w:pPr>
        <w:pStyle w:val="680"/>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80"/>
        <w:rPr>
          <w:rFonts w:ascii="宋体"/>
          <w:bCs/>
          <w:color w:val="000000"/>
          <w:sz w:val="30"/>
        </w:rPr>
      </w:pPr>
      <w:r>
        <w:rPr>
          <w:rFonts w:ascii="宋体"/>
          <w:bCs/>
          <w:color w:val="000000"/>
          <w:sz w:val="30"/>
        </w:rPr>
      </w:r>
      <w:r/>
    </w:p>
    <w:p>
      <w:pPr>
        <w:pStyle w:val="680"/>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80"/>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80"/>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80"/>
        <w:ind w:firstLine="420"/>
        <w:rPr>
          <w:rFonts w:ascii="宋体" w:hAnsi="宋体"/>
          <w:bCs/>
          <w:color w:val="000000"/>
          <w:sz w:val="24"/>
          <w:szCs w:val="24"/>
        </w:rPr>
        <w:outlineLvl w:val="0"/>
      </w:pPr>
      <w:r>
        <w:rPr>
          <w:rFonts w:ascii="宋体" w:hAnsi="宋体"/>
          <w:bCs/>
          <w:color w:val="000000"/>
          <w:sz w:val="24"/>
          <w:szCs w:val="24"/>
        </w:rPr>
      </w:r>
      <w:r/>
    </w:p>
    <w:p>
      <w:pPr>
        <w:pStyle w:val="680"/>
      </w:pPr>
      <w:r/>
      <w:r/>
    </w:p>
    <w:p>
      <w:pPr>
        <w:pStyle w:val="680"/>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680"/>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80"/>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80"/>
        <w:jc w:val="center"/>
        <w:spacing w:line="400" w:lineRule="exact"/>
        <w:rPr>
          <w:rFonts w:ascii="黑体" w:eastAsia="黑体"/>
          <w:bCs/>
          <w:sz w:val="28"/>
          <w:szCs w:val="28"/>
        </w:rPr>
      </w:pPr>
      <w:r>
        <w:rPr>
          <w:rFonts w:ascii="黑体" w:eastAsia="黑体"/>
          <w:bCs/>
          <w:sz w:val="28"/>
          <w:szCs w:val="28"/>
        </w:rPr>
      </w:r>
      <w:r/>
    </w:p>
    <w:p>
      <w:pPr>
        <w:pStyle w:val="680"/>
        <w:ind w:firstLine="480"/>
        <w:rPr>
          <w:rFonts w:ascii="黑体" w:eastAsia="黑体"/>
          <w:bCs/>
          <w:sz w:val="24"/>
          <w:szCs w:val="24"/>
          <w:lang w:val="en-US"/>
        </w:rPr>
      </w:pPr>
      <w:r>
        <w:rPr>
          <w:rFonts w:hint="eastAsia" w:ascii="黑体" w:eastAsia="黑体"/>
          <w:bCs/>
          <w:sz w:val="24"/>
          <w:szCs w:val="24"/>
        </w:rPr>
        <w:t xml:space="preserve">项目编号：</w:t>
      </w:r>
      <w:r>
        <w:rPr>
          <w:rFonts w:hint="eastAsia" w:ascii="Times New Roman" w:hAnsi="Times New Roman" w:eastAsia="宋体" w:cs="Times New Roman"/>
          <w:sz w:val="24"/>
          <w:szCs w:val="24"/>
          <w:lang w:eastAsia="zh-CN"/>
        </w:rPr>
        <w:t xml:space="preserve">JSZC-320214-JZCG-G2026-00</w:t>
      </w:r>
      <w:r>
        <w:rPr>
          <w:rFonts w:hint="eastAsia" w:ascii="Times New Roman" w:hAnsi="Times New Roman" w:eastAsia="宋体" w:cs="Times New Roman"/>
          <w:sz w:val="24"/>
          <w:szCs w:val="24"/>
          <w:lang w:val="en-US" w:eastAsia="zh-CN"/>
        </w:rPr>
        <w:t xml:space="preserve">62</w:t>
      </w:r>
      <w:r>
        <w:rPr>
          <w:rFonts w:ascii="黑体" w:eastAsia="黑体"/>
          <w:bCs/>
          <w:sz w:val="24"/>
          <w:szCs w:val="24"/>
          <w:lang w:val="en-US"/>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80"/>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80"/>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80"/>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80"/>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80"/>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80"/>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80"/>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80"/>
              <w:jc w:val="center"/>
              <w:rPr>
                <w:rFonts w:hint="eastAsia"/>
                <w:b/>
                <w:sz w:val="24"/>
              </w:rPr>
            </w:pPr>
            <w:r>
              <w:rPr>
                <w:rFonts w:hint="eastAsia"/>
                <w:b/>
                <w:sz w:val="24"/>
              </w:rPr>
              <w:t xml:space="preserve">人员经验描述</w:t>
            </w:r>
            <w:r>
              <w:rPr>
                <w:rFonts w:hint="eastAsia"/>
                <w:b/>
                <w:sz w:val="24"/>
              </w:rPr>
            </w:r>
            <w:r/>
          </w:p>
          <w:p>
            <w:pPr>
              <w:pStyle w:val="680"/>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80"/>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0"/>
              <w:jc w:val="center"/>
              <w:rPr>
                <w:rFonts w:ascii="黑体" w:eastAsia="黑体"/>
                <w:bCs/>
                <w:sz w:val="24"/>
                <w:szCs w:val="24"/>
              </w:rPr>
              <w:outlineLvl w:val="0"/>
            </w:pPr>
            <w:r>
              <w:rPr>
                <w:rFonts w:ascii="黑体" w:eastAsia="黑体"/>
                <w:bCs/>
                <w:sz w:val="24"/>
                <w:szCs w:val="24"/>
              </w:rPr>
            </w:r>
            <w:r/>
          </w:p>
        </w:tc>
      </w:tr>
    </w:tbl>
    <w:p>
      <w:pPr>
        <w:pStyle w:val="680"/>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80"/>
        <w:rPr>
          <w:rFonts w:hint="eastAsia" w:ascii="宋体" w:hAnsi="宋体"/>
          <w:bCs/>
          <w:color w:val="00b050"/>
        </w:rPr>
      </w:pPr>
      <w:r>
        <w:rPr>
          <w:rFonts w:hint="eastAsia" w:ascii="宋体" w:hAnsi="宋体"/>
          <w:bCs/>
          <w:color w:val="00b050"/>
        </w:rPr>
      </w:r>
      <w:r/>
    </w:p>
    <w:p>
      <w:pPr>
        <w:pStyle w:val="680"/>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80"/>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w:t>
      </w:r>
      <w:r>
        <w:rPr>
          <w:rFonts w:hint="eastAsia" w:ascii="宋体" w:hAnsi="宋体"/>
          <w:bCs/>
          <w:color w:val="000000"/>
          <w:highlight w:val="none"/>
        </w:rPr>
        <w:t xml:space="preserve">印件；若上表中所填报人员有属于“按国家规定可不缴纳社保的人员”的，则该类人员须提供相关证明材料复印件。</w:t>
      </w:r>
      <w:r>
        <w:rPr>
          <w:rFonts w:hint="eastAsia"/>
        </w:rPr>
      </w:r>
      <w:r/>
    </w:p>
    <w:p>
      <w:pPr>
        <w:pStyle w:val="680"/>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80"/>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rPr>
        <w:rStyle w:val="753"/>
        <w:rFonts w:ascii="宋体" w:hAnsi="宋体"/>
      </w:rPr>
      <w:framePr w:wrap="around" w:vAnchor="text" w:hAnchor="margin" w:xAlign="center" w:y="1"/>
    </w:pPr>
    <w:r>
      <w:rPr>
        <w:rFonts w:ascii="宋体" w:hAnsi="宋体"/>
      </w:rPr>
      <w:fldChar w:fldCharType="begin"/>
    </w:r>
    <w:r>
      <w:rPr>
        <w:rStyle w:val="753"/>
        <w:rFonts w:ascii="宋体" w:hAnsi="宋体"/>
      </w:rPr>
      <w:instrText xml:space="preserve">PAGE  </w:instrText>
    </w:r>
    <w:r>
      <w:rPr>
        <w:rFonts w:ascii="宋体" w:hAnsi="宋体"/>
      </w:rPr>
      <w:fldChar w:fldCharType="separate"/>
    </w:r>
    <w:r>
      <w:rPr>
        <w:rStyle w:val="753"/>
        <w:rFonts w:ascii="宋体" w:hAnsi="宋体"/>
      </w:rPr>
      <w:t xml:space="preserve">１５</w:t>
    </w:r>
    <w:r>
      <w:rPr>
        <w:rFonts w:ascii="宋体" w:hAnsi="宋体"/>
      </w:rPr>
      <w:fldChar w:fldCharType="end"/>
    </w:r>
    <w:r>
      <w:rPr>
        <w:rStyle w:val="753"/>
        <w:rFonts w:ascii="宋体" w:hAnsi="宋体"/>
      </w:rPr>
    </w:r>
    <w:r/>
  </w:p>
  <w:p>
    <w:pPr>
      <w:pStyle w:val="72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rPr>
        <w:rStyle w:val="753"/>
      </w:rPr>
      <w:framePr w:wrap="around" w:vAnchor="text" w:hAnchor="margin" w:xAlign="center" w:y="1"/>
    </w:pPr>
    <w:r>
      <w:fldChar w:fldCharType="begin"/>
    </w:r>
    <w:r>
      <w:rPr>
        <w:rStyle w:val="753"/>
      </w:rPr>
      <w:instrText xml:space="preserve">PAGE  </w:instrText>
    </w:r>
    <w:r>
      <w:fldChar w:fldCharType="separate"/>
    </w:r>
    <w:r>
      <w:rPr>
        <w:rStyle w:val="753"/>
      </w:rPr>
      <w:t xml:space="preserve">1</w:t>
    </w:r>
    <w:r>
      <w:fldChar w:fldCharType="end"/>
    </w:r>
    <w:r>
      <w:rPr>
        <w:rStyle w:val="753"/>
      </w:rPr>
    </w:r>
    <w:r/>
  </w:p>
  <w:p>
    <w:pPr>
      <w:pStyle w:val="7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0"/>
        <w:ind w:left="1080" w:hanging="1080"/>
        <w:tabs>
          <w:tab w:val="num" w:pos="1080" w:leader="none"/>
        </w:tabs>
      </w:pPr>
      <w:rPr>
        <w:rFonts w:hint="eastAsia" w:cs="Times New Roman"/>
      </w:rPr>
    </w:lvl>
    <w:lvl w:ilvl="1">
      <w:start w:val="1"/>
      <w:numFmt w:val="decimal"/>
      <w:isLgl w:val="false"/>
      <w:suff w:val="tab"/>
      <w:lvlText w:val="%2."/>
      <w:lvlJc w:val="left"/>
      <w:pPr>
        <w:pStyle w:val="68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0"/>
        <w:ind w:left="1260" w:hanging="420"/>
        <w:tabs>
          <w:tab w:val="num" w:pos="1260" w:leader="none"/>
        </w:tabs>
      </w:pPr>
      <w:rPr>
        <w:rFonts w:cs="Times New Roman"/>
      </w:rPr>
    </w:lvl>
    <w:lvl w:ilvl="3">
      <w:start w:val="1"/>
      <w:numFmt w:val="decimal"/>
      <w:isLgl w:val="false"/>
      <w:suff w:val="tab"/>
      <w:lvlText w:val="%4."/>
      <w:lvlJc w:val="left"/>
      <w:pPr>
        <w:pStyle w:val="680"/>
        <w:ind w:left="1680" w:hanging="420"/>
        <w:tabs>
          <w:tab w:val="num" w:pos="1680" w:leader="none"/>
        </w:tabs>
      </w:pPr>
      <w:rPr>
        <w:rFonts w:cs="Times New Roman"/>
      </w:rPr>
    </w:lvl>
    <w:lvl w:ilvl="4">
      <w:start w:val="1"/>
      <w:numFmt w:val="lowerLetter"/>
      <w:isLgl w:val="false"/>
      <w:suff w:val="tab"/>
      <w:lvlText w:val="%5)"/>
      <w:lvlJc w:val="left"/>
      <w:pPr>
        <w:pStyle w:val="680"/>
        <w:ind w:left="2100" w:hanging="420"/>
        <w:tabs>
          <w:tab w:val="num" w:pos="2100" w:leader="none"/>
        </w:tabs>
      </w:pPr>
      <w:rPr>
        <w:rFonts w:cs="Times New Roman"/>
      </w:rPr>
    </w:lvl>
    <w:lvl w:ilvl="5">
      <w:start w:val="1"/>
      <w:numFmt w:val="lowerRoman"/>
      <w:isLgl w:val="false"/>
      <w:suff w:val="tab"/>
      <w:lvlText w:val="%6."/>
      <w:lvlJc w:val="right"/>
      <w:pPr>
        <w:pStyle w:val="680"/>
        <w:ind w:left="2520" w:hanging="420"/>
        <w:tabs>
          <w:tab w:val="num" w:pos="2520" w:leader="none"/>
        </w:tabs>
      </w:pPr>
      <w:rPr>
        <w:rFonts w:cs="Times New Roman"/>
      </w:rPr>
    </w:lvl>
    <w:lvl w:ilvl="6">
      <w:start w:val="1"/>
      <w:numFmt w:val="decimal"/>
      <w:isLgl w:val="false"/>
      <w:suff w:val="tab"/>
      <w:lvlText w:val="%7."/>
      <w:lvlJc w:val="left"/>
      <w:pPr>
        <w:pStyle w:val="680"/>
        <w:ind w:left="2940" w:hanging="420"/>
        <w:tabs>
          <w:tab w:val="num" w:pos="2940" w:leader="none"/>
        </w:tabs>
      </w:pPr>
      <w:rPr>
        <w:rFonts w:cs="Times New Roman"/>
      </w:rPr>
    </w:lvl>
    <w:lvl w:ilvl="7">
      <w:start w:val="1"/>
      <w:numFmt w:val="lowerLetter"/>
      <w:isLgl w:val="false"/>
      <w:suff w:val="tab"/>
      <w:lvlText w:val="%8)"/>
      <w:lvlJc w:val="left"/>
      <w:pPr>
        <w:pStyle w:val="680"/>
        <w:ind w:left="3360" w:hanging="420"/>
        <w:tabs>
          <w:tab w:val="num" w:pos="3360" w:leader="none"/>
        </w:tabs>
      </w:pPr>
      <w:rPr>
        <w:rFonts w:cs="Times New Roman"/>
      </w:rPr>
    </w:lvl>
    <w:lvl w:ilvl="8">
      <w:start w:val="1"/>
      <w:numFmt w:val="lowerRoman"/>
      <w:isLgl w:val="false"/>
      <w:suff w:val="tab"/>
      <w:lvlText w:val="%9."/>
      <w:lvlJc w:val="right"/>
      <w:pPr>
        <w:pStyle w:val="680"/>
        <w:ind w:left="3780" w:hanging="420"/>
        <w:tabs>
          <w:tab w:val="num" w:pos="3780" w:leader="none"/>
        </w:tabs>
      </w:pPr>
      <w:rPr>
        <w:rFonts w:cs="Times New Roman"/>
      </w:rPr>
    </w:lvl>
  </w:abstractNum>
  <w:abstractNum w:abstractNumId="2">
    <w:multiLevelType w:val="hybridMultilevel"/>
    <w:lvl w:ilvl="0">
      <w:start w:val="1"/>
      <w:numFmt w:val="lowerLetter"/>
      <w:isLgl w:val="false"/>
      <w:suff w:val="nothing"/>
      <w:lvlText w:val="（%1）"/>
      <w:lvlJc w:val="left"/>
      <w:pPr>
        <w:pStyle w:val="680"/>
        <w:ind w:left="0" w:firstLine="0"/>
      </w:pPr>
      <w:rPr>
        <w:rFonts w:ascii="Times New Roman" w:hAnsi="Times New Roman" w:cs="Times New Roman"/>
      </w:rPr>
    </w:lvl>
    <w:lvl w:ilvl="1">
      <w:start w:val="1"/>
      <w:numFmt w:val="decimal"/>
      <w:isLgl w:val="false"/>
      <w:suff w:val="tab"/>
      <w:lvlText w:val="%2."/>
      <w:lvlJc w:val="left"/>
      <w:pPr>
        <w:pStyle w:val="680"/>
        <w:ind w:left="1440" w:hanging="360"/>
        <w:tabs>
          <w:tab w:val="num" w:pos="1440" w:leader="none"/>
        </w:tabs>
      </w:pPr>
    </w:lvl>
    <w:lvl w:ilvl="2">
      <w:start w:val="1"/>
      <w:numFmt w:val="decimal"/>
      <w:isLgl w:val="false"/>
      <w:suff w:val="tab"/>
      <w:lvlText w:val="%3."/>
      <w:lvlJc w:val="left"/>
      <w:pPr>
        <w:pStyle w:val="680"/>
        <w:ind w:left="2160" w:hanging="360"/>
        <w:tabs>
          <w:tab w:val="num" w:pos="2160" w:leader="none"/>
        </w:tabs>
      </w:pPr>
    </w:lvl>
    <w:lvl w:ilvl="3">
      <w:start w:val="1"/>
      <w:numFmt w:val="decimal"/>
      <w:isLgl w:val="false"/>
      <w:suff w:val="tab"/>
      <w:lvlText w:val="%4."/>
      <w:lvlJc w:val="left"/>
      <w:pPr>
        <w:pStyle w:val="680"/>
        <w:ind w:left="2880" w:hanging="360"/>
        <w:tabs>
          <w:tab w:val="num" w:pos="2880" w:leader="none"/>
        </w:tabs>
      </w:pPr>
    </w:lvl>
    <w:lvl w:ilvl="4">
      <w:start w:val="1"/>
      <w:numFmt w:val="decimal"/>
      <w:isLgl w:val="false"/>
      <w:suff w:val="tab"/>
      <w:lvlText w:val="%5."/>
      <w:lvlJc w:val="left"/>
      <w:pPr>
        <w:pStyle w:val="680"/>
        <w:ind w:left="3600" w:hanging="360"/>
        <w:tabs>
          <w:tab w:val="num" w:pos="3600" w:leader="none"/>
        </w:tabs>
      </w:pPr>
    </w:lvl>
    <w:lvl w:ilvl="5">
      <w:start w:val="1"/>
      <w:numFmt w:val="decimal"/>
      <w:isLgl w:val="false"/>
      <w:suff w:val="tab"/>
      <w:lvlText w:val="%6."/>
      <w:lvlJc w:val="left"/>
      <w:pPr>
        <w:pStyle w:val="680"/>
        <w:ind w:left="4320" w:hanging="360"/>
        <w:tabs>
          <w:tab w:val="num" w:pos="4320" w:leader="none"/>
        </w:tabs>
      </w:pPr>
    </w:lvl>
    <w:lvl w:ilvl="6">
      <w:start w:val="1"/>
      <w:numFmt w:val="decimal"/>
      <w:isLgl w:val="false"/>
      <w:suff w:val="tab"/>
      <w:lvlText w:val="%7."/>
      <w:lvlJc w:val="left"/>
      <w:pPr>
        <w:pStyle w:val="680"/>
        <w:ind w:left="5040" w:hanging="360"/>
        <w:tabs>
          <w:tab w:val="num" w:pos="5040" w:leader="none"/>
        </w:tabs>
      </w:pPr>
    </w:lvl>
    <w:lvl w:ilvl="7">
      <w:start w:val="1"/>
      <w:numFmt w:val="decimal"/>
      <w:isLgl w:val="false"/>
      <w:suff w:val="tab"/>
      <w:lvlText w:val="%8."/>
      <w:lvlJc w:val="left"/>
      <w:pPr>
        <w:pStyle w:val="680"/>
        <w:ind w:left="5760" w:hanging="360"/>
        <w:tabs>
          <w:tab w:val="num" w:pos="5760" w:leader="none"/>
        </w:tabs>
      </w:pPr>
    </w:lvl>
    <w:lvl w:ilvl="8">
      <w:start w:val="1"/>
      <w:numFmt w:val="decimal"/>
      <w:isLgl w:val="false"/>
      <w:suff w:val="tab"/>
      <w:lvlText w:val="%9."/>
      <w:lvlJc w:val="left"/>
      <w:pPr>
        <w:pStyle w:val="680"/>
        <w:ind w:left="6480" w:hanging="360"/>
        <w:tabs>
          <w:tab w:val="num" w:pos="6480" w:leader="none"/>
        </w:tabs>
      </w:pPr>
    </w:lvl>
  </w:abstractNum>
  <w:abstractNum w:abstractNumId="3">
    <w:multiLevelType w:val="hybridMultilevel"/>
    <w:lvl w:ilvl="0">
      <w:start w:val="2"/>
      <w:numFmt w:val="decimal"/>
      <w:isLgl w:val="false"/>
      <w:suff w:val="tab"/>
      <w:lvlText w:val="%1."/>
      <w:lvlJc w:val="left"/>
      <w:pPr>
        <w:pStyle w:val="680"/>
        <w:ind w:left="0" w:firstLine="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680"/>
        <w:ind w:left="0" w:firstLine="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6">
    <w:multiLevelType w:val="hybridMultilevel"/>
    <w:lvl w:ilvl="0">
      <w:start w:val="1"/>
      <w:numFmt w:val="upperLetter"/>
      <w:pStyle w:val="761"/>
      <w:isLgl w:val="false"/>
      <w:suff w:val="tab"/>
      <w:lvlText w:val="附录%1."/>
      <w:lvlJc w:val="left"/>
      <w:pPr>
        <w:pStyle w:val="68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80"/>
        <w:ind w:left="510" w:hanging="360"/>
        <w:tabs>
          <w:tab w:val="num" w:pos="510" w:leader="none"/>
        </w:tabs>
      </w:pPr>
      <w:rPr>
        <w:rFonts w:hint="eastAsia" w:cs="Times New Roman"/>
      </w:rPr>
    </w:lvl>
    <w:lvl w:ilvl="1">
      <w:start w:val="1"/>
      <w:numFmt w:val="decimal"/>
      <w:isLgl w:val="false"/>
      <w:suff w:val="tab"/>
      <w:lvlText w:val="%2．"/>
      <w:lvlJc w:val="left"/>
      <w:pPr>
        <w:pStyle w:val="680"/>
        <w:ind w:left="1290" w:hanging="720"/>
        <w:tabs>
          <w:tab w:val="num" w:pos="1290" w:leader="none"/>
        </w:tabs>
      </w:pPr>
      <w:rPr>
        <w:rFonts w:hint="eastAsia" w:cs="Times New Roman"/>
      </w:rPr>
    </w:lvl>
    <w:lvl w:ilvl="2">
      <w:start w:val="3"/>
      <w:numFmt w:val="decimal"/>
      <w:isLgl w:val="false"/>
      <w:suff w:val="tab"/>
      <w:lvlText w:val="（%3）"/>
      <w:lvlJc w:val="left"/>
      <w:pPr>
        <w:pStyle w:val="680"/>
        <w:ind w:left="1140" w:hanging="720"/>
        <w:tabs>
          <w:tab w:val="num" w:pos="1140" w:leader="none"/>
        </w:tabs>
      </w:pPr>
      <w:rPr>
        <w:rFonts w:hint="eastAsia" w:cs="Times New Roman"/>
      </w:rPr>
    </w:lvl>
    <w:lvl w:ilvl="3">
      <w:start w:val="1"/>
      <w:numFmt w:val="decimal"/>
      <w:isLgl w:val="false"/>
      <w:suff w:val="tab"/>
      <w:lvlText w:val="（%4）"/>
      <w:lvlJc w:val="left"/>
      <w:pPr>
        <w:pStyle w:val="680"/>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0"/>
        <w:ind w:left="2250" w:hanging="420"/>
        <w:tabs>
          <w:tab w:val="num" w:pos="2250" w:leader="none"/>
        </w:tabs>
      </w:pPr>
      <w:rPr>
        <w:rFonts w:hint="eastAsia"/>
        <w:b/>
        <w:lang w:val="en-US"/>
      </w:rPr>
    </w:lvl>
    <w:lvl w:ilvl="5">
      <w:start w:val="10"/>
      <w:numFmt w:val="japaneseCounting"/>
      <w:isLgl w:val="false"/>
      <w:suff w:val="tab"/>
      <w:lvlText w:val="（%6）"/>
      <w:lvlJc w:val="left"/>
      <w:pPr>
        <w:pStyle w:val="680"/>
        <w:ind w:left="2970" w:hanging="720"/>
      </w:pPr>
      <w:rPr>
        <w:rFonts w:cs="Times New Roman"/>
      </w:rPr>
    </w:lvl>
    <w:lvl w:ilvl="6">
      <w:start w:val="1"/>
      <w:numFmt w:val="decimal"/>
      <w:isLgl w:val="false"/>
      <w:suff w:val="tab"/>
      <w:lvlText w:val="（%7）"/>
      <w:lvlJc w:val="left"/>
      <w:pPr>
        <w:pStyle w:val="680"/>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0"/>
        <w:ind w:left="3510" w:hanging="420"/>
        <w:tabs>
          <w:tab w:val="num" w:pos="3510" w:leader="none"/>
        </w:tabs>
      </w:pPr>
      <w:rPr>
        <w:rFonts w:cs="Times New Roman"/>
      </w:rPr>
    </w:lvl>
    <w:lvl w:ilvl="8">
      <w:start w:val="1"/>
      <w:numFmt w:val="lowerRoman"/>
      <w:isLgl w:val="false"/>
      <w:suff w:val="tab"/>
      <w:lvlText w:val="%9."/>
      <w:lvlJc w:val="right"/>
      <w:pPr>
        <w:pStyle w:val="680"/>
        <w:ind w:left="3930" w:hanging="420"/>
        <w:tabs>
          <w:tab w:val="num" w:pos="3930" w:leader="none"/>
        </w:tabs>
      </w:pPr>
      <w:rPr>
        <w:rFonts w:cs="Times New Roman"/>
      </w:rPr>
    </w:lvl>
  </w:abstractNum>
  <w:abstractNum w:abstractNumId="8">
    <w:multiLevelType w:val="hybridMultilevel"/>
    <w:lvl w:ilvl="0">
      <w:start w:val="1"/>
      <w:numFmt w:val="decimal"/>
      <w:isLgl w:val="false"/>
      <w:suff w:val="nothing"/>
      <w:lvlText w:val="%1、"/>
      <w:lvlJc w:val="left"/>
      <w:pPr>
        <w:pStyle w:val="680"/>
        <w:ind w:left="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8"/>
      <w:isLgl w:val="false"/>
      <w:suff w:val="tab"/>
      <w:lvlText w:val="%1."/>
      <w:lvlJc w:val="left"/>
      <w:pPr>
        <w:pStyle w:val="680"/>
        <w:ind w:left="709" w:hanging="709"/>
        <w:tabs>
          <w:tab w:val="num" w:pos="709" w:leader="none"/>
        </w:tabs>
      </w:pPr>
      <w:rPr>
        <w:rFonts w:hint="eastAsia"/>
      </w:rPr>
    </w:lvl>
    <w:lvl w:ilvl="1">
      <w:start w:val="1"/>
      <w:numFmt w:val="decimal"/>
      <w:isLgl w:val="false"/>
      <w:suff w:val="tab"/>
      <w:lvlText w:val="%1.%2"/>
      <w:lvlJc w:val="left"/>
      <w:pPr>
        <w:pStyle w:val="680"/>
        <w:ind w:left="709" w:hanging="709"/>
        <w:tabs>
          <w:tab w:val="num" w:pos="709" w:leader="none"/>
        </w:tabs>
      </w:pPr>
      <w:rPr>
        <w:rFonts w:hint="eastAsia"/>
      </w:rPr>
    </w:lvl>
    <w:lvl w:ilvl="2">
      <w:start w:val="1"/>
      <w:numFmt w:val="decimal"/>
      <w:isLgl w:val="false"/>
      <w:suff w:val="tab"/>
      <w:lvlText w:val="%1.%2.%3."/>
      <w:lvlJc w:val="left"/>
      <w:pPr>
        <w:pStyle w:val="680"/>
        <w:ind w:left="425" w:hanging="425"/>
        <w:tabs>
          <w:tab w:val="num" w:pos="425" w:leader="none"/>
        </w:tabs>
      </w:pPr>
      <w:rPr>
        <w:rFonts w:hint="eastAsia"/>
      </w:rPr>
    </w:lvl>
    <w:lvl w:ilvl="3">
      <w:start w:val="1"/>
      <w:numFmt w:val="decimal"/>
      <w:isLgl w:val="false"/>
      <w:suff w:val="tab"/>
      <w:lvlText w:val="%1.%2.%3.%4."/>
      <w:lvlJc w:val="left"/>
      <w:pPr>
        <w:pStyle w:val="680"/>
        <w:ind w:left="851" w:hanging="851"/>
        <w:tabs>
          <w:tab w:val="num" w:pos="851" w:leader="none"/>
        </w:tabs>
      </w:pPr>
      <w:rPr>
        <w:rFonts w:hint="eastAsia"/>
      </w:rPr>
    </w:lvl>
    <w:lvl w:ilvl="4">
      <w:start w:val="1"/>
      <w:numFmt w:val="decimal"/>
      <w:isLgl w:val="false"/>
      <w:suff w:val="tab"/>
      <w:lvlText w:val="%1.%2.%3.%4.%5."/>
      <w:lvlJc w:val="left"/>
      <w:pPr>
        <w:pStyle w:val="680"/>
        <w:ind w:left="992" w:hanging="992"/>
        <w:tabs>
          <w:tab w:val="num" w:pos="992" w:leader="none"/>
        </w:tabs>
      </w:pPr>
      <w:rPr>
        <w:rFonts w:hint="eastAsia"/>
      </w:rPr>
    </w:lvl>
    <w:lvl w:ilvl="5">
      <w:start w:val="1"/>
      <w:numFmt w:val="decimal"/>
      <w:isLgl w:val="false"/>
      <w:suff w:val="tab"/>
      <w:lvlText w:val="%1.%2.%3.%4.%5.%6."/>
      <w:lvlJc w:val="left"/>
      <w:pPr>
        <w:pStyle w:val="680"/>
        <w:ind w:left="1134" w:hanging="1134"/>
        <w:tabs>
          <w:tab w:val="num" w:pos="1134" w:leader="none"/>
        </w:tabs>
      </w:pPr>
      <w:rPr>
        <w:rFonts w:hint="eastAsia"/>
      </w:rPr>
    </w:lvl>
    <w:lvl w:ilvl="6">
      <w:start w:val="1"/>
      <w:numFmt w:val="decimal"/>
      <w:isLgl w:val="false"/>
      <w:suff w:val="tab"/>
      <w:lvlText w:val="%1.%2.%3.%4.%5.%6.%7."/>
      <w:lvlJc w:val="left"/>
      <w:pPr>
        <w:pStyle w:val="680"/>
        <w:ind w:left="1276" w:hanging="1276"/>
        <w:tabs>
          <w:tab w:val="num" w:pos="1276" w:leader="none"/>
        </w:tabs>
      </w:pPr>
      <w:rPr>
        <w:rFonts w:hint="eastAsia"/>
      </w:rPr>
    </w:lvl>
    <w:lvl w:ilvl="7">
      <w:start w:val="1"/>
      <w:numFmt w:val="decimal"/>
      <w:isLgl w:val="false"/>
      <w:suff w:val="tab"/>
      <w:lvlText w:val="%1.%2.%3.%4.%5.%6.%7.%8."/>
      <w:lvlJc w:val="left"/>
      <w:pPr>
        <w:pStyle w:val="680"/>
        <w:ind w:left="1418" w:hanging="1418"/>
        <w:tabs>
          <w:tab w:val="num" w:pos="1418" w:leader="none"/>
        </w:tabs>
      </w:pPr>
      <w:rPr>
        <w:rFonts w:hint="eastAsia"/>
      </w:rPr>
    </w:lvl>
    <w:lvl w:ilvl="8">
      <w:start w:val="1"/>
      <w:numFmt w:val="decimal"/>
      <w:isLgl w:val="false"/>
      <w:suff w:val="tab"/>
      <w:lvlText w:val="%1.%2.%3.%4.%5.%6.%7.%8.%9."/>
      <w:lvlJc w:val="left"/>
      <w:pPr>
        <w:pStyle w:val="680"/>
        <w:ind w:left="1559" w:hanging="1559"/>
        <w:tabs>
          <w:tab w:val="num" w:pos="1559" w:leader="none"/>
        </w:tabs>
      </w:pPr>
      <w:rPr>
        <w:rFonts w:hint="eastAsia"/>
      </w:rPr>
    </w:lvl>
  </w:abstractNum>
  <w:abstractNum w:abstractNumId="10">
    <w:multiLevelType w:val="hybridMultilevel"/>
    <w:lvl w:ilvl="0">
      <w:start w:val="5"/>
      <w:numFmt w:val="decimal"/>
      <w:isLgl w:val="false"/>
      <w:suff w:val="tab"/>
      <w:lvlText w:val="%1."/>
      <w:lvlJc w:val="left"/>
      <w:pPr>
        <w:pStyle w:val="680"/>
        <w:ind w:left="0" w:firstLine="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680"/>
        <w:ind w:left="1080" w:hanging="1080"/>
        <w:tabs>
          <w:tab w:val="num" w:pos="1080" w:leader="none"/>
        </w:tabs>
      </w:pPr>
      <w:rPr>
        <w:rFonts w:hint="eastAsia" w:cs="Times New Roman"/>
      </w:rPr>
    </w:lvl>
    <w:lvl w:ilvl="1">
      <w:start w:val="1"/>
      <w:numFmt w:val="decimal"/>
      <w:isLgl w:val="false"/>
      <w:suff w:val="tab"/>
      <w:lvlText w:val="%2."/>
      <w:lvlJc w:val="left"/>
      <w:pPr>
        <w:pStyle w:val="68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0"/>
        <w:ind w:left="1260" w:hanging="420"/>
        <w:tabs>
          <w:tab w:val="num" w:pos="1260" w:leader="none"/>
        </w:tabs>
      </w:pPr>
      <w:rPr>
        <w:rFonts w:cs="Times New Roman"/>
      </w:rPr>
    </w:lvl>
    <w:lvl w:ilvl="3">
      <w:start w:val="1"/>
      <w:numFmt w:val="decimal"/>
      <w:isLgl w:val="false"/>
      <w:suff w:val="tab"/>
      <w:lvlText w:val="%4."/>
      <w:lvlJc w:val="left"/>
      <w:pPr>
        <w:pStyle w:val="680"/>
        <w:ind w:left="1680" w:hanging="420"/>
        <w:tabs>
          <w:tab w:val="num" w:pos="1680" w:leader="none"/>
        </w:tabs>
      </w:pPr>
      <w:rPr>
        <w:rFonts w:cs="Times New Roman"/>
      </w:rPr>
    </w:lvl>
    <w:lvl w:ilvl="4">
      <w:start w:val="1"/>
      <w:numFmt w:val="lowerLetter"/>
      <w:isLgl w:val="false"/>
      <w:suff w:val="tab"/>
      <w:lvlText w:val="%5)"/>
      <w:lvlJc w:val="left"/>
      <w:pPr>
        <w:pStyle w:val="680"/>
        <w:ind w:left="2100" w:hanging="420"/>
        <w:tabs>
          <w:tab w:val="num" w:pos="2100" w:leader="none"/>
        </w:tabs>
      </w:pPr>
      <w:rPr>
        <w:rFonts w:cs="Times New Roman"/>
      </w:rPr>
    </w:lvl>
    <w:lvl w:ilvl="5">
      <w:start w:val="1"/>
      <w:numFmt w:val="lowerRoman"/>
      <w:isLgl w:val="false"/>
      <w:suff w:val="tab"/>
      <w:lvlText w:val="%6."/>
      <w:lvlJc w:val="right"/>
      <w:pPr>
        <w:pStyle w:val="680"/>
        <w:ind w:left="2520" w:hanging="420"/>
        <w:tabs>
          <w:tab w:val="num" w:pos="2520" w:leader="none"/>
        </w:tabs>
      </w:pPr>
      <w:rPr>
        <w:rFonts w:cs="Times New Roman"/>
      </w:rPr>
    </w:lvl>
    <w:lvl w:ilvl="6">
      <w:start w:val="1"/>
      <w:numFmt w:val="decimal"/>
      <w:isLgl w:val="false"/>
      <w:suff w:val="tab"/>
      <w:lvlText w:val="%7."/>
      <w:lvlJc w:val="left"/>
      <w:pPr>
        <w:pStyle w:val="680"/>
        <w:ind w:left="2940" w:hanging="420"/>
        <w:tabs>
          <w:tab w:val="num" w:pos="2940" w:leader="none"/>
        </w:tabs>
      </w:pPr>
      <w:rPr>
        <w:rFonts w:cs="Times New Roman"/>
      </w:rPr>
    </w:lvl>
    <w:lvl w:ilvl="7">
      <w:start w:val="1"/>
      <w:numFmt w:val="lowerLetter"/>
      <w:isLgl w:val="false"/>
      <w:suff w:val="tab"/>
      <w:lvlText w:val="%8)"/>
      <w:lvlJc w:val="left"/>
      <w:pPr>
        <w:pStyle w:val="680"/>
        <w:ind w:left="3360" w:hanging="420"/>
        <w:tabs>
          <w:tab w:val="num" w:pos="3360" w:leader="none"/>
        </w:tabs>
      </w:pPr>
      <w:rPr>
        <w:rFonts w:cs="Times New Roman"/>
      </w:rPr>
    </w:lvl>
    <w:lvl w:ilvl="8">
      <w:start w:val="1"/>
      <w:numFmt w:val="lowerRoman"/>
      <w:isLgl w:val="false"/>
      <w:suff w:val="tab"/>
      <w:lvlText w:val="%9."/>
      <w:lvlJc w:val="right"/>
      <w:pPr>
        <w:pStyle w:val="680"/>
        <w:ind w:left="3780" w:hanging="420"/>
        <w:tabs>
          <w:tab w:val="num"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pStyle w:val="680"/>
        <w:ind w:left="0" w:firstLine="0"/>
      </w:pPr>
      <w:rPr>
        <w:rFonts w:hint="eastAsia"/>
      </w:rPr>
    </w:lvl>
    <w:lvl w:ilvl="1">
      <w:start w:val="1"/>
      <w:numFmt w:val="decimal"/>
      <w:isLgl w:val="false"/>
      <w:suff w:val="nothing"/>
      <w:lvlText w:val="%2、"/>
      <w:lvlJc w:val="left"/>
      <w:pPr>
        <w:pStyle w:val="680"/>
        <w:ind w:left="0" w:firstLine="0"/>
      </w:pPr>
      <w:rPr>
        <w:rFonts w:hint="eastAsia"/>
      </w:rPr>
    </w:lvl>
    <w:lvl w:ilvl="2">
      <w:start w:val="1"/>
      <w:numFmt w:val="decimal"/>
      <w:isLgl w:val="false"/>
      <w:suff w:val="nothing"/>
      <w:lvlText w:val="%2.%3 "/>
      <w:lvlJc w:val="left"/>
      <w:pPr>
        <w:pStyle w:val="680"/>
        <w:ind w:left="0" w:firstLine="0"/>
      </w:pPr>
      <w:rPr>
        <w:rFonts w:hint="eastAsia"/>
      </w:rPr>
    </w:lvl>
    <w:lvl w:ilvl="3">
      <w:start w:val="1"/>
      <w:numFmt w:val="decimal"/>
      <w:isLgl w:val="false"/>
      <w:suff w:val="nothing"/>
      <w:lvlText w:val="%2.%3.%4 "/>
      <w:lvlJc w:val="left"/>
      <w:pPr>
        <w:pStyle w:val="680"/>
        <w:ind w:left="0" w:firstLine="0"/>
      </w:pPr>
      <w:rPr>
        <w:rFonts w:hint="eastAsia"/>
      </w:rPr>
    </w:lvl>
    <w:lvl w:ilvl="4">
      <w:start w:val="1"/>
      <w:numFmt w:val="decimal"/>
      <w:isLgl w:val="false"/>
      <w:suff w:val="nothing"/>
      <w:lvlText w:val="%2.%3.%4.%5 "/>
      <w:lvlJc w:val="left"/>
      <w:pPr>
        <w:pStyle w:val="680"/>
        <w:ind w:left="0" w:firstLine="0"/>
      </w:pPr>
      <w:rPr>
        <w:rFonts w:hint="eastAsia"/>
      </w:rPr>
    </w:lvl>
    <w:lvl w:ilvl="5">
      <w:start w:val="1"/>
      <w:numFmt w:val="decimal"/>
      <w:pStyle w:val="686"/>
      <w:isLgl w:val="false"/>
      <w:suff w:val="nothing"/>
      <w:lvlText w:val=""/>
      <w:lvlJc w:val="left"/>
      <w:pPr>
        <w:pStyle w:val="680"/>
        <w:ind w:left="0" w:firstLine="0"/>
      </w:pPr>
      <w:rPr>
        <w:rFonts w:hint="eastAsia"/>
      </w:rPr>
    </w:lvl>
    <w:lvl w:ilvl="6">
      <w:start w:val="1"/>
      <w:numFmt w:val="decimal"/>
      <w:pStyle w:val="687"/>
      <w:isLgl w:val="false"/>
      <w:suff w:val="nothing"/>
      <w:lvlText w:val=""/>
      <w:lvlJc w:val="left"/>
      <w:pPr>
        <w:pStyle w:val="680"/>
        <w:ind w:left="0" w:firstLine="0"/>
      </w:pPr>
      <w:rPr>
        <w:rFonts w:hint="eastAsia"/>
      </w:rPr>
    </w:lvl>
    <w:lvl w:ilvl="7">
      <w:start w:val="1"/>
      <w:numFmt w:val="decimal"/>
      <w:pStyle w:val="688"/>
      <w:isLgl w:val="false"/>
      <w:suff w:val="nothing"/>
      <w:lvlText w:val=""/>
      <w:lvlJc w:val="left"/>
      <w:pPr>
        <w:pStyle w:val="680"/>
        <w:ind w:left="0" w:firstLine="0"/>
      </w:pPr>
      <w:rPr>
        <w:rFonts w:hint="eastAsia"/>
      </w:rPr>
    </w:lvl>
    <w:lvl w:ilvl="8">
      <w:start w:val="1"/>
      <w:numFmt w:val="decimal"/>
      <w:pStyle w:val="689"/>
      <w:isLgl w:val="false"/>
      <w:suff w:val="nothing"/>
      <w:lvlText w:val=""/>
      <w:lvlJc w:val="left"/>
      <w:pPr>
        <w:pStyle w:val="680"/>
        <w:ind w:left="0" w:firstLine="0"/>
      </w:pPr>
      <w:rPr>
        <w:rFonts w:hint="eastAsia"/>
      </w:rPr>
    </w:lvl>
  </w:abstractNum>
  <w:abstractNum w:abstractNumId="13">
    <w:multiLevelType w:val="hybridMultilevel"/>
    <w:lvl w:ilvl="0">
      <w:start w:val="1"/>
      <w:numFmt w:val="japaneseCounting"/>
      <w:isLgl w:val="false"/>
      <w:suff w:val="tab"/>
      <w:lvlText w:val="%1、"/>
      <w:lvlJc w:val="left"/>
      <w:pPr>
        <w:pStyle w:val="68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0"/>
        <w:ind w:left="840" w:hanging="420"/>
        <w:tabs>
          <w:tab w:val="num" w:pos="840" w:leader="none"/>
        </w:tabs>
      </w:pPr>
      <w:rPr>
        <w:rFonts w:cs="Times New Roman"/>
      </w:rPr>
    </w:lvl>
    <w:lvl w:ilvl="2">
      <w:start w:val="10"/>
      <w:numFmt w:val="decimal"/>
      <w:isLgl w:val="false"/>
      <w:suff w:val="tab"/>
      <w:lvlText w:val="%3."/>
      <w:lvlJc w:val="left"/>
      <w:pPr>
        <w:pStyle w:val="680"/>
        <w:ind w:left="1200" w:hanging="360"/>
        <w:tabs>
          <w:tab w:val="num" w:pos="1200" w:leader="none"/>
        </w:tabs>
      </w:pPr>
      <w:rPr>
        <w:rFonts w:cs="Times New Roman"/>
      </w:rPr>
    </w:lvl>
    <w:lvl w:ilvl="3">
      <w:start w:val="1"/>
      <w:numFmt w:val="decimal"/>
      <w:isLgl w:val="false"/>
      <w:suff w:val="tab"/>
      <w:lvlText w:val="%4."/>
      <w:lvlJc w:val="left"/>
      <w:pPr>
        <w:pStyle w:val="680"/>
        <w:ind w:left="1680" w:hanging="420"/>
        <w:tabs>
          <w:tab w:val="num" w:pos="1680" w:leader="none"/>
        </w:tabs>
      </w:pPr>
      <w:rPr>
        <w:rFonts w:cs="Times New Roman"/>
      </w:rPr>
    </w:lvl>
    <w:lvl w:ilvl="4">
      <w:start w:val="1"/>
      <w:numFmt w:val="lowerLetter"/>
      <w:isLgl w:val="false"/>
      <w:suff w:val="tab"/>
      <w:lvlText w:val="%5)"/>
      <w:lvlJc w:val="left"/>
      <w:pPr>
        <w:pStyle w:val="680"/>
        <w:ind w:left="2100" w:hanging="420"/>
        <w:tabs>
          <w:tab w:val="num" w:pos="2100" w:leader="none"/>
        </w:tabs>
      </w:pPr>
      <w:rPr>
        <w:rFonts w:cs="Times New Roman"/>
      </w:rPr>
    </w:lvl>
    <w:lvl w:ilvl="5">
      <w:start w:val="1"/>
      <w:numFmt w:val="lowerRoman"/>
      <w:isLgl w:val="false"/>
      <w:suff w:val="tab"/>
      <w:lvlText w:val="%6."/>
      <w:lvlJc w:val="right"/>
      <w:pPr>
        <w:pStyle w:val="680"/>
        <w:ind w:left="2520" w:hanging="420"/>
        <w:tabs>
          <w:tab w:val="num" w:pos="2520" w:leader="none"/>
        </w:tabs>
      </w:pPr>
      <w:rPr>
        <w:rFonts w:cs="Times New Roman"/>
      </w:rPr>
    </w:lvl>
    <w:lvl w:ilvl="6">
      <w:start w:val="1"/>
      <w:numFmt w:val="decimal"/>
      <w:isLgl w:val="false"/>
      <w:suff w:val="tab"/>
      <w:lvlText w:val="%7."/>
      <w:lvlJc w:val="left"/>
      <w:pPr>
        <w:pStyle w:val="680"/>
        <w:ind w:left="2940" w:hanging="420"/>
        <w:tabs>
          <w:tab w:val="num" w:pos="2940" w:leader="none"/>
        </w:tabs>
      </w:pPr>
      <w:rPr>
        <w:rFonts w:cs="Times New Roman"/>
      </w:rPr>
    </w:lvl>
    <w:lvl w:ilvl="7">
      <w:start w:val="1"/>
      <w:numFmt w:val="lowerLetter"/>
      <w:isLgl w:val="false"/>
      <w:suff w:val="tab"/>
      <w:lvlText w:val="%8)"/>
      <w:lvlJc w:val="left"/>
      <w:pPr>
        <w:pStyle w:val="680"/>
        <w:ind w:left="3360" w:hanging="420"/>
        <w:tabs>
          <w:tab w:val="num" w:pos="3360" w:leader="none"/>
        </w:tabs>
      </w:pPr>
      <w:rPr>
        <w:rFonts w:cs="Times New Roman"/>
      </w:rPr>
    </w:lvl>
    <w:lvl w:ilvl="8">
      <w:start w:val="1"/>
      <w:numFmt w:val="lowerRoman"/>
      <w:isLgl w:val="false"/>
      <w:suff w:val="tab"/>
      <w:lvlText w:val="%9."/>
      <w:lvlJc w:val="right"/>
      <w:pPr>
        <w:pStyle w:val="680"/>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6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pStyle w:val="680"/>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9"/>
  </w:num>
  <w:num w:numId="4">
    <w:abstractNumId w:val="16"/>
  </w:num>
  <w:num w:numId="5">
    <w:abstractNumId w:val="8"/>
  </w:num>
  <w:num w:numId="6">
    <w:abstractNumId w:val="5"/>
  </w:num>
  <w:num w:numId="7">
    <w:abstractNumId w:val="3"/>
  </w:num>
  <w:num w:numId="8">
    <w:abstractNumId w:val="15"/>
  </w:num>
  <w:num w:numId="9">
    <w:abstractNumId w:val="10"/>
  </w:num>
  <w:num w:numId="10">
    <w:abstractNumId w:val="11"/>
  </w:num>
  <w:num w:numId="11">
    <w:abstractNumId w:val="1"/>
  </w:num>
  <w:num w:numId="12">
    <w:abstractNumId w:val="7"/>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4"/>
  </w:num>
  <w:num w:numId="16">
    <w:abstractNumId w:val="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92"/>
    <w:link w:val="680"/>
    <w:qFormat/>
    <w:pPr>
      <w:jc w:val="both"/>
      <w:widowControl w:val="off"/>
    </w:pPr>
    <w:rPr>
      <w:rFonts w:ascii="Times New Roman" w:hAnsi="Times New Roman"/>
      <w:sz w:val="21"/>
      <w:szCs w:val="21"/>
      <w:lang w:val="en-US" w:eastAsia="zh-CN" w:bidi="ar-SA"/>
    </w:rPr>
  </w:style>
  <w:style w:type="paragraph" w:styleId="681">
    <w:name w:val="标题 1"/>
    <w:basedOn w:val="680"/>
    <w:next w:val="680"/>
    <w:link w:val="694"/>
    <w:qFormat/>
    <w:pPr>
      <w:jc w:val="center"/>
      <w:keepNext/>
      <w:outlineLvl w:val="0"/>
    </w:pPr>
    <w:rPr>
      <w:rFonts w:ascii="楷体_GB2312" w:eastAsia="楷体_GB2312"/>
      <w:sz w:val="28"/>
      <w:szCs w:val="28"/>
    </w:rPr>
  </w:style>
  <w:style w:type="paragraph" w:styleId="682">
    <w:name w:val="标题 2"/>
    <w:basedOn w:val="680"/>
    <w:next w:val="696"/>
    <w:link w:val="695"/>
    <w:qFormat/>
    <w:pPr>
      <w:jc w:val="center"/>
      <w:keepLines/>
      <w:keepNext/>
      <w:spacing w:before="260" w:after="260" w:line="416" w:lineRule="auto"/>
      <w:outlineLvl w:val="1"/>
    </w:pPr>
    <w:rPr>
      <w:rFonts w:ascii="Arial" w:hAnsi="Arial" w:eastAsia="幼圆"/>
      <w:b/>
      <w:bCs/>
      <w:sz w:val="44"/>
      <w:szCs w:val="44"/>
    </w:rPr>
  </w:style>
  <w:style w:type="paragraph" w:styleId="683">
    <w:name w:val="标题 3"/>
    <w:basedOn w:val="680"/>
    <w:next w:val="696"/>
    <w:link w:val="698"/>
    <w:qFormat/>
    <w:pPr>
      <w:keepLines/>
      <w:keepNext/>
      <w:spacing w:before="260" w:after="260" w:line="416" w:lineRule="auto"/>
      <w:outlineLvl w:val="2"/>
    </w:pPr>
    <w:rPr>
      <w:b/>
      <w:bCs/>
      <w:sz w:val="32"/>
      <w:szCs w:val="32"/>
    </w:rPr>
  </w:style>
  <w:style w:type="paragraph" w:styleId="684">
    <w:name w:val="标题 4"/>
    <w:basedOn w:val="680"/>
    <w:next w:val="696"/>
    <w:link w:val="699"/>
    <w:qFormat/>
    <w:pPr>
      <w:keepLines/>
      <w:keepNext/>
      <w:spacing w:before="280" w:after="290" w:line="376" w:lineRule="auto"/>
      <w:outlineLvl w:val="3"/>
    </w:pPr>
    <w:rPr>
      <w:rFonts w:ascii="Arial" w:hAnsi="Arial" w:eastAsia="黑体"/>
      <w:b/>
      <w:bCs/>
      <w:sz w:val="28"/>
      <w:szCs w:val="28"/>
    </w:rPr>
  </w:style>
  <w:style w:type="paragraph" w:styleId="685">
    <w:name w:val="标题 5"/>
    <w:basedOn w:val="680"/>
    <w:next w:val="696"/>
    <w:link w:val="700"/>
    <w:qFormat/>
    <w:pPr>
      <w:keepNext/>
      <w:outlineLvl w:val="4"/>
    </w:pPr>
    <w:rPr>
      <w:rFonts w:ascii="宋体"/>
      <w:color w:val="000000"/>
      <w:sz w:val="28"/>
      <w:szCs w:val="28"/>
    </w:rPr>
  </w:style>
  <w:style w:type="paragraph" w:styleId="686">
    <w:name w:val="标题 6"/>
    <w:basedOn w:val="680"/>
    <w:next w:val="680"/>
    <w:link w:val="701"/>
    <w:qFormat/>
    <w:pPr>
      <w:numPr>
        <w:ilvl w:val="5"/>
        <w:numId w:val="1"/>
      </w:numPr>
      <w:keepLines/>
      <w:keepNext/>
      <w:spacing w:before="240" w:after="64" w:line="320" w:lineRule="auto"/>
      <w:outlineLvl w:val="5"/>
    </w:pPr>
    <w:rPr>
      <w:rFonts w:ascii="Arial" w:hAnsi="Arial" w:eastAsia="黑体"/>
      <w:b/>
      <w:bCs/>
      <w:sz w:val="24"/>
      <w:szCs w:val="24"/>
    </w:rPr>
  </w:style>
  <w:style w:type="paragraph" w:styleId="687">
    <w:name w:val="标题 7"/>
    <w:basedOn w:val="680"/>
    <w:next w:val="680"/>
    <w:link w:val="702"/>
    <w:qFormat/>
    <w:pPr>
      <w:numPr>
        <w:ilvl w:val="6"/>
        <w:numId w:val="1"/>
      </w:numPr>
      <w:keepLines/>
      <w:keepNext/>
      <w:spacing w:before="240" w:after="64" w:line="320" w:lineRule="auto"/>
      <w:outlineLvl w:val="6"/>
    </w:pPr>
    <w:rPr>
      <w:b/>
      <w:bCs/>
      <w:sz w:val="24"/>
      <w:szCs w:val="24"/>
    </w:rPr>
  </w:style>
  <w:style w:type="paragraph" w:styleId="688">
    <w:name w:val="标题 8"/>
    <w:basedOn w:val="680"/>
    <w:next w:val="680"/>
    <w:link w:val="703"/>
    <w:qFormat/>
    <w:pPr>
      <w:numPr>
        <w:ilvl w:val="7"/>
        <w:numId w:val="1"/>
      </w:numPr>
      <w:keepLines/>
      <w:keepNext/>
      <w:spacing w:before="240" w:after="64" w:line="320" w:lineRule="auto"/>
      <w:outlineLvl w:val="7"/>
    </w:pPr>
    <w:rPr>
      <w:rFonts w:ascii="Arial" w:hAnsi="Arial" w:eastAsia="黑体"/>
      <w:sz w:val="24"/>
      <w:szCs w:val="24"/>
    </w:rPr>
  </w:style>
  <w:style w:type="paragraph" w:styleId="689">
    <w:name w:val="标题 9"/>
    <w:basedOn w:val="680"/>
    <w:next w:val="680"/>
    <w:link w:val="704"/>
    <w:qFormat/>
    <w:pPr>
      <w:numPr>
        <w:ilvl w:val="8"/>
        <w:numId w:val="1"/>
      </w:numPr>
      <w:keepLines/>
      <w:keepNext/>
      <w:spacing w:before="240" w:after="64" w:line="320" w:lineRule="auto"/>
      <w:outlineLvl w:val="8"/>
    </w:pPr>
    <w:rPr>
      <w:rFonts w:ascii="Arial" w:hAnsi="Arial" w:eastAsia="黑体"/>
      <w:sz w:val="20"/>
    </w:rPr>
  </w:style>
  <w:style w:type="character" w:styleId="690">
    <w:name w:val="默认段落字体"/>
    <w:next w:val="690"/>
    <w:link w:val="680"/>
    <w:uiPriority w:val="1"/>
    <w:unhideWhenUsed/>
  </w:style>
  <w:style w:type="table" w:styleId="691">
    <w:name w:val="普通表格"/>
    <w:next w:val="691"/>
    <w:link w:val="680"/>
    <w:uiPriority w:val="99"/>
    <w:unhideWhenUsed/>
    <w:tblPr/>
  </w:style>
  <w:style w:type="paragraph" w:styleId="692">
    <w:name w:val="正文文本"/>
    <w:basedOn w:val="680"/>
    <w:next w:val="692"/>
    <w:link w:val="693"/>
    <w:rPr>
      <w:rFonts w:ascii="楷体_GB2312" w:hAnsi="Arial" w:eastAsia="楷体_GB2312"/>
      <w:sz w:val="28"/>
      <w:szCs w:val="28"/>
    </w:rPr>
  </w:style>
  <w:style w:type="character" w:styleId="693">
    <w:name w:val="正文文本 Char"/>
    <w:next w:val="693"/>
    <w:link w:val="692"/>
    <w:rPr>
      <w:rFonts w:ascii="楷体_GB2312" w:hAnsi="Arial" w:eastAsia="楷体_GB2312" w:cs="Times New Roman"/>
      <w:sz w:val="28"/>
      <w:szCs w:val="28"/>
    </w:rPr>
  </w:style>
  <w:style w:type="character" w:styleId="694">
    <w:name w:val="标题 1 Char"/>
    <w:next w:val="694"/>
    <w:link w:val="681"/>
    <w:rPr>
      <w:rFonts w:ascii="楷体_GB2312" w:hAnsi="Times New Roman" w:eastAsia="楷体_GB2312" w:cs="Times New Roman"/>
      <w:sz w:val="28"/>
      <w:szCs w:val="28"/>
    </w:rPr>
  </w:style>
  <w:style w:type="character" w:styleId="695">
    <w:name w:val="标题 2 Char"/>
    <w:next w:val="695"/>
    <w:link w:val="682"/>
    <w:rPr>
      <w:rFonts w:ascii="Arial" w:hAnsi="Arial" w:eastAsia="幼圆" w:cs="Arial"/>
      <w:b/>
      <w:bCs/>
      <w:sz w:val="44"/>
      <w:szCs w:val="44"/>
    </w:rPr>
  </w:style>
  <w:style w:type="paragraph" w:styleId="696">
    <w:name w:val="正文缩进"/>
    <w:basedOn w:val="680"/>
    <w:next w:val="696"/>
    <w:link w:val="697"/>
    <w:pPr>
      <w:ind w:firstLine="420"/>
    </w:pPr>
    <w:rPr>
      <w:sz w:val="20"/>
    </w:rPr>
  </w:style>
  <w:style w:type="character" w:styleId="697">
    <w:name w:val="正文缩进 Char"/>
    <w:next w:val="697"/>
    <w:link w:val="696"/>
    <w:rPr>
      <w:rFonts w:ascii="Times New Roman" w:hAnsi="Times New Roman" w:eastAsia="宋体" w:cs="Times New Roman"/>
      <w:szCs w:val="21"/>
    </w:rPr>
  </w:style>
  <w:style w:type="character" w:styleId="698">
    <w:name w:val="标题 3 Char"/>
    <w:next w:val="698"/>
    <w:link w:val="683"/>
    <w:rPr>
      <w:rFonts w:ascii="Times New Roman" w:hAnsi="Times New Roman" w:eastAsia="宋体" w:cs="Times New Roman"/>
      <w:b/>
      <w:bCs/>
      <w:sz w:val="32"/>
      <w:szCs w:val="32"/>
    </w:rPr>
  </w:style>
  <w:style w:type="character" w:styleId="699">
    <w:name w:val="标题 4 Char"/>
    <w:next w:val="699"/>
    <w:link w:val="684"/>
    <w:rPr>
      <w:rFonts w:ascii="Arial" w:hAnsi="Arial" w:eastAsia="黑体" w:cs="Arial"/>
      <w:b/>
      <w:bCs/>
      <w:sz w:val="28"/>
      <w:szCs w:val="28"/>
    </w:rPr>
  </w:style>
  <w:style w:type="character" w:styleId="700">
    <w:name w:val="标题 5 Char"/>
    <w:next w:val="700"/>
    <w:link w:val="685"/>
    <w:rPr>
      <w:rFonts w:ascii="宋体" w:hAnsi="Times New Roman" w:eastAsia="宋体" w:cs="Times New Roman"/>
      <w:color w:val="000000"/>
      <w:sz w:val="28"/>
      <w:szCs w:val="28"/>
    </w:rPr>
  </w:style>
  <w:style w:type="character" w:styleId="701">
    <w:name w:val="标题 6 Char"/>
    <w:next w:val="701"/>
    <w:link w:val="686"/>
    <w:rPr>
      <w:rFonts w:ascii="Arial" w:hAnsi="Arial" w:eastAsia="黑体" w:cs="Times New Roman"/>
      <w:b/>
      <w:bCs/>
      <w:sz w:val="24"/>
      <w:szCs w:val="24"/>
    </w:rPr>
  </w:style>
  <w:style w:type="character" w:styleId="702">
    <w:name w:val="标题 7 Char"/>
    <w:next w:val="702"/>
    <w:link w:val="687"/>
    <w:rPr>
      <w:rFonts w:ascii="Times New Roman" w:hAnsi="Times New Roman" w:eastAsia="宋体" w:cs="Times New Roman"/>
      <w:b/>
      <w:bCs/>
      <w:sz w:val="24"/>
      <w:szCs w:val="24"/>
    </w:rPr>
  </w:style>
  <w:style w:type="character" w:styleId="703">
    <w:name w:val="标题 8 Char"/>
    <w:next w:val="703"/>
    <w:link w:val="688"/>
    <w:rPr>
      <w:rFonts w:ascii="Arial" w:hAnsi="Arial" w:eastAsia="黑体" w:cs="Times New Roman"/>
      <w:sz w:val="24"/>
      <w:szCs w:val="24"/>
    </w:rPr>
  </w:style>
  <w:style w:type="character" w:styleId="704">
    <w:name w:val="标题 9 Char"/>
    <w:next w:val="704"/>
    <w:link w:val="689"/>
    <w:rPr>
      <w:rFonts w:ascii="Arial" w:hAnsi="Arial" w:eastAsia="黑体" w:cs="Times New Roman"/>
      <w:szCs w:val="21"/>
    </w:rPr>
  </w:style>
  <w:style w:type="paragraph" w:styleId="705">
    <w:name w:val="列表 3"/>
    <w:basedOn w:val="680"/>
    <w:next w:val="705"/>
    <w:link w:val="680"/>
    <w:pPr>
      <w:ind w:left="100" w:hanging="200"/>
    </w:pPr>
  </w:style>
  <w:style w:type="paragraph" w:styleId="706">
    <w:name w:val="目录 7"/>
    <w:basedOn w:val="680"/>
    <w:next w:val="680"/>
    <w:link w:val="680"/>
    <w:semiHidden/>
    <w:pPr>
      <w:ind w:left="1260"/>
      <w:jc w:val="left"/>
    </w:pPr>
  </w:style>
  <w:style w:type="paragraph" w:styleId="707">
    <w:name w:val="文档结构图"/>
    <w:basedOn w:val="680"/>
    <w:next w:val="707"/>
    <w:link w:val="708"/>
    <w:semiHidden/>
    <w:pPr>
      <w:shd w:val="clear" w:color="auto" w:fill="000080"/>
    </w:pPr>
    <w:rPr>
      <w:sz w:val="20"/>
    </w:rPr>
  </w:style>
  <w:style w:type="character" w:styleId="708">
    <w:name w:val="文档结构图 Char"/>
    <w:next w:val="708"/>
    <w:link w:val="707"/>
    <w:semiHidden/>
    <w:rPr>
      <w:rFonts w:ascii="Times New Roman" w:hAnsi="Times New Roman" w:eastAsia="宋体" w:cs="Times New Roman"/>
      <w:szCs w:val="21"/>
      <w:shd w:val="clear" w:color="auto" w:fill="000080"/>
    </w:rPr>
  </w:style>
  <w:style w:type="paragraph" w:styleId="709">
    <w:name w:val="批注文字"/>
    <w:basedOn w:val="680"/>
    <w:next w:val="709"/>
    <w:link w:val="710"/>
    <w:semiHidden/>
    <w:pPr>
      <w:jc w:val="left"/>
    </w:pPr>
    <w:rPr>
      <w:sz w:val="20"/>
    </w:rPr>
  </w:style>
  <w:style w:type="character" w:styleId="710">
    <w:name w:val="批注文字 Char"/>
    <w:next w:val="710"/>
    <w:link w:val="709"/>
    <w:semiHidden/>
    <w:rPr>
      <w:rFonts w:ascii="Times New Roman" w:hAnsi="Times New Roman" w:eastAsia="宋体" w:cs="Times New Roman"/>
      <w:szCs w:val="21"/>
    </w:rPr>
  </w:style>
  <w:style w:type="paragraph" w:styleId="711">
    <w:name w:val="正文文本 3"/>
    <w:basedOn w:val="680"/>
    <w:next w:val="711"/>
    <w:link w:val="712"/>
    <w:rPr>
      <w:rFonts w:ascii="仿宋_GB2312" w:hAnsi="Arial" w:eastAsia="仿宋_GB2312"/>
      <w:sz w:val="32"/>
      <w:szCs w:val="32"/>
    </w:rPr>
  </w:style>
  <w:style w:type="character" w:styleId="712">
    <w:name w:val="正文文本 3 Char"/>
    <w:next w:val="712"/>
    <w:link w:val="711"/>
    <w:rPr>
      <w:rFonts w:ascii="仿宋_GB2312" w:hAnsi="Arial" w:eastAsia="仿宋_GB2312" w:cs="Times New Roman"/>
      <w:sz w:val="32"/>
      <w:szCs w:val="32"/>
    </w:rPr>
  </w:style>
  <w:style w:type="paragraph" w:styleId="713">
    <w:name w:val="正文文本缩进"/>
    <w:basedOn w:val="680"/>
    <w:next w:val="715"/>
    <w:link w:val="714"/>
    <w:pPr>
      <w:ind w:firstLine="645"/>
    </w:pPr>
    <w:rPr>
      <w:rFonts w:ascii="楷体_GB2312" w:eastAsia="楷体_GB2312"/>
      <w:sz w:val="32"/>
      <w:szCs w:val="32"/>
    </w:rPr>
  </w:style>
  <w:style w:type="character" w:styleId="714">
    <w:name w:val="正文文本缩进 Char"/>
    <w:next w:val="714"/>
    <w:link w:val="713"/>
    <w:rPr>
      <w:rFonts w:ascii="楷体_GB2312" w:hAnsi="Times New Roman" w:eastAsia="楷体_GB2312" w:cs="Times New Roman"/>
      <w:sz w:val="32"/>
      <w:szCs w:val="32"/>
    </w:rPr>
  </w:style>
  <w:style w:type="paragraph" w:styleId="715">
    <w:name w:val="寄信人地址"/>
    <w:basedOn w:val="680"/>
    <w:next w:val="715"/>
    <w:link w:val="680"/>
    <w:uiPriority w:val="99"/>
    <w:unhideWhenUsed/>
    <w:qFormat/>
    <w:rPr>
      <w:rFonts w:hint="eastAsia" w:ascii="Arial" w:hAnsi="Arial"/>
      <w:sz w:val="24"/>
    </w:rPr>
  </w:style>
  <w:style w:type="paragraph" w:styleId="716">
    <w:name w:val="列表 2"/>
    <w:basedOn w:val="680"/>
    <w:next w:val="716"/>
    <w:link w:val="680"/>
    <w:pPr>
      <w:ind w:left="100" w:hanging="200"/>
    </w:pPr>
  </w:style>
  <w:style w:type="paragraph" w:styleId="717">
    <w:name w:val="目录 5"/>
    <w:basedOn w:val="680"/>
    <w:next w:val="680"/>
    <w:link w:val="680"/>
    <w:semiHidden/>
    <w:pPr>
      <w:ind w:left="840"/>
      <w:jc w:val="left"/>
    </w:pPr>
  </w:style>
  <w:style w:type="paragraph" w:styleId="718">
    <w:name w:val="目录 3"/>
    <w:basedOn w:val="680"/>
    <w:next w:val="680"/>
    <w:link w:val="680"/>
    <w:semiHidden/>
    <w:pPr>
      <w:ind w:left="420"/>
      <w:jc w:val="left"/>
    </w:pPr>
    <w:rPr>
      <w:i/>
      <w:iCs/>
      <w:szCs w:val="24"/>
    </w:rPr>
  </w:style>
  <w:style w:type="paragraph" w:styleId="719">
    <w:name w:val="纯文本"/>
    <w:basedOn w:val="680"/>
    <w:next w:val="719"/>
    <w:link w:val="720"/>
    <w:rPr>
      <w:rFonts w:ascii="宋体" w:hAnsi="Courier New"/>
      <w:sz w:val="20"/>
    </w:rPr>
  </w:style>
  <w:style w:type="character" w:styleId="720">
    <w:name w:val="纯文本 Char"/>
    <w:next w:val="720"/>
    <w:link w:val="719"/>
    <w:rPr>
      <w:rFonts w:ascii="宋体" w:hAnsi="Courier New" w:eastAsia="宋体" w:cs="Courier New"/>
      <w:szCs w:val="21"/>
    </w:rPr>
  </w:style>
  <w:style w:type="paragraph" w:styleId="721">
    <w:name w:val="目录 8"/>
    <w:basedOn w:val="680"/>
    <w:next w:val="680"/>
    <w:link w:val="680"/>
    <w:semiHidden/>
    <w:pPr>
      <w:ind w:left="1470"/>
      <w:jc w:val="left"/>
    </w:pPr>
  </w:style>
  <w:style w:type="paragraph" w:styleId="722">
    <w:name w:val="日期"/>
    <w:basedOn w:val="680"/>
    <w:next w:val="680"/>
    <w:link w:val="723"/>
    <w:rPr>
      <w:sz w:val="24"/>
      <w:szCs w:val="24"/>
    </w:rPr>
  </w:style>
  <w:style w:type="character" w:styleId="723">
    <w:name w:val="日期 Char"/>
    <w:next w:val="723"/>
    <w:link w:val="722"/>
    <w:rPr>
      <w:rFonts w:ascii="Times New Roman" w:hAnsi="Times New Roman" w:eastAsia="宋体" w:cs="Times New Roman"/>
      <w:sz w:val="24"/>
      <w:szCs w:val="24"/>
    </w:rPr>
  </w:style>
  <w:style w:type="paragraph" w:styleId="724">
    <w:name w:val="正文文本缩进 2"/>
    <w:basedOn w:val="680"/>
    <w:next w:val="724"/>
    <w:link w:val="725"/>
    <w:pPr>
      <w:ind w:left="630" w:firstLine="645"/>
    </w:pPr>
    <w:rPr>
      <w:rFonts w:ascii="Arial" w:hAnsi="Arial" w:eastAsia="仿宋_GB2312"/>
      <w:sz w:val="32"/>
      <w:szCs w:val="32"/>
    </w:rPr>
  </w:style>
  <w:style w:type="character" w:styleId="725">
    <w:name w:val="正文文本缩进 2 Char"/>
    <w:next w:val="725"/>
    <w:link w:val="724"/>
    <w:rPr>
      <w:rFonts w:ascii="Arial" w:hAnsi="Arial" w:eastAsia="仿宋_GB2312" w:cs="Arial"/>
      <w:sz w:val="32"/>
      <w:szCs w:val="32"/>
    </w:rPr>
  </w:style>
  <w:style w:type="paragraph" w:styleId="726">
    <w:name w:val="批注框文本"/>
    <w:basedOn w:val="680"/>
    <w:next w:val="726"/>
    <w:link w:val="727"/>
    <w:semiHidden/>
    <w:rPr>
      <w:sz w:val="18"/>
      <w:szCs w:val="18"/>
    </w:rPr>
  </w:style>
  <w:style w:type="character" w:styleId="727">
    <w:name w:val="批注框文本 Char"/>
    <w:next w:val="727"/>
    <w:link w:val="726"/>
    <w:semiHidden/>
    <w:rPr>
      <w:rFonts w:ascii="Times New Roman" w:hAnsi="Times New Roman" w:eastAsia="宋体" w:cs="Times New Roman"/>
      <w:sz w:val="18"/>
      <w:szCs w:val="18"/>
    </w:rPr>
  </w:style>
  <w:style w:type="paragraph" w:styleId="728">
    <w:name w:val="页脚"/>
    <w:basedOn w:val="680"/>
    <w:next w:val="728"/>
    <w:link w:val="729"/>
    <w:pPr>
      <w:jc w:val="left"/>
      <w:tabs>
        <w:tab w:val="center" w:pos="4153" w:leader="none"/>
        <w:tab w:val="right" w:pos="8306" w:leader="none"/>
      </w:tabs>
    </w:pPr>
    <w:rPr>
      <w:sz w:val="18"/>
      <w:szCs w:val="18"/>
    </w:rPr>
  </w:style>
  <w:style w:type="character" w:styleId="729">
    <w:name w:val="页脚 Char"/>
    <w:next w:val="729"/>
    <w:link w:val="728"/>
    <w:rPr>
      <w:rFonts w:ascii="Times New Roman" w:hAnsi="Times New Roman" w:eastAsia="宋体" w:cs="Times New Roman"/>
      <w:sz w:val="18"/>
      <w:szCs w:val="18"/>
    </w:rPr>
  </w:style>
  <w:style w:type="paragraph" w:styleId="730">
    <w:name w:val="页眉"/>
    <w:basedOn w:val="680"/>
    <w:next w:val="730"/>
    <w:link w:val="731"/>
    <w:uiPriority w:val="99"/>
    <w:qFormat/>
    <w:pPr>
      <w:jc w:val="center"/>
      <w:tabs>
        <w:tab w:val="center" w:pos="4153" w:leader="none"/>
        <w:tab w:val="right" w:pos="8306" w:leader="none"/>
      </w:tabs>
      <w:pBdr>
        <w:bottom w:val="single" w:color="000000" w:sz="6" w:space="1"/>
      </w:pBdr>
    </w:pPr>
    <w:rPr>
      <w:sz w:val="18"/>
      <w:szCs w:val="18"/>
    </w:rPr>
  </w:style>
  <w:style w:type="character" w:styleId="731">
    <w:name w:val="页眉 Char"/>
    <w:next w:val="731"/>
    <w:link w:val="730"/>
    <w:uiPriority w:val="99"/>
    <w:qFormat/>
    <w:rPr>
      <w:rFonts w:ascii="Times New Roman" w:hAnsi="Times New Roman" w:eastAsia="宋体" w:cs="Times New Roman"/>
      <w:sz w:val="18"/>
      <w:szCs w:val="18"/>
    </w:rPr>
  </w:style>
  <w:style w:type="paragraph" w:styleId="732">
    <w:name w:val="目录 1"/>
    <w:basedOn w:val="680"/>
    <w:next w:val="680"/>
    <w:link w:val="680"/>
    <w:semiHidden/>
    <w:pPr>
      <w:jc w:val="left"/>
      <w:spacing w:before="120" w:after="120" w:line="400" w:lineRule="exact"/>
      <w:tabs>
        <w:tab w:val="right" w:pos="8720" w:leader="dot"/>
      </w:tabs>
    </w:pPr>
    <w:rPr>
      <w:rFonts w:ascii="宋体" w:hAnsi="宋体"/>
      <w:caps/>
      <w:sz w:val="24"/>
      <w:szCs w:val="24"/>
    </w:rPr>
  </w:style>
  <w:style w:type="paragraph" w:styleId="733">
    <w:name w:val="目录 4"/>
    <w:basedOn w:val="680"/>
    <w:next w:val="680"/>
    <w:link w:val="680"/>
    <w:semiHidden/>
    <w:pPr>
      <w:ind w:left="630"/>
      <w:jc w:val="left"/>
    </w:pPr>
  </w:style>
  <w:style w:type="paragraph" w:styleId="734">
    <w:name w:val="列表"/>
    <w:basedOn w:val="680"/>
    <w:next w:val="734"/>
    <w:link w:val="680"/>
    <w:pPr>
      <w:ind w:left="200" w:hanging="200"/>
    </w:pPr>
  </w:style>
  <w:style w:type="paragraph" w:styleId="735">
    <w:name w:val="目录 6"/>
    <w:basedOn w:val="680"/>
    <w:next w:val="680"/>
    <w:link w:val="680"/>
    <w:semiHidden/>
    <w:pPr>
      <w:ind w:left="1050"/>
      <w:jc w:val="left"/>
    </w:pPr>
  </w:style>
  <w:style w:type="paragraph" w:styleId="736">
    <w:name w:val="正文文本缩进 3"/>
    <w:basedOn w:val="680"/>
    <w:next w:val="736"/>
    <w:link w:val="737"/>
    <w:pPr>
      <w:ind w:left="645" w:firstLine="645"/>
    </w:pPr>
    <w:rPr>
      <w:rFonts w:ascii="Arial" w:hAnsi="Arial" w:eastAsia="仿宋_GB2312"/>
      <w:color w:val="ffff00"/>
      <w:sz w:val="32"/>
      <w:szCs w:val="32"/>
    </w:rPr>
  </w:style>
  <w:style w:type="character" w:styleId="737">
    <w:name w:val="正文文本缩进 3 Char"/>
    <w:next w:val="737"/>
    <w:link w:val="736"/>
    <w:rPr>
      <w:rFonts w:ascii="Arial" w:hAnsi="Arial" w:eastAsia="仿宋_GB2312" w:cs="Arial"/>
      <w:color w:val="ffff00"/>
      <w:sz w:val="32"/>
      <w:szCs w:val="32"/>
    </w:rPr>
  </w:style>
  <w:style w:type="paragraph" w:styleId="738">
    <w:name w:val="图表目录"/>
    <w:basedOn w:val="680"/>
    <w:next w:val="680"/>
    <w:link w:val="680"/>
    <w:semiHidden/>
    <w:pPr>
      <w:ind w:left="840" w:hanging="420"/>
    </w:pPr>
  </w:style>
  <w:style w:type="paragraph" w:styleId="739">
    <w:name w:val="目录 2"/>
    <w:basedOn w:val="680"/>
    <w:next w:val="680"/>
    <w:link w:val="680"/>
    <w:semiHidden/>
    <w:pPr>
      <w:ind w:left="210"/>
      <w:jc w:val="left"/>
    </w:pPr>
    <w:rPr>
      <w:smallCaps/>
      <w:szCs w:val="24"/>
    </w:rPr>
  </w:style>
  <w:style w:type="paragraph" w:styleId="740">
    <w:name w:val="目录 9"/>
    <w:basedOn w:val="680"/>
    <w:next w:val="680"/>
    <w:link w:val="680"/>
    <w:semiHidden/>
    <w:pPr>
      <w:ind w:left="1680"/>
      <w:jc w:val="left"/>
    </w:pPr>
  </w:style>
  <w:style w:type="paragraph" w:styleId="741">
    <w:name w:val="正文文本 2"/>
    <w:basedOn w:val="680"/>
    <w:next w:val="741"/>
    <w:link w:val="742"/>
    <w:pPr>
      <w:jc w:val="center"/>
      <w:widowControl/>
    </w:pPr>
    <w:rPr>
      <w:rFonts w:ascii="楷体_GB2312" w:eastAsia="楷体_GB2312"/>
      <w:sz w:val="28"/>
      <w:szCs w:val="28"/>
    </w:rPr>
  </w:style>
  <w:style w:type="character" w:styleId="742">
    <w:name w:val="正文文本 2 Char"/>
    <w:next w:val="742"/>
    <w:link w:val="741"/>
    <w:rPr>
      <w:rFonts w:ascii="楷体_GB2312" w:hAnsi="Times New Roman" w:eastAsia="楷体_GB2312" w:cs="Times New Roman"/>
      <w:sz w:val="28"/>
      <w:szCs w:val="28"/>
    </w:rPr>
  </w:style>
  <w:style w:type="paragraph" w:styleId="743">
    <w:name w:val="普通(网站)"/>
    <w:basedOn w:val="680"/>
    <w:next w:val="743"/>
    <w:link w:val="680"/>
    <w:uiPriority w:val="99"/>
    <w:pPr>
      <w:jc w:val="left"/>
      <w:spacing w:before="100" w:beforeAutospacing="1" w:after="100" w:afterAutospacing="1"/>
      <w:widowControl/>
    </w:pPr>
    <w:rPr>
      <w:rFonts w:ascii="宋体" w:hAnsi="宋体" w:cs="宋体"/>
      <w:sz w:val="24"/>
      <w:szCs w:val="24"/>
    </w:rPr>
  </w:style>
  <w:style w:type="paragraph" w:styleId="744">
    <w:name w:val="索引 1"/>
    <w:basedOn w:val="680"/>
    <w:next w:val="680"/>
    <w:link w:val="680"/>
    <w:semiHidden/>
    <w:pPr>
      <w:spacing w:line="240" w:lineRule="atLeast"/>
    </w:pPr>
    <w:rPr>
      <w:b/>
      <w:bCs/>
    </w:rPr>
  </w:style>
  <w:style w:type="paragraph" w:styleId="745">
    <w:name w:val="批注主题"/>
    <w:basedOn w:val="709"/>
    <w:next w:val="709"/>
    <w:link w:val="746"/>
    <w:semiHidden/>
    <w:rPr>
      <w:b/>
      <w:bCs/>
    </w:rPr>
  </w:style>
  <w:style w:type="character" w:styleId="746">
    <w:name w:val="批注主题 Char"/>
    <w:next w:val="746"/>
    <w:link w:val="745"/>
    <w:semiHidden/>
    <w:rPr>
      <w:rFonts w:ascii="Times New Roman" w:hAnsi="Times New Roman" w:eastAsia="宋体" w:cs="Times New Roman"/>
      <w:b/>
      <w:bCs/>
      <w:szCs w:val="21"/>
    </w:rPr>
  </w:style>
  <w:style w:type="paragraph" w:styleId="747">
    <w:name w:val="正文首行缩进"/>
    <w:basedOn w:val="692"/>
    <w:next w:val="747"/>
    <w:link w:val="748"/>
    <w:pPr>
      <w:ind w:firstLine="200"/>
      <w:spacing w:line="360" w:lineRule="auto"/>
    </w:pPr>
    <w:rPr>
      <w:rFonts w:ascii="仿宋_GB2312" w:eastAsia="仿宋_GB2312"/>
      <w:sz w:val="30"/>
      <w:szCs w:val="30"/>
    </w:rPr>
  </w:style>
  <w:style w:type="character" w:styleId="748">
    <w:name w:val="正文首行缩进 Char"/>
    <w:next w:val="748"/>
    <w:link w:val="747"/>
    <w:rPr>
      <w:rFonts w:ascii="仿宋_GB2312" w:hAnsi="Times New Roman" w:eastAsia="仿宋_GB2312" w:cs="Times New Roman"/>
      <w:sz w:val="30"/>
      <w:szCs w:val="30"/>
    </w:rPr>
  </w:style>
  <w:style w:type="paragraph" w:styleId="749">
    <w:name w:val="正文首行缩进 2"/>
    <w:basedOn w:val="713"/>
    <w:next w:val="749"/>
    <w:link w:val="750"/>
    <w:pPr>
      <w:ind w:firstLine="420"/>
      <w:spacing w:line="360" w:lineRule="auto"/>
    </w:pPr>
    <w:rPr>
      <w:rFonts w:ascii="宋体" w:hAnsi="宋体" w:eastAsia="宋体"/>
      <w:szCs w:val="20"/>
    </w:rPr>
  </w:style>
  <w:style w:type="character" w:styleId="750">
    <w:name w:val="正文首行缩进 2 Char"/>
    <w:next w:val="750"/>
    <w:link w:val="749"/>
    <w:rPr>
      <w:rFonts w:ascii="宋体" w:hAnsi="宋体" w:eastAsia="宋体" w:cs="Times New Roman"/>
      <w:sz w:val="32"/>
      <w:szCs w:val="20"/>
    </w:rPr>
  </w:style>
  <w:style w:type="table" w:styleId="751">
    <w:name w:val="网格型"/>
    <w:basedOn w:val="691"/>
    <w:next w:val="751"/>
    <w:link w:val="680"/>
    <w:pPr>
      <w:jc w:val="both"/>
      <w:widowControl w:val="off"/>
    </w:pPr>
    <w:rPr>
      <w:rFonts w:ascii="Times New Roman" w:hAnsi="Times New Roman" w:eastAsia="宋体" w:cs="Times New Roman"/>
      <w:sz w:val="20"/>
      <w:szCs w:val="20"/>
    </w:rPr>
    <w:tblPr/>
  </w:style>
  <w:style w:type="character" w:styleId="752">
    <w:name w:val="要点"/>
    <w:next w:val="752"/>
    <w:link w:val="680"/>
    <w:qFormat/>
    <w:rPr>
      <w:b/>
      <w:bCs/>
    </w:rPr>
  </w:style>
  <w:style w:type="character" w:styleId="753">
    <w:name w:val="页码"/>
    <w:next w:val="753"/>
    <w:link w:val="680"/>
  </w:style>
  <w:style w:type="character" w:styleId="754">
    <w:name w:val="已访问的超链接"/>
    <w:next w:val="754"/>
    <w:link w:val="680"/>
    <w:rPr>
      <w:color w:val="800080"/>
      <w:u w:val="single"/>
    </w:rPr>
  </w:style>
  <w:style w:type="character" w:styleId="755">
    <w:name w:val="HTML 打字机"/>
    <w:next w:val="755"/>
    <w:link w:val="680"/>
    <w:uiPriority w:val="99"/>
    <w:rPr>
      <w:rFonts w:ascii="宋体" w:hAnsi="宋体" w:eastAsia="宋体" w:cs="宋体"/>
      <w:sz w:val="24"/>
      <w:szCs w:val="24"/>
    </w:rPr>
  </w:style>
  <w:style w:type="character" w:styleId="756">
    <w:name w:val="超链接"/>
    <w:next w:val="756"/>
    <w:link w:val="680"/>
    <w:rPr>
      <w:color w:val="0000ff"/>
      <w:u w:val="single"/>
    </w:rPr>
  </w:style>
  <w:style w:type="character" w:styleId="757">
    <w:name w:val="批注引用"/>
    <w:next w:val="757"/>
    <w:link w:val="680"/>
    <w:semiHidden/>
    <w:rPr>
      <w:sz w:val="21"/>
      <w:szCs w:val="21"/>
    </w:rPr>
  </w:style>
  <w:style w:type="paragraph" w:styleId="758">
    <w:name w:val="正文文本1"/>
    <w:basedOn w:val="680"/>
    <w:next w:val="758"/>
    <w:link w:val="680"/>
    <w:qFormat/>
    <w:rPr>
      <w:rFonts w:ascii="楷体_GB2312" w:hAnsi="Arial" w:eastAsia="楷体_GB2312"/>
      <w:sz w:val="28"/>
      <w:szCs w:val="28"/>
    </w:rPr>
  </w:style>
  <w:style w:type="character" w:styleId="759">
    <w:name w:val="font5 Char"/>
    <w:next w:val="759"/>
    <w:link w:val="680"/>
    <w:rPr>
      <w:rFonts w:ascii="宋体" w:hAnsi="宋体" w:eastAsia="宋体"/>
      <w:sz w:val="28"/>
      <w:szCs w:val="28"/>
      <w:lang w:val="en-US" w:eastAsia="zh-CN" w:bidi="ar-SA"/>
    </w:rPr>
  </w:style>
  <w:style w:type="character" w:styleId="760">
    <w:name w:val="二级目录 Char"/>
    <w:next w:val="760"/>
    <w:link w:val="761"/>
    <w:rPr>
      <w:b/>
      <w:sz w:val="30"/>
      <w:szCs w:val="28"/>
      <w:lang w:val="en-US" w:eastAsia="zh-CN" w:bidi="ar-SA"/>
    </w:rPr>
  </w:style>
  <w:style w:type="paragraph" w:styleId="761">
    <w:name w:val="二级目录"/>
    <w:next w:val="680"/>
    <w:link w:val="760"/>
    <w:pPr>
      <w:numPr>
        <w:ilvl w:val="0"/>
        <w:numId w:val="2"/>
      </w:numPr>
      <w:tabs>
        <w:tab w:val="left" w:pos="907" w:leader="none"/>
        <w:tab w:val="left" w:pos="1145" w:leader="none"/>
      </w:tabs>
      <w:outlineLvl w:val="1"/>
    </w:pPr>
    <w:rPr>
      <w:b/>
      <w:sz w:val="30"/>
      <w:szCs w:val="28"/>
      <w:lang w:val="en-US" w:eastAsia="zh-CN" w:bidi="ar-SA"/>
    </w:rPr>
  </w:style>
  <w:style w:type="character" w:styleId="762">
    <w:name w:val="列出段落 Char,Bullet List Char,numbered Char,FooterText Char,List Paragraph1 Char,Paragraphe de liste1 Char"/>
    <w:next w:val="762"/>
    <w:link w:val="763"/>
    <w:rPr>
      <w:rFonts w:ascii="Calibri" w:hAnsi="Calibri"/>
      <w:sz w:val="24"/>
      <w:szCs w:val="24"/>
      <w:lang w:eastAsia="en-US" w:bidi="en-US"/>
    </w:rPr>
  </w:style>
  <w:style w:type="paragraph" w:styleId="763">
    <w:name w:val="列出段落1"/>
    <w:basedOn w:val="680"/>
    <w:next w:val="763"/>
    <w:link w:val="762"/>
    <w:qFormat/>
    <w:pPr>
      <w:contextualSpacing/>
      <w:ind w:left="720"/>
      <w:jc w:val="left"/>
      <w:widowControl/>
    </w:pPr>
    <w:rPr>
      <w:rFonts w:ascii="Calibri" w:hAnsi="Calibri"/>
      <w:sz w:val="24"/>
      <w:szCs w:val="24"/>
      <w:lang w:eastAsia="en-US" w:bidi="en-US"/>
    </w:rPr>
  </w:style>
  <w:style w:type="paragraph" w:styleId="764">
    <w:name w:val="Body Text(ch)"/>
    <w:basedOn w:val="680"/>
    <w:next w:val="692"/>
    <w:link w:val="680"/>
    <w:pPr>
      <w:spacing w:after="120"/>
    </w:pPr>
    <w:rPr>
      <w:rFonts w:ascii="宋体" w:hAnsi="Arial"/>
      <w:bCs/>
      <w:iCs/>
      <w:szCs w:val="24"/>
    </w:rPr>
  </w:style>
  <w:style w:type="paragraph" w:styleId="765">
    <w:name w:val="xl27"/>
    <w:basedOn w:val="680"/>
    <w:next w:val="765"/>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6">
    <w:name w:val="xl26"/>
    <w:basedOn w:val="680"/>
    <w:next w:val="766"/>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7">
    <w:name w:val="Char"/>
    <w:basedOn w:val="680"/>
    <w:next w:val="767"/>
    <w:link w:val="680"/>
    <w:pPr>
      <w:ind w:firstLine="200"/>
      <w:tabs>
        <w:tab w:val="left" w:pos="360" w:leader="none"/>
      </w:tabs>
    </w:pPr>
    <w:rPr>
      <w:sz w:val="28"/>
      <w:szCs w:val="30"/>
    </w:rPr>
  </w:style>
  <w:style w:type="paragraph" w:styleId="768">
    <w:name w:val=" Char"/>
    <w:basedOn w:val="707"/>
    <w:next w:val="768"/>
    <w:link w:val="680"/>
    <w:rPr>
      <w:rFonts w:ascii="Tahoma" w:hAnsi="Tahoma"/>
      <w:sz w:val="24"/>
      <w:szCs w:val="24"/>
    </w:rPr>
  </w:style>
  <w:style w:type="paragraph" w:styleId="769">
    <w:name w:val="普通正文"/>
    <w:basedOn w:val="680"/>
    <w:next w:val="769"/>
    <w:link w:val="680"/>
    <w:pPr>
      <w:ind w:firstLine="480"/>
      <w:jc w:val="left"/>
      <w:spacing w:before="120" w:after="120" w:line="360" w:lineRule="auto"/>
    </w:pPr>
    <w:rPr>
      <w:rFonts w:ascii="Arial" w:hAnsi="Arial"/>
      <w:sz w:val="24"/>
      <w:szCs w:val="24"/>
    </w:rPr>
  </w:style>
  <w:style w:type="paragraph" w:styleId="770">
    <w:name w:val="table_lines"/>
    <w:basedOn w:val="680"/>
    <w:next w:val="770"/>
    <w:link w:val="680"/>
    <w:pPr>
      <w:jc w:val="left"/>
      <w:widowControl/>
    </w:pPr>
    <w:rPr>
      <w:sz w:val="20"/>
      <w:szCs w:val="20"/>
      <w:lang w:val="de-DE" w:eastAsia="de-DE"/>
    </w:rPr>
  </w:style>
  <w:style w:type="paragraph" w:styleId="771">
    <w:name w:val="附录1"/>
    <w:next w:val="771"/>
    <w:link w:val="68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2">
    <w:name w:val="font7"/>
    <w:basedOn w:val="680"/>
    <w:next w:val="772"/>
    <w:link w:val="680"/>
    <w:pPr>
      <w:jc w:val="left"/>
      <w:spacing w:before="100" w:beforeAutospacing="1" w:after="100" w:afterAutospacing="1"/>
      <w:widowControl/>
    </w:pPr>
    <w:rPr>
      <w:rFonts w:hint="eastAsia" w:ascii="宋体" w:hAnsi="宋体"/>
      <w:sz w:val="18"/>
      <w:szCs w:val="18"/>
    </w:rPr>
  </w:style>
  <w:style w:type="paragraph" w:styleId="773">
    <w:name w:val=" Char Char Char Char"/>
    <w:basedOn w:val="707"/>
    <w:next w:val="773"/>
    <w:link w:val="680"/>
    <w:pPr>
      <w:spacing w:line="360" w:lineRule="auto"/>
    </w:pPr>
    <w:rPr>
      <w:rFonts w:ascii="Tahoma" w:hAnsi="Tahoma"/>
      <w:sz w:val="24"/>
      <w:szCs w:val="24"/>
    </w:rPr>
  </w:style>
  <w:style w:type="paragraph" w:styleId="774">
    <w:name w:val="列出段落"/>
    <w:basedOn w:val="680"/>
    <w:next w:val="774"/>
    <w:link w:val="680"/>
    <w:uiPriority w:val="99"/>
    <w:qFormat/>
    <w:pPr>
      <w:contextualSpacing/>
      <w:ind w:left="720"/>
      <w:jc w:val="left"/>
      <w:widowControl/>
    </w:pPr>
    <w:rPr>
      <w:rFonts w:ascii="Calibri" w:hAnsi="Calibri"/>
      <w:sz w:val="24"/>
      <w:szCs w:val="24"/>
      <w:lang w:eastAsia="en-US" w:bidi="en-US"/>
    </w:rPr>
  </w:style>
  <w:style w:type="paragraph" w:styleId="775">
    <w:name w:val="4"/>
    <w:basedOn w:val="680"/>
    <w:next w:val="736"/>
    <w:link w:val="680"/>
    <w:pPr>
      <w:ind w:firstLine="420"/>
      <w:spacing w:line="360" w:lineRule="auto"/>
    </w:pPr>
    <w:rPr>
      <w:color w:val="ff0000"/>
      <w:sz w:val="24"/>
      <w:szCs w:val="24"/>
    </w:rPr>
  </w:style>
  <w:style w:type="paragraph" w:styleId="776">
    <w:name w:val="普通 (Web)"/>
    <w:basedOn w:val="680"/>
    <w:next w:val="776"/>
    <w:link w:val="680"/>
    <w:pPr>
      <w:jc w:val="left"/>
      <w:spacing w:before="100" w:beforeAutospacing="1" w:after="100" w:afterAutospacing="1"/>
      <w:widowControl/>
    </w:pPr>
    <w:rPr>
      <w:rFonts w:ascii="宋体" w:hAnsi="宋体"/>
      <w:sz w:val="24"/>
      <w:szCs w:val="24"/>
    </w:rPr>
  </w:style>
  <w:style w:type="paragraph" w:styleId="777">
    <w:name w:val=" Char Char Char Char Char Char Char Char Char Char"/>
    <w:basedOn w:val="680"/>
    <w:next w:val="777"/>
    <w:link w:val="680"/>
    <w:pPr>
      <w:spacing w:line="360" w:lineRule="auto"/>
    </w:pPr>
    <w:rPr>
      <w:sz w:val="24"/>
      <w:szCs w:val="20"/>
    </w:rPr>
  </w:style>
  <w:style w:type="paragraph" w:styleId="778">
    <w:name w:val="样式1"/>
    <w:basedOn w:val="680"/>
    <w:next w:val="778"/>
    <w:link w:val="680"/>
    <w:pPr>
      <w:numPr>
        <w:ilvl w:val="0"/>
        <w:numId w:val="3"/>
      </w:numPr>
      <w:tabs>
        <w:tab w:val="left" w:pos="709" w:leader="none"/>
      </w:tabs>
    </w:pPr>
    <w:rPr>
      <w:rFonts w:ascii="宋体" w:hAnsi="宋体"/>
    </w:rPr>
  </w:style>
  <w:style w:type="paragraph" w:styleId="779">
    <w:name w:val="font6"/>
    <w:basedOn w:val="680"/>
    <w:next w:val="779"/>
    <w:link w:val="680"/>
    <w:pPr>
      <w:jc w:val="left"/>
      <w:spacing w:before="100" w:beforeAutospacing="1" w:after="100" w:afterAutospacing="1"/>
      <w:widowControl/>
    </w:pPr>
    <w:rPr>
      <w:rFonts w:hint="eastAsia" w:ascii="宋体" w:hAnsi="宋体"/>
      <w:sz w:val="28"/>
      <w:szCs w:val="28"/>
      <w:u w:val="single"/>
    </w:rPr>
  </w:style>
  <w:style w:type="paragraph" w:styleId="780">
    <w:name w:val="xl25"/>
    <w:basedOn w:val="680"/>
    <w:next w:val="780"/>
    <w:link w:val="68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1">
    <w:name w:val="图标"/>
    <w:basedOn w:val="680"/>
    <w:next w:val="680"/>
    <w:link w:val="68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2">
    <w:name w:val="标题3"/>
    <w:basedOn w:val="680"/>
    <w:next w:val="680"/>
    <w:link w:val="680"/>
    <w:pPr>
      <w:ind w:firstLine="624"/>
      <w:spacing w:line="590" w:lineRule="atLeast"/>
    </w:pPr>
    <w:rPr>
      <w:rFonts w:ascii="方正黑体_GBK" w:eastAsia="方正黑体_GBK"/>
      <w:sz w:val="32"/>
      <w:szCs w:val="32"/>
    </w:rPr>
  </w:style>
  <w:style w:type="paragraph" w:styleId="783">
    <w:name w:val="xl24"/>
    <w:basedOn w:val="680"/>
    <w:next w:val="783"/>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4">
    <w:name w:val="xl29"/>
    <w:basedOn w:val="680"/>
    <w:next w:val="784"/>
    <w:link w:val="68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5">
    <w:name w:val="Char Char Char Char Char Char Char Char"/>
    <w:basedOn w:val="680"/>
    <w:next w:val="785"/>
    <w:link w:val="680"/>
    <w:pPr>
      <w:jc w:val="left"/>
      <w:spacing w:after="160" w:line="240" w:lineRule="exact"/>
      <w:widowControl/>
    </w:pPr>
    <w:rPr>
      <w:rFonts w:ascii="Verdana" w:hAnsi="Verdana"/>
      <w:sz w:val="20"/>
      <w:szCs w:val="20"/>
      <w:lang w:eastAsia="en-US"/>
    </w:rPr>
  </w:style>
  <w:style w:type="paragraph" w:styleId="786">
    <w:name w:val="xl28"/>
    <w:basedOn w:val="680"/>
    <w:next w:val="786"/>
    <w:link w:val="68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7">
    <w:name w:val=" Char Char Char Char Char Char Char Char"/>
    <w:basedOn w:val="680"/>
    <w:next w:val="787"/>
    <w:link w:val="680"/>
    <w:pPr>
      <w:jc w:val="left"/>
      <w:spacing w:after="160" w:line="240" w:lineRule="exact"/>
      <w:widowControl/>
    </w:pPr>
    <w:rPr>
      <w:rFonts w:ascii="Verdana" w:hAnsi="Verdana"/>
      <w:sz w:val="20"/>
      <w:szCs w:val="20"/>
      <w:lang w:eastAsia="en-US"/>
    </w:rPr>
  </w:style>
  <w:style w:type="paragraph" w:styleId="788">
    <w:name w:val="xl30"/>
    <w:basedOn w:val="680"/>
    <w:next w:val="788"/>
    <w:link w:val="680"/>
    <w:pPr>
      <w:jc w:val="center"/>
      <w:spacing w:before="100" w:beforeAutospacing="1" w:after="100" w:afterAutospacing="1"/>
      <w:widowControl/>
    </w:pPr>
    <w:rPr>
      <w:rFonts w:ascii="宋体" w:hAnsi="宋体"/>
      <w:b/>
      <w:bCs/>
      <w:sz w:val="36"/>
      <w:szCs w:val="36"/>
    </w:rPr>
  </w:style>
  <w:style w:type="paragraph" w:styleId="789">
    <w:name w:val="Char Char Char Char"/>
    <w:basedOn w:val="707"/>
    <w:next w:val="789"/>
    <w:link w:val="680"/>
    <w:pPr>
      <w:spacing w:line="360" w:lineRule="auto"/>
    </w:pPr>
    <w:rPr>
      <w:rFonts w:ascii="Tahoma" w:hAnsi="Tahoma"/>
      <w:sz w:val="24"/>
      <w:szCs w:val="24"/>
    </w:rPr>
  </w:style>
  <w:style w:type="paragraph" w:styleId="790">
    <w:name w:val="table_1stline"/>
    <w:basedOn w:val="680"/>
    <w:next w:val="790"/>
    <w:link w:val="680"/>
    <w:pPr>
      <w:jc w:val="left"/>
      <w:spacing w:before="120"/>
      <w:widowControl/>
    </w:pPr>
    <w:rPr>
      <w:bCs/>
      <w:sz w:val="20"/>
      <w:szCs w:val="20"/>
      <w:lang w:val="de-DE" w:eastAsia="de-DE"/>
    </w:rPr>
  </w:style>
  <w:style w:type="paragraph" w:styleId="791">
    <w:name w:val="font5"/>
    <w:basedOn w:val="680"/>
    <w:next w:val="791"/>
    <w:link w:val="680"/>
    <w:pPr>
      <w:jc w:val="left"/>
      <w:spacing w:before="100" w:beforeAutospacing="1" w:after="100" w:afterAutospacing="1"/>
      <w:widowControl/>
    </w:pPr>
    <w:rPr>
      <w:rFonts w:hint="eastAsia" w:ascii="宋体" w:hAnsi="宋体"/>
      <w:sz w:val="28"/>
      <w:szCs w:val="28"/>
    </w:rPr>
  </w:style>
  <w:style w:type="paragraph" w:styleId="792">
    <w:name w:val="标题1"/>
    <w:basedOn w:val="680"/>
    <w:next w:val="680"/>
    <w:link w:val="680"/>
    <w:pPr>
      <w:jc w:val="center"/>
      <w:spacing w:line="700" w:lineRule="atLeast"/>
      <w:tabs>
        <w:tab w:val="left" w:pos="9193" w:leader="none"/>
        <w:tab w:val="left" w:pos="9827" w:leader="none"/>
      </w:tabs>
    </w:pPr>
    <w:rPr>
      <w:rFonts w:ascii="方正小标宋_GBK" w:eastAsia="方正小标宋_GBK"/>
      <w:sz w:val="44"/>
      <w:szCs w:val="20"/>
    </w:rPr>
  </w:style>
  <w:style w:type="paragraph" w:styleId="793">
    <w:name w:val="修订"/>
    <w:next w:val="793"/>
    <w:link w:val="680"/>
    <w:uiPriority w:val="99"/>
    <w:semiHidden/>
    <w:rPr>
      <w:rFonts w:ascii="Times New Roman" w:hAnsi="Times New Roman"/>
      <w:sz w:val="21"/>
      <w:szCs w:val="21"/>
      <w:lang w:val="en-US" w:eastAsia="zh-CN" w:bidi="ar-SA"/>
    </w:rPr>
  </w:style>
  <w:style w:type="paragraph" w:styleId="794">
    <w:name w:val="无间隔"/>
    <w:next w:val="794"/>
    <w:link w:val="680"/>
    <w:uiPriority w:val="99"/>
    <w:qFormat/>
    <w:pPr>
      <w:jc w:val="both"/>
      <w:widowControl w:val="off"/>
    </w:pPr>
    <w:rPr>
      <w:rFonts w:ascii="Times New Roman" w:hAnsi="Times New Roman"/>
      <w:sz w:val="21"/>
      <w:szCs w:val="21"/>
      <w:lang w:val="en-US" w:eastAsia="zh-CN" w:bidi="ar-SA"/>
    </w:rPr>
  </w:style>
  <w:style w:type="paragraph" w:styleId="795">
    <w:name w:val="普通文字"/>
    <w:basedOn w:val="680"/>
    <w:next w:val="680"/>
    <w:link w:val="680"/>
    <w:uiPriority w:val="99"/>
    <w:rPr>
      <w:rFonts w:ascii="宋体" w:hAnsi="Times New Roman" w:eastAsia="宋体" w:cs="Times New Roman"/>
      <w:sz w:val="24"/>
      <w:szCs w:val="20"/>
      <w:u w:val="none"/>
    </w:rPr>
  </w:style>
  <w:style w:type="paragraph" w:styleId="796">
    <w:name w:val="目录 111"/>
    <w:basedOn w:val="680"/>
    <w:next w:val="680"/>
    <w:link w:val="680"/>
    <w:uiPriority w:val="39"/>
    <w:unhideWhenUsed/>
    <w:qFormat/>
    <w:pPr>
      <w:jc w:val="left"/>
      <w:spacing w:after="100" w:line="259" w:lineRule="auto"/>
      <w:widowControl/>
    </w:pPr>
    <w:rPr>
      <w:rFonts w:ascii="Calibri" w:hAnsi="Calibri" w:eastAsia="宋体"/>
      <w:sz w:val="22"/>
      <w:szCs w:val="22"/>
    </w:rPr>
  </w:style>
  <w:style w:type="table" w:styleId="797">
    <w:name w:val="网格型1"/>
    <w:basedOn w:val="798"/>
    <w:next w:val="797"/>
    <w:link w:val="680"/>
    <w:uiPriority w:val="59"/>
    <w:qFormat/>
    <w:tblPr/>
  </w:style>
  <w:style w:type="table" w:styleId="798">
    <w:name w:val="普通表格1"/>
    <w:next w:val="798"/>
    <w:link w:val="680"/>
    <w:semiHidden/>
    <w:qFormat/>
    <w:tblPr/>
  </w:style>
  <w:style w:type="table" w:styleId="799">
    <w:name w:val="网格型11"/>
    <w:basedOn w:val="800"/>
    <w:next w:val="799"/>
    <w:link w:val="680"/>
    <w:uiPriority w:val="59"/>
    <w:qFormat/>
    <w:tblPr/>
  </w:style>
  <w:style w:type="table" w:styleId="800">
    <w:name w:val="普通表格11"/>
    <w:next w:val="800"/>
    <w:link w:val="680"/>
    <w:semiHidden/>
    <w:qFormat/>
    <w:tblPr/>
  </w:style>
  <w:style w:type="table" w:styleId="801">
    <w:name w:val="Table Normal"/>
    <w:next w:val="801"/>
    <w:link w:val="680"/>
    <w:unhideWhenUsed/>
    <w:qFormat/>
    <w:rPr>
      <w:rFonts w:ascii="Arial" w:hAnsi="Arial" w:cs="Arial"/>
      <w:color w:val="000000"/>
      <w:szCs w:val="21"/>
      <w:lang w:eastAsia="en-US"/>
    </w:rPr>
    <w:tblPr/>
  </w:style>
  <w:style w:type="paragraph" w:styleId="802">
    <w:name w:val="Table Text"/>
    <w:basedOn w:val="680"/>
    <w:next w:val="802"/>
    <w:link w:val="680"/>
    <w:semiHidden/>
    <w:qFormat/>
    <w:pPr>
      <w:jc w:val="left"/>
      <w:widowControl/>
    </w:pPr>
    <w:rPr>
      <w:rFonts w:ascii="宋体" w:hAnsi="宋体" w:eastAsia="宋体" w:cs="宋体"/>
      <w:color w:val="000000"/>
      <w:szCs w:val="21"/>
      <w:lang w:eastAsia="en-US"/>
    </w:rPr>
  </w:style>
  <w:style w:type="paragraph" w:styleId="803">
    <w:name w:val="正文文本11"/>
    <w:basedOn w:val="680"/>
    <w:next w:val="803"/>
    <w:link w:val="680"/>
    <w:qFormat/>
    <w:rPr>
      <w:rFonts w:ascii="Times New Roman" w:hAnsi="Times New Roman"/>
      <w:sz w:val="18"/>
      <w:szCs w:val="20"/>
    </w:rPr>
  </w:style>
  <w:style w:type="character" w:styleId="20177" w:default="1">
    <w:name w:val="Default Paragraph Font"/>
    <w:uiPriority w:val="1"/>
    <w:semiHidden/>
    <w:unhideWhenUsed/>
  </w:style>
  <w:style w:type="numbering" w:styleId="20178" w:default="1">
    <w:name w:val="No List"/>
    <w:uiPriority w:val="99"/>
    <w:semiHidden/>
    <w:unhideWhenUsed/>
  </w:style>
  <w:style w:type="table" w:styleId="201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63</cp:revision>
  <dcterms:created xsi:type="dcterms:W3CDTF">2023-03-16T02:16:00Z</dcterms:created>
  <dcterms:modified xsi:type="dcterms:W3CDTF">2026-06-23T02:12:14Z</dcterms:modified>
</cp:coreProperties>
</file>