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3"/>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590" cy="1168406"/>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545590" cy="1168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21.7pt;height:92.0pt;mso-wrap-distance-left:0.0pt;mso-wrap-distance-top:0.0pt;mso-wrap-distance-right:0.0pt;mso-wrap-distance-bottom:0.0pt;" stroked="f">
                <v:path textboxrect="0,0,0,0"/>
                <v:imagedata r:id="rId15" o:title=""/>
              </v:shape>
            </w:pict>
          </mc:Fallback>
        </mc:AlternateContent>
      </w:r>
      <w:bookmarkEnd w:id="0"/>
      <w:r>
        <w:rPr>
          <w:rFonts w:ascii="微软雅黑 Light" w:hAnsi="微软雅黑 Light" w:eastAsia="微软雅黑 Light"/>
          <w:b/>
          <w:bCs/>
          <w:color w:val="ff0000"/>
          <w:sz w:val="21"/>
          <w:szCs w:val="28"/>
        </w:rPr>
      </w:r>
      <w:r/>
    </w:p>
    <w:p>
      <w:pPr>
        <w:pStyle w:val="961"/>
        <w:ind w:firstLine="0"/>
        <w:rPr>
          <w:rFonts w:ascii="微软雅黑 Light" w:hAnsi="微软雅黑 Light" w:eastAsia="微软雅黑 Light"/>
          <w:b/>
          <w:color w:val="ff0000"/>
          <w:szCs w:val="28"/>
        </w:rPr>
      </w:pPr>
      <w:r>
        <w:rPr>
          <w:rFonts w:ascii="微软雅黑 Light" w:hAnsi="微软雅黑 Light" w:eastAsia="微软雅黑 Light"/>
          <w:b/>
          <w:color w:val="ff0000"/>
          <w:szCs w:val="28"/>
        </w:rPr>
      </w:r>
      <w:r/>
    </w:p>
    <w:p>
      <w:pPr>
        <w:pStyle w:val="961"/>
        <w:ind w:firstLine="0"/>
        <w:rPr>
          <w:rFonts w:hint="eastAsia" w:ascii="微软雅黑 Light" w:hAnsi="微软雅黑 Light" w:eastAsia="微软雅黑 Light"/>
          <w:b/>
          <w:color w:val="3333ff"/>
          <w:szCs w:val="28"/>
        </w:rPr>
      </w:pPr>
      <w:r/>
      <w:bookmarkStart w:id="1" w:name="_Hlk150949123"/>
      <w:r>
        <w:rPr>
          <w:rFonts w:hint="eastAsia" w:ascii="微软雅黑 Light" w:hAnsi="微软雅黑 Light" w:eastAsia="微软雅黑 Light"/>
          <w:b/>
          <w:color w:val="3333ff"/>
          <w:szCs w:val="28"/>
        </w:rPr>
      </w:r>
      <w:r/>
    </w:p>
    <w:p>
      <w:pPr>
        <w:pStyle w:val="961"/>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961"/>
        <w:ind w:firstLine="0"/>
        <w:rPr>
          <w:rFonts w:hint="eastAsia" w:ascii="微软雅黑 Light" w:hAnsi="微软雅黑 Light" w:eastAsia="微软雅黑 Light"/>
          <w:b/>
          <w:color w:val="ff0000"/>
          <w:szCs w:val="28"/>
        </w:rPr>
      </w:pPr>
      <w:r/>
      <w:bookmarkEnd w:id="1"/>
      <w:r>
        <w:rPr>
          <w:rFonts w:hint="eastAsia" w:ascii="微软雅黑 Light" w:hAnsi="微软雅黑 Light" w:eastAsia="微软雅黑 Light"/>
          <w:b/>
          <w:color w:val="ff0000"/>
          <w:szCs w:val="28"/>
        </w:rPr>
      </w:r>
      <w:r/>
    </w:p>
    <w:p>
      <w:pPr>
        <w:pStyle w:val="903"/>
        <w:ind w:left="840" w:firstLine="0"/>
        <w:spacing w:before="0" w:after="312"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rPr>
        <w:t xml:space="preserve">招标文件</w:t>
      </w:r>
      <w:r>
        <w:rPr>
          <w:rFonts w:ascii="微软雅黑" w:hAnsi="微软雅黑" w:eastAsia="微软雅黑"/>
          <w:b/>
          <w:bCs/>
          <w:spacing w:val="30"/>
          <w:sz w:val="100"/>
          <w:szCs w:val="100"/>
        </w:rPr>
      </w:r>
      <w:r/>
    </w:p>
    <w:p>
      <w:pPr>
        <w:pStyle w:val="903"/>
        <w:ind w:left="840" w:firstLine="0"/>
        <w:spacing w:before="0" w:after="0"/>
        <w:rPr>
          <w:rFonts w:ascii="微软雅黑" w:hAnsi="微软雅黑" w:eastAsia="微软雅黑"/>
          <w:sz w:val="30"/>
          <w:szCs w:val="30"/>
        </w:rPr>
      </w:pPr>
      <w:r>
        <w:rPr>
          <w:rFonts w:hint="eastAsia" w:ascii="微软雅黑" w:hAnsi="微软雅黑" w:eastAsia="微软雅黑"/>
          <w:sz w:val="30"/>
          <w:szCs w:val="30"/>
        </w:rPr>
        <w:t xml:space="preserve">项目编号：JSZC-320000-HCAI-G2026-0060</w:t>
      </w:r>
      <w:r>
        <w:rPr>
          <w:rFonts w:ascii="微软雅黑" w:hAnsi="微软雅黑" w:eastAsia="微软雅黑"/>
          <w:sz w:val="30"/>
          <w:szCs w:val="30"/>
        </w:rPr>
      </w:r>
      <w:r/>
    </w:p>
    <w:p>
      <w:pPr>
        <w:pStyle w:val="903"/>
        <w:ind w:left="2340" w:hanging="1500"/>
        <w:spacing w:before="0" w:after="0"/>
        <w:rPr>
          <w:rFonts w:ascii="微软雅黑" w:hAnsi="微软雅黑" w:eastAsia="微软雅黑"/>
          <w:sz w:val="30"/>
          <w:szCs w:val="30"/>
        </w:rPr>
      </w:pPr>
      <w:r>
        <w:rPr>
          <w:rFonts w:hint="eastAsia" w:ascii="微软雅黑" w:hAnsi="微软雅黑" w:eastAsia="微软雅黑"/>
          <w:sz w:val="30"/>
          <w:szCs w:val="30"/>
        </w:rPr>
        <w:t xml:space="preserve">项目名称：原创平面图文制作项目</w:t>
      </w:r>
      <w:r>
        <w:rPr>
          <w:rFonts w:ascii="微软雅黑" w:hAnsi="微软雅黑" w:eastAsia="微软雅黑"/>
          <w:sz w:val="30"/>
          <w:szCs w:val="30"/>
        </w:rPr>
      </w:r>
      <w:r/>
    </w:p>
    <w:p>
      <w:pPr>
        <w:pStyle w:val="903"/>
        <w:ind w:left="840" w:firstLine="0"/>
        <w:spacing w:before="0" w:after="0"/>
        <w:rPr>
          <w:rFonts w:ascii="微软雅黑" w:hAnsi="微软雅黑" w:eastAsia="微软雅黑"/>
          <w:b/>
          <w:bCs/>
          <w:sz w:val="30"/>
          <w:szCs w:val="30"/>
          <w:u w:val="single"/>
        </w:rPr>
      </w:pPr>
      <w:r>
        <w:rPr>
          <w:rFonts w:hint="eastAsia" w:ascii="微软雅黑" w:hAnsi="微软雅黑" w:eastAsia="微软雅黑"/>
          <w:sz w:val="30"/>
          <w:szCs w:val="30"/>
        </w:rPr>
        <w:t xml:space="preserve">采 购 人：江苏省数字文化和智慧旅游发展中心</w:t>
      </w:r>
      <w:r>
        <w:rPr>
          <w:rFonts w:ascii="微软雅黑" w:hAnsi="微软雅黑" w:eastAsia="微软雅黑"/>
          <w:b/>
          <w:bCs/>
          <w:sz w:val="30"/>
          <w:szCs w:val="30"/>
          <w:u w:val="single"/>
        </w:rPr>
      </w:r>
      <w:r/>
    </w:p>
    <w:p>
      <w:pPr>
        <w:pStyle w:val="90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03"/>
        <w:ind w:left="840" w:firstLine="0"/>
        <w:jc w:val="both"/>
        <w:spacing w:before="0" w:after="0" w:line="240" w:lineRule="auto"/>
        <w:rPr>
          <w:rFonts w:ascii="微软雅黑" w:hAnsi="微软雅黑" w:eastAsia="微软雅黑"/>
          <w:b/>
          <w:bCs/>
          <w:sz w:val="36"/>
          <w:szCs w:val="36"/>
        </w:rPr>
      </w:pPr>
      <w:r>
        <w:rPr>
          <w:rFonts w:ascii="微软雅黑" w:hAnsi="微软雅黑" w:eastAsia="微软雅黑"/>
          <w:b/>
          <w:bCs/>
          <w:sz w:val="36"/>
          <w:szCs w:val="36"/>
        </w:rPr>
      </w:r>
      <w:r/>
    </w:p>
    <w:p>
      <w:pPr>
        <w:pStyle w:val="90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0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0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0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0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0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0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0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03"/>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0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0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03"/>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南京汇采项目管理有限公司</w:t>
      </w:r>
      <w:r>
        <w:rPr>
          <w:rFonts w:ascii="微软雅黑" w:hAnsi="微软雅黑" w:eastAsia="微软雅黑"/>
          <w:sz w:val="28"/>
          <w:szCs w:val="28"/>
        </w:rPr>
      </w:r>
      <w:r/>
    </w:p>
    <w:p>
      <w:pPr>
        <w:pStyle w:val="903"/>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二零</w:t>
      </w:r>
      <w:r>
        <w:rPr>
          <w:rFonts w:hint="eastAsia" w:ascii="微软雅黑" w:hAnsi="微软雅黑" w:eastAsia="微软雅黑"/>
          <w:color w:val="000000"/>
          <w:sz w:val="28"/>
          <w:szCs w:val="28"/>
        </w:rPr>
        <w:t xml:space="preserve">二六年八月</w:t>
      </w:r>
      <w:r>
        <w:rPr>
          <w:rFonts w:ascii="微软雅黑" w:hAnsi="微软雅黑" w:eastAsia="微软雅黑"/>
          <w:sz w:val="28"/>
          <w:szCs w:val="28"/>
        </w:rPr>
      </w:r>
      <w:r/>
    </w:p>
    <w:p>
      <w:pPr>
        <w:pStyle w:val="822"/>
        <w:jc w:val="center"/>
        <w:rPr>
          <w:rFonts w:hint="eastAsia" w:ascii="华文中宋" w:hAnsi="华文中宋" w:eastAsia="华文中宋"/>
          <w:b/>
          <w:bCs/>
          <w:sz w:val="36"/>
          <w:szCs w:val="36"/>
        </w:rPr>
        <w:outlineLvl w:val="0"/>
      </w:pPr>
      <w:r/>
      <w:bookmarkStart w:id="2" w:name="_Toc8482900"/>
      <w:r/>
      <w:bookmarkStart w:id="3" w:name="_Toc8485109"/>
      <w:r/>
      <w:bookmarkStart w:id="4" w:name="_Toc8484864"/>
      <w:r/>
      <w:bookmarkStart w:id="5" w:name="_Toc120614210"/>
      <w:r/>
      <w:bookmarkStart w:id="6" w:name="_Toc479757206"/>
      <w:r/>
      <w:bookmarkStart w:id="7" w:name="_Toc513029200"/>
      <w:r/>
      <w:bookmarkStart w:id="8" w:name="_Toc523127445"/>
      <w:r/>
      <w:bookmarkStart w:id="9" w:name="_Toc16938516"/>
      <w:r/>
      <w:bookmarkStart w:id="10" w:name="_Toc20823272"/>
      <w:r>
        <w:br w:type="page" w:clear="all"/>
      </w:r>
      <w:bookmarkStart w:id="11"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2"/>
      <w:r/>
      <w:bookmarkEnd w:id="3"/>
      <w:r/>
      <w:bookmarkEnd w:id="4"/>
      <w:r/>
      <w:bookmarkEnd w:id="11"/>
      <w:r/>
      <w:bookmarkStart w:id="12" w:name="_Toc9363424"/>
      <w:r/>
      <w:bookmarkStart w:id="13" w:name="_Toc8485110"/>
      <w:r>
        <w:rPr>
          <w:rFonts w:hint="eastAsia" w:ascii="华文中宋" w:hAnsi="华文中宋" w:eastAsia="华文中宋"/>
          <w:b/>
          <w:bCs/>
          <w:sz w:val="36"/>
          <w:szCs w:val="36"/>
        </w:rPr>
      </w:r>
      <w:r/>
    </w:p>
    <w:p>
      <w:pPr>
        <w:pStyle w:val="880"/>
        <w:spacing w:line="360" w:lineRule="auto"/>
        <w:tabs>
          <w:tab w:val="right" w:pos="9440" w:leader="dot"/>
        </w:tabs>
        <w:rPr>
          <w:rStyle w:val="898"/>
          <w:rFonts w:ascii="宋体" w:hAnsi="宋体" w:eastAsia="宋体" w:cs="Arial"/>
          <w:sz w:val="24"/>
          <w:szCs w:val="24"/>
          <w:lang w:val="en-US" w:eastAsia="zh-CN"/>
        </w:rPr>
      </w:pPr>
      <w:r>
        <w:rPr>
          <w:rStyle w:val="898"/>
          <w:rFonts w:ascii="宋体" w:hAnsi="宋体" w:eastAsia="宋体" w:cs="Arial"/>
          <w:sz w:val="24"/>
          <w:szCs w:val="24"/>
          <w:lang w:val="en-US" w:eastAsia="zh-CN"/>
        </w:rPr>
      </w:r>
      <w:r/>
    </w:p>
    <w:p>
      <w:pPr>
        <w:pStyle w:val="873"/>
        <w:jc w:val="both"/>
        <w:spacing w:before="0" w:after="0" w:line="420" w:lineRule="auto"/>
        <w:tabs>
          <w:tab w:val="right" w:pos="9440" w:leader="dot"/>
        </w:tabs>
        <w:rPr>
          <w:rStyle w:val="898"/>
          <w:rFonts w:hint="eastAsia" w:ascii="宋体" w:hAnsi="宋体" w:eastAsia="宋体"/>
          <w:b/>
          <w:bCs/>
          <w:sz w:val="24"/>
          <w:szCs w:val="24"/>
          <w:u w:val="none"/>
          <w:lang w:val="en-US" w:eastAsia="zh-CN"/>
        </w:rPr>
      </w:pPr>
      <w:r>
        <w:rPr>
          <w:rStyle w:val="898"/>
          <w:rFonts w:ascii="宋体" w:hAnsi="宋体" w:eastAsia="宋体" w:cs="Arial"/>
          <w:b/>
          <w:bCs/>
          <w:sz w:val="24"/>
          <w:szCs w:val="24"/>
          <w:u w:val="none"/>
          <w:lang w:val="en-US" w:eastAsia="zh-CN"/>
        </w:rPr>
        <w:fldChar w:fldCharType="begin"/>
      </w:r>
      <w:r>
        <w:rPr>
          <w:rStyle w:val="898"/>
          <w:rFonts w:ascii="宋体" w:hAnsi="宋体" w:eastAsia="宋体" w:cs="Arial"/>
          <w:b/>
          <w:bCs/>
          <w:sz w:val="24"/>
          <w:szCs w:val="24"/>
          <w:u w:val="none"/>
          <w:lang w:val="en-US" w:eastAsia="zh-CN"/>
        </w:rPr>
        <w:instrText xml:space="preserve"> TOC \o "1-2" \h \z \u </w:instrText>
      </w:r>
      <w:r>
        <w:rPr>
          <w:rStyle w:val="898"/>
          <w:rFonts w:ascii="宋体" w:hAnsi="宋体" w:eastAsia="宋体" w:cs="Arial"/>
          <w:b/>
          <w:bCs/>
          <w:sz w:val="24"/>
          <w:szCs w:val="24"/>
          <w:u w:val="none"/>
          <w:lang w:val="en-US" w:eastAsia="zh-CN"/>
        </w:rPr>
        <w:fldChar w:fldCharType="separate"/>
      </w:r>
      <w:r>
        <w:rPr>
          <w:rStyle w:val="898"/>
          <w:rFonts w:hint="eastAsia" w:ascii="宋体" w:hAnsi="宋体" w:eastAsia="宋体"/>
          <w:b/>
          <w:bCs/>
          <w:sz w:val="24"/>
          <w:szCs w:val="24"/>
          <w:u w:val="none"/>
          <w:lang w:val="en-US" w:eastAsia="zh-CN"/>
        </w:rPr>
        <w:fldChar w:fldCharType="begin"/>
      </w:r>
      <w:r>
        <w:rPr>
          <w:rStyle w:val="898"/>
          <w:rFonts w:hint="eastAsia" w:ascii="宋体" w:hAnsi="宋体" w:eastAsia="宋体"/>
          <w:b/>
          <w:bCs/>
          <w:sz w:val="24"/>
          <w:szCs w:val="24"/>
          <w:u w:val="none"/>
          <w:lang w:val="en-US" w:eastAsia="zh-CN"/>
        </w:rPr>
        <w:instrText xml:space="preserve"> HYPERLINK \l "_Toc226126992" </w:instrText>
      </w:r>
      <w:r>
        <w:rPr>
          <w:rStyle w:val="898"/>
          <w:rFonts w:hint="eastAsia" w:ascii="宋体" w:hAnsi="宋体" w:eastAsia="宋体"/>
          <w:b/>
          <w:bCs/>
          <w:sz w:val="24"/>
          <w:szCs w:val="24"/>
          <w:u w:val="none"/>
          <w:lang w:val="en-US" w:eastAsia="zh-CN"/>
        </w:rPr>
        <w:fldChar w:fldCharType="separate"/>
      </w:r>
      <w:r>
        <w:rPr>
          <w:rStyle w:val="898"/>
          <w:rFonts w:hint="eastAsia" w:ascii="宋体" w:hAnsi="宋体" w:eastAsia="宋体"/>
          <w:b/>
          <w:bCs/>
          <w:sz w:val="24"/>
          <w:szCs w:val="24"/>
          <w:u w:val="none"/>
          <w:lang w:val="en-US" w:eastAsia="zh-CN"/>
        </w:rPr>
        <w:t xml:space="preserve">第一章 投标邀请</w:t>
      </w:r>
      <w:r>
        <w:rPr>
          <w:rStyle w:val="898"/>
          <w:rFonts w:hint="eastAsia" w:ascii="宋体" w:hAnsi="宋体" w:eastAsia="宋体"/>
          <w:b/>
          <w:bCs/>
          <w:sz w:val="24"/>
          <w:szCs w:val="24"/>
          <w:u w:val="none"/>
          <w:lang w:val="en-US" w:eastAsia="zh-CN"/>
        </w:rPr>
        <w:tab/>
      </w:r>
      <w:r>
        <w:rPr>
          <w:rStyle w:val="898"/>
          <w:rFonts w:hint="eastAsia" w:ascii="宋体" w:hAnsi="宋体" w:eastAsia="宋体"/>
          <w:b/>
          <w:bCs/>
          <w:sz w:val="24"/>
          <w:szCs w:val="24"/>
          <w:u w:val="none"/>
          <w:lang w:val="en-US" w:eastAsia="zh-CN"/>
        </w:rPr>
        <w:fldChar w:fldCharType="begin"/>
      </w:r>
      <w:r>
        <w:rPr>
          <w:rStyle w:val="898"/>
          <w:rFonts w:hint="eastAsia" w:ascii="宋体" w:hAnsi="宋体" w:eastAsia="宋体"/>
          <w:b/>
          <w:bCs/>
          <w:sz w:val="24"/>
          <w:szCs w:val="24"/>
          <w:u w:val="none"/>
          <w:lang w:val="en-US" w:eastAsia="zh-CN"/>
        </w:rPr>
        <w:instrText xml:space="preserve"> </w:instrText>
      </w:r>
      <w:r>
        <w:rPr>
          <w:rStyle w:val="898"/>
          <w:rFonts w:ascii="宋体" w:hAnsi="宋体" w:eastAsia="宋体"/>
          <w:b/>
          <w:bCs/>
          <w:sz w:val="24"/>
          <w:szCs w:val="24"/>
          <w:u w:val="none"/>
          <w:lang w:val="en-US" w:eastAsia="zh-CN"/>
        </w:rPr>
        <w:instrText xml:space="preserve">PAGEREF _Toc226126992 \h</w:instrText>
      </w:r>
      <w:r>
        <w:rPr>
          <w:rStyle w:val="898"/>
          <w:rFonts w:hint="eastAsia" w:ascii="宋体" w:hAnsi="宋体" w:eastAsia="宋体"/>
          <w:b/>
          <w:bCs/>
          <w:sz w:val="24"/>
          <w:szCs w:val="24"/>
          <w:u w:val="none"/>
          <w:lang w:val="en-US" w:eastAsia="zh-CN"/>
        </w:rPr>
        <w:instrText xml:space="preserve"> </w:instrText>
      </w:r>
      <w:r>
        <w:rPr>
          <w:rStyle w:val="898"/>
          <w:rFonts w:hint="eastAsia" w:ascii="宋体" w:hAnsi="宋体" w:eastAsia="宋体"/>
          <w:b/>
          <w:bCs/>
          <w:sz w:val="24"/>
          <w:szCs w:val="24"/>
          <w:u w:val="none"/>
          <w:lang w:val="en-US" w:eastAsia="zh-CN"/>
        </w:rPr>
        <w:fldChar w:fldCharType="separate"/>
      </w:r>
      <w:r>
        <w:rPr>
          <w:rStyle w:val="898"/>
          <w:rFonts w:hint="eastAsia" w:ascii="宋体" w:hAnsi="宋体" w:eastAsia="宋体"/>
          <w:b/>
          <w:bCs/>
          <w:sz w:val="24"/>
          <w:szCs w:val="24"/>
          <w:u w:val="none"/>
          <w:lang w:val="en-US" w:eastAsia="zh-CN"/>
        </w:rPr>
        <w:t xml:space="preserve">3</w:t>
      </w:r>
      <w:r>
        <w:rPr>
          <w:rStyle w:val="898"/>
          <w:rFonts w:hint="eastAsia" w:ascii="宋体" w:hAnsi="宋体" w:eastAsia="宋体"/>
          <w:b/>
          <w:bCs/>
          <w:sz w:val="24"/>
          <w:szCs w:val="24"/>
          <w:u w:val="none"/>
          <w:lang w:val="en-US" w:eastAsia="zh-CN"/>
        </w:rPr>
        <w:fldChar w:fldCharType="end"/>
      </w:r>
      <w:r>
        <w:rPr>
          <w:rStyle w:val="898"/>
          <w:rFonts w:hint="eastAsia" w:ascii="宋体" w:hAnsi="宋体" w:eastAsia="宋体"/>
          <w:b/>
          <w:bCs/>
          <w:sz w:val="24"/>
          <w:szCs w:val="24"/>
          <w:u w:val="none"/>
          <w:lang w:val="en-US" w:eastAsia="zh-CN"/>
        </w:rPr>
        <w:fldChar w:fldCharType="end"/>
      </w:r>
      <w:r>
        <w:rPr>
          <w:rStyle w:val="898"/>
          <w:rFonts w:hint="eastAsia" w:ascii="宋体" w:hAnsi="宋体" w:eastAsia="宋体"/>
          <w:b/>
          <w:bCs/>
          <w:sz w:val="24"/>
          <w:szCs w:val="24"/>
          <w:u w:val="none"/>
          <w:lang w:val="en-US" w:eastAsia="zh-CN"/>
        </w:rPr>
      </w:r>
      <w:r/>
    </w:p>
    <w:p>
      <w:pPr>
        <w:pStyle w:val="873"/>
        <w:jc w:val="both"/>
        <w:spacing w:before="0" w:after="0" w:line="420" w:lineRule="auto"/>
        <w:tabs>
          <w:tab w:val="right" w:pos="9440" w:leader="dot"/>
        </w:tabs>
        <w:rPr>
          <w:rStyle w:val="898"/>
          <w:rFonts w:hint="eastAsia" w:ascii="宋体" w:hAnsi="宋体" w:eastAsia="宋体"/>
          <w:b/>
          <w:bCs/>
          <w:sz w:val="24"/>
          <w:szCs w:val="24"/>
          <w:u w:val="none"/>
          <w:lang w:val="en-US" w:eastAsia="zh-CN"/>
        </w:rPr>
      </w:pPr>
      <w:r>
        <w:rPr>
          <w:rStyle w:val="898"/>
          <w:rFonts w:hint="eastAsia" w:ascii="宋体" w:hAnsi="宋体" w:eastAsia="宋体"/>
          <w:b/>
          <w:bCs/>
          <w:sz w:val="24"/>
          <w:szCs w:val="24"/>
          <w:u w:val="none"/>
          <w:lang w:val="en-US" w:eastAsia="zh-CN"/>
        </w:rPr>
        <w:fldChar w:fldCharType="begin"/>
      </w:r>
      <w:r>
        <w:rPr>
          <w:rStyle w:val="898"/>
          <w:rFonts w:hint="eastAsia" w:ascii="宋体" w:hAnsi="宋体" w:eastAsia="宋体"/>
          <w:b/>
          <w:bCs/>
          <w:sz w:val="24"/>
          <w:szCs w:val="24"/>
          <w:u w:val="none"/>
          <w:lang w:val="en-US" w:eastAsia="zh-CN"/>
        </w:rPr>
        <w:instrText xml:space="preserve"> HYPERLINK \l "_Toc226126993" </w:instrText>
      </w:r>
      <w:r>
        <w:rPr>
          <w:rStyle w:val="898"/>
          <w:rFonts w:hint="eastAsia" w:ascii="宋体" w:hAnsi="宋体" w:eastAsia="宋体"/>
          <w:b/>
          <w:bCs/>
          <w:sz w:val="24"/>
          <w:szCs w:val="24"/>
          <w:u w:val="none"/>
          <w:lang w:val="en-US" w:eastAsia="zh-CN"/>
        </w:rPr>
        <w:fldChar w:fldCharType="separate"/>
      </w:r>
      <w:r>
        <w:rPr>
          <w:rStyle w:val="898"/>
          <w:rFonts w:hint="eastAsia" w:ascii="宋体" w:hAnsi="宋体" w:eastAsia="宋体"/>
          <w:b/>
          <w:bCs/>
          <w:sz w:val="24"/>
          <w:szCs w:val="24"/>
          <w:u w:val="none"/>
          <w:lang w:val="en-US" w:eastAsia="zh-CN"/>
        </w:rPr>
        <w:t xml:space="preserve">第二章 投标人须知</w:t>
      </w:r>
      <w:r>
        <w:rPr>
          <w:rStyle w:val="898"/>
          <w:rFonts w:hint="eastAsia" w:ascii="宋体" w:hAnsi="宋体" w:eastAsia="宋体"/>
          <w:b/>
          <w:bCs/>
          <w:sz w:val="24"/>
          <w:szCs w:val="24"/>
          <w:u w:val="none"/>
          <w:lang w:val="en-US" w:eastAsia="zh-CN"/>
        </w:rPr>
        <w:tab/>
      </w:r>
      <w:r>
        <w:rPr>
          <w:rStyle w:val="898"/>
          <w:rFonts w:hint="eastAsia" w:ascii="宋体" w:hAnsi="宋体" w:eastAsia="宋体"/>
          <w:b/>
          <w:bCs/>
          <w:sz w:val="24"/>
          <w:szCs w:val="24"/>
          <w:u w:val="none"/>
          <w:lang w:val="en-US" w:eastAsia="zh-CN"/>
        </w:rPr>
        <w:fldChar w:fldCharType="begin"/>
      </w:r>
      <w:r>
        <w:rPr>
          <w:rStyle w:val="898"/>
          <w:rFonts w:hint="eastAsia" w:ascii="宋体" w:hAnsi="宋体" w:eastAsia="宋体"/>
          <w:b/>
          <w:bCs/>
          <w:sz w:val="24"/>
          <w:szCs w:val="24"/>
          <w:u w:val="none"/>
          <w:lang w:val="en-US" w:eastAsia="zh-CN"/>
        </w:rPr>
        <w:instrText xml:space="preserve"> </w:instrText>
      </w:r>
      <w:r>
        <w:rPr>
          <w:rStyle w:val="898"/>
          <w:rFonts w:ascii="宋体" w:hAnsi="宋体" w:eastAsia="宋体"/>
          <w:b/>
          <w:bCs/>
          <w:sz w:val="24"/>
          <w:szCs w:val="24"/>
          <w:u w:val="none"/>
          <w:lang w:val="en-US" w:eastAsia="zh-CN"/>
        </w:rPr>
        <w:instrText xml:space="preserve">PAGEREF _Toc226126993 \h</w:instrText>
      </w:r>
      <w:r>
        <w:rPr>
          <w:rStyle w:val="898"/>
          <w:rFonts w:hint="eastAsia" w:ascii="宋体" w:hAnsi="宋体" w:eastAsia="宋体"/>
          <w:b/>
          <w:bCs/>
          <w:sz w:val="24"/>
          <w:szCs w:val="24"/>
          <w:u w:val="none"/>
          <w:lang w:val="en-US" w:eastAsia="zh-CN"/>
        </w:rPr>
        <w:instrText xml:space="preserve"> </w:instrText>
      </w:r>
      <w:r>
        <w:rPr>
          <w:rStyle w:val="898"/>
          <w:rFonts w:hint="eastAsia" w:ascii="宋体" w:hAnsi="宋体" w:eastAsia="宋体"/>
          <w:b/>
          <w:bCs/>
          <w:sz w:val="24"/>
          <w:szCs w:val="24"/>
          <w:u w:val="none"/>
          <w:lang w:val="en-US" w:eastAsia="zh-CN"/>
        </w:rPr>
        <w:fldChar w:fldCharType="separate"/>
      </w:r>
      <w:r>
        <w:rPr>
          <w:rStyle w:val="898"/>
          <w:rFonts w:hint="eastAsia" w:ascii="宋体" w:hAnsi="宋体" w:eastAsia="宋体"/>
          <w:b/>
          <w:bCs/>
          <w:sz w:val="24"/>
          <w:szCs w:val="24"/>
          <w:u w:val="none"/>
          <w:lang w:val="en-US" w:eastAsia="zh-CN"/>
        </w:rPr>
        <w:t xml:space="preserve">8</w:t>
      </w:r>
      <w:r>
        <w:rPr>
          <w:rStyle w:val="898"/>
          <w:rFonts w:hint="eastAsia" w:ascii="宋体" w:hAnsi="宋体" w:eastAsia="宋体"/>
          <w:b/>
          <w:bCs/>
          <w:sz w:val="24"/>
          <w:szCs w:val="24"/>
          <w:u w:val="none"/>
          <w:lang w:val="en-US" w:eastAsia="zh-CN"/>
        </w:rPr>
        <w:fldChar w:fldCharType="end"/>
      </w:r>
      <w:r>
        <w:rPr>
          <w:rStyle w:val="898"/>
          <w:rFonts w:hint="eastAsia" w:ascii="宋体" w:hAnsi="宋体" w:eastAsia="宋体"/>
          <w:b/>
          <w:bCs/>
          <w:sz w:val="24"/>
          <w:szCs w:val="24"/>
          <w:u w:val="none"/>
          <w:lang w:val="en-US" w:eastAsia="zh-CN"/>
        </w:rPr>
        <w:fldChar w:fldCharType="end"/>
      </w:r>
      <w:r>
        <w:rPr>
          <w:rStyle w:val="898"/>
          <w:rFonts w:hint="eastAsia" w:ascii="宋体" w:hAnsi="宋体" w:eastAsia="宋体"/>
          <w:b/>
          <w:bCs/>
          <w:sz w:val="24"/>
          <w:szCs w:val="24"/>
          <w:u w:val="none"/>
          <w:lang w:val="en-US" w:eastAsia="zh-CN"/>
        </w:rPr>
      </w:r>
      <w:r/>
    </w:p>
    <w:p>
      <w:pPr>
        <w:pStyle w:val="880"/>
        <w:ind w:firstLine="480"/>
        <w:jc w:val="both"/>
        <w:spacing w:line="420" w:lineRule="auto"/>
        <w:tabs>
          <w:tab w:val="right" w:pos="9440" w:leader="dot"/>
        </w:tabs>
        <w:rPr>
          <w:rStyle w:val="898"/>
          <w:rFonts w:hint="eastAsia" w:ascii="宋体" w:hAnsi="宋体" w:eastAsia="宋体"/>
          <w:b/>
          <w:sz w:val="24"/>
          <w:szCs w:val="24"/>
          <w:u w:val="none"/>
          <w:lang w:val="en-US" w:eastAsia="zh-CN"/>
        </w:rPr>
      </w:pPr>
      <w:r>
        <w:rPr>
          <w:rStyle w:val="898"/>
          <w:rFonts w:hint="eastAsia" w:ascii="宋体" w:hAnsi="宋体" w:eastAsia="宋体"/>
          <w:b/>
          <w:sz w:val="24"/>
          <w:szCs w:val="24"/>
          <w:u w:val="none"/>
          <w:lang w:val="en-US" w:eastAsia="zh-CN"/>
        </w:rPr>
        <w:fldChar w:fldCharType="begin"/>
      </w:r>
      <w:r>
        <w:rPr>
          <w:rStyle w:val="898"/>
          <w:rFonts w:hint="eastAsia" w:ascii="宋体" w:hAnsi="宋体" w:eastAsia="宋体"/>
          <w:b/>
          <w:sz w:val="24"/>
          <w:szCs w:val="24"/>
          <w:u w:val="none"/>
          <w:lang w:val="en-US" w:eastAsia="zh-CN"/>
        </w:rPr>
        <w:instrText xml:space="preserve"> HYPERLINK \l "_Toc226126994" </w:instrText>
      </w:r>
      <w:r>
        <w:rPr>
          <w:rStyle w:val="898"/>
          <w:rFonts w:hint="eastAsia" w:ascii="宋体" w:hAnsi="宋体" w:eastAsia="宋体"/>
          <w:b/>
          <w:sz w:val="24"/>
          <w:szCs w:val="24"/>
          <w:u w:val="none"/>
          <w:lang w:val="en-US" w:eastAsia="zh-CN"/>
        </w:rPr>
        <w:fldChar w:fldCharType="separate"/>
      </w:r>
      <w:r>
        <w:rPr>
          <w:rStyle w:val="898"/>
          <w:rFonts w:hint="eastAsia" w:ascii="宋体" w:hAnsi="宋体" w:eastAsia="宋体"/>
          <w:b/>
          <w:sz w:val="24"/>
          <w:szCs w:val="24"/>
          <w:u w:val="none"/>
          <w:lang w:val="en-US" w:eastAsia="zh-CN"/>
        </w:rPr>
        <w:t xml:space="preserve">一、总 则</w:t>
      </w:r>
      <w:r>
        <w:rPr>
          <w:rStyle w:val="898"/>
          <w:rFonts w:hint="eastAsia" w:ascii="宋体" w:hAnsi="宋体" w:eastAsia="宋体"/>
          <w:b/>
          <w:sz w:val="24"/>
          <w:szCs w:val="24"/>
          <w:u w:val="none"/>
          <w:lang w:val="en-US" w:eastAsia="zh-CN"/>
        </w:rPr>
        <w:tab/>
      </w:r>
      <w:r>
        <w:rPr>
          <w:rStyle w:val="898"/>
          <w:rFonts w:hint="eastAsia" w:ascii="宋体" w:hAnsi="宋体" w:eastAsia="宋体"/>
          <w:b/>
          <w:sz w:val="24"/>
          <w:szCs w:val="24"/>
          <w:u w:val="none"/>
          <w:lang w:val="en-US" w:eastAsia="zh-CN"/>
        </w:rPr>
        <w:fldChar w:fldCharType="begin"/>
      </w:r>
      <w:r>
        <w:rPr>
          <w:rStyle w:val="898"/>
          <w:rFonts w:hint="eastAsia" w:ascii="宋体" w:hAnsi="宋体" w:eastAsia="宋体"/>
          <w:b/>
          <w:sz w:val="24"/>
          <w:szCs w:val="24"/>
          <w:u w:val="none"/>
          <w:lang w:val="en-US" w:eastAsia="zh-CN"/>
        </w:rPr>
        <w:instrText xml:space="preserve"> </w:instrText>
      </w:r>
      <w:r>
        <w:rPr>
          <w:rStyle w:val="898"/>
          <w:rFonts w:ascii="宋体" w:hAnsi="宋体" w:eastAsia="宋体"/>
          <w:b/>
          <w:sz w:val="24"/>
          <w:szCs w:val="24"/>
          <w:u w:val="none"/>
          <w:lang w:val="en-US" w:eastAsia="zh-CN"/>
        </w:rPr>
        <w:instrText xml:space="preserve">PAGEREF _Toc226126994 \h</w:instrText>
      </w:r>
      <w:r>
        <w:rPr>
          <w:rStyle w:val="898"/>
          <w:rFonts w:hint="eastAsia" w:ascii="宋体" w:hAnsi="宋体" w:eastAsia="宋体"/>
          <w:b/>
          <w:sz w:val="24"/>
          <w:szCs w:val="24"/>
          <w:u w:val="none"/>
          <w:lang w:val="en-US" w:eastAsia="zh-CN"/>
        </w:rPr>
        <w:instrText xml:space="preserve"> </w:instrText>
      </w:r>
      <w:r>
        <w:rPr>
          <w:rStyle w:val="898"/>
          <w:rFonts w:hint="eastAsia" w:ascii="宋体" w:hAnsi="宋体" w:eastAsia="宋体"/>
          <w:b/>
          <w:sz w:val="24"/>
          <w:szCs w:val="24"/>
          <w:u w:val="none"/>
          <w:lang w:val="en-US" w:eastAsia="zh-CN"/>
        </w:rPr>
        <w:fldChar w:fldCharType="separate"/>
      </w:r>
      <w:r>
        <w:rPr>
          <w:rStyle w:val="898"/>
          <w:rFonts w:hint="eastAsia" w:ascii="宋体" w:hAnsi="宋体" w:eastAsia="宋体"/>
          <w:b/>
          <w:sz w:val="24"/>
          <w:szCs w:val="24"/>
          <w:u w:val="none"/>
          <w:lang w:val="en-US" w:eastAsia="zh-CN"/>
        </w:rPr>
        <w:t xml:space="preserve">8</w:t>
      </w:r>
      <w:r>
        <w:rPr>
          <w:rStyle w:val="898"/>
          <w:rFonts w:hint="eastAsia" w:ascii="宋体" w:hAnsi="宋体" w:eastAsia="宋体"/>
          <w:b/>
          <w:sz w:val="24"/>
          <w:szCs w:val="24"/>
          <w:u w:val="none"/>
          <w:lang w:val="en-US" w:eastAsia="zh-CN"/>
        </w:rPr>
        <w:fldChar w:fldCharType="end"/>
      </w:r>
      <w:r>
        <w:rPr>
          <w:rStyle w:val="898"/>
          <w:rFonts w:hint="eastAsia" w:ascii="宋体" w:hAnsi="宋体" w:eastAsia="宋体"/>
          <w:b/>
          <w:sz w:val="24"/>
          <w:szCs w:val="24"/>
          <w:u w:val="none"/>
          <w:lang w:val="en-US" w:eastAsia="zh-CN"/>
        </w:rPr>
        <w:fldChar w:fldCharType="end"/>
      </w:r>
      <w:r>
        <w:rPr>
          <w:rStyle w:val="898"/>
          <w:rFonts w:hint="eastAsia" w:ascii="宋体" w:hAnsi="宋体" w:eastAsia="宋体"/>
          <w:b/>
          <w:sz w:val="24"/>
          <w:szCs w:val="24"/>
          <w:u w:val="none"/>
          <w:lang w:val="en-US" w:eastAsia="zh-CN"/>
        </w:rPr>
      </w:r>
      <w:r/>
    </w:p>
    <w:p>
      <w:pPr>
        <w:pStyle w:val="880"/>
        <w:ind w:firstLine="480"/>
        <w:jc w:val="both"/>
        <w:spacing w:line="420" w:lineRule="auto"/>
        <w:tabs>
          <w:tab w:val="right" w:pos="9440" w:leader="dot"/>
        </w:tabs>
        <w:rPr>
          <w:rStyle w:val="898"/>
          <w:rFonts w:hint="eastAsia" w:ascii="宋体" w:hAnsi="宋体" w:eastAsia="宋体"/>
          <w:b/>
          <w:sz w:val="24"/>
          <w:szCs w:val="24"/>
          <w:u w:val="none"/>
          <w:lang w:val="en-US" w:eastAsia="zh-CN"/>
        </w:rPr>
      </w:pPr>
      <w:r>
        <w:rPr>
          <w:rStyle w:val="898"/>
          <w:rFonts w:hint="eastAsia" w:ascii="宋体" w:hAnsi="宋体" w:eastAsia="宋体"/>
          <w:b/>
          <w:sz w:val="24"/>
          <w:szCs w:val="24"/>
          <w:u w:val="none"/>
          <w:lang w:val="en-US" w:eastAsia="zh-CN"/>
        </w:rPr>
        <w:fldChar w:fldCharType="begin"/>
      </w:r>
      <w:r>
        <w:rPr>
          <w:rStyle w:val="898"/>
          <w:rFonts w:hint="eastAsia" w:ascii="宋体" w:hAnsi="宋体" w:eastAsia="宋体"/>
          <w:b/>
          <w:sz w:val="24"/>
          <w:szCs w:val="24"/>
          <w:u w:val="none"/>
          <w:lang w:val="en-US" w:eastAsia="zh-CN"/>
        </w:rPr>
        <w:instrText xml:space="preserve"> HYPERLINK \l "_Toc226126995" </w:instrText>
      </w:r>
      <w:r>
        <w:rPr>
          <w:rStyle w:val="898"/>
          <w:rFonts w:hint="eastAsia" w:ascii="宋体" w:hAnsi="宋体" w:eastAsia="宋体"/>
          <w:b/>
          <w:sz w:val="24"/>
          <w:szCs w:val="24"/>
          <w:u w:val="none"/>
          <w:lang w:val="en-US" w:eastAsia="zh-CN"/>
        </w:rPr>
        <w:fldChar w:fldCharType="separate"/>
      </w:r>
      <w:r>
        <w:rPr>
          <w:rStyle w:val="898"/>
          <w:rFonts w:hint="eastAsia" w:ascii="宋体" w:hAnsi="宋体" w:eastAsia="宋体"/>
          <w:b/>
          <w:sz w:val="24"/>
          <w:szCs w:val="24"/>
          <w:u w:val="none"/>
          <w:lang w:val="en-US" w:eastAsia="zh-CN"/>
        </w:rPr>
        <w:t xml:space="preserve">二、招标文件</w:t>
      </w:r>
      <w:r>
        <w:rPr>
          <w:rStyle w:val="898"/>
          <w:rFonts w:hint="eastAsia" w:ascii="宋体" w:hAnsi="宋体" w:eastAsia="宋体"/>
          <w:b/>
          <w:sz w:val="24"/>
          <w:szCs w:val="24"/>
          <w:u w:val="none"/>
          <w:lang w:val="en-US" w:eastAsia="zh-CN"/>
        </w:rPr>
        <w:tab/>
      </w:r>
      <w:r>
        <w:rPr>
          <w:rStyle w:val="898"/>
          <w:rFonts w:hint="eastAsia" w:ascii="宋体" w:hAnsi="宋体" w:eastAsia="宋体"/>
          <w:b/>
          <w:sz w:val="24"/>
          <w:szCs w:val="24"/>
          <w:u w:val="none"/>
          <w:lang w:val="en-US" w:eastAsia="zh-CN"/>
        </w:rPr>
        <w:fldChar w:fldCharType="begin"/>
      </w:r>
      <w:r>
        <w:rPr>
          <w:rStyle w:val="898"/>
          <w:rFonts w:hint="eastAsia" w:ascii="宋体" w:hAnsi="宋体" w:eastAsia="宋体"/>
          <w:b/>
          <w:sz w:val="24"/>
          <w:szCs w:val="24"/>
          <w:u w:val="none"/>
          <w:lang w:val="en-US" w:eastAsia="zh-CN"/>
        </w:rPr>
        <w:instrText xml:space="preserve"> </w:instrText>
      </w:r>
      <w:r>
        <w:rPr>
          <w:rStyle w:val="898"/>
          <w:rFonts w:ascii="宋体" w:hAnsi="宋体" w:eastAsia="宋体"/>
          <w:b/>
          <w:sz w:val="24"/>
          <w:szCs w:val="24"/>
          <w:u w:val="none"/>
          <w:lang w:val="en-US" w:eastAsia="zh-CN"/>
        </w:rPr>
        <w:instrText xml:space="preserve">PAGEREF _Toc226126995 \h</w:instrText>
      </w:r>
      <w:r>
        <w:rPr>
          <w:rStyle w:val="898"/>
          <w:rFonts w:hint="eastAsia" w:ascii="宋体" w:hAnsi="宋体" w:eastAsia="宋体"/>
          <w:b/>
          <w:sz w:val="24"/>
          <w:szCs w:val="24"/>
          <w:u w:val="none"/>
          <w:lang w:val="en-US" w:eastAsia="zh-CN"/>
        </w:rPr>
        <w:instrText xml:space="preserve"> </w:instrText>
      </w:r>
      <w:r>
        <w:rPr>
          <w:rStyle w:val="898"/>
          <w:rFonts w:hint="eastAsia" w:ascii="宋体" w:hAnsi="宋体" w:eastAsia="宋体"/>
          <w:b/>
          <w:sz w:val="24"/>
          <w:szCs w:val="24"/>
          <w:u w:val="none"/>
          <w:lang w:val="en-US" w:eastAsia="zh-CN"/>
        </w:rPr>
        <w:fldChar w:fldCharType="separate"/>
      </w:r>
      <w:r>
        <w:rPr>
          <w:rStyle w:val="898"/>
          <w:rFonts w:hint="eastAsia" w:ascii="宋体" w:hAnsi="宋体" w:eastAsia="宋体"/>
          <w:b/>
          <w:sz w:val="24"/>
          <w:szCs w:val="24"/>
          <w:u w:val="none"/>
          <w:lang w:val="en-US" w:eastAsia="zh-CN"/>
        </w:rPr>
        <w:t xml:space="preserve">8</w:t>
      </w:r>
      <w:r>
        <w:rPr>
          <w:rStyle w:val="898"/>
          <w:rFonts w:hint="eastAsia" w:ascii="宋体" w:hAnsi="宋体" w:eastAsia="宋体"/>
          <w:b/>
          <w:sz w:val="24"/>
          <w:szCs w:val="24"/>
          <w:u w:val="none"/>
          <w:lang w:val="en-US" w:eastAsia="zh-CN"/>
        </w:rPr>
        <w:fldChar w:fldCharType="end"/>
      </w:r>
      <w:r>
        <w:rPr>
          <w:rStyle w:val="898"/>
          <w:rFonts w:hint="eastAsia" w:ascii="宋体" w:hAnsi="宋体" w:eastAsia="宋体"/>
          <w:b/>
          <w:sz w:val="24"/>
          <w:szCs w:val="24"/>
          <w:u w:val="none"/>
          <w:lang w:val="en-US" w:eastAsia="zh-CN"/>
        </w:rPr>
        <w:fldChar w:fldCharType="end"/>
      </w:r>
      <w:r>
        <w:rPr>
          <w:rStyle w:val="898"/>
          <w:rFonts w:hint="eastAsia" w:ascii="宋体" w:hAnsi="宋体" w:eastAsia="宋体"/>
          <w:b/>
          <w:sz w:val="24"/>
          <w:szCs w:val="24"/>
          <w:u w:val="none"/>
          <w:lang w:val="en-US" w:eastAsia="zh-CN"/>
        </w:rPr>
      </w:r>
      <w:r/>
    </w:p>
    <w:p>
      <w:pPr>
        <w:pStyle w:val="880"/>
        <w:ind w:firstLine="480"/>
        <w:jc w:val="both"/>
        <w:spacing w:line="420" w:lineRule="auto"/>
        <w:tabs>
          <w:tab w:val="right" w:pos="9440" w:leader="dot"/>
        </w:tabs>
        <w:rPr>
          <w:rStyle w:val="898"/>
          <w:rFonts w:hint="eastAsia" w:ascii="宋体" w:hAnsi="宋体" w:eastAsia="宋体"/>
          <w:b/>
          <w:sz w:val="24"/>
          <w:szCs w:val="24"/>
          <w:u w:val="none"/>
          <w:lang w:val="en-US" w:eastAsia="zh-CN"/>
        </w:rPr>
      </w:pPr>
      <w:r>
        <w:rPr>
          <w:rStyle w:val="898"/>
          <w:rFonts w:hint="eastAsia" w:ascii="宋体" w:hAnsi="宋体" w:eastAsia="宋体"/>
          <w:b/>
          <w:sz w:val="24"/>
          <w:szCs w:val="24"/>
          <w:u w:val="none"/>
          <w:lang w:val="en-US" w:eastAsia="zh-CN"/>
        </w:rPr>
        <w:fldChar w:fldCharType="begin"/>
      </w:r>
      <w:r>
        <w:rPr>
          <w:rStyle w:val="898"/>
          <w:rFonts w:hint="eastAsia" w:ascii="宋体" w:hAnsi="宋体" w:eastAsia="宋体"/>
          <w:b/>
          <w:sz w:val="24"/>
          <w:szCs w:val="24"/>
          <w:u w:val="none"/>
          <w:lang w:val="en-US" w:eastAsia="zh-CN"/>
        </w:rPr>
        <w:instrText xml:space="preserve"> HYPERLINK \l "_Toc226126996" </w:instrText>
      </w:r>
      <w:r>
        <w:rPr>
          <w:rStyle w:val="898"/>
          <w:rFonts w:hint="eastAsia" w:ascii="宋体" w:hAnsi="宋体" w:eastAsia="宋体"/>
          <w:b/>
          <w:sz w:val="24"/>
          <w:szCs w:val="24"/>
          <w:u w:val="none"/>
          <w:lang w:val="en-US" w:eastAsia="zh-CN"/>
        </w:rPr>
        <w:fldChar w:fldCharType="separate"/>
      </w:r>
      <w:r>
        <w:rPr>
          <w:rStyle w:val="898"/>
          <w:rFonts w:hint="eastAsia" w:ascii="宋体" w:hAnsi="宋体" w:eastAsia="宋体"/>
          <w:b/>
          <w:sz w:val="24"/>
          <w:szCs w:val="24"/>
          <w:u w:val="none"/>
          <w:lang w:val="en-US" w:eastAsia="zh-CN"/>
        </w:rPr>
        <w:t xml:space="preserve">三、投标文件的编制</w:t>
      </w:r>
      <w:r>
        <w:rPr>
          <w:rStyle w:val="898"/>
          <w:rFonts w:hint="eastAsia" w:ascii="宋体" w:hAnsi="宋体" w:eastAsia="宋体"/>
          <w:b/>
          <w:sz w:val="24"/>
          <w:szCs w:val="24"/>
          <w:u w:val="none"/>
          <w:lang w:val="en-US" w:eastAsia="zh-CN"/>
        </w:rPr>
        <w:tab/>
      </w:r>
      <w:r>
        <w:rPr>
          <w:rStyle w:val="898"/>
          <w:rFonts w:hint="eastAsia" w:ascii="宋体" w:hAnsi="宋体" w:eastAsia="宋体"/>
          <w:b/>
          <w:sz w:val="24"/>
          <w:szCs w:val="24"/>
          <w:u w:val="none"/>
          <w:lang w:val="en-US" w:eastAsia="zh-CN"/>
        </w:rPr>
        <w:fldChar w:fldCharType="begin"/>
      </w:r>
      <w:r>
        <w:rPr>
          <w:rStyle w:val="898"/>
          <w:rFonts w:hint="eastAsia" w:ascii="宋体" w:hAnsi="宋体" w:eastAsia="宋体"/>
          <w:b/>
          <w:sz w:val="24"/>
          <w:szCs w:val="24"/>
          <w:u w:val="none"/>
          <w:lang w:val="en-US" w:eastAsia="zh-CN"/>
        </w:rPr>
        <w:instrText xml:space="preserve"> </w:instrText>
      </w:r>
      <w:r>
        <w:rPr>
          <w:rStyle w:val="898"/>
          <w:rFonts w:ascii="宋体" w:hAnsi="宋体" w:eastAsia="宋体"/>
          <w:b/>
          <w:sz w:val="24"/>
          <w:szCs w:val="24"/>
          <w:u w:val="none"/>
          <w:lang w:val="en-US" w:eastAsia="zh-CN"/>
        </w:rPr>
        <w:instrText xml:space="preserve">PAGEREF _Toc226126996 \h</w:instrText>
      </w:r>
      <w:r>
        <w:rPr>
          <w:rStyle w:val="898"/>
          <w:rFonts w:hint="eastAsia" w:ascii="宋体" w:hAnsi="宋体" w:eastAsia="宋体"/>
          <w:b/>
          <w:sz w:val="24"/>
          <w:szCs w:val="24"/>
          <w:u w:val="none"/>
          <w:lang w:val="en-US" w:eastAsia="zh-CN"/>
        </w:rPr>
        <w:instrText xml:space="preserve"> </w:instrText>
      </w:r>
      <w:r>
        <w:rPr>
          <w:rStyle w:val="898"/>
          <w:rFonts w:hint="eastAsia" w:ascii="宋体" w:hAnsi="宋体" w:eastAsia="宋体"/>
          <w:b/>
          <w:sz w:val="24"/>
          <w:szCs w:val="24"/>
          <w:u w:val="none"/>
          <w:lang w:val="en-US" w:eastAsia="zh-CN"/>
        </w:rPr>
        <w:fldChar w:fldCharType="separate"/>
      </w:r>
      <w:r>
        <w:rPr>
          <w:rStyle w:val="898"/>
          <w:rFonts w:hint="eastAsia" w:ascii="宋体" w:hAnsi="宋体" w:eastAsia="宋体"/>
          <w:b/>
          <w:sz w:val="24"/>
          <w:szCs w:val="24"/>
          <w:u w:val="none"/>
          <w:lang w:val="en-US" w:eastAsia="zh-CN"/>
        </w:rPr>
        <w:t xml:space="preserve">9</w:t>
      </w:r>
      <w:r>
        <w:rPr>
          <w:rStyle w:val="898"/>
          <w:rFonts w:hint="eastAsia" w:ascii="宋体" w:hAnsi="宋体" w:eastAsia="宋体"/>
          <w:b/>
          <w:sz w:val="24"/>
          <w:szCs w:val="24"/>
          <w:u w:val="none"/>
          <w:lang w:val="en-US" w:eastAsia="zh-CN"/>
        </w:rPr>
        <w:fldChar w:fldCharType="end"/>
      </w:r>
      <w:r>
        <w:rPr>
          <w:rStyle w:val="898"/>
          <w:rFonts w:hint="eastAsia" w:ascii="宋体" w:hAnsi="宋体" w:eastAsia="宋体"/>
          <w:b/>
          <w:sz w:val="24"/>
          <w:szCs w:val="24"/>
          <w:u w:val="none"/>
          <w:lang w:val="en-US" w:eastAsia="zh-CN"/>
        </w:rPr>
        <w:fldChar w:fldCharType="end"/>
      </w:r>
      <w:r>
        <w:rPr>
          <w:rStyle w:val="898"/>
          <w:rFonts w:hint="eastAsia" w:ascii="宋体" w:hAnsi="宋体" w:eastAsia="宋体"/>
          <w:b/>
          <w:sz w:val="24"/>
          <w:szCs w:val="24"/>
          <w:u w:val="none"/>
          <w:lang w:val="en-US" w:eastAsia="zh-CN"/>
        </w:rPr>
      </w:r>
      <w:r/>
    </w:p>
    <w:p>
      <w:pPr>
        <w:pStyle w:val="880"/>
        <w:ind w:firstLine="480"/>
        <w:jc w:val="both"/>
        <w:spacing w:line="420" w:lineRule="auto"/>
        <w:tabs>
          <w:tab w:val="right" w:pos="9440" w:leader="dot"/>
        </w:tabs>
        <w:rPr>
          <w:rStyle w:val="898"/>
          <w:rFonts w:hint="eastAsia" w:ascii="宋体" w:hAnsi="宋体" w:eastAsia="宋体"/>
          <w:b/>
          <w:sz w:val="24"/>
          <w:szCs w:val="24"/>
          <w:u w:val="none"/>
          <w:lang w:val="en-US" w:eastAsia="zh-CN"/>
        </w:rPr>
      </w:pPr>
      <w:r>
        <w:rPr>
          <w:rStyle w:val="898"/>
          <w:rFonts w:hint="eastAsia" w:ascii="宋体" w:hAnsi="宋体" w:eastAsia="宋体"/>
          <w:b/>
          <w:sz w:val="24"/>
          <w:szCs w:val="24"/>
          <w:u w:val="none"/>
          <w:lang w:val="en-US" w:eastAsia="zh-CN"/>
        </w:rPr>
        <w:fldChar w:fldCharType="begin"/>
      </w:r>
      <w:r>
        <w:rPr>
          <w:rStyle w:val="898"/>
          <w:rFonts w:hint="eastAsia" w:ascii="宋体" w:hAnsi="宋体" w:eastAsia="宋体"/>
          <w:b/>
          <w:sz w:val="24"/>
          <w:szCs w:val="24"/>
          <w:u w:val="none"/>
          <w:lang w:val="en-US" w:eastAsia="zh-CN"/>
        </w:rPr>
        <w:instrText xml:space="preserve"> HYPERLINK \l "_Toc226126997" </w:instrText>
      </w:r>
      <w:r>
        <w:rPr>
          <w:rStyle w:val="898"/>
          <w:rFonts w:hint="eastAsia" w:ascii="宋体" w:hAnsi="宋体" w:eastAsia="宋体"/>
          <w:b/>
          <w:sz w:val="24"/>
          <w:szCs w:val="24"/>
          <w:u w:val="none"/>
          <w:lang w:val="en-US" w:eastAsia="zh-CN"/>
        </w:rPr>
        <w:fldChar w:fldCharType="separate"/>
      </w:r>
      <w:r>
        <w:rPr>
          <w:rStyle w:val="898"/>
          <w:rFonts w:hint="eastAsia" w:ascii="宋体" w:hAnsi="宋体" w:eastAsia="宋体"/>
          <w:b/>
          <w:sz w:val="24"/>
          <w:szCs w:val="24"/>
          <w:u w:val="none"/>
          <w:lang w:val="en-US" w:eastAsia="zh-CN"/>
        </w:rPr>
        <w:t xml:space="preserve">四、投标文件的递交</w:t>
      </w:r>
      <w:r>
        <w:rPr>
          <w:rStyle w:val="898"/>
          <w:rFonts w:hint="eastAsia" w:ascii="宋体" w:hAnsi="宋体" w:eastAsia="宋体"/>
          <w:b/>
          <w:sz w:val="24"/>
          <w:szCs w:val="24"/>
          <w:u w:val="none"/>
          <w:lang w:val="en-US" w:eastAsia="zh-CN"/>
        </w:rPr>
        <w:tab/>
      </w:r>
      <w:r>
        <w:rPr>
          <w:rStyle w:val="898"/>
          <w:rFonts w:hint="eastAsia" w:ascii="宋体" w:hAnsi="宋体" w:eastAsia="宋体"/>
          <w:b/>
          <w:sz w:val="24"/>
          <w:szCs w:val="24"/>
          <w:u w:val="none"/>
          <w:lang w:val="en-US" w:eastAsia="zh-CN"/>
        </w:rPr>
        <w:fldChar w:fldCharType="begin"/>
      </w:r>
      <w:r>
        <w:rPr>
          <w:rStyle w:val="898"/>
          <w:rFonts w:hint="eastAsia" w:ascii="宋体" w:hAnsi="宋体" w:eastAsia="宋体"/>
          <w:b/>
          <w:sz w:val="24"/>
          <w:szCs w:val="24"/>
          <w:u w:val="none"/>
          <w:lang w:val="en-US" w:eastAsia="zh-CN"/>
        </w:rPr>
        <w:instrText xml:space="preserve"> </w:instrText>
      </w:r>
      <w:r>
        <w:rPr>
          <w:rStyle w:val="898"/>
          <w:rFonts w:ascii="宋体" w:hAnsi="宋体" w:eastAsia="宋体"/>
          <w:b/>
          <w:sz w:val="24"/>
          <w:szCs w:val="24"/>
          <w:u w:val="none"/>
          <w:lang w:val="en-US" w:eastAsia="zh-CN"/>
        </w:rPr>
        <w:instrText xml:space="preserve">PAGEREF _Toc226126997 \h</w:instrText>
      </w:r>
      <w:r>
        <w:rPr>
          <w:rStyle w:val="898"/>
          <w:rFonts w:hint="eastAsia" w:ascii="宋体" w:hAnsi="宋体" w:eastAsia="宋体"/>
          <w:b/>
          <w:sz w:val="24"/>
          <w:szCs w:val="24"/>
          <w:u w:val="none"/>
          <w:lang w:val="en-US" w:eastAsia="zh-CN"/>
        </w:rPr>
        <w:instrText xml:space="preserve"> </w:instrText>
      </w:r>
      <w:r>
        <w:rPr>
          <w:rStyle w:val="898"/>
          <w:rFonts w:hint="eastAsia" w:ascii="宋体" w:hAnsi="宋体" w:eastAsia="宋体"/>
          <w:b/>
          <w:sz w:val="24"/>
          <w:szCs w:val="24"/>
          <w:u w:val="none"/>
          <w:lang w:val="en-US" w:eastAsia="zh-CN"/>
        </w:rPr>
        <w:fldChar w:fldCharType="separate"/>
      </w:r>
      <w:r>
        <w:rPr>
          <w:rStyle w:val="898"/>
          <w:rFonts w:hint="eastAsia" w:ascii="宋体" w:hAnsi="宋体" w:eastAsia="宋体"/>
          <w:b/>
          <w:sz w:val="24"/>
          <w:szCs w:val="24"/>
          <w:u w:val="none"/>
          <w:lang w:val="en-US" w:eastAsia="zh-CN"/>
        </w:rPr>
        <w:t xml:space="preserve">10</w:t>
      </w:r>
      <w:r>
        <w:rPr>
          <w:rStyle w:val="898"/>
          <w:rFonts w:hint="eastAsia" w:ascii="宋体" w:hAnsi="宋体" w:eastAsia="宋体"/>
          <w:b/>
          <w:sz w:val="24"/>
          <w:szCs w:val="24"/>
          <w:u w:val="none"/>
          <w:lang w:val="en-US" w:eastAsia="zh-CN"/>
        </w:rPr>
        <w:fldChar w:fldCharType="end"/>
      </w:r>
      <w:r>
        <w:rPr>
          <w:rStyle w:val="898"/>
          <w:rFonts w:hint="eastAsia" w:ascii="宋体" w:hAnsi="宋体" w:eastAsia="宋体"/>
          <w:b/>
          <w:sz w:val="24"/>
          <w:szCs w:val="24"/>
          <w:u w:val="none"/>
          <w:lang w:val="en-US" w:eastAsia="zh-CN"/>
        </w:rPr>
        <w:fldChar w:fldCharType="end"/>
      </w:r>
      <w:r>
        <w:rPr>
          <w:rStyle w:val="898"/>
          <w:rFonts w:hint="eastAsia" w:ascii="宋体" w:hAnsi="宋体" w:eastAsia="宋体"/>
          <w:b/>
          <w:sz w:val="24"/>
          <w:szCs w:val="24"/>
          <w:u w:val="none"/>
          <w:lang w:val="en-US" w:eastAsia="zh-CN"/>
        </w:rPr>
      </w:r>
      <w:r/>
    </w:p>
    <w:p>
      <w:pPr>
        <w:pStyle w:val="880"/>
        <w:ind w:firstLine="480"/>
        <w:jc w:val="both"/>
        <w:spacing w:line="420" w:lineRule="auto"/>
        <w:tabs>
          <w:tab w:val="right" w:pos="9440" w:leader="dot"/>
        </w:tabs>
        <w:rPr>
          <w:rStyle w:val="898"/>
          <w:rFonts w:hint="eastAsia" w:ascii="宋体" w:hAnsi="宋体" w:eastAsia="宋体"/>
          <w:b/>
          <w:sz w:val="24"/>
          <w:szCs w:val="24"/>
          <w:u w:val="none"/>
          <w:lang w:val="en-US" w:eastAsia="zh-CN"/>
        </w:rPr>
      </w:pPr>
      <w:r>
        <w:rPr>
          <w:rStyle w:val="898"/>
          <w:rFonts w:hint="eastAsia" w:ascii="宋体" w:hAnsi="宋体" w:eastAsia="宋体"/>
          <w:b/>
          <w:sz w:val="24"/>
          <w:szCs w:val="24"/>
          <w:u w:val="none"/>
          <w:lang w:val="en-US" w:eastAsia="zh-CN"/>
        </w:rPr>
        <w:fldChar w:fldCharType="begin"/>
      </w:r>
      <w:r>
        <w:rPr>
          <w:rStyle w:val="898"/>
          <w:rFonts w:hint="eastAsia" w:ascii="宋体" w:hAnsi="宋体" w:eastAsia="宋体"/>
          <w:b/>
          <w:sz w:val="24"/>
          <w:szCs w:val="24"/>
          <w:u w:val="none"/>
          <w:lang w:val="en-US" w:eastAsia="zh-CN"/>
        </w:rPr>
        <w:instrText xml:space="preserve"> HYPERLINK \l "_Toc226126998" </w:instrText>
      </w:r>
      <w:r>
        <w:rPr>
          <w:rStyle w:val="898"/>
          <w:rFonts w:hint="eastAsia" w:ascii="宋体" w:hAnsi="宋体" w:eastAsia="宋体"/>
          <w:b/>
          <w:sz w:val="24"/>
          <w:szCs w:val="24"/>
          <w:u w:val="none"/>
          <w:lang w:val="en-US" w:eastAsia="zh-CN"/>
        </w:rPr>
        <w:fldChar w:fldCharType="separate"/>
      </w:r>
      <w:r>
        <w:rPr>
          <w:rStyle w:val="898"/>
          <w:rFonts w:hint="eastAsia" w:ascii="宋体" w:hAnsi="宋体" w:eastAsia="宋体"/>
          <w:b/>
          <w:sz w:val="24"/>
          <w:szCs w:val="24"/>
          <w:u w:val="none"/>
          <w:lang w:val="en-US" w:eastAsia="zh-CN"/>
        </w:rPr>
        <w:t xml:space="preserve">五、开标与评标</w:t>
      </w:r>
      <w:r>
        <w:rPr>
          <w:rStyle w:val="898"/>
          <w:rFonts w:hint="eastAsia" w:ascii="宋体" w:hAnsi="宋体" w:eastAsia="宋体"/>
          <w:b/>
          <w:sz w:val="24"/>
          <w:szCs w:val="24"/>
          <w:u w:val="none"/>
          <w:lang w:val="en-US" w:eastAsia="zh-CN"/>
        </w:rPr>
        <w:tab/>
      </w:r>
      <w:r>
        <w:rPr>
          <w:rStyle w:val="898"/>
          <w:rFonts w:hint="eastAsia" w:ascii="宋体" w:hAnsi="宋体" w:eastAsia="宋体"/>
          <w:b/>
          <w:sz w:val="24"/>
          <w:szCs w:val="24"/>
          <w:u w:val="none"/>
          <w:lang w:val="en-US" w:eastAsia="zh-CN"/>
        </w:rPr>
        <w:fldChar w:fldCharType="begin"/>
      </w:r>
      <w:r>
        <w:rPr>
          <w:rStyle w:val="898"/>
          <w:rFonts w:hint="eastAsia" w:ascii="宋体" w:hAnsi="宋体" w:eastAsia="宋体"/>
          <w:b/>
          <w:sz w:val="24"/>
          <w:szCs w:val="24"/>
          <w:u w:val="none"/>
          <w:lang w:val="en-US" w:eastAsia="zh-CN"/>
        </w:rPr>
        <w:instrText xml:space="preserve"> </w:instrText>
      </w:r>
      <w:r>
        <w:rPr>
          <w:rStyle w:val="898"/>
          <w:rFonts w:ascii="宋体" w:hAnsi="宋体" w:eastAsia="宋体"/>
          <w:b/>
          <w:sz w:val="24"/>
          <w:szCs w:val="24"/>
          <w:u w:val="none"/>
          <w:lang w:val="en-US" w:eastAsia="zh-CN"/>
        </w:rPr>
        <w:instrText xml:space="preserve">PAGEREF _Toc226126998 \h</w:instrText>
      </w:r>
      <w:r>
        <w:rPr>
          <w:rStyle w:val="898"/>
          <w:rFonts w:hint="eastAsia" w:ascii="宋体" w:hAnsi="宋体" w:eastAsia="宋体"/>
          <w:b/>
          <w:sz w:val="24"/>
          <w:szCs w:val="24"/>
          <w:u w:val="none"/>
          <w:lang w:val="en-US" w:eastAsia="zh-CN"/>
        </w:rPr>
        <w:instrText xml:space="preserve"> </w:instrText>
      </w:r>
      <w:r>
        <w:rPr>
          <w:rStyle w:val="898"/>
          <w:rFonts w:hint="eastAsia" w:ascii="宋体" w:hAnsi="宋体" w:eastAsia="宋体"/>
          <w:b/>
          <w:sz w:val="24"/>
          <w:szCs w:val="24"/>
          <w:u w:val="none"/>
          <w:lang w:val="en-US" w:eastAsia="zh-CN"/>
        </w:rPr>
        <w:fldChar w:fldCharType="separate"/>
      </w:r>
      <w:r>
        <w:rPr>
          <w:rStyle w:val="898"/>
          <w:rFonts w:hint="eastAsia" w:ascii="宋体" w:hAnsi="宋体" w:eastAsia="宋体"/>
          <w:b/>
          <w:sz w:val="24"/>
          <w:szCs w:val="24"/>
          <w:u w:val="none"/>
          <w:lang w:val="en-US" w:eastAsia="zh-CN"/>
        </w:rPr>
        <w:t xml:space="preserve">11</w:t>
      </w:r>
      <w:r>
        <w:rPr>
          <w:rStyle w:val="898"/>
          <w:rFonts w:hint="eastAsia" w:ascii="宋体" w:hAnsi="宋体" w:eastAsia="宋体"/>
          <w:b/>
          <w:sz w:val="24"/>
          <w:szCs w:val="24"/>
          <w:u w:val="none"/>
          <w:lang w:val="en-US" w:eastAsia="zh-CN"/>
        </w:rPr>
        <w:fldChar w:fldCharType="end"/>
      </w:r>
      <w:r>
        <w:rPr>
          <w:rStyle w:val="898"/>
          <w:rFonts w:hint="eastAsia" w:ascii="宋体" w:hAnsi="宋体" w:eastAsia="宋体"/>
          <w:b/>
          <w:sz w:val="24"/>
          <w:szCs w:val="24"/>
          <w:u w:val="none"/>
          <w:lang w:val="en-US" w:eastAsia="zh-CN"/>
        </w:rPr>
        <w:fldChar w:fldCharType="end"/>
      </w:r>
      <w:r>
        <w:rPr>
          <w:rStyle w:val="898"/>
          <w:rFonts w:hint="eastAsia" w:ascii="宋体" w:hAnsi="宋体" w:eastAsia="宋体"/>
          <w:b/>
          <w:sz w:val="24"/>
          <w:szCs w:val="24"/>
          <w:u w:val="none"/>
          <w:lang w:val="en-US" w:eastAsia="zh-CN"/>
        </w:rPr>
      </w:r>
      <w:r/>
    </w:p>
    <w:p>
      <w:pPr>
        <w:pStyle w:val="880"/>
        <w:ind w:firstLine="480"/>
        <w:jc w:val="both"/>
        <w:spacing w:line="420" w:lineRule="auto"/>
        <w:tabs>
          <w:tab w:val="right" w:pos="9440" w:leader="dot"/>
        </w:tabs>
        <w:rPr>
          <w:rStyle w:val="898"/>
          <w:rFonts w:hint="eastAsia" w:ascii="宋体" w:hAnsi="宋体" w:eastAsia="宋体"/>
          <w:b/>
          <w:sz w:val="24"/>
          <w:szCs w:val="24"/>
          <w:u w:val="none"/>
          <w:lang w:val="en-US" w:eastAsia="zh-CN"/>
        </w:rPr>
      </w:pPr>
      <w:r>
        <w:rPr>
          <w:rStyle w:val="898"/>
          <w:rFonts w:hint="eastAsia" w:ascii="宋体" w:hAnsi="宋体" w:eastAsia="宋体"/>
          <w:b/>
          <w:sz w:val="24"/>
          <w:szCs w:val="24"/>
          <w:u w:val="none"/>
          <w:lang w:val="en-US" w:eastAsia="zh-CN"/>
        </w:rPr>
        <w:fldChar w:fldCharType="begin"/>
      </w:r>
      <w:r>
        <w:rPr>
          <w:rStyle w:val="898"/>
          <w:rFonts w:hint="eastAsia" w:ascii="宋体" w:hAnsi="宋体" w:eastAsia="宋体"/>
          <w:b/>
          <w:sz w:val="24"/>
          <w:szCs w:val="24"/>
          <w:u w:val="none"/>
          <w:lang w:val="en-US" w:eastAsia="zh-CN"/>
        </w:rPr>
        <w:instrText xml:space="preserve"> HYPERLINK \l "_Toc226126999" </w:instrText>
      </w:r>
      <w:r>
        <w:rPr>
          <w:rStyle w:val="898"/>
          <w:rFonts w:hint="eastAsia" w:ascii="宋体" w:hAnsi="宋体" w:eastAsia="宋体"/>
          <w:b/>
          <w:sz w:val="24"/>
          <w:szCs w:val="24"/>
          <w:u w:val="none"/>
          <w:lang w:val="en-US" w:eastAsia="zh-CN"/>
        </w:rPr>
        <w:fldChar w:fldCharType="separate"/>
      </w:r>
      <w:r>
        <w:rPr>
          <w:rStyle w:val="898"/>
          <w:rFonts w:hint="eastAsia" w:ascii="宋体" w:hAnsi="宋体" w:eastAsia="宋体"/>
          <w:b/>
          <w:sz w:val="24"/>
          <w:szCs w:val="24"/>
          <w:u w:val="none"/>
          <w:lang w:val="en-US" w:eastAsia="zh-CN"/>
        </w:rPr>
        <w:t xml:space="preserve">六、定标</w:t>
      </w:r>
      <w:r>
        <w:rPr>
          <w:rStyle w:val="898"/>
          <w:rFonts w:hint="eastAsia" w:ascii="宋体" w:hAnsi="宋体" w:eastAsia="宋体"/>
          <w:b/>
          <w:sz w:val="24"/>
          <w:szCs w:val="24"/>
          <w:u w:val="none"/>
          <w:lang w:val="en-US" w:eastAsia="zh-CN"/>
        </w:rPr>
        <w:tab/>
      </w:r>
      <w:r>
        <w:rPr>
          <w:rStyle w:val="898"/>
          <w:rFonts w:hint="eastAsia" w:ascii="宋体" w:hAnsi="宋体" w:eastAsia="宋体"/>
          <w:b/>
          <w:sz w:val="24"/>
          <w:szCs w:val="24"/>
          <w:u w:val="none"/>
          <w:lang w:val="en-US" w:eastAsia="zh-CN"/>
        </w:rPr>
        <w:fldChar w:fldCharType="begin"/>
      </w:r>
      <w:r>
        <w:rPr>
          <w:rStyle w:val="898"/>
          <w:rFonts w:hint="eastAsia" w:ascii="宋体" w:hAnsi="宋体" w:eastAsia="宋体"/>
          <w:b/>
          <w:sz w:val="24"/>
          <w:szCs w:val="24"/>
          <w:u w:val="none"/>
          <w:lang w:val="en-US" w:eastAsia="zh-CN"/>
        </w:rPr>
        <w:instrText xml:space="preserve"> </w:instrText>
      </w:r>
      <w:r>
        <w:rPr>
          <w:rStyle w:val="898"/>
          <w:rFonts w:ascii="宋体" w:hAnsi="宋体" w:eastAsia="宋体"/>
          <w:b/>
          <w:sz w:val="24"/>
          <w:szCs w:val="24"/>
          <w:u w:val="none"/>
          <w:lang w:val="en-US" w:eastAsia="zh-CN"/>
        </w:rPr>
        <w:instrText xml:space="preserve">PAGEREF _Toc226126999 \h</w:instrText>
      </w:r>
      <w:r>
        <w:rPr>
          <w:rStyle w:val="898"/>
          <w:rFonts w:hint="eastAsia" w:ascii="宋体" w:hAnsi="宋体" w:eastAsia="宋体"/>
          <w:b/>
          <w:sz w:val="24"/>
          <w:szCs w:val="24"/>
          <w:u w:val="none"/>
          <w:lang w:val="en-US" w:eastAsia="zh-CN"/>
        </w:rPr>
        <w:instrText xml:space="preserve"> </w:instrText>
      </w:r>
      <w:r>
        <w:rPr>
          <w:rStyle w:val="898"/>
          <w:rFonts w:hint="eastAsia" w:ascii="宋体" w:hAnsi="宋体" w:eastAsia="宋体"/>
          <w:b/>
          <w:sz w:val="24"/>
          <w:szCs w:val="24"/>
          <w:u w:val="none"/>
          <w:lang w:val="en-US" w:eastAsia="zh-CN"/>
        </w:rPr>
        <w:fldChar w:fldCharType="separate"/>
      </w:r>
      <w:r>
        <w:rPr>
          <w:rStyle w:val="898"/>
          <w:rFonts w:hint="eastAsia" w:ascii="宋体" w:hAnsi="宋体" w:eastAsia="宋体"/>
          <w:b/>
          <w:sz w:val="24"/>
          <w:szCs w:val="24"/>
          <w:u w:val="none"/>
          <w:lang w:val="en-US" w:eastAsia="zh-CN"/>
        </w:rPr>
        <w:t xml:space="preserve">15</w:t>
      </w:r>
      <w:r>
        <w:rPr>
          <w:rStyle w:val="898"/>
          <w:rFonts w:hint="eastAsia" w:ascii="宋体" w:hAnsi="宋体" w:eastAsia="宋体"/>
          <w:b/>
          <w:sz w:val="24"/>
          <w:szCs w:val="24"/>
          <w:u w:val="none"/>
          <w:lang w:val="en-US" w:eastAsia="zh-CN"/>
        </w:rPr>
        <w:fldChar w:fldCharType="end"/>
      </w:r>
      <w:r>
        <w:rPr>
          <w:rStyle w:val="898"/>
          <w:rFonts w:hint="eastAsia" w:ascii="宋体" w:hAnsi="宋体" w:eastAsia="宋体"/>
          <w:b/>
          <w:sz w:val="24"/>
          <w:szCs w:val="24"/>
          <w:u w:val="none"/>
          <w:lang w:val="en-US" w:eastAsia="zh-CN"/>
        </w:rPr>
        <w:fldChar w:fldCharType="end"/>
      </w:r>
      <w:r>
        <w:rPr>
          <w:rStyle w:val="898"/>
          <w:rFonts w:hint="eastAsia" w:ascii="宋体" w:hAnsi="宋体" w:eastAsia="宋体"/>
          <w:b/>
          <w:sz w:val="24"/>
          <w:szCs w:val="24"/>
          <w:u w:val="none"/>
          <w:lang w:val="en-US" w:eastAsia="zh-CN"/>
        </w:rPr>
      </w:r>
      <w:r/>
    </w:p>
    <w:p>
      <w:pPr>
        <w:pStyle w:val="880"/>
        <w:ind w:firstLine="480"/>
        <w:jc w:val="both"/>
        <w:spacing w:line="420" w:lineRule="auto"/>
        <w:tabs>
          <w:tab w:val="right" w:pos="9440" w:leader="dot"/>
        </w:tabs>
        <w:rPr>
          <w:rStyle w:val="898"/>
          <w:rFonts w:hint="eastAsia" w:ascii="宋体" w:hAnsi="宋体" w:eastAsia="宋体"/>
          <w:b/>
          <w:sz w:val="24"/>
          <w:szCs w:val="24"/>
          <w:u w:val="none"/>
          <w:lang w:val="en-US" w:eastAsia="zh-CN"/>
        </w:rPr>
      </w:pPr>
      <w:r>
        <w:rPr>
          <w:rStyle w:val="898"/>
          <w:rFonts w:hint="eastAsia" w:ascii="宋体" w:hAnsi="宋体" w:eastAsia="宋体"/>
          <w:b/>
          <w:sz w:val="24"/>
          <w:szCs w:val="24"/>
          <w:u w:val="none"/>
          <w:lang w:val="en-US" w:eastAsia="zh-CN"/>
        </w:rPr>
        <w:fldChar w:fldCharType="begin"/>
      </w:r>
      <w:r>
        <w:rPr>
          <w:rStyle w:val="898"/>
          <w:rFonts w:hint="eastAsia" w:ascii="宋体" w:hAnsi="宋体" w:eastAsia="宋体"/>
          <w:b/>
          <w:sz w:val="24"/>
          <w:szCs w:val="24"/>
          <w:u w:val="none"/>
          <w:lang w:val="en-US" w:eastAsia="zh-CN"/>
        </w:rPr>
        <w:instrText xml:space="preserve"> HYPERLINK \l "_Toc226127000" </w:instrText>
      </w:r>
      <w:r>
        <w:rPr>
          <w:rStyle w:val="898"/>
          <w:rFonts w:hint="eastAsia" w:ascii="宋体" w:hAnsi="宋体" w:eastAsia="宋体"/>
          <w:b/>
          <w:sz w:val="24"/>
          <w:szCs w:val="24"/>
          <w:u w:val="none"/>
          <w:lang w:val="en-US" w:eastAsia="zh-CN"/>
        </w:rPr>
        <w:fldChar w:fldCharType="separate"/>
      </w:r>
      <w:r>
        <w:rPr>
          <w:rStyle w:val="898"/>
          <w:rFonts w:hint="eastAsia" w:ascii="宋体" w:hAnsi="宋体" w:eastAsia="宋体"/>
          <w:b/>
          <w:sz w:val="24"/>
          <w:szCs w:val="24"/>
          <w:u w:val="none"/>
          <w:lang w:val="en-US" w:eastAsia="zh-CN"/>
        </w:rPr>
        <w:t xml:space="preserve">七、授予合同</w:t>
      </w:r>
      <w:r>
        <w:rPr>
          <w:rStyle w:val="898"/>
          <w:rFonts w:hint="eastAsia" w:ascii="宋体" w:hAnsi="宋体" w:eastAsia="宋体"/>
          <w:b/>
          <w:sz w:val="24"/>
          <w:szCs w:val="24"/>
          <w:u w:val="none"/>
          <w:lang w:val="en-US" w:eastAsia="zh-CN"/>
        </w:rPr>
        <w:tab/>
      </w:r>
      <w:r>
        <w:rPr>
          <w:rStyle w:val="898"/>
          <w:rFonts w:hint="eastAsia" w:ascii="宋体" w:hAnsi="宋体" w:eastAsia="宋体"/>
          <w:b/>
          <w:sz w:val="24"/>
          <w:szCs w:val="24"/>
          <w:u w:val="none"/>
          <w:lang w:val="en-US" w:eastAsia="zh-CN"/>
        </w:rPr>
        <w:fldChar w:fldCharType="begin"/>
      </w:r>
      <w:r>
        <w:rPr>
          <w:rStyle w:val="898"/>
          <w:rFonts w:hint="eastAsia" w:ascii="宋体" w:hAnsi="宋体" w:eastAsia="宋体"/>
          <w:b/>
          <w:sz w:val="24"/>
          <w:szCs w:val="24"/>
          <w:u w:val="none"/>
          <w:lang w:val="en-US" w:eastAsia="zh-CN"/>
        </w:rPr>
        <w:instrText xml:space="preserve"> </w:instrText>
      </w:r>
      <w:r>
        <w:rPr>
          <w:rStyle w:val="898"/>
          <w:rFonts w:ascii="宋体" w:hAnsi="宋体" w:eastAsia="宋体"/>
          <w:b/>
          <w:sz w:val="24"/>
          <w:szCs w:val="24"/>
          <w:u w:val="none"/>
          <w:lang w:val="en-US" w:eastAsia="zh-CN"/>
        </w:rPr>
        <w:instrText xml:space="preserve">PAGEREF _Toc226127000 \h</w:instrText>
      </w:r>
      <w:r>
        <w:rPr>
          <w:rStyle w:val="898"/>
          <w:rFonts w:hint="eastAsia" w:ascii="宋体" w:hAnsi="宋体" w:eastAsia="宋体"/>
          <w:b/>
          <w:sz w:val="24"/>
          <w:szCs w:val="24"/>
          <w:u w:val="none"/>
          <w:lang w:val="en-US" w:eastAsia="zh-CN"/>
        </w:rPr>
        <w:instrText xml:space="preserve"> </w:instrText>
      </w:r>
      <w:r>
        <w:rPr>
          <w:rStyle w:val="898"/>
          <w:rFonts w:hint="eastAsia" w:ascii="宋体" w:hAnsi="宋体" w:eastAsia="宋体"/>
          <w:b/>
          <w:sz w:val="24"/>
          <w:szCs w:val="24"/>
          <w:u w:val="none"/>
          <w:lang w:val="en-US" w:eastAsia="zh-CN"/>
        </w:rPr>
        <w:fldChar w:fldCharType="separate"/>
      </w:r>
      <w:r>
        <w:rPr>
          <w:rStyle w:val="898"/>
          <w:rFonts w:hint="eastAsia" w:ascii="宋体" w:hAnsi="宋体" w:eastAsia="宋体"/>
          <w:b/>
          <w:sz w:val="24"/>
          <w:szCs w:val="24"/>
          <w:u w:val="none"/>
          <w:lang w:val="en-US" w:eastAsia="zh-CN"/>
        </w:rPr>
        <w:t xml:space="preserve">17</w:t>
      </w:r>
      <w:r>
        <w:rPr>
          <w:rStyle w:val="898"/>
          <w:rFonts w:hint="eastAsia" w:ascii="宋体" w:hAnsi="宋体" w:eastAsia="宋体"/>
          <w:b/>
          <w:sz w:val="24"/>
          <w:szCs w:val="24"/>
          <w:u w:val="none"/>
          <w:lang w:val="en-US" w:eastAsia="zh-CN"/>
        </w:rPr>
        <w:fldChar w:fldCharType="end"/>
      </w:r>
      <w:r>
        <w:rPr>
          <w:rStyle w:val="898"/>
          <w:rFonts w:hint="eastAsia" w:ascii="宋体" w:hAnsi="宋体" w:eastAsia="宋体"/>
          <w:b/>
          <w:sz w:val="24"/>
          <w:szCs w:val="24"/>
          <w:u w:val="none"/>
          <w:lang w:val="en-US" w:eastAsia="zh-CN"/>
        </w:rPr>
        <w:fldChar w:fldCharType="end"/>
      </w:r>
      <w:r>
        <w:rPr>
          <w:rStyle w:val="898"/>
          <w:rFonts w:hint="eastAsia" w:ascii="宋体" w:hAnsi="宋体" w:eastAsia="宋体"/>
          <w:b/>
          <w:sz w:val="24"/>
          <w:szCs w:val="24"/>
          <w:u w:val="none"/>
          <w:lang w:val="en-US" w:eastAsia="zh-CN"/>
        </w:rPr>
      </w:r>
      <w:r/>
    </w:p>
    <w:p>
      <w:pPr>
        <w:pStyle w:val="873"/>
        <w:jc w:val="both"/>
        <w:spacing w:before="0" w:after="0" w:line="420" w:lineRule="auto"/>
        <w:tabs>
          <w:tab w:val="right" w:pos="9440" w:leader="dot"/>
        </w:tabs>
        <w:rPr>
          <w:rStyle w:val="898"/>
          <w:rFonts w:hint="eastAsia" w:ascii="宋体" w:hAnsi="宋体" w:eastAsia="宋体"/>
          <w:b/>
          <w:bCs/>
          <w:sz w:val="24"/>
          <w:szCs w:val="24"/>
          <w:u w:val="none"/>
          <w:lang w:val="en-US" w:eastAsia="zh-CN"/>
        </w:rPr>
      </w:pPr>
      <w:r>
        <w:rPr>
          <w:rStyle w:val="898"/>
          <w:rFonts w:hint="eastAsia" w:ascii="宋体" w:hAnsi="宋体" w:eastAsia="宋体"/>
          <w:b/>
          <w:bCs/>
          <w:sz w:val="24"/>
          <w:szCs w:val="24"/>
          <w:u w:val="none"/>
          <w:lang w:val="en-US" w:eastAsia="zh-CN"/>
        </w:rPr>
        <w:fldChar w:fldCharType="begin"/>
      </w:r>
      <w:r>
        <w:rPr>
          <w:rStyle w:val="898"/>
          <w:rFonts w:hint="eastAsia" w:ascii="宋体" w:hAnsi="宋体" w:eastAsia="宋体"/>
          <w:b/>
          <w:bCs/>
          <w:sz w:val="24"/>
          <w:szCs w:val="24"/>
          <w:u w:val="none"/>
          <w:lang w:val="en-US" w:eastAsia="zh-CN"/>
        </w:rPr>
        <w:instrText xml:space="preserve"> HYPERLINK \l "_Toc226127001" </w:instrText>
      </w:r>
      <w:r>
        <w:rPr>
          <w:rStyle w:val="898"/>
          <w:rFonts w:hint="eastAsia" w:ascii="宋体" w:hAnsi="宋体" w:eastAsia="宋体"/>
          <w:b/>
          <w:bCs/>
          <w:sz w:val="24"/>
          <w:szCs w:val="24"/>
          <w:u w:val="none"/>
          <w:lang w:val="en-US" w:eastAsia="zh-CN"/>
        </w:rPr>
        <w:fldChar w:fldCharType="separate"/>
      </w:r>
      <w:r>
        <w:rPr>
          <w:rStyle w:val="898"/>
          <w:rFonts w:hint="eastAsia" w:ascii="宋体" w:hAnsi="宋体" w:eastAsia="宋体"/>
          <w:b/>
          <w:bCs/>
          <w:sz w:val="24"/>
          <w:szCs w:val="24"/>
          <w:u w:val="none"/>
          <w:lang w:val="en-US" w:eastAsia="zh-CN"/>
        </w:rPr>
        <w:t xml:space="preserve">第三章 项目需求</w:t>
      </w:r>
      <w:r>
        <w:rPr>
          <w:rStyle w:val="898"/>
          <w:rFonts w:hint="eastAsia" w:ascii="宋体" w:hAnsi="宋体" w:eastAsia="宋体"/>
          <w:b/>
          <w:bCs/>
          <w:sz w:val="24"/>
          <w:szCs w:val="24"/>
          <w:u w:val="none"/>
          <w:lang w:val="en-US" w:eastAsia="zh-CN"/>
        </w:rPr>
        <w:tab/>
      </w:r>
      <w:r>
        <w:rPr>
          <w:rStyle w:val="898"/>
          <w:rFonts w:hint="eastAsia" w:ascii="宋体" w:hAnsi="宋体" w:eastAsia="宋体"/>
          <w:b/>
          <w:bCs/>
          <w:sz w:val="24"/>
          <w:szCs w:val="24"/>
          <w:u w:val="none"/>
          <w:lang w:val="en-US" w:eastAsia="zh-CN"/>
        </w:rPr>
        <w:fldChar w:fldCharType="begin"/>
      </w:r>
      <w:r>
        <w:rPr>
          <w:rStyle w:val="898"/>
          <w:rFonts w:hint="eastAsia" w:ascii="宋体" w:hAnsi="宋体" w:eastAsia="宋体"/>
          <w:b/>
          <w:bCs/>
          <w:sz w:val="24"/>
          <w:szCs w:val="24"/>
          <w:u w:val="none"/>
          <w:lang w:val="en-US" w:eastAsia="zh-CN"/>
        </w:rPr>
        <w:instrText xml:space="preserve"> </w:instrText>
      </w:r>
      <w:r>
        <w:rPr>
          <w:rStyle w:val="898"/>
          <w:rFonts w:ascii="宋体" w:hAnsi="宋体" w:eastAsia="宋体"/>
          <w:b/>
          <w:bCs/>
          <w:sz w:val="24"/>
          <w:szCs w:val="24"/>
          <w:u w:val="none"/>
          <w:lang w:val="en-US" w:eastAsia="zh-CN"/>
        </w:rPr>
        <w:instrText xml:space="preserve">PAGEREF _Toc226127001 \h</w:instrText>
      </w:r>
      <w:r>
        <w:rPr>
          <w:rStyle w:val="898"/>
          <w:rFonts w:hint="eastAsia" w:ascii="宋体" w:hAnsi="宋体" w:eastAsia="宋体"/>
          <w:b/>
          <w:bCs/>
          <w:sz w:val="24"/>
          <w:szCs w:val="24"/>
          <w:u w:val="none"/>
          <w:lang w:val="en-US" w:eastAsia="zh-CN"/>
        </w:rPr>
        <w:instrText xml:space="preserve"> </w:instrText>
      </w:r>
      <w:r>
        <w:rPr>
          <w:rStyle w:val="898"/>
          <w:rFonts w:hint="eastAsia" w:ascii="宋体" w:hAnsi="宋体" w:eastAsia="宋体"/>
          <w:b/>
          <w:bCs/>
          <w:sz w:val="24"/>
          <w:szCs w:val="24"/>
          <w:u w:val="none"/>
          <w:lang w:val="en-US" w:eastAsia="zh-CN"/>
        </w:rPr>
        <w:fldChar w:fldCharType="separate"/>
      </w:r>
      <w:r>
        <w:rPr>
          <w:rStyle w:val="898"/>
          <w:rFonts w:hint="eastAsia" w:ascii="宋体" w:hAnsi="宋体" w:eastAsia="宋体"/>
          <w:b/>
          <w:bCs/>
          <w:sz w:val="24"/>
          <w:szCs w:val="24"/>
          <w:u w:val="none"/>
          <w:lang w:val="en-US" w:eastAsia="zh-CN"/>
        </w:rPr>
        <w:t xml:space="preserve">18</w:t>
      </w:r>
      <w:r>
        <w:rPr>
          <w:rStyle w:val="898"/>
          <w:rFonts w:hint="eastAsia" w:ascii="宋体" w:hAnsi="宋体" w:eastAsia="宋体"/>
          <w:b/>
          <w:bCs/>
          <w:sz w:val="24"/>
          <w:szCs w:val="24"/>
          <w:u w:val="none"/>
          <w:lang w:val="en-US" w:eastAsia="zh-CN"/>
        </w:rPr>
        <w:fldChar w:fldCharType="end"/>
      </w:r>
      <w:r>
        <w:rPr>
          <w:rStyle w:val="898"/>
          <w:rFonts w:hint="eastAsia" w:ascii="宋体" w:hAnsi="宋体" w:eastAsia="宋体"/>
          <w:b/>
          <w:bCs/>
          <w:sz w:val="24"/>
          <w:szCs w:val="24"/>
          <w:u w:val="none"/>
          <w:lang w:val="en-US" w:eastAsia="zh-CN"/>
        </w:rPr>
        <w:fldChar w:fldCharType="end"/>
      </w:r>
      <w:r>
        <w:rPr>
          <w:rStyle w:val="898"/>
          <w:rFonts w:hint="eastAsia" w:ascii="宋体" w:hAnsi="宋体" w:eastAsia="宋体"/>
          <w:b/>
          <w:bCs/>
          <w:sz w:val="24"/>
          <w:szCs w:val="24"/>
          <w:u w:val="none"/>
          <w:lang w:val="en-US" w:eastAsia="zh-CN"/>
        </w:rPr>
      </w:r>
      <w:r/>
    </w:p>
    <w:p>
      <w:pPr>
        <w:pStyle w:val="873"/>
        <w:jc w:val="both"/>
        <w:spacing w:before="0" w:after="0" w:line="420" w:lineRule="auto"/>
        <w:tabs>
          <w:tab w:val="right" w:pos="9440" w:leader="dot"/>
        </w:tabs>
        <w:rPr>
          <w:rStyle w:val="898"/>
          <w:rFonts w:hint="eastAsia" w:ascii="宋体" w:hAnsi="宋体" w:eastAsia="宋体"/>
          <w:b/>
          <w:bCs/>
          <w:sz w:val="24"/>
          <w:szCs w:val="24"/>
          <w:u w:val="none"/>
          <w:lang w:val="en-US" w:eastAsia="zh-CN"/>
        </w:rPr>
      </w:pPr>
      <w:r>
        <w:rPr>
          <w:rStyle w:val="898"/>
          <w:rFonts w:hint="eastAsia" w:ascii="宋体" w:hAnsi="宋体" w:eastAsia="宋体"/>
          <w:b/>
          <w:bCs/>
          <w:sz w:val="24"/>
          <w:szCs w:val="24"/>
          <w:u w:val="none"/>
          <w:lang w:val="en-US" w:eastAsia="zh-CN"/>
        </w:rPr>
        <w:fldChar w:fldCharType="begin"/>
      </w:r>
      <w:r>
        <w:rPr>
          <w:rStyle w:val="898"/>
          <w:rFonts w:hint="eastAsia" w:ascii="宋体" w:hAnsi="宋体" w:eastAsia="宋体"/>
          <w:b/>
          <w:bCs/>
          <w:sz w:val="24"/>
          <w:szCs w:val="24"/>
          <w:u w:val="none"/>
          <w:lang w:val="en-US" w:eastAsia="zh-CN"/>
        </w:rPr>
        <w:instrText xml:space="preserve"> HYPERLINK \l "_Toc226127002" </w:instrText>
      </w:r>
      <w:r>
        <w:rPr>
          <w:rStyle w:val="898"/>
          <w:rFonts w:hint="eastAsia" w:ascii="宋体" w:hAnsi="宋体" w:eastAsia="宋体"/>
          <w:b/>
          <w:bCs/>
          <w:sz w:val="24"/>
          <w:szCs w:val="24"/>
          <w:u w:val="none"/>
          <w:lang w:val="en-US" w:eastAsia="zh-CN"/>
        </w:rPr>
        <w:fldChar w:fldCharType="separate"/>
      </w:r>
      <w:r>
        <w:rPr>
          <w:rStyle w:val="898"/>
          <w:rFonts w:hint="eastAsia" w:ascii="宋体" w:hAnsi="宋体" w:eastAsia="宋体"/>
          <w:b/>
          <w:bCs/>
          <w:sz w:val="24"/>
          <w:szCs w:val="24"/>
          <w:u w:val="none"/>
          <w:lang w:val="en-US" w:eastAsia="zh-CN"/>
        </w:rPr>
        <w:t xml:space="preserve">第四章 评标方法与评标标准</w:t>
      </w:r>
      <w:r>
        <w:rPr>
          <w:rStyle w:val="898"/>
          <w:rFonts w:hint="eastAsia" w:ascii="宋体" w:hAnsi="宋体" w:eastAsia="宋体"/>
          <w:b/>
          <w:bCs/>
          <w:sz w:val="24"/>
          <w:szCs w:val="24"/>
          <w:u w:val="none"/>
          <w:lang w:val="en-US" w:eastAsia="zh-CN"/>
        </w:rPr>
        <w:tab/>
      </w:r>
      <w:r>
        <w:rPr>
          <w:rStyle w:val="898"/>
          <w:rFonts w:hint="eastAsia" w:ascii="宋体" w:hAnsi="宋体" w:eastAsia="宋体"/>
          <w:b/>
          <w:bCs/>
          <w:sz w:val="24"/>
          <w:szCs w:val="24"/>
          <w:u w:val="none"/>
          <w:lang w:val="en-US" w:eastAsia="zh-CN"/>
        </w:rPr>
        <w:fldChar w:fldCharType="begin"/>
      </w:r>
      <w:r>
        <w:rPr>
          <w:rStyle w:val="898"/>
          <w:rFonts w:hint="eastAsia" w:ascii="宋体" w:hAnsi="宋体" w:eastAsia="宋体"/>
          <w:b/>
          <w:bCs/>
          <w:sz w:val="24"/>
          <w:szCs w:val="24"/>
          <w:u w:val="none"/>
          <w:lang w:val="en-US" w:eastAsia="zh-CN"/>
        </w:rPr>
        <w:instrText xml:space="preserve"> </w:instrText>
      </w:r>
      <w:r>
        <w:rPr>
          <w:rStyle w:val="898"/>
          <w:rFonts w:ascii="宋体" w:hAnsi="宋体" w:eastAsia="宋体"/>
          <w:b/>
          <w:bCs/>
          <w:sz w:val="24"/>
          <w:szCs w:val="24"/>
          <w:u w:val="none"/>
          <w:lang w:val="en-US" w:eastAsia="zh-CN"/>
        </w:rPr>
        <w:instrText xml:space="preserve">PAGEREF _Toc226127002 \h</w:instrText>
      </w:r>
      <w:r>
        <w:rPr>
          <w:rStyle w:val="898"/>
          <w:rFonts w:hint="eastAsia" w:ascii="宋体" w:hAnsi="宋体" w:eastAsia="宋体"/>
          <w:b/>
          <w:bCs/>
          <w:sz w:val="24"/>
          <w:szCs w:val="24"/>
          <w:u w:val="none"/>
          <w:lang w:val="en-US" w:eastAsia="zh-CN"/>
        </w:rPr>
        <w:instrText xml:space="preserve"> </w:instrText>
      </w:r>
      <w:r>
        <w:rPr>
          <w:rStyle w:val="898"/>
          <w:rFonts w:hint="eastAsia" w:ascii="宋体" w:hAnsi="宋体" w:eastAsia="宋体"/>
          <w:b/>
          <w:bCs/>
          <w:sz w:val="24"/>
          <w:szCs w:val="24"/>
          <w:u w:val="none"/>
          <w:lang w:val="en-US" w:eastAsia="zh-CN"/>
        </w:rPr>
        <w:fldChar w:fldCharType="separate"/>
      </w:r>
      <w:r>
        <w:rPr>
          <w:rStyle w:val="898"/>
          <w:rFonts w:hint="eastAsia" w:ascii="宋体" w:hAnsi="宋体" w:eastAsia="宋体"/>
          <w:b/>
          <w:bCs/>
          <w:sz w:val="24"/>
          <w:szCs w:val="24"/>
          <w:u w:val="none"/>
          <w:lang w:val="en-US" w:eastAsia="zh-CN"/>
        </w:rPr>
        <w:t xml:space="preserve">23</w:t>
      </w:r>
      <w:r>
        <w:rPr>
          <w:rStyle w:val="898"/>
          <w:rFonts w:hint="eastAsia" w:ascii="宋体" w:hAnsi="宋体" w:eastAsia="宋体"/>
          <w:b/>
          <w:bCs/>
          <w:sz w:val="24"/>
          <w:szCs w:val="24"/>
          <w:u w:val="none"/>
          <w:lang w:val="en-US" w:eastAsia="zh-CN"/>
        </w:rPr>
        <w:fldChar w:fldCharType="end"/>
      </w:r>
      <w:r>
        <w:rPr>
          <w:rStyle w:val="898"/>
          <w:rFonts w:hint="eastAsia" w:ascii="宋体" w:hAnsi="宋体" w:eastAsia="宋体"/>
          <w:b/>
          <w:bCs/>
          <w:sz w:val="24"/>
          <w:szCs w:val="24"/>
          <w:u w:val="none"/>
          <w:lang w:val="en-US" w:eastAsia="zh-CN"/>
        </w:rPr>
        <w:fldChar w:fldCharType="end"/>
      </w:r>
      <w:r>
        <w:rPr>
          <w:rStyle w:val="898"/>
          <w:rFonts w:hint="eastAsia" w:ascii="宋体" w:hAnsi="宋体" w:eastAsia="宋体"/>
          <w:b/>
          <w:bCs/>
          <w:sz w:val="24"/>
          <w:szCs w:val="24"/>
          <w:u w:val="none"/>
          <w:lang w:val="en-US" w:eastAsia="zh-CN"/>
        </w:rPr>
      </w:r>
      <w:r/>
    </w:p>
    <w:p>
      <w:pPr>
        <w:pStyle w:val="873"/>
        <w:jc w:val="both"/>
        <w:spacing w:before="0" w:after="0" w:line="420" w:lineRule="auto"/>
        <w:tabs>
          <w:tab w:val="right" w:pos="9440" w:leader="dot"/>
        </w:tabs>
        <w:rPr>
          <w:rStyle w:val="898"/>
          <w:rFonts w:hint="eastAsia" w:ascii="宋体" w:hAnsi="宋体" w:eastAsia="宋体"/>
          <w:b/>
          <w:bCs/>
          <w:sz w:val="24"/>
          <w:szCs w:val="24"/>
          <w:u w:val="none"/>
          <w:lang w:val="en-US" w:eastAsia="zh-CN"/>
        </w:rPr>
      </w:pPr>
      <w:r>
        <w:rPr>
          <w:rStyle w:val="898"/>
          <w:rFonts w:hint="eastAsia" w:ascii="宋体" w:hAnsi="宋体" w:eastAsia="宋体"/>
          <w:b/>
          <w:bCs/>
          <w:sz w:val="24"/>
          <w:szCs w:val="24"/>
          <w:u w:val="none"/>
          <w:lang w:val="en-US" w:eastAsia="zh-CN"/>
        </w:rPr>
        <w:fldChar w:fldCharType="begin"/>
      </w:r>
      <w:r>
        <w:rPr>
          <w:rStyle w:val="898"/>
          <w:rFonts w:hint="eastAsia" w:ascii="宋体" w:hAnsi="宋体" w:eastAsia="宋体"/>
          <w:b/>
          <w:bCs/>
          <w:sz w:val="24"/>
          <w:szCs w:val="24"/>
          <w:u w:val="none"/>
          <w:lang w:val="en-US" w:eastAsia="zh-CN"/>
        </w:rPr>
        <w:instrText xml:space="preserve"> HYPERLINK \l "_Toc226127006" </w:instrText>
      </w:r>
      <w:r>
        <w:rPr>
          <w:rStyle w:val="898"/>
          <w:rFonts w:hint="eastAsia" w:ascii="宋体" w:hAnsi="宋体" w:eastAsia="宋体"/>
          <w:b/>
          <w:bCs/>
          <w:sz w:val="24"/>
          <w:szCs w:val="24"/>
          <w:u w:val="none"/>
          <w:lang w:val="en-US" w:eastAsia="zh-CN"/>
        </w:rPr>
        <w:fldChar w:fldCharType="separate"/>
      </w:r>
      <w:r>
        <w:rPr>
          <w:rStyle w:val="898"/>
          <w:rFonts w:hint="eastAsia" w:ascii="宋体" w:hAnsi="宋体" w:eastAsia="宋体"/>
          <w:b/>
          <w:bCs/>
          <w:sz w:val="24"/>
          <w:szCs w:val="24"/>
          <w:u w:val="none"/>
          <w:lang w:val="en-US" w:eastAsia="zh-CN"/>
        </w:rPr>
        <w:t xml:space="preserve">第五章 合同文本</w:t>
      </w:r>
      <w:r>
        <w:rPr>
          <w:rStyle w:val="898"/>
          <w:rFonts w:hint="eastAsia" w:ascii="宋体" w:hAnsi="宋体" w:eastAsia="宋体"/>
          <w:b/>
          <w:bCs/>
          <w:sz w:val="24"/>
          <w:szCs w:val="24"/>
          <w:u w:val="none"/>
          <w:lang w:val="en-US" w:eastAsia="zh-CN"/>
        </w:rPr>
        <w:tab/>
      </w:r>
      <w:r>
        <w:rPr>
          <w:rStyle w:val="898"/>
          <w:rFonts w:hint="eastAsia" w:ascii="宋体" w:hAnsi="宋体" w:eastAsia="宋体"/>
          <w:b/>
          <w:bCs/>
          <w:sz w:val="24"/>
          <w:szCs w:val="24"/>
          <w:u w:val="none"/>
          <w:lang w:val="en-US" w:eastAsia="zh-CN"/>
        </w:rPr>
        <w:fldChar w:fldCharType="begin"/>
      </w:r>
      <w:r>
        <w:rPr>
          <w:rStyle w:val="898"/>
          <w:rFonts w:hint="eastAsia" w:ascii="宋体" w:hAnsi="宋体" w:eastAsia="宋体"/>
          <w:b/>
          <w:bCs/>
          <w:sz w:val="24"/>
          <w:szCs w:val="24"/>
          <w:u w:val="none"/>
          <w:lang w:val="en-US" w:eastAsia="zh-CN"/>
        </w:rPr>
        <w:instrText xml:space="preserve"> </w:instrText>
      </w:r>
      <w:r>
        <w:rPr>
          <w:rStyle w:val="898"/>
          <w:rFonts w:ascii="宋体" w:hAnsi="宋体" w:eastAsia="宋体"/>
          <w:b/>
          <w:bCs/>
          <w:sz w:val="24"/>
          <w:szCs w:val="24"/>
          <w:u w:val="none"/>
          <w:lang w:val="en-US" w:eastAsia="zh-CN"/>
        </w:rPr>
        <w:instrText xml:space="preserve">PAGEREF _Toc226127006 \h</w:instrText>
      </w:r>
      <w:r>
        <w:rPr>
          <w:rStyle w:val="898"/>
          <w:rFonts w:hint="eastAsia" w:ascii="宋体" w:hAnsi="宋体" w:eastAsia="宋体"/>
          <w:b/>
          <w:bCs/>
          <w:sz w:val="24"/>
          <w:szCs w:val="24"/>
          <w:u w:val="none"/>
          <w:lang w:val="en-US" w:eastAsia="zh-CN"/>
        </w:rPr>
        <w:instrText xml:space="preserve"> </w:instrText>
      </w:r>
      <w:r>
        <w:rPr>
          <w:rStyle w:val="898"/>
          <w:rFonts w:hint="eastAsia" w:ascii="宋体" w:hAnsi="宋体" w:eastAsia="宋体"/>
          <w:b/>
          <w:bCs/>
          <w:sz w:val="24"/>
          <w:szCs w:val="24"/>
          <w:u w:val="none"/>
          <w:lang w:val="en-US" w:eastAsia="zh-CN"/>
        </w:rPr>
        <w:fldChar w:fldCharType="separate"/>
      </w:r>
      <w:r>
        <w:rPr>
          <w:rStyle w:val="898"/>
          <w:rFonts w:hint="eastAsia" w:ascii="宋体" w:hAnsi="宋体" w:eastAsia="宋体"/>
          <w:b/>
          <w:bCs/>
          <w:sz w:val="24"/>
          <w:szCs w:val="24"/>
          <w:u w:val="none"/>
          <w:lang w:val="en-US" w:eastAsia="zh-CN"/>
        </w:rPr>
        <w:t xml:space="preserve">28</w:t>
      </w:r>
      <w:r>
        <w:rPr>
          <w:rStyle w:val="898"/>
          <w:rFonts w:hint="eastAsia" w:ascii="宋体" w:hAnsi="宋体" w:eastAsia="宋体"/>
          <w:b/>
          <w:bCs/>
          <w:sz w:val="24"/>
          <w:szCs w:val="24"/>
          <w:u w:val="none"/>
          <w:lang w:val="en-US" w:eastAsia="zh-CN"/>
        </w:rPr>
        <w:fldChar w:fldCharType="end"/>
      </w:r>
      <w:r>
        <w:rPr>
          <w:rStyle w:val="898"/>
          <w:rFonts w:hint="eastAsia" w:ascii="宋体" w:hAnsi="宋体" w:eastAsia="宋体"/>
          <w:b/>
          <w:bCs/>
          <w:sz w:val="24"/>
          <w:szCs w:val="24"/>
          <w:u w:val="none"/>
          <w:lang w:val="en-US" w:eastAsia="zh-CN"/>
        </w:rPr>
        <w:fldChar w:fldCharType="end"/>
      </w:r>
      <w:r>
        <w:rPr>
          <w:rStyle w:val="898"/>
          <w:rFonts w:hint="eastAsia" w:ascii="宋体" w:hAnsi="宋体" w:eastAsia="宋体"/>
          <w:b/>
          <w:bCs/>
          <w:sz w:val="24"/>
          <w:szCs w:val="24"/>
          <w:u w:val="none"/>
          <w:lang w:val="en-US" w:eastAsia="zh-CN"/>
        </w:rPr>
      </w:r>
      <w:r/>
    </w:p>
    <w:p>
      <w:pPr>
        <w:pStyle w:val="873"/>
        <w:jc w:val="both"/>
        <w:spacing w:before="0" w:after="0" w:line="420" w:lineRule="auto"/>
        <w:tabs>
          <w:tab w:val="right" w:pos="9440" w:leader="dot"/>
        </w:tabs>
        <w:rPr>
          <w:rStyle w:val="898"/>
          <w:rFonts w:hint="eastAsia" w:ascii="宋体" w:hAnsi="宋体" w:eastAsia="宋体"/>
          <w:b/>
          <w:bCs/>
          <w:sz w:val="24"/>
          <w:szCs w:val="24"/>
          <w:u w:val="none"/>
          <w:lang w:val="en-US" w:eastAsia="zh-CN"/>
        </w:rPr>
      </w:pPr>
      <w:r>
        <w:rPr>
          <w:rStyle w:val="898"/>
          <w:rFonts w:hint="eastAsia" w:ascii="宋体" w:hAnsi="宋体" w:eastAsia="宋体"/>
          <w:b/>
          <w:bCs/>
          <w:sz w:val="24"/>
          <w:szCs w:val="24"/>
          <w:u w:val="none"/>
          <w:lang w:val="en-US" w:eastAsia="zh-CN"/>
        </w:rPr>
        <w:fldChar w:fldCharType="begin"/>
      </w:r>
      <w:r>
        <w:rPr>
          <w:rStyle w:val="898"/>
          <w:rFonts w:hint="eastAsia" w:ascii="宋体" w:hAnsi="宋体" w:eastAsia="宋体"/>
          <w:b/>
          <w:bCs/>
          <w:sz w:val="24"/>
          <w:szCs w:val="24"/>
          <w:u w:val="none"/>
          <w:lang w:val="en-US" w:eastAsia="zh-CN"/>
        </w:rPr>
        <w:instrText xml:space="preserve"> HYPERLINK \l "_Toc226127007" </w:instrText>
      </w:r>
      <w:r>
        <w:rPr>
          <w:rStyle w:val="898"/>
          <w:rFonts w:hint="eastAsia" w:ascii="宋体" w:hAnsi="宋体" w:eastAsia="宋体"/>
          <w:b/>
          <w:bCs/>
          <w:sz w:val="24"/>
          <w:szCs w:val="24"/>
          <w:u w:val="none"/>
          <w:lang w:val="en-US" w:eastAsia="zh-CN"/>
        </w:rPr>
        <w:fldChar w:fldCharType="separate"/>
      </w:r>
      <w:r>
        <w:rPr>
          <w:rStyle w:val="898"/>
          <w:rFonts w:hint="eastAsia" w:ascii="宋体" w:hAnsi="宋体" w:eastAsia="宋体"/>
          <w:b/>
          <w:bCs/>
          <w:sz w:val="24"/>
          <w:szCs w:val="24"/>
          <w:u w:val="none"/>
          <w:lang w:val="en-US" w:eastAsia="zh-CN"/>
        </w:rPr>
        <w:t xml:space="preserve">第六章 投标文件格式</w:t>
      </w:r>
      <w:r>
        <w:rPr>
          <w:rStyle w:val="898"/>
          <w:rFonts w:hint="eastAsia" w:ascii="宋体" w:hAnsi="宋体" w:eastAsia="宋体"/>
          <w:b/>
          <w:bCs/>
          <w:sz w:val="24"/>
          <w:szCs w:val="24"/>
          <w:u w:val="none"/>
          <w:lang w:val="en-US" w:eastAsia="zh-CN"/>
        </w:rPr>
        <w:tab/>
      </w:r>
      <w:r>
        <w:rPr>
          <w:rStyle w:val="898"/>
          <w:rFonts w:hint="eastAsia" w:ascii="宋体" w:hAnsi="宋体" w:eastAsia="宋体"/>
          <w:b/>
          <w:bCs/>
          <w:sz w:val="24"/>
          <w:szCs w:val="24"/>
          <w:u w:val="none"/>
          <w:lang w:val="en-US" w:eastAsia="zh-CN"/>
        </w:rPr>
        <w:fldChar w:fldCharType="begin"/>
      </w:r>
      <w:r>
        <w:rPr>
          <w:rStyle w:val="898"/>
          <w:rFonts w:hint="eastAsia" w:ascii="宋体" w:hAnsi="宋体" w:eastAsia="宋体"/>
          <w:b/>
          <w:bCs/>
          <w:sz w:val="24"/>
          <w:szCs w:val="24"/>
          <w:u w:val="none"/>
          <w:lang w:val="en-US" w:eastAsia="zh-CN"/>
        </w:rPr>
        <w:instrText xml:space="preserve"> </w:instrText>
      </w:r>
      <w:r>
        <w:rPr>
          <w:rStyle w:val="898"/>
          <w:rFonts w:ascii="宋体" w:hAnsi="宋体" w:eastAsia="宋体"/>
          <w:b/>
          <w:bCs/>
          <w:sz w:val="24"/>
          <w:szCs w:val="24"/>
          <w:u w:val="none"/>
          <w:lang w:val="en-US" w:eastAsia="zh-CN"/>
        </w:rPr>
        <w:instrText xml:space="preserve">PAGEREF _Toc226127007 \h</w:instrText>
      </w:r>
      <w:r>
        <w:rPr>
          <w:rStyle w:val="898"/>
          <w:rFonts w:hint="eastAsia" w:ascii="宋体" w:hAnsi="宋体" w:eastAsia="宋体"/>
          <w:b/>
          <w:bCs/>
          <w:sz w:val="24"/>
          <w:szCs w:val="24"/>
          <w:u w:val="none"/>
          <w:lang w:val="en-US" w:eastAsia="zh-CN"/>
        </w:rPr>
        <w:instrText xml:space="preserve"> </w:instrText>
      </w:r>
      <w:r>
        <w:rPr>
          <w:rStyle w:val="898"/>
          <w:rFonts w:hint="eastAsia" w:ascii="宋体" w:hAnsi="宋体" w:eastAsia="宋体"/>
          <w:b/>
          <w:bCs/>
          <w:sz w:val="24"/>
          <w:szCs w:val="24"/>
          <w:u w:val="none"/>
          <w:lang w:val="en-US" w:eastAsia="zh-CN"/>
        </w:rPr>
        <w:fldChar w:fldCharType="separate"/>
      </w:r>
      <w:r>
        <w:rPr>
          <w:rStyle w:val="898"/>
          <w:rFonts w:hint="eastAsia" w:ascii="宋体" w:hAnsi="宋体" w:eastAsia="宋体"/>
          <w:b/>
          <w:bCs/>
          <w:sz w:val="24"/>
          <w:szCs w:val="24"/>
          <w:u w:val="none"/>
          <w:lang w:val="en-US" w:eastAsia="zh-CN"/>
        </w:rPr>
        <w:t xml:space="preserve">38</w:t>
      </w:r>
      <w:r>
        <w:rPr>
          <w:rStyle w:val="898"/>
          <w:rFonts w:hint="eastAsia" w:ascii="宋体" w:hAnsi="宋体" w:eastAsia="宋体"/>
          <w:b/>
          <w:bCs/>
          <w:sz w:val="24"/>
          <w:szCs w:val="24"/>
          <w:u w:val="none"/>
          <w:lang w:val="en-US" w:eastAsia="zh-CN"/>
        </w:rPr>
        <w:fldChar w:fldCharType="end"/>
      </w:r>
      <w:r>
        <w:rPr>
          <w:rStyle w:val="898"/>
          <w:rFonts w:hint="eastAsia" w:ascii="宋体" w:hAnsi="宋体" w:eastAsia="宋体"/>
          <w:b/>
          <w:bCs/>
          <w:sz w:val="24"/>
          <w:szCs w:val="24"/>
          <w:u w:val="none"/>
          <w:lang w:val="en-US" w:eastAsia="zh-CN"/>
        </w:rPr>
        <w:fldChar w:fldCharType="end"/>
      </w:r>
      <w:r>
        <w:rPr>
          <w:rStyle w:val="898"/>
          <w:rFonts w:hint="eastAsia" w:ascii="宋体" w:hAnsi="宋体" w:eastAsia="宋体"/>
          <w:b/>
          <w:bCs/>
          <w:sz w:val="24"/>
          <w:szCs w:val="24"/>
          <w:u w:val="none"/>
          <w:lang w:val="en-US" w:eastAsia="zh-CN"/>
        </w:rPr>
      </w:r>
      <w:r/>
    </w:p>
    <w:p>
      <w:pPr>
        <w:pStyle w:val="880"/>
        <w:ind w:firstLine="480"/>
        <w:jc w:val="both"/>
        <w:spacing w:line="420" w:lineRule="auto"/>
        <w:tabs>
          <w:tab w:val="right" w:pos="9440" w:leader="dot"/>
        </w:tabs>
        <w:rPr>
          <w:rFonts w:hint="eastAsia" w:ascii="宋体" w:hAnsi="宋体"/>
          <w:sz w:val="24"/>
        </w:rPr>
      </w:pPr>
      <w:r>
        <w:rPr>
          <w:rStyle w:val="898"/>
          <w:rFonts w:ascii="宋体" w:hAnsi="宋体" w:eastAsia="宋体" w:cs="Arial"/>
          <w:b/>
          <w:sz w:val="24"/>
          <w:szCs w:val="24"/>
          <w:u w:val="none"/>
          <w:lang w:val="en-US" w:eastAsia="zh-CN"/>
        </w:rPr>
        <w:fldChar w:fldCharType="end"/>
      </w:r>
      <w:r>
        <w:rPr>
          <w:rFonts w:hint="eastAsia" w:ascii="宋体" w:hAnsi="宋体"/>
          <w:sz w:val="24"/>
        </w:rPr>
      </w:r>
      <w:r/>
    </w:p>
    <w:p>
      <w:pPr>
        <w:pStyle w:val="823"/>
        <w:jc w:val="center"/>
        <w:spacing w:before="312" w:after="312"/>
        <w:rPr>
          <w:rFonts w:ascii="华文中宋" w:hAnsi="华文中宋" w:eastAsia="华文中宋"/>
          <w:b/>
          <w:bCs/>
          <w:sz w:val="36"/>
          <w:szCs w:val="36"/>
        </w:rPr>
      </w:pPr>
      <w:r>
        <w:br w:type="page" w:clear="all"/>
      </w:r>
      <w:bookmarkStart w:id="14" w:name="_Toc12708969"/>
      <w:r/>
      <w:bookmarkStart w:id="15" w:name="_Toc226126992"/>
      <w:r/>
      <w:bookmarkStart w:id="16" w:name="_Toc12887259"/>
      <w:r>
        <w:rPr>
          <w:rFonts w:hint="eastAsia" w:ascii="华文中宋" w:hAnsi="华文中宋" w:eastAsia="华文中宋"/>
          <w:b/>
          <w:bCs/>
          <w:sz w:val="36"/>
          <w:szCs w:val="36"/>
        </w:rPr>
        <w:t xml:space="preserve">第一章</w:t>
      </w:r>
      <w:bookmarkEnd w:id="5"/>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2"/>
      <w:r/>
      <w:bookmarkEnd w:id="13"/>
      <w:r/>
      <w:bookmarkEnd w:id="14"/>
      <w:r/>
      <w:bookmarkEnd w:id="15"/>
      <w:r/>
      <w:bookmarkEnd w:id="16"/>
      <w:r>
        <w:rPr>
          <w:rFonts w:ascii="华文中宋" w:hAnsi="华文中宋" w:eastAsia="华文中宋"/>
          <w:b/>
          <w:bCs/>
          <w:sz w:val="36"/>
          <w:szCs w:val="36"/>
        </w:rPr>
      </w:r>
      <w:r/>
    </w:p>
    <w:p>
      <w:pPr>
        <w:pStyle w:val="822"/>
        <w:ind w:firstLine="480"/>
        <w:spacing w:line="440" w:lineRule="exact"/>
        <w:rPr>
          <w:rFonts w:ascii="宋体" w:hAnsi="宋体"/>
          <w:sz w:val="24"/>
        </w:rPr>
      </w:pPr>
      <w:r/>
      <w:bookmarkStart w:id="17" w:name="_Hlk44593331"/>
      <w:r>
        <w:rPr>
          <w:rFonts w:hint="eastAsia" w:ascii="宋体" w:hAnsi="宋体"/>
          <w:bCs/>
          <w:sz w:val="24"/>
        </w:rPr>
        <w:t xml:space="preserve">南京汇采项目管理有限公司受江苏省数字文化和智慧旅游发展中心的委托，就其所需的原创平面图文制作项目进行公开招标采购，欢迎符合条件的供应商参加投标。</w:t>
      </w:r>
      <w:r>
        <w:rPr>
          <w:rFonts w:ascii="宋体" w:hAnsi="宋体"/>
          <w:sz w:val="24"/>
        </w:rPr>
      </w:r>
      <w:r/>
    </w:p>
    <w:p>
      <w:pPr>
        <w:pStyle w:val="822"/>
        <w:ind w:firstLine="480"/>
        <w:spacing w:line="440" w:lineRule="exact"/>
        <w:rPr>
          <w:rFonts w:ascii="宋体" w:hAnsi="宋体"/>
          <w:bCs/>
          <w:sz w:val="24"/>
        </w:rPr>
      </w:pPr>
      <w:r>
        <w:rPr>
          <w:rFonts w:hint="eastAsia" w:ascii="宋体" w:hAnsi="宋体"/>
          <w:bCs/>
          <w:sz w:val="24"/>
        </w:rPr>
        <w:t xml:space="preserve">原创平面图文制作项目招标项目的潜在投标人可在</w:t>
      </w:r>
      <w:r>
        <w:rPr>
          <w:rFonts w:hint="eastAsia" w:ascii="宋体" w:hAnsi="宋体"/>
          <w:color w:val="000000"/>
          <w:sz w:val="24"/>
        </w:rPr>
        <w:t xml:space="preserve">“江苏政府采购网”自行下载</w:t>
      </w:r>
      <w:r>
        <w:rPr>
          <w:rFonts w:hint="eastAsia" w:ascii="宋体" w:hAnsi="宋体"/>
          <w:bCs/>
          <w:sz w:val="24"/>
        </w:rPr>
        <w:t xml:space="preserve">招标文件，并于</w:t>
      </w:r>
      <w:r>
        <w:rPr>
          <w:rFonts w:ascii="宋体" w:hAnsi="宋体"/>
          <w:bCs/>
          <w:color w:val="000000"/>
          <w:sz w:val="24"/>
        </w:rPr>
        <w:t xml:space="preserve">202</w:t>
      </w:r>
      <w:r>
        <w:rPr>
          <w:rFonts w:hint="eastAsia" w:ascii="宋体" w:hAnsi="宋体"/>
          <w:bCs/>
          <w:color w:val="000000"/>
          <w:sz w:val="24"/>
        </w:rPr>
        <w:t xml:space="preserve">6-0</w:t>
      </w:r>
      <w:r>
        <w:rPr>
          <w:rFonts w:hint="eastAsia" w:ascii="宋体" w:hAnsi="宋体"/>
          <w:bCs/>
          <w:color w:val="000000"/>
          <w:sz w:val="24"/>
          <w:lang w:val="en-US" w:eastAsia="zh-CN"/>
        </w:rPr>
        <w:t xml:space="preserve">9</w:t>
      </w:r>
      <w:r>
        <w:rPr>
          <w:rFonts w:hint="eastAsia" w:ascii="宋体" w:hAnsi="宋体"/>
          <w:bCs/>
          <w:color w:val="000000"/>
          <w:sz w:val="24"/>
        </w:rPr>
        <w:t xml:space="preserve">-</w:t>
      </w:r>
      <w:r>
        <w:rPr>
          <w:rFonts w:hint="eastAsia" w:ascii="宋体" w:hAnsi="宋体"/>
          <w:bCs/>
          <w:color w:val="000000"/>
          <w:sz w:val="24"/>
          <w:lang w:val="en-US" w:eastAsia="zh-CN"/>
        </w:rPr>
        <w:t xml:space="preserve">1</w:t>
      </w:r>
      <w:r>
        <w:rPr>
          <w:rFonts w:hint="eastAsia" w:ascii="宋体" w:hAnsi="宋体"/>
          <w:bCs/>
          <w:color w:val="000000"/>
          <w:sz w:val="24"/>
          <w:lang w:val="en-US" w:eastAsia="zh-CN"/>
        </w:rPr>
        <w:t xml:space="preserve">1</w:t>
      </w:r>
      <w:r>
        <w:rPr>
          <w:rFonts w:hint="eastAsia" w:ascii="宋体" w:hAnsi="宋体"/>
          <w:bCs/>
          <w:color w:val="000000"/>
          <w:sz w:val="24"/>
        </w:rPr>
        <w:t xml:space="preserve">，0</w:t>
      </w:r>
      <w:r>
        <w:rPr>
          <w:rFonts w:hint="eastAsia" w:ascii="宋体" w:hAnsi="宋体"/>
          <w:bCs/>
          <w:color w:val="000000"/>
          <w:sz w:val="24"/>
          <w:lang w:val="en-US" w:eastAsia="zh-CN"/>
        </w:rPr>
        <w:t xml:space="preserve">9</w:t>
      </w:r>
      <w:r>
        <w:rPr>
          <w:rFonts w:hint="eastAsia" w:ascii="宋体" w:hAnsi="宋体"/>
          <w:bCs/>
          <w:color w:val="000000"/>
          <w:sz w:val="24"/>
        </w:rPr>
        <w:t xml:space="preserve">:00</w:t>
      </w:r>
      <w:r>
        <w:rPr>
          <w:rFonts w:hint="eastAsia" w:ascii="宋体" w:hAnsi="宋体"/>
          <w:bCs/>
          <w:sz w:val="24"/>
        </w:rPr>
        <w:t xml:space="preserve">（北京时间）前递交投标文件。</w:t>
      </w:r>
      <w:r>
        <w:rPr>
          <w:rFonts w:ascii="宋体" w:hAnsi="宋体"/>
          <w:bCs/>
          <w:sz w:val="24"/>
        </w:rPr>
      </w:r>
      <w:r/>
    </w:p>
    <w:p>
      <w:pPr>
        <w:pStyle w:val="822"/>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822"/>
        <w:ind w:firstLine="480"/>
        <w:spacing w:line="440" w:lineRule="exact"/>
        <w:widowControl/>
        <w:rPr>
          <w:rFonts w:ascii="宋体" w:hAnsi="宋体" w:cs="宋体"/>
          <w:bCs/>
          <w:sz w:val="24"/>
          <w:highlight w:val="yellow"/>
        </w:rPr>
      </w:pPr>
      <w:r/>
      <w:bookmarkStart w:id="18" w:name="_Hlk28680462"/>
      <w:r>
        <w:rPr>
          <w:rFonts w:hint="eastAsia" w:ascii="宋体" w:hAnsi="宋体" w:cs="宋体"/>
          <w:bCs/>
          <w:sz w:val="24"/>
        </w:rPr>
        <w:t xml:space="preserve">（一）项目编号：JSZC-320000-HCAI-G2026-0060</w:t>
      </w:r>
      <w:r>
        <w:rPr>
          <w:rFonts w:ascii="宋体" w:hAnsi="宋体" w:cs="宋体"/>
          <w:bCs/>
          <w:sz w:val="24"/>
          <w:highlight w:val="yellow"/>
        </w:rPr>
      </w:r>
      <w:r/>
    </w:p>
    <w:p>
      <w:pPr>
        <w:pStyle w:val="822"/>
        <w:ind w:firstLine="480"/>
        <w:spacing w:line="440" w:lineRule="exact"/>
        <w:widowControl/>
        <w:rPr>
          <w:rFonts w:ascii="宋体" w:hAnsi="宋体" w:cs="宋体"/>
          <w:bCs/>
          <w:sz w:val="24"/>
        </w:rPr>
      </w:pPr>
      <w:r/>
      <w:bookmarkStart w:id="19" w:name="_Hlk88135353"/>
      <w:r>
        <w:rPr>
          <w:rFonts w:hint="eastAsia" w:ascii="宋体" w:hAnsi="宋体" w:cs="宋体"/>
          <w:bCs/>
          <w:sz w:val="24"/>
        </w:rPr>
        <w:t xml:space="preserve">（二）项目名称：</w:t>
      </w:r>
      <w:bookmarkEnd w:id="19"/>
      <w:r>
        <w:rPr>
          <w:rFonts w:hint="eastAsia" w:ascii="宋体" w:hAnsi="宋体"/>
          <w:bCs/>
          <w:sz w:val="24"/>
        </w:rPr>
        <w:t xml:space="preserve">原创平面图文制作项目</w:t>
      </w:r>
      <w:r>
        <w:rPr>
          <w:rFonts w:ascii="宋体" w:hAnsi="宋体" w:cs="宋体"/>
          <w:bCs/>
          <w:sz w:val="24"/>
        </w:rPr>
      </w:r>
      <w:r/>
    </w:p>
    <w:p>
      <w:pPr>
        <w:pStyle w:val="822"/>
        <w:ind w:firstLine="480"/>
        <w:spacing w:line="440" w:lineRule="exact"/>
        <w:widowControl/>
        <w:rPr>
          <w:rFonts w:hint="eastAsia" w:ascii="宋体" w:hAnsi="宋体" w:cs="宋体"/>
          <w:bCs/>
          <w:sz w:val="24"/>
        </w:rPr>
      </w:pPr>
      <w:r>
        <w:rPr>
          <w:rFonts w:hint="eastAsia" w:ascii="宋体" w:hAnsi="宋体" w:cs="宋体"/>
          <w:bCs/>
          <w:sz w:val="24"/>
        </w:rPr>
        <w:t xml:space="preserve">（三）预算金额：人民币</w:t>
      </w:r>
      <w:r>
        <w:rPr>
          <w:rFonts w:hint="eastAsia" w:ascii="宋体" w:hAnsi="宋体"/>
          <w:bCs/>
          <w:sz w:val="24"/>
        </w:rPr>
        <w:t xml:space="preserve">140万元</w:t>
      </w:r>
      <w:r>
        <w:rPr>
          <w:rFonts w:hint="eastAsia" w:ascii="宋体" w:hAnsi="宋体" w:cs="宋体"/>
          <w:bCs/>
          <w:sz w:val="24"/>
        </w:rPr>
        <w:t xml:space="preserve"> </w:t>
      </w:r>
      <w:r>
        <w:rPr>
          <w:rFonts w:hint="eastAsia" w:ascii="宋体" w:hAnsi="宋体" w:cs="宋体"/>
          <w:bCs/>
          <w:sz w:val="24"/>
        </w:rPr>
      </w:r>
      <w:r/>
    </w:p>
    <w:p>
      <w:pPr>
        <w:pStyle w:val="822"/>
        <w:ind w:firstLine="480"/>
        <w:spacing w:line="440" w:lineRule="exact"/>
        <w:widowControl/>
        <w:rPr>
          <w:rFonts w:hint="eastAsia" w:ascii="宋体" w:hAnsi="宋体" w:cs="宋体"/>
          <w:bCs/>
          <w:color w:val="ff0000"/>
          <w:sz w:val="24"/>
        </w:rPr>
      </w:pPr>
      <w:r>
        <w:rPr>
          <w:rFonts w:hint="eastAsia" w:ascii="宋体" w:hAnsi="宋体" w:cs="宋体"/>
          <w:bCs/>
          <w:sz w:val="24"/>
        </w:rPr>
        <w:t xml:space="preserve">（四）最高限价：本项目</w:t>
      </w:r>
      <w:r>
        <w:rPr>
          <w:rFonts w:hint="eastAsia" w:ascii="宋体" w:hAnsi="宋体"/>
          <w:bCs/>
          <w:sz w:val="24"/>
        </w:rPr>
        <w:t xml:space="preserve">设定</w:t>
      </w:r>
      <w:r>
        <w:rPr>
          <w:rFonts w:hint="eastAsia" w:ascii="宋体" w:hAnsi="宋体" w:cs="宋体"/>
          <w:bCs/>
          <w:sz w:val="24"/>
        </w:rPr>
        <w:t xml:space="preserve">最高限价</w:t>
      </w:r>
      <w:r>
        <w:rPr>
          <w:rFonts w:hint="eastAsia" w:ascii="宋体" w:hAnsi="宋体" w:cs="宋体"/>
          <w:sz w:val="24"/>
        </w:rPr>
        <w:t xml:space="preserve">为人民币</w:t>
      </w:r>
      <w:r>
        <w:rPr>
          <w:rFonts w:hint="eastAsia" w:ascii="宋体" w:hAnsi="宋体"/>
          <w:sz w:val="24"/>
        </w:rPr>
        <w:t xml:space="preserve">140万元</w:t>
      </w:r>
      <w:r>
        <w:rPr>
          <w:rFonts w:hint="eastAsia" w:ascii="宋体" w:hAnsi="宋体" w:cs="宋体"/>
          <w:sz w:val="24"/>
        </w:rPr>
        <w:t xml:space="preserve">，</w:t>
      </w:r>
      <w:bookmarkStart w:id="20" w:name="_Hlk210926704"/>
      <w:r>
        <w:rPr>
          <w:rFonts w:hint="eastAsia" w:ascii="宋体" w:hAnsi="宋体" w:cs="宋体"/>
          <w:sz w:val="24"/>
        </w:rPr>
        <w:t xml:space="preserve">投标人的报价超过最高限价的</w:t>
      </w:r>
      <w:bookmarkEnd w:id="20"/>
      <w:r>
        <w:rPr>
          <w:rFonts w:hint="eastAsia" w:ascii="宋体" w:hAnsi="宋体" w:cs="宋体"/>
          <w:sz w:val="24"/>
        </w:rPr>
        <w:t xml:space="preserve">，作无效投标处理。</w:t>
      </w:r>
      <w:bookmarkStart w:id="21" w:name="_Hlk88135376"/>
      <w:r>
        <w:rPr>
          <w:rFonts w:hint="eastAsia" w:ascii="宋体" w:hAnsi="宋体" w:cs="宋体"/>
          <w:bCs/>
          <w:color w:val="ff0000"/>
          <w:sz w:val="24"/>
        </w:rPr>
      </w:r>
      <w:r/>
    </w:p>
    <w:p>
      <w:pPr>
        <w:pStyle w:val="822"/>
        <w:ind w:firstLine="480"/>
        <w:spacing w:line="440" w:lineRule="exact"/>
        <w:widowControl/>
        <w:rPr>
          <w:rFonts w:ascii="宋体" w:hAnsi="宋体" w:cs="宋体"/>
          <w:b/>
          <w:color w:val="ff0000"/>
          <w:sz w:val="24"/>
        </w:rPr>
      </w:pPr>
      <w:r>
        <w:rPr>
          <w:rFonts w:hint="eastAsia" w:ascii="宋体" w:hAnsi="宋体" w:cs="宋体"/>
          <w:bCs/>
          <w:sz w:val="24"/>
        </w:rPr>
        <w:t xml:space="preserve">（五）采购需求：</w:t>
      </w:r>
      <w:bookmarkStart w:id="22" w:name="_Hlk172038136"/>
      <w:r>
        <w:rPr>
          <w:rFonts w:hint="eastAsia" w:ascii="宋体" w:hAnsi="宋体" w:cs="宋体"/>
          <w:bCs/>
          <w:sz w:val="24"/>
        </w:rPr>
        <w:t xml:space="preserve">详细内容见本招标文件“第三章 项目需求”。</w:t>
      </w:r>
      <w:bookmarkStart w:id="23" w:name="_Hlk174535205"/>
      <w:r>
        <w:rPr>
          <w:rFonts w:hint="eastAsia" w:ascii="宋体" w:hAnsi="宋体" w:cs="宋体"/>
          <w:sz w:val="24"/>
        </w:rPr>
        <w:t xml:space="preserve">本项目</w:t>
      </w:r>
      <w:r>
        <w:rPr>
          <w:rFonts w:hint="eastAsia" w:ascii="宋体" w:hAnsi="宋体" w:cs="宋体"/>
          <w:sz w:val="24"/>
          <w:u w:val="single"/>
        </w:rPr>
        <w:t xml:space="preserve">不接受</w:t>
      </w:r>
      <w:r>
        <w:rPr>
          <w:rFonts w:hint="eastAsia" w:ascii="宋体" w:hAnsi="宋体" w:cs="宋体"/>
          <w:sz w:val="24"/>
        </w:rPr>
        <w:t xml:space="preserve">进口产品投标</w:t>
      </w:r>
      <w:bookmarkEnd w:id="22"/>
      <w:r>
        <w:rPr>
          <w:rFonts w:hint="eastAsia" w:ascii="宋体" w:hAnsi="宋体" w:cs="宋体"/>
          <w:sz w:val="24"/>
        </w:rPr>
        <w:t xml:space="preserve">。</w:t>
      </w:r>
      <w:bookmarkEnd w:id="21"/>
      <w:r/>
      <w:bookmarkEnd w:id="23"/>
      <w:r/>
      <w:bookmarkStart w:id="24" w:name="_Hlk210926822"/>
      <w:r>
        <w:rPr>
          <w:rFonts w:ascii="宋体" w:hAnsi="宋体" w:cs="宋体"/>
          <w:b/>
          <w:color w:val="ff0000"/>
          <w:sz w:val="24"/>
        </w:rPr>
      </w:r>
      <w:r/>
    </w:p>
    <w:p>
      <w:pPr>
        <w:pStyle w:val="822"/>
        <w:ind w:firstLine="480"/>
        <w:spacing w:line="440" w:lineRule="exact"/>
        <w:widowControl/>
        <w:rPr>
          <w:rFonts w:ascii="宋体" w:hAnsi="宋体" w:cs="宋体"/>
          <w:bCs/>
          <w:sz w:val="24"/>
        </w:rPr>
      </w:pPr>
      <w:r/>
      <w:bookmarkEnd w:id="24"/>
      <w:r>
        <w:rPr>
          <w:rFonts w:hint="eastAsia" w:ascii="宋体" w:hAnsi="宋体" w:cs="宋体"/>
          <w:bCs/>
          <w:sz w:val="24"/>
        </w:rPr>
        <w:t xml:space="preserve">（六）合同履行期限：详细内容见招标文件“第三章 项目需求”；</w:t>
      </w:r>
      <w:r>
        <w:rPr>
          <w:rFonts w:ascii="宋体" w:hAnsi="宋体" w:cs="宋体"/>
          <w:bCs/>
          <w:sz w:val="24"/>
        </w:rPr>
      </w:r>
      <w:r/>
    </w:p>
    <w:p>
      <w:pPr>
        <w:pStyle w:val="822"/>
        <w:ind w:firstLine="480"/>
        <w:spacing w:line="440" w:lineRule="exact"/>
        <w:widowControl/>
        <w:rPr>
          <w:rFonts w:hint="eastAsia" w:ascii="宋体" w:hAnsi="宋体" w:cs="宋体"/>
          <w:bCs/>
          <w:color w:val="0000ff"/>
          <w:sz w:val="24"/>
        </w:rPr>
      </w:pPr>
      <w:r/>
      <w:bookmarkStart w:id="25" w:name="_Hlk172037786"/>
      <w:r>
        <w:rPr>
          <w:rFonts w:hint="eastAsia" w:ascii="宋体" w:hAnsi="宋体" w:cs="宋体"/>
          <w:bCs/>
          <w:sz w:val="24"/>
        </w:rPr>
        <w:t xml:space="preserve">（七）</w:t>
      </w:r>
      <w:r>
        <w:rPr>
          <w:rFonts w:hint="eastAsia" w:ascii="宋体" w:hAnsi="宋体"/>
          <w:sz w:val="24"/>
        </w:rPr>
        <w:t xml:space="preserve">本项目</w:t>
      </w:r>
      <w:r>
        <w:rPr>
          <w:rFonts w:hint="eastAsia" w:ascii="宋体" w:hAnsi="宋体"/>
          <w:sz w:val="24"/>
          <w:u w:val="single"/>
        </w:rPr>
        <w:t xml:space="preserve">不接受</w:t>
      </w:r>
      <w:r>
        <w:rPr>
          <w:rFonts w:hint="eastAsia" w:ascii="宋体" w:hAnsi="宋体"/>
          <w:sz w:val="24"/>
        </w:rPr>
        <w:t xml:space="preserve">联合体参与投标；</w:t>
      </w:r>
      <w:r>
        <w:rPr>
          <w:rFonts w:hint="eastAsia" w:ascii="宋体" w:hAnsi="宋体" w:cs="宋体"/>
          <w:bCs/>
          <w:color w:val="0000ff"/>
          <w:sz w:val="24"/>
        </w:rPr>
      </w:r>
      <w:r/>
    </w:p>
    <w:p>
      <w:pPr>
        <w:pStyle w:val="822"/>
        <w:ind w:firstLine="482"/>
        <w:spacing w:line="440" w:lineRule="exact"/>
        <w:widowControl/>
        <w:rPr>
          <w:rFonts w:ascii="宋体" w:hAnsi="宋体" w:cs="宋体"/>
          <w:b/>
          <w:bCs/>
          <w:sz w:val="24"/>
        </w:rPr>
      </w:pPr>
      <w:r/>
      <w:bookmarkEnd w:id="18"/>
      <w:r/>
      <w:bookmarkEnd w:id="25"/>
      <w:r>
        <w:rPr>
          <w:rFonts w:hint="eastAsia" w:ascii="宋体" w:hAnsi="宋体" w:cs="宋体"/>
          <w:b/>
          <w:bCs/>
          <w:sz w:val="24"/>
        </w:rPr>
        <w:t xml:space="preserve">二、申请人的资格要求</w:t>
      </w:r>
      <w:r>
        <w:rPr>
          <w:rFonts w:ascii="宋体" w:hAnsi="宋体" w:cs="宋体"/>
          <w:b/>
          <w:bCs/>
          <w:sz w:val="24"/>
        </w:rPr>
      </w:r>
      <w:r/>
    </w:p>
    <w:p>
      <w:pPr>
        <w:pStyle w:val="822"/>
        <w:ind w:firstLine="482"/>
        <w:spacing w:line="440" w:lineRule="exact"/>
        <w:rPr>
          <w:rFonts w:ascii="宋体" w:hAnsi="宋体" w:cs="Arial"/>
          <w:b/>
          <w:bCs/>
          <w:sz w:val="24"/>
        </w:rPr>
      </w:pPr>
      <w:r/>
      <w:bookmarkStart w:id="26"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rPr>
          <w:rFonts w:ascii="宋体" w:hAnsi="宋体" w:cs="Arial"/>
          <w:b/>
          <w:bCs/>
          <w:sz w:val="24"/>
        </w:rPr>
      </w:r>
      <w:r/>
    </w:p>
    <w:p>
      <w:pPr>
        <w:pStyle w:val="822"/>
        <w:ind w:firstLine="480"/>
        <w:spacing w:line="440" w:lineRule="exact"/>
        <w:rPr>
          <w:rFonts w:ascii="宋体" w:hAnsi="宋体" w:cs="Arial"/>
          <w:sz w:val="24"/>
        </w:rPr>
      </w:pPr>
      <w:r/>
      <w:bookmarkStart w:id="27" w:name="OLE_LINK2"/>
      <w:r>
        <w:rPr>
          <w:rFonts w:hint="eastAsia" w:ascii="宋体" w:hAnsi="宋体" w:cs="Arial"/>
          <w:sz w:val="24"/>
        </w:rPr>
        <w:t xml:space="preserve">1.通用资格要求：</w:t>
      </w:r>
      <w:r>
        <w:rPr>
          <w:rFonts w:ascii="宋体" w:hAnsi="宋体" w:cs="Arial"/>
          <w:sz w:val="24"/>
        </w:rPr>
      </w:r>
      <w:r/>
    </w:p>
    <w:p>
      <w:pPr>
        <w:pStyle w:val="822"/>
        <w:ind w:firstLine="480"/>
        <w:spacing w:line="440" w:lineRule="exact"/>
        <w:rPr>
          <w:rFonts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rPr>
          <w:rFonts w:ascii="宋体" w:hAnsi="宋体" w:cs="宋体"/>
          <w:sz w:val="24"/>
        </w:rPr>
      </w:r>
      <w:r/>
    </w:p>
    <w:p>
      <w:pPr>
        <w:pStyle w:val="822"/>
        <w:ind w:firstLine="480"/>
        <w:spacing w:line="440" w:lineRule="exact"/>
        <w:rPr>
          <w:rFonts w:hint="eastAsia" w:ascii="宋体" w:hAnsi="宋体" w:cs="宋体"/>
          <w:sz w:val="24"/>
        </w:rPr>
      </w:pPr>
      <w:r>
        <w:rPr>
          <w:rFonts w:hint="eastAsia" w:ascii="宋体" w:hAnsi="宋体" w:cs="宋体"/>
          <w:sz w:val="24"/>
        </w:rPr>
        <w:t xml:space="preserve">（2）提供2025年度财务状况报告</w:t>
      </w:r>
      <w:bookmarkStart w:id="28"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28"/>
      <w:r>
        <w:rPr>
          <w:rFonts w:hint="eastAsia" w:ascii="宋体" w:hAnsi="宋体" w:cs="宋体"/>
          <w:sz w:val="24"/>
        </w:rPr>
        <w:t xml:space="preserve">任意一个月</w:t>
      </w:r>
      <w:bookmarkStart w:id="29" w:name="_Hlk109904785"/>
      <w:r>
        <w:rPr>
          <w:rFonts w:hint="eastAsia" w:ascii="宋体" w:hAnsi="宋体" w:cs="宋体"/>
          <w:sz w:val="24"/>
        </w:rPr>
        <w:t xml:space="preserve">的</w:t>
      </w:r>
      <w:bookmarkStart w:id="30" w:name="_Hlk109904404"/>
      <w:r>
        <w:rPr>
          <w:rFonts w:hint="eastAsia" w:ascii="宋体" w:hAnsi="宋体" w:cs="宋体"/>
          <w:sz w:val="24"/>
        </w:rPr>
        <w:t xml:space="preserve">财务报表</w:t>
      </w:r>
      <w:bookmarkEnd w:id="29"/>
      <w:r/>
      <w:bookmarkEnd w:id="30"/>
      <w:r>
        <w:rPr>
          <w:rFonts w:hint="eastAsia" w:ascii="宋体" w:hAnsi="宋体" w:cs="宋体"/>
          <w:sz w:val="24"/>
        </w:rPr>
        <w:t xml:space="preserve">，或银行出具的资信证明，或财政部门认可的专业担保机构出具的投标担保函（成立不满一年不需提供）；</w:t>
      </w:r>
      <w:r>
        <w:rPr>
          <w:rFonts w:hint="eastAsia" w:ascii="宋体" w:hAnsi="宋体" w:cs="宋体"/>
          <w:sz w:val="24"/>
        </w:rPr>
      </w:r>
      <w:r/>
    </w:p>
    <w:p>
      <w:pPr>
        <w:pStyle w:val="822"/>
        <w:ind w:firstLine="480"/>
        <w:spacing w:line="440" w:lineRule="exact"/>
        <w:rPr>
          <w:rFonts w:ascii="宋体" w:hAnsi="宋体" w:cs="宋体"/>
          <w:sz w:val="24"/>
        </w:rPr>
      </w:pPr>
      <w:r>
        <w:rPr>
          <w:rFonts w:hint="eastAsia" w:ascii="宋体" w:hAnsi="宋体" w:cs="宋体"/>
          <w:sz w:val="24"/>
        </w:rPr>
        <w:t xml:space="preserve">（3）提供在提交投标文件截止时间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ascii="宋体" w:hAnsi="宋体" w:cs="宋体"/>
          <w:sz w:val="24"/>
        </w:rPr>
      </w:r>
      <w:r/>
    </w:p>
    <w:p>
      <w:pPr>
        <w:pStyle w:val="822"/>
        <w:ind w:firstLine="480"/>
        <w:spacing w:line="440" w:lineRule="exact"/>
        <w:rPr>
          <w:rFonts w:ascii="宋体" w:hAnsi="宋体" w:cs="宋体"/>
          <w:sz w:val="24"/>
        </w:rPr>
      </w:pPr>
      <w:r>
        <w:rPr>
          <w:rFonts w:hint="eastAsia" w:ascii="宋体" w:hAnsi="宋体" w:cs="宋体"/>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ascii="宋体" w:hAnsi="宋体" w:cs="宋体"/>
          <w:sz w:val="24"/>
        </w:rPr>
      </w:r>
      <w:r/>
    </w:p>
    <w:p>
      <w:pPr>
        <w:pStyle w:val="822"/>
        <w:ind w:firstLine="480"/>
        <w:spacing w:line="440" w:lineRule="exact"/>
        <w:rPr>
          <w:rFonts w:ascii="宋体" w:hAnsi="宋体" w:cs="宋体"/>
          <w:sz w:val="24"/>
        </w:rPr>
      </w:pPr>
      <w:r>
        <w:rPr>
          <w:rFonts w:hint="eastAsia" w:ascii="宋体" w:hAnsi="宋体" w:cs="宋体"/>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822"/>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rPr>
          <w:rFonts w:hint="eastAsia" w:ascii="宋体" w:hAnsi="宋体" w:cs="宋体"/>
          <w:sz w:val="24"/>
        </w:rPr>
      </w:r>
      <w:r/>
    </w:p>
    <w:p>
      <w:pPr>
        <w:pStyle w:val="822"/>
        <w:ind w:firstLine="480"/>
        <w:spacing w:line="440" w:lineRule="exact"/>
        <w:rPr>
          <w:rFonts w:hint="eastAsia" w:ascii="宋体" w:hAnsi="宋体" w:cs="宋体"/>
          <w:color w:val="ff0000"/>
          <w:sz w:val="24"/>
        </w:rPr>
      </w:pPr>
      <w:r/>
      <w:bookmarkStart w:id="31" w:name="_Hlk174538327"/>
      <w:r>
        <w:rPr>
          <w:rFonts w:hint="eastAsia" w:ascii="宋体" w:hAnsi="宋体" w:cs="宋体"/>
          <w:sz w:val="24"/>
        </w:rPr>
        <w:t xml:space="preserve">（1）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w:t>
      </w:r>
      <w:r>
        <w:rPr>
          <w:rFonts w:hint="eastAsia" w:ascii="宋体" w:hAnsi="宋体" w:cs="宋体"/>
          <w:color w:val="ff0000"/>
          <w:sz w:val="24"/>
        </w:rPr>
      </w:r>
      <w:r/>
    </w:p>
    <w:p>
      <w:pPr>
        <w:pStyle w:val="822"/>
        <w:ind w:firstLine="480"/>
        <w:spacing w:line="440" w:lineRule="exact"/>
        <w:rPr>
          <w:rFonts w:ascii="宋体" w:hAnsi="宋体" w:cs="宋体"/>
          <w:sz w:val="24"/>
        </w:rPr>
      </w:pPr>
      <w:r>
        <w:rPr>
          <w:rFonts w:hint="eastAsia" w:ascii="宋体" w:hAnsi="宋体" w:cs="宋体"/>
          <w:sz w:val="24"/>
        </w:rPr>
        <w:t xml:space="preserve">（2）提供法人授权书；</w:t>
      </w:r>
      <w:r>
        <w:rPr>
          <w:rFonts w:ascii="宋体" w:hAnsi="宋体" w:cs="宋体"/>
          <w:sz w:val="24"/>
        </w:rPr>
      </w:r>
      <w:r/>
    </w:p>
    <w:p>
      <w:pPr>
        <w:pStyle w:val="822"/>
        <w:ind w:firstLine="480"/>
        <w:spacing w:line="440" w:lineRule="exact"/>
        <w:rPr>
          <w:rFonts w:ascii="宋体" w:hAnsi="宋体" w:cs="宋体"/>
          <w:sz w:val="24"/>
        </w:rPr>
      </w:pPr>
      <w:r>
        <w:rPr>
          <w:rFonts w:hint="eastAsia" w:ascii="宋体" w:hAnsi="宋体" w:cs="宋体"/>
          <w:sz w:val="24"/>
        </w:rPr>
        <w:t xml:space="preserve">（3）提供投标函；</w:t>
      </w:r>
      <w:bookmarkEnd w:id="31"/>
      <w:r>
        <w:rPr>
          <w:rFonts w:ascii="宋体" w:hAnsi="宋体" w:cs="宋体"/>
          <w:sz w:val="24"/>
        </w:rPr>
      </w:r>
      <w:r/>
    </w:p>
    <w:p>
      <w:pPr>
        <w:pStyle w:val="822"/>
        <w:ind w:firstLine="482"/>
        <w:spacing w:line="440" w:lineRule="exact"/>
        <w:rPr>
          <w:rFonts w:ascii="宋体" w:hAnsi="宋体" w:cs="宋体"/>
          <w:b/>
          <w:bCs/>
          <w:color w:val="ff0000"/>
          <w:sz w:val="24"/>
        </w:rPr>
      </w:pPr>
      <w:r>
        <w:rPr>
          <w:rFonts w:hint="eastAsia" w:ascii="宋体" w:hAnsi="宋体" w:cs="Arial"/>
          <w:b/>
          <w:bCs/>
          <w:sz w:val="24"/>
        </w:rPr>
        <w:t xml:space="preserve">（二）落实政府采购政策需满足的资格要求：</w:t>
      </w:r>
      <w:r>
        <w:rPr>
          <w:rFonts w:hint="eastAsia" w:ascii="宋体" w:hAnsi="宋体" w:cs="宋体"/>
          <w:color w:val="000000"/>
          <w:sz w:val="24"/>
          <w:highlight w:val="none"/>
        </w:rPr>
        <w:t xml:space="preserve">本项目整体专门面向中小企业采购；残疾人福利性单位、监狱和戒毒企业（简称监狱企业）视同小型、微型企业。</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eastAsia="zh-CN"/>
        </w:rPr>
        <w:t xml:space="preserve">投标人须</w:t>
      </w:r>
      <w:r>
        <w:rPr>
          <w:rFonts w:hint="eastAsia" w:ascii="宋体" w:hAnsi="宋体" w:cs="宋体"/>
          <w:b/>
          <w:bCs/>
          <w:color w:val="000000"/>
          <w:sz w:val="24"/>
          <w:highlight w:val="none"/>
        </w:rPr>
        <w:t xml:space="preserve">按要求填写并提供《中小微企业声明函》或《残疾人福利性单位声明函》或提供由省级以上监狱管理局、戒毒管理局(含新疆生产建设兵团)出具的属于监狱企业的证明文件。）</w:t>
      </w:r>
      <w:r>
        <w:rPr>
          <w:rFonts w:ascii="宋体" w:hAnsi="宋体" w:cs="宋体"/>
          <w:b/>
          <w:bCs/>
          <w:color w:val="ff0000"/>
          <w:sz w:val="24"/>
        </w:rPr>
      </w:r>
      <w:r/>
    </w:p>
    <w:p>
      <w:pPr>
        <w:pStyle w:val="822"/>
        <w:ind w:firstLine="482"/>
        <w:spacing w:line="440" w:lineRule="exact"/>
        <w:rPr>
          <w:rFonts w:ascii="宋体" w:hAnsi="宋体"/>
          <w:b/>
          <w:bCs/>
          <w:sz w:val="24"/>
        </w:rPr>
      </w:pPr>
      <w:r>
        <w:rPr>
          <w:rFonts w:hint="eastAsia" w:ascii="宋体" w:hAnsi="宋体"/>
          <w:b/>
          <w:bCs/>
          <w:sz w:val="24"/>
        </w:rPr>
        <w:t xml:space="preserve">（三）本项目的特定资格要求：</w:t>
      </w:r>
      <w:r>
        <w:rPr>
          <w:rFonts w:hint="eastAsia" w:ascii="宋体" w:hAnsi="宋体"/>
          <w:color w:val="000000"/>
          <w:sz w:val="24"/>
        </w:rPr>
        <w:t xml:space="preserve">无</w:t>
      </w:r>
      <w:r>
        <w:rPr>
          <w:rFonts w:hint="eastAsia" w:ascii="宋体" w:hAnsi="宋体"/>
          <w:b/>
          <w:bCs/>
          <w:color w:val="000000"/>
          <w:sz w:val="24"/>
        </w:rPr>
        <w:t xml:space="preserve">；</w:t>
      </w:r>
      <w:r>
        <w:rPr>
          <w:rFonts w:ascii="宋体" w:hAnsi="宋体"/>
          <w:b/>
          <w:bCs/>
          <w:color w:val="000000"/>
          <w:sz w:val="24"/>
        </w:rPr>
        <w:t xml:space="preserve"> </w:t>
      </w:r>
      <w:r>
        <w:rPr>
          <w:rFonts w:ascii="宋体" w:hAnsi="宋体"/>
          <w:b/>
          <w:bCs/>
          <w:sz w:val="24"/>
        </w:rPr>
      </w:r>
      <w:r/>
    </w:p>
    <w:p>
      <w:pPr>
        <w:pStyle w:val="822"/>
        <w:ind w:firstLine="482"/>
        <w:spacing w:line="440" w:lineRule="exact"/>
        <w:widowControl/>
        <w:rPr>
          <w:rFonts w:ascii="宋体" w:hAnsi="宋体" w:cs="宋体"/>
          <w:b/>
          <w:bCs/>
          <w:color w:val="000000"/>
          <w:sz w:val="24"/>
        </w:rPr>
      </w:pPr>
      <w:r/>
      <w:bookmarkEnd w:id="26"/>
      <w:r/>
      <w:bookmarkEnd w:id="27"/>
      <w:r/>
      <w:bookmarkStart w:id="32" w:name="_Hlk204083582"/>
      <w:r>
        <w:rPr>
          <w:rFonts w:hint="eastAsia" w:ascii="宋体" w:hAnsi="宋体" w:cs="宋体"/>
          <w:b/>
          <w:bCs/>
          <w:color w:val="000000"/>
          <w:sz w:val="24"/>
        </w:rPr>
        <w:t xml:space="preserve">三、获取招标文件</w:t>
      </w:r>
      <w:r>
        <w:rPr>
          <w:rFonts w:ascii="宋体" w:hAnsi="宋体" w:cs="宋体"/>
          <w:b/>
          <w:bCs/>
          <w:color w:val="000000"/>
          <w:sz w:val="24"/>
        </w:rPr>
      </w:r>
      <w:r/>
    </w:p>
    <w:p>
      <w:pPr>
        <w:pStyle w:val="822"/>
        <w:ind w:firstLine="480"/>
        <w:spacing w:line="440" w:lineRule="exact"/>
        <w:widowControl/>
        <w:rPr>
          <w:rFonts w:ascii="宋体" w:hAnsi="宋体" w:cs="宋体"/>
          <w:bCs/>
          <w:sz w:val="24"/>
        </w:rPr>
      </w:pPr>
      <w:r/>
      <w:bookmarkStart w:id="33" w:name="_Hlk171011150"/>
      <w:r>
        <w:rPr>
          <w:rFonts w:hint="eastAsia" w:ascii="宋体" w:hAnsi="宋体" w:cs="宋体"/>
          <w:bCs/>
          <w:sz w:val="24"/>
        </w:rPr>
        <w:t xml:space="preserve">（一）时间：</w:t>
      </w:r>
      <w:bookmarkStart w:id="34" w:name="_Hlk151113466"/>
      <w:r>
        <w:rPr>
          <w:rFonts w:hint="eastAsia" w:ascii="宋体" w:hAnsi="宋体" w:cs="宋体"/>
          <w:bCs/>
          <w:sz w:val="24"/>
        </w:rPr>
        <w:t xml:space="preserve">自招标文件公告发布之日起5个工作日</w:t>
      </w:r>
      <w:bookmarkEnd w:id="34"/>
      <w:r>
        <w:rPr>
          <w:rFonts w:hint="eastAsia" w:ascii="宋体" w:hAnsi="宋体"/>
          <w:sz w:val="24"/>
        </w:rPr>
        <w:t xml:space="preserve">；</w:t>
      </w:r>
      <w:bookmarkEnd w:id="33"/>
      <w:r>
        <w:rPr>
          <w:rFonts w:ascii="宋体" w:hAnsi="宋体" w:cs="宋体"/>
          <w:bCs/>
          <w:sz w:val="24"/>
        </w:rPr>
        <w:t xml:space="preserve"> </w:t>
      </w:r>
      <w:r>
        <w:rPr>
          <w:rFonts w:ascii="宋体" w:hAnsi="宋体" w:cs="宋体"/>
          <w:bCs/>
          <w:sz w:val="24"/>
        </w:rPr>
      </w:r>
      <w:r/>
    </w:p>
    <w:p>
      <w:pPr>
        <w:pStyle w:val="822"/>
        <w:ind w:firstLine="480"/>
        <w:spacing w:line="440" w:lineRule="exact"/>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822"/>
        <w:ind w:firstLine="480"/>
        <w:spacing w:line="440" w:lineRule="exact"/>
        <w:widowControl/>
        <w:rPr>
          <w:rFonts w:hint="eastAsia" w:ascii="宋体" w:hAnsi="宋体" w:cs="宋体"/>
          <w:bCs/>
          <w:sz w:val="24"/>
        </w:rPr>
      </w:pPr>
      <w:r/>
      <w:bookmarkStart w:id="35" w:name="_Hlk204083569"/>
      <w:r>
        <w:rPr>
          <w:rFonts w:hint="eastAsia" w:ascii="宋体" w:hAnsi="宋体" w:cs="宋体"/>
          <w:bCs/>
          <w:sz w:val="24"/>
        </w:rPr>
        <w:t xml:space="preserve">（三）方式：</w:t>
      </w:r>
      <w:bookmarkStart w:id="36" w:name="_Hlk171011164"/>
      <w:r>
        <w:rPr>
          <w:rFonts w:hint="eastAsia" w:ascii="宋体" w:hAnsi="宋体" w:cs="宋体"/>
          <w:bCs/>
          <w:sz w:val="24"/>
        </w:rPr>
        <w:t xml:space="preserve">招标</w:t>
      </w:r>
      <w:r>
        <w:rPr>
          <w:rFonts w:ascii="宋体" w:hAnsi="宋体" w:cs="宋体"/>
          <w:bCs/>
          <w:sz w:val="24"/>
        </w:rPr>
        <w:t xml:space="preserve">文件可在“江苏政府采购网”自行下载查看；供应商须办理“苏采云”政府采购交易系统CA数字证书，登录系统并成功提交参与确认函后，</w:t>
      </w:r>
      <w:bookmarkEnd w:id="36"/>
      <w:r>
        <w:rPr>
          <w:rFonts w:ascii="宋体" w:hAnsi="宋体" w:cs="宋体"/>
          <w:bCs/>
          <w:sz w:val="24"/>
        </w:rPr>
        <w:t xml:space="preserve">方可</w:t>
      </w:r>
      <w:r>
        <w:rPr>
          <w:rFonts w:hint="eastAsia" w:ascii="宋体" w:hAnsi="宋体" w:cs="宋体"/>
          <w:bCs/>
          <w:sz w:val="24"/>
        </w:rPr>
        <w:t xml:space="preserve">获得</w:t>
      </w:r>
      <w:r>
        <w:rPr>
          <w:rFonts w:ascii="宋体" w:hAnsi="宋体" w:cs="宋体"/>
          <w:bCs/>
          <w:sz w:val="24"/>
        </w:rPr>
        <w:t xml:space="preserve">参与</w:t>
      </w:r>
      <w:r>
        <w:rPr>
          <w:rFonts w:hint="eastAsia" w:ascii="宋体" w:hAnsi="宋体" w:cs="宋体"/>
          <w:bCs/>
          <w:sz w:val="24"/>
        </w:rPr>
        <w:t xml:space="preserve">后续采购活动的</w:t>
      </w:r>
      <w:r>
        <w:rPr>
          <w:rFonts w:ascii="宋体" w:hAnsi="宋体" w:cs="宋体"/>
          <w:bCs/>
          <w:sz w:val="24"/>
        </w:rPr>
        <w:t xml:space="preserve">资格。</w:t>
      </w:r>
      <w:r>
        <w:rPr>
          <w:rFonts w:hint="eastAsia" w:ascii="宋体" w:hAnsi="宋体" w:cs="宋体"/>
          <w:bCs/>
          <w:sz w:val="24"/>
        </w:rPr>
      </w:r>
      <w:r/>
    </w:p>
    <w:p>
      <w:pPr>
        <w:pStyle w:val="822"/>
        <w:ind w:firstLine="480"/>
        <w:spacing w:line="440" w:lineRule="exact"/>
        <w:widowControl/>
        <w:rPr>
          <w:rFonts w:hint="eastAsia" w:ascii="宋体" w:hAnsi="宋体" w:cs="宋体"/>
          <w:bCs/>
          <w:sz w:val="24"/>
        </w:rPr>
      </w:pPr>
      <w:r>
        <w:rPr>
          <w:rFonts w:hint="eastAsia" w:ascii="宋体" w:hAnsi="宋体" w:cs="宋体"/>
          <w:bCs/>
          <w:sz w:val="24"/>
        </w:rPr>
        <w:t xml:space="preserve">（四）售价</w:t>
      </w:r>
      <w:r>
        <w:rPr>
          <w:rFonts w:hint="eastAsia" w:ascii="宋体" w:hAnsi="宋体" w:cs="宋体"/>
          <w:bCs/>
          <w:color w:val="000000"/>
          <w:sz w:val="24"/>
        </w:rPr>
        <w:t xml:space="preserve">：</w:t>
      </w:r>
      <w:r>
        <w:rPr>
          <w:rFonts w:ascii="宋体" w:hAnsi="宋体" w:cs="宋体"/>
          <w:bCs/>
          <w:color w:val="000000"/>
          <w:sz w:val="24"/>
        </w:rPr>
        <w:t xml:space="preserve">0</w:t>
      </w:r>
      <w:r>
        <w:rPr>
          <w:rFonts w:hint="eastAsia" w:ascii="宋体" w:hAnsi="宋体" w:cs="宋体"/>
          <w:bCs/>
          <w:color w:val="000000"/>
          <w:sz w:val="24"/>
        </w:rPr>
        <w:t xml:space="preserve">.00元</w:t>
      </w:r>
      <w:bookmarkStart w:id="37" w:name="_Hlk162603955"/>
      <w:r/>
      <w:bookmarkStart w:id="38" w:name="_Hlk162603855"/>
      <w:r>
        <w:rPr>
          <w:rFonts w:hint="eastAsia" w:ascii="宋体" w:hAnsi="宋体" w:cs="宋体"/>
          <w:bCs/>
          <w:color w:val="000000"/>
          <w:sz w:val="24"/>
        </w:rPr>
        <w:t xml:space="preserve">。</w:t>
      </w:r>
      <w:r>
        <w:rPr>
          <w:rFonts w:hint="eastAsia" w:ascii="宋体" w:hAnsi="宋体" w:cs="宋体"/>
          <w:bCs/>
          <w:sz w:val="24"/>
        </w:rPr>
      </w:r>
      <w:r/>
    </w:p>
    <w:p>
      <w:pPr>
        <w:pStyle w:val="822"/>
        <w:ind w:firstLine="482"/>
        <w:spacing w:line="440" w:lineRule="exact"/>
        <w:widowControl/>
        <w:rPr>
          <w:rFonts w:ascii="宋体" w:hAnsi="宋体" w:cs="宋体"/>
          <w:b/>
          <w:bCs/>
          <w:color w:val="000000"/>
          <w:sz w:val="24"/>
        </w:rPr>
      </w:pPr>
      <w:r/>
      <w:bookmarkEnd w:id="32"/>
      <w:r/>
      <w:bookmarkEnd w:id="35"/>
      <w:r/>
      <w:bookmarkEnd w:id="37"/>
      <w:r/>
      <w:bookmarkEnd w:id="38"/>
      <w:r>
        <w:rPr>
          <w:rFonts w:hint="eastAsia" w:ascii="宋体" w:hAnsi="宋体" w:cs="宋体"/>
          <w:b/>
          <w:bCs/>
          <w:color w:val="000000"/>
          <w:sz w:val="24"/>
        </w:rPr>
        <w:t xml:space="preserve">四、</w:t>
      </w:r>
      <w:bookmarkStart w:id="39" w:name="_Hlk176277315"/>
      <w:r>
        <w:rPr>
          <w:rFonts w:hint="eastAsia" w:ascii="宋体" w:hAnsi="宋体" w:cs="宋体"/>
          <w:b/>
          <w:bCs/>
          <w:color w:val="000000"/>
          <w:sz w:val="24"/>
        </w:rPr>
        <w:t xml:space="preserve">提交投标文件截止时间</w:t>
      </w:r>
      <w:bookmarkEnd w:id="39"/>
      <w:r>
        <w:rPr>
          <w:rFonts w:hint="eastAsia" w:ascii="宋体" w:hAnsi="宋体" w:cs="宋体"/>
          <w:b/>
          <w:bCs/>
          <w:color w:val="000000"/>
          <w:sz w:val="24"/>
        </w:rPr>
        <w:t xml:space="preserve">、开标时间和地点</w:t>
      </w:r>
      <w:r>
        <w:rPr>
          <w:rFonts w:ascii="宋体" w:hAnsi="宋体" w:cs="宋体"/>
          <w:b/>
          <w:bCs/>
          <w:color w:val="000000"/>
          <w:sz w:val="24"/>
        </w:rPr>
      </w:r>
      <w:r/>
    </w:p>
    <w:p>
      <w:pPr>
        <w:pStyle w:val="822"/>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cs="宋体"/>
          <w:bCs/>
          <w:sz w:val="24"/>
        </w:rPr>
        <w:t xml:space="preserve">提交投标文件截止时间和开标时间：</w:t>
      </w:r>
      <w:r>
        <w:rPr>
          <w:rFonts w:ascii="宋体" w:hAnsi="宋体"/>
          <w:bCs/>
          <w:color w:val="000000"/>
          <w:sz w:val="24"/>
        </w:rPr>
        <w:t xml:space="preserve">202</w:t>
      </w:r>
      <w:r>
        <w:rPr>
          <w:rFonts w:hint="eastAsia" w:ascii="宋体" w:hAnsi="宋体"/>
          <w:bCs/>
          <w:color w:val="000000"/>
          <w:sz w:val="24"/>
        </w:rPr>
        <w:t xml:space="preserve">6-0</w:t>
      </w:r>
      <w:r>
        <w:rPr>
          <w:rFonts w:hint="eastAsia" w:ascii="宋体" w:hAnsi="宋体"/>
          <w:bCs/>
          <w:color w:val="000000"/>
          <w:sz w:val="24"/>
          <w:lang w:val="en-US" w:eastAsia="zh-CN"/>
        </w:rPr>
        <w:t xml:space="preserve">9</w:t>
      </w:r>
      <w:r>
        <w:rPr>
          <w:rFonts w:hint="eastAsia" w:ascii="宋体" w:hAnsi="宋体"/>
          <w:bCs/>
          <w:color w:val="000000"/>
          <w:sz w:val="24"/>
        </w:rPr>
        <w:t xml:space="preserve">-</w:t>
      </w:r>
      <w:r>
        <w:rPr>
          <w:rFonts w:hint="eastAsia" w:ascii="宋体" w:hAnsi="宋体"/>
          <w:bCs/>
          <w:color w:val="000000"/>
          <w:sz w:val="24"/>
          <w:lang w:val="en-US" w:eastAsia="zh-CN"/>
        </w:rPr>
        <w:t xml:space="preserve">11</w:t>
      </w:r>
      <w:r>
        <w:rPr>
          <w:rFonts w:hint="eastAsia" w:ascii="宋体" w:hAnsi="宋体"/>
          <w:bCs/>
          <w:color w:val="000000"/>
          <w:sz w:val="24"/>
        </w:rPr>
        <w:t xml:space="preserve">，0</w:t>
      </w:r>
      <w:r>
        <w:rPr>
          <w:rFonts w:hint="eastAsia" w:ascii="宋体" w:hAnsi="宋体"/>
          <w:bCs/>
          <w:color w:val="000000"/>
          <w:sz w:val="24"/>
          <w:lang w:val="en-US" w:eastAsia="zh-CN"/>
        </w:rPr>
        <w:t xml:space="preserve">9</w:t>
      </w:r>
      <w:r>
        <w:rPr>
          <w:rFonts w:hint="eastAsia" w:ascii="宋体" w:hAnsi="宋体"/>
          <w:bCs/>
          <w:color w:val="000000"/>
          <w:sz w:val="24"/>
        </w:rPr>
        <w:t xml:space="preserve">:00</w:t>
      </w:r>
      <w:r>
        <w:rPr>
          <w:rFonts w:hint="eastAsia" w:ascii="宋体" w:hAnsi="宋体" w:cs="宋体"/>
          <w:bCs/>
          <w:sz w:val="24"/>
        </w:rPr>
        <w:t xml:space="preserve">（北京时间）</w:t>
      </w:r>
      <w:r>
        <w:rPr>
          <w:rFonts w:hint="eastAsia" w:ascii="宋体" w:hAnsi="宋体"/>
          <w:sz w:val="24"/>
        </w:rPr>
      </w:r>
      <w:r/>
    </w:p>
    <w:p>
      <w:pPr>
        <w:pStyle w:val="822"/>
        <w:ind w:firstLine="480"/>
        <w:spacing w:line="440" w:lineRule="exact"/>
        <w:rPr>
          <w:rFonts w:ascii="宋体" w:hAnsi="宋体"/>
          <w:color w:val="ff0000"/>
          <w:sz w:val="24"/>
        </w:rPr>
      </w:pPr>
      <w:r>
        <w:rPr>
          <w:rFonts w:hint="eastAsia" w:ascii="宋体" w:hAnsi="宋体"/>
          <w:sz w:val="24"/>
        </w:rPr>
        <w:t xml:space="preserve">（二）地点：“苏采云”政府采购交易系统</w:t>
      </w:r>
      <w:r>
        <w:rPr>
          <w:rFonts w:ascii="宋体" w:hAnsi="宋体"/>
          <w:color w:val="ff0000"/>
          <w:sz w:val="24"/>
        </w:rPr>
      </w:r>
      <w:r/>
    </w:p>
    <w:p>
      <w:pPr>
        <w:pStyle w:val="822"/>
        <w:ind w:firstLine="482"/>
        <w:spacing w:line="440" w:lineRule="exact"/>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rPr>
          <w:rFonts w:hint="eastAsia" w:ascii="宋体" w:hAnsi="宋体"/>
          <w:bCs/>
          <w:sz w:val="24"/>
        </w:rPr>
      </w:r>
      <w:r/>
    </w:p>
    <w:p>
      <w:pPr>
        <w:pStyle w:val="822"/>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822"/>
        <w:ind w:firstLine="480"/>
        <w:spacing w:line="440" w:lineRule="exact"/>
        <w:widowControl/>
        <w:rPr>
          <w:rFonts w:ascii="宋体" w:hAnsi="宋体"/>
          <w:sz w:val="24"/>
        </w:rPr>
      </w:pPr>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822"/>
        <w:ind w:firstLine="480"/>
        <w:spacing w:line="440" w:lineRule="exact"/>
        <w:widowControl/>
        <w:rPr>
          <w:rFonts w:ascii="宋体" w:hAnsi="宋体"/>
          <w:color w:val="0000ff"/>
          <w:sz w:val="24"/>
        </w:rPr>
      </w:pPr>
      <w:r/>
      <w:bookmarkStart w:id="40" w:name="_Hlk196927902"/>
      <w:r/>
      <w:bookmarkStart w:id="41" w:name="_Hlk171011619"/>
      <w:r>
        <w:rPr>
          <w:rFonts w:hint="eastAsia" w:ascii="宋体" w:hAnsi="宋体" w:cs="宋体"/>
          <w:color w:val="000000"/>
          <w:sz w:val="24"/>
        </w:rPr>
        <w:t xml:space="preserve">（二）公告发布媒体：本项目相关公</w:t>
      </w:r>
      <w:r>
        <w:rPr>
          <w:rFonts w:hint="eastAsia" w:ascii="宋体" w:hAnsi="宋体" w:cs="宋体"/>
          <w:sz w:val="24"/>
        </w:rPr>
        <w:t xml:space="preserve">告在</w:t>
      </w:r>
      <w:bookmarkEnd w:id="40"/>
      <w:r/>
      <w:bookmarkStart w:id="42" w:name="_Hlk196927919"/>
      <w:r>
        <w:rPr>
          <w:rFonts w:hint="eastAsia" w:ascii="宋体" w:hAnsi="宋体" w:cs="宋体"/>
          <w:sz w:val="24"/>
        </w:rPr>
        <w:t xml:space="preserve">“江苏政府采购网”</w:t>
      </w:r>
      <w:r>
        <w:rPr>
          <w:rFonts w:hint="eastAsia" w:ascii="宋体" w:hAnsi="宋体" w:cs="宋体"/>
          <w:color w:val="000000"/>
          <w:sz w:val="24"/>
        </w:rPr>
        <w:t xml:space="preserve">发布，</w:t>
      </w:r>
      <w:bookmarkEnd w:id="42"/>
      <w:r>
        <w:rPr>
          <w:rFonts w:hint="eastAsia" w:ascii="宋体" w:hAnsi="宋体" w:cs="宋体"/>
          <w:color w:val="000000"/>
          <w:sz w:val="24"/>
        </w:rPr>
        <w:t xml:space="preserve">有关本次招标的事项若存在变动或修改，敬请及时关注南京汇采项目管理有限</w:t>
      </w:r>
      <w:r>
        <w:rPr>
          <w:rFonts w:hint="eastAsia" w:ascii="宋体" w:hAnsi="宋体" w:cs="宋体"/>
          <w:sz w:val="24"/>
        </w:rPr>
        <w:t xml:space="preserve">公司在</w:t>
      </w:r>
      <w:bookmarkStart w:id="43" w:name="_Hlk196927960"/>
      <w:r>
        <w:rPr>
          <w:rFonts w:hint="eastAsia" w:ascii="宋体" w:hAnsi="宋体" w:cs="宋体"/>
          <w:sz w:val="24"/>
        </w:rPr>
        <w:t xml:space="preserve">该媒体上发</w:t>
      </w:r>
      <w:r>
        <w:rPr>
          <w:rFonts w:hint="eastAsia" w:ascii="宋体" w:hAnsi="宋体" w:cs="宋体"/>
          <w:color w:val="000000"/>
          <w:sz w:val="24"/>
        </w:rPr>
        <w:t xml:space="preserve">布的更正公告</w:t>
      </w:r>
      <w:bookmarkEnd w:id="43"/>
      <w:r>
        <w:rPr>
          <w:rFonts w:hint="eastAsia" w:ascii="宋体" w:hAnsi="宋体" w:cs="宋体"/>
          <w:color w:val="000000"/>
          <w:sz w:val="24"/>
        </w:rPr>
        <w:t xml:space="preserve">；</w:t>
      </w:r>
      <w:r>
        <w:rPr>
          <w:rFonts w:ascii="宋体" w:hAnsi="宋体"/>
          <w:color w:val="0000ff"/>
          <w:sz w:val="24"/>
        </w:rPr>
        <w:t xml:space="preserve"> </w:t>
      </w:r>
      <w:r>
        <w:rPr>
          <w:rFonts w:ascii="宋体" w:hAnsi="宋体"/>
          <w:color w:val="0000ff"/>
          <w:sz w:val="24"/>
        </w:rPr>
      </w:r>
      <w:r/>
    </w:p>
    <w:p>
      <w:pPr>
        <w:pStyle w:val="822"/>
        <w:ind w:firstLine="480"/>
        <w:jc w:val="left"/>
        <w:spacing w:line="440" w:lineRule="exact"/>
        <w:tabs>
          <w:tab w:val="left" w:pos="900" w:leader="none"/>
        </w:tabs>
        <w:rPr>
          <w:rFonts w:ascii="宋体" w:hAnsi="宋体"/>
          <w:sz w:val="24"/>
        </w:rPr>
      </w:pPr>
      <w:r/>
      <w:bookmarkEnd w:id="41"/>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822"/>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rPr>
          <w:rFonts w:ascii="宋体" w:hAnsi="宋体"/>
          <w:bCs/>
          <w:sz w:val="24"/>
        </w:rPr>
      </w:r>
      <w:r/>
    </w:p>
    <w:p>
      <w:pPr>
        <w:pStyle w:val="822"/>
        <w:ind w:firstLine="480"/>
        <w:spacing w:line="440" w:lineRule="exact"/>
        <w:tabs>
          <w:tab w:val="left" w:pos="900" w:leader="none"/>
        </w:tabs>
        <w:rPr>
          <w:rFonts w:hint="eastAsia" w:ascii="宋体" w:hAnsi="宋体"/>
          <w:color w:val="ff0000"/>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bookmarkStart w:id="44" w:name="_Hlk172038204"/>
      <w:r/>
      <w:bookmarkStart w:id="45" w:name="_Hlk65067909"/>
      <w:r>
        <w:rPr>
          <w:rFonts w:hint="eastAsia" w:ascii="宋体" w:hAnsi="宋体"/>
          <w:color w:val="ff0000"/>
          <w:sz w:val="24"/>
        </w:rPr>
      </w:r>
      <w:r/>
    </w:p>
    <w:p>
      <w:pPr>
        <w:pStyle w:val="822"/>
        <w:ind w:firstLine="482"/>
        <w:spacing w:line="440" w:lineRule="exact"/>
        <w:widowControl/>
        <w:rPr>
          <w:rFonts w:ascii="宋体" w:hAnsi="宋体" w:cs="宋体"/>
          <w:b/>
          <w:bCs/>
          <w:color w:val="000000"/>
          <w:sz w:val="24"/>
        </w:rPr>
      </w:pPr>
      <w:r/>
      <w:bookmarkEnd w:id="44"/>
      <w:r/>
      <w:bookmarkEnd w:id="45"/>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822"/>
        <w:ind w:firstLine="480"/>
        <w:spacing w:line="440" w:lineRule="exact"/>
        <w:rPr>
          <w:rFonts w:ascii="宋体" w:hAnsi="宋体"/>
          <w:sz w:val="24"/>
        </w:rPr>
      </w:pPr>
      <w:r>
        <w:rPr>
          <w:rFonts w:hint="eastAsia" w:ascii="宋体" w:hAnsi="宋体"/>
          <w:sz w:val="24"/>
        </w:rPr>
        <w:t xml:space="preserve">（一）采购人信息</w:t>
      </w:r>
      <w:r>
        <w:rPr>
          <w:rFonts w:ascii="宋体" w:hAnsi="宋体"/>
          <w:sz w:val="24"/>
        </w:rPr>
      </w:r>
      <w:r/>
    </w:p>
    <w:p>
      <w:pPr>
        <w:pStyle w:val="822"/>
        <w:ind w:firstLine="480"/>
        <w:spacing w:line="44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称：江苏省数字文化和智慧旅游发展中心</w:t>
      </w:r>
      <w:r>
        <w:rPr>
          <w:rFonts w:ascii="宋体" w:hAnsi="宋体"/>
          <w:sz w:val="24"/>
        </w:rPr>
      </w:r>
      <w:r/>
    </w:p>
    <w:p>
      <w:pPr>
        <w:pStyle w:val="822"/>
        <w:ind w:firstLine="480"/>
        <w:spacing w:line="440" w:lineRule="exact"/>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址：秦淮区中山南路89号</w:t>
      </w:r>
      <w:r>
        <w:rPr>
          <w:rFonts w:ascii="宋体" w:hAnsi="宋体"/>
          <w:sz w:val="24"/>
        </w:rPr>
        <w:t xml:space="preserve"> </w:t>
      </w:r>
      <w:r>
        <w:rPr>
          <w:rFonts w:ascii="宋体" w:hAnsi="宋体"/>
          <w:sz w:val="24"/>
        </w:rPr>
      </w:r>
      <w:r/>
    </w:p>
    <w:p>
      <w:pPr>
        <w:pStyle w:val="822"/>
        <w:ind w:firstLine="480"/>
        <w:spacing w:line="440" w:lineRule="exact"/>
        <w:rPr>
          <w:rFonts w:hint="eastAsia" w:ascii="宋体" w:hAnsi="宋体"/>
          <w:sz w:val="24"/>
        </w:rPr>
      </w:pPr>
      <w:r>
        <w:rPr>
          <w:rFonts w:hint="eastAsia" w:ascii="宋体" w:hAnsi="宋体"/>
          <w:sz w:val="24"/>
        </w:rPr>
        <w:t xml:space="preserve">联系人：雷科长</w:t>
      </w:r>
      <w:r>
        <w:rPr>
          <w:rFonts w:hint="eastAsia" w:ascii="宋体" w:hAnsi="宋体"/>
          <w:sz w:val="24"/>
        </w:rPr>
      </w:r>
      <w:r/>
    </w:p>
    <w:p>
      <w:pPr>
        <w:pStyle w:val="822"/>
        <w:ind w:firstLine="480"/>
        <w:spacing w:line="440" w:lineRule="exact"/>
        <w:rPr>
          <w:rFonts w:ascii="宋体" w:hAnsi="宋体"/>
          <w:sz w:val="24"/>
        </w:rPr>
      </w:pPr>
      <w:r>
        <w:rPr>
          <w:rFonts w:hint="eastAsia" w:ascii="宋体" w:hAnsi="宋体"/>
          <w:sz w:val="24"/>
        </w:rPr>
        <w:t xml:space="preserve">联系电话：025-83421067</w:t>
      </w:r>
      <w:r>
        <w:rPr>
          <w:rFonts w:ascii="宋体" w:hAnsi="宋体"/>
          <w:sz w:val="24"/>
        </w:rPr>
      </w:r>
      <w:r/>
    </w:p>
    <w:p>
      <w:pPr>
        <w:pStyle w:val="822"/>
        <w:ind w:firstLine="480"/>
        <w:spacing w:line="440" w:lineRule="exact"/>
        <w:rPr>
          <w:rFonts w:ascii="宋体" w:hAnsi="宋体"/>
          <w:sz w:val="24"/>
        </w:rPr>
      </w:pPr>
      <w:r>
        <w:rPr>
          <w:rFonts w:hint="eastAsia" w:ascii="宋体" w:hAnsi="宋体"/>
          <w:sz w:val="24"/>
        </w:rPr>
        <w:t xml:space="preserve">（二）采购代理机构信息</w:t>
      </w:r>
      <w:r>
        <w:rPr>
          <w:rFonts w:ascii="宋体" w:hAnsi="宋体"/>
          <w:sz w:val="24"/>
        </w:rPr>
      </w:r>
      <w:r/>
    </w:p>
    <w:p>
      <w:pPr>
        <w:pStyle w:val="822"/>
        <w:ind w:firstLine="480"/>
        <w:spacing w:line="44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称：南京汇采项目管理有限公司</w:t>
      </w:r>
      <w:r>
        <w:rPr>
          <w:rFonts w:ascii="宋体" w:hAnsi="宋体"/>
          <w:sz w:val="24"/>
        </w:rPr>
      </w:r>
      <w:r/>
    </w:p>
    <w:p>
      <w:pPr>
        <w:pStyle w:val="822"/>
        <w:ind w:firstLine="480"/>
        <w:spacing w:line="440" w:lineRule="exact"/>
        <w:widowControl/>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址：南京市汉中门大街1号金鹰汉中新城17楼A座</w:t>
      </w:r>
      <w:r>
        <w:rPr>
          <w:rFonts w:ascii="宋体" w:hAnsi="宋体"/>
          <w:sz w:val="24"/>
        </w:rPr>
      </w:r>
      <w:r/>
    </w:p>
    <w:p>
      <w:pPr>
        <w:pStyle w:val="822"/>
        <w:ind w:firstLine="480"/>
        <w:spacing w:line="440" w:lineRule="exact"/>
        <w:widowControl/>
        <w:rPr>
          <w:rFonts w:ascii="宋体" w:hAnsi="宋体"/>
          <w:sz w:val="24"/>
        </w:rPr>
      </w:pPr>
      <w:r>
        <w:rPr>
          <w:rFonts w:hint="eastAsia" w:ascii="宋体" w:hAnsi="宋体"/>
          <w:sz w:val="24"/>
        </w:rPr>
        <w:t xml:space="preserve">联系人：孙莹</w:t>
      </w:r>
      <w:r>
        <w:rPr>
          <w:rFonts w:hint="eastAsia" w:ascii="宋体" w:hAnsi="宋体"/>
          <w:sz w:val="24"/>
          <w:lang w:eastAsia="zh-CN"/>
        </w:rPr>
        <w:t xml:space="preserve">、</w:t>
      </w:r>
      <w:r>
        <w:rPr>
          <w:rFonts w:hint="eastAsia" w:ascii="宋体" w:hAnsi="宋体"/>
          <w:sz w:val="24"/>
          <w:lang w:val="en-US" w:eastAsia="zh-CN"/>
        </w:rPr>
        <w:t xml:space="preserve">郑吉玉</w:t>
      </w:r>
      <w:r>
        <w:rPr>
          <w:rFonts w:hint="eastAsia" w:ascii="宋体" w:hAnsi="宋体"/>
          <w:sz w:val="24"/>
        </w:rPr>
        <w:t xml:space="preserve"> </w:t>
      </w:r>
      <w:r>
        <w:rPr>
          <w:rFonts w:ascii="宋体" w:hAnsi="宋体"/>
          <w:sz w:val="24"/>
        </w:rPr>
      </w:r>
      <w:r/>
    </w:p>
    <w:p>
      <w:pPr>
        <w:pStyle w:val="822"/>
        <w:ind w:firstLine="480"/>
        <w:spacing w:line="440" w:lineRule="exact"/>
        <w:rPr>
          <w:rFonts w:ascii="宋体" w:hAnsi="宋体"/>
          <w:sz w:val="24"/>
        </w:rPr>
      </w:pPr>
      <w:r>
        <w:rPr>
          <w:rFonts w:hint="eastAsia" w:ascii="宋体" w:hAnsi="宋体"/>
          <w:sz w:val="24"/>
        </w:rPr>
        <w:t xml:space="preserve">联系电话：</w:t>
      </w:r>
      <w:bookmarkStart w:id="46"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46"/>
      <w:r>
        <w:rPr>
          <w:rFonts w:ascii="宋体" w:hAnsi="宋体"/>
          <w:sz w:val="24"/>
        </w:rPr>
        <w:t xml:space="preserve">6606690</w:t>
      </w:r>
      <w:r>
        <w:rPr>
          <w:rFonts w:ascii="宋体" w:hAnsi="宋体"/>
          <w:sz w:val="24"/>
        </w:rPr>
      </w:r>
      <w:r/>
    </w:p>
    <w:p>
      <w:pPr>
        <w:pStyle w:val="822"/>
        <w:ind w:firstLine="480"/>
        <w:spacing w:line="440" w:lineRule="exact"/>
        <w:rPr>
          <w:rFonts w:hint="eastAsia" w:ascii="宋体" w:hAnsi="宋体"/>
          <w:sz w:val="24"/>
        </w:rPr>
      </w:pPr>
      <w:r/>
      <w:bookmarkStart w:id="47" w:name="_Hlk171011874"/>
      <w:r>
        <w:rPr>
          <w:rFonts w:hint="eastAsia" w:ascii="宋体" w:hAnsi="宋体"/>
          <w:sz w:val="24"/>
        </w:rPr>
        <w:t xml:space="preserve">（三）项目联系方式</w:t>
      </w:r>
      <w:r>
        <w:rPr>
          <w:rFonts w:hint="eastAsia" w:ascii="宋体" w:hAnsi="宋体"/>
          <w:sz w:val="24"/>
        </w:rPr>
      </w:r>
      <w:r/>
    </w:p>
    <w:p>
      <w:pPr>
        <w:pStyle w:val="822"/>
        <w:ind w:firstLine="480"/>
        <w:spacing w:line="440" w:lineRule="exact"/>
        <w:rPr>
          <w:rFonts w:hint="eastAsia" w:ascii="宋体" w:hAnsi="宋体"/>
          <w:sz w:val="24"/>
        </w:rPr>
      </w:pPr>
      <w:r>
        <w:rPr>
          <w:rFonts w:hint="eastAsia" w:ascii="宋体" w:hAnsi="宋体"/>
          <w:sz w:val="24"/>
        </w:rPr>
        <w:t xml:space="preserve">项目联系人：孙莹</w:t>
      </w:r>
      <w:r>
        <w:rPr>
          <w:rFonts w:hint="eastAsia" w:ascii="宋体" w:hAnsi="宋体"/>
          <w:sz w:val="24"/>
          <w:lang w:eastAsia="zh-CN"/>
        </w:rPr>
        <w:t xml:space="preserve">、</w:t>
      </w:r>
      <w:r>
        <w:rPr>
          <w:rFonts w:hint="eastAsia" w:ascii="宋体" w:hAnsi="宋体"/>
          <w:sz w:val="24"/>
          <w:lang w:val="en-US" w:eastAsia="zh-CN"/>
        </w:rPr>
        <w:t xml:space="preserve">郑吉玉</w:t>
      </w:r>
      <w:r>
        <w:rPr>
          <w:rFonts w:hint="eastAsia" w:ascii="宋体" w:hAnsi="宋体"/>
          <w:sz w:val="24"/>
        </w:rPr>
      </w:r>
      <w:r/>
    </w:p>
    <w:p>
      <w:pPr>
        <w:pStyle w:val="822"/>
        <w:ind w:firstLine="480"/>
        <w:spacing w:line="440" w:lineRule="exact"/>
        <w:rPr>
          <w:rFonts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rPr>
          <w:rFonts w:ascii="宋体" w:hAnsi="宋体"/>
          <w:sz w:val="24"/>
        </w:rPr>
      </w:r>
      <w:r/>
    </w:p>
    <w:p>
      <w:pPr>
        <w:pStyle w:val="822"/>
        <w:ind w:firstLine="480"/>
        <w:spacing w:line="460" w:lineRule="exact"/>
        <w:rPr>
          <w:rFonts w:hint="eastAsia" w:ascii="宋体" w:hAnsi="宋体"/>
          <w:color w:val="ff0000"/>
          <w:sz w:val="24"/>
        </w:rPr>
      </w:pPr>
      <w:r/>
      <w:bookmarkEnd w:id="47"/>
      <w:r>
        <w:rPr>
          <w:rFonts w:hint="eastAsia" w:ascii="宋体" w:hAnsi="宋体"/>
          <w:sz w:val="24"/>
        </w:rPr>
        <w:t xml:space="preserve">　</w:t>
      </w:r>
      <w:r>
        <w:rPr>
          <w:rFonts w:hint="eastAsia" w:ascii="宋体" w:hAnsi="宋体"/>
          <w:color w:val="ff0000"/>
          <w:sz w:val="24"/>
        </w:rPr>
        <w:t xml:space="preserve">　　　　　　　　　　　</w:t>
      </w:r>
      <w:r>
        <w:rPr>
          <w:rFonts w:hint="eastAsia" w:ascii="宋体" w:hAnsi="宋体"/>
          <w:color w:val="ff0000"/>
          <w:sz w:val="24"/>
        </w:rPr>
      </w:r>
      <w:r/>
    </w:p>
    <w:p>
      <w:pPr>
        <w:pStyle w:val="823"/>
        <w:jc w:val="center"/>
        <w:spacing w:line="300" w:lineRule="auto"/>
        <w:rPr>
          <w:rFonts w:ascii="华文中宋" w:hAnsi="华文中宋" w:eastAsia="华文中宋" w:cs="宋体"/>
          <w:b/>
          <w:bCs/>
          <w:color w:val="000000"/>
          <w:sz w:val="36"/>
          <w:szCs w:val="36"/>
        </w:rPr>
      </w:pPr>
      <w:r/>
      <w:bookmarkEnd w:id="17"/>
      <w:r/>
      <w:bookmarkStart w:id="48" w:name="_Toc120614211"/>
      <w:r/>
      <w:bookmarkStart w:id="49" w:name="_Toc8485111"/>
      <w:r>
        <w:rPr>
          <w:rFonts w:ascii="华文中宋" w:hAnsi="华文中宋" w:eastAsia="华文中宋"/>
          <w:b/>
          <w:sz w:val="36"/>
          <w:szCs w:val="36"/>
        </w:rPr>
        <w:br w:type="page" w:clear="all"/>
      </w:r>
      <w:bookmarkStart w:id="50" w:name="_Toc226126993"/>
      <w:r/>
      <w:bookmarkStart w:id="51" w:name="_Toc9363425"/>
      <w:r/>
      <w:bookmarkStart w:id="52" w:name="_Toc12887260"/>
      <w:r/>
      <w:bookmarkStart w:id="53" w:name="_Toc12708970"/>
      <w:r>
        <w:rPr>
          <w:rFonts w:hint="eastAsia" w:ascii="华文中宋" w:hAnsi="华文中宋" w:eastAsia="华文中宋"/>
          <w:b/>
          <w:bCs/>
          <w:sz w:val="36"/>
          <w:szCs w:val="36"/>
        </w:rPr>
        <w:t xml:space="preserve">第二章</w:t>
      </w:r>
      <w:bookmarkEnd w:id="6"/>
      <w:r/>
      <w:bookmarkEnd w:id="7"/>
      <w:r/>
      <w:bookmarkEnd w:id="8"/>
      <w:r/>
      <w:bookmarkEnd w:id="9"/>
      <w:r/>
      <w:bookmarkEnd w:id="10"/>
      <w:r/>
      <w:bookmarkEnd w:id="48"/>
      <w:r/>
      <w:bookmarkStart w:id="54" w:name="_Toc20823274"/>
      <w:r/>
      <w:bookmarkStart w:id="55" w:name="_Toc513029202"/>
      <w:r/>
      <w:bookmarkStart w:id="56" w:name="_Toc120614213"/>
      <w:r/>
      <w:bookmarkStart w:id="57" w:name="_Toc16938518"/>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49"/>
      <w:r/>
      <w:bookmarkEnd w:id="50"/>
      <w:r/>
      <w:bookmarkEnd w:id="51"/>
      <w:r/>
      <w:bookmarkEnd w:id="52"/>
      <w:r/>
      <w:bookmarkEnd w:id="53"/>
      <w:r/>
      <w:bookmarkEnd w:id="54"/>
      <w:r/>
      <w:bookmarkEnd w:id="55"/>
      <w:r/>
      <w:bookmarkEnd w:id="56"/>
      <w:r/>
      <w:bookmarkEnd w:id="57"/>
      <w:r>
        <w:rPr>
          <w:rFonts w:ascii="华文中宋" w:hAnsi="华文中宋" w:eastAsia="华文中宋" w:cs="宋体"/>
          <w:b/>
          <w:bCs/>
          <w:color w:val="000000"/>
          <w:sz w:val="36"/>
          <w:szCs w:val="36"/>
        </w:rPr>
      </w:r>
      <w:r/>
    </w:p>
    <w:p>
      <w:pPr>
        <w:pStyle w:val="824"/>
        <w:spacing w:before="0" w:after="0" w:line="300" w:lineRule="auto"/>
        <w:rPr>
          <w:rFonts w:ascii="宋体" w:hAnsi="宋体" w:eastAsia="宋体"/>
          <w:sz w:val="32"/>
          <w:szCs w:val="32"/>
        </w:rPr>
      </w:pPr>
      <w:r/>
      <w:bookmarkStart w:id="58" w:name="_Toc16938519"/>
      <w:r/>
      <w:bookmarkStart w:id="59" w:name="_Toc20823275"/>
      <w:r/>
      <w:bookmarkStart w:id="60" w:name="_Toc12887261"/>
      <w:r/>
      <w:bookmarkStart w:id="61" w:name="_Toc8485112"/>
      <w:r/>
      <w:bookmarkStart w:id="62" w:name="_Toc513029203"/>
      <w:r/>
      <w:bookmarkStart w:id="63" w:name="_Toc120614214"/>
      <w:r/>
      <w:bookmarkStart w:id="64" w:name="_Toc9363426"/>
      <w:r/>
      <w:bookmarkStart w:id="65" w:name="_Toc12708971"/>
      <w:r/>
      <w:bookmarkStart w:id="66" w:name="_Toc226126994"/>
      <w:r/>
      <w:bookmarkStart w:id="67" w:name="_Hlk198053487"/>
      <w:r>
        <w:rPr>
          <w:rFonts w:hint="eastAsia" w:ascii="宋体" w:hAnsi="宋体" w:eastAsia="宋体"/>
          <w:sz w:val="32"/>
          <w:szCs w:val="32"/>
        </w:rPr>
        <w:t xml:space="preserve">一、总 则</w:t>
      </w:r>
      <w:bookmarkEnd w:id="58"/>
      <w:r/>
      <w:bookmarkEnd w:id="59"/>
      <w:r/>
      <w:bookmarkEnd w:id="60"/>
      <w:r/>
      <w:bookmarkEnd w:id="61"/>
      <w:r/>
      <w:bookmarkEnd w:id="62"/>
      <w:r/>
      <w:bookmarkEnd w:id="63"/>
      <w:r/>
      <w:bookmarkEnd w:id="64"/>
      <w:r/>
      <w:bookmarkEnd w:id="65"/>
      <w:r/>
      <w:bookmarkEnd w:id="66"/>
      <w:r>
        <w:rPr>
          <w:rFonts w:ascii="宋体" w:hAnsi="宋体" w:eastAsia="宋体"/>
          <w:sz w:val="32"/>
          <w:szCs w:val="32"/>
        </w:rPr>
      </w:r>
      <w:r/>
    </w:p>
    <w:p>
      <w:pPr>
        <w:pStyle w:val="825"/>
        <w:spacing w:before="0" w:after="0" w:line="300" w:lineRule="auto"/>
        <w:rPr>
          <w:rFonts w:ascii="宋体" w:hAnsi="宋体"/>
          <w:sz w:val="24"/>
          <w:szCs w:val="24"/>
        </w:rPr>
      </w:pPr>
      <w:r/>
      <w:bookmarkStart w:id="68" w:name="_Toc458694821"/>
      <w:r/>
      <w:bookmarkStart w:id="69" w:name="_Toc513029204"/>
      <w:r/>
      <w:bookmarkStart w:id="70" w:name="_Toc20823276"/>
      <w:r/>
      <w:bookmarkStart w:id="71" w:name="_Toc16938520"/>
      <w:r/>
      <w:bookmarkStart w:id="72" w:name="_Hlt16619475"/>
      <w:r/>
      <w:bookmarkEnd w:id="72"/>
      <w:r>
        <w:rPr>
          <w:rFonts w:hint="eastAsia" w:ascii="宋体" w:hAnsi="宋体"/>
          <w:sz w:val="24"/>
          <w:szCs w:val="24"/>
        </w:rPr>
        <w:t xml:space="preserve">1</w:t>
      </w:r>
      <w:bookmarkEnd w:id="68"/>
      <w:r>
        <w:rPr>
          <w:rFonts w:hint="eastAsia" w:ascii="宋体" w:hAnsi="宋体"/>
          <w:sz w:val="24"/>
          <w:szCs w:val="24"/>
        </w:rPr>
        <w:t xml:space="preserve">、招标方式</w:t>
      </w:r>
      <w:bookmarkEnd w:id="69"/>
      <w:r/>
      <w:bookmarkEnd w:id="70"/>
      <w:r/>
      <w:bookmarkEnd w:id="71"/>
      <w:r>
        <w:rPr>
          <w:rFonts w:ascii="宋体" w:hAnsi="宋体"/>
          <w:sz w:val="24"/>
          <w:szCs w:val="24"/>
        </w:rPr>
      </w:r>
      <w:r/>
    </w:p>
    <w:p>
      <w:pPr>
        <w:pStyle w:val="822"/>
        <w:spacing w:line="300" w:lineRule="auto"/>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825"/>
        <w:spacing w:before="0" w:after="0" w:line="300" w:lineRule="auto"/>
        <w:rPr>
          <w:rFonts w:ascii="宋体" w:hAnsi="宋体"/>
          <w:sz w:val="24"/>
          <w:szCs w:val="24"/>
        </w:rPr>
      </w:pPr>
      <w:r/>
      <w:bookmarkStart w:id="73" w:name="_Toc513029205"/>
      <w:r/>
      <w:bookmarkStart w:id="74" w:name="_Toc20823277"/>
      <w:r/>
      <w:bookmarkStart w:id="75" w:name="_Toc16938521"/>
      <w:r>
        <w:rPr>
          <w:rFonts w:hint="eastAsia" w:ascii="宋体" w:hAnsi="宋体"/>
          <w:sz w:val="24"/>
          <w:szCs w:val="24"/>
        </w:rPr>
        <w:t xml:space="preserve">2、合格的投标人</w:t>
      </w:r>
      <w:bookmarkEnd w:id="73"/>
      <w:r/>
      <w:bookmarkEnd w:id="74"/>
      <w:r/>
      <w:bookmarkEnd w:id="75"/>
      <w:r>
        <w:rPr>
          <w:rFonts w:ascii="宋体" w:hAnsi="宋体"/>
          <w:sz w:val="24"/>
          <w:szCs w:val="24"/>
        </w:rPr>
      </w:r>
      <w:r/>
    </w:p>
    <w:p>
      <w:pPr>
        <w:pStyle w:val="822"/>
        <w:spacing w:line="300" w:lineRule="auto"/>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822"/>
        <w:spacing w:line="300" w:lineRule="auto"/>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825"/>
        <w:spacing w:before="0" w:after="0" w:line="300" w:lineRule="auto"/>
        <w:rPr>
          <w:rFonts w:ascii="宋体" w:hAnsi="宋体"/>
          <w:sz w:val="24"/>
          <w:szCs w:val="24"/>
        </w:rPr>
      </w:pPr>
      <w:r/>
      <w:bookmarkStart w:id="76" w:name="_Toc20823278"/>
      <w:r/>
      <w:bookmarkStart w:id="77" w:name="_Toc16938522"/>
      <w:r/>
      <w:bookmarkStart w:id="78" w:name="_Toc513029206"/>
      <w:r>
        <w:rPr>
          <w:rFonts w:hint="eastAsia" w:ascii="宋体" w:hAnsi="宋体"/>
          <w:sz w:val="24"/>
          <w:szCs w:val="24"/>
        </w:rPr>
        <w:t xml:space="preserve">3、适用法律</w:t>
      </w:r>
      <w:bookmarkEnd w:id="76"/>
      <w:r/>
      <w:bookmarkEnd w:id="77"/>
      <w:r/>
      <w:bookmarkEnd w:id="78"/>
      <w:r>
        <w:rPr>
          <w:rFonts w:hint="eastAsia" w:ascii="宋体" w:hAnsi="宋体"/>
          <w:sz w:val="24"/>
          <w:szCs w:val="24"/>
        </w:rPr>
        <w:t xml:space="preserve">和标准</w:t>
      </w:r>
      <w:r>
        <w:rPr>
          <w:rFonts w:ascii="宋体" w:hAnsi="宋体"/>
          <w:sz w:val="24"/>
          <w:szCs w:val="24"/>
        </w:rPr>
      </w:r>
      <w:r/>
    </w:p>
    <w:p>
      <w:pPr>
        <w:pStyle w:val="822"/>
        <w:spacing w:line="300" w:lineRule="auto"/>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822"/>
        <w:spacing w:line="300" w:lineRule="auto"/>
        <w:rPr>
          <w:rFonts w:hint="eastAsia" w:ascii="宋体" w:hAnsi="宋体"/>
          <w:sz w:val="24"/>
        </w:rPr>
      </w:pPr>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825"/>
        <w:spacing w:before="0" w:after="0" w:line="300" w:lineRule="auto"/>
        <w:rPr>
          <w:rFonts w:ascii="宋体" w:hAnsi="宋体"/>
          <w:sz w:val="24"/>
          <w:szCs w:val="24"/>
        </w:rPr>
      </w:pPr>
      <w:r/>
      <w:bookmarkStart w:id="79" w:name="_Toc513029207"/>
      <w:r/>
      <w:bookmarkStart w:id="80" w:name="_Toc20823279"/>
      <w:r/>
      <w:bookmarkStart w:id="81" w:name="_Toc462564067"/>
      <w:r/>
      <w:bookmarkStart w:id="82" w:name="_Toc16938523"/>
      <w:r>
        <w:rPr>
          <w:rFonts w:hint="eastAsia" w:ascii="宋体" w:hAnsi="宋体"/>
          <w:sz w:val="24"/>
          <w:szCs w:val="24"/>
        </w:rPr>
        <w:t xml:space="preserve">4、投标费用</w:t>
      </w:r>
      <w:bookmarkEnd w:id="79"/>
      <w:r/>
      <w:bookmarkEnd w:id="80"/>
      <w:r/>
      <w:bookmarkEnd w:id="81"/>
      <w:r/>
      <w:bookmarkEnd w:id="82"/>
      <w:r>
        <w:rPr>
          <w:rFonts w:ascii="宋体" w:hAnsi="宋体"/>
          <w:sz w:val="24"/>
          <w:szCs w:val="24"/>
        </w:rPr>
      </w:r>
      <w:r/>
    </w:p>
    <w:p>
      <w:pPr>
        <w:pStyle w:val="822"/>
        <w:spacing w:line="300" w:lineRule="auto"/>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投标人应自行承担所有与参加投标有关的费用，无论投标过程中的做法和结果如何，南京汇采项目管理有限公司（以下称代理机构）在任何情况下均无义务和责任承担这些费用。</w:t>
      </w:r>
      <w:r>
        <w:rPr>
          <w:rFonts w:ascii="宋体" w:hAnsi="宋体"/>
          <w:sz w:val="24"/>
        </w:rPr>
      </w:r>
      <w:r/>
    </w:p>
    <w:p>
      <w:pPr>
        <w:pStyle w:val="822"/>
        <w:spacing w:line="300" w:lineRule="auto"/>
        <w:rPr>
          <w:rFonts w:hint="eastAsia" w:ascii="宋体" w:hAnsi="宋体"/>
          <w:sz w:val="24"/>
        </w:rPr>
      </w:pPr>
      <w:r/>
      <w:bookmarkStart w:id="83" w:name="OLE_LINK16"/>
      <w:r/>
      <w:bookmarkStart w:id="84" w:name="OLE_LINK50"/>
      <w:r>
        <w:rPr>
          <w:rFonts w:hint="eastAsia" w:ascii="宋体" w:hAnsi="宋体"/>
          <w:sz w:val="24"/>
        </w:rPr>
        <w:t xml:space="preserve">4.2</w:t>
      </w:r>
      <w:r>
        <w:rPr>
          <w:rFonts w:ascii="宋体" w:hAnsi="宋体"/>
          <w:sz w:val="24"/>
        </w:rPr>
        <w:t xml:space="preserve">本项目采购代理服务费由采购人承担，中标供应商无需支付。</w:t>
      </w:r>
      <w:bookmarkEnd w:id="84"/>
      <w:r>
        <w:rPr>
          <w:rFonts w:hint="eastAsia" w:ascii="宋体" w:hAnsi="宋体"/>
          <w:sz w:val="24"/>
        </w:rPr>
      </w:r>
      <w:r/>
    </w:p>
    <w:p>
      <w:pPr>
        <w:pStyle w:val="825"/>
        <w:spacing w:before="0" w:after="0" w:line="300" w:lineRule="auto"/>
        <w:rPr>
          <w:rFonts w:ascii="宋体" w:hAnsi="宋体"/>
          <w:sz w:val="24"/>
          <w:szCs w:val="24"/>
        </w:rPr>
      </w:pPr>
      <w:r/>
      <w:bookmarkEnd w:id="83"/>
      <w:r>
        <w:rPr>
          <w:rFonts w:hint="eastAsia" w:ascii="宋体" w:hAnsi="宋体"/>
          <w:sz w:val="24"/>
          <w:szCs w:val="24"/>
        </w:rPr>
        <w:t xml:space="preserve">5、招标文件的约束力</w:t>
      </w:r>
      <w:r>
        <w:rPr>
          <w:rFonts w:ascii="宋体" w:hAnsi="宋体"/>
          <w:sz w:val="24"/>
          <w:szCs w:val="24"/>
        </w:rPr>
      </w:r>
      <w:r/>
    </w:p>
    <w:p>
      <w:pPr>
        <w:pStyle w:val="822"/>
        <w:spacing w:line="300" w:lineRule="auto"/>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824"/>
        <w:spacing w:before="0" w:after="0" w:line="300" w:lineRule="auto"/>
        <w:rPr>
          <w:rFonts w:ascii="宋体" w:hAnsi="宋体" w:eastAsia="宋体"/>
          <w:sz w:val="32"/>
          <w:szCs w:val="32"/>
        </w:rPr>
      </w:pPr>
      <w:r/>
      <w:bookmarkStart w:id="85" w:name="_Toc120614215"/>
      <w:r/>
      <w:bookmarkStart w:id="86" w:name="_Toc513029209"/>
      <w:r/>
      <w:bookmarkStart w:id="87" w:name="_Toc8485113"/>
      <w:r/>
      <w:bookmarkStart w:id="88" w:name="_Toc20823281"/>
      <w:r/>
      <w:bookmarkStart w:id="89" w:name="_Toc12708972"/>
      <w:r/>
      <w:bookmarkStart w:id="90" w:name="_Toc12887262"/>
      <w:r/>
      <w:bookmarkStart w:id="91" w:name="_Toc9363427"/>
      <w:r/>
      <w:bookmarkStart w:id="92" w:name="_Toc226126995"/>
      <w:r/>
      <w:bookmarkStart w:id="93" w:name="_Toc16938525"/>
      <w:r>
        <w:rPr>
          <w:rFonts w:hint="eastAsia" w:ascii="宋体" w:hAnsi="宋体" w:eastAsia="宋体"/>
          <w:sz w:val="32"/>
          <w:szCs w:val="32"/>
        </w:rPr>
        <w:t xml:space="preserve">二、招标文件</w:t>
      </w:r>
      <w:bookmarkEnd w:id="85"/>
      <w:r/>
      <w:bookmarkEnd w:id="86"/>
      <w:r/>
      <w:bookmarkEnd w:id="87"/>
      <w:r/>
      <w:bookmarkEnd w:id="88"/>
      <w:r/>
      <w:bookmarkEnd w:id="89"/>
      <w:r/>
      <w:bookmarkEnd w:id="90"/>
      <w:r/>
      <w:bookmarkEnd w:id="91"/>
      <w:r/>
      <w:bookmarkEnd w:id="92"/>
      <w:r/>
      <w:bookmarkEnd w:id="93"/>
      <w:r>
        <w:rPr>
          <w:rFonts w:ascii="宋体" w:hAnsi="宋体" w:eastAsia="宋体"/>
          <w:sz w:val="32"/>
          <w:szCs w:val="32"/>
        </w:rPr>
      </w:r>
      <w:r/>
    </w:p>
    <w:p>
      <w:pPr>
        <w:pStyle w:val="825"/>
        <w:spacing w:before="0" w:after="0" w:line="300" w:lineRule="auto"/>
        <w:rPr>
          <w:rFonts w:ascii="宋体" w:hAnsi="宋体"/>
          <w:sz w:val="24"/>
          <w:szCs w:val="24"/>
        </w:rPr>
      </w:pPr>
      <w:r/>
      <w:bookmarkStart w:id="94" w:name="_Toc20823282"/>
      <w:r/>
      <w:bookmarkStart w:id="95" w:name="_Toc16938526"/>
      <w:r/>
      <w:bookmarkStart w:id="96" w:name="_Toc513029210"/>
      <w:r>
        <w:rPr>
          <w:rFonts w:hint="eastAsia" w:ascii="宋体" w:hAnsi="宋体"/>
          <w:sz w:val="24"/>
          <w:szCs w:val="24"/>
        </w:rPr>
        <w:t xml:space="preserve">6、招标文件构成</w:t>
      </w:r>
      <w:bookmarkEnd w:id="94"/>
      <w:r/>
      <w:bookmarkEnd w:id="95"/>
      <w:r/>
      <w:bookmarkEnd w:id="96"/>
      <w:r>
        <w:rPr>
          <w:rFonts w:ascii="宋体" w:hAnsi="宋体"/>
          <w:sz w:val="24"/>
          <w:szCs w:val="24"/>
        </w:rPr>
      </w:r>
      <w:r/>
    </w:p>
    <w:p>
      <w:pPr>
        <w:pStyle w:val="822"/>
        <w:spacing w:line="300" w:lineRule="auto"/>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822"/>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822"/>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822"/>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822"/>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822"/>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822"/>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822"/>
        <w:spacing w:line="300" w:lineRule="auto"/>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822"/>
        <w:spacing w:line="300" w:lineRule="auto"/>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825"/>
        <w:spacing w:before="0" w:after="0" w:line="300" w:lineRule="auto"/>
        <w:rPr>
          <w:rFonts w:ascii="宋体" w:hAnsi="宋体"/>
          <w:sz w:val="24"/>
          <w:szCs w:val="24"/>
        </w:rPr>
      </w:pPr>
      <w:r/>
      <w:bookmarkStart w:id="97" w:name="_Toc16938528"/>
      <w:r/>
      <w:bookmarkStart w:id="98" w:name="_Toc513029212"/>
      <w:r/>
      <w:bookmarkStart w:id="99" w:name="_Toc462564071"/>
      <w:r/>
      <w:bookmarkStart w:id="100" w:name="_Toc20823284"/>
      <w:r>
        <w:rPr>
          <w:rFonts w:hint="eastAsia" w:ascii="宋体" w:hAnsi="宋体"/>
          <w:sz w:val="24"/>
          <w:szCs w:val="24"/>
        </w:rPr>
        <w:t xml:space="preserve">7、招标文件的修改</w:t>
      </w:r>
      <w:bookmarkEnd w:id="97"/>
      <w:r/>
      <w:bookmarkEnd w:id="98"/>
      <w:r/>
      <w:bookmarkEnd w:id="99"/>
      <w:r/>
      <w:bookmarkEnd w:id="100"/>
      <w:r>
        <w:rPr>
          <w:rFonts w:ascii="宋体" w:hAnsi="宋体"/>
          <w:sz w:val="24"/>
          <w:szCs w:val="24"/>
        </w:rPr>
      </w:r>
      <w:r/>
    </w:p>
    <w:p>
      <w:pPr>
        <w:pStyle w:val="822"/>
        <w:spacing w:line="300" w:lineRule="auto"/>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822"/>
        <w:spacing w:line="300" w:lineRule="auto"/>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822"/>
        <w:spacing w:line="300" w:lineRule="auto"/>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824"/>
        <w:spacing w:before="0" w:after="0" w:line="300" w:lineRule="auto"/>
        <w:rPr>
          <w:rFonts w:ascii="宋体" w:hAnsi="宋体" w:eastAsia="宋体"/>
          <w:sz w:val="32"/>
          <w:szCs w:val="32"/>
        </w:rPr>
      </w:pPr>
      <w:r/>
      <w:bookmarkStart w:id="101" w:name="_Toc12887263"/>
      <w:r/>
      <w:bookmarkStart w:id="102" w:name="_Toc513029213"/>
      <w:r/>
      <w:bookmarkStart w:id="103" w:name="_Toc16938529"/>
      <w:r/>
      <w:bookmarkStart w:id="104" w:name="_Toc120614216"/>
      <w:r/>
      <w:bookmarkStart w:id="105" w:name="_Toc8485114"/>
      <w:r/>
      <w:bookmarkStart w:id="106" w:name="_Toc9363428"/>
      <w:r/>
      <w:bookmarkStart w:id="107" w:name="_Toc226126996"/>
      <w:r/>
      <w:bookmarkStart w:id="108" w:name="_Toc20823285"/>
      <w:r/>
      <w:bookmarkStart w:id="109" w:name="_Toc12708973"/>
      <w:r/>
      <w:bookmarkStart w:id="110" w:name="_Toc462564072"/>
      <w:r>
        <w:rPr>
          <w:rFonts w:hint="eastAsia" w:ascii="宋体" w:hAnsi="宋体" w:eastAsia="宋体"/>
          <w:sz w:val="32"/>
          <w:szCs w:val="32"/>
        </w:rPr>
        <w:t xml:space="preserve">三、投标文件的编制</w:t>
      </w:r>
      <w:bookmarkEnd w:id="101"/>
      <w:r/>
      <w:bookmarkEnd w:id="102"/>
      <w:r/>
      <w:bookmarkEnd w:id="103"/>
      <w:r/>
      <w:bookmarkEnd w:id="104"/>
      <w:r/>
      <w:bookmarkEnd w:id="105"/>
      <w:r/>
      <w:bookmarkEnd w:id="106"/>
      <w:r/>
      <w:bookmarkEnd w:id="107"/>
      <w:r/>
      <w:bookmarkEnd w:id="108"/>
      <w:r/>
      <w:bookmarkEnd w:id="109"/>
      <w:r/>
      <w:bookmarkEnd w:id="110"/>
      <w:r>
        <w:rPr>
          <w:rFonts w:ascii="宋体" w:hAnsi="宋体" w:eastAsia="宋体"/>
          <w:sz w:val="32"/>
          <w:szCs w:val="32"/>
        </w:rPr>
      </w:r>
      <w:r/>
    </w:p>
    <w:p>
      <w:pPr>
        <w:pStyle w:val="825"/>
        <w:spacing w:before="0" w:after="0" w:line="300" w:lineRule="auto"/>
        <w:rPr>
          <w:rFonts w:ascii="宋体" w:hAnsi="宋体"/>
          <w:bCs/>
          <w:sz w:val="24"/>
          <w:szCs w:val="24"/>
        </w:rPr>
      </w:pPr>
      <w:r/>
      <w:bookmarkStart w:id="111" w:name="_Toc16938530"/>
      <w:r/>
      <w:bookmarkStart w:id="112" w:name="_Toc513029214"/>
      <w:r/>
      <w:bookmarkStart w:id="113" w:name="_Toc462564073"/>
      <w:r/>
      <w:bookmarkStart w:id="114" w:name="_Toc20823286"/>
      <w:r>
        <w:rPr>
          <w:rFonts w:hint="eastAsia" w:ascii="宋体" w:hAnsi="宋体"/>
          <w:sz w:val="24"/>
          <w:szCs w:val="24"/>
        </w:rPr>
        <w:t xml:space="preserve">8、投标文件的语言及度量衡单位</w:t>
      </w:r>
      <w:bookmarkEnd w:id="111"/>
      <w:r/>
      <w:bookmarkEnd w:id="112"/>
      <w:r/>
      <w:bookmarkEnd w:id="113"/>
      <w:r/>
      <w:bookmarkEnd w:id="114"/>
      <w:r>
        <w:rPr>
          <w:rFonts w:ascii="宋体" w:hAnsi="宋体"/>
          <w:bCs/>
          <w:sz w:val="24"/>
          <w:szCs w:val="24"/>
        </w:rPr>
      </w:r>
      <w:r/>
    </w:p>
    <w:p>
      <w:pPr>
        <w:pStyle w:val="822"/>
        <w:spacing w:line="300" w:lineRule="auto"/>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822"/>
        <w:spacing w:line="300" w:lineRule="auto"/>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825"/>
        <w:spacing w:before="0" w:after="0" w:line="300" w:lineRule="auto"/>
        <w:rPr>
          <w:rFonts w:ascii="宋体" w:hAnsi="宋体"/>
          <w:sz w:val="24"/>
          <w:szCs w:val="24"/>
        </w:rPr>
      </w:pPr>
      <w:r/>
      <w:bookmarkStart w:id="115" w:name="_Toc16938531"/>
      <w:r/>
      <w:bookmarkStart w:id="116" w:name="_Toc462564074"/>
      <w:r/>
      <w:bookmarkStart w:id="117" w:name="_Toc513029215"/>
      <w:r/>
      <w:bookmarkStart w:id="118" w:name="_Toc20823287"/>
      <w:r>
        <w:rPr>
          <w:rFonts w:hint="eastAsia" w:ascii="宋体" w:hAnsi="宋体"/>
          <w:sz w:val="24"/>
          <w:szCs w:val="24"/>
        </w:rPr>
        <w:t xml:space="preserve">9、投标文件构成</w:t>
      </w:r>
      <w:bookmarkEnd w:id="115"/>
      <w:r/>
      <w:bookmarkEnd w:id="116"/>
      <w:r/>
      <w:bookmarkEnd w:id="117"/>
      <w:r/>
      <w:bookmarkEnd w:id="118"/>
      <w:r>
        <w:rPr>
          <w:rFonts w:ascii="宋体" w:hAnsi="宋体"/>
          <w:sz w:val="24"/>
          <w:szCs w:val="24"/>
        </w:rPr>
      </w:r>
      <w:r/>
    </w:p>
    <w:p>
      <w:pPr>
        <w:pStyle w:val="822"/>
        <w:spacing w:line="300" w:lineRule="auto"/>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投标人编写的投标文件应包括资格证明文件、实质性要求响应及偏离表、投标分项报价表、技术要求响应及偏离表、商务要求响应及偏离表、其他证明文件、投标函、开标一览表等部分。</w:t>
      </w:r>
      <w:r>
        <w:rPr>
          <w:rFonts w:ascii="宋体" w:hAnsi="宋体"/>
          <w:sz w:val="24"/>
        </w:rPr>
      </w:r>
      <w:r/>
    </w:p>
    <w:p>
      <w:pPr>
        <w:pStyle w:val="822"/>
        <w:spacing w:line="300" w:lineRule="auto"/>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如标书制作工具中格式和内容与“江苏政府采购网”下载的招标文件不一致，请以“江苏政府采购网”下载的招标文件为准。</w:t>
      </w:r>
      <w:r>
        <w:rPr>
          <w:rFonts w:hint="eastAsia" w:ascii="宋体" w:hAnsi="宋体"/>
          <w:sz w:val="24"/>
        </w:rPr>
      </w:r>
      <w:r/>
    </w:p>
    <w:p>
      <w:pPr>
        <w:pStyle w:val="822"/>
        <w:spacing w:line="300" w:lineRule="auto"/>
        <w:rPr>
          <w:rFonts w:ascii="宋体" w:hAnsi="宋体"/>
          <w:sz w:val="24"/>
        </w:rPr>
      </w:pPr>
      <w:r/>
      <w:bookmarkStart w:id="119" w:name="_Hlt26668975"/>
      <w:r/>
      <w:bookmarkEnd w:id="119"/>
      <w:r/>
      <w:bookmarkStart w:id="120" w:name="_Hlt26954838"/>
      <w:r/>
      <w:bookmarkEnd w:id="120"/>
      <w:r/>
      <w:bookmarkStart w:id="121" w:name="_Hlt26670360"/>
      <w:r/>
      <w:bookmarkEnd w:id="121"/>
      <w:r/>
      <w:bookmarkStart w:id="122" w:name="_Toc49090509"/>
      <w:r/>
      <w:bookmarkStart w:id="123" w:name="_Toc14577357"/>
      <w:r/>
      <w:bookmarkStart w:id="124" w:name="_Toc14577354"/>
      <w:r/>
      <w:bookmarkStart w:id="125" w:name="_Toc513029216"/>
      <w:r/>
      <w:bookmarkStart w:id="126" w:name="_Toc49090507"/>
      <w:r/>
      <w:bookmarkStart w:id="127" w:name="_Toc513029219"/>
      <w:r>
        <w:rPr>
          <w:rFonts w:hint="eastAsia" w:ascii="宋体" w:hAnsi="宋体"/>
          <w:sz w:val="24"/>
        </w:rPr>
        <w:t xml:space="preserve">10、</w:t>
      </w:r>
      <w:bookmarkEnd w:id="122"/>
      <w:r/>
      <w:bookmarkEnd w:id="123"/>
      <w:r/>
      <w:bookmarkEnd w:id="127"/>
      <w:r>
        <w:rPr>
          <w:rFonts w:hint="eastAsia" w:ascii="宋体" w:hAnsi="宋体"/>
          <w:sz w:val="24"/>
        </w:rPr>
        <w:t xml:space="preserve">证明投标人及投标标的符合招标文件规定的文件</w:t>
      </w:r>
      <w:r>
        <w:rPr>
          <w:rFonts w:ascii="宋体" w:hAnsi="宋体"/>
          <w:sz w:val="24"/>
        </w:rPr>
      </w:r>
      <w:r/>
    </w:p>
    <w:p>
      <w:pPr>
        <w:pStyle w:val="822"/>
        <w:spacing w:line="300" w:lineRule="auto"/>
        <w:rPr>
          <w:rFonts w:hint="eastAsia" w:ascii="宋体" w:hAnsi="宋体"/>
          <w:bCs/>
          <w:sz w:val="24"/>
        </w:rPr>
      </w:pPr>
      <w:r>
        <w:rPr>
          <w:rFonts w:hint="eastAsia" w:ascii="宋体" w:hAnsi="宋体"/>
          <w:bCs/>
          <w:sz w:val="24"/>
        </w:rPr>
        <w:t xml:space="preserve">10.1 投标人应按照招标文件要求提交证明文件，证明其及投标标的符合招标文件规定。</w:t>
      </w:r>
      <w:r>
        <w:rPr>
          <w:rFonts w:hint="eastAsia" w:ascii="宋体" w:hAnsi="宋体"/>
          <w:bCs/>
          <w:sz w:val="24"/>
        </w:rPr>
      </w:r>
      <w:r/>
    </w:p>
    <w:p>
      <w:pPr>
        <w:pStyle w:val="822"/>
        <w:spacing w:line="300" w:lineRule="auto"/>
        <w:rPr>
          <w:rFonts w:hint="eastAsia" w:ascii="宋体" w:hAnsi="宋体"/>
          <w:bCs/>
          <w:sz w:val="24"/>
        </w:rPr>
      </w:pPr>
      <w:r>
        <w:rPr>
          <w:rFonts w:hint="eastAsia" w:ascii="宋体" w:hAnsi="宋体"/>
          <w:bCs/>
          <w:sz w:val="24"/>
        </w:rPr>
        <w:t xml:space="preserve">10.2招标文件对证明文件无明确形式要求的，证明文件可以以文字资料、图纸和数据等形式提交。</w:t>
      </w:r>
      <w:r>
        <w:rPr>
          <w:rFonts w:hint="eastAsia" w:ascii="宋体" w:hAnsi="宋体"/>
          <w:bCs/>
          <w:sz w:val="24"/>
        </w:rPr>
      </w:r>
      <w:r/>
    </w:p>
    <w:p>
      <w:pPr>
        <w:pStyle w:val="825"/>
        <w:spacing w:before="0" w:after="0" w:line="300" w:lineRule="auto"/>
        <w:rPr>
          <w:rFonts w:ascii="宋体" w:hAnsi="宋体"/>
          <w:sz w:val="24"/>
          <w:szCs w:val="24"/>
        </w:rPr>
      </w:pPr>
      <w:r/>
      <w:bookmarkEnd w:id="124"/>
      <w:r/>
      <w:bookmarkEnd w:id="125"/>
      <w:r/>
      <w:bookmarkEnd w:id="126"/>
      <w:r/>
      <w:bookmarkStart w:id="128" w:name="_Toc14577355"/>
      <w:r/>
      <w:bookmarkStart w:id="129" w:name="_Toc49090508"/>
      <w:r>
        <w:rPr>
          <w:rFonts w:hint="eastAsia" w:ascii="宋体" w:hAnsi="宋体"/>
          <w:sz w:val="24"/>
          <w:szCs w:val="24"/>
        </w:rPr>
        <w:t xml:space="preserve">11、投标分项报价</w:t>
      </w:r>
      <w:bookmarkEnd w:id="128"/>
      <w:r/>
      <w:bookmarkStart w:id="130" w:name="_Hlt26670373"/>
      <w:r/>
      <w:bookmarkEnd w:id="130"/>
      <w:r>
        <w:rPr>
          <w:rFonts w:hint="eastAsia" w:ascii="宋体" w:hAnsi="宋体"/>
          <w:sz w:val="24"/>
          <w:szCs w:val="24"/>
        </w:rPr>
        <w:t xml:space="preserve">表</w:t>
      </w:r>
      <w:bookmarkEnd w:id="129"/>
      <w:r>
        <w:rPr>
          <w:rFonts w:ascii="宋体" w:hAnsi="宋体"/>
          <w:sz w:val="24"/>
          <w:szCs w:val="24"/>
        </w:rPr>
      </w:r>
      <w:r/>
    </w:p>
    <w:p>
      <w:pPr>
        <w:pStyle w:val="822"/>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11.1 投标人按照招标文件规定格式填报投标分项报价表。</w:t>
      </w:r>
      <w:r>
        <w:rPr>
          <w:rFonts w:hint="eastAsia" w:ascii="宋体" w:hAnsi="宋体" w:cs="宋体"/>
          <w:sz w:val="24"/>
          <w:lang w:val="zh-CN"/>
        </w:rPr>
      </w:r>
      <w:r/>
    </w:p>
    <w:p>
      <w:pPr>
        <w:pStyle w:val="822"/>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11.2</w:t>
      </w:r>
      <w:r>
        <w:rPr>
          <w:rFonts w:ascii="宋体" w:hAnsi="宋体" w:cs="宋体"/>
          <w:sz w:val="24"/>
          <w:lang w:val="zh-CN"/>
        </w:rPr>
        <w:t xml:space="preserve"> </w:t>
      </w:r>
      <w:r>
        <w:rPr>
          <w:rFonts w:hint="eastAsia" w:ascii="宋体" w:hAnsi="宋体" w:cs="宋体"/>
          <w:sz w:val="24"/>
          <w:lang w:val="zh-CN"/>
        </w:rPr>
        <w:t xml:space="preserve">投标货币：投标文件中的单价和总价无特殊规定的采用人民币报价，以元为单位标注。招标文件中另有规定的按规定执行。</w:t>
      </w:r>
      <w:r>
        <w:rPr>
          <w:rFonts w:hint="eastAsia" w:ascii="宋体" w:hAnsi="宋体" w:cs="宋体"/>
          <w:sz w:val="24"/>
          <w:lang w:val="zh-CN"/>
        </w:rPr>
      </w:r>
      <w:r/>
    </w:p>
    <w:p>
      <w:pPr>
        <w:pStyle w:val="825"/>
        <w:spacing w:before="0" w:after="0" w:line="300" w:lineRule="auto"/>
        <w:rPr>
          <w:rFonts w:ascii="宋体" w:hAnsi="宋体"/>
          <w:sz w:val="24"/>
          <w:szCs w:val="24"/>
        </w:rPr>
      </w:pPr>
      <w:r/>
      <w:bookmarkStart w:id="131" w:name="_Hlt26954846"/>
      <w:r/>
      <w:bookmarkEnd w:id="131"/>
      <w:r/>
      <w:bookmarkStart w:id="132" w:name="_Hlt26954731"/>
      <w:r/>
      <w:bookmarkEnd w:id="132"/>
      <w:r/>
      <w:bookmarkStart w:id="133" w:name="_Hlt26954848"/>
      <w:r/>
      <w:bookmarkEnd w:id="133"/>
      <w:r/>
      <w:bookmarkStart w:id="134" w:name="_Hlt26670482"/>
      <w:r/>
      <w:bookmarkEnd w:id="134"/>
      <w:r/>
      <w:bookmarkStart w:id="135" w:name="_Hlt26670486"/>
      <w:r/>
      <w:bookmarkEnd w:id="135"/>
      <w:r>
        <w:rPr>
          <w:rFonts w:hint="eastAsia" w:ascii="宋体" w:hAnsi="宋体"/>
          <w:sz w:val="24"/>
          <w:szCs w:val="24"/>
        </w:rPr>
        <w:t xml:space="preserve">12、技术要求响应及偏离表、商务要求响应及偏离表</w:t>
      </w:r>
      <w:r>
        <w:rPr>
          <w:rFonts w:ascii="宋体" w:hAnsi="宋体"/>
          <w:sz w:val="24"/>
          <w:szCs w:val="24"/>
        </w:rPr>
      </w:r>
      <w:r/>
    </w:p>
    <w:p>
      <w:pPr>
        <w:pStyle w:val="822"/>
        <w:spacing w:line="30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rPr>
          <w:rFonts w:hint="eastAsia" w:ascii="宋体" w:hAnsi="宋体"/>
          <w:bCs/>
          <w:sz w:val="24"/>
        </w:rPr>
      </w:r>
      <w:r/>
    </w:p>
    <w:p>
      <w:pPr>
        <w:pStyle w:val="822"/>
        <w:spacing w:line="300" w:lineRule="auto"/>
        <w:rPr>
          <w:rFonts w:hint="eastAsia" w:ascii="宋体" w:hAnsi="宋体"/>
          <w:bCs/>
          <w:sz w:val="24"/>
        </w:rPr>
      </w:pPr>
      <w:r>
        <w:rPr>
          <w:rFonts w:hint="eastAsia" w:ascii="宋体" w:hAnsi="宋体"/>
          <w:bCs/>
          <w:sz w:val="24"/>
        </w:rPr>
        <w:t xml:space="preserve">12.2 投标人需</w:t>
      </w:r>
      <w:r>
        <w:rPr>
          <w:rFonts w:hint="eastAsia" w:ascii="宋体" w:hAnsi="Arial" w:cs="宋体"/>
          <w:sz w:val="24"/>
          <w:lang w:val="zh-CN"/>
        </w:rPr>
        <w:t xml:space="preserve">按照招标文件要求，</w:t>
      </w:r>
      <w:r>
        <w:rPr>
          <w:rFonts w:hint="eastAsia" w:ascii="宋体" w:hAnsi="宋体"/>
          <w:bCs/>
          <w:sz w:val="24"/>
        </w:rPr>
        <w:t xml:space="preserve">在投标文件中提供与技术要求和商务要求相关的证明材料。</w:t>
      </w:r>
      <w:r>
        <w:rPr>
          <w:rFonts w:hint="eastAsia" w:ascii="宋体" w:hAnsi="宋体"/>
          <w:bCs/>
          <w:sz w:val="24"/>
        </w:rPr>
      </w:r>
      <w:r/>
    </w:p>
    <w:p>
      <w:pPr>
        <w:pStyle w:val="825"/>
        <w:spacing w:before="0" w:after="0" w:line="300" w:lineRule="auto"/>
        <w:rPr>
          <w:rFonts w:ascii="宋体" w:hAnsi="宋体"/>
          <w:sz w:val="24"/>
          <w:szCs w:val="24"/>
        </w:rPr>
      </w:pPr>
      <w:r/>
      <w:bookmarkStart w:id="136" w:name="_Toc14577359"/>
      <w:r/>
      <w:bookmarkStart w:id="137" w:name="_Toc49090510"/>
      <w:r>
        <w:rPr>
          <w:rFonts w:hint="eastAsia" w:ascii="宋体" w:hAnsi="宋体"/>
          <w:sz w:val="24"/>
          <w:szCs w:val="24"/>
        </w:rPr>
        <w:t xml:space="preserve">13、投标函和开标一览表</w:t>
      </w:r>
      <w:r>
        <w:rPr>
          <w:rFonts w:ascii="宋体" w:hAnsi="宋体"/>
          <w:sz w:val="24"/>
          <w:szCs w:val="24"/>
        </w:rPr>
      </w:r>
      <w:r/>
    </w:p>
    <w:p>
      <w:pPr>
        <w:pStyle w:val="822"/>
        <w:spacing w:line="300" w:lineRule="auto"/>
        <w:rPr>
          <w:rFonts w:hint="eastAsia" w:ascii="宋体" w:hAnsi="宋体"/>
          <w:sz w:val="24"/>
        </w:rPr>
      </w:pPr>
      <w:r>
        <w:rPr>
          <w:rFonts w:hint="eastAsia" w:ascii="宋体" w:hAnsi="宋体"/>
          <w:sz w:val="24"/>
        </w:rPr>
        <w:t xml:space="preserve">13.1 投标人应按照招标文件中提供的格式完整、正确填写投标函、开标一览表。</w:t>
      </w:r>
      <w:r>
        <w:rPr>
          <w:rFonts w:hint="eastAsia" w:ascii="宋体" w:hAnsi="宋体"/>
          <w:sz w:val="24"/>
        </w:rPr>
      </w:r>
      <w:r/>
    </w:p>
    <w:p>
      <w:pPr>
        <w:pStyle w:val="822"/>
        <w:spacing w:line="300" w:lineRule="auto"/>
        <w:rPr>
          <w:rFonts w:hint="eastAsia" w:ascii="宋体" w:hAnsi="宋体"/>
          <w:sz w:val="24"/>
        </w:rPr>
      </w:pPr>
      <w:r>
        <w:rPr>
          <w:rFonts w:hint="eastAsia" w:ascii="宋体" w:hAnsi="宋体"/>
          <w:sz w:val="24"/>
        </w:rPr>
        <w:t xml:space="preserve">13.2 对于采用货币报价的项目，开标一览表中的投标总报价应与投标分项报价表中的投标总报价一致，如不一致，不作为无效投标处理，但评标时按开标一览表中价格为准。</w:t>
      </w:r>
      <w:r>
        <w:rPr>
          <w:rFonts w:hint="eastAsia" w:ascii="宋体" w:hAnsi="宋体"/>
          <w:sz w:val="24"/>
        </w:rPr>
      </w:r>
      <w:r/>
    </w:p>
    <w:p>
      <w:pPr>
        <w:pStyle w:val="825"/>
        <w:spacing w:before="0" w:after="0" w:line="300" w:lineRule="auto"/>
        <w:rPr>
          <w:rFonts w:ascii="宋体" w:hAnsi="宋体"/>
          <w:sz w:val="24"/>
          <w:szCs w:val="24"/>
        </w:rPr>
      </w:pPr>
      <w:r/>
      <w:bookmarkEnd w:id="136"/>
      <w:r/>
      <w:bookmarkEnd w:id="137"/>
      <w:r/>
      <w:bookmarkStart w:id="138" w:name="_Hlt26670489"/>
      <w:r/>
      <w:bookmarkEnd w:id="138"/>
      <w:r/>
      <w:bookmarkStart w:id="139" w:name="_Hlt26954734"/>
      <w:r/>
      <w:bookmarkEnd w:id="139"/>
      <w:r/>
      <w:bookmarkStart w:id="140" w:name="_Hlt26954850"/>
      <w:r/>
      <w:bookmarkEnd w:id="140"/>
      <w:r/>
      <w:bookmarkStart w:id="141" w:name="_Toc49090511"/>
      <w:r/>
      <w:bookmarkStart w:id="142" w:name="_Toc14577360"/>
      <w:r>
        <w:rPr>
          <w:rFonts w:hint="eastAsia" w:ascii="宋体" w:hAnsi="宋体"/>
          <w:sz w:val="24"/>
          <w:szCs w:val="24"/>
        </w:rPr>
        <w:t xml:space="preserve">14、投标有效期</w:t>
      </w:r>
      <w:bookmarkEnd w:id="141"/>
      <w:r/>
      <w:bookmarkEnd w:id="142"/>
      <w:r>
        <w:rPr>
          <w:rFonts w:ascii="宋体" w:hAnsi="宋体"/>
          <w:sz w:val="24"/>
          <w:szCs w:val="24"/>
        </w:rPr>
      </w:r>
      <w:r/>
    </w:p>
    <w:p>
      <w:pPr>
        <w:pStyle w:val="822"/>
        <w:spacing w:line="300" w:lineRule="auto"/>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825"/>
        <w:spacing w:before="0" w:after="0" w:line="300" w:lineRule="auto"/>
        <w:rPr>
          <w:rFonts w:ascii="宋体" w:hAnsi="宋体"/>
          <w:sz w:val="24"/>
          <w:szCs w:val="24"/>
        </w:rPr>
      </w:pPr>
      <w:r>
        <w:rPr>
          <w:rFonts w:hint="eastAsia" w:ascii="宋体" w:hAnsi="宋体"/>
          <w:sz w:val="24"/>
          <w:szCs w:val="24"/>
        </w:rPr>
        <w:t xml:space="preserve">15、投标有效期的延长</w:t>
      </w:r>
      <w:r>
        <w:rPr>
          <w:rFonts w:ascii="宋体" w:hAnsi="宋体"/>
          <w:sz w:val="24"/>
          <w:szCs w:val="24"/>
        </w:rPr>
      </w:r>
      <w:r/>
    </w:p>
    <w:p>
      <w:pPr>
        <w:pStyle w:val="822"/>
        <w:spacing w:line="300" w:lineRule="auto"/>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824"/>
        <w:spacing w:before="0" w:after="0" w:line="300" w:lineRule="auto"/>
        <w:rPr>
          <w:rFonts w:ascii="宋体" w:hAnsi="宋体" w:eastAsia="宋体"/>
          <w:sz w:val="32"/>
          <w:szCs w:val="32"/>
        </w:rPr>
      </w:pPr>
      <w:r/>
      <w:bookmarkStart w:id="143" w:name="_Hlt26954852"/>
      <w:r/>
      <w:bookmarkEnd w:id="143"/>
      <w:r/>
      <w:bookmarkStart w:id="144" w:name="_Toc16938540"/>
      <w:r/>
      <w:bookmarkStart w:id="145" w:name="_Toc226126997"/>
      <w:r/>
      <w:bookmarkStart w:id="146" w:name="_Toc20823296"/>
      <w:r/>
      <w:bookmarkStart w:id="147" w:name="_Toc12887264"/>
      <w:r/>
      <w:bookmarkStart w:id="148" w:name="_Toc120614217"/>
      <w:r/>
      <w:bookmarkStart w:id="149" w:name="_Toc12708974"/>
      <w:r/>
      <w:bookmarkStart w:id="150" w:name="_Toc513029224"/>
      <w:r/>
      <w:bookmarkStart w:id="151" w:name="_Toc9363429"/>
      <w:r/>
      <w:bookmarkStart w:id="152" w:name="_Toc8485115"/>
      <w:r/>
      <w:bookmarkStart w:id="153" w:name="_Hlt26954739"/>
      <w:r/>
      <w:bookmarkEnd w:id="153"/>
      <w:r>
        <w:rPr>
          <w:rFonts w:hint="eastAsia" w:ascii="宋体" w:hAnsi="宋体" w:eastAsia="宋体"/>
          <w:sz w:val="32"/>
          <w:szCs w:val="32"/>
        </w:rPr>
        <w:t xml:space="preserve">四、投标文件的递交</w:t>
      </w:r>
      <w:bookmarkEnd w:id="144"/>
      <w:r/>
      <w:bookmarkEnd w:id="145"/>
      <w:r/>
      <w:bookmarkEnd w:id="146"/>
      <w:r/>
      <w:bookmarkEnd w:id="147"/>
      <w:r/>
      <w:bookmarkEnd w:id="148"/>
      <w:r/>
      <w:bookmarkEnd w:id="149"/>
      <w:r/>
      <w:bookmarkEnd w:id="150"/>
      <w:r/>
      <w:bookmarkEnd w:id="151"/>
      <w:r/>
      <w:bookmarkEnd w:id="152"/>
      <w:r>
        <w:rPr>
          <w:rFonts w:ascii="宋体" w:hAnsi="宋体" w:eastAsia="宋体"/>
          <w:sz w:val="32"/>
          <w:szCs w:val="32"/>
        </w:rPr>
      </w:r>
      <w:r/>
    </w:p>
    <w:p>
      <w:pPr>
        <w:pStyle w:val="825"/>
        <w:spacing w:before="0" w:after="0" w:line="300" w:lineRule="auto"/>
        <w:rPr>
          <w:rFonts w:ascii="宋体" w:hAnsi="宋体"/>
          <w:sz w:val="24"/>
          <w:szCs w:val="24"/>
        </w:rPr>
      </w:pPr>
      <w:r/>
      <w:bookmarkStart w:id="154" w:name="_Toc20823297"/>
      <w:r/>
      <w:bookmarkStart w:id="155" w:name="_Toc16938541"/>
      <w:r/>
      <w:bookmarkStart w:id="156" w:name="_Toc513029225"/>
      <w:r/>
      <w:bookmarkStart w:id="157" w:name="_Toc462564084"/>
      <w:r>
        <w:rPr>
          <w:rFonts w:hint="eastAsia" w:ascii="宋体" w:hAnsi="宋体"/>
          <w:sz w:val="24"/>
          <w:szCs w:val="24"/>
        </w:rPr>
        <w:t xml:space="preserve">16、电子投标文件的</w:t>
      </w:r>
      <w:bookmarkEnd w:id="154"/>
      <w:r/>
      <w:bookmarkEnd w:id="155"/>
      <w:r/>
      <w:bookmarkEnd w:id="156"/>
      <w:r/>
      <w:bookmarkEnd w:id="157"/>
      <w:r>
        <w:rPr>
          <w:rFonts w:hint="eastAsia" w:ascii="宋体" w:hAnsi="宋体"/>
          <w:sz w:val="24"/>
          <w:szCs w:val="24"/>
        </w:rPr>
        <w:t xml:space="preserve">递交</w:t>
      </w:r>
      <w:r>
        <w:rPr>
          <w:rFonts w:ascii="宋体" w:hAnsi="宋体"/>
          <w:sz w:val="24"/>
          <w:szCs w:val="24"/>
        </w:rPr>
      </w:r>
      <w:r/>
    </w:p>
    <w:p>
      <w:pPr>
        <w:pStyle w:val="822"/>
        <w:spacing w:line="30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rPr>
          <w:rFonts w:hint="eastAsia" w:ascii="宋体" w:hAnsi="宋体"/>
          <w:bCs/>
          <w:sz w:val="24"/>
        </w:rPr>
      </w:r>
      <w:r/>
    </w:p>
    <w:p>
      <w:pPr>
        <w:pStyle w:val="822"/>
        <w:spacing w:line="300" w:lineRule="auto"/>
        <w:rPr>
          <w:rFonts w:ascii="宋体" w:hAnsi="宋体"/>
          <w:bCs/>
          <w:sz w:val="24"/>
        </w:rPr>
      </w:pPr>
      <w:r>
        <w:rPr>
          <w:rFonts w:hint="eastAsia" w:ascii="宋体" w:hAnsi="宋体"/>
          <w:bCs/>
          <w:sz w:val="24"/>
        </w:rPr>
        <w:t xml:space="preserve">子投标文件。</w:t>
      </w:r>
      <w:r>
        <w:rPr>
          <w:rFonts w:ascii="宋体" w:hAnsi="宋体"/>
          <w:bCs/>
          <w:sz w:val="24"/>
        </w:rPr>
      </w:r>
      <w:r/>
    </w:p>
    <w:p>
      <w:pPr>
        <w:pStyle w:val="825"/>
        <w:spacing w:before="0" w:after="0" w:line="300" w:lineRule="auto"/>
        <w:rPr>
          <w:rFonts w:ascii="宋体" w:hAnsi="宋体"/>
          <w:sz w:val="24"/>
          <w:szCs w:val="24"/>
        </w:rPr>
      </w:pPr>
      <w:r/>
      <w:bookmarkStart w:id="158" w:name="_Toc513029226"/>
      <w:r/>
      <w:bookmarkStart w:id="159" w:name="_Toc16938542"/>
      <w:r/>
      <w:bookmarkStart w:id="160" w:name="_Toc20823298"/>
      <w:r>
        <w:rPr>
          <w:rFonts w:hint="eastAsia" w:ascii="宋体" w:hAnsi="宋体"/>
          <w:sz w:val="24"/>
          <w:szCs w:val="24"/>
        </w:rPr>
        <w:t xml:space="preserve">17、投标截止</w:t>
      </w:r>
      <w:bookmarkEnd w:id="158"/>
      <w:r/>
      <w:bookmarkEnd w:id="159"/>
      <w:r/>
      <w:bookmarkEnd w:id="160"/>
      <w:r>
        <w:rPr>
          <w:rFonts w:hint="eastAsia" w:ascii="宋体" w:hAnsi="宋体"/>
          <w:sz w:val="24"/>
          <w:szCs w:val="24"/>
        </w:rPr>
        <w:t xml:space="preserve">时间</w:t>
      </w:r>
      <w:r>
        <w:rPr>
          <w:rFonts w:ascii="宋体" w:hAnsi="宋体"/>
          <w:sz w:val="24"/>
          <w:szCs w:val="24"/>
        </w:rPr>
      </w:r>
      <w:r/>
    </w:p>
    <w:p>
      <w:pPr>
        <w:pStyle w:val="822"/>
        <w:spacing w:line="300" w:lineRule="auto"/>
        <w:rPr>
          <w:rFonts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间不得迟于招标公告中规定的提交投标文件截止时间。投标人应充分考虑到网络环境、网络带宽等风险因素，如因投标人自身原因造成的电子投标文件上传不成功的按照本招标文件第二章第25.1.2条规定做无效投标处理。</w:t>
      </w:r>
      <w:r>
        <w:rPr>
          <w:rFonts w:ascii="宋体" w:hAnsi="宋体"/>
          <w:bCs/>
          <w:sz w:val="24"/>
        </w:rPr>
      </w:r>
      <w:r/>
    </w:p>
    <w:p>
      <w:pPr>
        <w:pStyle w:val="822"/>
        <w:spacing w:line="300" w:lineRule="auto"/>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825"/>
        <w:spacing w:before="0" w:after="0" w:line="300" w:lineRule="auto"/>
        <w:rPr>
          <w:rFonts w:ascii="宋体" w:hAnsi="宋体"/>
          <w:sz w:val="24"/>
          <w:szCs w:val="24"/>
        </w:rPr>
      </w:pPr>
      <w:r/>
      <w:bookmarkStart w:id="161" w:name="_Toc513029227"/>
      <w:r/>
      <w:bookmarkStart w:id="162" w:name="_Toc16938543"/>
      <w:r/>
      <w:bookmarkStart w:id="163" w:name="_Toc20823299"/>
      <w:r>
        <w:rPr>
          <w:rFonts w:hint="eastAsia" w:ascii="宋体" w:hAnsi="宋体"/>
          <w:sz w:val="24"/>
          <w:szCs w:val="24"/>
        </w:rPr>
        <w:t xml:space="preserve">18、投标文件</w:t>
      </w:r>
      <w:bookmarkEnd w:id="161"/>
      <w:r/>
      <w:bookmarkEnd w:id="162"/>
      <w:r/>
      <w:bookmarkEnd w:id="163"/>
      <w:r>
        <w:rPr>
          <w:rFonts w:hint="eastAsia" w:ascii="宋体" w:hAnsi="宋体"/>
          <w:sz w:val="24"/>
          <w:szCs w:val="24"/>
        </w:rPr>
        <w:t xml:space="preserve">的拒收</w:t>
      </w:r>
      <w:r>
        <w:rPr>
          <w:rFonts w:ascii="宋体" w:hAnsi="宋体"/>
          <w:sz w:val="24"/>
          <w:szCs w:val="24"/>
        </w:rPr>
      </w:r>
      <w:r/>
    </w:p>
    <w:p>
      <w:pPr>
        <w:pStyle w:val="822"/>
        <w:spacing w:line="300" w:lineRule="auto"/>
        <w:rPr>
          <w:rFonts w:ascii="宋体" w:hAnsi="宋体"/>
          <w:bCs/>
          <w:sz w:val="24"/>
        </w:rPr>
      </w:pPr>
      <w:r>
        <w:rPr>
          <w:rFonts w:hint="eastAsia" w:ascii="宋体" w:hAnsi="宋体"/>
          <w:sz w:val="24"/>
        </w:rPr>
        <w:t xml:space="preserve">18.1代理机构</w:t>
      </w:r>
      <w:r>
        <w:rPr>
          <w:rFonts w:hint="eastAsia" w:ascii="宋体" w:hAnsi="宋体"/>
          <w:bCs/>
          <w:sz w:val="24"/>
        </w:rPr>
        <w:t xml:space="preserve">拒绝接收在其规定的提交投标文件截止时间后上传的任何投标文件。</w:t>
      </w:r>
      <w:r>
        <w:rPr>
          <w:rFonts w:ascii="宋体" w:hAnsi="宋体"/>
          <w:bCs/>
          <w:sz w:val="24"/>
        </w:rPr>
      </w:r>
      <w:r/>
    </w:p>
    <w:p>
      <w:pPr>
        <w:pStyle w:val="822"/>
        <w:spacing w:line="300" w:lineRule="auto"/>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825"/>
        <w:spacing w:before="0" w:after="0" w:line="300" w:lineRule="auto"/>
        <w:rPr>
          <w:rFonts w:ascii="宋体" w:hAnsi="宋体"/>
          <w:sz w:val="24"/>
          <w:szCs w:val="24"/>
        </w:rPr>
      </w:pPr>
      <w:r/>
      <w:bookmarkStart w:id="164" w:name="_Toc20823300"/>
      <w:r/>
      <w:bookmarkStart w:id="165" w:name="_Toc16938544"/>
      <w:r/>
      <w:bookmarkStart w:id="166" w:name="_Toc513029228"/>
      <w:r>
        <w:rPr>
          <w:rFonts w:hint="eastAsia" w:ascii="宋体" w:hAnsi="宋体"/>
          <w:sz w:val="24"/>
          <w:szCs w:val="24"/>
        </w:rPr>
        <w:t xml:space="preserve">19、投标文件的撤回和修改</w:t>
      </w:r>
      <w:bookmarkEnd w:id="164"/>
      <w:r/>
      <w:bookmarkEnd w:id="165"/>
      <w:r/>
      <w:bookmarkEnd w:id="166"/>
      <w:r/>
      <w:bookmarkStart w:id="167" w:name="_Toc16938545"/>
      <w:r/>
      <w:bookmarkStart w:id="168" w:name="_Toc20823301"/>
      <w:r/>
      <w:bookmarkStart w:id="169" w:name="_Toc513029229"/>
      <w:r/>
      <w:bookmarkStart w:id="170" w:name="_Toc8485116"/>
      <w:r/>
      <w:bookmarkStart w:id="171" w:name="_Toc120614218"/>
      <w:r>
        <w:rPr>
          <w:rFonts w:ascii="宋体" w:hAnsi="宋体"/>
          <w:sz w:val="24"/>
          <w:szCs w:val="24"/>
        </w:rPr>
      </w:r>
      <w:r/>
    </w:p>
    <w:p>
      <w:pPr>
        <w:pStyle w:val="822"/>
        <w:spacing w:line="300" w:lineRule="auto"/>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822"/>
        <w:spacing w:line="300" w:lineRule="auto"/>
        <w:rPr>
          <w:rFonts w:hint="eastAsia" w:ascii="宋体" w:hAnsi="宋体"/>
          <w:sz w:val="24"/>
        </w:rPr>
      </w:pPr>
      <w:r>
        <w:rPr>
          <w:rFonts w:hint="eastAsia" w:ascii="宋体" w:hAnsi="宋体"/>
          <w:sz w:val="24"/>
        </w:rPr>
        <w:t xml:space="preserve">19.1.1 电子投标文件的撤回</w:t>
      </w:r>
      <w:r>
        <w:rPr>
          <w:rFonts w:hint="eastAsia" w:ascii="宋体" w:hAnsi="宋体"/>
          <w:sz w:val="24"/>
        </w:rPr>
      </w:r>
      <w:r/>
    </w:p>
    <w:p>
      <w:pPr>
        <w:pStyle w:val="822"/>
        <w:spacing w:line="30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22"/>
        <w:spacing w:line="300" w:lineRule="auto"/>
        <w:rPr>
          <w:rFonts w:hint="eastAsia" w:ascii="宋体" w:hAnsi="宋体"/>
          <w:sz w:val="24"/>
        </w:rPr>
      </w:pPr>
      <w:r>
        <w:rPr>
          <w:rFonts w:hint="eastAsia" w:ascii="宋体" w:hAnsi="宋体"/>
          <w:sz w:val="24"/>
        </w:rPr>
        <w:t xml:space="preserve">19.1.</w:t>
      </w:r>
      <w:r>
        <w:rPr>
          <w:rFonts w:ascii="宋体" w:hAnsi="宋体"/>
          <w:sz w:val="24"/>
        </w:rPr>
        <w:t xml:space="preserve">2</w:t>
      </w:r>
      <w:r>
        <w:rPr>
          <w:rFonts w:hint="eastAsia" w:ascii="宋体" w:hAnsi="宋体"/>
          <w:sz w:val="24"/>
        </w:rPr>
        <w:t xml:space="preserve"> 投标人撤回电子投标文件，则认为其不再参与本项目投标活动。</w:t>
      </w:r>
      <w:r>
        <w:rPr>
          <w:rFonts w:hint="eastAsia" w:ascii="宋体" w:hAnsi="宋体"/>
          <w:sz w:val="24"/>
        </w:rPr>
      </w:r>
      <w:r/>
    </w:p>
    <w:p>
      <w:pPr>
        <w:pStyle w:val="822"/>
        <w:spacing w:line="300" w:lineRule="auto"/>
        <w:rPr>
          <w:rFonts w:hint="eastAsia" w:ascii="宋体" w:hAnsi="宋体"/>
          <w:sz w:val="24"/>
        </w:rPr>
      </w:pPr>
      <w:r>
        <w:rPr>
          <w:rFonts w:hint="eastAsia" w:ascii="宋体" w:hAnsi="宋体"/>
          <w:sz w:val="24"/>
        </w:rPr>
        <w:t xml:space="preserve">19.2 投标文件的修改</w:t>
      </w:r>
      <w:r>
        <w:rPr>
          <w:rFonts w:hint="eastAsia" w:ascii="宋体" w:hAnsi="宋体"/>
          <w:sz w:val="24"/>
        </w:rPr>
      </w:r>
      <w:r/>
    </w:p>
    <w:p>
      <w:pPr>
        <w:pStyle w:val="822"/>
        <w:spacing w:line="300" w:lineRule="auto"/>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822"/>
        <w:spacing w:line="300" w:lineRule="auto"/>
        <w:rPr>
          <w:rFonts w:hint="eastAsia" w:ascii="宋体" w:hAnsi="宋体"/>
          <w:sz w:val="24"/>
        </w:rPr>
      </w:pPr>
      <w:r>
        <w:rPr>
          <w:rFonts w:hint="eastAsia" w:ascii="宋体" w:hAnsi="宋体"/>
          <w:sz w:val="24"/>
        </w:rPr>
        <w:t xml:space="preserve">19.</w:t>
      </w:r>
      <w:r>
        <w:rPr>
          <w:rFonts w:ascii="宋体" w:hAnsi="宋体"/>
          <w:sz w:val="24"/>
        </w:rPr>
        <w:t xml:space="preserve">2.2</w:t>
      </w:r>
      <w:r>
        <w:rPr>
          <w:rFonts w:hint="eastAsia" w:ascii="宋体" w:hAnsi="宋体"/>
          <w:sz w:val="24"/>
        </w:rPr>
        <w:t xml:space="preserve"> 在投标截止时间之后，投标人不得对其电子投标文件作任何修改。</w:t>
      </w:r>
      <w:r>
        <w:rPr>
          <w:rFonts w:hint="eastAsia" w:ascii="宋体" w:hAnsi="宋体"/>
          <w:sz w:val="24"/>
        </w:rPr>
      </w:r>
      <w:r/>
    </w:p>
    <w:p>
      <w:pPr>
        <w:pStyle w:val="822"/>
        <w:spacing w:line="300" w:lineRule="auto"/>
        <w:rPr>
          <w:rFonts w:hint="eastAsia" w:ascii="宋体" w:hAnsi="宋体"/>
          <w:sz w:val="24"/>
        </w:rPr>
      </w:pPr>
      <w:r>
        <w:rPr>
          <w:rFonts w:hint="eastAsia" w:ascii="宋体" w:hAnsi="宋体"/>
          <w:sz w:val="24"/>
        </w:rPr>
        <w:t xml:space="preserve">19.3 在投标截止时间至招标文件中规定的投标有效期满之间的这段时间内，投标人不得撤回其投标。</w:t>
      </w:r>
      <w:r>
        <w:rPr>
          <w:rFonts w:hint="eastAsia" w:ascii="宋体" w:hAnsi="宋体"/>
          <w:sz w:val="24"/>
        </w:rPr>
      </w:r>
      <w:r/>
    </w:p>
    <w:p>
      <w:pPr>
        <w:pStyle w:val="824"/>
        <w:spacing w:before="0" w:after="0" w:line="300" w:lineRule="auto"/>
        <w:rPr>
          <w:rFonts w:ascii="宋体" w:hAnsi="宋体" w:eastAsia="宋体"/>
          <w:sz w:val="32"/>
          <w:szCs w:val="32"/>
        </w:rPr>
      </w:pPr>
      <w:r/>
      <w:bookmarkStart w:id="172" w:name="_Toc9363430"/>
      <w:r/>
      <w:bookmarkStart w:id="173" w:name="_Toc12887265"/>
      <w:r/>
      <w:bookmarkStart w:id="174" w:name="_Toc12708975"/>
      <w:r/>
      <w:bookmarkStart w:id="175" w:name="_Toc226126998"/>
      <w:r>
        <w:rPr>
          <w:rFonts w:hint="eastAsia" w:ascii="宋体" w:hAnsi="宋体" w:eastAsia="宋体"/>
          <w:sz w:val="32"/>
          <w:szCs w:val="32"/>
        </w:rPr>
        <w:t xml:space="preserve">五、开标与评标</w:t>
      </w:r>
      <w:bookmarkEnd w:id="167"/>
      <w:r/>
      <w:bookmarkEnd w:id="168"/>
      <w:r/>
      <w:bookmarkEnd w:id="169"/>
      <w:r/>
      <w:bookmarkEnd w:id="170"/>
      <w:r/>
      <w:bookmarkEnd w:id="171"/>
      <w:r/>
      <w:bookmarkEnd w:id="172"/>
      <w:r/>
      <w:bookmarkEnd w:id="173"/>
      <w:r/>
      <w:bookmarkEnd w:id="174"/>
      <w:r/>
      <w:bookmarkEnd w:id="175"/>
      <w:r>
        <w:rPr>
          <w:rFonts w:ascii="宋体" w:hAnsi="宋体" w:eastAsia="宋体"/>
          <w:sz w:val="32"/>
          <w:szCs w:val="32"/>
        </w:rPr>
      </w:r>
      <w:r/>
    </w:p>
    <w:p>
      <w:pPr>
        <w:pStyle w:val="825"/>
        <w:spacing w:before="0" w:after="0" w:line="300" w:lineRule="auto"/>
        <w:rPr>
          <w:rFonts w:ascii="宋体" w:hAnsi="宋体"/>
          <w:sz w:val="24"/>
          <w:szCs w:val="24"/>
        </w:rPr>
      </w:pPr>
      <w:r/>
      <w:bookmarkStart w:id="176" w:name="_Toc16938546"/>
      <w:r/>
      <w:bookmarkStart w:id="177" w:name="_Toc20823302"/>
      <w:r/>
      <w:bookmarkStart w:id="178" w:name="_Toc513029230"/>
      <w:r>
        <w:rPr>
          <w:rFonts w:hint="eastAsia" w:ascii="宋体" w:hAnsi="宋体"/>
          <w:sz w:val="24"/>
          <w:szCs w:val="24"/>
        </w:rPr>
        <w:t xml:space="preserve">20、开标</w:t>
      </w:r>
      <w:bookmarkEnd w:id="176"/>
      <w:r/>
      <w:bookmarkEnd w:id="177"/>
      <w:r/>
      <w:bookmarkEnd w:id="178"/>
      <w:r>
        <w:rPr>
          <w:rFonts w:ascii="宋体" w:hAnsi="宋体"/>
          <w:sz w:val="24"/>
          <w:szCs w:val="24"/>
        </w:rPr>
      </w:r>
      <w:r/>
    </w:p>
    <w:p>
      <w:pPr>
        <w:pStyle w:val="822"/>
        <w:spacing w:line="300" w:lineRule="auto"/>
        <w:rPr>
          <w:rFonts w:hint="eastAsia" w:ascii="宋体" w:hAnsi="宋体"/>
          <w:sz w:val="24"/>
        </w:rPr>
      </w:pPr>
      <w:r>
        <w:rPr>
          <w:rFonts w:hint="eastAsia" w:ascii="宋体" w:hAnsi="宋体"/>
          <w:sz w:val="24"/>
        </w:rPr>
        <w:t xml:space="preserve">20.1 代理机构将在招标公告中规定的时间和地点组织公开开标。投标人应当按照《操作手册》规定，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rFonts w:hint="eastAsia" w:ascii="宋体" w:hAnsi="宋体"/>
          <w:sz w:val="24"/>
        </w:rPr>
      </w:r>
      <w:r/>
    </w:p>
    <w:p>
      <w:pPr>
        <w:pStyle w:val="822"/>
        <w:spacing w:line="300" w:lineRule="auto"/>
        <w:rPr>
          <w:rFonts w:hint="eastAsia" w:ascii="宋体" w:hAnsi="宋体"/>
          <w:sz w:val="24"/>
        </w:rPr>
      </w:pPr>
      <w:r>
        <w:rPr>
          <w:rFonts w:hint="eastAsia" w:ascii="宋体" w:hAnsi="宋体"/>
          <w:sz w:val="24"/>
        </w:rPr>
        <w:t xml:space="preserve">20.2开标仪式由代理机构组织。苏采云系统将自动对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rPr>
          <w:rFonts w:hint="eastAsia" w:ascii="宋体" w:hAnsi="宋体"/>
          <w:sz w:val="24"/>
        </w:rPr>
      </w:r>
      <w:r/>
    </w:p>
    <w:p>
      <w:pPr>
        <w:pStyle w:val="822"/>
        <w:spacing w:line="300" w:lineRule="auto"/>
        <w:rPr>
          <w:rFonts w:hint="eastAsia" w:ascii="宋体" w:hAnsi="宋体"/>
          <w:sz w:val="24"/>
        </w:rPr>
      </w:pPr>
      <w:r>
        <w:rPr>
          <w:rFonts w:hint="eastAsia" w:ascii="宋体" w:hAnsi="宋体"/>
          <w:sz w:val="24"/>
        </w:rPr>
        <w:t xml:space="preserve">20.3投标人在开标过程中涉及到的投标文件解密、开标结果确认等工作，应按照《操作手册》规定执行。</w:t>
      </w:r>
      <w:r>
        <w:rPr>
          <w:rFonts w:hint="eastAsia" w:ascii="宋体" w:hAnsi="宋体"/>
          <w:sz w:val="24"/>
        </w:rPr>
      </w:r>
      <w:r/>
    </w:p>
    <w:p>
      <w:pPr>
        <w:pStyle w:val="822"/>
        <w:spacing w:line="300" w:lineRule="auto"/>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rPr>
          <w:rFonts w:ascii="宋体" w:hAnsi="宋体"/>
          <w:sz w:val="24"/>
        </w:rPr>
      </w:r>
      <w:r/>
    </w:p>
    <w:p>
      <w:pPr>
        <w:pStyle w:val="825"/>
        <w:spacing w:before="0" w:after="0" w:line="300" w:lineRule="auto"/>
        <w:rPr>
          <w:rFonts w:ascii="宋体" w:hAnsi="宋体"/>
          <w:sz w:val="24"/>
          <w:szCs w:val="24"/>
        </w:rPr>
      </w:pPr>
      <w:r/>
      <w:bookmarkStart w:id="179" w:name="_Toc16938547"/>
      <w:r/>
      <w:bookmarkStart w:id="180" w:name="_Toc513029231"/>
      <w:r/>
      <w:bookmarkStart w:id="181" w:name="_Toc20823303"/>
      <w:r>
        <w:rPr>
          <w:rFonts w:hint="eastAsia" w:ascii="宋体" w:hAnsi="宋体"/>
          <w:sz w:val="24"/>
          <w:szCs w:val="24"/>
        </w:rPr>
        <w:t xml:space="preserve">21、评标委员会</w:t>
      </w:r>
      <w:r>
        <w:rPr>
          <w:rFonts w:ascii="宋体" w:hAnsi="宋体"/>
          <w:sz w:val="24"/>
          <w:szCs w:val="24"/>
        </w:rPr>
      </w:r>
      <w:r/>
    </w:p>
    <w:p>
      <w:pPr>
        <w:pStyle w:val="822"/>
        <w:spacing w:line="300" w:lineRule="auto"/>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822"/>
        <w:spacing w:line="300" w:lineRule="auto"/>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822"/>
        <w:spacing w:line="300" w:lineRule="auto"/>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825"/>
        <w:spacing w:before="0" w:after="0" w:line="300" w:lineRule="auto"/>
        <w:rPr>
          <w:rFonts w:ascii="宋体" w:hAnsi="宋体"/>
          <w:sz w:val="24"/>
          <w:szCs w:val="24"/>
        </w:rPr>
      </w:pPr>
      <w:r>
        <w:rPr>
          <w:rFonts w:hint="eastAsia" w:ascii="宋体" w:hAnsi="宋体"/>
          <w:sz w:val="24"/>
          <w:szCs w:val="24"/>
        </w:rPr>
        <w:t xml:space="preserve">22、评标过程的保密与公正</w:t>
      </w:r>
      <w:r>
        <w:rPr>
          <w:rFonts w:ascii="宋体" w:hAnsi="宋体"/>
          <w:sz w:val="24"/>
          <w:szCs w:val="24"/>
        </w:rPr>
      </w:r>
      <w:r/>
    </w:p>
    <w:p>
      <w:pPr>
        <w:pStyle w:val="822"/>
        <w:spacing w:line="300" w:lineRule="auto"/>
        <w:rPr>
          <w:rFonts w:ascii="宋体" w:hAnsi="宋体"/>
          <w:bCs/>
          <w:sz w:val="24"/>
        </w:rPr>
      </w:pPr>
      <w:r/>
      <w:bookmarkEnd w:id="179"/>
      <w:r/>
      <w:bookmarkEnd w:id="180"/>
      <w:r/>
      <w:bookmarkEnd w:id="18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822"/>
        <w:spacing w:line="300" w:lineRule="auto"/>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822"/>
        <w:spacing w:line="300" w:lineRule="auto"/>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822"/>
        <w:spacing w:line="300" w:lineRule="auto"/>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ascii="宋体" w:hAnsi="宋体"/>
          <w:sz w:val="24"/>
        </w:rPr>
      </w:r>
      <w:r/>
    </w:p>
    <w:p>
      <w:pPr>
        <w:pStyle w:val="825"/>
        <w:spacing w:before="0" w:after="0" w:line="300" w:lineRule="auto"/>
        <w:rPr>
          <w:rFonts w:ascii="宋体" w:hAnsi="宋体"/>
          <w:sz w:val="24"/>
          <w:szCs w:val="24"/>
        </w:rPr>
      </w:pPr>
      <w:r/>
      <w:bookmarkStart w:id="182" w:name="_Toc513029232"/>
      <w:r/>
      <w:bookmarkStart w:id="183" w:name="_Toc16938548"/>
      <w:r/>
      <w:bookmarkStart w:id="184" w:name="_Toc20823304"/>
      <w:r>
        <w:rPr>
          <w:rFonts w:hint="eastAsia" w:ascii="宋体" w:hAnsi="宋体"/>
          <w:sz w:val="24"/>
          <w:szCs w:val="24"/>
        </w:rPr>
        <w:t xml:space="preserve">23、投标文件的澄清</w:t>
      </w:r>
      <w:bookmarkEnd w:id="182"/>
      <w:r/>
      <w:bookmarkEnd w:id="183"/>
      <w:r/>
      <w:bookmarkEnd w:id="184"/>
      <w:r>
        <w:rPr>
          <w:rFonts w:ascii="宋体" w:hAnsi="宋体"/>
          <w:sz w:val="24"/>
          <w:szCs w:val="24"/>
        </w:rPr>
      </w:r>
      <w:r/>
    </w:p>
    <w:p>
      <w:pPr>
        <w:pStyle w:val="822"/>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投标人的澄清、说明或者补正不得超出投标文件的范围或者改变投标文件的实质性内容。</w:t>
      </w:r>
      <w:r>
        <w:rPr>
          <w:rFonts w:hint="eastAsia" w:ascii="宋体" w:hAnsi="宋体"/>
          <w:sz w:val="24"/>
        </w:rPr>
      </w:r>
      <w:r/>
    </w:p>
    <w:p>
      <w:pPr>
        <w:pStyle w:val="822"/>
        <w:spacing w:line="300" w:lineRule="auto"/>
        <w:rPr>
          <w:rFonts w:hint="eastAsia" w:ascii="宋体" w:hAnsi="宋体"/>
          <w:sz w:val="24"/>
        </w:rPr>
      </w:pPr>
      <w:r>
        <w:rPr>
          <w:rFonts w:hint="eastAsia" w:ascii="宋体" w:hAnsi="宋体"/>
          <w:sz w:val="24"/>
        </w:rPr>
        <w:t xml:space="preserve">23.2评标</w:t>
      </w:r>
      <w:r>
        <w:rPr>
          <w:rFonts w:ascii="宋体" w:hAnsi="宋体"/>
          <w:sz w:val="24"/>
        </w:rPr>
        <w:t xml:space="preserve">委员会并非对每个投标人都做澄清要求</w:t>
      </w:r>
      <w:r>
        <w:rPr>
          <w:rFonts w:hint="eastAsia" w:ascii="宋体" w:hAnsi="宋体"/>
          <w:sz w:val="24"/>
        </w:rPr>
        <w:t xml:space="preserve">。</w:t>
      </w:r>
      <w:r>
        <w:rPr>
          <w:rFonts w:hint="eastAsia" w:ascii="宋体" w:hAnsi="宋体"/>
          <w:sz w:val="24"/>
        </w:rPr>
      </w:r>
      <w:r/>
    </w:p>
    <w:p>
      <w:pPr>
        <w:pStyle w:val="822"/>
        <w:spacing w:line="300" w:lineRule="auto"/>
        <w:rPr>
          <w:rFonts w:ascii="宋体" w:hAnsi="宋体"/>
          <w:sz w:val="24"/>
        </w:rPr>
      </w:pPr>
      <w:r>
        <w:rPr>
          <w:rFonts w:hint="eastAsia" w:ascii="宋体" w:hAnsi="宋体"/>
          <w:sz w:val="24"/>
        </w:rPr>
        <w:t xml:space="preserve">23</w:t>
      </w:r>
      <w:r>
        <w:rPr>
          <w:rFonts w:ascii="宋体" w:hAnsi="宋体"/>
          <w:sz w:val="24"/>
        </w:rPr>
        <w:t xml:space="preserve">.</w:t>
      </w:r>
      <w:r>
        <w:rPr>
          <w:rFonts w:hint="eastAsia" w:ascii="宋体" w:hAnsi="宋体"/>
          <w:sz w:val="24"/>
        </w:rPr>
        <w:t xml:space="preserve">3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822"/>
        <w:spacing w:line="300" w:lineRule="auto"/>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825"/>
        <w:spacing w:before="0" w:after="0" w:line="300" w:lineRule="auto"/>
        <w:rPr>
          <w:rFonts w:ascii="宋体" w:hAnsi="宋体"/>
          <w:sz w:val="24"/>
          <w:szCs w:val="24"/>
        </w:rPr>
      </w:pPr>
      <w:r/>
      <w:bookmarkStart w:id="185" w:name="_Toc20823305"/>
      <w:r/>
      <w:bookmarkStart w:id="186" w:name="_Toc16938549"/>
      <w:r/>
      <w:bookmarkStart w:id="187" w:name="_Toc513029233"/>
      <w:r>
        <w:rPr>
          <w:rFonts w:hint="eastAsia" w:ascii="宋体" w:hAnsi="宋体"/>
          <w:sz w:val="24"/>
          <w:szCs w:val="24"/>
        </w:rPr>
        <w:t xml:space="preserve">24、对投标文件的初审</w:t>
      </w:r>
      <w:bookmarkEnd w:id="185"/>
      <w:r/>
      <w:bookmarkEnd w:id="186"/>
      <w:r/>
      <w:bookmarkEnd w:id="187"/>
      <w:r>
        <w:rPr>
          <w:rFonts w:ascii="宋体" w:hAnsi="宋体"/>
          <w:sz w:val="24"/>
          <w:szCs w:val="24"/>
        </w:rPr>
      </w:r>
      <w:r/>
    </w:p>
    <w:p>
      <w:pPr>
        <w:pStyle w:val="822"/>
        <w:spacing w:line="300" w:lineRule="auto"/>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822"/>
        <w:spacing w:line="300" w:lineRule="auto"/>
        <w:rPr>
          <w:rFonts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822"/>
        <w:spacing w:line="300" w:lineRule="auto"/>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将在“信用中国”查询投标人的信用记录，以确定投标人是否具备投标资格，查询结果留存并归档。</w:t>
      </w:r>
      <w:r>
        <w:rPr>
          <w:rFonts w:ascii="宋体" w:hAnsi="宋体"/>
          <w:sz w:val="24"/>
        </w:rPr>
      </w:r>
      <w:r/>
    </w:p>
    <w:p>
      <w:pPr>
        <w:pStyle w:val="822"/>
        <w:spacing w:line="30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822"/>
        <w:spacing w:line="300" w:lineRule="auto"/>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822"/>
        <w:spacing w:line="300" w:lineRule="auto"/>
        <w:rPr>
          <w:rFonts w:ascii="宋体" w:hAnsi="宋体"/>
          <w:bCs/>
          <w:sz w:val="24"/>
        </w:rPr>
      </w:pPr>
      <w:r>
        <w:rPr>
          <w:rFonts w:hint="eastAsia" w:ascii="宋体" w:hAnsi="宋体"/>
          <w:bCs/>
          <w:sz w:val="24"/>
        </w:rPr>
        <w:t xml:space="preserve">24.1.3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告知未通过资格审查或符合性审查的原因，评审结束后，代理机构将不再告知未通过资格审查或符合性审查的原因。</w:t>
      </w:r>
      <w:r>
        <w:rPr>
          <w:rFonts w:ascii="宋体" w:hAnsi="宋体"/>
          <w:bCs/>
          <w:sz w:val="24"/>
        </w:rPr>
      </w:r>
      <w:r/>
    </w:p>
    <w:p>
      <w:pPr>
        <w:pStyle w:val="822"/>
        <w:spacing w:line="300" w:lineRule="auto"/>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822"/>
        <w:spacing w:line="300" w:lineRule="auto"/>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822"/>
        <w:spacing w:line="300" w:lineRule="auto"/>
        <w:rPr>
          <w:rFonts w:ascii="宋体" w:hAnsi="宋体"/>
          <w:bCs/>
          <w:sz w:val="24"/>
        </w:rPr>
      </w:pPr>
      <w:r>
        <w:rPr>
          <w:rFonts w:hint="eastAsia" w:ascii="宋体" w:hAnsi="宋体"/>
          <w:sz w:val="24"/>
        </w:rPr>
        <w:t xml:space="preserve">24.3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将予以拒绝，投标人不得通过修改或撤销不合要求的偏离或保留而使其投标成为实质性响应的投标。</w:t>
      </w:r>
      <w:r>
        <w:rPr>
          <w:rFonts w:ascii="宋体" w:hAnsi="宋体"/>
          <w:bCs/>
          <w:sz w:val="24"/>
        </w:rPr>
      </w:r>
      <w:r/>
    </w:p>
    <w:p>
      <w:pPr>
        <w:pStyle w:val="822"/>
        <w:spacing w:line="300" w:lineRule="auto"/>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rPr>
          <w:rFonts w:ascii="宋体" w:hAnsi="宋体"/>
          <w:bCs/>
          <w:sz w:val="24"/>
        </w:rPr>
      </w:r>
      <w:r/>
    </w:p>
    <w:p>
      <w:pPr>
        <w:pStyle w:val="822"/>
        <w:spacing w:line="30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22"/>
        <w:spacing w:line="30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22"/>
        <w:spacing w:line="30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22"/>
        <w:spacing w:line="300" w:lineRule="auto"/>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822"/>
        <w:spacing w:line="300" w:lineRule="auto"/>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822"/>
        <w:spacing w:line="300" w:lineRule="auto"/>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822"/>
        <w:spacing w:line="300" w:lineRule="auto"/>
        <w:rPr>
          <w:rFonts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822"/>
        <w:spacing w:line="300" w:lineRule="auto"/>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822"/>
        <w:spacing w:line="300" w:lineRule="auto"/>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ascii="宋体" w:hAnsi="宋体"/>
          <w:color w:val="000000"/>
          <w:sz w:val="24"/>
          <w:szCs w:val="21"/>
        </w:rPr>
      </w:r>
      <w:r/>
    </w:p>
    <w:p>
      <w:pPr>
        <w:pStyle w:val="822"/>
        <w:spacing w:line="300" w:lineRule="auto"/>
        <w:rPr>
          <w:rFonts w:hint="eastAsia" w:ascii="宋体" w:hAnsi="宋体"/>
          <w:color w:val="000000"/>
          <w:sz w:val="24"/>
          <w:szCs w:val="21"/>
        </w:rPr>
      </w:pPr>
      <w:r>
        <w:rPr>
          <w:rFonts w:hint="eastAsia" w:ascii="宋体" w:hAnsi="宋体"/>
          <w:color w:val="000000"/>
          <w:sz w:val="24"/>
          <w:szCs w:val="21"/>
        </w:rPr>
        <w:t xml:space="preserve">24.7投标人在开、评标全过程中应保持通讯畅通，及时登录苏采云系统查阅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并安排授权代表与代理机构及评标委员会联系。</w:t>
      </w:r>
      <w:r>
        <w:rPr>
          <w:rFonts w:hint="eastAsia" w:ascii="宋体" w:hAnsi="宋体"/>
          <w:color w:val="000000"/>
          <w:sz w:val="24"/>
          <w:szCs w:val="21"/>
        </w:rPr>
      </w:r>
      <w:r/>
    </w:p>
    <w:p>
      <w:pPr>
        <w:pStyle w:val="822"/>
        <w:spacing w:line="300" w:lineRule="auto"/>
        <w:rPr>
          <w:rFonts w:ascii="宋体" w:hAnsi="宋体"/>
          <w:b/>
          <w:sz w:val="24"/>
        </w:rPr>
      </w:pPr>
      <w:r>
        <w:rPr>
          <w:rFonts w:hint="eastAsia" w:ascii="宋体" w:hAnsi="宋体"/>
          <w:b/>
          <w:sz w:val="24"/>
        </w:rPr>
        <w:t xml:space="preserve">24.8异常低价投标审查</w:t>
      </w:r>
      <w:r>
        <w:rPr>
          <w:rFonts w:ascii="宋体" w:hAnsi="宋体"/>
          <w:b/>
          <w:sz w:val="24"/>
        </w:rPr>
      </w:r>
      <w:r/>
    </w:p>
    <w:p>
      <w:pPr>
        <w:pStyle w:val="822"/>
        <w:spacing w:line="300" w:lineRule="auto"/>
        <w:rPr>
          <w:rFonts w:hint="eastAsia" w:ascii="宋体" w:hAnsi="宋体"/>
          <w:b/>
          <w:sz w:val="24"/>
        </w:rPr>
      </w:pPr>
      <w:r/>
      <w:bookmarkStart w:id="188" w:name="_Toc513029234"/>
      <w:r/>
      <w:bookmarkStart w:id="189" w:name="_Toc20823306"/>
      <w:r/>
      <w:bookmarkStart w:id="190" w:name="_Toc16938550"/>
      <w:r>
        <w:rPr>
          <w:rFonts w:hint="eastAsia" w:ascii="宋体" w:hAnsi="宋体"/>
          <w:b/>
          <w:sz w:val="24"/>
        </w:rPr>
        <w:t xml:space="preserve">24.8.1 评标过程中出现下列情形之一的，评标委员会应当启动异常低价投标审查程序：</w:t>
      </w:r>
      <w:r>
        <w:rPr>
          <w:rFonts w:hint="eastAsia" w:ascii="宋体" w:hAnsi="宋体"/>
          <w:b/>
          <w:sz w:val="24"/>
        </w:rPr>
      </w:r>
      <w:r/>
    </w:p>
    <w:p>
      <w:pPr>
        <w:pStyle w:val="822"/>
        <w:spacing w:line="300" w:lineRule="auto"/>
        <w:rPr>
          <w:rFonts w:ascii="宋体" w:hAnsi="宋体"/>
          <w:b/>
          <w:sz w:val="24"/>
        </w:rPr>
      </w:pPr>
      <w:r>
        <w:rPr>
          <w:rFonts w:hint="eastAsia" w:ascii="宋体" w:hAnsi="宋体"/>
          <w:b/>
          <w:sz w:val="24"/>
        </w:rPr>
        <w:t xml:space="preserve">（1）</w:t>
      </w:r>
      <w:r>
        <w:rPr>
          <w:rFonts w:ascii="宋体" w:hAnsi="宋体"/>
          <w:b/>
          <w:sz w:val="24"/>
        </w:rPr>
        <w:t xml:space="preserve">投标报价低于全部通过符合性审查供应商投标报价平均值50%的，即投标报价</w:t>
      </w:r>
      <w:r>
        <w:rPr>
          <w:rFonts w:hint="eastAsia" w:ascii="宋体" w:hAnsi="宋体"/>
          <w:b/>
          <w:sz w:val="24"/>
        </w:rPr>
        <w:t xml:space="preserve">＜</w:t>
      </w:r>
      <w:r>
        <w:rPr>
          <w:rFonts w:ascii="宋体" w:hAnsi="宋体"/>
          <w:b/>
          <w:sz w:val="24"/>
        </w:rPr>
        <w:t xml:space="preserve">全部通过符合性审查供应商投标报价平均值×50%；</w:t>
      </w:r>
      <w:r>
        <w:rPr>
          <w:rFonts w:ascii="宋体" w:hAnsi="宋体"/>
          <w:b/>
          <w:sz w:val="24"/>
        </w:rPr>
      </w:r>
      <w:r/>
    </w:p>
    <w:p>
      <w:pPr>
        <w:pStyle w:val="822"/>
        <w:spacing w:line="300" w:lineRule="auto"/>
        <w:rPr>
          <w:rFonts w:hint="eastAsia" w:ascii="宋体" w:hAnsi="宋体"/>
          <w:b/>
          <w:sz w:val="24"/>
        </w:rPr>
      </w:pPr>
      <w:r>
        <w:rPr>
          <w:rFonts w:hint="eastAsia" w:ascii="宋体" w:hAnsi="宋体"/>
          <w:b/>
          <w:sz w:val="24"/>
        </w:rPr>
        <w:t xml:space="preserve">（2）</w:t>
      </w:r>
      <w:r>
        <w:rPr>
          <w:rFonts w:ascii="宋体" w:hAnsi="宋体"/>
          <w:b/>
          <w:sz w:val="24"/>
        </w:rPr>
        <w:t xml:space="preserve">投标报价低于通过符合性审查的次低报价供应商投标报价50%的，即投标报价</w:t>
      </w:r>
      <w:r>
        <w:rPr>
          <w:rFonts w:hint="eastAsia" w:ascii="宋体" w:hAnsi="宋体"/>
          <w:b/>
          <w:sz w:val="24"/>
        </w:rPr>
        <w:t xml:space="preserve">＜</w:t>
      </w:r>
      <w:r>
        <w:rPr>
          <w:rFonts w:ascii="宋体" w:hAnsi="宋体"/>
          <w:b/>
          <w:sz w:val="24"/>
        </w:rPr>
        <w:t xml:space="preserve">通过符合性审查的次低报价供应商投标报价×50%；</w:t>
      </w:r>
      <w:r>
        <w:rPr>
          <w:rFonts w:hint="eastAsia" w:ascii="宋体" w:hAnsi="宋体"/>
          <w:b/>
          <w:sz w:val="24"/>
        </w:rPr>
      </w:r>
      <w:r/>
    </w:p>
    <w:p>
      <w:pPr>
        <w:pStyle w:val="822"/>
        <w:spacing w:line="300" w:lineRule="auto"/>
        <w:rPr>
          <w:rFonts w:hint="eastAsia" w:ascii="宋体" w:hAnsi="宋体"/>
          <w:b/>
          <w:sz w:val="24"/>
        </w:rPr>
      </w:pPr>
      <w:r>
        <w:rPr>
          <w:rFonts w:hint="eastAsia" w:ascii="宋体" w:hAnsi="宋体"/>
          <w:b/>
          <w:sz w:val="24"/>
        </w:rPr>
        <w:t xml:space="preserve">（3）投标报价低于采购项目最高限价45%的，即投标报价＜采购项目最高限价×45%；</w:t>
      </w:r>
      <w:r>
        <w:rPr>
          <w:rFonts w:hint="eastAsia" w:ascii="宋体" w:hAnsi="宋体"/>
          <w:b/>
          <w:sz w:val="24"/>
        </w:rPr>
      </w:r>
      <w:r/>
    </w:p>
    <w:p>
      <w:pPr>
        <w:pStyle w:val="822"/>
        <w:spacing w:line="300" w:lineRule="auto"/>
        <w:rPr>
          <w:rFonts w:ascii="宋体" w:hAnsi="宋体"/>
          <w:b/>
          <w:sz w:val="24"/>
        </w:rPr>
      </w:pPr>
      <w:r>
        <w:rPr>
          <w:rFonts w:hint="eastAsia" w:ascii="宋体" w:hAnsi="宋体"/>
          <w:b/>
          <w:sz w:val="24"/>
        </w:rPr>
        <w:t xml:space="preserve">（4）评标委员会</w:t>
      </w:r>
      <w:r>
        <w:rPr>
          <w:rFonts w:ascii="宋体" w:hAnsi="宋体"/>
          <w:b/>
          <w:sz w:val="24"/>
        </w:rPr>
        <w:t xml:space="preserve">基于专业判断，</w:t>
      </w:r>
      <w:r>
        <w:rPr>
          <w:rFonts w:hint="eastAsia" w:ascii="宋体" w:hAnsi="宋体"/>
          <w:b/>
          <w:sz w:val="24"/>
        </w:rPr>
        <w:t xml:space="preserve">认为的供应商报价过低、有可能影响产品质量或者不能诚信履约的其他情形。</w:t>
      </w:r>
      <w:r>
        <w:rPr>
          <w:rFonts w:ascii="宋体" w:hAnsi="宋体"/>
          <w:b/>
          <w:sz w:val="24"/>
        </w:rPr>
      </w:r>
      <w:r/>
    </w:p>
    <w:p>
      <w:pPr>
        <w:pStyle w:val="822"/>
        <w:spacing w:line="300" w:lineRule="auto"/>
        <w:rPr>
          <w:rFonts w:hint="eastAsia" w:ascii="宋体" w:hAnsi="宋体"/>
          <w:bCs/>
          <w:color w:val="000000"/>
          <w:sz w:val="24"/>
        </w:rPr>
      </w:pPr>
      <w:r>
        <w:rPr>
          <w:rFonts w:hint="eastAsia" w:ascii="宋体" w:hAnsi="宋体"/>
          <w:bCs/>
          <w:color w:val="000000"/>
          <w:sz w:val="24"/>
        </w:rPr>
        <w:t xml:space="preserve">24.8.2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rPr>
          <w:rFonts w:hint="eastAsia" w:ascii="宋体" w:hAnsi="宋体"/>
          <w:bCs/>
          <w:color w:val="000000"/>
          <w:sz w:val="24"/>
        </w:rPr>
      </w:r>
      <w:r/>
    </w:p>
    <w:p>
      <w:pPr>
        <w:pStyle w:val="822"/>
        <w:spacing w:line="300" w:lineRule="auto"/>
        <w:rPr>
          <w:rFonts w:ascii="宋体" w:hAnsi="宋体"/>
          <w:bCs/>
          <w:color w:val="000000"/>
          <w:sz w:val="24"/>
        </w:rPr>
      </w:pPr>
      <w:r>
        <w:rPr>
          <w:rFonts w:hint="eastAsia" w:ascii="宋体" w:hAnsi="宋体"/>
          <w:bCs/>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宋体" w:hAnsi="宋体"/>
          <w:bCs/>
          <w:color w:val="000000"/>
          <w:sz w:val="24"/>
        </w:rPr>
      </w:r>
      <w:r/>
    </w:p>
    <w:p>
      <w:pPr>
        <w:pStyle w:val="825"/>
        <w:spacing w:before="0" w:after="0" w:line="300" w:lineRule="auto"/>
        <w:rPr>
          <w:rFonts w:ascii="宋体" w:hAnsi="宋体"/>
          <w:sz w:val="24"/>
          <w:szCs w:val="24"/>
        </w:rPr>
      </w:pPr>
      <w:r>
        <w:rPr>
          <w:rFonts w:hint="eastAsia" w:ascii="宋体" w:hAnsi="宋体"/>
          <w:sz w:val="24"/>
          <w:szCs w:val="24"/>
        </w:rPr>
        <w:t xml:space="preserve">25、</w:t>
      </w:r>
      <w:bookmarkEnd w:id="188"/>
      <w:r/>
      <w:bookmarkEnd w:id="189"/>
      <w:r/>
      <w:bookmarkEnd w:id="190"/>
      <w:r>
        <w:rPr>
          <w:rFonts w:hint="eastAsia" w:ascii="宋体" w:hAnsi="宋体"/>
          <w:sz w:val="24"/>
          <w:szCs w:val="24"/>
        </w:rPr>
        <w:t xml:space="preserve">无效投标条款和废标条款</w:t>
      </w:r>
      <w:r>
        <w:rPr>
          <w:rFonts w:ascii="宋体" w:hAnsi="宋体"/>
          <w:sz w:val="24"/>
          <w:szCs w:val="24"/>
        </w:rPr>
      </w:r>
      <w:r/>
    </w:p>
    <w:p>
      <w:pPr>
        <w:pStyle w:val="822"/>
        <w:spacing w:line="300" w:lineRule="auto"/>
        <w:rPr>
          <w:rFonts w:ascii="宋体" w:hAnsi="宋体"/>
          <w:bCs/>
          <w:sz w:val="24"/>
        </w:rPr>
      </w:pPr>
      <w:r/>
      <w:bookmarkStart w:id="191" w:name="_Toc16938551"/>
      <w:r/>
      <w:bookmarkStart w:id="192" w:name="_Toc513029235"/>
      <w:r/>
      <w:bookmarkStart w:id="193" w:name="_Toc20823307"/>
      <w:r>
        <w:rPr>
          <w:rFonts w:hint="eastAsia" w:ascii="宋体" w:hAnsi="宋体"/>
          <w:bCs/>
          <w:sz w:val="24"/>
        </w:rPr>
        <w:t xml:space="preserve">25.1无效投标条款</w:t>
      </w:r>
      <w:r>
        <w:rPr>
          <w:rFonts w:ascii="宋体" w:hAnsi="宋体"/>
          <w:bCs/>
          <w:sz w:val="24"/>
        </w:rPr>
      </w:r>
      <w:r/>
    </w:p>
    <w:p>
      <w:pPr>
        <w:pStyle w:val="822"/>
        <w:spacing w:line="300" w:lineRule="auto"/>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822"/>
        <w:spacing w:line="300" w:lineRule="auto"/>
        <w:rPr>
          <w:rFonts w:hint="eastAsia" w:ascii="宋体" w:hAnsi="宋体"/>
          <w:bCs/>
          <w:sz w:val="24"/>
          <w:szCs w:val="21"/>
        </w:rPr>
      </w:pPr>
      <w:r>
        <w:rPr>
          <w:rFonts w:hint="eastAsia" w:ascii="宋体" w:hAnsi="宋体"/>
          <w:bCs/>
          <w:sz w:val="24"/>
          <w:szCs w:val="21"/>
        </w:rPr>
        <w:t xml:space="preserve">25.1.2 投标人未按照招标文件要求上传电子投标文件的。</w:t>
      </w:r>
      <w:r>
        <w:rPr>
          <w:rFonts w:hint="eastAsia" w:ascii="宋体" w:hAnsi="宋体"/>
          <w:bCs/>
          <w:sz w:val="24"/>
          <w:szCs w:val="21"/>
        </w:rPr>
      </w:r>
      <w:r/>
    </w:p>
    <w:p>
      <w:pPr>
        <w:pStyle w:val="822"/>
        <w:spacing w:line="300" w:lineRule="auto"/>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ascii="宋体" w:hAnsi="宋体"/>
          <w:bCs/>
          <w:sz w:val="24"/>
        </w:rPr>
      </w:r>
      <w:r/>
    </w:p>
    <w:p>
      <w:pPr>
        <w:pStyle w:val="822"/>
        <w:spacing w:line="300" w:lineRule="auto"/>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822"/>
        <w:spacing w:line="300" w:lineRule="auto"/>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822"/>
        <w:spacing w:line="300" w:lineRule="auto"/>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822"/>
        <w:spacing w:line="300" w:lineRule="auto"/>
        <w:rPr>
          <w:rFonts w:ascii="宋体" w:hAnsi="宋体"/>
          <w:bCs/>
          <w:i/>
          <w:sz w:val="24"/>
          <w:u w:val="single"/>
        </w:rPr>
      </w:pPr>
      <w:r>
        <w:rPr>
          <w:rFonts w:hint="eastAsia" w:ascii="宋体" w:hAnsi="宋体"/>
          <w:bCs/>
          <w:sz w:val="24"/>
        </w:rPr>
        <w:t xml:space="preserve">25.1.7不符合招标文件中规定的实质性要求的</w:t>
      </w:r>
      <w:bookmarkStart w:id="194" w:name="_Hlk185331020"/>
      <w:r>
        <w:rPr>
          <w:rFonts w:hint="eastAsia" w:ascii="宋体" w:hAnsi="宋体"/>
          <w:b/>
          <w:sz w:val="24"/>
        </w:rPr>
        <w:t xml:space="preserve">（</w:t>
      </w:r>
      <w:bookmarkStart w:id="195"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196" w:name="_Hlk185331222"/>
      <w:r>
        <w:rPr>
          <w:rFonts w:hint="eastAsia" w:ascii="宋体" w:hAnsi="宋体"/>
          <w:b/>
          <w:sz w:val="24"/>
        </w:rPr>
        <w:t xml:space="preserve">或标★内容为实质性要求</w:t>
      </w:r>
      <w:bookmarkEnd w:id="196"/>
      <w:r>
        <w:rPr>
          <w:rFonts w:hint="eastAsia" w:ascii="宋体" w:hAnsi="宋体"/>
          <w:b/>
          <w:sz w:val="24"/>
        </w:rPr>
        <w:t xml:space="preserve">）。</w:t>
      </w:r>
      <w:bookmarkEnd w:id="195"/>
      <w:r>
        <w:rPr>
          <w:rFonts w:ascii="宋体" w:hAnsi="宋体"/>
          <w:bCs/>
          <w:i/>
          <w:sz w:val="24"/>
          <w:u w:val="single"/>
        </w:rPr>
      </w:r>
      <w:r/>
    </w:p>
    <w:p>
      <w:pPr>
        <w:pStyle w:val="822"/>
        <w:spacing w:line="300" w:lineRule="auto"/>
        <w:rPr>
          <w:rFonts w:ascii="宋体" w:hAnsi="宋体"/>
          <w:bCs/>
          <w:sz w:val="24"/>
        </w:rPr>
      </w:pPr>
      <w:r/>
      <w:bookmarkEnd w:id="194"/>
      <w:r>
        <w:rPr>
          <w:rFonts w:hint="eastAsia" w:ascii="宋体" w:hAnsi="宋体"/>
          <w:bCs/>
          <w:sz w:val="24"/>
        </w:rPr>
        <w:t xml:space="preserve">25.1.8投标人被 “信用中国”列入失信被执行人或重大税收违法失信主体名单或政府采购严重失信行为记录名单。或查询“信用中国”网站后发现投标人存在其他不符合《中华人民共和国政府采购法》第二十二条规定条件的信用记录。</w:t>
      </w:r>
      <w:r>
        <w:rPr>
          <w:rFonts w:ascii="宋体" w:hAnsi="宋体"/>
          <w:bCs/>
          <w:sz w:val="24"/>
        </w:rPr>
      </w:r>
      <w:r/>
    </w:p>
    <w:p>
      <w:pPr>
        <w:pStyle w:val="822"/>
        <w:spacing w:line="300" w:lineRule="auto"/>
        <w:rPr>
          <w:rFonts w:ascii="宋体" w:hAnsi="宋体"/>
          <w:bCs/>
          <w:sz w:val="24"/>
        </w:rPr>
      </w:pPr>
      <w:r>
        <w:rPr>
          <w:rFonts w:hint="eastAsia" w:ascii="宋体" w:hAnsi="宋体"/>
          <w:bCs/>
          <w:sz w:val="24"/>
        </w:rPr>
        <w:t xml:space="preserve">25.1.9投标文件含有采购人不能接受的附加条件的。</w:t>
      </w:r>
      <w:r>
        <w:rPr>
          <w:rFonts w:ascii="宋体" w:hAnsi="宋体"/>
          <w:bCs/>
          <w:sz w:val="24"/>
        </w:rPr>
      </w:r>
      <w:r/>
    </w:p>
    <w:p>
      <w:pPr>
        <w:pStyle w:val="822"/>
        <w:spacing w:line="300" w:lineRule="auto"/>
        <w:rPr>
          <w:rFonts w:ascii="宋体" w:hAnsi="宋体"/>
          <w:bCs/>
          <w:sz w:val="24"/>
        </w:rPr>
      </w:pPr>
      <w:r>
        <w:rPr>
          <w:rFonts w:hint="eastAsia" w:ascii="宋体" w:hAnsi="宋体"/>
          <w:bCs/>
          <w:sz w:val="24"/>
        </w:rPr>
        <w:t xml:space="preserve">25.1.</w:t>
      </w:r>
      <w:bookmarkStart w:id="197" w:name="_Hlk204691767"/>
      <w:r>
        <w:rPr>
          <w:rFonts w:hint="eastAsia" w:ascii="宋体" w:hAnsi="宋体"/>
          <w:bCs/>
          <w:sz w:val="24"/>
        </w:rPr>
        <w:t xml:space="preserve">10评标委员会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197"/>
      <w:r>
        <w:rPr>
          <w:rFonts w:ascii="宋体" w:hAnsi="宋体"/>
          <w:bCs/>
          <w:sz w:val="24"/>
        </w:rPr>
      </w:r>
      <w:r/>
    </w:p>
    <w:p>
      <w:pPr>
        <w:pStyle w:val="822"/>
        <w:spacing w:line="300" w:lineRule="auto"/>
        <w:rPr>
          <w:rFonts w:hint="eastAsia" w:ascii="宋体" w:hAnsi="宋体"/>
          <w:b/>
          <w:sz w:val="24"/>
        </w:rPr>
      </w:pPr>
      <w:r>
        <w:rPr>
          <w:rFonts w:hint="eastAsia" w:ascii="宋体" w:hAnsi="宋体"/>
          <w:bCs/>
          <w:sz w:val="24"/>
        </w:rPr>
        <w:t xml:space="preserve">25.1.11如本项目采购产品被财政部、国家发改委列入“节能产品品目清单”强制采购范围，而投标人所投标产品不在强制采购范围内的。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（投标产品如属于政府强制采购节能产品品目清单范围内，投标文件中必须提供国家确定的认证机构出具的、处于有效期之内的该节能产品认证证书图片）</w:t>
      </w:r>
      <w:r>
        <w:rPr>
          <w:rFonts w:hint="eastAsia" w:ascii="宋体" w:hAnsi="宋体"/>
          <w:b/>
          <w:sz w:val="24"/>
        </w:rPr>
      </w:r>
      <w:r/>
    </w:p>
    <w:p>
      <w:pPr>
        <w:pStyle w:val="822"/>
        <w:spacing w:line="300" w:lineRule="auto"/>
        <w:rPr>
          <w:rFonts w:hint="eastAsia" w:ascii="宋体" w:hAnsi="宋体"/>
          <w:bCs/>
          <w:sz w:val="24"/>
        </w:rPr>
      </w:pPr>
      <w:r>
        <w:rPr>
          <w:rFonts w:hint="eastAsia" w:ascii="宋体" w:hAnsi="宋体"/>
          <w:bCs/>
          <w:sz w:val="24"/>
        </w:rPr>
        <w:t xml:space="preserve">25.1.12投标文件未按照招标文件要求加盖CA电子公章的。</w:t>
      </w:r>
      <w:r>
        <w:rPr>
          <w:rFonts w:hint="eastAsia" w:ascii="宋体" w:hAnsi="宋体"/>
          <w:bCs/>
          <w:sz w:val="24"/>
        </w:rPr>
      </w:r>
      <w:r/>
    </w:p>
    <w:p>
      <w:pPr>
        <w:pStyle w:val="822"/>
        <w:spacing w:line="300" w:lineRule="auto"/>
        <w:rPr>
          <w:rFonts w:hint="eastAsia" w:ascii="宋体" w:hAnsi="宋体"/>
          <w:bCs/>
          <w:sz w:val="24"/>
        </w:rPr>
      </w:pPr>
      <w:r>
        <w:rPr>
          <w:rFonts w:hint="eastAsia" w:ascii="宋体" w:hAnsi="宋体"/>
          <w:bCs/>
          <w:sz w:val="24"/>
        </w:rPr>
        <w:t xml:space="preserve">25.1.13投标人所投标产品不符合招标文件中所列国家强制性标准的。</w:t>
      </w:r>
      <w:r>
        <w:rPr>
          <w:rFonts w:hint="eastAsia" w:ascii="宋体" w:hAnsi="宋体"/>
          <w:bCs/>
          <w:sz w:val="24"/>
        </w:rPr>
      </w:r>
      <w:r/>
    </w:p>
    <w:p>
      <w:pPr>
        <w:pStyle w:val="822"/>
        <w:spacing w:line="300" w:lineRule="auto"/>
        <w:rPr>
          <w:rFonts w:ascii="宋体" w:hAnsi="宋体"/>
          <w:bCs/>
          <w:sz w:val="24"/>
        </w:rPr>
      </w:pPr>
      <w:r>
        <w:rPr>
          <w:rFonts w:hint="eastAsia" w:ascii="宋体" w:hAnsi="宋体"/>
          <w:bCs/>
          <w:sz w:val="24"/>
        </w:rPr>
        <w:t xml:space="preserve">25.1.14其他法律、法规及本招标文件规定的属无效投标的情形。</w:t>
      </w:r>
      <w:r>
        <w:rPr>
          <w:rFonts w:ascii="宋体" w:hAnsi="宋体"/>
          <w:bCs/>
          <w:sz w:val="24"/>
        </w:rPr>
      </w:r>
      <w:r/>
    </w:p>
    <w:p>
      <w:pPr>
        <w:pStyle w:val="822"/>
        <w:spacing w:line="300" w:lineRule="auto"/>
        <w:rPr>
          <w:rFonts w:ascii="宋体" w:hAnsi="宋体"/>
          <w:bCs/>
          <w:sz w:val="24"/>
        </w:rPr>
      </w:pPr>
      <w:r>
        <w:rPr>
          <w:rFonts w:hint="eastAsia" w:ascii="宋体" w:hAnsi="宋体"/>
          <w:bCs/>
          <w:sz w:val="24"/>
        </w:rPr>
        <w:t xml:space="preserve">25.2废标条款：</w:t>
      </w:r>
      <w:r>
        <w:rPr>
          <w:rFonts w:ascii="宋体" w:hAnsi="宋体"/>
          <w:bCs/>
          <w:sz w:val="24"/>
        </w:rPr>
      </w:r>
      <w:r/>
    </w:p>
    <w:p>
      <w:pPr>
        <w:pStyle w:val="822"/>
        <w:spacing w:line="300" w:lineRule="auto"/>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822"/>
        <w:spacing w:line="300" w:lineRule="auto"/>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822"/>
        <w:spacing w:line="300" w:lineRule="auto"/>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822"/>
        <w:spacing w:line="300" w:lineRule="auto"/>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22"/>
        <w:spacing w:line="300" w:lineRule="auto"/>
        <w:rPr>
          <w:rFonts w:hint="eastAsia" w:ascii="宋体" w:hAnsi="宋体"/>
          <w:bCs/>
          <w:sz w:val="24"/>
        </w:rPr>
      </w:pPr>
      <w:r>
        <w:rPr>
          <w:rFonts w:hint="eastAsia" w:ascii="宋体" w:hAnsi="宋体"/>
          <w:bCs/>
          <w:sz w:val="24"/>
        </w:rPr>
        <w:t xml:space="preserve">25.2.5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rPr>
          <w:rFonts w:hint="eastAsia" w:ascii="宋体" w:hAnsi="宋体"/>
          <w:bCs/>
          <w:sz w:val="24"/>
        </w:rPr>
      </w:r>
      <w:r/>
    </w:p>
    <w:p>
      <w:pPr>
        <w:pStyle w:val="822"/>
        <w:spacing w:line="300" w:lineRule="auto"/>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822"/>
        <w:spacing w:line="300" w:lineRule="auto"/>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ascii="宋体" w:hAnsi="宋体"/>
          <w:bCs/>
          <w:sz w:val="24"/>
        </w:rPr>
      </w:r>
      <w:r/>
    </w:p>
    <w:p>
      <w:pPr>
        <w:pStyle w:val="824"/>
        <w:spacing w:before="0" w:after="0" w:line="300" w:lineRule="auto"/>
        <w:rPr>
          <w:rFonts w:ascii="宋体" w:hAnsi="宋体" w:eastAsia="宋体"/>
          <w:sz w:val="32"/>
          <w:szCs w:val="32"/>
        </w:rPr>
      </w:pPr>
      <w:r/>
      <w:bookmarkStart w:id="198" w:name="_Toc8485117"/>
      <w:r/>
      <w:bookmarkStart w:id="199" w:name="_Toc9363431"/>
      <w:r/>
      <w:bookmarkStart w:id="200" w:name="_Toc12887266"/>
      <w:r/>
      <w:bookmarkStart w:id="201" w:name="_Toc12708976"/>
      <w:r/>
      <w:bookmarkStart w:id="202" w:name="_Toc120614219"/>
      <w:r/>
      <w:bookmarkStart w:id="203" w:name="_Toc226126999"/>
      <w:r>
        <w:rPr>
          <w:rFonts w:hint="eastAsia" w:ascii="宋体" w:hAnsi="宋体" w:eastAsia="宋体"/>
          <w:sz w:val="32"/>
          <w:szCs w:val="32"/>
        </w:rPr>
        <w:t xml:space="preserve">六、</w:t>
      </w:r>
      <w:bookmarkEnd w:id="191"/>
      <w:r/>
      <w:bookmarkEnd w:id="192"/>
      <w:r/>
      <w:bookmarkEnd w:id="193"/>
      <w:r>
        <w:rPr>
          <w:rFonts w:hint="eastAsia" w:ascii="宋体" w:hAnsi="宋体" w:eastAsia="宋体"/>
          <w:sz w:val="32"/>
          <w:szCs w:val="32"/>
        </w:rPr>
        <w:t xml:space="preserve">定标</w:t>
      </w:r>
      <w:bookmarkEnd w:id="198"/>
      <w:r/>
      <w:bookmarkEnd w:id="199"/>
      <w:r/>
      <w:bookmarkEnd w:id="200"/>
      <w:r/>
      <w:bookmarkEnd w:id="201"/>
      <w:r/>
      <w:bookmarkEnd w:id="202"/>
      <w:r/>
      <w:bookmarkEnd w:id="203"/>
      <w:r>
        <w:rPr>
          <w:rFonts w:ascii="宋体" w:hAnsi="宋体" w:eastAsia="宋体"/>
          <w:sz w:val="32"/>
          <w:szCs w:val="32"/>
        </w:rPr>
      </w:r>
      <w:r/>
    </w:p>
    <w:p>
      <w:pPr>
        <w:pStyle w:val="825"/>
        <w:spacing w:before="0" w:after="0" w:line="300" w:lineRule="auto"/>
        <w:rPr>
          <w:rFonts w:ascii="宋体" w:hAnsi="宋体"/>
          <w:sz w:val="24"/>
          <w:szCs w:val="24"/>
        </w:rPr>
      </w:pPr>
      <w:r/>
      <w:bookmarkStart w:id="204" w:name="_Toc513029238"/>
      <w:r/>
      <w:bookmarkStart w:id="205" w:name="_Toc16938554"/>
      <w:r/>
      <w:bookmarkStart w:id="206" w:name="_Toc20823310"/>
      <w:r>
        <w:rPr>
          <w:rFonts w:hint="eastAsia" w:ascii="宋体" w:hAnsi="宋体"/>
          <w:sz w:val="24"/>
          <w:szCs w:val="24"/>
        </w:rPr>
        <w:t xml:space="preserve">26、</w:t>
      </w:r>
      <w:bookmarkEnd w:id="204"/>
      <w:r>
        <w:rPr>
          <w:rFonts w:hint="eastAsia" w:ascii="宋体" w:hAnsi="宋体"/>
          <w:sz w:val="24"/>
          <w:szCs w:val="24"/>
        </w:rPr>
        <w:t xml:space="preserve">确定</w:t>
      </w:r>
      <w:bookmarkEnd w:id="205"/>
      <w:r/>
      <w:bookmarkEnd w:id="206"/>
      <w:r>
        <w:rPr>
          <w:rFonts w:hint="eastAsia" w:ascii="宋体" w:hAnsi="宋体"/>
          <w:sz w:val="24"/>
          <w:szCs w:val="24"/>
        </w:rPr>
        <w:t xml:space="preserve">中标单位</w:t>
      </w:r>
      <w:r>
        <w:rPr>
          <w:rFonts w:ascii="宋体" w:hAnsi="宋体"/>
          <w:sz w:val="24"/>
          <w:szCs w:val="24"/>
        </w:rPr>
      </w:r>
      <w:r/>
    </w:p>
    <w:p>
      <w:pPr>
        <w:pStyle w:val="822"/>
        <w:spacing w:line="300" w:lineRule="auto"/>
        <w:rPr>
          <w:rFonts w:ascii="宋体" w:hAnsi="宋体"/>
          <w:bCs/>
          <w:sz w:val="24"/>
        </w:rPr>
      </w:pPr>
      <w:r>
        <w:rPr>
          <w:rFonts w:hint="eastAsia" w:ascii="宋体" w:hAnsi="宋体"/>
          <w:bCs/>
          <w:sz w:val="24"/>
        </w:rPr>
        <w:t xml:space="preserve">26.1中标候选人的选取原则和数量见招标文件第四章规定。</w:t>
      </w:r>
      <w:r>
        <w:rPr>
          <w:rFonts w:ascii="宋体" w:hAnsi="宋体"/>
          <w:bCs/>
          <w:sz w:val="24"/>
        </w:rPr>
      </w:r>
      <w:r/>
    </w:p>
    <w:p>
      <w:pPr>
        <w:pStyle w:val="822"/>
        <w:spacing w:line="300" w:lineRule="auto"/>
        <w:rPr>
          <w:rFonts w:ascii="宋体" w:hAnsi="宋体"/>
          <w:bCs/>
          <w:sz w:val="24"/>
        </w:rPr>
      </w:pPr>
      <w:r>
        <w:rPr>
          <w:rFonts w:hint="eastAsia" w:ascii="宋体" w:hAnsi="宋体"/>
          <w:bCs/>
          <w:sz w:val="24"/>
        </w:rPr>
        <w:t xml:space="preserve">26.2采购人应根据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rPr>
          <w:rFonts w:ascii="宋体" w:hAnsi="宋体"/>
          <w:bCs/>
          <w:sz w:val="24"/>
        </w:rPr>
      </w:r>
      <w:r/>
    </w:p>
    <w:p>
      <w:pPr>
        <w:pStyle w:val="822"/>
        <w:spacing w:line="300" w:lineRule="auto"/>
        <w:rPr>
          <w:rFonts w:ascii="宋体" w:hAnsi="宋体"/>
          <w:sz w:val="24"/>
        </w:rPr>
      </w:pPr>
      <w:r>
        <w:rPr>
          <w:rFonts w:hint="eastAsia" w:ascii="宋体" w:hAnsi="宋体"/>
          <w:bCs/>
          <w:sz w:val="24"/>
        </w:rPr>
        <w:t xml:space="preserve">26.3代理机构</w:t>
      </w:r>
      <w:r>
        <w:rPr>
          <w:rFonts w:hint="eastAsia" w:ascii="宋体" w:hAnsi="宋体"/>
          <w:sz w:val="24"/>
        </w:rPr>
        <w:t xml:space="preserve">将在本项目招标文件第一章规定的公告发布媒体上发布中标公告，公告期限为1个工作日。</w:t>
      </w:r>
      <w:r>
        <w:rPr>
          <w:rFonts w:ascii="宋体" w:hAnsi="宋体"/>
          <w:sz w:val="24"/>
        </w:rPr>
      </w:r>
      <w:r/>
    </w:p>
    <w:p>
      <w:pPr>
        <w:pStyle w:val="82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.4若有充分证据证明，中标供应商出现下列情况之一的，一经查实，将被取消中标资格：</w:t>
      </w:r>
      <w:r>
        <w:rPr>
          <w:rFonts w:ascii="宋体" w:hAnsi="宋体"/>
          <w:sz w:val="24"/>
        </w:rPr>
      </w:r>
      <w:r/>
    </w:p>
    <w:p>
      <w:pPr>
        <w:pStyle w:val="82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822"/>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rPr>
          <w:rFonts w:hint="eastAsia" w:ascii="宋体" w:hAnsi="宋体"/>
          <w:sz w:val="24"/>
        </w:rPr>
      </w:r>
      <w:r/>
    </w:p>
    <w:p>
      <w:pPr>
        <w:pStyle w:val="82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rPr>
          <w:rFonts w:ascii="宋体" w:hAnsi="宋体"/>
          <w:sz w:val="24"/>
        </w:rPr>
      </w:r>
      <w:r/>
    </w:p>
    <w:p>
      <w:pPr>
        <w:pStyle w:val="82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82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822"/>
        <w:spacing w:line="300" w:lineRule="auto"/>
        <w:rPr>
          <w:rFonts w:ascii="宋体" w:hAnsi="宋体"/>
          <w:sz w:val="24"/>
        </w:rPr>
      </w:pPr>
      <w:r/>
      <w:bookmarkStart w:id="207" w:name="_Toc200451960"/>
      <w:r>
        <w:rPr>
          <w:rFonts w:hint="eastAsia" w:ascii="宋体" w:hAnsi="宋体"/>
          <w:bCs/>
          <w:sz w:val="24"/>
        </w:rPr>
        <w:t xml:space="preserve">26</w:t>
      </w:r>
      <w:r>
        <w:rPr>
          <w:rFonts w:hint="eastAsia" w:ascii="宋体" w:hAnsi="宋体"/>
          <w:sz w:val="24"/>
        </w:rPr>
        <w:t xml:space="preserve">.5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82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82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82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.5.3不同投标人的投标文件载明的项目管理成员或者联系人员为同一人。</w:t>
      </w:r>
      <w:r>
        <w:rPr>
          <w:rFonts w:ascii="宋体" w:hAnsi="宋体"/>
          <w:sz w:val="24"/>
        </w:rPr>
      </w:r>
      <w:r/>
    </w:p>
    <w:p>
      <w:pPr>
        <w:pStyle w:val="82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825"/>
        <w:spacing w:before="0" w:after="0" w:line="300" w:lineRule="auto"/>
        <w:rPr>
          <w:rFonts w:ascii="宋体" w:hAnsi="宋体"/>
          <w:sz w:val="24"/>
          <w:szCs w:val="24"/>
        </w:rPr>
      </w:pPr>
      <w:r>
        <w:rPr>
          <w:rFonts w:hint="eastAsia" w:ascii="宋体" w:hAnsi="宋体"/>
          <w:sz w:val="24"/>
          <w:szCs w:val="24"/>
        </w:rPr>
        <w:t xml:space="preserve">27、质疑处理</w:t>
      </w:r>
      <w:bookmarkEnd w:id="207"/>
      <w:r>
        <w:rPr>
          <w:rFonts w:ascii="宋体" w:hAnsi="宋体"/>
          <w:sz w:val="24"/>
          <w:szCs w:val="24"/>
        </w:rPr>
      </w:r>
      <w:r/>
    </w:p>
    <w:p>
      <w:pPr>
        <w:pStyle w:val="822"/>
        <w:spacing w:line="300" w:lineRule="auto"/>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822"/>
        <w:spacing w:line="300" w:lineRule="auto"/>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822"/>
        <w:spacing w:line="300" w:lineRule="auto"/>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r>
      <w:r>
        <w:rPr>
          <w:rFonts w:ascii="宋体" w:hAnsi="宋体" w:cs="宋体"/>
          <w:sz w:val="24"/>
        </w:rPr>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r>
      <w:r>
        <w:rPr>
          <w:rFonts w:ascii="宋体" w:hAnsi="宋体" w:cs="宋体"/>
          <w:sz w:val="24"/>
        </w:rPr>
        <w:br w:type="textWrapping" w:clear="all"/>
      </w:r>
      <w:r>
        <w:rPr>
          <w:rFonts w:hint="eastAsia" w:ascii="宋体" w:hAnsi="宋体"/>
          <w:sz w:val="24"/>
        </w:rPr>
        <w:t xml:space="preserve">27.2.3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822"/>
        <w:spacing w:line="300" w:lineRule="auto"/>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822"/>
        <w:spacing w:line="300" w:lineRule="auto"/>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822"/>
        <w:spacing w:line="300" w:lineRule="auto"/>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822"/>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822"/>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822"/>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822"/>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822"/>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822"/>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.5未按招标文件规定的要求签字并加盖公章的质疑（如供应商组成联合体参加投标的，联合体中任何一方或多方未按要求签字并加盖公章的质疑）。</w:t>
      </w:r>
      <w:r>
        <w:rPr>
          <w:rFonts w:ascii="宋体" w:hAnsi="宋体"/>
          <w:sz w:val="24"/>
        </w:rPr>
      </w:r>
      <w:r/>
    </w:p>
    <w:p>
      <w:pPr>
        <w:pStyle w:val="822"/>
        <w:spacing w:line="300" w:lineRule="auto"/>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825"/>
        <w:spacing w:before="0" w:after="0" w:line="30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8、中标通知书</w:t>
      </w:r>
      <w:r>
        <w:rPr>
          <w:rFonts w:hint="eastAsia" w:ascii="宋体" w:hAnsi="宋体"/>
          <w:sz w:val="24"/>
          <w:szCs w:val="24"/>
        </w:rPr>
      </w:r>
      <w:r/>
    </w:p>
    <w:p>
      <w:pPr>
        <w:pStyle w:val="822"/>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1中标结果确定后，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rPr>
      </w:r>
      <w:r/>
    </w:p>
    <w:p>
      <w:pPr>
        <w:pStyle w:val="822"/>
        <w:spacing w:line="300" w:lineRule="auto"/>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824"/>
        <w:spacing w:before="0" w:after="0" w:line="300" w:lineRule="auto"/>
        <w:rPr>
          <w:rFonts w:hint="eastAsia" w:ascii="宋体" w:hAnsi="宋体" w:eastAsia="宋体"/>
          <w:sz w:val="32"/>
          <w:szCs w:val="32"/>
        </w:rPr>
      </w:pPr>
      <w:r/>
      <w:bookmarkStart w:id="208" w:name="_Toc12887267"/>
      <w:r/>
      <w:bookmarkStart w:id="209" w:name="_Toc9363432"/>
      <w:r/>
      <w:bookmarkStart w:id="210" w:name="_Toc12708977"/>
      <w:r/>
      <w:bookmarkStart w:id="211" w:name="_Toc226127000"/>
      <w:r/>
      <w:bookmarkStart w:id="212" w:name="_Toc120614220"/>
      <w:r/>
      <w:bookmarkStart w:id="213" w:name="_Toc16938552"/>
      <w:r/>
      <w:bookmarkStart w:id="214" w:name="_Toc513029236"/>
      <w:r/>
      <w:bookmarkStart w:id="215" w:name="_Toc20823308"/>
      <w:r/>
      <w:bookmarkStart w:id="216" w:name="_Toc8485118"/>
      <w:r>
        <w:rPr>
          <w:rFonts w:hint="eastAsia" w:ascii="宋体" w:hAnsi="宋体" w:eastAsia="宋体"/>
          <w:sz w:val="32"/>
          <w:szCs w:val="32"/>
        </w:rPr>
      </w:r>
      <w:r/>
    </w:p>
    <w:p>
      <w:pPr>
        <w:pStyle w:val="824"/>
        <w:spacing w:before="0" w:after="0" w:line="300" w:lineRule="auto"/>
        <w:rPr>
          <w:rFonts w:ascii="宋体" w:hAnsi="宋体" w:eastAsia="宋体"/>
          <w:sz w:val="32"/>
          <w:szCs w:val="32"/>
        </w:rPr>
      </w:pPr>
      <w:r>
        <w:rPr>
          <w:rFonts w:hint="eastAsia" w:ascii="宋体" w:hAnsi="宋体" w:eastAsia="宋体"/>
          <w:sz w:val="32"/>
          <w:szCs w:val="32"/>
        </w:rPr>
        <w:t xml:space="preserve">七、授予合同</w:t>
      </w:r>
      <w:bookmarkEnd w:id="208"/>
      <w:r/>
      <w:bookmarkEnd w:id="209"/>
      <w:r/>
      <w:bookmarkEnd w:id="210"/>
      <w:r/>
      <w:bookmarkEnd w:id="211"/>
      <w:r/>
      <w:bookmarkEnd w:id="212"/>
      <w:r/>
      <w:bookmarkEnd w:id="216"/>
      <w:r>
        <w:rPr>
          <w:rFonts w:ascii="宋体" w:hAnsi="宋体" w:eastAsia="宋体"/>
          <w:sz w:val="32"/>
          <w:szCs w:val="32"/>
        </w:rPr>
      </w:r>
      <w:r/>
    </w:p>
    <w:p>
      <w:pPr>
        <w:pStyle w:val="825"/>
        <w:spacing w:before="0" w:after="0" w:line="300" w:lineRule="auto"/>
        <w:rPr>
          <w:rFonts w:ascii="宋体" w:hAnsi="宋体"/>
          <w:sz w:val="24"/>
          <w:szCs w:val="24"/>
        </w:rPr>
      </w:pPr>
      <w:r/>
      <w:bookmarkEnd w:id="213"/>
      <w:r/>
      <w:bookmarkEnd w:id="214"/>
      <w:r/>
      <w:bookmarkEnd w:id="215"/>
      <w:r/>
      <w:bookmarkStart w:id="217" w:name="_Toc513029237"/>
      <w:r/>
      <w:bookmarkStart w:id="218" w:name="_Toc20823309"/>
      <w:r/>
      <w:bookmarkStart w:id="219" w:name="_Toc16938553"/>
      <w:r>
        <w:rPr>
          <w:rFonts w:hint="eastAsia" w:ascii="宋体" w:hAnsi="宋体"/>
          <w:sz w:val="24"/>
          <w:szCs w:val="24"/>
        </w:rPr>
        <w:t xml:space="preserve">29、签订合同</w:t>
      </w:r>
      <w:r>
        <w:rPr>
          <w:rFonts w:ascii="宋体" w:hAnsi="宋体"/>
          <w:sz w:val="24"/>
          <w:szCs w:val="24"/>
        </w:rPr>
      </w:r>
      <w:r/>
    </w:p>
    <w:p>
      <w:pPr>
        <w:pStyle w:val="822"/>
        <w:spacing w:line="300" w:lineRule="auto"/>
        <w:rPr>
          <w:rFonts w:hint="eastAsia" w:ascii="宋体" w:hAnsi="宋体"/>
          <w:sz w:val="24"/>
        </w:rPr>
      </w:pPr>
      <w:r>
        <w:rPr>
          <w:rFonts w:hint="eastAsia" w:ascii="宋体" w:hAnsi="宋体"/>
          <w:sz w:val="24"/>
        </w:rPr>
        <w:t xml:space="preserve">29.1中标供应商应当在中标通知书发出之日起三十日内，按照招标文件确定的事项与采购人签订政府采购合同。</w:t>
      </w:r>
      <w:r>
        <w:rPr>
          <w:rFonts w:hint="eastAsia" w:ascii="宋体" w:hAnsi="宋体"/>
          <w:sz w:val="24"/>
        </w:rPr>
      </w:r>
      <w:r/>
    </w:p>
    <w:p>
      <w:pPr>
        <w:pStyle w:val="822"/>
        <w:spacing w:line="300" w:lineRule="auto"/>
        <w:rPr>
          <w:rFonts w:hint="eastAsia" w:ascii="宋体" w:hAnsi="宋体"/>
          <w:sz w:val="24"/>
        </w:rPr>
      </w:pPr>
      <w:r>
        <w:rPr>
          <w:rFonts w:hint="eastAsia" w:ascii="宋体" w:hAnsi="宋体"/>
          <w:sz w:val="24"/>
        </w:rPr>
        <w:t xml:space="preserve">29.2 招标文件、中标供应商的投标文件及招标过程中有关澄清、承诺文件均应作为合同附件。</w:t>
      </w:r>
      <w:r>
        <w:rPr>
          <w:rFonts w:hint="eastAsia" w:ascii="宋体" w:hAnsi="宋体"/>
          <w:sz w:val="24"/>
        </w:rPr>
      </w:r>
      <w:r/>
    </w:p>
    <w:p>
      <w:pPr>
        <w:pStyle w:val="822"/>
        <w:spacing w:line="300" w:lineRule="auto"/>
        <w:rPr>
          <w:rFonts w:hint="eastAsia" w:ascii="宋体" w:hAnsi="宋体"/>
          <w:sz w:val="24"/>
        </w:rPr>
      </w:pPr>
      <w:r>
        <w:rPr>
          <w:rFonts w:hint="eastAsia" w:ascii="宋体" w:hAnsi="宋体"/>
          <w:sz w:val="24"/>
        </w:rPr>
        <w:t xml:space="preserve">29.3 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未经采购人同意，中标供应商也不得采用分包的形式履行合同，否则采购人有权终止合同。转包或分包造成采购人损失的，中标供应商应承担相应赔偿责任。</w:t>
      </w:r>
      <w:r>
        <w:rPr>
          <w:rFonts w:hint="eastAsia" w:ascii="宋体" w:hAnsi="宋体"/>
          <w:sz w:val="24"/>
        </w:rPr>
      </w:r>
      <w:r/>
    </w:p>
    <w:p>
      <w:pPr>
        <w:pStyle w:val="825"/>
        <w:spacing w:before="0" w:after="0" w:line="300" w:lineRule="auto"/>
        <w:rPr>
          <w:rFonts w:ascii="宋体" w:hAnsi="宋体"/>
          <w:sz w:val="24"/>
          <w:szCs w:val="24"/>
        </w:rPr>
      </w:pPr>
      <w:r>
        <w:rPr>
          <w:rFonts w:hint="eastAsia" w:ascii="宋体" w:hAnsi="宋体"/>
          <w:sz w:val="24"/>
          <w:szCs w:val="24"/>
        </w:rPr>
        <w:t xml:space="preserve">30、标的物的追加</w:t>
      </w:r>
      <w:r>
        <w:rPr>
          <w:rFonts w:ascii="宋体" w:hAnsi="宋体"/>
          <w:sz w:val="24"/>
          <w:szCs w:val="24"/>
        </w:rPr>
      </w:r>
      <w:r/>
    </w:p>
    <w:p>
      <w:pPr>
        <w:pStyle w:val="822"/>
        <w:spacing w:line="300" w:lineRule="auto"/>
        <w:tabs>
          <w:tab w:val="left" w:pos="900" w:leader="none"/>
        </w:tabs>
        <w:rPr>
          <w:rFonts w:ascii="宋体" w:hAnsi="宋体"/>
          <w:sz w:val="24"/>
        </w:rPr>
      </w:pPr>
      <w:r>
        <w:rPr>
          <w:rFonts w:hint="eastAsia" w:ascii="宋体" w:hAnsi="宋体"/>
          <w:sz w:val="24"/>
        </w:rPr>
        <w:t xml:space="preserve">30.1政府采购合同履行中，采购人需追加与合同标的相同的标的物（包含与货物相关的服务，及与服务相关的产品）的，在不改变合同其他条款的前提下，可以与中标供应商协商签订补充合同，但所有补充合同的采购金额不超过原合同金额10%。</w:t>
      </w:r>
      <w:r>
        <w:rPr>
          <w:rFonts w:ascii="宋体" w:hAnsi="宋体"/>
          <w:sz w:val="24"/>
        </w:rPr>
      </w:r>
      <w:r/>
    </w:p>
    <w:p>
      <w:pPr>
        <w:pStyle w:val="822"/>
        <w:spacing w:before="62" w:line="400" w:lineRule="exact"/>
        <w:rPr>
          <w:rFonts w:ascii="宋体" w:hAnsi="宋体"/>
          <w:sz w:val="24"/>
        </w:rPr>
      </w:pPr>
      <w:r>
        <w:rPr>
          <w:rFonts w:ascii="宋体" w:hAnsi="宋体"/>
          <w:sz w:val="24"/>
        </w:rPr>
      </w:r>
      <w:r/>
    </w:p>
    <w:p>
      <w:pPr>
        <w:pStyle w:val="822"/>
        <w:jc w:val="left"/>
        <w:widowControl/>
        <w:rPr>
          <w:rFonts w:ascii="华文中宋" w:hAnsi="华文中宋" w:eastAsia="华文中宋"/>
          <w:b/>
          <w:sz w:val="36"/>
          <w:szCs w:val="36"/>
        </w:rPr>
      </w:pPr>
      <w:r/>
      <w:bookmarkEnd w:id="67"/>
      <w:r/>
      <w:bookmarkEnd w:id="217"/>
      <w:r/>
      <w:bookmarkEnd w:id="218"/>
      <w:r/>
      <w:bookmarkEnd w:id="219"/>
      <w:r/>
      <w:bookmarkStart w:id="220" w:name="_Toc120614221"/>
      <w:r/>
      <w:bookmarkStart w:id="221" w:name="_Toc20823314"/>
      <w:r/>
      <w:bookmarkStart w:id="222" w:name="_Toc479757207"/>
      <w:r/>
      <w:bookmarkStart w:id="223" w:name="_Toc513029242"/>
      <w:r/>
      <w:bookmarkStart w:id="224" w:name="_Toc16938558"/>
      <w:r/>
      <w:bookmarkStart w:id="225" w:name="_Toc8485120"/>
      <w:r>
        <w:rPr>
          <w:rFonts w:ascii="华文中宋" w:hAnsi="华文中宋" w:eastAsia="华文中宋"/>
          <w:b/>
          <w:sz w:val="36"/>
          <w:szCs w:val="36"/>
        </w:rPr>
      </w:r>
      <w:r/>
    </w:p>
    <w:p>
      <w:pPr>
        <w:pStyle w:val="823"/>
        <w:jc w:val="center"/>
        <w:spacing w:before="312" w:after="312"/>
        <w:rPr>
          <w:rFonts w:ascii="华文中宋" w:hAnsi="华文中宋" w:eastAsia="华文中宋"/>
          <w:b/>
          <w:sz w:val="36"/>
          <w:szCs w:val="36"/>
        </w:rPr>
      </w:pPr>
      <w:r>
        <w:rPr>
          <w:rFonts w:ascii="华文中宋" w:hAnsi="华文中宋" w:eastAsia="华文中宋"/>
          <w:b/>
          <w:sz w:val="36"/>
          <w:szCs w:val="36"/>
        </w:rPr>
        <w:br w:type="page" w:clear="all"/>
      </w:r>
      <w:bookmarkEnd w:id="220"/>
      <w:r/>
      <w:bookmarkEnd w:id="221"/>
      <w:r/>
      <w:bookmarkEnd w:id="222"/>
      <w:r/>
      <w:bookmarkEnd w:id="223"/>
      <w:r/>
      <w:bookmarkEnd w:id="224"/>
      <w:r/>
      <w:bookmarkEnd w:id="225"/>
      <w:r/>
      <w:bookmarkStart w:id="226" w:name="_Toc12887270"/>
      <w:r/>
      <w:bookmarkStart w:id="227" w:name="_Toc12708980"/>
      <w:r/>
      <w:bookmarkStart w:id="228" w:name="_Toc8485121"/>
      <w:r/>
      <w:bookmarkStart w:id="229" w:name="_Toc226127001"/>
      <w:r/>
      <w:bookmarkStart w:id="230" w:name="_Toc9363435"/>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26"/>
      <w:r/>
      <w:bookmarkEnd w:id="227"/>
      <w:r/>
      <w:bookmarkEnd w:id="228"/>
      <w:r/>
      <w:bookmarkEnd w:id="229"/>
      <w:r/>
      <w:bookmarkEnd w:id="230"/>
      <w:r>
        <w:rPr>
          <w:rFonts w:ascii="华文中宋" w:hAnsi="华文中宋" w:eastAsia="华文中宋"/>
          <w:b/>
          <w:sz w:val="36"/>
          <w:szCs w:val="36"/>
        </w:rPr>
      </w:r>
      <w:r/>
    </w:p>
    <w:p>
      <w:pPr>
        <w:pStyle w:val="822"/>
        <w:ind w:firstLine="482"/>
        <w:spacing w:line="360" w:lineRule="auto"/>
        <w:rPr>
          <w:rFonts w:hint="eastAsia" w:ascii="宋体" w:hAnsi="宋体" w:eastAsia="宋体" w:cs="宋体"/>
          <w:b/>
          <w:bCs/>
          <w:sz w:val="24"/>
          <w:lang w:val="en-US" w:eastAsia="zh-CN"/>
        </w:rPr>
        <w:outlineLvl w:val="1"/>
      </w:pPr>
      <w:r/>
      <w:bookmarkStart w:id="231" w:name="_Toc12887271"/>
      <w:r/>
      <w:bookmarkStart w:id="232" w:name="_Hlk174538476"/>
      <w:r/>
      <w:bookmarkStart w:id="233" w:name="_Toc26554093"/>
      <w:r/>
      <w:bookmarkStart w:id="234" w:name="_Toc49090575"/>
      <w:r/>
      <w:bookmarkStart w:id="235" w:name="_Hlk172189752"/>
      <w:r/>
      <w:bookmarkStart w:id="236" w:name="_Hlk28691518"/>
      <w:r/>
      <w:bookmarkStart w:id="237" w:name="_Toc12887273"/>
      <w:r/>
      <w:bookmarkStart w:id="238" w:name="_Toc9363436"/>
      <w:r/>
      <w:bookmarkStart w:id="239" w:name="_Toc8485122"/>
      <w:r/>
      <w:bookmarkStart w:id="240" w:name="_Toc12708982"/>
      <w:r/>
      <w:bookmarkStart w:id="241" w:name="_Toc120614281"/>
      <w:r>
        <w:rPr>
          <w:rFonts w:hint="eastAsia" w:ascii="宋体" w:hAnsi="宋体" w:eastAsia="宋体" w:cs="宋体"/>
          <w:b/>
          <w:bCs/>
          <w:sz w:val="24"/>
          <w:lang w:val="en-US" w:eastAsia="zh-CN"/>
        </w:rPr>
        <w:t xml:space="preserve">一、采购标的</w:t>
      </w:r>
      <w:r>
        <w:rPr>
          <w:rFonts w:hint="eastAsia" w:ascii="宋体" w:hAnsi="宋体" w:eastAsia="宋体" w:cs="宋体"/>
          <w:b/>
          <w:bCs/>
          <w:sz w:val="24"/>
          <w:lang w:val="en-US" w:eastAsia="zh-CN"/>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2"/>
        <w:gridCol w:w="3234"/>
        <w:gridCol w:w="3414"/>
        <w:gridCol w:w="2180"/>
      </w:tblGrid>
      <w:tr>
        <w:trPr>
          <w:trHeight w:val="538"/>
        </w:trPr>
        <w:tc>
          <w:tcPr>
            <w:tcW w:w="568" w:type="dxa"/>
            <w:vAlign w:val="center"/>
            <w:textDirection w:val="lrTb"/>
            <w:noWrap w:val="false"/>
          </w:tcPr>
          <w:p>
            <w:pPr>
              <w:pStyle w:val="822"/>
              <w:jc w:val="center"/>
              <w:spacing w:line="440" w:lineRule="exact"/>
              <w:widowControl/>
              <w:rPr>
                <w:rFonts w:hint="eastAsia" w:ascii="宋体" w:hAnsi="宋体"/>
                <w:sz w:val="24"/>
              </w:rPr>
            </w:pPr>
            <w:r/>
            <w:bookmarkStart w:id="242" w:name="_Hlk210927219"/>
            <w:r>
              <w:rPr>
                <w:rFonts w:hint="eastAsia" w:ascii="宋体" w:hAnsi="宋体"/>
                <w:sz w:val="24"/>
              </w:rPr>
              <w:t xml:space="preserve">序号</w:t>
            </w:r>
            <w:r>
              <w:rPr>
                <w:rFonts w:hint="eastAsia" w:ascii="宋体" w:hAnsi="宋体"/>
                <w:sz w:val="24"/>
              </w:rPr>
            </w:r>
            <w:r/>
          </w:p>
        </w:tc>
        <w:tc>
          <w:tcPr>
            <w:tcW w:w="1623" w:type="dxa"/>
            <w:vAlign w:val="center"/>
            <w:textDirection w:val="lrTb"/>
            <w:noWrap w:val="false"/>
          </w:tcPr>
          <w:p>
            <w:pPr>
              <w:pStyle w:val="822"/>
              <w:jc w:val="center"/>
              <w:spacing w:line="440" w:lineRule="exact"/>
              <w:widowControl/>
              <w:rPr>
                <w:rFonts w:ascii="宋体" w:hAnsi="宋体"/>
                <w:sz w:val="24"/>
              </w:rPr>
            </w:pPr>
            <w:r>
              <w:rPr>
                <w:rFonts w:hint="eastAsia" w:ascii="宋体" w:hAnsi="宋体"/>
                <w:sz w:val="24"/>
              </w:rPr>
              <w:t xml:space="preserve">标的名称</w:t>
            </w:r>
            <w:r>
              <w:rPr>
                <w:rFonts w:ascii="宋体" w:hAnsi="宋体"/>
                <w:sz w:val="24"/>
              </w:rPr>
            </w:r>
            <w:r/>
          </w:p>
        </w:tc>
        <w:tc>
          <w:tcPr>
            <w:tcW w:w="1713" w:type="dxa"/>
            <w:vAlign w:val="center"/>
            <w:textDirection w:val="lrTb"/>
            <w:noWrap w:val="false"/>
          </w:tcPr>
          <w:p>
            <w:pPr>
              <w:pStyle w:val="822"/>
              <w:jc w:val="center"/>
              <w:spacing w:line="440" w:lineRule="exact"/>
              <w:widowControl/>
              <w:rPr>
                <w:rFonts w:ascii="宋体" w:hAnsi="宋体" w:cs="宋体"/>
                <w:sz w:val="24"/>
              </w:rPr>
            </w:pPr>
            <w:r>
              <w:rPr>
                <w:rFonts w:hint="eastAsia" w:ascii="宋体" w:hAnsi="宋体" w:cs="宋体"/>
                <w:sz w:val="24"/>
              </w:rPr>
              <w:t xml:space="preserve">所属行业</w:t>
            </w:r>
            <w:r>
              <w:rPr>
                <w:rFonts w:ascii="宋体" w:hAnsi="宋体" w:cs="宋体"/>
                <w:sz w:val="24"/>
              </w:rPr>
            </w:r>
            <w:r/>
          </w:p>
          <w:p>
            <w:pPr>
              <w:pStyle w:val="822"/>
              <w:jc w:val="center"/>
              <w:spacing w:line="440" w:lineRule="exact"/>
              <w:widowControl/>
              <w:rPr>
                <w:rFonts w:hint="eastAsia" w:ascii="宋体" w:hAnsi="宋体"/>
                <w:sz w:val="24"/>
              </w:rPr>
            </w:pPr>
            <w:r>
              <w:rPr>
                <w:rFonts w:hint="eastAsia" w:ascii="宋体" w:hAnsi="宋体" w:cs="宋体"/>
                <w:sz w:val="22"/>
                <w:szCs w:val="22"/>
              </w:rPr>
              <w:t xml:space="preserve">(对应中小企业划分标准)</w:t>
            </w:r>
            <w:r>
              <w:rPr>
                <w:rFonts w:hint="eastAsia" w:ascii="宋体" w:hAnsi="宋体"/>
                <w:sz w:val="24"/>
              </w:rPr>
            </w:r>
            <w:r/>
          </w:p>
        </w:tc>
        <w:tc>
          <w:tcPr>
            <w:tcW w:w="1094" w:type="dxa"/>
            <w:vAlign w:val="center"/>
            <w:textDirection w:val="lrTb"/>
            <w:noWrap w:val="false"/>
          </w:tcPr>
          <w:p>
            <w:pPr>
              <w:pStyle w:val="822"/>
              <w:jc w:val="center"/>
              <w:spacing w:line="440" w:lineRule="exact"/>
              <w:widowControl/>
              <w:rPr>
                <w:rFonts w:hint="eastAsia" w:ascii="宋体" w:hAnsi="宋体" w:cs="宋体"/>
                <w:sz w:val="24"/>
              </w:rPr>
            </w:pPr>
            <w:r>
              <w:rPr>
                <w:rFonts w:hint="eastAsia" w:ascii="宋体" w:hAnsi="宋体"/>
                <w:sz w:val="24"/>
              </w:rPr>
              <w:t xml:space="preserve">项目属性</w:t>
            </w:r>
            <w:r>
              <w:rPr>
                <w:rFonts w:hint="eastAsia" w:ascii="宋体" w:hAnsi="宋体" w:cs="宋体"/>
                <w:sz w:val="24"/>
              </w:rPr>
            </w:r>
            <w:r/>
          </w:p>
        </w:tc>
      </w:tr>
      <w:tr>
        <w:trPr>
          <w:trHeight w:val="657"/>
        </w:trPr>
        <w:tc>
          <w:tcPr>
            <w:tcW w:w="568" w:type="dxa"/>
            <w:vAlign w:val="center"/>
            <w:textDirection w:val="lrTb"/>
            <w:noWrap w:val="false"/>
          </w:tcPr>
          <w:p>
            <w:pPr>
              <w:pStyle w:val="822"/>
              <w:jc w:val="center"/>
              <w:spacing w:line="440" w:lineRule="exact"/>
              <w:widowControl/>
              <w:rPr>
                <w:rFonts w:hint="eastAsia" w:ascii="宋体" w:hAnsi="宋体"/>
                <w:sz w:val="24"/>
              </w:rPr>
            </w:pPr>
            <w:r>
              <w:rPr>
                <w:rFonts w:hint="eastAsia" w:ascii="宋体" w:hAnsi="宋体"/>
                <w:sz w:val="24"/>
              </w:rPr>
              <w:t xml:space="preserve">1</w:t>
            </w:r>
            <w:r>
              <w:rPr>
                <w:rFonts w:hint="eastAsia" w:ascii="宋体" w:hAnsi="宋体"/>
                <w:sz w:val="24"/>
              </w:rPr>
            </w:r>
            <w:r/>
          </w:p>
        </w:tc>
        <w:tc>
          <w:tcPr>
            <w:tcW w:w="1623" w:type="dxa"/>
            <w:vAlign w:val="center"/>
            <w:textDirection w:val="lrTb"/>
            <w:noWrap w:val="false"/>
          </w:tcPr>
          <w:p>
            <w:pPr>
              <w:pStyle w:val="822"/>
              <w:jc w:val="center"/>
              <w:spacing w:line="440" w:lineRule="exact"/>
              <w:widowControl/>
              <w:rPr>
                <w:rFonts w:ascii="宋体" w:hAnsi="宋体"/>
                <w:sz w:val="24"/>
              </w:rPr>
            </w:pPr>
            <w:r>
              <w:rPr>
                <w:rFonts w:hint="eastAsia" w:ascii="宋体" w:hAnsi="宋体"/>
                <w:sz w:val="24"/>
              </w:rPr>
              <w:t xml:space="preserve">原创平面图文制作</w:t>
            </w:r>
            <w:r>
              <w:rPr>
                <w:rFonts w:ascii="宋体" w:hAnsi="宋体"/>
                <w:sz w:val="24"/>
              </w:rPr>
            </w:r>
            <w:r/>
          </w:p>
        </w:tc>
        <w:tc>
          <w:tcPr>
            <w:tcW w:w="1713" w:type="dxa"/>
            <w:vAlign w:val="center"/>
            <w:textDirection w:val="lrTb"/>
            <w:noWrap w:val="false"/>
          </w:tcPr>
          <w:p>
            <w:pPr>
              <w:pStyle w:val="822"/>
              <w:jc w:val="center"/>
              <w:spacing w:line="440" w:lineRule="exact"/>
              <w:widowControl/>
              <w:rPr>
                <w:rFonts w:hint="eastAsia" w:ascii="宋体" w:hAnsi="宋体" w:cs="宋体"/>
                <w:sz w:val="24"/>
              </w:rPr>
            </w:pPr>
            <w:r>
              <w:rPr>
                <w:rFonts w:hint="eastAsia" w:ascii="宋体" w:hAnsi="宋体" w:cs="宋体"/>
                <w:sz w:val="24"/>
              </w:rPr>
              <w:t xml:space="preserve">租赁和商务服务业</w:t>
            </w:r>
            <w:r>
              <w:rPr>
                <w:rFonts w:hint="eastAsia" w:ascii="宋体" w:hAnsi="宋体" w:cs="宋体"/>
                <w:sz w:val="24"/>
              </w:rPr>
            </w:r>
            <w:r/>
          </w:p>
        </w:tc>
        <w:tc>
          <w:tcPr>
            <w:tcW w:w="1094" w:type="dxa"/>
            <w:vAlign w:val="center"/>
            <w:textDirection w:val="lrTb"/>
            <w:noWrap w:val="false"/>
          </w:tcPr>
          <w:p>
            <w:pPr>
              <w:pStyle w:val="822"/>
              <w:jc w:val="center"/>
              <w:spacing w:line="440" w:lineRule="exact"/>
              <w:widowControl/>
              <w:rPr>
                <w:rFonts w:ascii="宋体" w:hAnsi="宋体"/>
                <w:sz w:val="24"/>
              </w:rPr>
            </w:pPr>
            <w:r>
              <w:rPr>
                <w:rFonts w:hint="eastAsia" w:ascii="宋体" w:hAnsi="宋体" w:cs="宋体"/>
                <w:sz w:val="24"/>
              </w:rPr>
              <w:t xml:space="preserve">服务类</w:t>
            </w:r>
            <w:r>
              <w:rPr>
                <w:rFonts w:ascii="宋体" w:hAnsi="宋体"/>
                <w:sz w:val="24"/>
              </w:rPr>
            </w:r>
            <w:r/>
          </w:p>
        </w:tc>
      </w:tr>
    </w:tbl>
    <w:p>
      <w:pPr>
        <w:pStyle w:val="822"/>
        <w:ind w:firstLine="482"/>
        <w:spacing w:line="360" w:lineRule="auto"/>
        <w:rPr>
          <w:rFonts w:hint="eastAsia" w:ascii="宋体" w:hAnsi="宋体" w:cs="宋体"/>
          <w:b/>
          <w:bCs/>
          <w:sz w:val="24"/>
        </w:rPr>
        <w:outlineLvl w:val="1"/>
      </w:pPr>
      <w:r/>
      <w:bookmarkEnd w:id="231"/>
      <w:r/>
      <w:bookmarkEnd w:id="232"/>
      <w:r/>
      <w:bookmarkEnd w:id="242"/>
      <w:r>
        <w:rPr>
          <w:rFonts w:hint="eastAsia" w:ascii="宋体" w:hAnsi="宋体" w:cs="宋体"/>
          <w:b/>
          <w:bCs/>
          <w:sz w:val="24"/>
          <w:lang w:val="en-US" w:eastAsia="zh-CN"/>
        </w:rPr>
        <w:t xml:space="preserve">二</w:t>
      </w:r>
      <w:r>
        <w:rPr>
          <w:rFonts w:hint="eastAsia" w:ascii="宋体" w:hAnsi="宋体" w:cs="宋体"/>
          <w:b/>
          <w:bCs/>
          <w:sz w:val="24"/>
        </w:rPr>
        <w:t xml:space="preserve">、项目概况</w:t>
      </w:r>
      <w:r>
        <w:rPr>
          <w:rFonts w:hint="eastAsia" w:ascii="宋体" w:hAnsi="宋体" w:cs="宋体"/>
          <w:b/>
          <w:bCs/>
          <w:sz w:val="24"/>
        </w:rPr>
      </w:r>
      <w:r/>
    </w:p>
    <w:p>
      <w:pPr>
        <w:pStyle w:val="822"/>
        <w:ind w:firstLine="480"/>
        <w:spacing w:line="360" w:lineRule="auto"/>
        <w:rPr>
          <w:rFonts w:hint="eastAsia" w:ascii="宋体" w:hAnsi="宋体" w:cs="宋体"/>
          <w:sz w:val="24"/>
        </w:rPr>
      </w:pPr>
      <w:r>
        <w:rPr>
          <w:rFonts w:hint="eastAsia" w:ascii="宋体" w:hAnsi="宋体" w:cs="宋体"/>
          <w:color w:val="000000"/>
          <w:sz w:val="24"/>
        </w:rPr>
        <w:t xml:space="preserve"> 为聚焦江苏文旅消费新业态、新场景、新产品，现开展原创平面图文制作项目，打造兼具实用性、传播性与消费引导性的平面新媒体产品，文旅宣传平面类内容创意设计与制</w:t>
      </w:r>
      <w:r>
        <w:rPr>
          <w:rFonts w:hint="eastAsia" w:ascii="宋体" w:hAnsi="宋体" w:cs="宋体"/>
          <w:sz w:val="24"/>
        </w:rPr>
        <w:t xml:space="preserve">作生产通过微信、微博、小红书、门户网站等多渠道触达目标用户群体。</w:t>
      </w:r>
      <w:r>
        <w:rPr>
          <w:rFonts w:hint="eastAsia" w:ascii="宋体" w:hAnsi="宋体" w:cs="宋体"/>
          <w:sz w:val="24"/>
        </w:rPr>
      </w:r>
      <w:r/>
    </w:p>
    <w:p>
      <w:pPr>
        <w:pStyle w:val="822"/>
        <w:numPr>
          <w:ilvl w:val="0"/>
          <w:numId w:val="0"/>
        </w:numPr>
        <w:ind w:firstLine="482"/>
        <w:spacing w:line="360" w:lineRule="auto"/>
        <w:rPr>
          <w:rStyle w:val="899"/>
          <w:rFonts w:ascii="宋体" w:hAnsi="宋体" w:cs="Arial"/>
          <w:b/>
          <w:bCs/>
          <w:sz w:val="24"/>
          <w:szCs w:val="24"/>
        </w:rPr>
        <w:outlineLvl w:val="1"/>
      </w:pPr>
      <w:r/>
      <w:bookmarkStart w:id="243" w:name="_Hlk174538584"/>
      <w:r>
        <w:rPr>
          <w:rFonts w:hint="eastAsia" w:ascii="宋体" w:hAnsi="宋体" w:cs="Arial"/>
          <w:b/>
          <w:bCs/>
          <w:sz w:val="24"/>
          <w:szCs w:val="24"/>
          <w:lang w:val="en-US" w:eastAsia="zh-CN" w:bidi="ar-SA"/>
        </w:rPr>
        <w:t xml:space="preserve">三、</w:t>
      </w:r>
      <w:r>
        <w:rPr>
          <w:rFonts w:hint="eastAsia" w:ascii="宋体" w:hAnsi="宋体" w:cs="Arial"/>
          <w:b/>
          <w:bCs/>
          <w:sz w:val="24"/>
        </w:rPr>
        <w:t xml:space="preserve">技术要求</w:t>
      </w:r>
      <w:r>
        <w:rPr>
          <w:rStyle w:val="899"/>
          <w:rFonts w:ascii="宋体" w:hAnsi="宋体" w:cs="Arial"/>
          <w:b/>
          <w:bCs/>
          <w:sz w:val="24"/>
          <w:szCs w:val="24"/>
        </w:rPr>
      </w:r>
      <w:r/>
    </w:p>
    <w:p>
      <w:pPr>
        <w:pStyle w:val="822"/>
        <w:numPr>
          <w:ilvl w:val="0"/>
          <w:numId w:val="0"/>
        </w:numPr>
        <w:ind w:firstLine="240"/>
        <w:spacing w:line="360" w:lineRule="auto"/>
        <w:rPr>
          <w:rStyle w:val="899"/>
          <w:rFonts w:ascii="宋体" w:hAnsi="宋体" w:eastAsia="宋体" w:cs="Arial"/>
          <w:b/>
          <w:bCs/>
          <w:color w:val="000000"/>
          <w:sz w:val="24"/>
          <w:szCs w:val="24"/>
          <w:lang w:val="en-US" w:eastAsia="zh-CN"/>
        </w:rPr>
        <w:outlineLvl w:val="2"/>
      </w:pPr>
      <w:r>
        <w:rPr>
          <w:rFonts w:hint="eastAsia" w:ascii="宋体" w:hAnsi="宋体" w:cs="宋体"/>
          <w:color w:val="000000"/>
          <w:sz w:val="24"/>
        </w:rPr>
        <w:t xml:space="preserve">★</w:t>
      </w:r>
      <w:r>
        <w:rPr>
          <w:rStyle w:val="899"/>
          <w:rFonts w:hint="eastAsia" w:ascii="宋体" w:hAnsi="宋体" w:cs="Arial"/>
          <w:b/>
          <w:bCs/>
          <w:color w:val="000000"/>
          <w:sz w:val="24"/>
          <w:szCs w:val="24"/>
          <w:lang w:eastAsia="zh-CN"/>
        </w:rPr>
        <w:t xml:space="preserve">（</w:t>
      </w:r>
      <w:r>
        <w:rPr>
          <w:rStyle w:val="899"/>
          <w:rFonts w:hint="eastAsia" w:ascii="宋体" w:hAnsi="宋体" w:cs="Arial"/>
          <w:b/>
          <w:bCs/>
          <w:color w:val="000000"/>
          <w:sz w:val="24"/>
          <w:szCs w:val="24"/>
          <w:lang w:val="en-US" w:eastAsia="zh-CN"/>
        </w:rPr>
        <w:t xml:space="preserve">一）数量要求</w:t>
      </w:r>
      <w:r>
        <w:rPr>
          <w:rStyle w:val="899"/>
          <w:rFonts w:ascii="宋体" w:hAnsi="宋体" w:eastAsia="宋体" w:cs="Arial"/>
          <w:b/>
          <w:bCs/>
          <w:color w:val="000000"/>
          <w:sz w:val="24"/>
          <w:szCs w:val="24"/>
          <w:lang w:val="en-US" w:eastAsia="zh-CN"/>
        </w:rPr>
      </w:r>
      <w:r/>
    </w:p>
    <w:p>
      <w:pPr>
        <w:pStyle w:val="822"/>
        <w:ind w:firstLine="480"/>
        <w:spacing w:line="360" w:lineRule="auto"/>
        <w:rPr>
          <w:rFonts w:hint="eastAsia" w:ascii="宋体" w:hAnsi="宋体" w:cs="宋体"/>
          <w:color w:val="000000"/>
          <w:sz w:val="24"/>
        </w:rPr>
      </w:pPr>
      <w:r/>
      <w:bookmarkEnd w:id="243"/>
      <w:r>
        <w:rPr>
          <w:rFonts w:hint="eastAsia" w:ascii="宋体" w:hAnsi="宋体" w:cs="宋体"/>
          <w:color w:val="000000"/>
          <w:sz w:val="24"/>
        </w:rPr>
        <w:t xml:space="preserve">1.原创图文攻略不少于300条。</w:t>
      </w:r>
      <w:r>
        <w:rPr>
          <w:rFonts w:hint="eastAsia" w:ascii="宋体" w:hAnsi="宋体" w:cs="宋体"/>
          <w:color w:val="000000"/>
          <w:sz w:val="24"/>
        </w:rPr>
      </w:r>
      <w:r/>
    </w:p>
    <w:p>
      <w:pPr>
        <w:pStyle w:val="822"/>
        <w:ind w:firstLine="480"/>
        <w:spacing w:line="360" w:lineRule="auto"/>
        <w:rPr>
          <w:rFonts w:hint="eastAsia" w:ascii="宋体" w:hAnsi="宋体" w:cs="宋体"/>
          <w:color w:val="000000"/>
          <w:sz w:val="24"/>
        </w:rPr>
      </w:pPr>
      <w:r>
        <w:rPr>
          <w:rFonts w:hint="eastAsia" w:ascii="宋体" w:hAnsi="宋体" w:cs="宋体"/>
          <w:color w:val="000000"/>
          <w:sz w:val="24"/>
        </w:rPr>
        <w:t xml:space="preserve">2.制作长图、AIGC海报、K帧动效海报、SVG排版、IP表情包设计及辅助类视觉设计等新媒体产品不少于1300张，其中AIGC 海报不少于600张。</w:t>
      </w:r>
      <w:r>
        <w:rPr>
          <w:rFonts w:hint="eastAsia" w:ascii="宋体" w:hAnsi="宋体" w:cs="宋体"/>
          <w:color w:val="000000"/>
          <w:sz w:val="24"/>
        </w:rPr>
      </w:r>
      <w:r/>
    </w:p>
    <w:p>
      <w:pPr>
        <w:pStyle w:val="822"/>
        <w:ind w:firstLine="480"/>
        <w:spacing w:line="360" w:lineRule="auto"/>
        <w:rPr>
          <w:rFonts w:hint="eastAsia" w:ascii="宋体" w:hAnsi="宋体" w:cs="宋体"/>
          <w:color w:val="000000"/>
          <w:sz w:val="24"/>
        </w:rPr>
      </w:pPr>
      <w:r>
        <w:rPr>
          <w:rFonts w:hint="eastAsia" w:ascii="宋体" w:hAnsi="宋体" w:cs="宋体"/>
          <w:color w:val="000000"/>
          <w:sz w:val="24"/>
        </w:rPr>
        <w:t xml:space="preserve">3.制作H5设计不少于13套，其中具有用户交互功能的手机端互动H5设计不少于3套。</w:t>
      </w:r>
      <w:r>
        <w:rPr>
          <w:rFonts w:hint="eastAsia" w:ascii="宋体" w:hAnsi="宋体" w:cs="宋体"/>
          <w:color w:val="000000"/>
          <w:sz w:val="24"/>
        </w:rPr>
      </w:r>
      <w:r/>
    </w:p>
    <w:p>
      <w:pPr>
        <w:pStyle w:val="822"/>
        <w:numPr>
          <w:ilvl w:val="0"/>
          <w:numId w:val="0"/>
        </w:numPr>
        <w:ind w:firstLine="241"/>
        <w:spacing w:line="360" w:lineRule="auto"/>
        <w:rPr>
          <w:rStyle w:val="899"/>
          <w:rFonts w:ascii="宋体" w:hAnsi="宋体" w:eastAsia="宋体" w:cs="Arial"/>
          <w:b/>
          <w:bCs/>
          <w:color w:val="000000"/>
          <w:sz w:val="24"/>
          <w:szCs w:val="24"/>
          <w:lang w:val="en-US" w:eastAsia="zh-CN"/>
        </w:rPr>
        <w:outlineLvl w:val="2"/>
      </w:pPr>
      <w:r>
        <w:rPr>
          <w:rStyle w:val="899"/>
          <w:rFonts w:hint="eastAsia" w:ascii="宋体" w:hAnsi="宋体" w:eastAsia="宋体" w:cs="Arial"/>
          <w:b/>
          <w:bCs/>
          <w:color w:val="000000"/>
          <w:sz w:val="24"/>
          <w:szCs w:val="24"/>
          <w:lang w:eastAsia="zh-CN"/>
        </w:rPr>
        <w:t xml:space="preserve">（</w:t>
      </w:r>
      <w:r>
        <w:rPr>
          <w:rStyle w:val="899"/>
          <w:rFonts w:hint="eastAsia" w:ascii="宋体" w:hAnsi="宋体" w:eastAsia="宋体" w:cs="Arial"/>
          <w:b/>
          <w:bCs/>
          <w:color w:val="000000"/>
          <w:sz w:val="24"/>
          <w:szCs w:val="24"/>
          <w:lang w:val="en-US" w:eastAsia="zh-CN"/>
        </w:rPr>
        <w:t xml:space="preserve">二）质量标准</w:t>
      </w:r>
      <w:r>
        <w:rPr>
          <w:rStyle w:val="899"/>
          <w:rFonts w:ascii="宋体" w:hAnsi="宋体" w:eastAsia="宋体" w:cs="Arial"/>
          <w:b/>
          <w:bCs/>
          <w:color w:val="000000"/>
          <w:sz w:val="24"/>
          <w:szCs w:val="24"/>
          <w:lang w:val="en-US" w:eastAsia="zh-CN"/>
        </w:rPr>
      </w:r>
      <w:r/>
    </w:p>
    <w:p>
      <w:pPr>
        <w:pStyle w:val="822"/>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分辨率静态图≥300dpi，高清无损；短视频/动效图分辨率≥1080P；画面比例适配主流平台 9:16、16:9、3:4、1:1 标准化尺寸；格式为静态PNG/JPG、动效GIF/MP4，无模糊、拉伸、锯齿、噪点；色彩统一适配官方视觉VI体系，无偏色、高饱和刺眼画面。</w:t>
      </w:r>
      <w:r>
        <w:rPr>
          <w:rFonts w:hint="eastAsia" w:ascii="宋体" w:hAnsi="宋体" w:eastAsia="宋体" w:cs="宋体"/>
          <w:color w:val="000000"/>
          <w:sz w:val="24"/>
          <w:lang w:val="en-US" w:eastAsia="zh-CN"/>
        </w:rPr>
      </w:r>
      <w:r/>
    </w:p>
    <w:p>
      <w:pPr>
        <w:pStyle w:val="822"/>
        <w:numPr>
          <w:ilvl w:val="0"/>
          <w:numId w:val="0"/>
        </w:numPr>
        <w:ind w:firstLine="241"/>
        <w:spacing w:line="360" w:lineRule="auto"/>
        <w:rPr>
          <w:rStyle w:val="899"/>
          <w:rFonts w:ascii="宋体" w:hAnsi="宋体" w:eastAsia="宋体" w:cs="Arial"/>
          <w:b/>
          <w:bCs/>
          <w:color w:val="000000"/>
          <w:sz w:val="24"/>
          <w:szCs w:val="24"/>
          <w:lang w:val="en-US" w:eastAsia="zh-CN"/>
        </w:rPr>
        <w:outlineLvl w:val="2"/>
      </w:pPr>
      <w:r>
        <w:rPr>
          <w:rStyle w:val="899"/>
          <w:rFonts w:hint="eastAsia" w:ascii="宋体" w:hAnsi="宋体" w:eastAsia="宋体" w:cs="Arial"/>
          <w:b/>
          <w:bCs/>
          <w:color w:val="000000"/>
          <w:sz w:val="24"/>
          <w:szCs w:val="24"/>
          <w:lang w:val="en-US" w:eastAsia="zh-CN"/>
        </w:rPr>
        <w:t xml:space="preserve">（三）进度要求</w:t>
      </w:r>
      <w:r>
        <w:rPr>
          <w:rStyle w:val="899"/>
          <w:rFonts w:ascii="宋体" w:hAnsi="宋体" w:eastAsia="宋体" w:cs="Arial"/>
          <w:b/>
          <w:bCs/>
          <w:color w:val="000000"/>
          <w:sz w:val="24"/>
          <w:szCs w:val="24"/>
          <w:lang w:val="en-US" w:eastAsia="zh-CN"/>
        </w:rPr>
      </w:r>
      <w:r/>
    </w:p>
    <w:p>
      <w:pPr>
        <w:pStyle w:val="822"/>
        <w:ind w:firstLine="480"/>
        <w:spacing w:line="360" w:lineRule="auto"/>
        <w:rPr>
          <w:rFonts w:ascii="宋体" w:hAnsi="宋体" w:eastAsia="宋体" w:cs="宋体"/>
          <w:color w:val="000000"/>
          <w:sz w:val="24"/>
          <w:lang w:val="en-US" w:eastAsia="zh-CN"/>
        </w:rPr>
        <w:outlineLvl w:val="9"/>
      </w:pPr>
      <w:r>
        <w:rPr>
          <w:rFonts w:hint="eastAsia" w:ascii="宋体" w:hAnsi="宋体" w:eastAsia="宋体" w:cs="宋体"/>
          <w:color w:val="000000"/>
          <w:sz w:val="24"/>
          <w:lang w:val="en-US" w:eastAsia="zh-CN"/>
        </w:rPr>
        <w:t xml:space="preserve">1.根据宣传工作需求实行滚动分批交付，</w:t>
      </w:r>
      <w:r>
        <w:rPr>
          <w:rFonts w:hint="eastAsia" w:ascii="宋体" w:hAnsi="宋体" w:eastAsia="宋体" w:cs="宋体"/>
          <w:color w:val="000000"/>
          <w:sz w:val="24"/>
          <w:highlight w:val="none"/>
          <w:lang w:val="en-US" w:eastAsia="zh-CN"/>
        </w:rPr>
        <w:t xml:space="preserve">每季度交付设计产品不少于300件/套，</w:t>
      </w:r>
      <w:r>
        <w:rPr>
          <w:rFonts w:hint="eastAsia" w:ascii="宋体" w:hAnsi="宋体" w:eastAsia="宋体" w:cs="宋体"/>
          <w:color w:val="000000"/>
          <w:sz w:val="24"/>
          <w:lang w:val="en-US" w:eastAsia="zh-CN"/>
        </w:rPr>
        <w:t xml:space="preserve">禁止期末集中一次性提交，确保满足宣发节点。</w:t>
      </w:r>
      <w:r>
        <w:rPr>
          <w:rFonts w:ascii="宋体" w:hAnsi="宋体" w:eastAsia="宋体" w:cs="宋体"/>
          <w:color w:val="000000"/>
          <w:sz w:val="24"/>
          <w:lang w:val="en-US" w:eastAsia="zh-CN"/>
        </w:rPr>
      </w:r>
      <w:r/>
    </w:p>
    <w:p>
      <w:pPr>
        <w:pStyle w:val="822"/>
        <w:numPr>
          <w:ilvl w:val="0"/>
          <w:numId w:val="0"/>
        </w:numPr>
        <w:ind w:firstLine="480"/>
        <w:spacing w:line="360" w:lineRule="auto"/>
        <w:rPr>
          <w:rStyle w:val="899"/>
          <w:rFonts w:hint="eastAsia" w:ascii="宋体" w:hAnsi="宋体" w:eastAsia="宋体" w:cs="Arial"/>
          <w:b w:val="0"/>
          <w:bCs w:val="0"/>
          <w:color w:val="000000"/>
          <w:sz w:val="24"/>
          <w:szCs w:val="24"/>
          <w:highlight w:val="none"/>
          <w:lang w:val="en-US" w:eastAsia="zh-CN"/>
        </w:rPr>
        <w:outlineLvl w:val="9"/>
      </w:pPr>
      <w:r>
        <w:rPr>
          <w:rStyle w:val="899"/>
          <w:rFonts w:hint="eastAsia" w:ascii="宋体" w:hAnsi="宋体" w:eastAsia="宋体" w:cs="Arial"/>
          <w:b w:val="0"/>
          <w:bCs w:val="0"/>
          <w:color w:val="000000"/>
          <w:sz w:val="24"/>
          <w:szCs w:val="24"/>
          <w:highlight w:val="none"/>
          <w:lang w:val="en-US" w:eastAsia="zh-CN"/>
        </w:rPr>
        <w:t xml:space="preserve">2.提出反馈修改意见后，常规修改1个工作日内提交修改版本，加急修改1小时内提交修改版本，特急修改10分钟内提交修改版本，具体以采购人要求为准。</w:t>
      </w:r>
      <w:r>
        <w:rPr>
          <w:rStyle w:val="899"/>
          <w:rFonts w:hint="eastAsia" w:ascii="宋体" w:hAnsi="宋体" w:eastAsia="宋体" w:cs="Arial"/>
          <w:b w:val="0"/>
          <w:bCs w:val="0"/>
          <w:color w:val="000000"/>
          <w:sz w:val="24"/>
          <w:szCs w:val="24"/>
          <w:highlight w:val="none"/>
          <w:lang w:val="en-US" w:eastAsia="zh-CN"/>
        </w:rPr>
      </w:r>
      <w:r/>
    </w:p>
    <w:p>
      <w:pPr>
        <w:pStyle w:val="822"/>
        <w:numPr>
          <w:ilvl w:val="0"/>
          <w:numId w:val="0"/>
        </w:numPr>
        <w:ind w:firstLine="241"/>
        <w:spacing w:line="360" w:lineRule="auto"/>
        <w:rPr>
          <w:rStyle w:val="899"/>
          <w:rFonts w:ascii="宋体" w:hAnsi="宋体" w:eastAsia="宋体" w:cs="Arial"/>
          <w:b/>
          <w:bCs/>
          <w:color w:val="000000"/>
          <w:sz w:val="24"/>
          <w:szCs w:val="24"/>
          <w:lang w:val="en-US" w:eastAsia="zh-CN"/>
        </w:rPr>
        <w:outlineLvl w:val="2"/>
      </w:pPr>
      <w:r>
        <w:rPr>
          <w:rStyle w:val="899"/>
          <w:rFonts w:hint="eastAsia" w:ascii="宋体" w:hAnsi="宋体" w:eastAsia="宋体" w:cs="Arial"/>
          <w:b/>
          <w:bCs/>
          <w:color w:val="000000"/>
          <w:sz w:val="24"/>
          <w:szCs w:val="24"/>
          <w:lang w:val="en-US" w:eastAsia="zh-CN"/>
        </w:rPr>
        <w:t xml:space="preserve">（四）人员要求</w:t>
      </w:r>
      <w:r>
        <w:rPr>
          <w:rStyle w:val="899"/>
          <w:rFonts w:ascii="宋体" w:hAnsi="宋体" w:eastAsia="宋体" w:cs="Arial"/>
          <w:b/>
          <w:bCs/>
          <w:color w:val="000000"/>
          <w:sz w:val="24"/>
          <w:szCs w:val="24"/>
          <w:lang w:val="en-US" w:eastAsia="zh-CN"/>
        </w:rPr>
      </w:r>
      <w:r/>
    </w:p>
    <w:p>
      <w:pPr>
        <w:pStyle w:val="822"/>
        <w:ind w:firstLine="480"/>
        <w:spacing w:line="360" w:lineRule="auto"/>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配备团队服务人员不少于3名专职服务人员。</w:t>
      </w:r>
      <w:r>
        <w:rPr>
          <w:rFonts w:hint="eastAsia" w:ascii="宋体" w:hAnsi="宋体" w:cs="宋体"/>
          <w:color w:val="000000"/>
          <w:sz w:val="24"/>
        </w:rPr>
      </w:r>
      <w:r/>
    </w:p>
    <w:p>
      <w:pPr>
        <w:pStyle w:val="822"/>
        <w:ind w:firstLine="48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2.</w:t>
      </w:r>
      <w:r>
        <w:rPr>
          <w:rFonts w:ascii="宋体" w:hAnsi="宋体"/>
          <w:color w:val="000000"/>
          <w:sz w:val="24"/>
          <w:u w:val="none"/>
        </w:rPr>
        <w:t xml:space="preserve">投标人</w:t>
      </w:r>
      <w:r>
        <w:rPr>
          <w:rFonts w:hint="eastAsia" w:ascii="宋体" w:hAnsi="宋体"/>
          <w:color w:val="000000"/>
          <w:sz w:val="24"/>
          <w:u w:val="none"/>
        </w:rPr>
        <w:t xml:space="preserve">应</w:t>
      </w:r>
      <w:r>
        <w:rPr>
          <w:rFonts w:ascii="宋体" w:hAnsi="宋体"/>
          <w:color w:val="000000"/>
          <w:sz w:val="24"/>
          <w:u w:val="none"/>
        </w:rPr>
        <w:t xml:space="preserve">根据招标文件</w:t>
      </w:r>
      <w:r>
        <w:rPr>
          <w:rFonts w:hint="eastAsia" w:ascii="宋体" w:hAnsi="宋体"/>
          <w:color w:val="000000"/>
          <w:sz w:val="24"/>
          <w:u w:val="none"/>
        </w:rPr>
        <w:t xml:space="preserve">要求及本项目特点</w:t>
      </w:r>
      <w:r>
        <w:rPr>
          <w:rFonts w:ascii="宋体" w:hAnsi="宋体"/>
          <w:color w:val="000000"/>
          <w:sz w:val="24"/>
          <w:u w:val="none"/>
        </w:rPr>
        <w:t xml:space="preserve">，</w:t>
      </w:r>
      <w:r>
        <w:rPr>
          <w:rFonts w:hint="eastAsia" w:ascii="宋体" w:hAnsi="宋体"/>
          <w:color w:val="000000"/>
          <w:sz w:val="24"/>
          <w:u w:val="none"/>
          <w:lang w:val="en-US" w:eastAsia="zh-CN"/>
        </w:rPr>
        <w:t xml:space="preserve">提供</w:t>
      </w:r>
      <w:r>
        <w:rPr>
          <w:rFonts w:hint="eastAsia" w:ascii="宋体" w:hAnsi="宋体" w:cs="宋体"/>
          <w:color w:val="000000"/>
          <w:sz w:val="24"/>
        </w:rPr>
        <w:t xml:space="preserve">团队服务人员配备</w:t>
      </w:r>
      <w:r>
        <w:rPr>
          <w:rFonts w:hint="eastAsia" w:ascii="宋体" w:hAnsi="宋体" w:cs="宋体"/>
          <w:color w:val="000000"/>
          <w:sz w:val="24"/>
          <w:lang w:val="en-US" w:eastAsia="zh-CN"/>
        </w:rPr>
        <w:t xml:space="preserve">方案，</w:t>
      </w:r>
      <w:r>
        <w:rPr>
          <w:rFonts w:hint="eastAsia" w:ascii="宋体" w:hAnsi="宋体" w:cs="宋体"/>
          <w:sz w:val="24"/>
        </w:rPr>
        <w:t xml:space="preserve">包含</w:t>
      </w:r>
      <w:r>
        <w:rPr>
          <w:rFonts w:hint="eastAsia" w:ascii="宋体" w:hAnsi="宋体" w:cs="宋体"/>
          <w:color w:val="000000"/>
          <w:sz w:val="24"/>
        </w:rPr>
        <w:t xml:space="preserve">但不限于</w:t>
      </w:r>
      <w:r>
        <w:rPr>
          <w:rFonts w:hint="eastAsia" w:ascii="宋体" w:hAnsi="宋体" w:cs="宋体"/>
          <w:sz w:val="24"/>
        </w:rPr>
        <w:t xml:space="preserve">项目团队组织架构、人员分工、人员能力经验说明等。</w:t>
      </w:r>
      <w:r>
        <w:rPr>
          <w:rFonts w:hint="eastAsia" w:ascii="宋体" w:hAnsi="宋体" w:cs="宋体"/>
          <w:sz w:val="24"/>
          <w:lang w:val="en-US" w:eastAsia="zh-CN"/>
        </w:rPr>
        <w:t xml:space="preserve">人员应包括</w:t>
      </w:r>
      <w:r>
        <w:rPr>
          <w:rFonts w:hint="eastAsia" w:ascii="宋体" w:hAnsi="宋体" w:cs="宋体"/>
          <w:color w:val="000000"/>
          <w:sz w:val="24"/>
        </w:rPr>
        <w:t xml:space="preserve">内容资料采集，撰写，排版编辑等。明确分工，岗位职责清晰，无人员空缺、兼职顶岗情况。</w:t>
      </w:r>
      <w:r>
        <w:rPr>
          <w:rFonts w:hint="eastAsia" w:ascii="宋体" w:hAnsi="宋体" w:cs="宋体"/>
          <w:color w:val="000000"/>
          <w:sz w:val="24"/>
        </w:rPr>
      </w:r>
      <w:r/>
    </w:p>
    <w:p>
      <w:pPr>
        <w:pStyle w:val="822"/>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3.配置专职内容采编排版人员，具备文旅新媒体攻略撰写、公众号排版实操经验，熟悉省内文旅资源，可完成批量原创图文策划撰写校对。</w:t>
      </w:r>
      <w:r>
        <w:rPr>
          <w:rFonts w:hint="eastAsia" w:ascii="宋体" w:hAnsi="宋体" w:eastAsia="宋体" w:cs="宋体"/>
          <w:color w:val="000000"/>
          <w:sz w:val="24"/>
          <w:lang w:val="en-US" w:eastAsia="zh-CN"/>
        </w:rPr>
      </w:r>
      <w:r/>
    </w:p>
    <w:p>
      <w:pPr>
        <w:pStyle w:val="822"/>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4.配置平面设计师，熟练PS、AI，具备长图、系列化视觉、IP表情包衍生设计经验，有文旅新媒体设计案例。</w:t>
      </w:r>
      <w:r>
        <w:rPr>
          <w:rFonts w:hint="eastAsia" w:ascii="宋体" w:hAnsi="宋体" w:eastAsia="宋体" w:cs="宋体"/>
          <w:color w:val="000000"/>
          <w:sz w:val="24"/>
          <w:lang w:val="en-US" w:eastAsia="zh-CN"/>
        </w:rPr>
      </w:r>
      <w:r/>
    </w:p>
    <w:p>
      <w:pPr>
        <w:pStyle w:val="822"/>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5.配置AIGC及动效设计人员，熟练AIGC提示词优化、K帧动效海报制作，可批量产出合规可商用AIGC海报，掌握SVG配套视觉输出要求。</w:t>
      </w:r>
      <w:r>
        <w:rPr>
          <w:rFonts w:hint="eastAsia" w:ascii="宋体" w:hAnsi="宋体" w:eastAsia="宋体" w:cs="宋体"/>
          <w:color w:val="000000"/>
          <w:sz w:val="24"/>
          <w:lang w:val="en-US" w:eastAsia="zh-CN"/>
        </w:rPr>
      </w:r>
      <w:r/>
    </w:p>
    <w:p>
      <w:pPr>
        <w:pStyle w:val="822"/>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6.配置H5交互设计人员，能够独立完成常规展示H5及高阶触控交互H5的策划、设计、交互调试、多机型适配测试，具备H5完整交付案例。</w:t>
      </w:r>
      <w:r>
        <w:rPr>
          <w:rFonts w:hint="eastAsia" w:ascii="宋体" w:hAnsi="宋体" w:eastAsia="宋体" w:cs="宋体"/>
          <w:color w:val="000000"/>
          <w:sz w:val="24"/>
          <w:lang w:val="en-US" w:eastAsia="zh-CN"/>
        </w:rPr>
      </w:r>
      <w:r/>
    </w:p>
    <w:p>
      <w:pPr>
        <w:pStyle w:val="822"/>
        <w:ind w:firstLine="480"/>
        <w:spacing w:line="360" w:lineRule="auto"/>
        <w:rPr>
          <w:rFonts w:hint="eastAsia" w:ascii="宋体" w:hAnsi="宋体"/>
          <w:b/>
          <w:bCs/>
          <w:color w:val="ff0000"/>
          <w:sz w:val="24"/>
          <w:lang w:val="en-US" w:eastAsia="zh-CN"/>
        </w:rPr>
      </w:pPr>
      <w:r>
        <w:rPr>
          <w:rFonts w:hint="eastAsia" w:ascii="宋体" w:hAnsi="宋体" w:eastAsia="宋体" w:cs="宋体"/>
          <w:color w:val="000000"/>
          <w:sz w:val="24"/>
          <w:lang w:val="en-US" w:eastAsia="zh-CN"/>
        </w:rPr>
        <w:t xml:space="preserve">7.项目团队人员应稳定，未经采购人书面许可不得随意更换项目在岗人员。</w:t>
      </w:r>
      <w:r>
        <w:rPr>
          <w:rFonts w:hint="eastAsia" w:ascii="宋体" w:hAnsi="宋体" w:eastAsia="宋体" w:cs="宋体"/>
          <w:b/>
          <w:bCs/>
          <w:color w:val="000000"/>
          <w:sz w:val="24"/>
          <w:lang w:val="en-US" w:eastAsia="zh-CN"/>
        </w:rPr>
        <w:t xml:space="preserve">（提供承诺函并加盖公章）</w:t>
      </w:r>
      <w:r>
        <w:rPr>
          <w:rFonts w:hint="eastAsia" w:ascii="宋体" w:hAnsi="宋体"/>
          <w:b/>
          <w:bCs/>
          <w:color w:val="ff0000"/>
          <w:sz w:val="24"/>
          <w:lang w:val="en-US" w:eastAsia="zh-CN"/>
        </w:rPr>
      </w:r>
      <w:r/>
    </w:p>
    <w:p>
      <w:pPr>
        <w:pStyle w:val="822"/>
        <w:ind w:firstLine="482"/>
        <w:spacing w:line="360" w:lineRule="auto"/>
        <w:rPr>
          <w:rStyle w:val="899"/>
          <w:rFonts w:ascii="宋体" w:hAnsi="宋体"/>
          <w:b/>
          <w:bCs/>
          <w:color w:val="000000"/>
          <w:sz w:val="24"/>
          <w:szCs w:val="24"/>
        </w:rPr>
        <w:outlineLvl w:val="1"/>
      </w:pPr>
      <w:r>
        <w:rPr>
          <w:rFonts w:hint="eastAsia" w:ascii="宋体" w:hAnsi="宋体"/>
          <w:b/>
          <w:bCs/>
          <w:color w:val="000000"/>
          <w:sz w:val="24"/>
          <w:lang w:val="en-US" w:eastAsia="zh-CN"/>
        </w:rPr>
        <w:t xml:space="preserve">四</w:t>
      </w:r>
      <w:r>
        <w:rPr>
          <w:rFonts w:hint="eastAsia" w:ascii="宋体" w:hAnsi="宋体"/>
          <w:b/>
          <w:bCs/>
          <w:color w:val="000000"/>
          <w:sz w:val="24"/>
        </w:rPr>
        <w:t xml:space="preserve">、</w:t>
      </w:r>
      <w:r>
        <w:rPr>
          <w:rFonts w:hint="eastAsia" w:ascii="宋体" w:hAnsi="宋体"/>
          <w:b/>
          <w:bCs/>
          <w:color w:val="000000"/>
          <w:sz w:val="24"/>
          <w:lang w:val="en-US" w:eastAsia="zh-CN"/>
        </w:rPr>
        <w:t xml:space="preserve">技术能力</w:t>
      </w:r>
      <w:r>
        <w:rPr>
          <w:rFonts w:hint="eastAsia" w:ascii="宋体" w:hAnsi="宋体"/>
          <w:b/>
          <w:bCs/>
          <w:color w:val="000000"/>
          <w:sz w:val="24"/>
        </w:rPr>
        <w:t xml:space="preserve">要求</w:t>
      </w:r>
      <w:r>
        <w:rPr>
          <w:rStyle w:val="899"/>
          <w:rFonts w:ascii="宋体" w:hAnsi="宋体"/>
          <w:b/>
          <w:bCs/>
          <w:color w:val="000000"/>
          <w:sz w:val="24"/>
          <w:szCs w:val="24"/>
        </w:rPr>
      </w:r>
      <w:r/>
    </w:p>
    <w:p>
      <w:pPr>
        <w:pStyle w:val="822"/>
        <w:ind w:firstLine="480"/>
        <w:spacing w:line="360" w:lineRule="auto"/>
        <w:rPr>
          <w:rFonts w:hint="eastAsia" w:ascii="宋体" w:hAnsi="宋体" w:cs="宋体"/>
          <w:color w:val="000000"/>
          <w:sz w:val="24"/>
        </w:rPr>
      </w:pPr>
      <w:r>
        <w:rPr>
          <w:rFonts w:hint="eastAsia" w:ascii="宋体" w:hAnsi="宋体" w:cs="宋体"/>
          <w:color w:val="000000"/>
          <w:sz w:val="24"/>
        </w:rPr>
        <w:t xml:space="preserve">1、综合平面设计能力</w:t>
      </w:r>
      <w:r>
        <w:rPr>
          <w:rFonts w:hint="eastAsia" w:ascii="宋体" w:hAnsi="宋体" w:cs="宋体"/>
          <w:color w:val="000000"/>
          <w:sz w:val="24"/>
        </w:rPr>
      </w:r>
      <w:r/>
    </w:p>
    <w:p>
      <w:pPr>
        <w:pStyle w:val="822"/>
        <w:ind w:firstLine="480"/>
        <w:spacing w:line="360" w:lineRule="auto"/>
        <w:rPr>
          <w:rFonts w:hint="eastAsia" w:ascii="宋体" w:hAnsi="宋体" w:cs="宋体"/>
          <w:color w:val="000000"/>
          <w:sz w:val="24"/>
          <w:u w:val="none"/>
        </w:rPr>
      </w:pPr>
      <w:r>
        <w:rPr>
          <w:rFonts w:ascii="宋体" w:hAnsi="宋体"/>
          <w:color w:val="000000"/>
          <w:sz w:val="24"/>
          <w:u w:val="none"/>
        </w:rPr>
        <w:t xml:space="preserve">投标人</w:t>
      </w:r>
      <w:r>
        <w:rPr>
          <w:rFonts w:hint="eastAsia" w:ascii="宋体" w:hAnsi="宋体"/>
          <w:color w:val="000000"/>
          <w:sz w:val="24"/>
          <w:u w:val="none"/>
        </w:rPr>
        <w:t xml:space="preserve">应</w:t>
      </w:r>
      <w:r>
        <w:rPr>
          <w:rFonts w:ascii="宋体" w:hAnsi="宋体"/>
          <w:color w:val="000000"/>
          <w:sz w:val="24"/>
          <w:u w:val="none"/>
        </w:rPr>
        <w:t xml:space="preserve">根据招标文件</w:t>
      </w:r>
      <w:r>
        <w:rPr>
          <w:rFonts w:hint="eastAsia" w:ascii="宋体" w:hAnsi="宋体"/>
          <w:color w:val="000000"/>
          <w:sz w:val="24"/>
          <w:u w:val="none"/>
        </w:rPr>
        <w:t xml:space="preserve">要求及本项目特点</w:t>
      </w:r>
      <w:r>
        <w:rPr>
          <w:rFonts w:ascii="宋体" w:hAnsi="宋体"/>
          <w:color w:val="000000"/>
          <w:sz w:val="24"/>
          <w:u w:val="none"/>
        </w:rPr>
        <w:t xml:space="preserve">，</w:t>
      </w:r>
      <w:r>
        <w:rPr>
          <w:rFonts w:hint="eastAsia" w:ascii="宋体" w:hAnsi="宋体"/>
          <w:color w:val="000000"/>
          <w:sz w:val="24"/>
          <w:u w:val="none"/>
          <w:lang w:val="en-US" w:eastAsia="zh-CN"/>
        </w:rPr>
        <w:t xml:space="preserve">提供</w:t>
      </w:r>
      <w:r>
        <w:rPr>
          <w:rFonts w:hint="eastAsia" w:ascii="宋体" w:hAnsi="宋体" w:cs="宋体"/>
          <w:color w:val="000000"/>
          <w:sz w:val="24"/>
          <w:u w:val="none"/>
        </w:rPr>
        <w:t xml:space="preserve">新媒体综合设计实施方案，包括但不限于项目背景分析、目标受众精准定位、</w:t>
      </w:r>
      <w:r>
        <w:rPr>
          <w:rFonts w:hint="eastAsia" w:ascii="宋体" w:hAnsi="宋体" w:cs="宋体"/>
          <w:b w:val="0"/>
          <w:bCs w:val="0"/>
          <w:color w:val="000000"/>
          <w:sz w:val="24"/>
          <w:u w:val="none"/>
        </w:rPr>
        <w:t xml:space="preserve">可结合以往平面设计作品</w:t>
      </w:r>
      <w:r>
        <w:rPr>
          <w:rFonts w:hint="eastAsia" w:ascii="宋体" w:hAnsi="宋体" w:cs="宋体"/>
          <w:color w:val="000000"/>
          <w:sz w:val="24"/>
          <w:u w:val="none"/>
        </w:rPr>
        <w:t xml:space="preserve">说明视觉风格策划思路等。</w:t>
      </w:r>
      <w:r>
        <w:rPr>
          <w:rFonts w:hint="eastAsia" w:ascii="宋体" w:hAnsi="宋体" w:cs="宋体"/>
          <w:color w:val="000000"/>
          <w:sz w:val="24"/>
          <w:u w:val="none"/>
        </w:rPr>
      </w:r>
      <w:r/>
    </w:p>
    <w:p>
      <w:pPr>
        <w:pStyle w:val="822"/>
        <w:ind w:firstLine="480"/>
        <w:spacing w:line="360" w:lineRule="auto"/>
        <w:rPr>
          <w:rFonts w:hint="eastAsia" w:ascii="宋体" w:hAnsi="宋体" w:cs="宋体"/>
          <w:color w:val="000000"/>
          <w:sz w:val="24"/>
        </w:rPr>
      </w:pPr>
      <w:r>
        <w:rPr>
          <w:rFonts w:hint="eastAsia" w:ascii="宋体" w:hAnsi="宋体" w:cs="宋体"/>
          <w:color w:val="000000"/>
          <w:sz w:val="24"/>
        </w:rPr>
        <w:t xml:space="preserve">2、图文排版能力</w:t>
      </w:r>
      <w:r>
        <w:rPr>
          <w:rFonts w:hint="eastAsia" w:ascii="宋体" w:hAnsi="宋体" w:cs="宋体"/>
          <w:color w:val="000000"/>
          <w:sz w:val="24"/>
        </w:rPr>
      </w:r>
      <w:r/>
    </w:p>
    <w:p>
      <w:pPr>
        <w:pStyle w:val="822"/>
        <w:ind w:firstLine="480"/>
        <w:spacing w:line="360" w:lineRule="auto"/>
        <w:rPr>
          <w:rFonts w:hint="eastAsia" w:ascii="宋体" w:hAnsi="宋体" w:cs="宋体"/>
          <w:color w:val="000000"/>
          <w:sz w:val="24"/>
        </w:rPr>
      </w:pPr>
      <w:r>
        <w:rPr>
          <w:rFonts w:ascii="宋体" w:hAnsi="宋体"/>
          <w:color w:val="000000"/>
          <w:sz w:val="24"/>
          <w:u w:val="none"/>
        </w:rPr>
        <w:t xml:space="preserve">投标人</w:t>
      </w:r>
      <w:r>
        <w:rPr>
          <w:rFonts w:hint="eastAsia" w:ascii="宋体" w:hAnsi="宋体"/>
          <w:color w:val="000000"/>
          <w:sz w:val="24"/>
          <w:u w:val="none"/>
        </w:rPr>
        <w:t xml:space="preserve">应</w:t>
      </w:r>
      <w:r>
        <w:rPr>
          <w:rFonts w:ascii="宋体" w:hAnsi="宋体"/>
          <w:color w:val="000000"/>
          <w:sz w:val="24"/>
          <w:u w:val="none"/>
        </w:rPr>
        <w:t xml:space="preserve">根据招标文件</w:t>
      </w:r>
      <w:r>
        <w:rPr>
          <w:rFonts w:hint="eastAsia" w:ascii="宋体" w:hAnsi="宋体"/>
          <w:color w:val="000000"/>
          <w:sz w:val="24"/>
          <w:u w:val="none"/>
        </w:rPr>
        <w:t xml:space="preserve">要求及本项目特点</w:t>
      </w:r>
      <w:r>
        <w:rPr>
          <w:rFonts w:ascii="宋体" w:hAnsi="宋体"/>
          <w:color w:val="000000"/>
          <w:sz w:val="24"/>
          <w:u w:val="none"/>
        </w:rPr>
        <w:t xml:space="preserve">，</w:t>
      </w:r>
      <w:r>
        <w:rPr>
          <w:rFonts w:hint="eastAsia" w:ascii="宋体" w:hAnsi="宋体"/>
          <w:color w:val="000000"/>
          <w:sz w:val="24"/>
          <w:u w:val="none"/>
          <w:lang w:val="en-US" w:eastAsia="zh-CN"/>
        </w:rPr>
        <w:t xml:space="preserve">提供</w:t>
      </w:r>
      <w:r>
        <w:rPr>
          <w:rFonts w:hint="eastAsia" w:ascii="宋体" w:hAnsi="宋体" w:cs="宋体"/>
          <w:color w:val="000000"/>
          <w:sz w:val="24"/>
        </w:rPr>
        <w:t xml:space="preserve">图文排版设计能力展现方案</w:t>
      </w:r>
      <w:r>
        <w:rPr>
          <w:rFonts w:hint="eastAsia" w:ascii="宋体" w:hAnsi="宋体" w:cs="宋体"/>
          <w:color w:val="000000"/>
          <w:sz w:val="24"/>
          <w:u w:val="none"/>
        </w:rPr>
        <w:t xml:space="preserve">，包括但不限于</w:t>
      </w:r>
      <w:r>
        <w:rPr>
          <w:rFonts w:hint="eastAsia" w:ascii="宋体" w:hAnsi="宋体" w:cs="宋体"/>
          <w:color w:val="000000"/>
          <w:sz w:val="24"/>
        </w:rPr>
        <w:t xml:space="preserve">SVG交互式排版制作能力、长图设计排版能力，可结合以往案例进行说明</w:t>
      </w:r>
      <w:r>
        <w:rPr>
          <w:rFonts w:hint="eastAsia" w:ascii="宋体" w:hAnsi="宋体" w:cs="宋体"/>
          <w:color w:val="000000"/>
          <w:sz w:val="24"/>
          <w:u w:val="none"/>
        </w:rPr>
        <w:t xml:space="preserve">等</w:t>
      </w:r>
      <w:r>
        <w:rPr>
          <w:rFonts w:hint="eastAsia" w:ascii="宋体" w:hAnsi="宋体" w:cs="宋体"/>
          <w:color w:val="000000"/>
          <w:sz w:val="24"/>
        </w:rPr>
        <w:t xml:space="preserve">。</w:t>
      </w:r>
      <w:r>
        <w:rPr>
          <w:rFonts w:hint="eastAsia" w:ascii="宋体" w:hAnsi="宋体" w:cs="宋体"/>
          <w:color w:val="000000"/>
          <w:sz w:val="24"/>
        </w:rPr>
      </w:r>
      <w:r/>
    </w:p>
    <w:p>
      <w:pPr>
        <w:pStyle w:val="822"/>
        <w:ind w:firstLine="480"/>
        <w:spacing w:line="360" w:lineRule="auto"/>
        <w:rPr>
          <w:rFonts w:hint="eastAsia" w:ascii="宋体" w:hAnsi="宋体" w:cs="宋体"/>
          <w:color w:val="000000"/>
          <w:sz w:val="24"/>
        </w:rPr>
      </w:pPr>
      <w:r>
        <w:rPr>
          <w:rFonts w:hint="eastAsia" w:ascii="宋体" w:hAnsi="宋体" w:cs="宋体"/>
          <w:color w:val="000000"/>
          <w:sz w:val="24"/>
        </w:rPr>
        <w:t xml:space="preserve">3、AIGC设计能力</w:t>
      </w:r>
      <w:r>
        <w:rPr>
          <w:rFonts w:hint="eastAsia" w:ascii="宋体" w:hAnsi="宋体" w:cs="宋体"/>
          <w:color w:val="000000"/>
          <w:sz w:val="24"/>
        </w:rPr>
      </w:r>
      <w:r/>
    </w:p>
    <w:p>
      <w:pPr>
        <w:pStyle w:val="822"/>
        <w:ind w:firstLine="480"/>
        <w:spacing w:line="360" w:lineRule="auto"/>
        <w:rPr>
          <w:rFonts w:hint="eastAsia" w:ascii="宋体" w:hAnsi="宋体" w:cs="宋体"/>
          <w:color w:val="000000"/>
          <w:sz w:val="24"/>
        </w:rPr>
      </w:pPr>
      <w:r>
        <w:rPr>
          <w:rFonts w:ascii="宋体" w:hAnsi="宋体"/>
          <w:color w:val="000000"/>
          <w:sz w:val="24"/>
          <w:u w:val="none"/>
        </w:rPr>
        <w:t xml:space="preserve">投标人</w:t>
      </w:r>
      <w:r>
        <w:rPr>
          <w:rFonts w:hint="eastAsia" w:ascii="宋体" w:hAnsi="宋体"/>
          <w:color w:val="000000"/>
          <w:sz w:val="24"/>
          <w:u w:val="none"/>
        </w:rPr>
        <w:t xml:space="preserve">应</w:t>
      </w:r>
      <w:r>
        <w:rPr>
          <w:rFonts w:ascii="宋体" w:hAnsi="宋体"/>
          <w:color w:val="000000"/>
          <w:sz w:val="24"/>
          <w:u w:val="none"/>
        </w:rPr>
        <w:t xml:space="preserve">根据招标文件</w:t>
      </w:r>
      <w:r>
        <w:rPr>
          <w:rFonts w:hint="eastAsia" w:ascii="宋体" w:hAnsi="宋体"/>
          <w:color w:val="000000"/>
          <w:sz w:val="24"/>
          <w:u w:val="none"/>
        </w:rPr>
        <w:t xml:space="preserve">要求及本项目特点</w:t>
      </w:r>
      <w:r>
        <w:rPr>
          <w:rFonts w:ascii="宋体" w:hAnsi="宋体"/>
          <w:color w:val="000000"/>
          <w:sz w:val="24"/>
          <w:u w:val="none"/>
        </w:rPr>
        <w:t xml:space="preserve">，</w:t>
      </w:r>
      <w:r>
        <w:rPr>
          <w:rFonts w:hint="eastAsia" w:ascii="宋体" w:hAnsi="宋体"/>
          <w:color w:val="000000"/>
          <w:sz w:val="24"/>
          <w:u w:val="none"/>
          <w:lang w:val="en-US" w:eastAsia="zh-CN"/>
        </w:rPr>
        <w:t xml:space="preserve">提供</w:t>
      </w:r>
      <w:r>
        <w:rPr>
          <w:rFonts w:hint="eastAsia" w:ascii="宋体" w:hAnsi="宋体" w:cs="宋体"/>
          <w:color w:val="000000"/>
          <w:sz w:val="24"/>
        </w:rPr>
        <w:t xml:space="preserve">AIGC设计能力展现方案</w:t>
      </w:r>
      <w:r>
        <w:rPr>
          <w:rFonts w:hint="eastAsia" w:ascii="宋体" w:hAnsi="宋体" w:cs="宋体"/>
          <w:color w:val="000000"/>
          <w:sz w:val="24"/>
          <w:u w:val="none"/>
        </w:rPr>
        <w:t xml:space="preserve">，包括但不限于</w:t>
      </w:r>
      <w:r>
        <w:rPr>
          <w:rFonts w:hint="eastAsia" w:ascii="宋体" w:hAnsi="宋体" w:cs="宋体"/>
          <w:color w:val="000000"/>
          <w:sz w:val="24"/>
        </w:rPr>
        <w:t xml:space="preserve">AI辅助设计工作流程、使用工具、审核制度等。可结合以往类似AI设计产品案例进行说明。</w:t>
      </w:r>
      <w:r>
        <w:rPr>
          <w:rFonts w:hint="eastAsia" w:ascii="宋体" w:hAnsi="宋体" w:cs="宋体"/>
          <w:color w:val="000000"/>
          <w:sz w:val="24"/>
        </w:rPr>
      </w:r>
      <w:r/>
    </w:p>
    <w:p>
      <w:pPr>
        <w:pStyle w:val="822"/>
        <w:ind w:firstLine="480"/>
        <w:spacing w:line="360" w:lineRule="auto"/>
        <w:rPr>
          <w:rFonts w:hint="eastAsia" w:ascii="宋体" w:hAnsi="宋体" w:cs="宋体"/>
          <w:color w:val="000000"/>
          <w:sz w:val="24"/>
        </w:rPr>
      </w:pPr>
      <w:r>
        <w:rPr>
          <w:rFonts w:hint="eastAsia" w:ascii="宋体" w:hAnsi="宋体" w:cs="宋体"/>
          <w:color w:val="000000"/>
          <w:sz w:val="24"/>
        </w:rPr>
        <w:t xml:space="preserve">4、IP视觉衍生设计能力</w:t>
      </w:r>
      <w:r>
        <w:rPr>
          <w:rFonts w:hint="eastAsia" w:ascii="宋体" w:hAnsi="宋体" w:cs="宋体"/>
          <w:color w:val="000000"/>
          <w:sz w:val="24"/>
        </w:rPr>
      </w:r>
      <w:r/>
    </w:p>
    <w:p>
      <w:pPr>
        <w:pStyle w:val="822"/>
        <w:ind w:firstLine="480"/>
        <w:spacing w:line="360" w:lineRule="auto"/>
        <w:rPr>
          <w:rFonts w:hint="eastAsia" w:ascii="宋体" w:hAnsi="宋体" w:cs="宋体"/>
          <w:color w:val="000000"/>
          <w:sz w:val="24"/>
        </w:rPr>
      </w:pPr>
      <w:r>
        <w:rPr>
          <w:rFonts w:ascii="宋体" w:hAnsi="宋体"/>
          <w:color w:val="000000"/>
          <w:sz w:val="24"/>
          <w:u w:val="none"/>
        </w:rPr>
        <w:t xml:space="preserve">投标人</w:t>
      </w:r>
      <w:r>
        <w:rPr>
          <w:rFonts w:hint="eastAsia" w:ascii="宋体" w:hAnsi="宋体"/>
          <w:color w:val="000000"/>
          <w:sz w:val="24"/>
          <w:u w:val="none"/>
        </w:rPr>
        <w:t xml:space="preserve">应</w:t>
      </w:r>
      <w:r>
        <w:rPr>
          <w:rFonts w:ascii="宋体" w:hAnsi="宋体"/>
          <w:color w:val="000000"/>
          <w:sz w:val="24"/>
          <w:u w:val="none"/>
        </w:rPr>
        <w:t xml:space="preserve">根据招标文件</w:t>
      </w:r>
      <w:r>
        <w:rPr>
          <w:rFonts w:hint="eastAsia" w:ascii="宋体" w:hAnsi="宋体"/>
          <w:color w:val="000000"/>
          <w:sz w:val="24"/>
          <w:u w:val="none"/>
        </w:rPr>
        <w:t xml:space="preserve">要求及本项目特点</w:t>
      </w:r>
      <w:r>
        <w:rPr>
          <w:rFonts w:ascii="宋体" w:hAnsi="宋体"/>
          <w:color w:val="000000"/>
          <w:sz w:val="24"/>
          <w:u w:val="none"/>
        </w:rPr>
        <w:t xml:space="preserve">，</w:t>
      </w:r>
      <w:r>
        <w:rPr>
          <w:rFonts w:hint="eastAsia" w:ascii="宋体" w:hAnsi="宋体"/>
          <w:color w:val="000000"/>
          <w:sz w:val="24"/>
          <w:u w:val="none"/>
          <w:lang w:val="en-US" w:eastAsia="zh-CN"/>
        </w:rPr>
        <w:t xml:space="preserve">提供</w:t>
      </w:r>
      <w:r>
        <w:rPr>
          <w:rFonts w:hint="eastAsia" w:ascii="宋体" w:hAnsi="宋体" w:cs="宋体"/>
          <w:color w:val="000000"/>
          <w:sz w:val="24"/>
        </w:rPr>
        <w:t xml:space="preserve">IP辅助视觉设计展现方案</w:t>
      </w:r>
      <w:r>
        <w:rPr>
          <w:rFonts w:hint="eastAsia" w:ascii="宋体" w:hAnsi="宋体" w:cs="宋体"/>
          <w:color w:val="000000"/>
          <w:sz w:val="24"/>
          <w:u w:val="none"/>
        </w:rPr>
        <w:t xml:space="preserve">，包括但不限于</w:t>
      </w:r>
      <w:r>
        <w:rPr>
          <w:rFonts w:hint="eastAsia" w:ascii="宋体" w:hAnsi="宋体" w:cs="宋体"/>
          <w:color w:val="000000"/>
          <w:sz w:val="24"/>
        </w:rPr>
        <w:t xml:space="preserve">基于品牌IP形象设计系列表情包设想、适用场景设计思路等，可结合以往IP表情包设计经验与案例进行说明。</w:t>
      </w:r>
      <w:r>
        <w:rPr>
          <w:rFonts w:hint="eastAsia" w:ascii="宋体" w:hAnsi="宋体" w:cs="宋体"/>
          <w:color w:val="000000"/>
          <w:sz w:val="24"/>
        </w:rPr>
      </w:r>
      <w:r/>
    </w:p>
    <w:p>
      <w:pPr>
        <w:pStyle w:val="822"/>
        <w:ind w:firstLine="480"/>
        <w:spacing w:line="360" w:lineRule="auto"/>
        <w:rPr>
          <w:rFonts w:hint="eastAsia" w:ascii="宋体" w:hAnsi="宋体" w:cs="宋体"/>
          <w:color w:val="000000"/>
          <w:sz w:val="24"/>
        </w:rPr>
      </w:pPr>
      <w:r>
        <w:rPr>
          <w:rFonts w:hint="eastAsia" w:ascii="宋体" w:hAnsi="宋体" w:cs="宋体"/>
          <w:color w:val="000000"/>
          <w:sz w:val="24"/>
        </w:rPr>
        <w:t xml:space="preserve">5、动态视觉设计能力</w:t>
      </w:r>
      <w:r>
        <w:rPr>
          <w:rFonts w:hint="eastAsia" w:ascii="宋体" w:hAnsi="宋体" w:cs="宋体"/>
          <w:color w:val="000000"/>
          <w:sz w:val="24"/>
        </w:rPr>
      </w:r>
      <w:r/>
    </w:p>
    <w:p>
      <w:pPr>
        <w:pStyle w:val="822"/>
        <w:ind w:firstLine="480"/>
        <w:spacing w:line="360" w:lineRule="auto"/>
        <w:rPr>
          <w:rFonts w:ascii="宋体" w:hAnsi="宋体" w:cs="宋体"/>
          <w:color w:val="000000"/>
          <w:sz w:val="24"/>
        </w:rPr>
      </w:pPr>
      <w:r>
        <w:rPr>
          <w:rFonts w:ascii="宋体" w:hAnsi="宋体"/>
          <w:color w:val="000000"/>
          <w:sz w:val="24"/>
          <w:u w:val="none"/>
        </w:rPr>
        <w:t xml:space="preserve">投标人</w:t>
      </w:r>
      <w:r>
        <w:rPr>
          <w:rFonts w:hint="eastAsia" w:ascii="宋体" w:hAnsi="宋体"/>
          <w:color w:val="000000"/>
          <w:sz w:val="24"/>
          <w:u w:val="none"/>
        </w:rPr>
        <w:t xml:space="preserve">应</w:t>
      </w:r>
      <w:r>
        <w:rPr>
          <w:rFonts w:ascii="宋体" w:hAnsi="宋体"/>
          <w:color w:val="000000"/>
          <w:sz w:val="24"/>
          <w:u w:val="none"/>
        </w:rPr>
        <w:t xml:space="preserve">根据招标文件</w:t>
      </w:r>
      <w:r>
        <w:rPr>
          <w:rFonts w:hint="eastAsia" w:ascii="宋体" w:hAnsi="宋体"/>
          <w:color w:val="000000"/>
          <w:sz w:val="24"/>
          <w:u w:val="none"/>
        </w:rPr>
        <w:t xml:space="preserve">要求及本项目特点</w:t>
      </w:r>
      <w:r>
        <w:rPr>
          <w:rFonts w:ascii="宋体" w:hAnsi="宋体"/>
          <w:color w:val="000000"/>
          <w:sz w:val="24"/>
          <w:u w:val="none"/>
        </w:rPr>
        <w:t xml:space="preserve">，</w:t>
      </w:r>
      <w:r>
        <w:rPr>
          <w:rFonts w:hint="eastAsia" w:ascii="宋体" w:hAnsi="宋体"/>
          <w:color w:val="000000"/>
          <w:sz w:val="24"/>
          <w:u w:val="none"/>
          <w:lang w:val="en-US" w:eastAsia="zh-CN"/>
        </w:rPr>
        <w:t xml:space="preserve">提供</w:t>
      </w:r>
      <w:r>
        <w:rPr>
          <w:rFonts w:hint="eastAsia" w:ascii="宋体" w:hAnsi="宋体" w:cs="宋体"/>
          <w:color w:val="000000"/>
          <w:sz w:val="24"/>
        </w:rPr>
        <w:t xml:space="preserve">动态视觉设计能力展现方案</w:t>
      </w:r>
      <w:r>
        <w:rPr>
          <w:rFonts w:hint="eastAsia" w:ascii="宋体" w:hAnsi="宋体" w:cs="宋体"/>
          <w:color w:val="000000"/>
          <w:sz w:val="24"/>
          <w:u w:val="none"/>
        </w:rPr>
        <w:t xml:space="preserve">，包括但不限于</w:t>
      </w:r>
      <w:r>
        <w:rPr>
          <w:rFonts w:hint="eastAsia" w:ascii="宋体" w:hAnsi="宋体" w:cs="宋体"/>
          <w:color w:val="000000"/>
          <w:sz w:val="24"/>
        </w:rPr>
        <w:t xml:space="preserve">K 帧动效海报、短视频动态配图、动态贴片、动效表现等综合设计思路，技术实现路径与视觉呈现策略。可结合以往K帧动效海报作品案例进行说明。</w:t>
      </w:r>
      <w:r>
        <w:rPr>
          <w:rFonts w:ascii="宋体" w:hAnsi="宋体" w:cs="宋体"/>
          <w:color w:val="000000"/>
          <w:sz w:val="24"/>
        </w:rPr>
      </w:r>
      <w:r/>
    </w:p>
    <w:p>
      <w:pPr>
        <w:pStyle w:val="822"/>
        <w:ind w:firstLine="480"/>
        <w:spacing w:line="360" w:lineRule="auto"/>
        <w:rPr>
          <w:rFonts w:hint="eastAsia" w:ascii="宋体" w:hAnsi="宋体" w:cs="宋体"/>
          <w:color w:val="000000"/>
          <w:sz w:val="24"/>
        </w:rPr>
      </w:pPr>
      <w:r>
        <w:rPr>
          <w:rFonts w:hint="eastAsia" w:ascii="宋体" w:hAnsi="宋体" w:cs="宋体"/>
          <w:color w:val="000000"/>
          <w:sz w:val="24"/>
        </w:rPr>
        <w:t xml:space="preserve">6、H5设计能力</w:t>
      </w:r>
      <w:r>
        <w:rPr>
          <w:rFonts w:hint="eastAsia" w:ascii="宋体" w:hAnsi="宋体" w:cs="宋体"/>
          <w:color w:val="000000"/>
          <w:sz w:val="24"/>
        </w:rPr>
      </w:r>
      <w:r/>
    </w:p>
    <w:p>
      <w:pPr>
        <w:pStyle w:val="822"/>
        <w:ind w:firstLine="480"/>
        <w:spacing w:line="360" w:lineRule="auto"/>
        <w:rPr>
          <w:rFonts w:hint="eastAsia" w:ascii="宋体" w:hAnsi="宋体" w:cs="宋体"/>
          <w:color w:val="000000"/>
          <w:sz w:val="24"/>
          <w:lang w:eastAsia="zh-CN"/>
        </w:rPr>
      </w:pPr>
      <w:r>
        <w:rPr>
          <w:rFonts w:ascii="宋体" w:hAnsi="宋体"/>
          <w:color w:val="000000"/>
          <w:sz w:val="24"/>
          <w:u w:val="none"/>
        </w:rPr>
        <w:t xml:space="preserve">投标人</w:t>
      </w:r>
      <w:r>
        <w:rPr>
          <w:rFonts w:hint="eastAsia" w:ascii="宋体" w:hAnsi="宋体"/>
          <w:color w:val="000000"/>
          <w:sz w:val="24"/>
          <w:u w:val="none"/>
        </w:rPr>
        <w:t xml:space="preserve">应</w:t>
      </w:r>
      <w:r>
        <w:rPr>
          <w:rFonts w:ascii="宋体" w:hAnsi="宋体"/>
          <w:color w:val="000000"/>
          <w:sz w:val="24"/>
          <w:u w:val="none"/>
        </w:rPr>
        <w:t xml:space="preserve">根据招标文件</w:t>
      </w:r>
      <w:r>
        <w:rPr>
          <w:rFonts w:hint="eastAsia" w:ascii="宋体" w:hAnsi="宋体"/>
          <w:color w:val="000000"/>
          <w:sz w:val="24"/>
          <w:u w:val="none"/>
        </w:rPr>
        <w:t xml:space="preserve">要求及本项目特点</w:t>
      </w:r>
      <w:r>
        <w:rPr>
          <w:rFonts w:ascii="宋体" w:hAnsi="宋体"/>
          <w:color w:val="000000"/>
          <w:sz w:val="24"/>
          <w:u w:val="none"/>
        </w:rPr>
        <w:t xml:space="preserve">，</w:t>
      </w:r>
      <w:r>
        <w:rPr>
          <w:rFonts w:hint="eastAsia" w:ascii="宋体" w:hAnsi="宋体"/>
          <w:color w:val="000000"/>
          <w:sz w:val="24"/>
          <w:u w:val="none"/>
          <w:lang w:val="en-US" w:eastAsia="zh-CN"/>
        </w:rPr>
        <w:t xml:space="preserve">提供</w:t>
      </w:r>
      <w:r>
        <w:rPr>
          <w:rFonts w:hint="eastAsia" w:ascii="宋体" w:hAnsi="宋体" w:cs="宋体"/>
          <w:color w:val="000000"/>
          <w:sz w:val="24"/>
        </w:rPr>
        <w:t xml:space="preserve">H5设计能力展现方案</w:t>
      </w:r>
      <w:r>
        <w:rPr>
          <w:rFonts w:hint="eastAsia" w:ascii="宋体" w:hAnsi="宋体" w:cs="宋体"/>
          <w:color w:val="000000"/>
          <w:sz w:val="24"/>
          <w:u w:val="none"/>
        </w:rPr>
        <w:t xml:space="preserve">，包括但不限于</w:t>
      </w:r>
      <w:r>
        <w:rPr>
          <w:rFonts w:hint="eastAsia" w:ascii="宋体" w:hAnsi="宋体" w:cs="宋体"/>
          <w:color w:val="000000"/>
          <w:sz w:val="24"/>
        </w:rPr>
        <w:t xml:space="preserve">导航设计、跳转功能、字体、配色、图片设计。</w:t>
      </w:r>
      <w:r>
        <w:rPr>
          <w:rFonts w:hint="eastAsia" w:ascii="宋体" w:hAnsi="宋体" w:cs="宋体"/>
          <w:color w:val="000000"/>
          <w:sz w:val="24"/>
          <w:lang w:val="en-US" w:eastAsia="zh-CN"/>
        </w:rPr>
        <w:t xml:space="preserve">提供</w:t>
      </w:r>
      <w:r>
        <w:rPr>
          <w:rFonts w:hint="eastAsia" w:ascii="宋体" w:hAnsi="宋体" w:cs="宋体"/>
          <w:color w:val="000000"/>
          <w:sz w:val="24"/>
        </w:rPr>
        <w:t xml:space="preserve">手机端H5用户交互设计能力展现方案</w:t>
      </w:r>
      <w:r>
        <w:rPr>
          <w:rFonts w:hint="eastAsia" w:ascii="宋体" w:hAnsi="宋体" w:cs="宋体"/>
          <w:color w:val="000000"/>
          <w:sz w:val="24"/>
          <w:lang w:eastAsia="zh-CN"/>
        </w:rPr>
        <w:t xml:space="preserve">，</w:t>
      </w:r>
      <w:r>
        <w:rPr>
          <w:rFonts w:hint="eastAsia" w:ascii="宋体" w:hAnsi="宋体" w:cs="宋体"/>
          <w:color w:val="000000"/>
          <w:sz w:val="24"/>
          <w:u w:val="none"/>
        </w:rPr>
        <w:t xml:space="preserve">包括但不限于</w:t>
      </w:r>
      <w:r>
        <w:rPr>
          <w:rFonts w:hint="eastAsia" w:ascii="宋体" w:hAnsi="宋体" w:cs="宋体"/>
          <w:color w:val="000000"/>
          <w:sz w:val="24"/>
        </w:rPr>
        <w:t xml:space="preserve">互动方式、移动端阅读习惯考虑等</w:t>
      </w:r>
      <w:r>
        <w:rPr>
          <w:rFonts w:hint="eastAsia" w:ascii="宋体" w:hAnsi="宋体" w:cs="宋体"/>
          <w:color w:val="000000"/>
          <w:sz w:val="24"/>
          <w:lang w:eastAsia="zh-CN"/>
        </w:rPr>
        <w:t xml:space="preserve">。</w:t>
      </w:r>
      <w:r>
        <w:rPr>
          <w:rFonts w:hint="eastAsia" w:ascii="宋体" w:hAnsi="宋体" w:cs="宋体"/>
          <w:color w:val="000000"/>
          <w:sz w:val="24"/>
          <w:lang w:eastAsia="zh-CN"/>
        </w:rPr>
      </w:r>
      <w:r/>
    </w:p>
    <w:p>
      <w:pPr>
        <w:pStyle w:val="822"/>
        <w:ind w:firstLine="480"/>
        <w:spacing w:line="360" w:lineRule="auto"/>
        <w:rPr>
          <w:rFonts w:ascii="宋体" w:hAnsi="宋体" w:cs="宋体"/>
          <w:b w:val="0"/>
          <w:bCs w:val="0"/>
          <w:color w:val="000000"/>
          <w:sz w:val="24"/>
          <w:highlight w:val="none"/>
          <w:u w:val="none"/>
          <w:lang w:val="en-US" w:eastAsia="zh-CN"/>
        </w:rPr>
      </w:pPr>
      <w:r>
        <w:rPr>
          <w:rFonts w:hint="eastAsia" w:ascii="宋体" w:hAnsi="宋体"/>
          <w:bCs/>
          <w:color w:val="000000"/>
          <w:sz w:val="24"/>
          <w:highlight w:val="none"/>
          <w:lang w:val="en-US" w:eastAsia="zh-CN"/>
        </w:rPr>
        <w:t xml:space="preserve">注：以上</w:t>
      </w:r>
      <w:r>
        <w:rPr>
          <w:rFonts w:hint="eastAsia" w:ascii="宋体" w:hAnsi="宋体" w:cs="宋体"/>
          <w:b w:val="0"/>
          <w:bCs w:val="0"/>
          <w:color w:val="000000"/>
          <w:sz w:val="24"/>
          <w:highlight w:val="none"/>
          <w:u w:val="none"/>
        </w:rPr>
        <w:t xml:space="preserve">结合以往</w:t>
      </w:r>
      <w:r>
        <w:rPr>
          <w:rFonts w:hint="eastAsia" w:ascii="宋体" w:hAnsi="宋体" w:cs="宋体"/>
          <w:b w:val="0"/>
          <w:bCs w:val="0"/>
          <w:color w:val="000000"/>
          <w:sz w:val="24"/>
          <w:highlight w:val="none"/>
          <w:u w:val="none"/>
          <w:lang w:val="en-US" w:eastAsia="zh-CN"/>
        </w:rPr>
        <w:t xml:space="preserve">案例的说明，</w:t>
      </w:r>
      <w:r>
        <w:rPr>
          <w:rFonts w:hint="eastAsia" w:ascii="宋体" w:hAnsi="宋体" w:cs="宋体"/>
          <w:b/>
          <w:bCs/>
          <w:color w:val="000000"/>
          <w:sz w:val="24"/>
          <w:highlight w:val="none"/>
          <w:u w:val="none"/>
          <w:lang w:val="en-US" w:eastAsia="zh-CN"/>
        </w:rPr>
        <w:t xml:space="preserve">如需</w:t>
      </w:r>
      <w:r>
        <w:rPr>
          <w:rFonts w:hint="eastAsia" w:ascii="宋体" w:hAnsi="宋体" w:cs="宋体"/>
          <w:b w:val="0"/>
          <w:bCs w:val="0"/>
          <w:color w:val="000000"/>
          <w:sz w:val="24"/>
          <w:highlight w:val="none"/>
          <w:u w:val="none"/>
          <w:lang w:val="en-US" w:eastAsia="zh-CN"/>
        </w:rPr>
        <w:t xml:space="preserve">动态案例演示要求：</w:t>
      </w:r>
      <w:r>
        <w:rPr>
          <w:rFonts w:ascii="宋体" w:hAnsi="宋体" w:cs="宋体"/>
          <w:b w:val="0"/>
          <w:bCs w:val="0"/>
          <w:color w:val="000000"/>
          <w:sz w:val="24"/>
          <w:highlight w:val="none"/>
          <w:u w:val="none"/>
          <w:lang w:val="en-US" w:eastAsia="zh-CN"/>
        </w:rPr>
      </w:r>
      <w:r/>
    </w:p>
    <w:p>
      <w:pPr>
        <w:pStyle w:val="82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1、演示方式：视频演示；</w:t>
      </w:r>
      <w:r>
        <w:rPr>
          <w:rFonts w:hint="eastAsia" w:ascii="宋体" w:hAnsi="宋体"/>
          <w:bCs/>
          <w:color w:val="000000"/>
          <w:sz w:val="24"/>
          <w:highlight w:val="none"/>
        </w:rPr>
      </w:r>
      <w:r/>
    </w:p>
    <w:p>
      <w:pPr>
        <w:pStyle w:val="82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2、投标人需按照招标文件规定制作视频文件，视频文件的格式为*.mp4或*.avi，投标人须将视频文件分段压缩为*.zip文件</w:t>
      </w:r>
      <w:r>
        <w:rPr>
          <w:rFonts w:hint="eastAsia" w:ascii="宋体" w:hAnsi="宋体"/>
          <w:bCs/>
          <w:color w:val="000000"/>
          <w:sz w:val="24"/>
          <w:highlight w:val="none"/>
          <w:lang w:val="en-US" w:eastAsia="zh-CN"/>
        </w:rPr>
        <w:t xml:space="preserve">命名</w:t>
      </w:r>
      <w:r>
        <w:rPr>
          <w:rFonts w:hint="eastAsia" w:ascii="宋体" w:hAnsi="宋体"/>
          <w:bCs/>
          <w:color w:val="000000"/>
          <w:sz w:val="24"/>
          <w:highlight w:val="none"/>
        </w:rPr>
        <w:t xml:space="preserve">上传（单个文件不得大于50M，所有文件总共不得大于300M），文件上传方式见《操作手册》规定。</w:t>
      </w:r>
      <w:r>
        <w:rPr>
          <w:rFonts w:hint="eastAsia" w:ascii="宋体" w:hAnsi="宋体"/>
          <w:bCs/>
          <w:color w:val="000000"/>
          <w:sz w:val="24"/>
          <w:highlight w:val="none"/>
        </w:rPr>
      </w:r>
      <w:r/>
    </w:p>
    <w:p>
      <w:pPr>
        <w:pStyle w:val="822"/>
        <w:ind w:firstLine="480"/>
        <w:spacing w:line="360" w:lineRule="auto"/>
        <w:rPr>
          <w:rFonts w:hint="eastAsia" w:ascii="宋体" w:hAnsi="宋体" w:cs="宋体"/>
          <w:color w:val="000000"/>
          <w:sz w:val="24"/>
          <w:highlight w:val="none"/>
          <w:lang w:eastAsia="zh-CN"/>
        </w:rPr>
      </w:pPr>
      <w:r>
        <w:rPr>
          <w:rFonts w:hint="eastAsia" w:ascii="宋体" w:hAnsi="宋体"/>
          <w:bCs/>
          <w:color w:val="000000"/>
          <w:sz w:val="24"/>
          <w:highlight w:val="none"/>
        </w:rPr>
        <w:t xml:space="preserve">3、上传的演示视频将作为投标文件的组成部分，视频时长总计不超过</w:t>
      </w:r>
      <w:r>
        <w:rPr>
          <w:rFonts w:hint="eastAsia" w:ascii="宋体" w:hAnsi="宋体"/>
          <w:bCs/>
          <w:color w:val="000000"/>
          <w:sz w:val="24"/>
          <w:highlight w:val="none"/>
          <w:lang w:val="en-US" w:eastAsia="zh-CN"/>
        </w:rPr>
        <w:t xml:space="preserve">10</w:t>
      </w:r>
      <w:r>
        <w:rPr>
          <w:rFonts w:hint="eastAsia" w:ascii="宋体" w:hAnsi="宋体"/>
          <w:bCs/>
          <w:color w:val="000000"/>
          <w:sz w:val="24"/>
          <w:highlight w:val="none"/>
        </w:rPr>
        <w:t xml:space="preserve">分钟。</w:t>
      </w:r>
      <w:r>
        <w:rPr>
          <w:rFonts w:hint="eastAsia" w:ascii="宋体" w:hAnsi="宋体" w:cs="宋体"/>
          <w:color w:val="000000"/>
          <w:sz w:val="24"/>
          <w:highlight w:val="none"/>
          <w:lang w:eastAsia="zh-CN"/>
        </w:rPr>
      </w:r>
      <w:r/>
    </w:p>
    <w:p>
      <w:pPr>
        <w:pStyle w:val="822"/>
        <w:ind w:firstLine="482"/>
        <w:spacing w:line="360" w:lineRule="auto"/>
        <w:rPr>
          <w:rFonts w:hint="eastAsia" w:ascii="宋体" w:hAnsi="宋体" w:eastAsia="宋体" w:cs="Times New Roman"/>
          <w:b/>
          <w:bCs/>
          <w:color w:val="000000"/>
          <w:sz w:val="24"/>
          <w:lang w:val="en-US" w:eastAsia="zh-CN"/>
        </w:rPr>
        <w:outlineLvl w:val="1"/>
      </w:pPr>
      <w:r>
        <w:rPr>
          <w:rFonts w:hint="eastAsia" w:ascii="宋体" w:hAnsi="宋体" w:eastAsia="宋体" w:cs="Times New Roman"/>
          <w:b/>
          <w:bCs/>
          <w:color w:val="000000"/>
          <w:sz w:val="24"/>
          <w:lang w:val="en-US" w:eastAsia="zh-CN"/>
        </w:rPr>
        <w:t xml:space="preserve">★五、知识产权</w:t>
      </w:r>
      <w:r>
        <w:rPr>
          <w:rFonts w:hint="eastAsia" w:ascii="宋体" w:hAnsi="宋体" w:eastAsia="宋体" w:cs="Times New Roman"/>
          <w:b/>
          <w:bCs/>
          <w:color w:val="000000"/>
          <w:sz w:val="24"/>
          <w:lang w:val="en-US" w:eastAsia="zh-CN"/>
        </w:rPr>
      </w:r>
      <w:r/>
    </w:p>
    <w:p>
      <w:pPr>
        <w:pStyle w:val="822"/>
        <w:ind w:firstLine="480"/>
        <w:spacing w:line="360" w:lineRule="auto"/>
        <w:rPr>
          <w:rFonts w:hint="eastAsia" w:ascii="宋体" w:hAnsi="宋体" w:cs="宋体"/>
          <w:color w:val="000000"/>
          <w:sz w:val="24"/>
        </w:rPr>
      </w:pPr>
      <w:r>
        <w:rPr>
          <w:rFonts w:hint="eastAsia" w:ascii="宋体" w:hAnsi="宋体" w:cs="宋体"/>
          <w:color w:val="000000"/>
          <w:sz w:val="24"/>
        </w:rPr>
        <w:t xml:space="preserve">1.新媒体产品制作所使用的模版、字体、图标等任何一部分元素享有知识产权或者已获得全部授权。</w:t>
      </w:r>
      <w:r>
        <w:rPr>
          <w:rFonts w:hint="eastAsia" w:ascii="宋体" w:hAnsi="宋体" w:cs="宋体"/>
          <w:color w:val="000000"/>
          <w:sz w:val="24"/>
        </w:rPr>
      </w:r>
      <w:r/>
    </w:p>
    <w:p>
      <w:pPr>
        <w:pStyle w:val="822"/>
        <w:ind w:firstLine="480"/>
        <w:spacing w:line="360" w:lineRule="auto"/>
        <w:rPr>
          <w:rFonts w:hint="eastAsia" w:ascii="宋体" w:hAnsi="宋体" w:cs="宋体"/>
          <w:b/>
          <w:bCs/>
          <w:color w:val="ff0000"/>
          <w:sz w:val="24"/>
          <w:highlight w:val="yellow"/>
        </w:rPr>
      </w:pPr>
      <w:r>
        <w:rPr>
          <w:rFonts w:hint="eastAsia" w:ascii="宋体" w:hAnsi="宋体" w:cs="宋体"/>
          <w:color w:val="000000"/>
          <w:sz w:val="24"/>
        </w:rPr>
        <w:t xml:space="preserve">2</w:t>
      </w:r>
      <w:r>
        <w:rPr>
          <w:rFonts w:hint="eastAsia" w:ascii="宋体" w:hAnsi="宋体" w:cs="宋体"/>
          <w:color w:val="000000"/>
          <w:sz w:val="24"/>
          <w:lang w:eastAsia="zh-CN"/>
        </w:rPr>
        <w:t xml:space="preserve">.</w:t>
      </w:r>
      <w:r>
        <w:rPr>
          <w:rFonts w:hint="eastAsia" w:ascii="宋体" w:hAnsi="宋体" w:cs="宋体"/>
          <w:color w:val="000000"/>
          <w:sz w:val="24"/>
        </w:rPr>
        <w:t xml:space="preserve">项目成果的知识产权权归采购人所有，未经允许，中标供应商不得用于其他用途。中标供应商需保证项目成果的原创性，所用素材、音乐和肖像等不得有版权争议，如有版权争议由中标供应商负责。不得有任何侵权行为，否则中标供应商承担一切责任，并负责消除影响。</w:t>
      </w:r>
      <w:r>
        <w:rPr>
          <w:rFonts w:hint="eastAsia" w:ascii="宋体" w:hAnsi="宋体" w:cs="宋体"/>
          <w:b/>
          <w:bCs/>
          <w:color w:val="ff0000"/>
          <w:sz w:val="24"/>
          <w:highlight w:val="yellow"/>
        </w:rPr>
      </w:r>
      <w:r/>
    </w:p>
    <w:p>
      <w:pPr>
        <w:pStyle w:val="822"/>
        <w:ind w:firstLine="482"/>
        <w:spacing w:line="360" w:lineRule="auto"/>
        <w:rPr>
          <w:rFonts w:ascii="宋体" w:hAnsi="宋体"/>
          <w:b/>
          <w:bCs/>
          <w:color w:val="000000"/>
          <w:sz w:val="24"/>
        </w:rPr>
        <w:outlineLvl w:val="1"/>
      </w:pPr>
      <w:r/>
      <w:bookmarkStart w:id="244" w:name="_Toc12887272"/>
      <w:r>
        <w:rPr>
          <w:rFonts w:hint="eastAsia" w:ascii="宋体" w:hAnsi="宋体"/>
          <w:b/>
          <w:color w:val="000000"/>
          <w:sz w:val="24"/>
        </w:rPr>
        <w:t xml:space="preserve">★</w:t>
      </w:r>
      <w:r>
        <w:rPr>
          <w:rFonts w:hint="eastAsia" w:ascii="宋体" w:hAnsi="宋体"/>
          <w:b/>
          <w:color w:val="000000"/>
          <w:sz w:val="24"/>
          <w:lang w:val="en-US" w:eastAsia="zh-CN"/>
        </w:rPr>
        <w:t xml:space="preserve">六</w:t>
      </w:r>
      <w:r>
        <w:rPr>
          <w:rFonts w:hint="eastAsia" w:ascii="宋体" w:hAnsi="宋体"/>
          <w:b/>
          <w:bCs/>
          <w:color w:val="000000"/>
          <w:sz w:val="24"/>
        </w:rPr>
        <w:t xml:space="preserve">、商务要求</w:t>
      </w:r>
      <w:bookmarkEnd w:id="244"/>
      <w:r>
        <w:rPr>
          <w:rFonts w:ascii="宋体" w:hAnsi="宋体"/>
          <w:b/>
          <w:bCs/>
          <w:color w:val="000000"/>
          <w:sz w:val="24"/>
        </w:rPr>
      </w:r>
      <w:r/>
    </w:p>
    <w:p>
      <w:pPr>
        <w:pStyle w:val="822"/>
        <w:ind w:firstLine="482"/>
        <w:spacing w:line="360" w:lineRule="auto"/>
        <w:rPr>
          <w:rFonts w:ascii="宋体" w:hAnsi="宋体" w:cs="宋体"/>
          <w:b/>
          <w:color w:val="000000"/>
          <w:sz w:val="24"/>
        </w:rPr>
      </w:pPr>
      <w:r/>
      <w:bookmarkEnd w:id="235"/>
      <w:r/>
      <w:bookmarkStart w:id="245" w:name="_Hlk47437824"/>
      <w:r/>
      <w:bookmarkStart w:id="246" w:name="_Hlk47437789"/>
      <w:r>
        <w:rPr>
          <w:rFonts w:hint="eastAsia" w:ascii="宋体" w:hAnsi="宋体" w:cs="宋体"/>
          <w:b/>
          <w:color w:val="000000"/>
          <w:sz w:val="24"/>
        </w:rPr>
        <w:t xml:space="preserve">（一）</w:t>
      </w:r>
      <w:bookmarkStart w:id="247" w:name="_Hlk65069040"/>
      <w:r>
        <w:rPr>
          <w:rFonts w:hint="eastAsia" w:ascii="宋体" w:hAnsi="宋体" w:cs="宋体"/>
          <w:b/>
          <w:color w:val="000000"/>
          <w:sz w:val="24"/>
        </w:rPr>
        <w:t xml:space="preserve">服务期：</w:t>
      </w:r>
      <w:bookmarkEnd w:id="247"/>
      <w:r>
        <w:rPr>
          <w:rFonts w:hint="eastAsia" w:ascii="宋体" w:hAnsi="宋体" w:cs="宋体"/>
          <w:color w:val="000000"/>
          <w:sz w:val="24"/>
        </w:rPr>
        <w:t xml:space="preserve">自合同签订之日起一年。</w:t>
      </w:r>
      <w:r>
        <w:rPr>
          <w:rFonts w:ascii="宋体" w:hAnsi="宋体" w:cs="宋体"/>
          <w:b/>
          <w:color w:val="000000"/>
          <w:sz w:val="24"/>
        </w:rPr>
      </w:r>
      <w:r/>
    </w:p>
    <w:p>
      <w:pPr>
        <w:pStyle w:val="822"/>
        <w:ind w:firstLine="482"/>
        <w:spacing w:line="360" w:lineRule="auto"/>
        <w:rPr>
          <w:rStyle w:val="899"/>
          <w:rFonts w:ascii="宋体" w:hAnsi="宋体" w:cs="宋体"/>
          <w:bCs/>
          <w:color w:val="000000"/>
          <w:sz w:val="24"/>
          <w:szCs w:val="24"/>
          <w:highlight w:val="none"/>
        </w:rPr>
      </w:pPr>
      <w:r>
        <w:rPr>
          <w:rFonts w:hint="eastAsia" w:ascii="宋体" w:hAnsi="宋体" w:cs="宋体"/>
          <w:b/>
          <w:color w:val="000000"/>
          <w:sz w:val="24"/>
          <w:highlight w:val="none"/>
        </w:rPr>
        <w:t xml:space="preserve">（二）交付要求：</w:t>
      </w:r>
      <w:bookmarkStart w:id="248" w:name="_Hlk60664517"/>
      <w:r>
        <w:rPr>
          <w:rStyle w:val="899"/>
          <w:rFonts w:ascii="宋体" w:hAnsi="宋体" w:cs="宋体"/>
          <w:bCs/>
          <w:color w:val="000000"/>
          <w:sz w:val="24"/>
          <w:szCs w:val="24"/>
          <w:highlight w:val="none"/>
        </w:rPr>
      </w:r>
      <w:r/>
    </w:p>
    <w:p>
      <w:pPr>
        <w:pStyle w:val="82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1.图文攻略≥300条</w:t>
      </w:r>
      <w:r>
        <w:rPr>
          <w:rFonts w:hint="eastAsia" w:ascii="宋体" w:hAnsi="宋体" w:eastAsia="宋体" w:cs="宋体"/>
          <w:color w:val="000000"/>
          <w:sz w:val="24"/>
          <w:lang w:eastAsia="zh-CN"/>
        </w:rPr>
        <w:t xml:space="preserve">；</w:t>
      </w:r>
      <w:r>
        <w:rPr>
          <w:rFonts w:hint="eastAsia" w:ascii="宋体" w:hAnsi="宋体" w:cs="宋体"/>
          <w:color w:val="000000"/>
          <w:sz w:val="24"/>
        </w:rPr>
        <w:t xml:space="preserve">长图、AIGC海报、K帧动效海报、SVG排版、IP表情包设计及辅助类视觉设计等新媒体产品</w:t>
      </w:r>
      <w:r>
        <w:rPr>
          <w:rFonts w:hint="eastAsia" w:ascii="宋体" w:hAnsi="宋体" w:eastAsia="宋体" w:cs="宋体"/>
          <w:color w:val="000000"/>
          <w:sz w:val="24"/>
        </w:rPr>
        <w:t xml:space="preserve">≥1300张，</w:t>
      </w:r>
      <w:r>
        <w:rPr>
          <w:rFonts w:hint="eastAsia" w:ascii="宋体" w:hAnsi="宋体" w:eastAsia="宋体" w:cs="宋体"/>
          <w:color w:val="000000"/>
          <w:sz w:val="24"/>
          <w:lang w:val="en-US" w:eastAsia="zh-CN"/>
        </w:rPr>
        <w:t xml:space="preserve">其中</w:t>
      </w:r>
      <w:r>
        <w:rPr>
          <w:rFonts w:hint="eastAsia" w:ascii="宋体" w:hAnsi="宋体" w:eastAsia="宋体" w:cs="宋体"/>
          <w:color w:val="000000"/>
          <w:sz w:val="24"/>
        </w:rPr>
        <w:t xml:space="preserve">AIGC海报≥600张</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H5设计</w:t>
      </w:r>
      <w:r>
        <w:rPr>
          <w:rFonts w:hint="eastAsia" w:ascii="宋体" w:hAnsi="宋体" w:cs="宋体"/>
          <w:color w:val="000000"/>
          <w:sz w:val="24"/>
        </w:rPr>
        <w:t xml:space="preserve">不少于13套</w:t>
      </w:r>
      <w:r>
        <w:rPr>
          <w:rFonts w:hint="eastAsia" w:ascii="宋体" w:hAnsi="宋体" w:cs="宋体"/>
          <w:color w:val="000000"/>
          <w:sz w:val="24"/>
          <w:lang w:eastAsia="zh-CN"/>
        </w:rPr>
        <w:t xml:space="preserve">，</w:t>
      </w:r>
      <w:r>
        <w:rPr>
          <w:rFonts w:hint="eastAsia" w:ascii="宋体" w:hAnsi="宋体" w:cs="宋体"/>
          <w:color w:val="000000"/>
          <w:sz w:val="24"/>
        </w:rPr>
        <w:t xml:space="preserve">其中具有用户交互功能的手机端互动H5设计不少于3套</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品类齐全无缺项。</w:t>
      </w:r>
      <w:r>
        <w:rPr>
          <w:rFonts w:hint="eastAsia" w:ascii="宋体" w:hAnsi="宋体" w:eastAsia="宋体" w:cs="宋体"/>
          <w:color w:val="000000"/>
          <w:sz w:val="24"/>
        </w:rPr>
      </w:r>
      <w:r/>
    </w:p>
    <w:p>
      <w:pPr>
        <w:pStyle w:val="822"/>
        <w:ind w:firstLine="480"/>
        <w:spacing w:line="360" w:lineRule="auto"/>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2.实行滚动分批交付，每季度交付设计产品不少于300件/套，禁止期末集中一次性提交。全部物料完成后15日内统一归档分类，建立素材台账。</w:t>
      </w:r>
      <w:r>
        <w:rPr>
          <w:rFonts w:ascii="宋体" w:hAnsi="宋体" w:eastAsia="宋体" w:cs="宋体"/>
          <w:color w:val="000000"/>
          <w:sz w:val="24"/>
          <w:lang w:val="en-US" w:eastAsia="zh-CN"/>
        </w:rPr>
      </w:r>
      <w:r/>
    </w:p>
    <w:p>
      <w:pPr>
        <w:pStyle w:val="82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.随机抽检各类物料分辨率、帧率、尺寸、格式，100%达标。</w:t>
      </w:r>
      <w:r>
        <w:rPr>
          <w:rFonts w:hint="eastAsia" w:ascii="宋体" w:hAnsi="宋体" w:eastAsia="宋体" w:cs="宋体"/>
          <w:color w:val="000000"/>
          <w:sz w:val="24"/>
        </w:rPr>
      </w:r>
      <w:r/>
    </w:p>
    <w:p>
      <w:pPr>
        <w:pStyle w:val="82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.无畸形画面、无乱码文字、无模糊噪点、无拉伸变形，画面精致合规。</w:t>
      </w:r>
      <w:r>
        <w:rPr>
          <w:rFonts w:hint="eastAsia" w:ascii="宋体" w:hAnsi="宋体" w:eastAsia="宋体" w:cs="宋体"/>
          <w:color w:val="000000"/>
          <w:sz w:val="24"/>
        </w:rPr>
      </w:r>
      <w:r/>
    </w:p>
    <w:p>
      <w:pPr>
        <w:pStyle w:val="82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系列化风格统一，VI配色统一，无画风割裂、杂乱问题。</w:t>
      </w:r>
      <w:r>
        <w:rPr>
          <w:rFonts w:hint="eastAsia" w:ascii="宋体" w:hAnsi="宋体" w:eastAsia="宋体" w:cs="宋体"/>
          <w:color w:val="000000"/>
          <w:sz w:val="24"/>
        </w:rPr>
      </w:r>
      <w:r/>
    </w:p>
    <w:p>
      <w:pPr>
        <w:pStyle w:val="822"/>
        <w:ind w:firstLine="480"/>
        <w:spacing w:line="360" w:lineRule="auto"/>
        <w:rPr>
          <w:rFonts w:hint="eastAsia" w:ascii="宋体" w:hAnsi="宋体" w:eastAsia="宋体" w:cs="宋体"/>
          <w:bCs/>
          <w:color w:val="000000"/>
          <w:sz w:val="24"/>
          <w:highlight w:val="yellow"/>
          <w:lang w:val="en-US" w:eastAsia="zh-CN"/>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.全部素材可商用、无版权风险，可直接对外官宣使用。</w:t>
      </w:r>
      <w:r>
        <w:rPr>
          <w:rFonts w:hint="eastAsia" w:ascii="宋体" w:hAnsi="宋体" w:eastAsia="宋体" w:cs="宋体"/>
          <w:bCs/>
          <w:color w:val="000000"/>
          <w:sz w:val="24"/>
          <w:highlight w:val="yellow"/>
          <w:lang w:val="en-US" w:eastAsia="zh-CN"/>
        </w:rPr>
      </w:r>
      <w:r/>
    </w:p>
    <w:p>
      <w:pPr>
        <w:pStyle w:val="822"/>
        <w:ind w:firstLine="482"/>
        <w:spacing w:line="360" w:lineRule="auto"/>
        <w:rPr>
          <w:rFonts w:hint="eastAsia" w:ascii="宋体" w:hAnsi="宋体" w:cs="宋体"/>
          <w:color w:val="000000"/>
          <w:sz w:val="24"/>
        </w:rPr>
      </w:pPr>
      <w:r/>
      <w:bookmarkEnd w:id="245"/>
      <w:r/>
      <w:bookmarkEnd w:id="248"/>
      <w:r>
        <w:rPr>
          <w:rFonts w:hint="eastAsia" w:ascii="宋体" w:hAnsi="宋体" w:cs="宋体"/>
          <w:b/>
          <w:sz w:val="24"/>
        </w:rPr>
        <w:t xml:space="preserve">（三）</w:t>
      </w:r>
      <w:bookmarkStart w:id="249" w:name="_Hlk14096470"/>
      <w:r>
        <w:rPr>
          <w:rFonts w:hint="eastAsia" w:ascii="宋体" w:hAnsi="宋体" w:cs="宋体"/>
          <w:b/>
          <w:sz w:val="24"/>
        </w:rPr>
        <w:t xml:space="preserve">付款方式：</w:t>
      </w:r>
      <w:r>
        <w:rPr>
          <w:rFonts w:hint="eastAsia" w:ascii="宋体" w:hAnsi="宋体" w:cs="宋体"/>
          <w:color w:val="000000"/>
          <w:sz w:val="24"/>
        </w:rPr>
        <w:t xml:space="preserve">分期付款，预付款支付合同金额的40%；项目需求数量完成过半</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图文攻</w:t>
      </w:r>
      <w:r>
        <w:rPr>
          <w:rFonts w:hint="eastAsia" w:ascii="宋体" w:hAnsi="宋体" w:cs="宋体"/>
          <w:color w:val="000000"/>
          <w:sz w:val="24"/>
          <w:lang w:val="en-US" w:eastAsia="zh-CN"/>
        </w:rPr>
        <w:t xml:space="preserve">略</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150</w:t>
      </w:r>
      <w:r>
        <w:rPr>
          <w:rFonts w:hint="eastAsia" w:ascii="宋体" w:hAnsi="宋体" w:eastAsia="宋体" w:cs="宋体"/>
          <w:color w:val="000000"/>
          <w:sz w:val="24"/>
        </w:rPr>
        <w:t xml:space="preserve">条</w:t>
      </w:r>
      <w:r>
        <w:rPr>
          <w:rFonts w:hint="eastAsia" w:ascii="宋体" w:hAnsi="宋体" w:eastAsia="宋体" w:cs="宋体"/>
          <w:color w:val="000000"/>
          <w:sz w:val="24"/>
          <w:lang w:eastAsia="zh-CN"/>
        </w:rPr>
        <w:t xml:space="preserve">，</w:t>
      </w:r>
      <w:r>
        <w:rPr>
          <w:rFonts w:hint="eastAsia" w:ascii="宋体" w:hAnsi="宋体" w:cs="宋体"/>
          <w:color w:val="000000"/>
          <w:sz w:val="24"/>
        </w:rPr>
        <w:t xml:space="preserve">长图、AIGC海报、K帧动效海报、SVG排版、IP表情包设计及辅助类视觉设计等新媒体产</w:t>
      </w:r>
      <w:r>
        <w:rPr>
          <w:rFonts w:hint="eastAsia" w:ascii="宋体" w:hAnsi="宋体" w:cs="宋体"/>
          <w:color w:val="000000"/>
          <w:sz w:val="24"/>
        </w:rPr>
        <w:t xml:space="preserve">品</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650</w:t>
      </w:r>
      <w:r>
        <w:rPr>
          <w:rFonts w:hint="eastAsia" w:ascii="宋体" w:hAnsi="宋体" w:eastAsia="宋体" w:cs="宋体"/>
          <w:color w:val="000000"/>
          <w:sz w:val="24"/>
        </w:rPr>
        <w:t xml:space="preserve">张</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其中</w:t>
      </w:r>
      <w:r>
        <w:rPr>
          <w:rFonts w:hint="eastAsia" w:ascii="宋体" w:hAnsi="宋体" w:cs="宋体"/>
          <w:color w:val="000000"/>
          <w:sz w:val="24"/>
        </w:rPr>
        <w:t xml:space="preserve">AIGC海报</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300张</w:t>
      </w:r>
      <w:r>
        <w:rPr>
          <w:rFonts w:hint="eastAsia" w:ascii="宋体" w:hAnsi="宋体" w:eastAsia="宋体" w:cs="宋体"/>
          <w:color w:val="000000"/>
          <w:sz w:val="24"/>
          <w:lang w:eastAsia="zh-CN"/>
        </w:rPr>
        <w:t xml:space="preserve">，</w:t>
      </w:r>
      <w:r>
        <w:rPr>
          <w:rFonts w:hint="eastAsia" w:ascii="宋体" w:hAnsi="宋体" w:cs="宋体"/>
          <w:color w:val="000000"/>
          <w:sz w:val="24"/>
        </w:rPr>
        <w:t xml:space="preserve">H5设计不少于</w:t>
      </w:r>
      <w:r>
        <w:rPr>
          <w:rFonts w:hint="eastAsia" w:ascii="宋体" w:hAnsi="宋体" w:cs="宋体"/>
          <w:color w:val="000000"/>
          <w:sz w:val="24"/>
          <w:lang w:val="en-US" w:eastAsia="zh-CN"/>
        </w:rPr>
        <w:t xml:space="preserve">7</w:t>
      </w:r>
      <w:r>
        <w:rPr>
          <w:rFonts w:hint="eastAsia" w:ascii="宋体" w:hAnsi="宋体" w:cs="宋体"/>
          <w:color w:val="000000"/>
          <w:sz w:val="24"/>
        </w:rPr>
        <w:t xml:space="preserve">套</w:t>
      </w:r>
      <w:r>
        <w:rPr>
          <w:rFonts w:hint="eastAsia" w:ascii="宋体" w:hAnsi="宋体" w:cs="宋体"/>
          <w:color w:val="000000"/>
          <w:sz w:val="24"/>
          <w:lang w:eastAsia="zh-CN"/>
        </w:rPr>
        <w:t xml:space="preserve">）</w:t>
      </w:r>
      <w:r>
        <w:rPr>
          <w:rFonts w:hint="eastAsia" w:ascii="宋体" w:hAnsi="宋体" w:cs="宋体"/>
          <w:color w:val="000000"/>
          <w:sz w:val="24"/>
          <w:lang w:eastAsia="zh-CN"/>
        </w:rPr>
        <w:t xml:space="preserve">，</w:t>
      </w:r>
      <w:r>
        <w:rPr>
          <w:rFonts w:hint="eastAsia" w:ascii="宋体" w:hAnsi="宋体" w:cs="宋体"/>
          <w:color w:val="000000"/>
          <w:sz w:val="24"/>
        </w:rPr>
        <w:t xml:space="preserve">经中期验收后，支付合同金额的40%；项目全部完成后，经验收合格支付合同金额的20%。</w:t>
      </w:r>
      <w:r>
        <w:rPr>
          <w:rFonts w:hint="eastAsia" w:ascii="宋体" w:hAnsi="宋体" w:cs="Arial"/>
          <w:bCs/>
          <w:sz w:val="24"/>
        </w:rPr>
        <w:t xml:space="preserve">因财政资金未按时拨付导致甲方迟延付款的，</w:t>
      </w:r>
      <w:r>
        <w:rPr>
          <w:rFonts w:hint="eastAsia" w:ascii="宋体" w:hAnsi="宋体" w:cs="Arial"/>
          <w:bCs/>
          <w:sz w:val="24"/>
          <w:lang w:val="en-US" w:eastAsia="zh-CN"/>
        </w:rPr>
        <w:t xml:space="preserve">采购人</w:t>
      </w:r>
      <w:r>
        <w:rPr>
          <w:rFonts w:hint="eastAsia" w:ascii="宋体" w:hAnsi="宋体" w:cs="Arial"/>
          <w:bCs/>
          <w:sz w:val="24"/>
        </w:rPr>
        <w:t xml:space="preserve">不承担违约责任。</w:t>
      </w:r>
      <w:r>
        <w:rPr>
          <w:rFonts w:hint="eastAsia" w:ascii="宋体" w:hAnsi="宋体" w:cs="宋体"/>
          <w:color w:val="000000"/>
          <w:sz w:val="24"/>
        </w:rPr>
      </w:r>
      <w:r/>
    </w:p>
    <w:p>
      <w:pPr>
        <w:pStyle w:val="822"/>
        <w:ind w:firstLine="482"/>
        <w:jc w:val="left"/>
        <w:spacing w:line="360" w:lineRule="auto"/>
        <w:rPr>
          <w:rFonts w:hint="eastAsia" w:ascii="宋体" w:hAnsi="宋体" w:cs="宋体"/>
          <w:b/>
          <w:bCs/>
          <w:color w:val="000000"/>
          <w:sz w:val="24"/>
          <w:lang w:val="en-US" w:eastAsia="zh-CN"/>
        </w:rPr>
        <w:outlineLvl w:val="1"/>
      </w:pPr>
      <w:r/>
      <w:bookmarkEnd w:id="236"/>
      <w:r/>
      <w:bookmarkEnd w:id="246"/>
      <w:r/>
      <w:bookmarkEnd w:id="249"/>
      <w:r>
        <w:rPr>
          <w:rFonts w:hint="eastAsia" w:ascii="宋体" w:hAnsi="宋体" w:cs="宋体"/>
          <w:b/>
          <w:bCs/>
          <w:color w:val="000000"/>
          <w:sz w:val="24"/>
          <w:lang w:val="en-US" w:eastAsia="zh-CN"/>
        </w:rPr>
        <w:t xml:space="preserve">七、其他要求</w:t>
      </w:r>
      <w:r>
        <w:rPr>
          <w:rFonts w:hint="eastAsia" w:ascii="宋体" w:hAnsi="宋体" w:cs="宋体"/>
          <w:b/>
          <w:bCs/>
          <w:color w:val="000000"/>
          <w:sz w:val="24"/>
          <w:lang w:val="en-US" w:eastAsia="zh-CN"/>
        </w:rPr>
      </w:r>
      <w:r/>
    </w:p>
    <w:p>
      <w:pPr>
        <w:pStyle w:val="822"/>
        <w:ind w:firstLine="482"/>
        <w:keepLines w:val="0"/>
        <w:keepNext w:val="0"/>
        <w:pageBreakBefore w:val="0"/>
        <w:spacing w:line="360" w:lineRule="auto"/>
        <w:widowControl w:val="off"/>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rPr>
        <w:t xml:space="preserve">制订项目实施方案</w:t>
      </w:r>
      <w:r>
        <w:rPr>
          <w:rFonts w:hint="eastAsia" w:ascii="宋体" w:hAnsi="宋体" w:eastAsia="宋体" w:cs="宋体"/>
          <w:b/>
          <w:color w:val="000000"/>
          <w:sz w:val="24"/>
        </w:rPr>
      </w:r>
      <w:r/>
    </w:p>
    <w:p>
      <w:pPr>
        <w:pStyle w:val="822"/>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投标人应根据招标文件要求及本项目特点，制订项目实施方案，包括但不限于</w:t>
      </w:r>
      <w:r>
        <w:rPr>
          <w:rFonts w:hint="eastAsia" w:ascii="宋体" w:hAnsi="宋体" w:eastAsia="宋体" w:cs="宋体"/>
          <w:color w:val="000000"/>
          <w:sz w:val="24"/>
          <w:lang w:val="en-US" w:eastAsia="zh-CN"/>
        </w:rPr>
        <w:t xml:space="preserve">进度控制措施、项目重难点分析及应对措施、管理制度</w:t>
      </w:r>
      <w:r>
        <w:rPr>
          <w:rFonts w:hint="eastAsia" w:ascii="宋体" w:hAnsi="宋体" w:eastAsia="宋体" w:cs="宋体"/>
          <w:color w:val="000000"/>
          <w:sz w:val="24"/>
        </w:rPr>
        <w:t xml:space="preserve">等。</w:t>
      </w:r>
      <w:r>
        <w:rPr>
          <w:rFonts w:hint="eastAsia" w:ascii="宋体" w:hAnsi="宋体" w:eastAsia="宋体" w:cs="宋体"/>
          <w:color w:val="000000"/>
          <w:sz w:val="24"/>
        </w:rPr>
      </w:r>
      <w:r/>
    </w:p>
    <w:p>
      <w:pPr>
        <w:pStyle w:val="822"/>
        <w:ind w:firstLine="482"/>
        <w:keepLines w:val="0"/>
        <w:keepNext w:val="0"/>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2、</w:t>
      </w:r>
      <w:r>
        <w:rPr>
          <w:rFonts w:hint="eastAsia" w:ascii="宋体" w:hAnsi="宋体" w:eastAsia="宋体" w:cs="宋体"/>
          <w:b/>
          <w:bCs/>
          <w:color w:val="000000"/>
          <w:sz w:val="24"/>
        </w:rPr>
        <w:t xml:space="preserve">制订质量保障方案</w:t>
      </w:r>
      <w:r>
        <w:rPr>
          <w:rFonts w:hint="eastAsia" w:ascii="宋体" w:hAnsi="宋体" w:eastAsia="宋体" w:cs="宋体"/>
          <w:b/>
          <w:bCs/>
          <w:color w:val="000000"/>
          <w:sz w:val="24"/>
        </w:rPr>
      </w:r>
      <w:r/>
    </w:p>
    <w:p>
      <w:pPr>
        <w:pStyle w:val="822"/>
        <w:ind w:firstLine="480"/>
        <w:jc w:val="left"/>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投标人应根据招标文件要求及本项目特点，制订项目质量保障方案</w:t>
      </w:r>
      <w:bookmarkStart w:id="250" w:name="_Hlk47438576"/>
      <w:r>
        <w:rPr>
          <w:rFonts w:hint="eastAsia" w:ascii="宋体" w:hAnsi="宋体" w:eastAsia="宋体" w:cs="宋体"/>
          <w:color w:val="000000"/>
          <w:sz w:val="24"/>
        </w:rPr>
        <w:t xml:space="preserve">，</w:t>
      </w:r>
      <w:bookmarkEnd w:id="250"/>
      <w:r>
        <w:rPr>
          <w:rFonts w:hint="eastAsia" w:ascii="宋体" w:hAnsi="宋体" w:eastAsia="宋体" w:cs="宋体"/>
          <w:color w:val="000000"/>
          <w:sz w:val="24"/>
        </w:rPr>
        <w:t xml:space="preserve">包括但不限于</w:t>
      </w:r>
      <w:r>
        <w:rPr>
          <w:rFonts w:hint="eastAsia" w:ascii="宋体" w:hAnsi="宋体" w:eastAsia="宋体" w:cs="宋体"/>
          <w:color w:val="000000"/>
          <w:sz w:val="24"/>
          <w:szCs w:val="24"/>
          <w:lang w:val="en-US" w:eastAsia="zh-CN"/>
        </w:rPr>
        <w:t xml:space="preserve">质量目标与标准、</w:t>
      </w:r>
      <w:r>
        <w:rPr>
          <w:rFonts w:hint="eastAsia" w:ascii="宋体" w:hAnsi="宋体" w:eastAsia="宋体" w:cs="宋体"/>
          <w:color w:val="000000"/>
          <w:sz w:val="24"/>
          <w:lang w:val="en-US" w:eastAsia="zh-CN"/>
        </w:rPr>
        <w:t xml:space="preserve">质量保障措施、</w:t>
      </w:r>
      <w:r>
        <w:rPr>
          <w:rFonts w:hint="eastAsia" w:ascii="宋体" w:hAnsi="宋体" w:eastAsia="宋体" w:cs="宋体"/>
          <w:color w:val="000000"/>
          <w:sz w:val="24"/>
          <w:szCs w:val="24"/>
          <w:lang w:val="en-US" w:eastAsia="zh-CN"/>
        </w:rPr>
        <w:t xml:space="preserve">成果提交标准</w:t>
      </w:r>
      <w:r>
        <w:rPr>
          <w:rFonts w:hint="eastAsia" w:ascii="宋体" w:hAnsi="宋体" w:eastAsia="宋体" w:cs="宋体"/>
          <w:color w:val="000000"/>
          <w:sz w:val="24"/>
        </w:rPr>
        <w:t xml:space="preserve">等。</w:t>
      </w:r>
      <w:r>
        <w:rPr>
          <w:rFonts w:hint="eastAsia" w:ascii="宋体" w:hAnsi="宋体" w:eastAsia="宋体" w:cs="宋体"/>
          <w:color w:val="000000"/>
          <w:sz w:val="24"/>
        </w:rPr>
      </w:r>
      <w:r/>
    </w:p>
    <w:p>
      <w:pPr>
        <w:pStyle w:val="822"/>
        <w:ind w:firstLine="482"/>
        <w:keepLines w:val="0"/>
        <w:keepNext w:val="0"/>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rPr>
        <w:t xml:space="preserve">制订应急响应能力方案</w:t>
      </w:r>
      <w:r>
        <w:rPr>
          <w:rFonts w:hint="eastAsia" w:ascii="宋体" w:hAnsi="宋体" w:eastAsia="宋体" w:cs="宋体"/>
          <w:b/>
          <w:bCs/>
          <w:color w:val="000000"/>
          <w:sz w:val="24"/>
        </w:rPr>
      </w:r>
      <w:r/>
    </w:p>
    <w:p>
      <w:pPr>
        <w:pStyle w:val="822"/>
        <w:ind w:firstLine="480"/>
        <w:jc w:val="left"/>
        <w:spacing w:line="360" w:lineRule="auto"/>
        <w:rPr>
          <w:rFonts w:hint="eastAsia" w:ascii="宋体" w:hAnsi="宋体" w:cs="宋体"/>
          <w:color w:val="000000"/>
          <w:sz w:val="24"/>
        </w:rPr>
      </w:pPr>
      <w:r>
        <w:rPr>
          <w:rFonts w:hint="eastAsia" w:ascii="宋体" w:hAnsi="宋体" w:eastAsia="宋体" w:cs="宋体"/>
          <w:color w:val="000000"/>
          <w:sz w:val="24"/>
        </w:rPr>
        <w:t xml:space="preserve">投标人应根据招标文件要求及本项目特点，制订应急响应能力方案，</w:t>
      </w:r>
      <w:r>
        <w:rPr>
          <w:rFonts w:hint="eastAsia" w:ascii="宋体" w:hAnsi="宋体" w:cs="宋体"/>
          <w:color w:val="000000"/>
          <w:sz w:val="24"/>
        </w:rPr>
        <w:t xml:space="preserve">建立针对突发需求建立应急响应机制。包含不限于应急人员保障、应急响应时间、大活动应急设计落地预案等，做到工作日1小时内响应需求，节假日/晚间3小时内应答。</w:t>
      </w:r>
      <w:r>
        <w:rPr>
          <w:rFonts w:hint="eastAsia" w:ascii="宋体" w:hAnsi="宋体" w:cs="宋体"/>
          <w:color w:val="000000"/>
          <w:sz w:val="24"/>
        </w:rPr>
      </w:r>
      <w:r/>
    </w:p>
    <w:p>
      <w:pPr>
        <w:pStyle w:val="822"/>
        <w:ind w:firstLine="480"/>
        <w:spacing w:line="360" w:lineRule="auto"/>
        <w:rPr>
          <w:rFonts w:hint="eastAsia" w:ascii="宋体" w:hAnsi="宋体"/>
          <w:bCs/>
          <w:color w:val="ff0000"/>
          <w:sz w:val="24"/>
        </w:rPr>
      </w:pPr>
      <w:r>
        <w:rPr>
          <w:rFonts w:hint="eastAsia" w:ascii="宋体" w:hAnsi="宋体"/>
          <w:bCs/>
          <w:color w:val="ff0000"/>
          <w:sz w:val="24"/>
        </w:rPr>
      </w:r>
      <w:r/>
    </w:p>
    <w:p>
      <w:pPr>
        <w:pStyle w:val="822"/>
        <w:ind w:firstLine="480"/>
        <w:jc w:val="left"/>
        <w:spacing w:line="440" w:lineRule="exact"/>
        <w:rPr>
          <w:rFonts w:ascii="宋体" w:hAnsi="宋体" w:cs="宋体"/>
          <w:color w:val="ff0000"/>
          <w:sz w:val="24"/>
          <w:lang w:val="en-US" w:eastAsia="zh-CN"/>
        </w:rPr>
      </w:pPr>
      <w:r>
        <w:rPr>
          <w:rFonts w:ascii="宋体" w:hAnsi="宋体" w:cs="宋体"/>
          <w:color w:val="ff0000"/>
          <w:sz w:val="24"/>
          <w:lang w:val="en-US" w:eastAsia="zh-CN"/>
        </w:rPr>
      </w:r>
      <w:r/>
    </w:p>
    <w:p>
      <w:pPr>
        <w:pStyle w:val="823"/>
        <w:jc w:val="center"/>
        <w:spacing w:before="312" w:after="312"/>
        <w:rPr>
          <w:rFonts w:hint="eastAsia" w:ascii="华文中宋" w:hAnsi="华文中宋" w:eastAsia="华文中宋"/>
          <w:b/>
          <w:sz w:val="36"/>
          <w:szCs w:val="36"/>
        </w:rPr>
      </w:pPr>
      <w:r>
        <w:br w:type="page" w:clear="all"/>
      </w:r>
      <w:bookmarkStart w:id="251" w:name="_Toc226127002"/>
      <w:r>
        <w:rPr>
          <w:rFonts w:hint="eastAsia" w:ascii="华文中宋" w:hAnsi="华文中宋" w:eastAsia="华文中宋"/>
          <w:b/>
          <w:sz w:val="36"/>
          <w:szCs w:val="36"/>
        </w:rPr>
        <w:t xml:space="preserve">第四章 评标方法与评标标准</w:t>
      </w:r>
      <w:bookmarkEnd w:id="237"/>
      <w:r/>
      <w:bookmarkEnd w:id="238"/>
      <w:r/>
      <w:bookmarkEnd w:id="239"/>
      <w:r/>
      <w:bookmarkEnd w:id="240"/>
      <w:r/>
      <w:bookmarkEnd w:id="251"/>
      <w:r>
        <w:rPr>
          <w:rFonts w:hint="eastAsia" w:ascii="华文中宋" w:hAnsi="华文中宋" w:eastAsia="华文中宋"/>
          <w:b/>
          <w:sz w:val="36"/>
          <w:szCs w:val="36"/>
        </w:rPr>
      </w:r>
      <w:r/>
    </w:p>
    <w:p>
      <w:pPr>
        <w:pStyle w:val="822"/>
        <w:rPr>
          <w:rFonts w:hint="eastAsia"/>
        </w:rPr>
      </w:pPr>
      <w:r>
        <w:rPr>
          <w:rFonts w:hint="eastAsia"/>
        </w:rPr>
      </w:r>
      <w:r/>
    </w:p>
    <w:p>
      <w:pPr>
        <w:pStyle w:val="824"/>
        <w:ind w:firstLine="482"/>
        <w:jc w:val="both"/>
        <w:spacing w:before="0" w:after="0" w:line="360" w:lineRule="auto"/>
        <w:rPr>
          <w:rFonts w:ascii="宋体" w:hAnsi="宋体" w:eastAsia="宋体"/>
          <w:sz w:val="24"/>
          <w:szCs w:val="24"/>
        </w:rPr>
      </w:pPr>
      <w:r/>
      <w:bookmarkStart w:id="252" w:name="_Toc226127003"/>
      <w:r/>
      <w:bookmarkStart w:id="253" w:name="_Toc47453314"/>
      <w:r/>
      <w:bookmarkStart w:id="254" w:name="_Toc9363437"/>
      <w:r/>
      <w:bookmarkStart w:id="255" w:name="_Toc210922447"/>
      <w:r/>
      <w:bookmarkStart w:id="256" w:name="_Toc12708983"/>
      <w:r/>
      <w:bookmarkStart w:id="257" w:name="_Toc172203081"/>
      <w:r/>
      <w:bookmarkStart w:id="258" w:name="_Toc12887274"/>
      <w:r>
        <w:rPr>
          <w:rFonts w:hint="eastAsia" w:ascii="宋体" w:hAnsi="宋体" w:eastAsia="宋体"/>
          <w:sz w:val="24"/>
          <w:szCs w:val="24"/>
        </w:rPr>
        <w:t xml:space="preserve">一、评标方法与定标原则</w:t>
      </w:r>
      <w:bookmarkEnd w:id="252"/>
      <w:r/>
      <w:bookmarkEnd w:id="253"/>
      <w:r/>
      <w:bookmarkEnd w:id="254"/>
      <w:r/>
      <w:bookmarkEnd w:id="255"/>
      <w:r/>
      <w:bookmarkEnd w:id="256"/>
      <w:r/>
      <w:bookmarkEnd w:id="257"/>
      <w:r/>
      <w:bookmarkEnd w:id="258"/>
      <w:r>
        <w:rPr>
          <w:rFonts w:ascii="宋体" w:hAnsi="宋体" w:eastAsia="宋体"/>
          <w:sz w:val="24"/>
          <w:szCs w:val="24"/>
        </w:rPr>
      </w:r>
      <w:r/>
    </w:p>
    <w:p>
      <w:pPr>
        <w:pStyle w:val="903"/>
        <w:jc w:val="both"/>
        <w:spacing w:before="0" w:after="0"/>
        <w:rPr>
          <w:rFonts w:hint="eastAsia" w:ascii="宋体" w:hAnsi="宋体"/>
          <w:bCs/>
        </w:rPr>
      </w:pPr>
      <w:r/>
      <w:bookmarkStart w:id="259" w:name="OLE_LINK3"/>
      <w:r/>
      <w:bookmarkStart w:id="260" w:name="_Hlk150936301"/>
      <w:r/>
      <w:bookmarkStart w:id="261" w:name="_Hlk172038253"/>
      <w:r>
        <w:rPr>
          <w:rFonts w:hint="eastAsia" w:ascii="宋体" w:hAnsi="宋体"/>
          <w:bCs/>
        </w:rPr>
        <w:t xml:space="preserve">评标委员会将对确定为实质性响应招标文件要求的投标文件进行比较和评价。本项目评标采用综合评分法，</w:t>
      </w:r>
      <w:r>
        <w:rPr>
          <w:rFonts w:ascii="宋体" w:hAnsi="宋体"/>
          <w:bCs/>
        </w:rPr>
        <w:t xml:space="preserve">评标结果按评审后得分由高到低顺序排列。得分相同的，按投标报价由低到高顺序排列。</w:t>
      </w:r>
      <w:r>
        <w:rPr>
          <w:rFonts w:cs="Arial"/>
        </w:rPr>
        <w:t xml:space="preserve">得分且投标报价相同的并列。</w:t>
      </w:r>
      <w:r>
        <w:rPr>
          <w:rFonts w:ascii="宋体" w:hAnsi="宋体"/>
          <w:bCs/>
        </w:rPr>
        <w:t xml:space="preserve">投标文件满足招标文件全部实质性要求，且按照评审因素的量化指标</w:t>
      </w:r>
      <w:r>
        <w:rPr>
          <w:rFonts w:hint="eastAsia" w:ascii="宋体" w:hAnsi="宋体"/>
          <w:bCs/>
        </w:rPr>
        <w:t xml:space="preserve">评审得分最高的投标人为中标候选人</w:t>
      </w:r>
      <w:bookmarkEnd w:id="259"/>
      <w:r/>
      <w:bookmarkEnd w:id="260"/>
      <w:r>
        <w:rPr>
          <w:rFonts w:hint="eastAsia" w:ascii="宋体" w:hAnsi="宋体"/>
          <w:bCs/>
        </w:rPr>
        <w:t xml:space="preserve">。</w:t>
      </w:r>
      <w:r>
        <w:rPr>
          <w:rFonts w:hint="eastAsia" w:ascii="宋体" w:hAnsi="宋体"/>
          <w:bCs/>
        </w:rPr>
      </w:r>
      <w:r/>
    </w:p>
    <w:p>
      <w:pPr>
        <w:pStyle w:val="824"/>
        <w:ind w:firstLine="482"/>
        <w:jc w:val="both"/>
        <w:spacing w:before="0" w:after="0" w:line="360" w:lineRule="auto"/>
        <w:rPr>
          <w:rFonts w:ascii="宋体" w:hAnsi="宋体" w:eastAsia="宋体"/>
          <w:sz w:val="24"/>
          <w:szCs w:val="24"/>
        </w:rPr>
      </w:pPr>
      <w:r/>
      <w:bookmarkEnd w:id="261"/>
      <w:r/>
      <w:bookmarkStart w:id="262" w:name="_Toc9363438"/>
      <w:r/>
      <w:bookmarkStart w:id="263" w:name="_Toc210922448"/>
      <w:r/>
      <w:bookmarkStart w:id="264" w:name="_Toc12708984"/>
      <w:r/>
      <w:bookmarkStart w:id="265" w:name="_Toc172203082"/>
      <w:r/>
      <w:bookmarkStart w:id="266" w:name="_Toc12887275"/>
      <w:r/>
      <w:bookmarkStart w:id="267" w:name="_Toc47453315"/>
      <w:r/>
      <w:bookmarkStart w:id="268" w:name="_Toc226127004"/>
      <w:r>
        <w:rPr>
          <w:rFonts w:hint="eastAsia" w:ascii="宋体" w:hAnsi="宋体" w:eastAsia="宋体"/>
          <w:sz w:val="24"/>
          <w:szCs w:val="24"/>
        </w:rPr>
        <w:t xml:space="preserve">二、评标标准</w:t>
      </w:r>
      <w:bookmarkEnd w:id="262"/>
      <w:r/>
      <w:bookmarkEnd w:id="263"/>
      <w:r/>
      <w:bookmarkEnd w:id="264"/>
      <w:r/>
      <w:bookmarkEnd w:id="265"/>
      <w:r/>
      <w:bookmarkEnd w:id="266"/>
      <w:r/>
      <w:bookmarkEnd w:id="267"/>
      <w:r/>
      <w:bookmarkEnd w:id="268"/>
      <w:r>
        <w:rPr>
          <w:rFonts w:ascii="宋体" w:hAnsi="宋体" w:eastAsia="宋体"/>
          <w:sz w:val="24"/>
          <w:szCs w:val="24"/>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250"/>
        <w:gridCol w:w="7113"/>
        <w:gridCol w:w="731"/>
      </w:tblGrid>
      <w:tr>
        <w:trPr>
          <w:trHeight w:val="530"/>
        </w:trPr>
        <w:tc>
          <w:tcPr>
            <w:tcW w:w="409" w:type="dxa"/>
            <w:vAlign w:val="center"/>
            <w:textDirection w:val="lrTb"/>
            <w:noWrap w:val="false"/>
          </w:tcPr>
          <w:p>
            <w:pPr>
              <w:pStyle w:val="822"/>
              <w:jc w:val="center"/>
              <w:spacing w:line="440" w:lineRule="exact"/>
              <w:rPr>
                <w:rFonts w:hint="eastAsia" w:ascii="宋体" w:hAnsi="宋体" w:cs="宋体"/>
                <w:b/>
                <w:bCs/>
                <w:sz w:val="24"/>
              </w:rPr>
            </w:pPr>
            <w:r/>
            <w:bookmarkStart w:id="269" w:name="_Hlk106727412"/>
            <w:r/>
            <w:bookmarkStart w:id="270" w:name="_Toc47453316"/>
            <w:r/>
            <w:bookmarkStart w:id="271" w:name="_Toc12887276"/>
            <w:r/>
            <w:bookmarkStart w:id="272" w:name="_Toc9363439"/>
            <w:r/>
            <w:bookmarkStart w:id="273" w:name="_Toc12708985"/>
            <w:r/>
            <w:bookmarkStart w:id="274" w:name="_Toc8485125"/>
            <w:r/>
            <w:bookmarkStart w:id="275" w:name="_Hlk106726583"/>
            <w:r/>
            <w:bookmarkStart w:id="276" w:name="_Hlk106725945"/>
            <w:r>
              <w:rPr>
                <w:rFonts w:hint="eastAsia" w:ascii="宋体" w:hAnsi="宋体" w:cs="宋体"/>
                <w:b/>
                <w:bCs/>
                <w:sz w:val="24"/>
              </w:rPr>
              <w:t xml:space="preserve">序号</w:t>
            </w:r>
            <w:r>
              <w:rPr>
                <w:rFonts w:hint="eastAsia" w:ascii="宋体" w:hAnsi="宋体" w:cs="宋体"/>
                <w:b/>
                <w:bCs/>
                <w:sz w:val="24"/>
              </w:rPr>
            </w:r>
            <w:r/>
          </w:p>
        </w:tc>
        <w:tc>
          <w:tcPr>
            <w:tcW w:w="630" w:type="dxa"/>
            <w:vAlign w:val="center"/>
            <w:textDirection w:val="lrTb"/>
            <w:noWrap w:val="false"/>
          </w:tcPr>
          <w:p>
            <w:pPr>
              <w:pStyle w:val="822"/>
              <w:jc w:val="center"/>
              <w:spacing w:line="440" w:lineRule="exact"/>
              <w:rPr>
                <w:rFonts w:hint="eastAsia" w:ascii="宋体" w:hAnsi="宋体" w:cs="宋体"/>
                <w:b/>
                <w:bCs/>
                <w:sz w:val="24"/>
              </w:rPr>
            </w:pPr>
            <w:r>
              <w:rPr>
                <w:rFonts w:hint="eastAsia" w:ascii="宋体" w:hAnsi="宋体" w:cs="宋体"/>
                <w:b/>
                <w:bCs/>
                <w:sz w:val="24"/>
              </w:rPr>
              <w:t xml:space="preserve">评分项</w:t>
            </w:r>
            <w:r>
              <w:rPr>
                <w:rFonts w:hint="eastAsia" w:ascii="宋体" w:hAnsi="宋体" w:cs="宋体"/>
                <w:b/>
                <w:bCs/>
                <w:sz w:val="24"/>
              </w:rPr>
            </w:r>
            <w:r/>
          </w:p>
        </w:tc>
        <w:tc>
          <w:tcPr>
            <w:tcW w:w="3590" w:type="dxa"/>
            <w:vAlign w:val="center"/>
            <w:textDirection w:val="lrTb"/>
            <w:noWrap w:val="false"/>
          </w:tcPr>
          <w:p>
            <w:pPr>
              <w:pStyle w:val="822"/>
              <w:jc w:val="center"/>
              <w:spacing w:line="440" w:lineRule="exact"/>
              <w:rPr>
                <w:rFonts w:hint="eastAsia" w:ascii="宋体" w:hAnsi="宋体" w:cs="宋体"/>
                <w:b/>
                <w:bCs/>
                <w:sz w:val="24"/>
              </w:rPr>
            </w:pPr>
            <w:r>
              <w:rPr>
                <w:rFonts w:hint="eastAsia" w:ascii="宋体" w:hAnsi="宋体" w:cs="宋体"/>
                <w:b/>
                <w:bCs/>
                <w:sz w:val="24"/>
              </w:rPr>
              <w:t xml:space="preserve">评分标准</w:t>
            </w:r>
            <w:r>
              <w:rPr>
                <w:rFonts w:hint="eastAsia" w:ascii="宋体" w:hAnsi="宋体" w:cs="宋体"/>
                <w:b/>
                <w:bCs/>
                <w:sz w:val="24"/>
              </w:rPr>
            </w:r>
            <w:r/>
          </w:p>
        </w:tc>
        <w:tc>
          <w:tcPr>
            <w:tcW w:w="368" w:type="dxa"/>
            <w:vAlign w:val="center"/>
            <w:textDirection w:val="lrTb"/>
            <w:noWrap w:val="false"/>
          </w:tcPr>
          <w:p>
            <w:pPr>
              <w:pStyle w:val="822"/>
              <w:jc w:val="center"/>
              <w:spacing w:line="440" w:lineRule="exact"/>
              <w:rPr>
                <w:rFonts w:hint="eastAsia" w:ascii="宋体" w:hAnsi="宋体" w:cs="宋体"/>
                <w:b/>
                <w:bCs/>
                <w:sz w:val="24"/>
              </w:rPr>
            </w:pPr>
            <w:r>
              <w:rPr>
                <w:rFonts w:hint="eastAsia" w:ascii="宋体" w:hAnsi="宋体" w:cs="宋体"/>
                <w:b/>
                <w:bCs/>
                <w:sz w:val="24"/>
              </w:rPr>
              <w:t xml:space="preserve">分值</w:t>
            </w:r>
            <w:r>
              <w:rPr>
                <w:rFonts w:hint="eastAsia" w:ascii="宋体" w:hAnsi="宋体" w:cs="宋体"/>
                <w:b/>
                <w:bCs/>
                <w:sz w:val="24"/>
              </w:rPr>
            </w:r>
            <w:r/>
          </w:p>
        </w:tc>
      </w:tr>
      <w:tr>
        <w:trPr/>
        <w:tc>
          <w:tcPr>
            <w:tcW w:w="409" w:type="dxa"/>
            <w:vAlign w:val="center"/>
            <w:textDirection w:val="lrTb"/>
            <w:noWrap w:val="false"/>
          </w:tcPr>
          <w:p>
            <w:pPr>
              <w:pStyle w:val="822"/>
              <w:jc w:val="center"/>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30" w:type="dxa"/>
            <w:vAlign w:val="center"/>
            <w:textDirection w:val="lrTb"/>
            <w:noWrap w:val="false"/>
          </w:tcPr>
          <w:p>
            <w:pPr>
              <w:pStyle w:val="822"/>
              <w:jc w:val="center"/>
              <w:spacing w:line="360" w:lineRule="auto"/>
              <w:rPr>
                <w:rFonts w:hint="eastAsia" w:ascii="宋体" w:hAnsi="宋体"/>
                <w:sz w:val="24"/>
              </w:rPr>
            </w:pPr>
            <w:r>
              <w:rPr>
                <w:rFonts w:ascii="宋体" w:hAnsi="宋体"/>
                <w:sz w:val="24"/>
              </w:rPr>
              <w:t xml:space="preserve">价格分</w:t>
            </w:r>
            <w:r>
              <w:rPr>
                <w:rFonts w:hint="eastAsia" w:ascii="宋体" w:hAnsi="宋体"/>
                <w:sz w:val="24"/>
              </w:rPr>
            </w:r>
            <w:r/>
          </w:p>
          <w:p>
            <w:pPr>
              <w:pStyle w:val="822"/>
              <w:jc w:val="center"/>
              <w:spacing w:line="440" w:lineRule="exact"/>
              <w:rPr>
                <w:rFonts w:hint="eastAsia" w:ascii="宋体" w:hAnsi="宋体" w:cs="宋体"/>
                <w:sz w:val="24"/>
              </w:rPr>
            </w:pPr>
            <w:r>
              <w:rPr>
                <w:rFonts w:hint="eastAsia" w:ascii="宋体" w:hAnsi="宋体" w:cs="宋体"/>
                <w:sz w:val="24"/>
              </w:rPr>
              <w:t xml:space="preserve">（15分)</w:t>
            </w:r>
            <w:r>
              <w:rPr>
                <w:rFonts w:hint="eastAsia" w:ascii="宋体" w:hAnsi="宋体" w:cs="宋体"/>
                <w:sz w:val="24"/>
              </w:rPr>
            </w:r>
            <w:r/>
          </w:p>
        </w:tc>
        <w:tc>
          <w:tcPr>
            <w:tcW w:w="3590" w:type="dxa"/>
            <w:vAlign w:val="center"/>
            <w:textDirection w:val="lrTb"/>
            <w:noWrap w:val="false"/>
          </w:tcPr>
          <w:p>
            <w:pPr>
              <w:pStyle w:val="822"/>
              <w:jc w:val="left"/>
              <w:spacing w:line="440" w:lineRule="exact"/>
              <w:rPr>
                <w:rFonts w:hint="eastAsia" w:ascii="宋体" w:hAnsi="宋体" w:cs="宋体"/>
                <w:sz w:val="24"/>
              </w:rPr>
            </w:pPr>
            <w:r>
              <w:rPr>
                <w:rFonts w:hint="eastAsia" w:ascii="宋体" w:hAnsi="宋体"/>
                <w:sz w:val="24"/>
                <w:lang w:val="en-US" w:eastAsia="zh-CN"/>
              </w:rPr>
              <w:t xml:space="preserve">1.1</w:t>
            </w:r>
            <w:r>
              <w:rPr>
                <w:rFonts w:ascii="宋体" w:hAnsi="宋体"/>
                <w:sz w:val="24"/>
              </w:rPr>
              <w:t xml:space="preserve">价格分采用低价优先法计算，</w:t>
            </w:r>
            <w:r>
              <w:rPr>
                <w:rFonts w:hint="eastAsia" w:ascii="宋体" w:hAnsi="宋体"/>
                <w:sz w:val="24"/>
              </w:rPr>
              <w:t xml:space="preserve">以</w:t>
            </w:r>
            <w:r>
              <w:rPr>
                <w:rFonts w:ascii="宋体" w:hAnsi="宋体"/>
                <w:sz w:val="24"/>
              </w:rPr>
              <w:t xml:space="preserve">满足</w:t>
            </w:r>
            <w:r>
              <w:rPr>
                <w:rFonts w:hint="eastAsia" w:ascii="宋体" w:hAnsi="宋体"/>
                <w:sz w:val="24"/>
              </w:rPr>
              <w:t xml:space="preserve">招标</w:t>
            </w:r>
            <w:r>
              <w:rPr>
                <w:rFonts w:ascii="宋体" w:hAnsi="宋体"/>
                <w:sz w:val="24"/>
              </w:rPr>
              <w:t xml:space="preserve">文件要求</w:t>
            </w:r>
            <w:r>
              <w:rPr>
                <w:rFonts w:hint="eastAsia" w:ascii="宋体" w:hAnsi="宋体"/>
                <w:sz w:val="24"/>
              </w:rPr>
              <w:t xml:space="preserve">的，最低投标报价</w:t>
            </w:r>
            <w:r>
              <w:rPr>
                <w:rFonts w:ascii="宋体" w:hAnsi="宋体"/>
                <w:sz w:val="24"/>
              </w:rPr>
              <w:t xml:space="preserve">为评标基准价，其价格分为满分，</w:t>
            </w:r>
            <w:r>
              <w:rPr>
                <w:rFonts w:hint="eastAsia" w:ascii="宋体" w:hAnsi="宋体"/>
                <w:sz w:val="24"/>
              </w:rPr>
              <w:t xml:space="preserve">其他</w:t>
            </w:r>
            <w:r>
              <w:rPr>
                <w:rFonts w:ascii="宋体" w:hAnsi="宋体"/>
                <w:sz w:val="24"/>
              </w:rPr>
              <w:t xml:space="preserve">投标人的价格分=（评标基准价/该投标人的投标报价）×</w:t>
            </w:r>
            <w:r>
              <w:rPr>
                <w:rFonts w:hint="eastAsia" w:ascii="宋体" w:hAnsi="宋体"/>
                <w:sz w:val="24"/>
              </w:rPr>
              <w:t xml:space="preserve">15</w:t>
            </w:r>
            <w:r>
              <w:rPr>
                <w:rFonts w:ascii="宋体" w:hAnsi="宋体"/>
                <w:sz w:val="24"/>
              </w:rPr>
              <w:t xml:space="preserve">分。分值保留小数点后</w:t>
            </w:r>
            <w:r>
              <w:rPr>
                <w:rFonts w:hint="eastAsia" w:ascii="宋体" w:hAnsi="宋体"/>
                <w:sz w:val="24"/>
              </w:rPr>
              <w:t xml:space="preserve">两</w:t>
            </w:r>
            <w:r>
              <w:rPr>
                <w:rFonts w:ascii="宋体" w:hAnsi="宋体"/>
                <w:sz w:val="24"/>
              </w:rPr>
              <w:t xml:space="preserve">位</w:t>
            </w:r>
            <w:r>
              <w:rPr>
                <w:rFonts w:hint="eastAsia" w:ascii="宋体" w:hAnsi="宋体"/>
                <w:sz w:val="24"/>
              </w:rPr>
              <w:t xml:space="preserve">，最后一位四舍五入</w:t>
            </w:r>
            <w:r>
              <w:rPr>
                <w:rFonts w:ascii="宋体" w:hAnsi="宋体"/>
                <w:sz w:val="24"/>
              </w:rPr>
              <w:t xml:space="preserve">。</w:t>
            </w:r>
            <w:r>
              <w:rPr>
                <w:rFonts w:hint="eastAsia" w:ascii="宋体" w:hAnsi="宋体" w:cs="宋体"/>
                <w:sz w:val="24"/>
              </w:rPr>
            </w:r>
            <w:r/>
          </w:p>
        </w:tc>
        <w:tc>
          <w:tcPr>
            <w:tcW w:w="368" w:type="dxa"/>
            <w:vAlign w:val="center"/>
            <w:textDirection w:val="lrTb"/>
            <w:noWrap w:val="false"/>
          </w:tcPr>
          <w:p>
            <w:pPr>
              <w:pStyle w:val="822"/>
              <w:jc w:val="center"/>
              <w:spacing w:line="440" w:lineRule="exact"/>
              <w:rPr>
                <w:rFonts w:hint="eastAsia" w:ascii="宋体" w:hAnsi="宋体" w:cs="宋体"/>
                <w:sz w:val="24"/>
              </w:rPr>
            </w:pPr>
            <w:r>
              <w:rPr>
                <w:rFonts w:hint="eastAsia" w:ascii="宋体" w:hAnsi="宋体" w:cs="宋体"/>
                <w:sz w:val="24"/>
              </w:rPr>
              <w:t xml:space="preserve">15分</w:t>
            </w:r>
            <w:r>
              <w:rPr>
                <w:rFonts w:hint="eastAsia" w:ascii="宋体" w:hAnsi="宋体" w:cs="宋体"/>
                <w:sz w:val="24"/>
              </w:rPr>
            </w:r>
            <w:r/>
          </w:p>
        </w:tc>
      </w:tr>
      <w:tr>
        <w:trPr/>
        <w:tc>
          <w:tcPr>
            <w:tcW w:w="409" w:type="dxa"/>
            <w:vAlign w:val="center"/>
            <w:vMerge w:val="restart"/>
            <w:textDirection w:val="lrTb"/>
            <w:noWrap w:val="false"/>
          </w:tcPr>
          <w:p>
            <w:pPr>
              <w:pStyle w:val="822"/>
              <w:jc w:val="center"/>
              <w:spacing w:line="440" w:lineRule="exact"/>
              <w:rPr>
                <w:rFonts w:ascii="宋体" w:hAnsi="宋体" w:cs="宋体"/>
                <w:sz w:val="24"/>
              </w:rPr>
            </w:pPr>
            <w:r>
              <w:rPr>
                <w:rFonts w:hint="eastAsia" w:ascii="宋体" w:hAnsi="宋体" w:cs="宋体"/>
                <w:color w:val="000000"/>
                <w:sz w:val="24"/>
              </w:rPr>
              <w:t xml:space="preserve">2</w:t>
            </w:r>
            <w:r>
              <w:rPr>
                <w:rFonts w:ascii="宋体" w:hAnsi="宋体" w:cs="宋体"/>
                <w:sz w:val="24"/>
              </w:rPr>
            </w:r>
            <w:r/>
          </w:p>
        </w:tc>
        <w:tc>
          <w:tcPr>
            <w:tcW w:w="630" w:type="dxa"/>
            <w:vAlign w:val="center"/>
            <w:vMerge w:val="restart"/>
            <w:textDirection w:val="lrTb"/>
            <w:noWrap w:val="false"/>
          </w:tcPr>
          <w:p>
            <w:pPr>
              <w:pStyle w:val="822"/>
              <w:jc w:val="center"/>
              <w:spacing w:line="44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技术能力</w:t>
            </w:r>
            <w:r>
              <w:rPr>
                <w:rFonts w:hint="eastAsia" w:ascii="宋体" w:hAnsi="宋体" w:cs="宋体"/>
                <w:color w:val="000000"/>
                <w:sz w:val="24"/>
                <w:lang w:val="en-US" w:eastAsia="zh-CN"/>
              </w:rPr>
            </w:r>
            <w:r/>
          </w:p>
          <w:p>
            <w:pPr>
              <w:pStyle w:val="822"/>
              <w:jc w:val="center"/>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42</w:t>
            </w:r>
            <w:r>
              <w:rPr>
                <w:rFonts w:hint="eastAsia" w:ascii="宋体" w:hAnsi="宋体" w:cs="宋体"/>
                <w:sz w:val="24"/>
              </w:rPr>
              <w:t xml:space="preserve">分）</w:t>
            </w:r>
            <w:r>
              <w:rPr>
                <w:rFonts w:ascii="宋体" w:hAnsi="宋体" w:cs="宋体"/>
                <w:sz w:val="24"/>
              </w:rPr>
            </w:r>
            <w:r/>
          </w:p>
        </w:tc>
        <w:tc>
          <w:tcPr>
            <w:tcW w:w="3590" w:type="dxa"/>
            <w:vAlign w:val="center"/>
            <w:textDirection w:val="lrTb"/>
            <w:noWrap w:val="false"/>
          </w:tcPr>
          <w:p>
            <w:pPr>
              <w:pStyle w:val="822"/>
              <w:jc w:val="left"/>
              <w:spacing w:line="44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2.1综合平面设计能力</w:t>
            </w:r>
            <w:r>
              <w:rPr>
                <w:rFonts w:hint="eastAsia" w:ascii="宋体" w:hAnsi="宋体" w:cs="宋体"/>
                <w:color w:val="000000"/>
                <w:sz w:val="24"/>
                <w:lang w:val="en-US" w:eastAsia="zh-CN"/>
              </w:rPr>
            </w:r>
            <w:r/>
          </w:p>
          <w:p>
            <w:pPr>
              <w:pStyle w:val="822"/>
              <w:jc w:val="left"/>
              <w:spacing w:line="440" w:lineRule="exact"/>
              <w:rPr>
                <w:rFonts w:hint="eastAsia" w:ascii="宋体" w:hAnsi="宋体" w:cs="宋体"/>
                <w:color w:val="000000"/>
                <w:sz w:val="24"/>
              </w:rPr>
            </w:pPr>
            <w:r>
              <w:rPr>
                <w:rFonts w:hint="eastAsia" w:ascii="宋体" w:hAnsi="宋体" w:cs="宋体"/>
                <w:color w:val="000000"/>
                <w:sz w:val="24"/>
              </w:rPr>
              <w:t xml:space="preserve">根据供应商提供的新媒体综合设计实施方案打分，包括但不限于项目背景分析、目标受众精准定位、</w:t>
            </w:r>
            <w:r>
              <w:rPr>
                <w:rFonts w:hint="eastAsia" w:ascii="宋体" w:hAnsi="宋体" w:cs="宋体"/>
                <w:b w:val="0"/>
                <w:bCs w:val="0"/>
                <w:color w:val="000000"/>
                <w:sz w:val="24"/>
              </w:rPr>
              <w:t xml:space="preserve">可结合以往平面设计作品</w:t>
            </w:r>
            <w:r>
              <w:rPr>
                <w:rFonts w:hint="eastAsia" w:ascii="宋体" w:hAnsi="宋体" w:cs="宋体"/>
                <w:color w:val="000000"/>
                <w:sz w:val="24"/>
              </w:rPr>
              <w:t xml:space="preserve">说明视觉风格策划思路等。</w:t>
            </w:r>
            <w:r>
              <w:rPr>
                <w:rFonts w:hint="eastAsia" w:ascii="宋体" w:hAnsi="宋体" w:cs="宋体"/>
                <w:color w:val="000000"/>
                <w:sz w:val="24"/>
              </w:rPr>
            </w:r>
            <w:r/>
          </w:p>
          <w:p>
            <w:pPr>
              <w:pStyle w:val="822"/>
              <w:spacing w:line="400" w:lineRule="exact"/>
              <w:rPr>
                <w:rFonts w:ascii="宋体" w:hAnsi="宋体"/>
                <w:bCs/>
                <w:color w:val="000000"/>
                <w:sz w:val="24"/>
              </w:rPr>
            </w:pPr>
            <w:r>
              <w:rPr>
                <w:rFonts w:hint="eastAsia" w:ascii="宋体" w:hAnsi="宋体"/>
                <w:bCs/>
                <w:color w:val="000000"/>
                <w:sz w:val="24"/>
              </w:rPr>
              <w:t xml:space="preserve">方案逻辑清晰、针对性强，</w:t>
            </w:r>
            <w:r>
              <w:rPr>
                <w:rFonts w:hint="eastAsia" w:ascii="宋体" w:hAnsi="宋体" w:cs="宋体"/>
                <w:color w:val="000000"/>
                <w:sz w:val="24"/>
              </w:rPr>
              <w:t xml:space="preserve">视觉策划思路清晰、具有丰富视觉风格的，</w:t>
            </w:r>
            <w:r>
              <w:rPr>
                <w:rFonts w:hint="eastAsia" w:ascii="宋体" w:hAnsi="宋体"/>
                <w:bCs/>
                <w:color w:val="000000"/>
                <w:sz w:val="24"/>
              </w:rPr>
              <w:t xml:space="preserve">得</w:t>
            </w:r>
            <w:r>
              <w:rPr>
                <w:rFonts w:hint="eastAsia" w:ascii="宋体" w:hAnsi="宋体"/>
                <w:bCs/>
                <w:color w:val="000000"/>
                <w:sz w:val="24"/>
                <w:lang w:val="en-US" w:eastAsia="zh-CN"/>
              </w:rPr>
              <w:t xml:space="preserve">6</w:t>
            </w:r>
            <w:r>
              <w:rPr>
                <w:rFonts w:hint="eastAsia" w:ascii="宋体" w:hAnsi="宋体"/>
                <w:bCs/>
                <w:color w:val="000000"/>
                <w:sz w:val="24"/>
              </w:rPr>
              <w:t xml:space="preserve">分；</w:t>
            </w:r>
            <w:r>
              <w:rPr>
                <w:rFonts w:ascii="宋体" w:hAnsi="宋体"/>
                <w:bCs/>
                <w:color w:val="000000"/>
                <w:sz w:val="24"/>
              </w:rPr>
            </w:r>
            <w:r/>
          </w:p>
          <w:p>
            <w:pPr>
              <w:pStyle w:val="822"/>
              <w:spacing w:line="400" w:lineRule="exact"/>
              <w:rPr>
                <w:rFonts w:ascii="宋体" w:hAnsi="宋体"/>
                <w:bCs/>
                <w:color w:val="000000"/>
                <w:sz w:val="24"/>
              </w:rPr>
            </w:pPr>
            <w:r>
              <w:rPr>
                <w:rFonts w:hint="eastAsia" w:ascii="宋体" w:hAnsi="宋体"/>
                <w:bCs/>
                <w:color w:val="000000"/>
                <w:sz w:val="24"/>
              </w:rPr>
              <w:t xml:space="preserve">方案逻辑基本清晰、有一定的针对性，</w:t>
            </w:r>
            <w:r>
              <w:rPr>
                <w:rFonts w:hint="eastAsia" w:ascii="宋体" w:hAnsi="宋体" w:cs="宋体"/>
                <w:color w:val="000000"/>
                <w:sz w:val="24"/>
              </w:rPr>
              <w:t xml:space="preserve">视觉策划思路基本清晰、具有成熟视觉风格，能满足采购项目需求的</w:t>
            </w:r>
            <w:r>
              <w:rPr>
                <w:rFonts w:hint="eastAsia" w:ascii="宋体" w:hAnsi="宋体"/>
                <w:bCs/>
                <w:color w:val="000000"/>
                <w:sz w:val="24"/>
              </w:rPr>
              <w:t xml:space="preserve">得</w:t>
            </w:r>
            <w:r>
              <w:rPr>
                <w:rFonts w:hint="eastAsia" w:ascii="宋体" w:hAnsi="宋体"/>
                <w:bCs/>
                <w:color w:val="000000"/>
                <w:sz w:val="24"/>
                <w:lang w:val="en-US" w:eastAsia="zh-CN"/>
              </w:rPr>
              <w:t xml:space="preserve">4</w:t>
            </w:r>
            <w:r>
              <w:rPr>
                <w:rFonts w:hint="eastAsia" w:ascii="宋体" w:hAnsi="宋体"/>
                <w:bCs/>
                <w:color w:val="000000"/>
                <w:sz w:val="24"/>
              </w:rPr>
              <w:t xml:space="preserve">分；</w:t>
            </w:r>
            <w:r>
              <w:rPr>
                <w:rFonts w:ascii="宋体" w:hAnsi="宋体"/>
                <w:bCs/>
                <w:color w:val="000000"/>
                <w:sz w:val="24"/>
              </w:rPr>
            </w:r>
            <w:r/>
          </w:p>
          <w:p>
            <w:pPr>
              <w:pStyle w:val="822"/>
              <w:spacing w:line="400" w:lineRule="exact"/>
              <w:rPr>
                <w:rFonts w:ascii="宋体" w:hAnsi="宋体"/>
                <w:bCs/>
                <w:color w:val="000000"/>
                <w:sz w:val="24"/>
              </w:rPr>
            </w:pPr>
            <w:r>
              <w:rPr>
                <w:rFonts w:hint="eastAsia" w:ascii="宋体" w:hAnsi="宋体"/>
                <w:bCs/>
                <w:color w:val="000000"/>
                <w:sz w:val="24"/>
              </w:rPr>
              <w:t xml:space="preserve">方案逻辑性混乱、缺乏针对性，</w:t>
            </w:r>
            <w:r>
              <w:rPr>
                <w:rFonts w:hint="eastAsia" w:ascii="宋体" w:hAnsi="宋体" w:cs="宋体"/>
                <w:color w:val="000000"/>
                <w:sz w:val="24"/>
              </w:rPr>
              <w:t xml:space="preserve">以往平面设计作品视觉风格表现欠缺，仅能基本能满足采购项目需求的</w:t>
            </w:r>
            <w:r>
              <w:rPr>
                <w:rFonts w:hint="eastAsia" w:ascii="宋体" w:hAnsi="宋体"/>
                <w:bCs/>
                <w:color w:val="000000"/>
                <w:sz w:val="24"/>
              </w:rPr>
              <w:t xml:space="preserve">得2分；</w:t>
            </w:r>
            <w:r>
              <w:rPr>
                <w:rFonts w:ascii="宋体" w:hAnsi="宋体"/>
                <w:bCs/>
                <w:color w:val="000000"/>
                <w:sz w:val="24"/>
              </w:rPr>
            </w:r>
            <w:r/>
          </w:p>
          <w:p>
            <w:pPr>
              <w:pStyle w:val="822"/>
              <w:jc w:val="left"/>
              <w:spacing w:line="440" w:lineRule="exact"/>
              <w:rPr>
                <w:rFonts w:hint="eastAsia" w:ascii="宋体" w:hAnsi="宋体" w:cs="宋体"/>
                <w:color w:val="000000"/>
                <w:sz w:val="24"/>
              </w:rPr>
            </w:pPr>
            <w:r>
              <w:rPr>
                <w:rFonts w:hint="eastAsia" w:ascii="宋体" w:hAnsi="宋体"/>
                <w:bCs/>
                <w:color w:val="000000"/>
                <w:sz w:val="24"/>
              </w:rPr>
              <w:t xml:space="preserve">未提供不得分。</w:t>
            </w:r>
            <w:r>
              <w:rPr>
                <w:rFonts w:hint="eastAsia" w:ascii="宋体" w:hAnsi="宋体" w:cs="宋体"/>
                <w:color w:val="000000"/>
                <w:sz w:val="24"/>
              </w:rPr>
            </w:r>
            <w:r/>
          </w:p>
        </w:tc>
        <w:tc>
          <w:tcPr>
            <w:tcW w:w="368" w:type="dxa"/>
            <w:vAlign w:val="center"/>
            <w:textDirection w:val="lrTb"/>
            <w:noWrap w:val="false"/>
          </w:tcPr>
          <w:p>
            <w:pPr>
              <w:pStyle w:val="822"/>
              <w:jc w:val="center"/>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6</w:t>
            </w:r>
            <w:r>
              <w:rPr>
                <w:rFonts w:hint="eastAsia" w:ascii="宋体" w:hAnsi="宋体" w:cs="宋体"/>
                <w:color w:val="000000"/>
                <w:sz w:val="24"/>
              </w:rPr>
              <w:t xml:space="preserve">分</w:t>
            </w:r>
            <w:r>
              <w:rPr>
                <w:rFonts w:hint="eastAsia" w:ascii="宋体" w:hAnsi="宋体" w:cs="宋体"/>
                <w:color w:val="000000"/>
                <w:sz w:val="24"/>
              </w:rPr>
            </w:r>
            <w:r/>
          </w:p>
        </w:tc>
      </w:tr>
      <w:tr>
        <w:trPr/>
        <w:tc>
          <w:tcPr>
            <w:tcW w:w="409" w:type="dxa"/>
            <w:vAlign w:val="center"/>
            <w:vMerge w:val="continue"/>
            <w:textDirection w:val="lrTb"/>
            <w:noWrap w:val="false"/>
          </w:tcPr>
          <w:p>
            <w:pPr>
              <w:pStyle w:val="822"/>
              <w:jc w:val="center"/>
              <w:spacing w:line="440" w:lineRule="exact"/>
              <w:rPr>
                <w:rFonts w:ascii="宋体" w:hAnsi="宋体" w:cs="宋体"/>
                <w:sz w:val="24"/>
              </w:rPr>
            </w:pPr>
            <w:r>
              <w:rPr>
                <w:rFonts w:ascii="宋体" w:hAnsi="宋体" w:cs="宋体"/>
                <w:sz w:val="24"/>
              </w:rPr>
            </w:r>
            <w:r/>
          </w:p>
        </w:tc>
        <w:tc>
          <w:tcPr>
            <w:tcW w:w="630" w:type="dxa"/>
            <w:vAlign w:val="center"/>
            <w:vMerge w:val="continue"/>
            <w:textDirection w:val="lrTb"/>
            <w:noWrap w:val="false"/>
          </w:tcPr>
          <w:p>
            <w:pPr>
              <w:pStyle w:val="822"/>
              <w:jc w:val="center"/>
              <w:spacing w:line="440" w:lineRule="exact"/>
              <w:rPr>
                <w:rFonts w:ascii="宋体" w:hAnsi="宋体" w:cs="宋体"/>
                <w:color w:val="000000"/>
                <w:sz w:val="24"/>
              </w:rPr>
            </w:pPr>
            <w:r>
              <w:rPr>
                <w:rFonts w:ascii="宋体" w:hAnsi="宋体" w:cs="宋体"/>
                <w:color w:val="000000"/>
                <w:sz w:val="24"/>
              </w:rPr>
            </w:r>
            <w:r/>
          </w:p>
        </w:tc>
        <w:tc>
          <w:tcPr>
            <w:tcW w:w="3590" w:type="dxa"/>
            <w:vAlign w:val="center"/>
            <w:textDirection w:val="lrTb"/>
            <w:noWrap w:val="false"/>
          </w:tcPr>
          <w:p>
            <w:pPr>
              <w:pStyle w:val="822"/>
              <w:jc w:val="left"/>
              <w:spacing w:line="44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2.2</w:t>
            </w:r>
            <w:r>
              <w:rPr>
                <w:rFonts w:hint="eastAsia" w:ascii="宋体" w:hAnsi="宋体" w:cs="宋体"/>
                <w:color w:val="000000"/>
                <w:sz w:val="24"/>
              </w:rPr>
              <w:t xml:space="preserve">图文排版能力</w:t>
            </w:r>
            <w:r>
              <w:rPr>
                <w:rFonts w:hint="eastAsia" w:ascii="宋体" w:hAnsi="宋体" w:cs="宋体"/>
                <w:color w:val="000000"/>
                <w:sz w:val="24"/>
                <w:lang w:val="en-US" w:eastAsia="zh-CN"/>
              </w:rPr>
            </w:r>
            <w:r/>
          </w:p>
          <w:p>
            <w:pPr>
              <w:pStyle w:val="822"/>
              <w:jc w:val="left"/>
              <w:spacing w:line="440" w:lineRule="exact"/>
              <w:rPr>
                <w:rFonts w:hint="eastAsia" w:ascii="宋体" w:hAnsi="宋体" w:cs="宋体"/>
                <w:color w:val="000000"/>
                <w:sz w:val="24"/>
              </w:rPr>
            </w:pPr>
            <w:r>
              <w:rPr>
                <w:rFonts w:hint="eastAsia" w:ascii="宋体" w:hAnsi="宋体" w:cs="宋体"/>
                <w:color w:val="000000"/>
                <w:sz w:val="24"/>
              </w:rPr>
              <w:t xml:space="preserve">根据供应商提供的图文排版设计能力展现方案打分，包括但不限于SVG交互式排版制作能力、长图设计排版能力，可结合以往案例进行说明等。</w:t>
            </w:r>
            <w:r>
              <w:rPr>
                <w:rFonts w:hint="eastAsia" w:ascii="宋体" w:hAnsi="宋体" w:cs="宋体"/>
                <w:color w:val="000000"/>
                <w:sz w:val="24"/>
              </w:rPr>
            </w:r>
            <w:r/>
          </w:p>
          <w:p>
            <w:pPr>
              <w:pStyle w:val="822"/>
              <w:jc w:val="left"/>
              <w:spacing w:line="440" w:lineRule="exact"/>
              <w:rPr>
                <w:rFonts w:hint="eastAsia" w:ascii="宋体" w:hAnsi="宋体" w:cs="宋体"/>
                <w:color w:val="000000"/>
                <w:sz w:val="24"/>
              </w:rPr>
            </w:pPr>
            <w:r>
              <w:rPr>
                <w:rFonts w:hint="eastAsia" w:ascii="宋体" w:hAnsi="宋体" w:cs="宋体"/>
                <w:color w:val="000000"/>
                <w:sz w:val="24"/>
              </w:rPr>
              <w:t xml:space="preserve">排版设计规范、图文搭配合理、可满足多平台适配的产品，得</w:t>
            </w:r>
            <w:r>
              <w:rPr>
                <w:rFonts w:hint="eastAsia" w:ascii="宋体" w:hAnsi="宋体" w:cs="宋体"/>
                <w:color w:val="000000"/>
                <w:sz w:val="24"/>
                <w:lang w:val="en-US" w:eastAsia="zh-CN"/>
              </w:rPr>
              <w:t xml:space="preserve">7</w:t>
            </w:r>
            <w:r>
              <w:rPr>
                <w:rFonts w:hint="eastAsia" w:ascii="宋体" w:hAnsi="宋体" w:cs="宋体"/>
                <w:color w:val="000000"/>
                <w:sz w:val="24"/>
              </w:rPr>
              <w:t xml:space="preserve">分；</w:t>
            </w:r>
            <w:r>
              <w:rPr>
                <w:rFonts w:hint="eastAsia" w:ascii="宋体" w:hAnsi="宋体" w:cs="宋体"/>
                <w:color w:val="000000"/>
                <w:sz w:val="24"/>
              </w:rPr>
            </w:r>
            <w:r/>
          </w:p>
          <w:p>
            <w:pPr>
              <w:pStyle w:val="822"/>
              <w:jc w:val="left"/>
              <w:spacing w:line="440" w:lineRule="exact"/>
              <w:rPr>
                <w:rFonts w:hint="eastAsia" w:ascii="宋体" w:hAnsi="宋体" w:cs="宋体"/>
                <w:color w:val="000000"/>
                <w:sz w:val="24"/>
              </w:rPr>
            </w:pPr>
            <w:r>
              <w:rPr>
                <w:rFonts w:hint="eastAsia" w:ascii="宋体" w:hAnsi="宋体" w:cs="宋体"/>
                <w:color w:val="000000"/>
                <w:sz w:val="24"/>
              </w:rPr>
              <w:t xml:space="preserve">排版设计较规范、图文搭配较合理，能满足平台适配的产品，得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w:t>
            </w:r>
            <w:r>
              <w:rPr>
                <w:rFonts w:hint="eastAsia" w:ascii="宋体" w:hAnsi="宋体" w:cs="宋体"/>
                <w:color w:val="000000"/>
                <w:sz w:val="24"/>
              </w:rPr>
            </w:r>
            <w:r/>
          </w:p>
          <w:p>
            <w:pPr>
              <w:pStyle w:val="822"/>
              <w:jc w:val="left"/>
              <w:spacing w:line="440" w:lineRule="exact"/>
              <w:rPr>
                <w:rFonts w:hint="eastAsia" w:ascii="宋体" w:hAnsi="宋体" w:cs="宋体"/>
                <w:color w:val="000000"/>
                <w:sz w:val="24"/>
              </w:rPr>
            </w:pPr>
            <w:r>
              <w:rPr>
                <w:rFonts w:hint="eastAsia" w:ascii="宋体" w:hAnsi="宋体" w:cs="宋体"/>
                <w:color w:val="000000"/>
                <w:sz w:val="24"/>
              </w:rPr>
              <w:t xml:space="preserve">排版缺乏规范、图文搭配欠缺，仅能基本满足平台适配的产品，得2分；</w:t>
            </w:r>
            <w:r>
              <w:rPr>
                <w:rFonts w:hint="eastAsia" w:ascii="宋体" w:hAnsi="宋体" w:cs="宋体"/>
                <w:color w:val="000000"/>
                <w:sz w:val="24"/>
              </w:rPr>
            </w:r>
            <w:r/>
          </w:p>
          <w:p>
            <w:pPr>
              <w:pStyle w:val="822"/>
              <w:jc w:val="left"/>
              <w:spacing w:line="440" w:lineRule="exact"/>
              <w:rPr>
                <w:rFonts w:hint="eastAsia" w:ascii="宋体" w:hAnsi="宋体"/>
                <w:bCs/>
                <w:color w:val="000000"/>
                <w:sz w:val="24"/>
              </w:rPr>
            </w:pPr>
            <w:r>
              <w:rPr>
                <w:rFonts w:hint="eastAsia" w:ascii="宋体" w:hAnsi="宋体" w:cs="宋体"/>
                <w:color w:val="000000"/>
                <w:sz w:val="24"/>
              </w:rPr>
              <w:t xml:space="preserve">未提供者不得分。</w:t>
            </w:r>
            <w:r>
              <w:rPr>
                <w:rFonts w:hint="eastAsia" w:ascii="宋体" w:hAnsi="宋体"/>
                <w:bCs/>
                <w:color w:val="000000"/>
                <w:sz w:val="24"/>
              </w:rPr>
            </w:r>
            <w:r/>
          </w:p>
        </w:tc>
        <w:tc>
          <w:tcPr>
            <w:tcW w:w="368" w:type="dxa"/>
            <w:vAlign w:val="center"/>
            <w:textDirection w:val="lrTb"/>
            <w:noWrap w:val="false"/>
          </w:tcPr>
          <w:p>
            <w:pPr>
              <w:pStyle w:val="822"/>
              <w:jc w:val="center"/>
              <w:spacing w:line="440" w:lineRule="exact"/>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分</w:t>
            </w:r>
            <w:r/>
          </w:p>
        </w:tc>
      </w:tr>
      <w:tr>
        <w:trPr>
          <w:trHeight w:val="3963"/>
        </w:trPr>
        <w:tc>
          <w:tcPr>
            <w:tcW w:w="409" w:type="dxa"/>
            <w:vAlign w:val="center"/>
            <w:vMerge w:val="continue"/>
            <w:textDirection w:val="lrTb"/>
            <w:noWrap w:val="false"/>
          </w:tcPr>
          <w:p>
            <w:pPr>
              <w:pStyle w:val="822"/>
              <w:jc w:val="center"/>
              <w:spacing w:line="440" w:lineRule="exact"/>
              <w:rPr>
                <w:rFonts w:ascii="宋体" w:hAnsi="宋体" w:cs="宋体"/>
                <w:color w:val="000000"/>
                <w:sz w:val="24"/>
              </w:rPr>
            </w:pPr>
            <w:r>
              <w:rPr>
                <w:rFonts w:ascii="宋体" w:hAnsi="宋体" w:cs="宋体"/>
                <w:color w:val="000000"/>
                <w:sz w:val="24"/>
              </w:rPr>
            </w:r>
            <w:r/>
          </w:p>
        </w:tc>
        <w:tc>
          <w:tcPr>
            <w:tcW w:w="630" w:type="dxa"/>
            <w:vAlign w:val="center"/>
            <w:vMerge w:val="continue"/>
            <w:textDirection w:val="lrTb"/>
            <w:noWrap w:val="false"/>
          </w:tcPr>
          <w:p>
            <w:pPr>
              <w:pStyle w:val="82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3590" w:type="dxa"/>
            <w:vAlign w:val="center"/>
            <w:textDirection w:val="lrTb"/>
            <w:noWrap w:val="false"/>
          </w:tcPr>
          <w:p>
            <w:pPr>
              <w:pStyle w:val="822"/>
              <w:jc w:val="left"/>
              <w:spacing w:line="44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2.3 </w:t>
            </w:r>
            <w:r>
              <w:rPr>
                <w:rFonts w:hint="eastAsia" w:ascii="宋体" w:hAnsi="宋体" w:cs="宋体"/>
                <w:color w:val="000000"/>
                <w:sz w:val="24"/>
              </w:rPr>
              <w:t xml:space="preserve">AIGC设计能力</w:t>
            </w:r>
            <w:r>
              <w:rPr>
                <w:rFonts w:hint="eastAsia" w:ascii="宋体" w:hAnsi="宋体" w:cs="宋体"/>
                <w:color w:val="000000"/>
                <w:sz w:val="24"/>
                <w:lang w:val="en-US" w:eastAsia="zh-CN"/>
              </w:rPr>
            </w:r>
            <w:r/>
          </w:p>
          <w:p>
            <w:pPr>
              <w:pStyle w:val="822"/>
              <w:jc w:val="left"/>
              <w:spacing w:line="440" w:lineRule="exact"/>
              <w:rPr>
                <w:rFonts w:hint="eastAsia" w:ascii="宋体" w:hAnsi="宋体" w:cs="宋体"/>
                <w:color w:val="000000"/>
                <w:sz w:val="24"/>
              </w:rPr>
            </w:pPr>
            <w:r>
              <w:rPr>
                <w:rFonts w:hint="eastAsia" w:ascii="宋体" w:hAnsi="宋体" w:cs="宋体"/>
                <w:color w:val="000000"/>
                <w:sz w:val="24"/>
              </w:rPr>
              <w:t xml:space="preserve">根据供应商提供的AIGC设计能力展现方案打分，包括但不限于AI辅助设计工作流程、使用工具、审核制度等。可结合以往类似AI设计产品案例进行说明。</w:t>
            </w:r>
            <w:r>
              <w:rPr>
                <w:rFonts w:hint="eastAsia" w:ascii="宋体" w:hAnsi="宋体" w:cs="宋体"/>
                <w:color w:val="000000"/>
                <w:sz w:val="24"/>
              </w:rPr>
            </w:r>
            <w:r/>
          </w:p>
          <w:p>
            <w:pPr>
              <w:pStyle w:val="822"/>
              <w:jc w:val="left"/>
              <w:spacing w:line="440" w:lineRule="exact"/>
              <w:rPr>
                <w:rFonts w:hint="eastAsia" w:ascii="宋体" w:hAnsi="宋体" w:cs="宋体"/>
                <w:color w:val="000000"/>
                <w:sz w:val="24"/>
              </w:rPr>
            </w:pPr>
            <w:r>
              <w:rPr>
                <w:rFonts w:hint="eastAsia" w:ascii="宋体" w:hAnsi="宋体" w:cs="宋体"/>
                <w:color w:val="000000"/>
                <w:sz w:val="24"/>
              </w:rPr>
              <w:t xml:space="preserve">设计工作流程科学完善，使用工具及技术熟练、具有严格的内容审核机制的，得</w:t>
            </w:r>
            <w:r>
              <w:rPr>
                <w:rFonts w:hint="eastAsia" w:ascii="宋体" w:hAnsi="宋体" w:cs="宋体"/>
                <w:color w:val="000000"/>
                <w:sz w:val="24"/>
                <w:lang w:val="en-US" w:eastAsia="zh-CN"/>
              </w:rPr>
              <w:t xml:space="preserve">7</w:t>
            </w:r>
            <w:r>
              <w:rPr>
                <w:rFonts w:hint="eastAsia" w:ascii="宋体" w:hAnsi="宋体" w:cs="宋体"/>
                <w:color w:val="000000"/>
                <w:sz w:val="24"/>
              </w:rPr>
              <w:t xml:space="preserve">分；</w:t>
            </w:r>
            <w:r>
              <w:rPr>
                <w:rFonts w:hint="eastAsia" w:ascii="宋体" w:hAnsi="宋体" w:cs="宋体"/>
                <w:color w:val="000000"/>
                <w:sz w:val="24"/>
              </w:rPr>
            </w:r>
            <w:r/>
          </w:p>
          <w:p>
            <w:pPr>
              <w:pStyle w:val="822"/>
              <w:jc w:val="left"/>
              <w:spacing w:line="440" w:lineRule="exact"/>
              <w:rPr>
                <w:rFonts w:hint="eastAsia" w:ascii="宋体" w:hAnsi="宋体" w:cs="宋体"/>
                <w:color w:val="000000"/>
                <w:sz w:val="24"/>
              </w:rPr>
            </w:pPr>
            <w:r>
              <w:rPr>
                <w:rFonts w:hint="eastAsia" w:ascii="宋体" w:hAnsi="宋体" w:cs="宋体"/>
                <w:color w:val="000000"/>
                <w:sz w:val="24"/>
              </w:rPr>
              <w:t xml:space="preserve">设计工作流程较完善，使用工具及技术较熟练、具有基本的内容审核机制的，能满足采购项目需求的得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w:t>
            </w:r>
            <w:r>
              <w:rPr>
                <w:rFonts w:hint="eastAsia" w:ascii="宋体" w:hAnsi="宋体" w:cs="宋体"/>
                <w:color w:val="000000"/>
                <w:sz w:val="24"/>
              </w:rPr>
            </w:r>
            <w:r/>
          </w:p>
          <w:p>
            <w:pPr>
              <w:pStyle w:val="822"/>
              <w:jc w:val="left"/>
              <w:spacing w:line="440" w:lineRule="exact"/>
              <w:rPr>
                <w:rFonts w:hint="eastAsia" w:ascii="宋体" w:hAnsi="宋体" w:cs="宋体"/>
                <w:color w:val="000000"/>
                <w:sz w:val="24"/>
              </w:rPr>
            </w:pPr>
            <w:r>
              <w:rPr>
                <w:rFonts w:hint="eastAsia" w:ascii="宋体" w:hAnsi="宋体" w:cs="宋体"/>
                <w:color w:val="000000"/>
                <w:sz w:val="24"/>
              </w:rPr>
              <w:t xml:space="preserve">设计工作流程不够清晰，使用工具及技术一般、内容审核机制欠缺的，仅能基本能满足采购项目需求的得2分；</w:t>
            </w:r>
            <w:r>
              <w:rPr>
                <w:rFonts w:hint="eastAsia" w:ascii="宋体" w:hAnsi="宋体" w:cs="宋体"/>
                <w:color w:val="000000"/>
                <w:sz w:val="24"/>
              </w:rPr>
            </w:r>
            <w:r/>
          </w:p>
          <w:p>
            <w:pPr>
              <w:pStyle w:val="822"/>
              <w:jc w:val="left"/>
              <w:spacing w:line="440" w:lineRule="exact"/>
              <w:rPr>
                <w:rFonts w:hint="eastAsia" w:ascii="宋体" w:hAnsi="宋体" w:cs="宋体"/>
                <w:color w:val="000000"/>
                <w:sz w:val="24"/>
              </w:rPr>
            </w:pPr>
            <w:r>
              <w:rPr>
                <w:rFonts w:hint="eastAsia" w:ascii="宋体" w:hAnsi="宋体" w:cs="宋体"/>
                <w:color w:val="000000"/>
                <w:sz w:val="24"/>
              </w:rPr>
              <w:t xml:space="preserve">未提供者不得分。</w:t>
            </w:r>
            <w:r>
              <w:rPr>
                <w:rFonts w:hint="eastAsia" w:ascii="宋体" w:hAnsi="宋体" w:cs="宋体"/>
                <w:color w:val="000000"/>
                <w:sz w:val="24"/>
              </w:rPr>
            </w:r>
            <w:r/>
          </w:p>
        </w:tc>
        <w:tc>
          <w:tcPr>
            <w:tcW w:w="368" w:type="dxa"/>
            <w:vAlign w:val="center"/>
            <w:textDirection w:val="lrTb"/>
            <w:noWrap w:val="false"/>
          </w:tcPr>
          <w:p>
            <w:pPr>
              <w:pStyle w:val="822"/>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分</w:t>
            </w:r>
            <w:r>
              <w:rPr>
                <w:rFonts w:hint="eastAsia" w:ascii="宋体" w:hAnsi="宋体" w:cs="宋体"/>
                <w:color w:val="000000"/>
                <w:sz w:val="24"/>
              </w:rPr>
            </w:r>
            <w:r/>
          </w:p>
        </w:tc>
      </w:tr>
      <w:tr>
        <w:trPr>
          <w:trHeight w:val="2083"/>
        </w:trPr>
        <w:tc>
          <w:tcPr>
            <w:tcW w:w="409" w:type="dxa"/>
            <w:vAlign w:val="center"/>
            <w:vMerge w:val="continue"/>
            <w:textDirection w:val="lrTb"/>
            <w:noWrap w:val="false"/>
          </w:tcPr>
          <w:p>
            <w:pPr>
              <w:pStyle w:val="822"/>
              <w:jc w:val="center"/>
              <w:spacing w:line="440" w:lineRule="exact"/>
              <w:rPr>
                <w:rFonts w:ascii="宋体" w:hAnsi="宋体" w:cs="宋体"/>
                <w:color w:val="000000"/>
                <w:sz w:val="24"/>
              </w:rPr>
            </w:pPr>
            <w:r>
              <w:rPr>
                <w:rFonts w:ascii="宋体" w:hAnsi="宋体" w:cs="宋体"/>
                <w:color w:val="000000"/>
                <w:sz w:val="24"/>
              </w:rPr>
            </w:r>
            <w:r/>
          </w:p>
        </w:tc>
        <w:tc>
          <w:tcPr>
            <w:tcW w:w="630" w:type="dxa"/>
            <w:vAlign w:val="center"/>
            <w:vMerge w:val="continue"/>
            <w:textDirection w:val="lrTb"/>
            <w:noWrap w:val="false"/>
          </w:tcPr>
          <w:p>
            <w:pPr>
              <w:pStyle w:val="822"/>
              <w:jc w:val="center"/>
              <w:spacing w:line="440" w:lineRule="exact"/>
              <w:rPr>
                <w:rFonts w:ascii="宋体" w:hAnsi="宋体" w:cs="宋体"/>
                <w:color w:val="000000"/>
                <w:sz w:val="24"/>
              </w:rPr>
            </w:pPr>
            <w:r>
              <w:rPr>
                <w:rFonts w:ascii="宋体" w:hAnsi="宋体" w:cs="宋体"/>
                <w:color w:val="000000"/>
                <w:sz w:val="24"/>
              </w:rPr>
            </w:r>
            <w:r/>
          </w:p>
        </w:tc>
        <w:tc>
          <w:tcPr>
            <w:tcW w:w="3590" w:type="dxa"/>
            <w:vAlign w:val="center"/>
            <w:textDirection w:val="lrTb"/>
            <w:noWrap w:val="false"/>
          </w:tcPr>
          <w:p>
            <w:pPr>
              <w:pStyle w:val="822"/>
              <w:jc w:val="both"/>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2.4 </w:t>
            </w:r>
            <w:r>
              <w:rPr>
                <w:rFonts w:hint="eastAsia" w:ascii="宋体" w:hAnsi="宋体" w:cs="宋体"/>
                <w:color w:val="000000"/>
                <w:sz w:val="24"/>
              </w:rPr>
              <w:t xml:space="preserve">IP视觉衍生设计能力</w:t>
            </w:r>
            <w:r>
              <w:rPr>
                <w:rFonts w:hint="eastAsia" w:ascii="宋体" w:hAnsi="宋体" w:cs="宋体"/>
                <w:color w:val="000000"/>
                <w:sz w:val="24"/>
              </w:rPr>
            </w:r>
            <w:r/>
          </w:p>
          <w:p>
            <w:pPr>
              <w:pStyle w:val="822"/>
              <w:jc w:val="left"/>
              <w:spacing w:line="440" w:lineRule="exact"/>
              <w:rPr>
                <w:rFonts w:hint="eastAsia" w:ascii="宋体" w:hAnsi="宋体" w:cs="宋体"/>
                <w:color w:val="000000"/>
                <w:sz w:val="24"/>
              </w:rPr>
            </w:pPr>
            <w:r>
              <w:rPr>
                <w:rFonts w:hint="eastAsia" w:ascii="宋体" w:hAnsi="宋体" w:cs="宋体"/>
                <w:color w:val="000000"/>
                <w:sz w:val="24"/>
              </w:rPr>
              <w:t xml:space="preserve">根据供应商提供的IP辅助视觉设计展现方案打分，提供初步设计方案，包含不限于基于品牌IP形象设计系列表情包设想、适用场景设计思路等，可结合以往IP表情包设计经验与案例进行说明。</w:t>
            </w:r>
            <w:r>
              <w:rPr>
                <w:rFonts w:hint="eastAsia" w:ascii="宋体" w:hAnsi="宋体" w:cs="宋体"/>
                <w:color w:val="000000"/>
                <w:sz w:val="24"/>
              </w:rPr>
            </w:r>
            <w:r/>
          </w:p>
          <w:p>
            <w:pPr>
              <w:pStyle w:val="822"/>
              <w:jc w:val="left"/>
              <w:spacing w:line="440" w:lineRule="exact"/>
              <w:rPr>
                <w:rFonts w:hint="eastAsia" w:ascii="宋体" w:hAnsi="宋体" w:cs="宋体"/>
                <w:color w:val="000000"/>
                <w:sz w:val="24"/>
              </w:rPr>
            </w:pPr>
            <w:r>
              <w:rPr>
                <w:rFonts w:hint="eastAsia" w:ascii="宋体" w:hAnsi="宋体" w:cs="宋体"/>
                <w:color w:val="000000"/>
                <w:sz w:val="24"/>
              </w:rPr>
              <w:t xml:space="preserve">具备完整成熟的IP表情包独立原创设计能力，作品风格统一，得</w:t>
            </w:r>
            <w:r>
              <w:rPr>
                <w:rFonts w:hint="eastAsia" w:ascii="宋体" w:hAnsi="宋体" w:cs="宋体"/>
                <w:color w:val="000000"/>
                <w:sz w:val="24"/>
                <w:lang w:val="en-US" w:eastAsia="zh-CN"/>
              </w:rPr>
              <w:t xml:space="preserve">7</w:t>
            </w:r>
            <w:r>
              <w:rPr>
                <w:rFonts w:hint="eastAsia" w:ascii="宋体" w:hAnsi="宋体" w:cs="宋体"/>
                <w:color w:val="000000"/>
                <w:sz w:val="24"/>
              </w:rPr>
              <w:t xml:space="preserve">分；</w:t>
            </w:r>
            <w:r>
              <w:rPr>
                <w:rFonts w:hint="eastAsia" w:ascii="宋体" w:hAnsi="宋体" w:cs="宋体"/>
                <w:color w:val="000000"/>
                <w:sz w:val="24"/>
              </w:rPr>
            </w:r>
            <w:r/>
          </w:p>
          <w:p>
            <w:pPr>
              <w:pStyle w:val="822"/>
              <w:jc w:val="left"/>
              <w:spacing w:line="440" w:lineRule="exact"/>
              <w:rPr>
                <w:rFonts w:hint="eastAsia" w:ascii="宋体" w:hAnsi="宋体" w:cs="宋体"/>
                <w:color w:val="000000"/>
                <w:sz w:val="24"/>
              </w:rPr>
            </w:pPr>
            <w:r>
              <w:rPr>
                <w:rFonts w:hint="eastAsia" w:ascii="宋体" w:hAnsi="宋体" w:cs="宋体"/>
                <w:color w:val="000000"/>
                <w:sz w:val="24"/>
              </w:rPr>
              <w:t xml:space="preserve">具备较成熟的IP表情包独立原创设计能力，作品缺乏风格统一性，得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w:t>
            </w:r>
            <w:r>
              <w:rPr>
                <w:rFonts w:hint="eastAsia" w:ascii="宋体" w:hAnsi="宋体" w:cs="宋体"/>
                <w:color w:val="000000"/>
                <w:sz w:val="24"/>
              </w:rPr>
            </w:r>
            <w:r/>
          </w:p>
          <w:p>
            <w:pPr>
              <w:pStyle w:val="822"/>
              <w:jc w:val="left"/>
              <w:spacing w:line="440" w:lineRule="exact"/>
              <w:rPr>
                <w:rFonts w:hint="eastAsia" w:ascii="宋体" w:hAnsi="宋体" w:cs="宋体"/>
                <w:color w:val="000000"/>
                <w:sz w:val="24"/>
              </w:rPr>
            </w:pPr>
            <w:r>
              <w:rPr>
                <w:rFonts w:hint="eastAsia" w:ascii="宋体" w:hAnsi="宋体" w:cs="宋体"/>
                <w:color w:val="000000"/>
                <w:sz w:val="24"/>
              </w:rPr>
              <w:t xml:space="preserve">缺乏IP表情包独立原创设计能力，得2分；</w:t>
            </w:r>
            <w:r>
              <w:rPr>
                <w:rFonts w:hint="eastAsia" w:ascii="宋体" w:hAnsi="宋体" w:cs="宋体"/>
                <w:color w:val="000000"/>
                <w:sz w:val="24"/>
              </w:rPr>
            </w:r>
            <w:r/>
          </w:p>
          <w:p>
            <w:pPr>
              <w:pStyle w:val="822"/>
              <w:jc w:val="left"/>
              <w:spacing w:line="440" w:lineRule="exact"/>
              <w:rPr>
                <w:color w:val="000000"/>
              </w:rPr>
            </w:pPr>
            <w:r>
              <w:rPr>
                <w:rFonts w:hint="eastAsia" w:ascii="宋体" w:hAnsi="宋体" w:cs="宋体"/>
                <w:color w:val="000000"/>
                <w:sz w:val="24"/>
              </w:rPr>
              <w:t xml:space="preserve">未提供者不得分。</w:t>
            </w:r>
            <w:r>
              <w:rPr>
                <w:color w:val="000000"/>
              </w:rPr>
            </w:r>
            <w:r/>
          </w:p>
        </w:tc>
        <w:tc>
          <w:tcPr>
            <w:tcW w:w="368" w:type="dxa"/>
            <w:vAlign w:val="center"/>
            <w:textDirection w:val="lrTb"/>
            <w:noWrap w:val="false"/>
          </w:tcPr>
          <w:p>
            <w:pPr>
              <w:pStyle w:val="822"/>
              <w:spacing w:line="440" w:lineRule="exact"/>
              <w:rPr>
                <w:rFonts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分</w:t>
            </w:r>
            <w:r>
              <w:rPr>
                <w:rFonts w:ascii="宋体" w:hAnsi="宋体" w:cs="宋体"/>
                <w:color w:val="000000"/>
                <w:sz w:val="24"/>
              </w:rPr>
            </w:r>
            <w:r/>
          </w:p>
        </w:tc>
      </w:tr>
      <w:tr>
        <w:trPr/>
        <w:tc>
          <w:tcPr>
            <w:tcW w:w="409" w:type="dxa"/>
            <w:vAlign w:val="center"/>
            <w:vMerge w:val="continue"/>
            <w:textDirection w:val="lrTb"/>
            <w:noWrap w:val="false"/>
          </w:tcPr>
          <w:p>
            <w:pPr>
              <w:pStyle w:val="822"/>
              <w:jc w:val="center"/>
              <w:spacing w:line="440" w:lineRule="exact"/>
              <w:rPr>
                <w:rFonts w:ascii="宋体" w:hAnsi="宋体" w:cs="宋体"/>
                <w:color w:val="000000"/>
                <w:sz w:val="24"/>
              </w:rPr>
            </w:pPr>
            <w:r>
              <w:rPr>
                <w:rFonts w:ascii="宋体" w:hAnsi="宋体" w:cs="宋体"/>
                <w:color w:val="000000"/>
                <w:sz w:val="24"/>
              </w:rPr>
            </w:r>
            <w:r/>
          </w:p>
        </w:tc>
        <w:tc>
          <w:tcPr>
            <w:tcW w:w="630" w:type="dxa"/>
            <w:vAlign w:val="center"/>
            <w:vMerge w:val="continue"/>
            <w:textDirection w:val="lrTb"/>
            <w:noWrap w:val="false"/>
          </w:tcPr>
          <w:p>
            <w:pPr>
              <w:pStyle w:val="822"/>
              <w:jc w:val="left"/>
              <w:spacing w:line="440" w:lineRule="exact"/>
              <w:rPr>
                <w:rFonts w:ascii="宋体" w:hAnsi="宋体" w:cs="宋体"/>
                <w:color w:val="000000"/>
                <w:sz w:val="24"/>
              </w:rPr>
            </w:pPr>
            <w:r>
              <w:rPr>
                <w:rFonts w:ascii="宋体" w:hAnsi="宋体" w:cs="宋体"/>
                <w:color w:val="000000"/>
                <w:sz w:val="24"/>
              </w:rPr>
            </w:r>
            <w:r/>
          </w:p>
        </w:tc>
        <w:tc>
          <w:tcPr>
            <w:tcW w:w="3590" w:type="dxa"/>
            <w:vAlign w:val="center"/>
            <w:textDirection w:val="lrTb"/>
            <w:noWrap w:val="false"/>
          </w:tcPr>
          <w:p>
            <w:pPr>
              <w:pStyle w:val="822"/>
              <w:jc w:val="left"/>
              <w:spacing w:line="44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2.5</w:t>
            </w:r>
            <w:r>
              <w:rPr>
                <w:rFonts w:hint="eastAsia" w:ascii="宋体" w:hAnsi="宋体" w:cs="宋体"/>
                <w:color w:val="000000"/>
                <w:sz w:val="24"/>
              </w:rPr>
              <w:t xml:space="preserve">动态视觉设计能力</w:t>
            </w:r>
            <w:r>
              <w:rPr>
                <w:rFonts w:hint="eastAsia" w:ascii="宋体" w:hAnsi="宋体" w:cs="宋体"/>
                <w:color w:val="000000"/>
                <w:sz w:val="24"/>
                <w:lang w:val="en-US" w:eastAsia="zh-CN"/>
              </w:rPr>
            </w:r>
            <w:r/>
          </w:p>
          <w:p>
            <w:pPr>
              <w:pStyle w:val="822"/>
              <w:jc w:val="left"/>
              <w:spacing w:line="440" w:lineRule="exact"/>
              <w:rPr>
                <w:rFonts w:hint="eastAsia" w:ascii="宋体" w:hAnsi="宋体" w:cs="宋体"/>
                <w:color w:val="000000"/>
                <w:sz w:val="24"/>
              </w:rPr>
            </w:pPr>
            <w:r>
              <w:rPr>
                <w:rFonts w:hint="eastAsia" w:ascii="宋体" w:hAnsi="宋体" w:cs="宋体"/>
                <w:color w:val="000000"/>
                <w:sz w:val="24"/>
              </w:rPr>
              <w:t xml:space="preserve">根据供应商提供的动态视觉设计能力展现方案打分，包括不限于K 帧动效海报、短视频动态配图、动态贴片、动效表现等综合设计思路，技术实现路径与视觉呈现策略。可结合以往K帧动效海报作品案例进行说明。</w:t>
            </w:r>
            <w:r>
              <w:rPr>
                <w:rFonts w:hint="eastAsia" w:ascii="宋体" w:hAnsi="宋体" w:cs="宋体"/>
                <w:color w:val="000000"/>
                <w:sz w:val="24"/>
              </w:rPr>
            </w:r>
            <w:r/>
          </w:p>
          <w:p>
            <w:pPr>
              <w:pStyle w:val="822"/>
              <w:jc w:val="left"/>
              <w:spacing w:line="440" w:lineRule="exact"/>
              <w:rPr>
                <w:rFonts w:hint="eastAsia" w:ascii="宋体" w:hAnsi="宋体" w:cs="宋体"/>
                <w:color w:val="000000"/>
                <w:sz w:val="24"/>
              </w:rPr>
            </w:pPr>
            <w:r>
              <w:rPr>
                <w:rFonts w:hint="eastAsia" w:ascii="宋体" w:hAnsi="宋体" w:cs="宋体"/>
                <w:color w:val="000000"/>
                <w:sz w:val="24"/>
              </w:rPr>
              <w:t xml:space="preserve">设计新颖、动态表现节奏感强、视觉呈现流畅自然的，得</w:t>
            </w:r>
            <w:r>
              <w:rPr>
                <w:rFonts w:hint="eastAsia" w:ascii="宋体" w:hAnsi="宋体" w:cs="宋体"/>
                <w:color w:val="000000"/>
                <w:sz w:val="24"/>
                <w:lang w:val="en-US" w:eastAsia="zh-CN"/>
              </w:rPr>
              <w:t xml:space="preserve">7</w:t>
            </w:r>
            <w:r>
              <w:rPr>
                <w:rFonts w:hint="eastAsia" w:ascii="宋体" w:hAnsi="宋体" w:cs="宋体"/>
                <w:color w:val="000000"/>
                <w:sz w:val="24"/>
              </w:rPr>
              <w:t xml:space="preserve">分；</w:t>
            </w:r>
            <w:r>
              <w:rPr>
                <w:rFonts w:hint="eastAsia" w:ascii="宋体" w:hAnsi="宋体" w:cs="宋体"/>
                <w:color w:val="000000"/>
                <w:sz w:val="24"/>
              </w:rPr>
            </w:r>
            <w:r/>
          </w:p>
          <w:p>
            <w:pPr>
              <w:pStyle w:val="822"/>
              <w:jc w:val="left"/>
              <w:spacing w:line="440" w:lineRule="exact"/>
              <w:rPr>
                <w:rFonts w:hint="eastAsia" w:ascii="宋体" w:hAnsi="宋体" w:cs="宋体"/>
                <w:color w:val="000000"/>
                <w:sz w:val="24"/>
              </w:rPr>
            </w:pPr>
            <w:r>
              <w:rPr>
                <w:rFonts w:hint="eastAsia" w:ascii="宋体" w:hAnsi="宋体" w:cs="宋体"/>
                <w:color w:val="000000"/>
                <w:sz w:val="24"/>
              </w:rPr>
              <w:t xml:space="preserve">设计较为新颖、动态表现节奏感较强、视觉呈现基本自然的，能满足采购项目需求的得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w:t>
            </w:r>
            <w:r>
              <w:rPr>
                <w:rFonts w:hint="eastAsia" w:ascii="宋体" w:hAnsi="宋体" w:cs="宋体"/>
                <w:color w:val="000000"/>
                <w:sz w:val="24"/>
              </w:rPr>
            </w:r>
            <w:r/>
          </w:p>
          <w:p>
            <w:pPr>
              <w:pStyle w:val="822"/>
              <w:jc w:val="left"/>
              <w:spacing w:line="440" w:lineRule="exact"/>
              <w:rPr>
                <w:rFonts w:ascii="宋体" w:hAnsi="宋体" w:cs="宋体"/>
                <w:color w:val="000000"/>
                <w:sz w:val="24"/>
              </w:rPr>
            </w:pPr>
            <w:r>
              <w:rPr>
                <w:rFonts w:hint="eastAsia" w:ascii="宋体" w:hAnsi="宋体" w:cs="宋体"/>
                <w:color w:val="000000"/>
                <w:sz w:val="24"/>
              </w:rPr>
              <w:t xml:space="preserve">设计常规、动态表现节奏感一般、视觉呈现欠缺，仅能基本能满足采购项目需求的得2分；</w:t>
            </w:r>
            <w:r>
              <w:rPr>
                <w:rFonts w:ascii="宋体" w:hAnsi="宋体" w:cs="宋体"/>
                <w:color w:val="000000"/>
                <w:sz w:val="24"/>
              </w:rPr>
            </w:r>
            <w:r/>
          </w:p>
          <w:p>
            <w:pPr>
              <w:pStyle w:val="822"/>
              <w:jc w:val="left"/>
              <w:spacing w:line="440" w:lineRule="exact"/>
              <w:rPr>
                <w:rFonts w:ascii="宋体" w:hAnsi="宋体" w:cs="宋体"/>
                <w:color w:val="000000"/>
                <w:sz w:val="24"/>
              </w:rPr>
            </w:pPr>
            <w:r>
              <w:rPr>
                <w:rFonts w:hint="eastAsia" w:ascii="宋体" w:hAnsi="宋体" w:cs="宋体"/>
                <w:color w:val="000000"/>
                <w:sz w:val="24"/>
              </w:rPr>
              <w:t xml:space="preserve">未提供者不得分。</w:t>
            </w:r>
            <w:r>
              <w:rPr>
                <w:rFonts w:ascii="宋体" w:hAnsi="宋体" w:cs="宋体"/>
                <w:color w:val="000000"/>
                <w:sz w:val="24"/>
              </w:rPr>
            </w:r>
            <w:r/>
          </w:p>
        </w:tc>
        <w:tc>
          <w:tcPr>
            <w:tcW w:w="368" w:type="dxa"/>
            <w:vAlign w:val="center"/>
            <w:textDirection w:val="lrTb"/>
            <w:noWrap w:val="false"/>
          </w:tcPr>
          <w:p>
            <w:pPr>
              <w:pStyle w:val="822"/>
              <w:spacing w:line="440" w:lineRule="exact"/>
              <w:rPr>
                <w:rFonts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分</w:t>
            </w:r>
            <w:r>
              <w:rPr>
                <w:rFonts w:ascii="宋体" w:hAnsi="宋体" w:cs="宋体"/>
                <w:color w:val="000000"/>
                <w:sz w:val="24"/>
              </w:rPr>
            </w:r>
            <w:r/>
          </w:p>
        </w:tc>
      </w:tr>
      <w:tr>
        <w:trPr/>
        <w:tc>
          <w:tcPr>
            <w:tcW w:w="409" w:type="dxa"/>
            <w:vAlign w:val="center"/>
            <w:vMerge w:val="continue"/>
            <w:textDirection w:val="lrTb"/>
            <w:noWrap w:val="false"/>
          </w:tcPr>
          <w:p>
            <w:pPr>
              <w:pStyle w:val="822"/>
              <w:jc w:val="center"/>
              <w:spacing w:line="440" w:lineRule="exact"/>
              <w:rPr>
                <w:rFonts w:ascii="宋体" w:hAnsi="宋体" w:cs="宋体"/>
                <w:sz w:val="24"/>
              </w:rPr>
            </w:pPr>
            <w:r>
              <w:rPr>
                <w:rFonts w:ascii="宋体" w:hAnsi="宋体" w:cs="宋体"/>
                <w:sz w:val="24"/>
              </w:rPr>
            </w:r>
            <w:r/>
          </w:p>
        </w:tc>
        <w:tc>
          <w:tcPr>
            <w:tcW w:w="630" w:type="dxa"/>
            <w:vAlign w:val="center"/>
            <w:vMerge w:val="continue"/>
            <w:textDirection w:val="lrTb"/>
            <w:noWrap w:val="false"/>
          </w:tcPr>
          <w:p>
            <w:pPr>
              <w:pStyle w:val="822"/>
              <w:jc w:val="center"/>
              <w:spacing w:line="440" w:lineRule="exact"/>
              <w:rPr>
                <w:rFonts w:ascii="宋体" w:hAnsi="宋体" w:cs="宋体"/>
                <w:sz w:val="24"/>
              </w:rPr>
            </w:pPr>
            <w:r>
              <w:rPr>
                <w:rFonts w:ascii="宋体" w:hAnsi="宋体" w:cs="宋体"/>
                <w:sz w:val="24"/>
              </w:rPr>
            </w:r>
            <w:r/>
          </w:p>
        </w:tc>
        <w:tc>
          <w:tcPr>
            <w:tcW w:w="3590" w:type="dxa"/>
            <w:vAlign w:val="center"/>
            <w:textDirection w:val="lrTb"/>
            <w:noWrap w:val="false"/>
          </w:tcPr>
          <w:p>
            <w:pPr>
              <w:pStyle w:val="822"/>
              <w:jc w:val="left"/>
              <w:spacing w:line="440" w:lineRule="exact"/>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2.6 </w:t>
            </w:r>
            <w:r>
              <w:rPr>
                <w:rFonts w:hint="eastAsia" w:ascii="宋体" w:hAnsi="宋体" w:cs="宋体"/>
                <w:color w:val="000000"/>
                <w:sz w:val="24"/>
              </w:rPr>
              <w:t xml:space="preserve">H5设计能力</w:t>
            </w:r>
            <w:r>
              <w:rPr>
                <w:rFonts w:hint="eastAsia" w:ascii="宋体" w:hAnsi="宋体" w:cs="宋体"/>
                <w:color w:val="000000"/>
                <w:sz w:val="24"/>
                <w:highlight w:val="none"/>
                <w:lang w:val="en-US" w:eastAsia="zh-CN"/>
              </w:rPr>
            </w:r>
            <w:r/>
          </w:p>
          <w:p>
            <w:pPr>
              <w:pStyle w:val="822"/>
              <w:jc w:val="left"/>
              <w:spacing w:line="440" w:lineRule="exact"/>
              <w:rPr>
                <w:rFonts w:hint="eastAsia" w:ascii="宋体" w:hAnsi="宋体" w:eastAsia="宋体" w:cs="宋体"/>
                <w:color w:val="000000"/>
                <w:sz w:val="24"/>
                <w:highlight w:val="none"/>
              </w:rPr>
            </w:pPr>
            <w:r>
              <w:rPr>
                <w:rFonts w:hint="eastAsia" w:ascii="宋体" w:hAnsi="宋体" w:cs="宋体"/>
                <w:color w:val="000000"/>
                <w:sz w:val="24"/>
                <w:highlight w:val="none"/>
              </w:rPr>
              <w:t xml:space="preserve">根据供应商提供H5设计能力展现方案打分，包含但不限于</w:t>
            </w:r>
            <w:r>
              <w:rPr>
                <w:rFonts w:hint="eastAsia" w:ascii="宋体" w:hAnsi="宋体" w:cs="宋体"/>
                <w:color w:val="000000"/>
                <w:sz w:val="24"/>
                <w:highlight w:val="none"/>
                <w:lang w:eastAsia="zh-CN"/>
              </w:rPr>
              <w:t xml:space="preserve">：</w:t>
            </w:r>
            <w:r>
              <w:rPr>
                <w:rFonts w:ascii="Calibri" w:hAnsi="Calibri" w:cs="Calibri"/>
                <w:color w:val="000000"/>
                <w:sz w:val="18"/>
                <w:szCs w:val="18"/>
                <w:highlight w:val="none"/>
                <w:lang w:eastAsia="zh-CN"/>
              </w:rPr>
              <w:t xml:space="preserve">①</w:t>
            </w:r>
            <w:r>
              <w:rPr>
                <w:rFonts w:hint="eastAsia" w:ascii="宋体" w:hAnsi="宋体" w:cs="宋体"/>
                <w:color w:val="000000"/>
                <w:sz w:val="24"/>
                <w:highlight w:val="none"/>
              </w:rPr>
              <w:t xml:space="preserve">导航设计、跳转功能、字体、配色、图片设计等</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lang w:eastAsia="zh-CN"/>
              </w:rPr>
              <w:t xml:space="preserve">②手机端H5用户交互设计能力</w:t>
            </w:r>
            <w:r>
              <w:rPr>
                <w:rFonts w:hint="eastAsia" w:ascii="宋体" w:hAnsi="宋体" w:eastAsia="宋体" w:cs="宋体"/>
                <w:color w:val="000000"/>
                <w:sz w:val="24"/>
                <w:highlight w:val="none"/>
              </w:rPr>
              <w:t xml:space="preserve">互动方式、移动端阅读习惯考虑等。</w:t>
            </w:r>
            <w:r>
              <w:rPr>
                <w:rFonts w:hint="eastAsia" w:ascii="宋体" w:hAnsi="宋体" w:eastAsia="宋体" w:cs="宋体"/>
                <w:color w:val="000000"/>
                <w:sz w:val="24"/>
                <w:highlight w:val="none"/>
              </w:rPr>
            </w:r>
            <w:r/>
          </w:p>
          <w:p>
            <w:pPr>
              <w:pStyle w:val="822"/>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方案展现全面合理，互动功能流畅成熟，用户体验设计考虑科学、专业性强，得</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822"/>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方案展现较为全面，互动功能较流畅成熟</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用户体验设计考虑较为合理、专业性较高，得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822"/>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方案展现一般，互动功能不成熟</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用户体验设计考虑存在缺陷、专业性一般，仅能基本能满足采购项目需求的得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822"/>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未提供方案者不得分。</w:t>
            </w:r>
            <w:r>
              <w:rPr>
                <w:rFonts w:hint="eastAsia" w:ascii="宋体" w:hAnsi="宋体" w:cs="宋体"/>
                <w:color w:val="000000"/>
                <w:sz w:val="24"/>
                <w:highlight w:val="none"/>
              </w:rPr>
            </w:r>
            <w:r/>
          </w:p>
        </w:tc>
        <w:tc>
          <w:tcPr>
            <w:tcW w:w="368" w:type="dxa"/>
            <w:vAlign w:val="center"/>
            <w:textDirection w:val="lrTb"/>
            <w:noWrap w:val="false"/>
          </w:tcPr>
          <w:p>
            <w:pPr>
              <w:pStyle w:val="822"/>
              <w:spacing w:line="44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tc>
      </w:tr>
      <w:tr>
        <w:trPr>
          <w:trHeight w:val="2315"/>
        </w:trPr>
        <w:tc>
          <w:tcPr>
            <w:tcW w:w="409" w:type="dxa"/>
            <w:vAlign w:val="center"/>
            <w:vMerge w:val="restart"/>
            <w:textDirection w:val="lrTb"/>
            <w:noWrap w:val="false"/>
          </w:tcPr>
          <w:p>
            <w:pPr>
              <w:pStyle w:val="822"/>
              <w:jc w:val="center"/>
              <w:spacing w:line="440" w:lineRule="exact"/>
              <w:rPr>
                <w:rFonts w:hint="eastAsia" w:ascii="宋体" w:hAnsi="宋体" w:eastAsia="宋体" w:cs="宋体"/>
                <w:sz w:val="24"/>
                <w:lang w:eastAsia="zh-CN"/>
              </w:rPr>
            </w:pPr>
            <w:r>
              <w:rPr>
                <w:rFonts w:hint="eastAsia" w:ascii="宋体" w:hAnsi="宋体" w:cs="宋体"/>
                <w:sz w:val="24"/>
                <w:lang w:val="en-US" w:eastAsia="zh-CN"/>
              </w:rPr>
              <w:t xml:space="preserve">3</w:t>
            </w:r>
            <w:r>
              <w:rPr>
                <w:rFonts w:hint="eastAsia" w:ascii="宋体" w:hAnsi="宋体" w:eastAsia="宋体" w:cs="宋体"/>
                <w:sz w:val="24"/>
                <w:lang w:eastAsia="zh-CN"/>
              </w:rPr>
            </w:r>
            <w:r/>
          </w:p>
        </w:tc>
        <w:tc>
          <w:tcPr>
            <w:tcW w:w="630" w:type="dxa"/>
            <w:vAlign w:val="center"/>
            <w:vMerge w:val="restart"/>
            <w:textDirection w:val="lrTb"/>
            <w:noWrap w:val="false"/>
          </w:tcPr>
          <w:p>
            <w:pPr>
              <w:pStyle w:val="822"/>
              <w:jc w:val="left"/>
              <w:spacing w:line="440" w:lineRule="exact"/>
            </w:pPr>
            <w:r>
              <w:rPr>
                <w:rFonts w:hint="eastAsia" w:ascii="宋体" w:hAnsi="宋体" w:cs="宋体"/>
                <w:sz w:val="24"/>
              </w:rPr>
              <w:t xml:space="preserve">团队配置（</w:t>
            </w:r>
            <w:r>
              <w:rPr>
                <w:rFonts w:hint="eastAsia" w:ascii="宋体" w:hAnsi="宋体" w:cs="宋体"/>
                <w:sz w:val="24"/>
                <w:lang w:val="en-US" w:eastAsia="zh-CN"/>
              </w:rPr>
              <w:t xml:space="preserve">15</w:t>
            </w:r>
            <w:r>
              <w:rPr>
                <w:rFonts w:hint="eastAsia" w:ascii="宋体" w:hAnsi="宋体" w:cs="宋体"/>
                <w:sz w:val="24"/>
              </w:rPr>
              <w:t xml:space="preserve">分）</w:t>
            </w:r>
            <w:r/>
          </w:p>
        </w:tc>
        <w:tc>
          <w:tcPr>
            <w:tcW w:w="3590" w:type="dxa"/>
            <w:vAlign w:val="center"/>
            <w:textDirection w:val="lrTb"/>
            <w:noWrap w:val="false"/>
          </w:tcPr>
          <w:p>
            <w:pPr>
              <w:pStyle w:val="822"/>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3.1</w:t>
            </w:r>
            <w:r>
              <w:rPr>
                <w:rFonts w:hint="eastAsia" w:ascii="宋体" w:hAnsi="宋体" w:cs="宋体"/>
                <w:color w:val="000000"/>
                <w:sz w:val="24"/>
              </w:rPr>
              <w:t xml:space="preserve">项目负责人（1人）：</w:t>
            </w:r>
            <w:r>
              <w:rPr>
                <w:rFonts w:hint="eastAsia" w:ascii="宋体" w:hAnsi="宋体" w:cs="宋体"/>
                <w:color w:val="000000"/>
                <w:sz w:val="24"/>
              </w:rPr>
            </w:r>
            <w:r/>
          </w:p>
          <w:p>
            <w:pPr>
              <w:pStyle w:val="822"/>
              <w:spacing w:line="440" w:lineRule="exact"/>
              <w:rPr>
                <w:rFonts w:ascii="宋体" w:hAnsi="宋体" w:cs="宋体"/>
                <w:color w:val="000000"/>
                <w:sz w:val="24"/>
              </w:rPr>
            </w:pPr>
            <w:r>
              <w:rPr>
                <w:rFonts w:hint="eastAsia" w:ascii="宋体" w:hAnsi="宋体" w:cs="宋体"/>
                <w:color w:val="000000"/>
                <w:sz w:val="24"/>
              </w:rPr>
              <w:t xml:space="preserve">（1）具有新媒体行业3年以上（含）工作经验，得</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分；</w:t>
            </w:r>
            <w:r>
              <w:rPr>
                <w:rFonts w:ascii="宋体" w:hAnsi="宋体" w:cs="宋体"/>
                <w:color w:val="000000"/>
                <w:sz w:val="24"/>
              </w:rPr>
            </w:r>
            <w:r/>
          </w:p>
          <w:p>
            <w:pPr>
              <w:pStyle w:val="822"/>
              <w:spacing w:line="440" w:lineRule="exact"/>
              <w:rPr>
                <w:rFonts w:ascii="宋体" w:hAnsi="宋体" w:cs="宋体"/>
                <w:color w:val="000000"/>
                <w:sz w:val="24"/>
              </w:rPr>
            </w:pPr>
            <w:r>
              <w:rPr>
                <w:rFonts w:hint="eastAsia" w:ascii="宋体" w:hAnsi="宋体" w:cs="宋体"/>
                <w:color w:val="000000"/>
                <w:sz w:val="24"/>
              </w:rPr>
              <w:t xml:space="preserve">（2）作为项目负责人，具有类似</w:t>
            </w:r>
            <w:r>
              <w:rPr>
                <w:rFonts w:hint="eastAsia" w:ascii="宋体" w:hAnsi="宋体" w:cs="宋体"/>
                <w:color w:val="000000"/>
                <w:sz w:val="24"/>
                <w:highlight w:val="none"/>
              </w:rPr>
              <w:t xml:space="preserve">设计</w:t>
            </w:r>
            <w:r>
              <w:rPr>
                <w:rFonts w:hint="eastAsia" w:ascii="宋体" w:hAnsi="宋体" w:cs="宋体"/>
                <w:color w:val="000000"/>
                <w:sz w:val="24"/>
              </w:rPr>
              <w:t xml:space="preserve">（如平面设计、动态视觉设计、用户交互设计等）项目业绩的，每有1项得1分，本项最高得3分。</w:t>
            </w:r>
            <w:r>
              <w:rPr>
                <w:rFonts w:ascii="宋体" w:hAnsi="宋体" w:cs="宋体"/>
                <w:color w:val="000000"/>
                <w:sz w:val="24"/>
              </w:rPr>
            </w:r>
            <w:r/>
          </w:p>
          <w:p>
            <w:pPr>
              <w:pStyle w:val="822"/>
              <w:spacing w:line="440" w:lineRule="exact"/>
              <w:rPr>
                <w:rFonts w:ascii="宋体" w:hAnsi="宋体" w:cs="宋体"/>
                <w:color w:val="000000"/>
                <w:sz w:val="24"/>
              </w:rPr>
            </w:pP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证明材料</w:t>
            </w:r>
            <w:r>
              <w:rPr>
                <w:rFonts w:hint="eastAsia" w:ascii="宋体" w:hAnsi="宋体" w:cs="宋体"/>
                <w:b/>
                <w:bCs/>
                <w:color w:val="000000"/>
                <w:sz w:val="24"/>
              </w:rPr>
              <w:t xml:space="preserve">需提供</w:t>
            </w:r>
            <w:r>
              <w:rPr>
                <w:rFonts w:hint="eastAsia" w:ascii="宋体" w:hAnsi="宋体" w:cs="宋体"/>
                <w:b/>
                <w:bCs/>
                <w:color w:val="000000"/>
                <w:sz w:val="24"/>
                <w:lang w:eastAsia="zh-CN"/>
              </w:rPr>
              <w:t xml:space="preserve">：</w:t>
            </w:r>
            <w:r>
              <w:rPr>
                <w:rFonts w:ascii="Calibri" w:hAnsi="Calibri" w:cs="Calibri"/>
                <w:b/>
                <w:bCs/>
                <w:color w:val="000000"/>
                <w:sz w:val="18"/>
                <w:szCs w:val="18"/>
                <w:lang w:eastAsia="zh-CN"/>
              </w:rPr>
              <w:t xml:space="preserve">①</w:t>
            </w:r>
            <w:r>
              <w:rPr>
                <w:rFonts w:hint="eastAsia" w:ascii="宋体" w:hAnsi="宋体" w:cs="宋体"/>
                <w:b/>
                <w:bCs/>
                <w:color w:val="000000"/>
                <w:sz w:val="24"/>
              </w:rPr>
              <w:t xml:space="preserve">自2026年2月1日以来任意1个月供应商为其缴纳社会保障资金的相关证明材料复印件</w:t>
            </w:r>
            <w:r>
              <w:rPr>
                <w:rFonts w:hint="eastAsia" w:ascii="宋体" w:hAnsi="宋体" w:cs="宋体"/>
                <w:b/>
                <w:bCs/>
                <w:color w:val="000000"/>
                <w:sz w:val="24"/>
                <w:lang w:eastAsia="zh-CN"/>
              </w:rPr>
              <w:t xml:space="preserve">；</w:t>
            </w:r>
            <w:r>
              <w:rPr>
                <w:rFonts w:ascii="Calibri" w:hAnsi="Calibri" w:eastAsia="宋体" w:cs="Calibri"/>
                <w:b/>
                <w:bCs/>
                <w:color w:val="000000"/>
                <w:sz w:val="18"/>
                <w:szCs w:val="18"/>
                <w:lang w:eastAsia="zh-CN"/>
              </w:rPr>
              <w:t xml:space="preserve">②</w:t>
            </w:r>
            <w:r>
              <w:rPr>
                <w:rFonts w:hint="eastAsia" w:ascii="宋体" w:hAnsi="宋体" w:cs="宋体"/>
                <w:b/>
                <w:bCs/>
                <w:color w:val="000000"/>
                <w:sz w:val="24"/>
                <w:highlight w:val="none"/>
              </w:rPr>
              <w:t xml:space="preserve">经验证明</w:t>
            </w:r>
            <w:r>
              <w:rPr>
                <w:rFonts w:hint="eastAsia" w:ascii="宋体" w:hAnsi="宋体" w:cs="宋体"/>
                <w:b/>
                <w:bCs/>
                <w:color w:val="000000"/>
                <w:sz w:val="24"/>
                <w:highlight w:val="none"/>
                <w:lang w:val="en-US" w:eastAsia="zh-CN"/>
              </w:rPr>
              <w:t xml:space="preserve">/业绩</w:t>
            </w:r>
            <w:r>
              <w:rPr>
                <w:rFonts w:hint="eastAsia" w:ascii="宋体" w:hAnsi="宋体" w:cs="宋体"/>
                <w:b/>
                <w:bCs/>
                <w:color w:val="000000"/>
                <w:sz w:val="24"/>
                <w:highlight w:val="none"/>
              </w:rPr>
              <w:t xml:space="preserve">需提供劳动合同复印件</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劳动</w:t>
            </w:r>
            <w:r>
              <w:rPr>
                <w:rFonts w:hint="eastAsia" w:ascii="宋体" w:hAnsi="宋体" w:cs="宋体"/>
                <w:b/>
                <w:bCs/>
                <w:color w:val="000000"/>
                <w:sz w:val="24"/>
              </w:rPr>
              <w:t xml:space="preserve">合同如果无法体现相关内容的，则另需提供用户单位盖章出具的证明材料，否则不得分。）</w:t>
            </w:r>
            <w:r>
              <w:rPr>
                <w:rFonts w:ascii="宋体" w:hAnsi="宋体" w:cs="宋体"/>
                <w:color w:val="000000"/>
                <w:sz w:val="24"/>
              </w:rPr>
            </w:r>
            <w:r/>
          </w:p>
        </w:tc>
        <w:tc>
          <w:tcPr>
            <w:tcW w:w="368" w:type="dxa"/>
            <w:vAlign w:val="center"/>
            <w:textDirection w:val="lrTb"/>
            <w:noWrap w:val="false"/>
          </w:tcPr>
          <w:p>
            <w:pPr>
              <w:pStyle w:val="822"/>
              <w:jc w:val="center"/>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6</w:t>
            </w:r>
            <w:r>
              <w:rPr>
                <w:rFonts w:hint="eastAsia" w:ascii="宋体" w:hAnsi="宋体" w:cs="宋体"/>
                <w:color w:val="000000"/>
                <w:sz w:val="24"/>
              </w:rPr>
              <w:t xml:space="preserve">分</w:t>
            </w:r>
            <w:r>
              <w:rPr>
                <w:rFonts w:hint="eastAsia" w:ascii="宋体" w:hAnsi="宋体" w:cs="宋体"/>
                <w:color w:val="000000"/>
                <w:sz w:val="24"/>
              </w:rPr>
            </w:r>
            <w:r/>
          </w:p>
        </w:tc>
      </w:tr>
      <w:tr>
        <w:trPr>
          <w:trHeight w:val="826"/>
        </w:trPr>
        <w:tc>
          <w:tcPr>
            <w:tcW w:w="409" w:type="dxa"/>
            <w:vAlign w:val="center"/>
            <w:vMerge w:val="continue"/>
            <w:textDirection w:val="lrTb"/>
            <w:noWrap w:val="false"/>
          </w:tcPr>
          <w:p>
            <w:pPr>
              <w:pStyle w:val="822"/>
              <w:jc w:val="left"/>
              <w:spacing w:line="440" w:lineRule="exact"/>
              <w:rPr>
                <w:color w:val="ff0000"/>
              </w:rPr>
            </w:pPr>
            <w:r>
              <w:rPr>
                <w:color w:val="ff0000"/>
              </w:rPr>
            </w:r>
            <w:r/>
          </w:p>
        </w:tc>
        <w:tc>
          <w:tcPr>
            <w:tcW w:w="630" w:type="dxa"/>
            <w:vAlign w:val="center"/>
            <w:vMerge w:val="continue"/>
            <w:textDirection w:val="lrTb"/>
            <w:noWrap w:val="false"/>
          </w:tcPr>
          <w:p>
            <w:pPr>
              <w:pStyle w:val="822"/>
              <w:jc w:val="left"/>
              <w:spacing w:line="440" w:lineRule="exact"/>
              <w:rPr>
                <w:color w:val="ff0000"/>
              </w:rPr>
            </w:pPr>
            <w:r>
              <w:rPr>
                <w:color w:val="ff0000"/>
              </w:rPr>
            </w:r>
            <w:r/>
          </w:p>
        </w:tc>
        <w:tc>
          <w:tcPr>
            <w:tcW w:w="3590" w:type="dxa"/>
            <w:vAlign w:val="center"/>
            <w:textDirection w:val="lrTb"/>
            <w:noWrap w:val="false"/>
          </w:tcPr>
          <w:p>
            <w:pPr>
              <w:pStyle w:val="822"/>
              <w:jc w:val="left"/>
              <w:spacing w:line="440" w:lineRule="exact"/>
              <w:rPr>
                <w:rFonts w:ascii="宋体" w:hAnsi="宋体" w:eastAsia="宋体" w:cs="宋体"/>
                <w:b/>
                <w:bCs/>
                <w:color w:val="000000"/>
                <w:sz w:val="24"/>
                <w:lang w:val="en-US" w:eastAsia="zh-CN"/>
              </w:rPr>
            </w:pPr>
            <w:r>
              <w:rPr>
                <w:rFonts w:hint="eastAsia" w:ascii="宋体" w:hAnsi="宋体" w:cs="宋体"/>
                <w:b w:val="0"/>
                <w:bCs w:val="0"/>
                <w:color w:val="000000"/>
                <w:sz w:val="24"/>
                <w:lang w:val="en-US" w:eastAsia="zh-CN"/>
              </w:rPr>
              <w:t xml:space="preserve">3.2供应商承诺提供拟为本</w:t>
            </w:r>
            <w:r>
              <w:rPr>
                <w:rFonts w:hint="eastAsia" w:ascii="宋体" w:hAnsi="宋体" w:eastAsia="宋体" w:cs="宋体"/>
                <w:color w:val="000000"/>
                <w:sz w:val="24"/>
                <w:lang w:val="en-US" w:eastAsia="zh-CN"/>
              </w:rPr>
              <w:t xml:space="preserve">项目提供团队人员稳定，未经采购人书面许可不得随意更换项目在岗人员的得3分。（</w:t>
            </w:r>
            <w:r>
              <w:rPr>
                <w:rFonts w:hint="eastAsia" w:ascii="宋体" w:hAnsi="宋体" w:eastAsia="宋体" w:cs="宋体"/>
                <w:b/>
                <w:bCs/>
                <w:color w:val="000000"/>
                <w:sz w:val="24"/>
                <w:lang w:val="en-US" w:eastAsia="zh-CN"/>
              </w:rPr>
              <w:t xml:space="preserve">提供承诺函并加盖公章，格式自拟</w:t>
            </w:r>
            <w:r>
              <w:rPr>
                <w:rFonts w:hint="eastAsia" w:ascii="宋体" w:hAnsi="宋体" w:eastAsia="宋体" w:cs="宋体"/>
                <w:color w:val="000000"/>
                <w:sz w:val="24"/>
                <w:lang w:val="en-US" w:eastAsia="zh-CN"/>
              </w:rPr>
              <w:t xml:space="preserve">）</w:t>
            </w:r>
            <w:r>
              <w:rPr>
                <w:rFonts w:ascii="宋体" w:hAnsi="宋体" w:eastAsia="宋体" w:cs="宋体"/>
                <w:b/>
                <w:bCs/>
                <w:color w:val="000000"/>
                <w:sz w:val="24"/>
                <w:lang w:val="en-US" w:eastAsia="zh-CN"/>
              </w:rPr>
            </w:r>
            <w:r/>
          </w:p>
        </w:tc>
        <w:tc>
          <w:tcPr>
            <w:tcW w:w="368" w:type="dxa"/>
            <w:vAlign w:val="center"/>
            <w:textDirection w:val="lrTb"/>
            <w:noWrap w:val="false"/>
          </w:tcPr>
          <w:p>
            <w:pPr>
              <w:pStyle w:val="822"/>
              <w:jc w:val="left"/>
              <w:spacing w:line="440" w:lineRule="exact"/>
              <w:rPr>
                <w:rFonts w:ascii="宋体" w:hAnsi="宋体" w:cs="宋体"/>
                <w:color w:val="000000"/>
                <w:sz w:val="24"/>
                <w:lang w:val="en-US" w:eastAsia="zh-CN"/>
              </w:rPr>
            </w:pPr>
            <w:r>
              <w:rPr>
                <w:rFonts w:hint="eastAsia" w:ascii="宋体" w:hAnsi="宋体" w:cs="宋体"/>
                <w:color w:val="000000"/>
                <w:sz w:val="24"/>
                <w:lang w:val="en-US" w:eastAsia="zh-CN"/>
              </w:rPr>
              <w:t xml:space="preserve">3分</w:t>
            </w:r>
            <w:r>
              <w:rPr>
                <w:rFonts w:ascii="宋体" w:hAnsi="宋体" w:cs="宋体"/>
                <w:color w:val="000000"/>
                <w:sz w:val="24"/>
                <w:lang w:val="en-US" w:eastAsia="zh-CN"/>
              </w:rPr>
            </w:r>
            <w:r/>
          </w:p>
        </w:tc>
      </w:tr>
      <w:tr>
        <w:trPr>
          <w:trHeight w:val="826"/>
        </w:trPr>
        <w:tc>
          <w:tcPr>
            <w:tcW w:w="409" w:type="dxa"/>
            <w:vAlign w:val="center"/>
            <w:vMerge w:val="continue"/>
            <w:textDirection w:val="lrTb"/>
            <w:noWrap w:val="false"/>
          </w:tcPr>
          <w:p>
            <w:pPr>
              <w:pStyle w:val="822"/>
              <w:jc w:val="left"/>
              <w:spacing w:line="440" w:lineRule="exact"/>
              <w:rPr>
                <w:color w:val="ff0000"/>
              </w:rPr>
            </w:pPr>
            <w:r>
              <w:rPr>
                <w:color w:val="ff0000"/>
              </w:rPr>
            </w:r>
            <w:r/>
          </w:p>
        </w:tc>
        <w:tc>
          <w:tcPr>
            <w:tcW w:w="630" w:type="dxa"/>
            <w:vAlign w:val="center"/>
            <w:vMerge w:val="continue"/>
            <w:textDirection w:val="lrTb"/>
            <w:noWrap w:val="false"/>
          </w:tcPr>
          <w:p>
            <w:pPr>
              <w:pStyle w:val="822"/>
              <w:jc w:val="left"/>
              <w:spacing w:line="440" w:lineRule="exact"/>
              <w:rPr>
                <w:color w:val="ff0000"/>
              </w:rPr>
            </w:pPr>
            <w:r>
              <w:rPr>
                <w:color w:val="ff0000"/>
              </w:rPr>
            </w:r>
            <w:r/>
          </w:p>
        </w:tc>
        <w:tc>
          <w:tcPr>
            <w:tcW w:w="3590" w:type="dxa"/>
            <w:vAlign w:val="center"/>
            <w:textDirection w:val="lrTb"/>
            <w:noWrap w:val="false"/>
          </w:tcPr>
          <w:p>
            <w:pPr>
              <w:pStyle w:val="822"/>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人员配置方案</w:t>
            </w:r>
            <w:r>
              <w:rPr>
                <w:rFonts w:hint="eastAsia" w:ascii="宋体" w:hAnsi="宋体" w:cs="宋体"/>
                <w:color w:val="000000"/>
                <w:sz w:val="24"/>
              </w:rPr>
            </w:r>
            <w:r/>
          </w:p>
          <w:p>
            <w:pPr>
              <w:pStyle w:val="822"/>
              <w:spacing w:line="440" w:lineRule="exact"/>
              <w:rPr>
                <w:rFonts w:hint="eastAsia" w:ascii="宋体" w:hAnsi="宋体" w:cs="宋体"/>
                <w:color w:val="000000"/>
                <w:sz w:val="24"/>
                <w:highlight w:val="yellow"/>
              </w:rPr>
            </w:pPr>
            <w:r>
              <w:rPr>
                <w:rFonts w:hint="eastAsia" w:ascii="宋体" w:hAnsi="宋体" w:cs="宋体"/>
                <w:color w:val="000000"/>
                <w:sz w:val="24"/>
              </w:rPr>
              <w:t xml:space="preserve">根据供应商提供团队人员配置方案打分，包含但不限于项目团队组织架构、人员分工、人员能力经验说明等。</w:t>
            </w:r>
            <w:r>
              <w:rPr>
                <w:rFonts w:hint="eastAsia" w:ascii="宋体" w:hAnsi="宋体" w:cs="宋体"/>
                <w:color w:val="000000"/>
                <w:sz w:val="24"/>
                <w:highlight w:val="yellow"/>
              </w:rPr>
            </w:r>
            <w:r/>
          </w:p>
          <w:p>
            <w:pPr>
              <w:pStyle w:val="822"/>
              <w:spacing w:line="400" w:lineRule="exact"/>
              <w:rPr>
                <w:rFonts w:ascii="宋体" w:hAnsi="宋体"/>
                <w:bCs/>
                <w:color w:val="000000"/>
                <w:sz w:val="24"/>
              </w:rPr>
            </w:pPr>
            <w:r>
              <w:rPr>
                <w:rFonts w:hint="eastAsia" w:ascii="宋体" w:hAnsi="宋体"/>
                <w:bCs/>
                <w:color w:val="000000"/>
                <w:sz w:val="24"/>
              </w:rPr>
              <w:t xml:space="preserve">团队成员</w:t>
            </w:r>
            <w:r>
              <w:rPr>
                <w:rFonts w:hint="eastAsia" w:ascii="宋体" w:hAnsi="宋体" w:cs="宋体"/>
                <w:color w:val="000000"/>
                <w:sz w:val="24"/>
              </w:rPr>
              <w:t xml:space="preserve">岗位职责清晰</w:t>
            </w:r>
            <w:r>
              <w:rPr>
                <w:rFonts w:hint="eastAsia" w:ascii="宋体" w:hAnsi="宋体"/>
                <w:bCs/>
                <w:color w:val="000000"/>
                <w:sz w:val="24"/>
              </w:rPr>
              <w:t xml:space="preserve">、分工明确，经验能力丰富</w:t>
            </w: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证明材料齐全</w:t>
            </w:r>
            <w:r>
              <w:rPr>
                <w:rFonts w:hint="eastAsia" w:ascii="宋体" w:hAnsi="宋体"/>
                <w:bCs/>
                <w:color w:val="000000"/>
                <w:sz w:val="24"/>
              </w:rPr>
              <w:t xml:space="preserve">的得</w:t>
            </w:r>
            <w:r>
              <w:rPr>
                <w:rFonts w:hint="eastAsia" w:ascii="宋体" w:hAnsi="宋体"/>
                <w:bCs/>
                <w:color w:val="000000"/>
                <w:sz w:val="24"/>
                <w:lang w:val="en-US" w:eastAsia="zh-CN"/>
              </w:rPr>
              <w:t xml:space="preserve">6</w:t>
            </w:r>
            <w:r>
              <w:rPr>
                <w:rFonts w:hint="eastAsia" w:ascii="宋体" w:hAnsi="宋体"/>
                <w:bCs/>
                <w:color w:val="000000"/>
                <w:sz w:val="24"/>
              </w:rPr>
              <w:t xml:space="preserve">分；</w:t>
            </w:r>
            <w:r>
              <w:rPr>
                <w:rFonts w:ascii="宋体" w:hAnsi="宋体"/>
                <w:bCs/>
                <w:color w:val="000000"/>
                <w:sz w:val="24"/>
              </w:rPr>
            </w:r>
            <w:r/>
          </w:p>
          <w:p>
            <w:pPr>
              <w:pStyle w:val="822"/>
              <w:spacing w:line="400" w:lineRule="exact"/>
              <w:rPr>
                <w:rFonts w:ascii="宋体" w:hAnsi="宋体"/>
                <w:bCs/>
                <w:color w:val="000000"/>
                <w:sz w:val="24"/>
              </w:rPr>
            </w:pPr>
            <w:r>
              <w:rPr>
                <w:rFonts w:hint="eastAsia" w:ascii="宋体" w:hAnsi="宋体"/>
                <w:bCs/>
                <w:color w:val="000000"/>
                <w:sz w:val="24"/>
              </w:rPr>
              <w:t xml:space="preserve">团队成员</w:t>
            </w:r>
            <w:r>
              <w:rPr>
                <w:rFonts w:hint="eastAsia" w:ascii="宋体" w:hAnsi="宋体" w:cs="宋体"/>
                <w:color w:val="000000"/>
                <w:sz w:val="24"/>
              </w:rPr>
              <w:t xml:space="preserve">岗位职责</w:t>
            </w:r>
            <w:r>
              <w:rPr>
                <w:rFonts w:hint="eastAsia" w:ascii="宋体" w:hAnsi="宋体" w:cs="宋体"/>
                <w:color w:val="000000"/>
                <w:sz w:val="24"/>
                <w:lang w:val="en-US" w:eastAsia="zh-CN"/>
              </w:rPr>
              <w:t xml:space="preserve">及</w:t>
            </w:r>
            <w:r>
              <w:rPr>
                <w:rFonts w:hint="eastAsia" w:ascii="宋体" w:hAnsi="宋体"/>
                <w:bCs/>
                <w:color w:val="000000"/>
                <w:sz w:val="24"/>
              </w:rPr>
              <w:t xml:space="preserve">分工明确，经验能力较好</w:t>
            </w: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证明材料齐全</w:t>
            </w:r>
            <w:r>
              <w:rPr>
                <w:rFonts w:hint="eastAsia" w:ascii="宋体" w:hAnsi="宋体"/>
                <w:bCs/>
                <w:color w:val="000000"/>
                <w:sz w:val="24"/>
              </w:rPr>
              <w:t xml:space="preserve">，得</w:t>
            </w:r>
            <w:r>
              <w:rPr>
                <w:rFonts w:hint="eastAsia" w:ascii="宋体" w:hAnsi="宋体"/>
                <w:bCs/>
                <w:color w:val="000000"/>
                <w:sz w:val="24"/>
                <w:lang w:val="en-US" w:eastAsia="zh-CN"/>
              </w:rPr>
              <w:t xml:space="preserve">4</w:t>
            </w:r>
            <w:r>
              <w:rPr>
                <w:rFonts w:hint="eastAsia" w:ascii="宋体" w:hAnsi="宋体"/>
                <w:bCs/>
                <w:color w:val="000000"/>
                <w:sz w:val="24"/>
              </w:rPr>
              <w:t xml:space="preserve">分；</w:t>
            </w:r>
            <w:r>
              <w:rPr>
                <w:rFonts w:ascii="宋体" w:hAnsi="宋体"/>
                <w:bCs/>
                <w:color w:val="000000"/>
                <w:sz w:val="24"/>
              </w:rPr>
            </w:r>
            <w:r/>
          </w:p>
          <w:p>
            <w:pPr>
              <w:pStyle w:val="822"/>
              <w:spacing w:line="400" w:lineRule="exact"/>
              <w:rPr>
                <w:rFonts w:ascii="宋体" w:hAnsi="宋体"/>
                <w:bCs/>
                <w:color w:val="000000"/>
                <w:sz w:val="24"/>
              </w:rPr>
            </w:pPr>
            <w:r>
              <w:rPr>
                <w:rFonts w:hint="eastAsia" w:ascii="宋体" w:hAnsi="宋体"/>
                <w:bCs/>
                <w:color w:val="000000"/>
                <w:sz w:val="24"/>
              </w:rPr>
              <w:t xml:space="preserve">团队成员</w:t>
            </w:r>
            <w:r>
              <w:rPr>
                <w:rFonts w:hint="eastAsia" w:ascii="宋体" w:hAnsi="宋体" w:cs="宋体"/>
                <w:color w:val="000000"/>
                <w:sz w:val="24"/>
              </w:rPr>
              <w:t xml:space="preserve">岗位职责</w:t>
            </w:r>
            <w:r>
              <w:rPr>
                <w:rFonts w:hint="eastAsia" w:ascii="宋体" w:hAnsi="宋体" w:cs="宋体"/>
                <w:color w:val="000000"/>
                <w:sz w:val="24"/>
                <w:lang w:val="en-US" w:eastAsia="zh-CN"/>
              </w:rPr>
              <w:t xml:space="preserve">或</w:t>
            </w:r>
            <w:r>
              <w:rPr>
                <w:rFonts w:hint="eastAsia" w:ascii="宋体" w:hAnsi="宋体"/>
                <w:bCs/>
                <w:color w:val="000000"/>
                <w:sz w:val="24"/>
              </w:rPr>
              <w:t xml:space="preserve">分工不够明确，相关经验不足</w:t>
            </w: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证明材料不全</w:t>
            </w:r>
            <w:r>
              <w:rPr>
                <w:rFonts w:hint="eastAsia" w:ascii="宋体" w:hAnsi="宋体"/>
                <w:bCs/>
                <w:color w:val="000000"/>
                <w:sz w:val="24"/>
              </w:rPr>
              <w:t xml:space="preserve">得2分。</w:t>
            </w:r>
            <w:r>
              <w:rPr>
                <w:rFonts w:ascii="宋体" w:hAnsi="宋体"/>
                <w:bCs/>
                <w:color w:val="000000"/>
                <w:sz w:val="24"/>
              </w:rPr>
            </w:r>
            <w:r/>
          </w:p>
          <w:p>
            <w:pPr>
              <w:pStyle w:val="822"/>
              <w:spacing w:line="400" w:lineRule="exact"/>
              <w:rPr>
                <w:rFonts w:hint="eastAsia" w:ascii="宋体" w:hAnsi="宋体"/>
                <w:bCs/>
                <w:color w:val="000000"/>
                <w:sz w:val="24"/>
              </w:rPr>
            </w:pPr>
            <w:r>
              <w:rPr>
                <w:rFonts w:hint="eastAsia" w:ascii="宋体" w:hAnsi="宋体"/>
                <w:bCs/>
                <w:color w:val="000000"/>
                <w:sz w:val="24"/>
              </w:rPr>
              <w:t xml:space="preserve">未提供不得分。</w:t>
            </w:r>
            <w:r>
              <w:rPr>
                <w:rFonts w:hint="eastAsia" w:ascii="宋体" w:hAnsi="宋体"/>
                <w:bCs/>
                <w:color w:val="000000"/>
                <w:sz w:val="24"/>
              </w:rPr>
            </w:r>
            <w:r/>
          </w:p>
          <w:p>
            <w:pPr>
              <w:pStyle w:val="822"/>
              <w:jc w:val="left"/>
              <w:spacing w:line="440" w:lineRule="exact"/>
              <w:rPr>
                <w:rFonts w:hint="eastAsia" w:ascii="宋体" w:hAnsi="宋体" w:cs="宋体"/>
                <w:color w:val="000000"/>
                <w:sz w:val="24"/>
              </w:rPr>
            </w:pP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证明材料要求</w:t>
            </w:r>
            <w:r>
              <w:rPr>
                <w:rFonts w:hint="eastAsia" w:ascii="宋体" w:hAnsi="宋体" w:cs="宋体"/>
                <w:b/>
                <w:bCs/>
                <w:color w:val="000000"/>
                <w:sz w:val="24"/>
              </w:rPr>
              <w:t xml:space="preserve">：</w:t>
            </w:r>
            <w:r>
              <w:rPr>
                <w:rFonts w:ascii="Calibri" w:hAnsi="Calibri" w:cs="Calibri"/>
                <w:b/>
                <w:bCs/>
                <w:color w:val="000000"/>
                <w:sz w:val="18"/>
                <w:szCs w:val="18"/>
                <w:lang w:eastAsia="zh-CN"/>
              </w:rPr>
              <w:t xml:space="preserve">①</w:t>
            </w:r>
            <w:r>
              <w:rPr>
                <w:rFonts w:hint="eastAsia" w:ascii="宋体" w:hAnsi="宋体" w:cs="宋体"/>
                <w:b/>
                <w:bCs/>
                <w:color w:val="000000"/>
                <w:sz w:val="24"/>
              </w:rPr>
              <w:t xml:space="preserve">需提供人员清单配置表</w:t>
            </w:r>
            <w:r>
              <w:rPr>
                <w:rFonts w:hint="eastAsia" w:ascii="宋体" w:hAnsi="宋体" w:cs="宋体"/>
                <w:b/>
                <w:bCs/>
                <w:color w:val="000000"/>
                <w:sz w:val="24"/>
                <w:lang w:eastAsia="zh-CN"/>
              </w:rPr>
              <w:t xml:space="preserve">；</w:t>
            </w:r>
            <w:r>
              <w:rPr>
                <w:rFonts w:ascii="Calibri" w:hAnsi="Calibri" w:eastAsia="宋体" w:cs="Calibri"/>
                <w:b/>
                <w:bCs/>
                <w:color w:val="000000"/>
                <w:sz w:val="18"/>
                <w:szCs w:val="18"/>
                <w:lang w:eastAsia="zh-CN"/>
              </w:rPr>
              <w:t xml:space="preserve">②</w:t>
            </w:r>
            <w:r>
              <w:rPr>
                <w:rFonts w:hint="eastAsia" w:ascii="宋体" w:hAnsi="宋体" w:cs="宋体"/>
                <w:b/>
                <w:bCs/>
                <w:color w:val="000000"/>
                <w:sz w:val="24"/>
              </w:rPr>
              <w:t xml:space="preserve">提供自2026年2月1日以来任意1个月为团队成员依法缴纳社会保障资金的相关证明材料复印件</w:t>
            </w:r>
            <w:r>
              <w:rPr>
                <w:rFonts w:ascii="Calibri" w:hAnsi="Calibri" w:eastAsia="宋体" w:cs="Calibri"/>
                <w:b/>
                <w:bCs/>
                <w:color w:val="000000"/>
                <w:sz w:val="18"/>
                <w:szCs w:val="18"/>
                <w:lang w:eastAsia="zh-CN"/>
              </w:rPr>
              <w:t xml:space="preserve">③</w:t>
            </w:r>
            <w:r>
              <w:rPr>
                <w:rFonts w:hint="eastAsia" w:ascii="宋体" w:hAnsi="宋体" w:cs="宋体"/>
                <w:b/>
                <w:bCs/>
                <w:color w:val="000000"/>
                <w:sz w:val="24"/>
              </w:rPr>
              <w:t xml:space="preserve">人员能力经验</w:t>
            </w:r>
            <w:r>
              <w:rPr>
                <w:rFonts w:hint="eastAsia" w:ascii="宋体" w:hAnsi="宋体" w:cs="宋体"/>
                <w:b/>
                <w:bCs/>
                <w:color w:val="000000"/>
                <w:sz w:val="24"/>
                <w:lang w:val="en-US" w:eastAsia="zh-CN"/>
              </w:rPr>
              <w:t xml:space="preserve">说明或案例证明</w:t>
            </w:r>
            <w:r>
              <w:rPr>
                <w:rFonts w:hint="eastAsia" w:ascii="宋体" w:hAnsi="宋体" w:cs="宋体"/>
                <w:b/>
                <w:bCs/>
                <w:color w:val="000000"/>
                <w:sz w:val="24"/>
              </w:rPr>
              <w:t xml:space="preserve">）</w:t>
            </w:r>
            <w:r>
              <w:rPr>
                <w:rFonts w:hint="eastAsia" w:ascii="宋体" w:hAnsi="宋体" w:cs="宋体"/>
                <w:color w:val="000000"/>
                <w:sz w:val="24"/>
              </w:rPr>
            </w:r>
            <w:r/>
          </w:p>
        </w:tc>
        <w:tc>
          <w:tcPr>
            <w:tcW w:w="368" w:type="dxa"/>
            <w:vAlign w:val="center"/>
            <w:textDirection w:val="lrTb"/>
            <w:noWrap w:val="false"/>
          </w:tcPr>
          <w:p>
            <w:pPr>
              <w:pStyle w:val="822"/>
              <w:jc w:val="left"/>
              <w:spacing w:line="440" w:lineRule="exact"/>
              <w:rPr>
                <w:rFonts w:ascii="宋体" w:hAnsi="宋体" w:cs="宋体"/>
                <w:color w:val="000000"/>
                <w:sz w:val="24"/>
              </w:rPr>
            </w:pPr>
            <w:r>
              <w:rPr>
                <w:rFonts w:hint="eastAsia" w:ascii="宋体" w:hAnsi="宋体" w:cs="宋体"/>
                <w:color w:val="000000"/>
                <w:sz w:val="24"/>
                <w:lang w:val="en-US" w:eastAsia="zh-CN"/>
              </w:rPr>
              <w:t xml:space="preserve">6</w:t>
            </w:r>
            <w:r>
              <w:rPr>
                <w:rFonts w:hint="eastAsia" w:ascii="宋体" w:hAnsi="宋体" w:cs="宋体"/>
                <w:color w:val="000000"/>
                <w:sz w:val="24"/>
              </w:rPr>
              <w:t xml:space="preserve">分</w:t>
            </w:r>
            <w:r>
              <w:rPr>
                <w:rFonts w:ascii="宋体" w:hAnsi="宋体" w:cs="宋体"/>
                <w:color w:val="000000"/>
                <w:sz w:val="24"/>
              </w:rPr>
            </w:r>
            <w:r/>
          </w:p>
        </w:tc>
      </w:tr>
      <w:tr>
        <w:trPr>
          <w:trHeight w:val="2315"/>
        </w:trPr>
        <w:tc>
          <w:tcPr>
            <w:tcW w:w="409" w:type="dxa"/>
            <w:vAlign w:val="center"/>
            <w:vMerge w:val="restart"/>
            <w:textDirection w:val="lrTb"/>
            <w:noWrap w:val="false"/>
          </w:tcPr>
          <w:p>
            <w:pPr>
              <w:pStyle w:val="822"/>
              <w:jc w:val="center"/>
              <w:spacing w:line="440" w:lineRule="exact"/>
              <w:rPr>
                <w:color w:val="000000"/>
                <w:lang w:val="en-US" w:eastAsia="zh-CN"/>
              </w:rPr>
            </w:pPr>
            <w:r>
              <w:rPr>
                <w:rFonts w:hint="eastAsia"/>
                <w:color w:val="000000"/>
                <w:lang w:val="en-US" w:eastAsia="zh-CN"/>
              </w:rPr>
              <w:t xml:space="preserve">4</w:t>
            </w:r>
            <w:r>
              <w:rPr>
                <w:color w:val="000000"/>
                <w:lang w:val="en-US" w:eastAsia="zh-CN"/>
              </w:rPr>
            </w:r>
            <w:r/>
          </w:p>
        </w:tc>
        <w:tc>
          <w:tcPr>
            <w:tcW w:w="630" w:type="dxa"/>
            <w:vAlign w:val="center"/>
            <w:vMerge w:val="restart"/>
            <w:textDirection w:val="lrTb"/>
            <w:noWrap w:val="false"/>
          </w:tcPr>
          <w:p>
            <w:pPr>
              <w:pStyle w:val="822"/>
              <w:jc w:val="center"/>
              <w:spacing w:line="44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val="en-US" w:eastAsia="zh-CN"/>
              </w:rPr>
            </w:r>
            <w:r/>
          </w:p>
          <w:p>
            <w:pPr>
              <w:pStyle w:val="822"/>
              <w:jc w:val="center"/>
              <w:spacing w:line="44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实施方案</w:t>
            </w:r>
            <w:r>
              <w:rPr>
                <w:rFonts w:hint="eastAsia" w:ascii="宋体" w:hAnsi="宋体" w:eastAsia="宋体" w:cs="宋体"/>
                <w:color w:val="000000"/>
                <w:sz w:val="24"/>
                <w:lang w:val="en-US" w:eastAsia="zh-CN"/>
              </w:rPr>
            </w:r>
            <w:r/>
          </w:p>
          <w:p>
            <w:pPr>
              <w:pStyle w:val="822"/>
              <w:jc w:val="center"/>
              <w:spacing w:line="44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（18分）</w:t>
            </w:r>
            <w:r>
              <w:rPr>
                <w:rFonts w:ascii="宋体" w:hAnsi="宋体" w:eastAsia="宋体" w:cs="宋体"/>
                <w:color w:val="000000"/>
                <w:sz w:val="24"/>
                <w:lang w:val="en-US" w:eastAsia="zh-CN"/>
              </w:rPr>
            </w:r>
            <w:r/>
          </w:p>
        </w:tc>
        <w:tc>
          <w:tcPr>
            <w:tcW w:w="3590" w:type="dxa"/>
            <w:vAlign w:val="center"/>
            <w:textDirection w:val="lrTb"/>
            <w:noWrap w:val="false"/>
          </w:tcPr>
          <w:p>
            <w:pPr>
              <w:pStyle w:val="822"/>
              <w:jc w:val="left"/>
              <w:keepLines w:val="0"/>
              <w:keepNext w:val="0"/>
              <w:pageBreakBefore w:val="0"/>
              <w:spacing w:line="44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4.1项目实施方案</w:t>
            </w:r>
            <w:r>
              <w:rPr>
                <w:rFonts w:hint="eastAsia" w:ascii="宋体" w:hAnsi="宋体" w:eastAsia="宋体" w:cs="宋体"/>
                <w:color w:val="000000"/>
                <w:sz w:val="24"/>
                <w:lang w:val="en-US" w:eastAsia="zh-CN"/>
              </w:rPr>
            </w:r>
            <w:r/>
          </w:p>
          <w:p>
            <w:pPr>
              <w:pStyle w:val="822"/>
              <w:jc w:val="left"/>
              <w:keepLines w:val="0"/>
              <w:keepNext w:val="0"/>
              <w:pageBreakBefore w:val="0"/>
              <w:spacing w:line="44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投标人应根据招标文件要求并结合本项目特点，提供项目实施方案，包括</w:t>
            </w:r>
            <w:r>
              <w:rPr>
                <w:rFonts w:hint="eastAsia" w:ascii="宋体" w:hAnsi="宋体" w:cs="宋体"/>
                <w:color w:val="000000"/>
                <w:sz w:val="24"/>
              </w:rPr>
              <w:t xml:space="preserve">但不限于</w:t>
            </w:r>
            <w:r>
              <w:rPr>
                <w:rFonts w:hint="eastAsia" w:ascii="宋体" w:hAnsi="宋体" w:eastAsia="宋体" w:cs="宋体"/>
                <w:color w:val="000000"/>
                <w:sz w:val="24"/>
                <w:lang w:val="en-US" w:eastAsia="zh-CN"/>
              </w:rPr>
              <w:t xml:space="preserve">进度控制措施、项目重难点分析及应对措施、管理制度</w:t>
            </w:r>
            <w:r>
              <w:rPr>
                <w:rFonts w:hint="eastAsia" w:ascii="宋体" w:hAnsi="宋体" w:eastAsia="宋体" w:cs="宋体"/>
                <w:color w:val="000000"/>
                <w:sz w:val="24"/>
              </w:rPr>
              <w:t xml:space="preserve">等。</w:t>
            </w:r>
            <w:r>
              <w:rPr>
                <w:rFonts w:hint="eastAsia" w:ascii="宋体" w:hAnsi="宋体" w:eastAsia="宋体" w:cs="宋体"/>
                <w:color w:val="000000"/>
                <w:sz w:val="24"/>
              </w:rPr>
            </w:r>
            <w:r/>
          </w:p>
          <w:p>
            <w:pPr>
              <w:pStyle w:val="822"/>
              <w:jc w:val="left"/>
              <w:keepLines w:val="0"/>
              <w:keepNext w:val="0"/>
              <w:pageBreakBefore w:val="0"/>
              <w:spacing w:line="44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方案清晰合理，内容完整科学、可行性强的得</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pStyle w:val="822"/>
              <w:jc w:val="left"/>
              <w:keepLines w:val="0"/>
              <w:keepNext w:val="0"/>
              <w:pageBreakBefore w:val="0"/>
              <w:spacing w:line="44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方案</w:t>
            </w:r>
            <w:r>
              <w:rPr>
                <w:rFonts w:hint="eastAsia" w:ascii="宋体" w:hAnsi="宋体" w:eastAsia="宋体" w:cs="宋体"/>
                <w:color w:val="000000"/>
                <w:sz w:val="24"/>
                <w:lang w:val="en-US" w:eastAsia="zh-CN"/>
              </w:rPr>
              <w:t xml:space="preserve">较</w:t>
            </w:r>
            <w:r>
              <w:rPr>
                <w:rFonts w:hint="eastAsia" w:ascii="宋体" w:hAnsi="宋体" w:eastAsia="宋体" w:cs="宋体"/>
                <w:color w:val="000000"/>
                <w:sz w:val="24"/>
              </w:rPr>
              <w:t xml:space="preserve">合理、可行性</w:t>
            </w:r>
            <w:r>
              <w:rPr>
                <w:rFonts w:hint="eastAsia" w:ascii="宋体" w:hAnsi="宋体" w:eastAsia="宋体" w:cs="宋体"/>
                <w:color w:val="000000"/>
                <w:sz w:val="24"/>
                <w:lang w:val="en-US" w:eastAsia="zh-CN"/>
              </w:rPr>
              <w:t xml:space="preserve">较好</w:t>
            </w:r>
            <w:r>
              <w:rPr>
                <w:rFonts w:hint="eastAsia" w:ascii="宋体" w:hAnsi="宋体" w:eastAsia="宋体" w:cs="宋体"/>
                <w:color w:val="000000"/>
                <w:sz w:val="24"/>
              </w:rPr>
              <w:t xml:space="preserve">的得</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pStyle w:val="822"/>
              <w:jc w:val="left"/>
              <w:keepLines w:val="0"/>
              <w:keepNext w:val="0"/>
              <w:pageBreakBefore w:val="0"/>
              <w:spacing w:line="44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方案</w:t>
            </w:r>
            <w:r>
              <w:rPr>
                <w:rFonts w:hint="eastAsia" w:ascii="宋体" w:hAnsi="宋体" w:eastAsia="宋体" w:cs="宋体"/>
                <w:color w:val="000000"/>
                <w:sz w:val="24"/>
                <w:lang w:val="en-US" w:eastAsia="zh-CN"/>
              </w:rPr>
              <w:t xml:space="preserve">具有</w:t>
            </w:r>
            <w:r>
              <w:rPr>
                <w:rFonts w:hint="eastAsia" w:ascii="宋体" w:hAnsi="宋体" w:eastAsia="宋体" w:cs="宋体"/>
                <w:color w:val="000000"/>
                <w:sz w:val="24"/>
              </w:rPr>
              <w:t xml:space="preserve">合理</w:t>
            </w:r>
            <w:r>
              <w:rPr>
                <w:rFonts w:hint="eastAsia" w:ascii="宋体" w:hAnsi="宋体" w:eastAsia="宋体" w:cs="宋体"/>
                <w:color w:val="000000"/>
                <w:sz w:val="24"/>
                <w:lang w:val="en-US" w:eastAsia="zh-CN"/>
              </w:rPr>
              <w:t xml:space="preserve">性</w:t>
            </w:r>
            <w:r>
              <w:rPr>
                <w:rFonts w:hint="eastAsia" w:ascii="宋体" w:hAnsi="宋体" w:eastAsia="宋体" w:cs="宋体"/>
                <w:color w:val="000000"/>
                <w:sz w:val="24"/>
              </w:rPr>
              <w:t xml:space="preserve">、可行性一般的得</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pStyle w:val="822"/>
              <w:jc w:val="left"/>
              <w:keepLines w:val="0"/>
              <w:keepNext w:val="0"/>
              <w:pageBreakBefore w:val="0"/>
              <w:spacing w:line="44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方案不合理或未提供的不得分。</w:t>
            </w:r>
            <w:r>
              <w:rPr>
                <w:rFonts w:hint="eastAsia" w:ascii="宋体" w:hAnsi="宋体" w:eastAsia="宋体" w:cs="宋体"/>
                <w:color w:val="000000"/>
                <w:sz w:val="24"/>
                <w:lang w:val="en-US" w:eastAsia="zh-CN"/>
              </w:rPr>
            </w:r>
            <w:r/>
          </w:p>
        </w:tc>
        <w:tc>
          <w:tcPr>
            <w:tcW w:w="368" w:type="dxa"/>
            <w:vAlign w:val="center"/>
            <w:textDirection w:val="lrTb"/>
            <w:noWrap w:val="false"/>
          </w:tcPr>
          <w:p>
            <w:pPr>
              <w:pStyle w:val="822"/>
              <w:jc w:val="center"/>
              <w:keepLines w:val="0"/>
              <w:keepNext w:val="0"/>
              <w:pageBreakBefore w:val="0"/>
              <w:spacing w:line="440" w:lineRule="exact"/>
              <w:widowControl w:val="off"/>
              <w:rPr>
                <w:rFonts w:hint="eastAsia" w:ascii="宋体" w:hAnsi="宋体" w:cs="宋体"/>
                <w:color w:val="000000"/>
                <w:sz w:val="24"/>
              </w:rPr>
            </w:pPr>
            <w:r>
              <w:rPr>
                <w:rFonts w:hint="eastAsia" w:ascii="宋体" w:hAnsi="宋体" w:cs="宋体"/>
                <w:color w:val="000000"/>
                <w:sz w:val="24"/>
                <w:lang w:val="en-US" w:eastAsia="zh-CN"/>
              </w:rPr>
              <w:t xml:space="preserve">6</w:t>
            </w:r>
            <w:r>
              <w:rPr>
                <w:rFonts w:hint="eastAsia" w:ascii="宋体" w:hAnsi="宋体" w:cs="宋体"/>
                <w:color w:val="000000"/>
                <w:sz w:val="24"/>
              </w:rPr>
              <w:t xml:space="preserve">分</w:t>
            </w:r>
            <w:r>
              <w:rPr>
                <w:rFonts w:hint="eastAsia" w:ascii="宋体" w:hAnsi="宋体" w:cs="宋体"/>
                <w:color w:val="000000"/>
                <w:sz w:val="24"/>
              </w:rPr>
            </w:r>
            <w:r/>
          </w:p>
        </w:tc>
      </w:tr>
      <w:tr>
        <w:trPr>
          <w:trHeight w:val="2315"/>
        </w:trPr>
        <w:tc>
          <w:tcPr>
            <w:tcW w:w="409" w:type="dxa"/>
            <w:vAlign w:val="center"/>
            <w:vMerge w:val="continue"/>
            <w:textDirection w:val="lrTb"/>
            <w:noWrap w:val="false"/>
          </w:tcPr>
          <w:p>
            <w:pPr>
              <w:pStyle w:val="822"/>
              <w:jc w:val="center"/>
              <w:spacing w:line="440" w:lineRule="exact"/>
              <w:rPr>
                <w:rFonts w:hint="eastAsia"/>
                <w:color w:val="000000"/>
                <w:lang w:val="en-US" w:eastAsia="zh-CN"/>
              </w:rPr>
            </w:pPr>
            <w:r>
              <w:rPr>
                <w:rFonts w:hint="eastAsia"/>
                <w:color w:val="000000"/>
                <w:lang w:val="en-US" w:eastAsia="zh-CN"/>
              </w:rPr>
            </w:r>
            <w:r/>
          </w:p>
        </w:tc>
        <w:tc>
          <w:tcPr>
            <w:tcW w:w="630" w:type="dxa"/>
            <w:vAlign w:val="center"/>
            <w:vMerge w:val="continue"/>
            <w:textDirection w:val="lrTb"/>
            <w:noWrap w:val="false"/>
          </w:tcPr>
          <w:p>
            <w:pPr>
              <w:pStyle w:val="822"/>
              <w:jc w:val="center"/>
              <w:spacing w:line="440" w:lineRule="exact"/>
              <w:rPr>
                <w:rFonts w:ascii="宋体" w:hAnsi="宋体" w:eastAsia="宋体" w:cs="宋体"/>
                <w:color w:val="000000"/>
                <w:sz w:val="24"/>
                <w:lang w:val="en-US" w:eastAsia="zh-CN"/>
              </w:rPr>
            </w:pPr>
            <w:r>
              <w:rPr>
                <w:rFonts w:ascii="宋体" w:hAnsi="宋体" w:eastAsia="宋体" w:cs="宋体"/>
                <w:color w:val="000000"/>
                <w:sz w:val="24"/>
                <w:lang w:val="en-US" w:eastAsia="zh-CN"/>
              </w:rPr>
            </w:r>
            <w:r/>
          </w:p>
        </w:tc>
        <w:tc>
          <w:tcPr>
            <w:tcW w:w="3590" w:type="dxa"/>
            <w:vAlign w:val="center"/>
            <w:textDirection w:val="lrTb"/>
            <w:noWrap w:val="false"/>
          </w:tcPr>
          <w:p>
            <w:pPr>
              <w:pStyle w:val="822"/>
              <w:jc w:val="left"/>
              <w:keepLines w:val="0"/>
              <w:keepNext w:val="0"/>
              <w:pageBreakBefore w:val="0"/>
              <w:spacing w:after="0"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4.2</w:t>
            </w:r>
            <w:r>
              <w:rPr>
                <w:rFonts w:hint="eastAsia" w:ascii="宋体" w:hAnsi="宋体" w:eastAsia="宋体" w:cs="宋体"/>
                <w:color w:val="000000"/>
                <w:sz w:val="24"/>
                <w:szCs w:val="24"/>
              </w:rPr>
              <w:t xml:space="preserve">项目</w:t>
            </w:r>
            <w:r>
              <w:rPr>
                <w:rFonts w:hint="eastAsia" w:ascii="宋体" w:hAnsi="宋体" w:eastAsia="宋体" w:cs="宋体"/>
                <w:color w:val="000000"/>
                <w:sz w:val="24"/>
                <w:szCs w:val="24"/>
                <w:lang w:val="en-US" w:eastAsia="zh-CN"/>
              </w:rPr>
              <w:t xml:space="preserve">质量保障方案</w:t>
            </w:r>
            <w:r>
              <w:rPr>
                <w:rFonts w:hint="eastAsia" w:ascii="宋体" w:hAnsi="宋体" w:eastAsia="宋体" w:cs="宋体"/>
                <w:color w:val="000000"/>
                <w:sz w:val="24"/>
                <w:szCs w:val="24"/>
                <w:lang w:val="en-US" w:eastAsia="zh-CN"/>
              </w:rPr>
            </w:r>
            <w:r/>
          </w:p>
          <w:p>
            <w:pPr>
              <w:pStyle w:val="822"/>
              <w:jc w:val="left"/>
              <w:keepLines w:val="0"/>
              <w:keepNext w:val="0"/>
              <w:pageBreakBefore w:val="0"/>
              <w:spacing w:line="44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投标人应根据招标文件要求并结合本项目特点，提供</w:t>
            </w:r>
            <w:r>
              <w:rPr>
                <w:rFonts w:hint="eastAsia" w:ascii="宋体" w:hAnsi="宋体" w:eastAsia="宋体" w:cs="宋体"/>
                <w:color w:val="000000"/>
                <w:sz w:val="24"/>
                <w:szCs w:val="24"/>
              </w:rPr>
              <w:t xml:space="preserve">项目</w:t>
            </w:r>
            <w:r>
              <w:rPr>
                <w:rFonts w:hint="eastAsia" w:ascii="宋体" w:hAnsi="宋体" w:eastAsia="宋体" w:cs="宋体"/>
                <w:color w:val="000000"/>
                <w:sz w:val="24"/>
                <w:szCs w:val="24"/>
                <w:lang w:val="en-US" w:eastAsia="zh-CN"/>
              </w:rPr>
              <w:t xml:space="preserve">质量保障方案</w:t>
            </w:r>
            <w:r>
              <w:rPr>
                <w:rFonts w:hint="eastAsia" w:ascii="宋体" w:hAnsi="宋体" w:eastAsia="宋体" w:cs="宋体"/>
                <w:color w:val="000000"/>
                <w:sz w:val="24"/>
              </w:rPr>
              <w:t xml:space="preserve">，包括</w:t>
            </w:r>
            <w:r>
              <w:rPr>
                <w:rFonts w:hint="eastAsia" w:ascii="宋体" w:hAnsi="宋体" w:cs="宋体"/>
                <w:color w:val="000000"/>
                <w:sz w:val="24"/>
              </w:rPr>
              <w:t xml:space="preserve">但不限于</w:t>
            </w:r>
            <w:r>
              <w:rPr>
                <w:rFonts w:hint="eastAsia" w:ascii="宋体" w:hAnsi="宋体" w:eastAsia="宋体" w:cs="宋体"/>
                <w:color w:val="000000"/>
                <w:sz w:val="24"/>
                <w:szCs w:val="24"/>
                <w:lang w:val="en-US" w:eastAsia="zh-CN"/>
              </w:rPr>
              <w:t xml:space="preserve">质量目标与标准、</w:t>
            </w:r>
            <w:r>
              <w:rPr>
                <w:rFonts w:hint="eastAsia" w:ascii="宋体" w:hAnsi="宋体" w:eastAsia="宋体" w:cs="宋体"/>
                <w:color w:val="000000"/>
                <w:sz w:val="24"/>
                <w:lang w:val="en-US" w:eastAsia="zh-CN"/>
              </w:rPr>
              <w:t xml:space="preserve">质量保障措施、</w:t>
            </w:r>
            <w:r>
              <w:rPr>
                <w:rFonts w:hint="eastAsia" w:ascii="宋体" w:hAnsi="宋体" w:eastAsia="宋体" w:cs="宋体"/>
                <w:color w:val="000000"/>
                <w:sz w:val="24"/>
                <w:szCs w:val="24"/>
                <w:lang w:val="en-US" w:eastAsia="zh-CN"/>
              </w:rPr>
              <w:t xml:space="preserve">成果提交标准</w:t>
            </w:r>
            <w:r>
              <w:rPr>
                <w:rFonts w:hint="eastAsia" w:ascii="宋体" w:hAnsi="宋体" w:eastAsia="宋体" w:cs="宋体"/>
                <w:color w:val="000000"/>
                <w:sz w:val="24"/>
              </w:rPr>
              <w:t xml:space="preserve">等。</w:t>
            </w:r>
            <w:r>
              <w:rPr>
                <w:rFonts w:hint="eastAsia" w:ascii="宋体" w:hAnsi="宋体" w:eastAsia="宋体" w:cs="宋体"/>
                <w:color w:val="000000"/>
                <w:sz w:val="24"/>
              </w:rPr>
            </w:r>
            <w:r/>
          </w:p>
          <w:p>
            <w:pPr>
              <w:pStyle w:val="822"/>
              <w:jc w:val="left"/>
              <w:keepLines w:val="0"/>
              <w:keepNext w:val="0"/>
              <w:pageBreakBefore w:val="0"/>
              <w:spacing w:line="44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方案清晰合理，内容完整科学、可行性强的得</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pStyle w:val="822"/>
              <w:jc w:val="left"/>
              <w:keepLines w:val="0"/>
              <w:keepNext w:val="0"/>
              <w:pageBreakBefore w:val="0"/>
              <w:spacing w:line="44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方案</w:t>
            </w:r>
            <w:r>
              <w:rPr>
                <w:rFonts w:hint="eastAsia" w:ascii="宋体" w:hAnsi="宋体" w:eastAsia="宋体" w:cs="宋体"/>
                <w:color w:val="000000"/>
                <w:sz w:val="24"/>
                <w:lang w:val="en-US" w:eastAsia="zh-CN"/>
              </w:rPr>
              <w:t xml:space="preserve">较</w:t>
            </w:r>
            <w:r>
              <w:rPr>
                <w:rFonts w:hint="eastAsia" w:ascii="宋体" w:hAnsi="宋体" w:eastAsia="宋体" w:cs="宋体"/>
                <w:color w:val="000000"/>
                <w:sz w:val="24"/>
              </w:rPr>
              <w:t xml:space="preserve">合理、可行性</w:t>
            </w:r>
            <w:r>
              <w:rPr>
                <w:rFonts w:hint="eastAsia" w:ascii="宋体" w:hAnsi="宋体" w:eastAsia="宋体" w:cs="宋体"/>
                <w:color w:val="000000"/>
                <w:sz w:val="24"/>
                <w:lang w:val="en-US" w:eastAsia="zh-CN"/>
              </w:rPr>
              <w:t xml:space="preserve">较好</w:t>
            </w:r>
            <w:r>
              <w:rPr>
                <w:rFonts w:hint="eastAsia" w:ascii="宋体" w:hAnsi="宋体" w:eastAsia="宋体" w:cs="宋体"/>
                <w:color w:val="000000"/>
                <w:sz w:val="24"/>
              </w:rPr>
              <w:t xml:space="preserve">的得</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pStyle w:val="822"/>
              <w:jc w:val="left"/>
              <w:keepLines w:val="0"/>
              <w:keepNext w:val="0"/>
              <w:pageBreakBefore w:val="0"/>
              <w:spacing w:line="44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方案</w:t>
            </w:r>
            <w:r>
              <w:rPr>
                <w:rFonts w:hint="eastAsia" w:ascii="宋体" w:hAnsi="宋体" w:eastAsia="宋体" w:cs="宋体"/>
                <w:color w:val="000000"/>
                <w:sz w:val="24"/>
                <w:lang w:val="en-US" w:eastAsia="zh-CN"/>
              </w:rPr>
              <w:t xml:space="preserve">具有</w:t>
            </w:r>
            <w:r>
              <w:rPr>
                <w:rFonts w:hint="eastAsia" w:ascii="宋体" w:hAnsi="宋体" w:eastAsia="宋体" w:cs="宋体"/>
                <w:color w:val="000000"/>
                <w:sz w:val="24"/>
              </w:rPr>
              <w:t xml:space="preserve">合理</w:t>
            </w:r>
            <w:r>
              <w:rPr>
                <w:rFonts w:hint="eastAsia" w:ascii="宋体" w:hAnsi="宋体" w:eastAsia="宋体" w:cs="宋体"/>
                <w:color w:val="000000"/>
                <w:sz w:val="24"/>
                <w:lang w:val="en-US" w:eastAsia="zh-CN"/>
              </w:rPr>
              <w:t xml:space="preserve">性</w:t>
            </w:r>
            <w:r>
              <w:rPr>
                <w:rFonts w:hint="eastAsia" w:ascii="宋体" w:hAnsi="宋体" w:eastAsia="宋体" w:cs="宋体"/>
                <w:color w:val="000000"/>
                <w:sz w:val="24"/>
              </w:rPr>
              <w:t xml:space="preserve">、可行性一般的得</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pStyle w:val="822"/>
              <w:jc w:val="left"/>
              <w:keepLines w:val="0"/>
              <w:keepNext w:val="0"/>
              <w:pageBreakBefore w:val="0"/>
              <w:spacing w:line="440" w:lineRule="exact"/>
              <w:widowControl w:val="off"/>
              <w:rPr>
                <w:rFonts w:hint="eastAsia" w:ascii="宋体" w:hAnsi="宋体" w:eastAsia="宋体" w:cs="宋体"/>
                <w:bCs/>
                <w:color w:val="000000"/>
                <w:sz w:val="24"/>
                <w:lang w:val="en-US" w:eastAsia="zh-CN"/>
              </w:rPr>
            </w:pPr>
            <w:r>
              <w:rPr>
                <w:rFonts w:hint="eastAsia" w:ascii="宋体" w:hAnsi="宋体" w:eastAsia="宋体" w:cs="宋体"/>
                <w:color w:val="000000"/>
                <w:sz w:val="24"/>
              </w:rPr>
              <w:t xml:space="preserve">方案不合理或未提供的不得分。</w:t>
            </w:r>
            <w:r>
              <w:rPr>
                <w:rFonts w:hint="eastAsia" w:ascii="宋体" w:hAnsi="宋体" w:eastAsia="宋体" w:cs="宋体"/>
                <w:bCs/>
                <w:color w:val="000000"/>
                <w:sz w:val="24"/>
                <w:lang w:val="en-US" w:eastAsia="zh-CN"/>
              </w:rPr>
            </w:r>
            <w:r/>
          </w:p>
        </w:tc>
        <w:tc>
          <w:tcPr>
            <w:tcW w:w="368" w:type="dxa"/>
            <w:vAlign w:val="center"/>
            <w:textDirection w:val="lrTb"/>
            <w:noWrap w:val="false"/>
          </w:tcPr>
          <w:p>
            <w:pPr>
              <w:pStyle w:val="822"/>
              <w:jc w:val="center"/>
              <w:keepLines w:val="0"/>
              <w:keepNext w:val="0"/>
              <w:pageBreakBefore w:val="0"/>
              <w:spacing w:line="440" w:lineRule="exact"/>
              <w:widowControl w:val="off"/>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6分</w:t>
            </w:r>
            <w:r>
              <w:rPr>
                <w:rFonts w:ascii="宋体" w:hAnsi="宋体" w:eastAsia="宋体" w:cs="宋体"/>
                <w:color w:val="000000"/>
                <w:sz w:val="24"/>
                <w:lang w:val="en-US" w:eastAsia="zh-CN"/>
              </w:rPr>
            </w:r>
            <w:r/>
          </w:p>
        </w:tc>
      </w:tr>
      <w:tr>
        <w:trPr>
          <w:trHeight w:val="1685"/>
        </w:trPr>
        <w:tc>
          <w:tcPr>
            <w:tcW w:w="409" w:type="dxa"/>
            <w:vAlign w:val="center"/>
            <w:vMerge w:val="continue"/>
            <w:textDirection w:val="lrTb"/>
            <w:noWrap w:val="false"/>
          </w:tcPr>
          <w:p>
            <w:pPr>
              <w:pStyle w:val="822"/>
              <w:jc w:val="center"/>
              <w:spacing w:line="440" w:lineRule="exact"/>
              <w:rPr>
                <w:lang w:val="en-US" w:eastAsia="zh-CN"/>
              </w:rPr>
            </w:pPr>
            <w:r>
              <w:rPr>
                <w:lang w:val="en-US" w:eastAsia="zh-CN"/>
              </w:rPr>
            </w:r>
            <w:r/>
          </w:p>
        </w:tc>
        <w:tc>
          <w:tcPr>
            <w:tcW w:w="630" w:type="dxa"/>
            <w:vAlign w:val="center"/>
            <w:vMerge w:val="continue"/>
            <w:textDirection w:val="lrTb"/>
            <w:noWrap w:val="false"/>
          </w:tcPr>
          <w:p>
            <w:pPr>
              <w:pStyle w:val="822"/>
              <w:jc w:val="center"/>
              <w:spacing w:line="440" w:lineRule="exact"/>
              <w:rPr>
                <w:rFonts w:ascii="宋体" w:hAnsi="宋体" w:eastAsia="宋体" w:cs="宋体"/>
                <w:sz w:val="24"/>
                <w:lang w:val="en-US" w:eastAsia="zh-CN"/>
              </w:rPr>
            </w:pPr>
            <w:r>
              <w:rPr>
                <w:rFonts w:ascii="宋体" w:hAnsi="宋体" w:eastAsia="宋体" w:cs="宋体"/>
                <w:sz w:val="24"/>
                <w:lang w:val="en-US" w:eastAsia="zh-CN"/>
              </w:rPr>
            </w:r>
            <w:r/>
          </w:p>
        </w:tc>
        <w:tc>
          <w:tcPr>
            <w:tcW w:w="3590" w:type="dxa"/>
            <w:vAlign w:val="center"/>
            <w:textDirection w:val="lrTb"/>
            <w:noWrap w:val="false"/>
          </w:tcPr>
          <w:p>
            <w:pPr>
              <w:pStyle w:val="822"/>
              <w:jc w:val="left"/>
              <w:spacing w:line="44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4.3应急响应能力</w:t>
            </w:r>
            <w:r>
              <w:rPr>
                <w:rFonts w:hint="eastAsia" w:ascii="宋体" w:hAnsi="宋体" w:cs="宋体"/>
                <w:color w:val="000000"/>
                <w:sz w:val="24"/>
                <w:lang w:val="en-US" w:eastAsia="zh-CN"/>
              </w:rPr>
            </w:r>
            <w:r/>
          </w:p>
          <w:p>
            <w:pPr>
              <w:pStyle w:val="822"/>
              <w:jc w:val="left"/>
              <w:spacing w:line="440" w:lineRule="exact"/>
              <w:rPr>
                <w:rFonts w:ascii="宋体" w:hAnsi="宋体" w:cs="宋体"/>
                <w:color w:val="000000"/>
                <w:sz w:val="24"/>
              </w:rPr>
            </w:pPr>
            <w:r>
              <w:rPr>
                <w:rFonts w:hint="eastAsia" w:ascii="宋体" w:hAnsi="宋体" w:cs="宋体"/>
                <w:color w:val="000000"/>
                <w:sz w:val="24"/>
              </w:rPr>
              <w:t xml:space="preserve">根据供应商提供针对突发需求建立应急响应机制进行评审。包含但不限于应急人员保障、应急响应时间、大活动应急设计落地预案等。</w:t>
            </w:r>
            <w:r>
              <w:rPr>
                <w:rFonts w:ascii="宋体" w:hAnsi="宋体" w:cs="宋体"/>
                <w:color w:val="000000"/>
                <w:sz w:val="24"/>
              </w:rPr>
            </w:r>
            <w:r/>
          </w:p>
          <w:p>
            <w:pPr>
              <w:pStyle w:val="822"/>
              <w:spacing w:line="360" w:lineRule="auto"/>
              <w:rPr>
                <w:rFonts w:ascii="宋体" w:hAnsi="宋体"/>
                <w:bCs/>
                <w:color w:val="000000"/>
                <w:sz w:val="24"/>
              </w:rPr>
            </w:pPr>
            <w:r>
              <w:rPr>
                <w:rFonts w:hint="eastAsia" w:ascii="宋体" w:hAnsi="宋体"/>
                <w:bCs/>
                <w:color w:val="000000"/>
                <w:sz w:val="24"/>
              </w:rPr>
              <w:t xml:space="preserve">方案逻辑清晰、内容完整详实、针对性强、</w:t>
            </w:r>
            <w:r>
              <w:rPr>
                <w:rFonts w:hint="eastAsia" w:ascii="宋体" w:hAnsi="宋体" w:cs="宋体"/>
                <w:color w:val="000000"/>
                <w:sz w:val="24"/>
              </w:rPr>
              <w:t xml:space="preserve">应急响应时间及时</w:t>
            </w:r>
            <w:r>
              <w:rPr>
                <w:rFonts w:hint="eastAsia" w:ascii="宋体" w:hAnsi="宋体"/>
                <w:bCs/>
                <w:color w:val="000000"/>
                <w:sz w:val="24"/>
              </w:rPr>
              <w:t xml:space="preserve">，得</w:t>
            </w:r>
            <w:r>
              <w:rPr>
                <w:rFonts w:hint="eastAsia" w:ascii="宋体" w:hAnsi="宋体"/>
                <w:bCs/>
                <w:color w:val="000000"/>
                <w:sz w:val="24"/>
                <w:lang w:val="en-US" w:eastAsia="zh-CN"/>
              </w:rPr>
              <w:t xml:space="preserve">6</w:t>
            </w:r>
            <w:r>
              <w:rPr>
                <w:rFonts w:hint="eastAsia" w:ascii="宋体" w:hAnsi="宋体"/>
                <w:bCs/>
                <w:color w:val="000000"/>
                <w:sz w:val="24"/>
              </w:rPr>
              <w:t xml:space="preserve">分；</w:t>
            </w:r>
            <w:r>
              <w:rPr>
                <w:rFonts w:ascii="宋体" w:hAnsi="宋体"/>
                <w:bCs/>
                <w:color w:val="000000"/>
                <w:sz w:val="24"/>
              </w:rPr>
            </w:r>
            <w:r/>
          </w:p>
          <w:p>
            <w:pPr>
              <w:pStyle w:val="822"/>
              <w:spacing w:line="360" w:lineRule="auto"/>
              <w:rPr>
                <w:rFonts w:ascii="宋体" w:hAnsi="宋体"/>
                <w:bCs/>
                <w:color w:val="000000"/>
                <w:sz w:val="24"/>
              </w:rPr>
            </w:pPr>
            <w:r>
              <w:rPr>
                <w:rFonts w:hint="eastAsia" w:ascii="宋体" w:hAnsi="宋体"/>
                <w:bCs/>
                <w:color w:val="000000"/>
                <w:sz w:val="24"/>
              </w:rPr>
              <w:t xml:space="preserve">方案逻辑基本清晰、内容完整、</w:t>
            </w:r>
            <w:r>
              <w:rPr>
                <w:rFonts w:hint="eastAsia" w:ascii="宋体" w:hAnsi="宋体" w:cs="宋体"/>
                <w:color w:val="000000"/>
                <w:sz w:val="24"/>
              </w:rPr>
              <w:t xml:space="preserve">、</w:t>
            </w:r>
            <w:r>
              <w:rPr>
                <w:rFonts w:hint="eastAsia" w:ascii="宋体" w:hAnsi="宋体"/>
                <w:bCs/>
                <w:color w:val="000000"/>
                <w:sz w:val="24"/>
              </w:rPr>
              <w:t xml:space="preserve">有一定的针对性、</w:t>
            </w:r>
            <w:r>
              <w:rPr>
                <w:rFonts w:hint="eastAsia" w:ascii="宋体" w:hAnsi="宋体" w:cs="宋体"/>
                <w:color w:val="000000"/>
                <w:sz w:val="24"/>
              </w:rPr>
              <w:t xml:space="preserve">应急响应时间较及时</w:t>
            </w:r>
            <w:r>
              <w:rPr>
                <w:rFonts w:hint="eastAsia" w:ascii="宋体" w:hAnsi="宋体"/>
                <w:bCs/>
                <w:color w:val="000000"/>
                <w:sz w:val="24"/>
              </w:rPr>
              <w:t xml:space="preserve">，得</w:t>
            </w:r>
            <w:r>
              <w:rPr>
                <w:rFonts w:hint="eastAsia" w:ascii="宋体" w:hAnsi="宋体"/>
                <w:bCs/>
                <w:color w:val="000000"/>
                <w:sz w:val="24"/>
                <w:lang w:val="en-US" w:eastAsia="zh-CN"/>
              </w:rPr>
              <w:t xml:space="preserve">4</w:t>
            </w:r>
            <w:r>
              <w:rPr>
                <w:rFonts w:hint="eastAsia" w:ascii="宋体" w:hAnsi="宋体"/>
                <w:bCs/>
                <w:color w:val="000000"/>
                <w:sz w:val="24"/>
              </w:rPr>
              <w:t xml:space="preserve">分；</w:t>
            </w:r>
            <w:r>
              <w:rPr>
                <w:rFonts w:ascii="宋体" w:hAnsi="宋体"/>
                <w:bCs/>
                <w:color w:val="000000"/>
                <w:sz w:val="24"/>
              </w:rPr>
            </w:r>
            <w:r/>
          </w:p>
          <w:p>
            <w:pPr>
              <w:pStyle w:val="822"/>
              <w:spacing w:line="360" w:lineRule="auto"/>
              <w:rPr>
                <w:rFonts w:ascii="宋体" w:hAnsi="宋体"/>
                <w:bCs/>
                <w:color w:val="000000"/>
                <w:sz w:val="24"/>
              </w:rPr>
            </w:pPr>
            <w:r>
              <w:rPr>
                <w:rFonts w:hint="eastAsia" w:ascii="宋体" w:hAnsi="宋体"/>
                <w:bCs/>
                <w:color w:val="000000"/>
                <w:sz w:val="24"/>
              </w:rPr>
              <w:t xml:space="preserve">方案逻辑性混乱、内容简单、缺乏针对性，</w:t>
            </w:r>
            <w:r>
              <w:rPr>
                <w:rFonts w:hint="eastAsia" w:ascii="宋体" w:hAnsi="宋体" w:cs="宋体"/>
                <w:color w:val="000000"/>
                <w:sz w:val="24"/>
              </w:rPr>
              <w:t xml:space="preserve">应急响应时间仅能满足基本采购要求</w:t>
            </w:r>
            <w:r>
              <w:rPr>
                <w:rFonts w:hint="eastAsia" w:ascii="宋体" w:hAnsi="宋体"/>
                <w:bCs/>
                <w:color w:val="000000"/>
                <w:sz w:val="24"/>
              </w:rPr>
              <w:t xml:space="preserve">得2分；</w:t>
            </w:r>
            <w:r>
              <w:rPr>
                <w:rFonts w:ascii="宋体" w:hAnsi="宋体"/>
                <w:bCs/>
                <w:color w:val="000000"/>
                <w:sz w:val="24"/>
              </w:rPr>
            </w:r>
            <w:r/>
          </w:p>
          <w:p>
            <w:pPr>
              <w:pStyle w:val="822"/>
              <w:jc w:val="left"/>
              <w:spacing w:line="360" w:lineRule="auto"/>
              <w:rPr>
                <w:rFonts w:ascii="宋体" w:hAnsi="宋体" w:eastAsia="宋体"/>
                <w:bCs/>
                <w:color w:val="000000"/>
                <w:sz w:val="24"/>
                <w:lang w:val="en-US" w:eastAsia="zh-CN"/>
              </w:rPr>
            </w:pPr>
            <w:r>
              <w:rPr>
                <w:rFonts w:hint="eastAsia" w:ascii="宋体" w:hAnsi="宋体"/>
                <w:bCs/>
                <w:color w:val="000000"/>
                <w:sz w:val="24"/>
              </w:rPr>
              <w:t xml:space="preserve">未提供不得分。</w:t>
            </w:r>
            <w:r>
              <w:rPr>
                <w:rFonts w:ascii="宋体" w:hAnsi="宋体" w:eastAsia="宋体"/>
                <w:bCs/>
                <w:color w:val="000000"/>
                <w:sz w:val="24"/>
                <w:lang w:val="en-US" w:eastAsia="zh-CN"/>
              </w:rPr>
            </w:r>
            <w:r/>
          </w:p>
        </w:tc>
        <w:tc>
          <w:tcPr>
            <w:tcW w:w="368" w:type="dxa"/>
            <w:vAlign w:val="center"/>
            <w:textDirection w:val="lrTb"/>
            <w:noWrap w:val="false"/>
          </w:tcPr>
          <w:p>
            <w:pPr>
              <w:pStyle w:val="822"/>
              <w:jc w:val="center"/>
              <w:spacing w:line="440" w:lineRule="exact"/>
              <w:rPr>
                <w:rFonts w:ascii="宋体" w:hAnsi="宋体" w:eastAsia="宋体" w:cs="宋体"/>
                <w:sz w:val="24"/>
                <w:lang w:val="en-US" w:eastAsia="zh-CN"/>
              </w:rPr>
            </w:pPr>
            <w:r>
              <w:rPr>
                <w:rFonts w:hint="eastAsia" w:ascii="宋体" w:hAnsi="宋体" w:cs="宋体"/>
                <w:color w:val="000000"/>
                <w:sz w:val="24"/>
                <w:lang w:val="en-US" w:eastAsia="zh-CN"/>
              </w:rPr>
              <w:t xml:space="preserve">6分</w:t>
            </w:r>
            <w:r>
              <w:rPr>
                <w:rFonts w:ascii="宋体" w:hAnsi="宋体" w:eastAsia="宋体" w:cs="宋体"/>
                <w:sz w:val="24"/>
                <w:lang w:val="en-US" w:eastAsia="zh-CN"/>
              </w:rPr>
            </w:r>
            <w:r/>
          </w:p>
        </w:tc>
      </w:tr>
      <w:tr>
        <w:trPr/>
        <w:tc>
          <w:tcPr>
            <w:tcW w:w="409" w:type="dxa"/>
            <w:vAlign w:val="center"/>
            <w:textDirection w:val="lrTb"/>
            <w:noWrap w:val="false"/>
          </w:tcPr>
          <w:p>
            <w:pPr>
              <w:pStyle w:val="822"/>
              <w:jc w:val="center"/>
              <w:spacing w:line="44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r>
            <w:r/>
          </w:p>
        </w:tc>
        <w:tc>
          <w:tcPr>
            <w:tcW w:w="630" w:type="dxa"/>
            <w:vAlign w:val="center"/>
            <w:textDirection w:val="lrTb"/>
            <w:noWrap w:val="false"/>
          </w:tcPr>
          <w:p>
            <w:pPr>
              <w:pStyle w:val="822"/>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业绩</w:t>
            </w:r>
            <w:r>
              <w:rPr>
                <w:rFonts w:hint="eastAsia" w:ascii="宋体" w:hAnsi="宋体" w:cs="宋体"/>
                <w:color w:val="000000"/>
                <w:sz w:val="24"/>
                <w:highlight w:val="none"/>
              </w:rPr>
            </w:r>
            <w:r/>
          </w:p>
          <w:p>
            <w:pPr>
              <w:pStyle w:val="822"/>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tc>
        <w:tc>
          <w:tcPr>
            <w:tcW w:w="3590" w:type="dxa"/>
            <w:vAlign w:val="center"/>
            <w:textDirection w:val="lrTb"/>
            <w:noWrap w:val="false"/>
          </w:tcPr>
          <w:p>
            <w:pPr>
              <w:pStyle w:val="822"/>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5.1供应商</w:t>
            </w:r>
            <w:r>
              <w:rPr>
                <w:rFonts w:hint="eastAsia" w:ascii="宋体" w:hAnsi="宋体" w:cs="宋体"/>
                <w:color w:val="000000"/>
                <w:sz w:val="24"/>
                <w:highlight w:val="none"/>
              </w:rPr>
              <w:t xml:space="preserve">自202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年7月1日（以合同签订时间为准）以来有视觉设计类项目案例，每份合同案例得2分，最高</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需</w:t>
            </w:r>
            <w:r>
              <w:rPr>
                <w:rFonts w:hint="eastAsia" w:ascii="宋体" w:hAnsi="宋体" w:cs="宋体"/>
                <w:b/>
                <w:bCs/>
                <w:color w:val="000000"/>
                <w:sz w:val="24"/>
                <w:highlight w:val="none"/>
              </w:rPr>
              <w:t xml:space="preserve">提供有效合同复印件或扫描件并加盖公章）</w:t>
            </w:r>
            <w:r>
              <w:rPr>
                <w:rFonts w:hint="eastAsia" w:ascii="宋体" w:hAnsi="宋体" w:cs="宋体"/>
                <w:color w:val="000000"/>
                <w:sz w:val="24"/>
                <w:highlight w:val="none"/>
              </w:rPr>
            </w:r>
            <w:r/>
          </w:p>
        </w:tc>
        <w:tc>
          <w:tcPr>
            <w:tcW w:w="368" w:type="dxa"/>
            <w:vAlign w:val="center"/>
            <w:textDirection w:val="lrTb"/>
            <w:noWrap w:val="false"/>
          </w:tcPr>
          <w:p>
            <w:pPr>
              <w:pStyle w:val="822"/>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tc>
      </w:tr>
    </w:tbl>
    <w:p>
      <w:pPr>
        <w:pStyle w:val="822"/>
        <w:spacing w:line="360" w:lineRule="auto"/>
        <w:rPr>
          <w:rFonts w:ascii="宋体" w:hAnsi="宋体"/>
          <w:b/>
          <w:iCs/>
          <w:color w:val="000000"/>
          <w:sz w:val="24"/>
        </w:rPr>
      </w:pPr>
      <w:r>
        <w:rPr>
          <w:rFonts w:hint="eastAsia" w:ascii="宋体" w:hAnsi="宋体"/>
          <w:b/>
          <w:iCs/>
          <w:color w:val="000000"/>
          <w:sz w:val="24"/>
        </w:rPr>
        <w:t xml:space="preserve">注：</w:t>
      </w:r>
      <w:bookmarkEnd w:id="275"/>
      <w:r/>
      <w:bookmarkStart w:id="277" w:name="_Hlk106727499"/>
      <w:r>
        <w:rPr>
          <w:rFonts w:hint="eastAsia" w:ascii="宋体" w:hAnsi="宋体"/>
          <w:b/>
          <w:iCs/>
          <w:color w:val="000000"/>
          <w:sz w:val="24"/>
        </w:rPr>
        <w:t xml:space="preserve">在本项目合同签订前,采购人有权对中标供应商在投标文件中提供的证明材料原件进行核查，如中标供应商无法提供,或无法核实真实性的,则视为虚假响应,</w:t>
      </w:r>
      <w:bookmarkEnd w:id="277"/>
      <w:r>
        <w:rPr>
          <w:rFonts w:hint="eastAsia"/>
          <w:color w:val="000000"/>
        </w:rPr>
        <w:t xml:space="preserve"> </w:t>
      </w:r>
      <w:r>
        <w:rPr>
          <w:rFonts w:hint="eastAsia" w:ascii="宋体" w:hAnsi="宋体"/>
          <w:b/>
          <w:iCs/>
          <w:color w:val="000000"/>
          <w:sz w:val="24"/>
        </w:rPr>
        <w:t xml:space="preserve">按提供虚假材料谋取中标处理。</w:t>
      </w:r>
      <w:r>
        <w:rPr>
          <w:rFonts w:ascii="宋体" w:hAnsi="宋体"/>
          <w:b/>
          <w:iCs/>
          <w:color w:val="000000"/>
          <w:sz w:val="24"/>
        </w:rPr>
      </w:r>
      <w:r/>
    </w:p>
    <w:p>
      <w:pPr>
        <w:pStyle w:val="822"/>
        <w:spacing w:line="360" w:lineRule="auto"/>
        <w:rPr>
          <w:rFonts w:ascii="宋体" w:hAnsi="宋体"/>
          <w:b/>
          <w:iCs/>
          <w:color w:val="ff0000"/>
          <w:sz w:val="24"/>
        </w:rPr>
      </w:pPr>
      <w:r>
        <w:rPr>
          <w:rFonts w:ascii="宋体" w:hAnsi="宋体"/>
          <w:b/>
          <w:iCs/>
          <w:color w:val="ff0000"/>
          <w:sz w:val="24"/>
        </w:rPr>
      </w:r>
      <w:r/>
    </w:p>
    <w:p>
      <w:pPr>
        <w:pStyle w:val="822"/>
        <w:spacing w:line="360" w:lineRule="auto"/>
        <w:rPr>
          <w:rFonts w:hint="eastAsia" w:ascii="宋体" w:hAnsi="宋体"/>
          <w:b/>
          <w:iCs/>
          <w:color w:val="0000ff"/>
          <w:sz w:val="28"/>
          <w:szCs w:val="28"/>
        </w:rPr>
      </w:pPr>
      <w:r/>
      <w:bookmarkEnd w:id="269"/>
      <w:r/>
      <w:bookmarkEnd w:id="276"/>
      <w:r>
        <w:rPr>
          <w:rFonts w:hint="eastAsia" w:ascii="宋体" w:hAnsi="宋体"/>
          <w:b/>
          <w:iCs/>
          <w:color w:val="0000ff"/>
          <w:sz w:val="28"/>
          <w:szCs w:val="28"/>
        </w:rPr>
      </w:r>
      <w:r/>
    </w:p>
    <w:p>
      <w:pPr>
        <w:pStyle w:val="823"/>
        <w:jc w:val="center"/>
        <w:spacing w:before="312" w:after="312"/>
        <w:rPr>
          <w:rFonts w:ascii="华文中宋" w:hAnsi="华文中宋" w:eastAsia="华文中宋"/>
          <w:b/>
          <w:sz w:val="36"/>
          <w:szCs w:val="36"/>
        </w:rPr>
      </w:pPr>
      <w:r>
        <w:rPr>
          <w:rFonts w:ascii="宋体" w:hAnsi="宋体" w:eastAsia="宋体"/>
          <w:sz w:val="24"/>
          <w:szCs w:val="24"/>
        </w:rPr>
        <w:br w:type="page" w:clear="all"/>
      </w:r>
      <w:bookmarkEnd w:id="270"/>
      <w:r/>
      <w:bookmarkEnd w:id="271"/>
      <w:r/>
      <w:bookmarkEnd w:id="272"/>
      <w:r/>
      <w:bookmarkEnd w:id="273"/>
      <w:r/>
      <w:bookmarkEnd w:id="274"/>
      <w:r/>
      <w:bookmarkStart w:id="278" w:name="_Toc226127006"/>
      <w:r/>
      <w:bookmarkStart w:id="279" w:name="_Toc9363434"/>
      <w:r/>
      <w:bookmarkStart w:id="280" w:name="_Toc12708979"/>
      <w:r/>
      <w:bookmarkStart w:id="281" w:name="_Toc12887269"/>
      <w:r/>
      <w:bookmarkStart w:id="282" w:name="_Toc9363440"/>
      <w:r/>
      <w:bookmarkStart w:id="283" w:name="_Toc8485126"/>
      <w:r/>
      <w:bookmarkStart w:id="284" w:name="_Toc12887277"/>
      <w:r/>
      <w:bookmarkStart w:id="285" w:name="_Toc12708986"/>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278"/>
      <w:r/>
      <w:bookmarkEnd w:id="279"/>
      <w:r/>
      <w:bookmarkEnd w:id="280"/>
      <w:r/>
      <w:bookmarkEnd w:id="281"/>
      <w:r>
        <w:rPr>
          <w:rFonts w:ascii="华文中宋" w:hAnsi="华文中宋" w:eastAsia="华文中宋"/>
          <w:b/>
          <w:sz w:val="36"/>
          <w:szCs w:val="36"/>
        </w:rPr>
      </w:r>
      <w:r/>
    </w:p>
    <w:p>
      <w:pPr>
        <w:pStyle w:val="822"/>
        <w:ind w:firstLine="480"/>
        <w:spacing w:line="400" w:lineRule="exact"/>
        <w:rPr>
          <w:rFonts w:ascii="宋体" w:hAnsi="宋体"/>
          <w:bCs/>
          <w:sz w:val="24"/>
        </w:rPr>
      </w:pPr>
      <w:r/>
      <w:bookmarkStart w:id="286" w:name="_Toc20823315"/>
      <w:r/>
      <w:bookmarkStart w:id="287" w:name="_Toc513029243"/>
      <w:r/>
      <w:bookmarkStart w:id="288" w:name="_Toc16938559"/>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rPr>
          <w:rFonts w:ascii="宋体" w:hAnsi="宋体"/>
          <w:bCs/>
          <w:sz w:val="24"/>
        </w:rPr>
      </w:r>
      <w:r/>
    </w:p>
    <w:p>
      <w:pPr>
        <w:pStyle w:val="885"/>
        <w:spacing w:before="0" w:beforeAutospacing="0" w:after="0" w:afterAutospacing="0" w:line="560" w:lineRule="exact"/>
        <w:shd w:val="clear" w:color="auto" w:fill="ffffff"/>
        <w:rPr>
          <w:color w:val="000000"/>
          <w:sz w:val="28"/>
          <w:szCs w:val="28"/>
        </w:rPr>
      </w:pPr>
      <w:r/>
      <w:bookmarkEnd w:id="286"/>
      <w:r/>
      <w:bookmarkEnd w:id="287"/>
      <w:r/>
      <w:bookmarkEnd w:id="288"/>
      <w:r/>
      <w:bookmarkStart w:id="289" w:name="_Hlt16619369"/>
      <w:r/>
      <w:bookmarkEnd w:id="289"/>
      <w:r>
        <w:rPr>
          <w:color w:val="000000"/>
          <w:sz w:val="28"/>
          <w:szCs w:val="28"/>
        </w:rPr>
      </w:r>
      <w:r/>
    </w:p>
    <w:p>
      <w:pPr>
        <w:pStyle w:val="885"/>
        <w:spacing w:before="0" w:beforeAutospacing="0" w:after="0" w:afterAutospacing="0" w:line="560" w:lineRule="exact"/>
        <w:shd w:val="clear" w:color="auto" w:fill="ffffff"/>
        <w:rPr>
          <w:rFonts w:hint="eastAsia"/>
          <w:color w:val="000000"/>
          <w:sz w:val="28"/>
          <w:szCs w:val="28"/>
        </w:rPr>
        <w:outlineLvl w:val="9"/>
      </w:pPr>
      <w:r>
        <w:rPr>
          <w:color w:val="000000"/>
          <w:sz w:val="28"/>
          <w:szCs w:val="28"/>
        </w:rPr>
        <w:t xml:space="preserve">合同编号：</w:t>
      </w:r>
      <w:r>
        <w:rPr>
          <w:rFonts w:hint="eastAsia"/>
          <w:color w:val="000000"/>
          <w:sz w:val="28"/>
          <w:szCs w:val="28"/>
        </w:rPr>
      </w:r>
      <w:r/>
    </w:p>
    <w:p>
      <w:pPr>
        <w:pStyle w:val="885"/>
        <w:spacing w:before="0" w:beforeAutospacing="0" w:after="0" w:afterAutospacing="0" w:line="560" w:lineRule="exact"/>
        <w:shd w:val="clear" w:color="auto" w:fill="ffffff"/>
        <w:rPr>
          <w:rFonts w:hint="eastAsia"/>
          <w:color w:val="000000"/>
          <w:sz w:val="28"/>
          <w:szCs w:val="28"/>
        </w:rPr>
        <w:outlineLvl w:val="9"/>
      </w:pPr>
      <w:r>
        <w:rPr>
          <w:rFonts w:hint="eastAsia"/>
          <w:color w:val="000000"/>
          <w:sz w:val="28"/>
          <w:szCs w:val="28"/>
        </w:rPr>
      </w:r>
      <w:r/>
    </w:p>
    <w:p>
      <w:pPr>
        <w:pStyle w:val="822"/>
        <w:jc w:val="center"/>
        <w:rPr>
          <w:rFonts w:hint="eastAsia" w:ascii="宋体" w:hAnsi="宋体" w:eastAsia="宋体" w:cs="宋体"/>
          <w:b/>
          <w:bCs/>
          <w:sz w:val="36"/>
          <w:szCs w:val="36"/>
        </w:rPr>
        <w:outlineLvl w:val="9"/>
      </w:pPr>
      <w:r>
        <w:rPr>
          <w:rFonts w:hint="eastAsia" w:ascii="宋体" w:hAnsi="宋体" w:eastAsia="宋体" w:cs="宋体"/>
          <w:b/>
          <w:bCs/>
          <w:sz w:val="36"/>
          <w:szCs w:val="36"/>
        </w:rPr>
        <w:t xml:space="preserve">×××项目</w:t>
      </w:r>
      <w:r>
        <w:rPr>
          <w:rFonts w:hint="eastAsia" w:ascii="宋体" w:hAnsi="宋体" w:eastAsia="宋体" w:cs="宋体"/>
          <w:b/>
          <w:bCs/>
          <w:sz w:val="36"/>
          <w:szCs w:val="36"/>
        </w:rPr>
      </w:r>
      <w:r/>
    </w:p>
    <w:p>
      <w:pPr>
        <w:pStyle w:val="822"/>
        <w:jc w:val="center"/>
        <w:rPr>
          <w:rFonts w:hint="eastAsia" w:ascii="宋体" w:hAnsi="宋体" w:eastAsia="宋体" w:cs="宋体"/>
          <w:b/>
          <w:bCs/>
          <w:sz w:val="36"/>
          <w:szCs w:val="36"/>
        </w:rPr>
        <w:outlineLvl w:val="9"/>
      </w:pPr>
      <w:r>
        <w:rPr>
          <w:rFonts w:hint="eastAsia" w:ascii="宋体" w:hAnsi="宋体" w:eastAsia="宋体" w:cs="宋体"/>
          <w:b/>
          <w:bCs/>
          <w:sz w:val="36"/>
          <w:szCs w:val="36"/>
        </w:rPr>
        <w:t xml:space="preserve">采购合同</w:t>
      </w:r>
      <w:r>
        <w:rPr>
          <w:rFonts w:hint="eastAsia" w:ascii="宋体" w:hAnsi="宋体" w:eastAsia="宋体" w:cs="宋体"/>
          <w:b/>
          <w:bCs/>
          <w:sz w:val="36"/>
          <w:szCs w:val="36"/>
        </w:rPr>
      </w:r>
      <w:r/>
    </w:p>
    <w:p>
      <w:pPr>
        <w:pStyle w:val="885"/>
        <w:spacing w:line="330" w:lineRule="atLeast"/>
        <w:shd w:val="clear" w:color="auto" w:fill="ffffff"/>
        <w:rPr>
          <w:rFonts w:hint="eastAsia"/>
          <w:color w:val="000000"/>
          <w:sz w:val="36"/>
          <w:szCs w:val="36"/>
        </w:rPr>
        <w:outlineLvl w:val="9"/>
      </w:pPr>
      <w:r>
        <w:rPr>
          <w:rFonts w:hint="eastAsia"/>
          <w:color w:val="000000"/>
          <w:sz w:val="36"/>
          <w:szCs w:val="36"/>
        </w:rPr>
      </w:r>
      <w:r/>
    </w:p>
    <w:p>
      <w:pPr>
        <w:pStyle w:val="822"/>
        <w:ind w:firstLine="1080"/>
        <w:jc w:val="left"/>
        <w:widowControl/>
        <w:rPr>
          <w:rFonts w:ascii="宋体" w:hAnsi="宋体" w:cs="宋体"/>
          <w:color w:val="000000"/>
          <w:sz w:val="36"/>
          <w:szCs w:val="36"/>
          <w:u w:val="single"/>
        </w:rPr>
        <w:outlineLvl w:val="9"/>
      </w:pPr>
      <w:r>
        <w:rPr>
          <w:rFonts w:ascii="Arial Unicode MS" w:hAnsi="Arial Unicode MS" w:cs="Arial Unicode MS"/>
          <w:color w:val="000000"/>
          <w:sz w:val="36"/>
          <w:szCs w:val="36"/>
        </w:rPr>
        <w:t xml:space="preserve">项目名称：</w:t>
      </w:r>
      <w:r>
        <w:rPr>
          <w:rFonts w:hint="eastAsia" w:ascii="Arial Unicode MS" w:hAnsi="Arial Unicode MS" w:cs="Arial Unicode MS"/>
          <w:color w:val="000000"/>
          <w:sz w:val="36"/>
          <w:szCs w:val="36"/>
          <w:u w:val="single"/>
        </w:rPr>
        <w:t xml:space="preserve">                                </w:t>
      </w:r>
      <w:r>
        <w:rPr>
          <w:rFonts w:ascii="宋体" w:hAnsi="宋体" w:cs="宋体"/>
          <w:color w:val="000000"/>
          <w:sz w:val="36"/>
          <w:szCs w:val="36"/>
          <w:u w:val="single"/>
        </w:rPr>
      </w:r>
      <w:r/>
    </w:p>
    <w:p>
      <w:pPr>
        <w:pStyle w:val="822"/>
        <w:jc w:val="center"/>
        <w:spacing w:before="100" w:beforeAutospacing="1" w:after="100" w:afterAutospacing="1" w:line="330" w:lineRule="atLeast"/>
        <w:shd w:val="clear" w:color="auto" w:fill="ffffff"/>
        <w:widowControl/>
        <w:rPr>
          <w:rFonts w:hint="eastAsia" w:ascii="宋体" w:hAnsi="宋体" w:cs="宋体"/>
          <w:color w:val="000000"/>
          <w:sz w:val="36"/>
          <w:szCs w:val="36"/>
        </w:rPr>
        <w:outlineLvl w:val="9"/>
      </w:pPr>
      <w:r>
        <w:rPr>
          <w:rFonts w:hint="eastAsia" w:ascii="宋体" w:hAnsi="宋体" w:cs="宋体"/>
          <w:color w:val="000000"/>
          <w:sz w:val="36"/>
          <w:szCs w:val="36"/>
        </w:rPr>
        <w:t xml:space="preserve">采购人</w:t>
      </w:r>
      <w:r>
        <w:rPr>
          <w:rFonts w:ascii="宋体" w:hAnsi="宋体" w:cs="宋体"/>
          <w:color w:val="000000"/>
          <w:sz w:val="36"/>
          <w:szCs w:val="36"/>
        </w:rPr>
        <w:t xml:space="preserve">(甲方)：</w:t>
      </w:r>
      <w:r>
        <w:rPr>
          <w:rFonts w:hint="eastAsia" w:ascii="宋体" w:hAnsi="宋体" w:cs="宋体"/>
          <w:bCs/>
          <w:sz w:val="32"/>
          <w:szCs w:val="32"/>
          <w:u w:val="single"/>
        </w:rPr>
        <w:t xml:space="preserve">江苏省数字文化和智慧旅游发展中心</w:t>
      </w:r>
      <w:r>
        <w:rPr>
          <w:rFonts w:hint="eastAsia" w:ascii="宋体" w:hAnsi="宋体" w:cs="宋体"/>
          <w:color w:val="000000"/>
          <w:sz w:val="36"/>
          <w:szCs w:val="36"/>
        </w:rPr>
      </w:r>
      <w:r/>
    </w:p>
    <w:p>
      <w:pPr>
        <w:pStyle w:val="822"/>
        <w:ind w:firstLine="1080"/>
        <w:spacing w:before="100" w:beforeAutospacing="1" w:after="100" w:afterAutospacing="1" w:line="330" w:lineRule="atLeast"/>
        <w:shd w:val="clear" w:color="auto" w:fill="ffffff"/>
        <w:widowControl/>
        <w:rPr>
          <w:rFonts w:ascii="宋体" w:hAnsi="宋体" w:cs="宋体"/>
          <w:sz w:val="36"/>
          <w:szCs w:val="36"/>
          <w:u w:val="single"/>
        </w:rPr>
        <w:outlineLvl w:val="9"/>
      </w:pPr>
      <w:r>
        <w:rPr>
          <w:rFonts w:hint="eastAsia" w:ascii="宋体" w:hAnsi="宋体" w:cs="宋体"/>
          <w:color w:val="000000"/>
          <w:sz w:val="36"/>
          <w:szCs w:val="36"/>
        </w:rPr>
        <w:t xml:space="preserve">住所地：</w:t>
      </w:r>
      <w:r>
        <w:rPr>
          <w:rFonts w:hint="eastAsia" w:ascii="宋体" w:hAnsi="宋体" w:cs="宋体"/>
          <w:color w:val="000000"/>
          <w:sz w:val="36"/>
          <w:szCs w:val="36"/>
          <w:u w:val="single"/>
        </w:rPr>
        <w:t xml:space="preserve">                                  </w:t>
      </w:r>
      <w:r>
        <w:rPr>
          <w:rFonts w:ascii="宋体" w:hAnsi="宋体" w:cs="宋体"/>
          <w:sz w:val="36"/>
          <w:szCs w:val="36"/>
          <w:u w:val="single"/>
        </w:rPr>
      </w:r>
      <w:r/>
    </w:p>
    <w:p>
      <w:pPr>
        <w:pStyle w:val="822"/>
        <w:ind w:firstLine="1080"/>
        <w:widowControl/>
        <w:rPr>
          <w:rFonts w:ascii="Arial Unicode MS" w:hAnsi="Arial Unicode MS" w:cs="Arial Unicode MS"/>
          <w:color w:val="000000"/>
          <w:sz w:val="28"/>
          <w:szCs w:val="28"/>
          <w:u w:val="single"/>
        </w:rPr>
        <w:outlineLvl w:val="9"/>
      </w:pPr>
      <w:r>
        <w:rPr>
          <w:rFonts w:hint="eastAsia" w:ascii="Arial Unicode MS" w:hAnsi="Arial Unicode MS" w:cs="Arial Unicode MS"/>
          <w:color w:val="000000"/>
          <w:sz w:val="36"/>
          <w:szCs w:val="36"/>
        </w:rPr>
        <w:t xml:space="preserve">供应商</w:t>
      </w:r>
      <w:r>
        <w:rPr>
          <w:rFonts w:hint="eastAsia" w:ascii="宋体" w:hAnsi="宋体" w:cs="宋体"/>
          <w:color w:val="000000"/>
          <w:sz w:val="36"/>
          <w:szCs w:val="36"/>
        </w:rPr>
        <w:t xml:space="preserve">(乙方)：</w:t>
      </w:r>
      <w:r>
        <w:rPr>
          <w:rFonts w:hint="eastAsia" w:ascii="宋体" w:hAnsi="宋体" w:cs="宋体"/>
          <w:color w:val="000000"/>
          <w:sz w:val="36"/>
          <w:szCs w:val="36"/>
          <w:u w:val="single"/>
        </w:rPr>
        <w:t xml:space="preserve">                            </w:t>
      </w:r>
      <w:r>
        <w:rPr>
          <w:rFonts w:ascii="Arial Unicode MS" w:hAnsi="Arial Unicode MS" w:cs="Arial Unicode MS"/>
          <w:color w:val="000000"/>
          <w:sz w:val="28"/>
          <w:szCs w:val="28"/>
          <w:u w:val="single"/>
        </w:rPr>
      </w:r>
      <w:r/>
    </w:p>
    <w:p>
      <w:pPr>
        <w:pStyle w:val="822"/>
        <w:ind w:firstLine="1080"/>
        <w:spacing w:before="100" w:beforeAutospacing="1" w:after="100" w:afterAutospacing="1" w:line="330" w:lineRule="atLeast"/>
        <w:shd w:val="clear" w:color="auto" w:fill="ffffff"/>
        <w:widowControl/>
        <w:rPr>
          <w:rFonts w:ascii="宋体" w:hAnsi="宋体" w:cs="宋体"/>
          <w:color w:val="000000"/>
          <w:sz w:val="36"/>
          <w:szCs w:val="36"/>
          <w:u w:val="single"/>
        </w:rPr>
        <w:outlineLvl w:val="9"/>
      </w:pPr>
      <w:r>
        <w:rPr>
          <w:rFonts w:hint="eastAsia" w:ascii="宋体" w:hAnsi="宋体" w:cs="宋体"/>
          <w:color w:val="000000"/>
          <w:sz w:val="36"/>
          <w:szCs w:val="36"/>
        </w:rPr>
        <w:t xml:space="preserve">住所地：</w:t>
      </w:r>
      <w:r>
        <w:rPr>
          <w:rFonts w:hint="eastAsia" w:ascii="宋体" w:hAnsi="宋体" w:cs="宋体"/>
          <w:color w:val="000000"/>
          <w:sz w:val="36"/>
          <w:szCs w:val="36"/>
          <w:u w:val="single"/>
        </w:rPr>
        <w:t xml:space="preserve">                                  </w:t>
      </w:r>
      <w:r>
        <w:rPr>
          <w:rFonts w:ascii="宋体" w:hAnsi="宋体" w:cs="宋体"/>
          <w:color w:val="000000"/>
          <w:sz w:val="36"/>
          <w:szCs w:val="36"/>
          <w:u w:val="single"/>
        </w:rPr>
      </w:r>
      <w:r/>
    </w:p>
    <w:p>
      <w:pPr>
        <w:pStyle w:val="822"/>
        <w:ind w:firstLine="1080"/>
        <w:spacing w:before="100" w:beforeAutospacing="1" w:after="100" w:afterAutospacing="1" w:line="330" w:lineRule="atLeast"/>
        <w:shd w:val="clear" w:color="auto" w:fill="ffffff"/>
        <w:widowControl/>
        <w:rPr>
          <w:rFonts w:ascii="宋体" w:hAnsi="宋体" w:cs="宋体"/>
          <w:color w:val="000000"/>
          <w:sz w:val="36"/>
          <w:szCs w:val="36"/>
          <w:u w:val="single"/>
        </w:rPr>
        <w:outlineLvl w:val="9"/>
      </w:pPr>
      <w:r>
        <w:rPr>
          <w:rFonts w:ascii="宋体" w:hAnsi="宋体" w:cs="宋体"/>
          <w:color w:val="000000"/>
          <w:sz w:val="36"/>
          <w:szCs w:val="36"/>
        </w:rPr>
        <w:t xml:space="preserve">签订时间</w:t>
      </w:r>
      <w:r>
        <w:rPr>
          <w:rFonts w:hint="eastAsia" w:ascii="宋体" w:hAnsi="宋体" w:cs="宋体"/>
          <w:color w:val="000000"/>
          <w:sz w:val="36"/>
          <w:szCs w:val="36"/>
        </w:rPr>
        <w:t xml:space="preserve">：</w:t>
      </w:r>
      <w:r>
        <w:rPr>
          <w:rFonts w:hint="eastAsia" w:ascii="宋体" w:hAnsi="宋体" w:cs="宋体"/>
          <w:color w:val="000000"/>
          <w:sz w:val="36"/>
          <w:szCs w:val="36"/>
          <w:u w:val="single"/>
        </w:rPr>
        <w:t xml:space="preserve">                                </w:t>
      </w:r>
      <w:r>
        <w:rPr>
          <w:rFonts w:ascii="宋体" w:hAnsi="宋体" w:cs="宋体"/>
          <w:color w:val="000000"/>
          <w:sz w:val="36"/>
          <w:szCs w:val="36"/>
          <w:u w:val="single"/>
        </w:rPr>
      </w:r>
      <w:r/>
    </w:p>
    <w:p>
      <w:pPr>
        <w:pStyle w:val="822"/>
        <w:ind w:firstLine="1080"/>
        <w:spacing w:before="100" w:beforeAutospacing="1" w:after="100" w:afterAutospacing="1" w:line="330" w:lineRule="atLeast"/>
        <w:shd w:val="clear" w:color="auto" w:fill="ffffff"/>
        <w:widowControl/>
        <w:rPr>
          <w:rFonts w:cs="宋体"/>
          <w:szCs w:val="21"/>
        </w:rPr>
        <w:sectPr>
          <w:headerReference w:type="default" r:id="rId9"/>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outlineLvl w:val="9"/>
      </w:pPr>
      <w:r>
        <w:rPr>
          <w:rFonts w:ascii="宋体" w:hAnsi="宋体" w:eastAsia="宋体" w:cs="宋体"/>
          <w:color w:val="000000"/>
          <w:sz w:val="36"/>
          <w:szCs w:val="36"/>
        </w:rPr>
        <w:t xml:space="preserve">有效期限：</w:t>
      </w:r>
      <w:r>
        <w:rPr>
          <w:rFonts w:hint="eastAsia" w:ascii="宋体" w:hAnsi="宋体" w:eastAsia="宋体" w:cs="宋体"/>
          <w:color w:val="000000"/>
          <w:sz w:val="36"/>
          <w:szCs w:val="36"/>
          <w:u w:val="single"/>
        </w:rPr>
        <w:t xml:space="preserve">                                </w:t>
      </w:r>
      <w:r>
        <w:rPr>
          <w:rFonts w:cs="宋体"/>
          <w:szCs w:val="21"/>
        </w:rPr>
      </w:r>
      <w:r/>
    </w:p>
    <w:p>
      <w:pPr>
        <w:pStyle w:val="822"/>
        <w:ind w:firstLine="480"/>
        <w:jc w:val="left"/>
        <w:spacing w:line="360" w:lineRule="auto"/>
        <w:rPr>
          <w:rFonts w:hint="eastAsia" w:ascii="宋体" w:hAnsi="宋体" w:cs="宋体"/>
          <w:sz w:val="24"/>
        </w:rPr>
        <w:outlineLvl w:val="9"/>
      </w:pPr>
      <w:r>
        <w:rPr>
          <w:rFonts w:hint="eastAsia" w:ascii="宋体" w:hAnsi="宋体" w:cs="宋体"/>
          <w:sz w:val="24"/>
          <w:lang w:val="zh-CN"/>
        </w:rPr>
        <w:t xml:space="preserve">根据《中华人民共和国政府采购法》《中华人民共和国民法典》等法律法规的规定，甲乙双方按照【】的【】结果签订本合同。</w:t>
      </w:r>
      <w:r>
        <w:rPr>
          <w:rFonts w:hint="eastAsia" w:ascii="宋体" w:hAnsi="宋体" w:cs="宋体"/>
          <w:sz w:val="24"/>
        </w:rPr>
      </w:r>
      <w:r/>
    </w:p>
    <w:p>
      <w:pPr>
        <w:pStyle w:val="966"/>
        <w:ind w:firstLine="482"/>
        <w:jc w:val="both"/>
        <w:spacing w:before="0" w:line="360" w:lineRule="auto"/>
        <w:rPr>
          <w:rFonts w:hint="eastAsia" w:ascii="宋体" w:hAnsi="宋体" w:eastAsia="宋体" w:cs="宋体"/>
          <w:lang w:val="zh-CN"/>
        </w:rPr>
        <w:outlineLvl w:val="9"/>
      </w:pPr>
      <w:r>
        <w:rPr>
          <w:rFonts w:hint="eastAsia" w:ascii="宋体" w:hAnsi="宋体" w:eastAsia="宋体" w:cs="宋体"/>
          <w:b/>
          <w:bCs/>
          <w:color w:val="000000"/>
          <w:lang w:val="zh-CN"/>
        </w:rPr>
        <w:t xml:space="preserve">第一条 项目需求</w:t>
      </w:r>
      <w:r>
        <w:rPr>
          <w:rFonts w:hint="eastAsia" w:ascii="宋体" w:hAnsi="宋体" w:eastAsia="宋体" w:cs="宋体"/>
          <w:lang w:val="zh-CN"/>
        </w:rPr>
        <w:t xml:space="preserve"> </w:t>
      </w:r>
      <w:r>
        <w:rPr>
          <w:rFonts w:hint="eastAsia" w:ascii="宋体" w:hAnsi="宋体" w:eastAsia="宋体" w:cs="宋体"/>
          <w:lang w:val="zh-CN"/>
        </w:rPr>
      </w:r>
      <w:r/>
    </w:p>
    <w:p>
      <w:pPr>
        <w:pStyle w:val="966"/>
        <w:ind w:firstLine="480"/>
        <w:jc w:val="both"/>
        <w:spacing w:before="0" w:line="360" w:lineRule="auto"/>
        <w:rPr>
          <w:rFonts w:hint="eastAsia" w:ascii="宋体" w:hAnsi="宋体" w:eastAsia="宋体" w:cs="宋体"/>
          <w:color w:val="000000"/>
          <w:lang w:val="zh-CN"/>
        </w:rPr>
        <w:outlineLvl w:val="9"/>
      </w:pPr>
      <w:r>
        <w:rPr>
          <w:rFonts w:hint="eastAsia" w:ascii="宋体" w:hAnsi="宋体" w:eastAsia="宋体" w:cs="宋体"/>
          <w:lang w:eastAsia="en-US"/>
        </w:rPr>
        <w:t xml:space="preserve">本合同项下乙方提供服务的具体要求如下：【】。</w:t>
      </w:r>
      <w:r>
        <w:rPr>
          <w:rFonts w:hint="eastAsia" w:ascii="宋体" w:hAnsi="宋体" w:eastAsia="宋体" w:cs="宋体"/>
          <w:color w:val="000000"/>
          <w:lang w:eastAsia="en-US"/>
        </w:rPr>
        <w:t xml:space="preserve">（或详见项目招投标文件内容）</w:t>
      </w:r>
      <w:r>
        <w:rPr>
          <w:rFonts w:hint="eastAsia" w:ascii="宋体" w:hAnsi="宋体" w:eastAsia="宋体" w:cs="宋体"/>
          <w:color w:val="000000"/>
          <w:lang w:val="zh-CN"/>
        </w:rPr>
      </w:r>
      <w:r/>
    </w:p>
    <w:p>
      <w:pPr>
        <w:pStyle w:val="822"/>
        <w:ind w:firstLine="482"/>
        <w:jc w:val="left"/>
        <w:spacing w:line="360" w:lineRule="auto"/>
        <w:tabs>
          <w:tab w:val="left" w:pos="735" w:leader="none"/>
        </w:tabs>
        <w:rPr>
          <w:rFonts w:hint="eastAsia" w:ascii="宋体" w:hAnsi="宋体" w:cs="宋体"/>
          <w:sz w:val="24"/>
          <w:lang w:eastAsia="en-US"/>
        </w:rPr>
        <w:outlineLvl w:val="9"/>
      </w:pPr>
      <w:r>
        <w:rPr>
          <w:rFonts w:hint="eastAsia" w:ascii="宋体" w:hAnsi="宋体" w:cs="宋体"/>
          <w:b/>
          <w:bCs/>
          <w:sz w:val="24"/>
          <w:lang w:val="zh-CN"/>
        </w:rPr>
        <w:t xml:space="preserve">第二条 合作期限</w:t>
      </w:r>
      <w:r>
        <w:rPr>
          <w:rFonts w:hint="eastAsia" w:ascii="宋体" w:hAnsi="宋体" w:cs="宋体"/>
          <w:sz w:val="24"/>
          <w:lang w:eastAsia="en-US"/>
        </w:rPr>
        <w:t xml:space="preserve"> </w:t>
      </w:r>
      <w:r>
        <w:rPr>
          <w:rFonts w:hint="eastAsia" w:ascii="宋体" w:hAnsi="宋体" w:cs="宋体"/>
          <w:sz w:val="24"/>
          <w:lang w:eastAsia="en-US"/>
        </w:rPr>
      </w:r>
      <w:r/>
    </w:p>
    <w:p>
      <w:pPr>
        <w:pStyle w:val="822"/>
        <w:ind w:firstLine="420"/>
        <w:jc w:val="left"/>
        <w:spacing w:line="360" w:lineRule="auto"/>
        <w:tabs>
          <w:tab w:val="left" w:pos="735" w:leader="none"/>
        </w:tabs>
        <w:rPr>
          <w:rFonts w:hint="eastAsia"/>
          <w:lang w:val="zh-CN"/>
        </w:rPr>
        <w:outlineLvl w:val="9"/>
      </w:pPr>
      <w:r>
        <w:rPr>
          <w:rFonts w:hint="eastAsia"/>
          <w:lang w:val="zh-CN"/>
        </w:rPr>
        <w:t xml:space="preserve">【】</w:t>
      </w:r>
      <w:r>
        <w:rPr>
          <w:rFonts w:hint="eastAsia"/>
          <w:lang w:val="zh-CN"/>
        </w:rPr>
      </w:r>
      <w:r/>
    </w:p>
    <w:p>
      <w:pPr>
        <w:pStyle w:val="822"/>
        <w:ind w:firstLine="482"/>
        <w:jc w:val="left"/>
        <w:spacing w:line="360" w:lineRule="auto"/>
        <w:rPr>
          <w:rFonts w:hint="eastAsia" w:ascii="宋体" w:hAnsi="宋体" w:cs="宋体"/>
          <w:sz w:val="24"/>
          <w:lang w:val="zh-CN"/>
        </w:rPr>
        <w:outlineLvl w:val="9"/>
      </w:pPr>
      <w:r>
        <w:rPr>
          <w:rFonts w:hint="eastAsia" w:ascii="宋体" w:hAnsi="宋体" w:cs="宋体"/>
          <w:b/>
          <w:bCs/>
          <w:sz w:val="24"/>
          <w:lang w:val="zh-CN"/>
        </w:rPr>
        <w:t xml:space="preserve">第三条 合同总价款</w:t>
      </w:r>
      <w:r>
        <w:rPr>
          <w:rFonts w:hint="eastAsia" w:ascii="宋体" w:hAnsi="宋体" w:cs="宋体"/>
          <w:b/>
          <w:bCs/>
          <w:sz w:val="24"/>
          <w:lang w:eastAsia="en-US"/>
        </w:rPr>
        <w:t xml:space="preserve">和支付方式</w:t>
      </w:r>
      <w:r>
        <w:rPr>
          <w:rFonts w:hint="eastAsia" w:ascii="宋体" w:hAnsi="宋体" w:cs="宋体"/>
          <w:sz w:val="24"/>
          <w:lang w:val="zh-CN"/>
        </w:rPr>
        <w:t xml:space="preserve">  </w:t>
      </w:r>
      <w:r>
        <w:rPr>
          <w:rFonts w:hint="eastAsia" w:ascii="宋体" w:hAnsi="宋体" w:cs="宋体"/>
          <w:sz w:val="24"/>
          <w:lang w:val="zh-CN"/>
        </w:rPr>
      </w:r>
      <w:r/>
    </w:p>
    <w:p>
      <w:pPr>
        <w:pStyle w:val="822"/>
        <w:ind w:firstLine="480"/>
        <w:jc w:val="left"/>
        <w:spacing w:line="360" w:lineRule="auto"/>
        <w:rPr>
          <w:rFonts w:hint="eastAsia" w:ascii="宋体" w:hAnsi="宋体" w:cs="宋体"/>
          <w:sz w:val="24"/>
          <w:lang w:val="zh-CN"/>
        </w:rPr>
        <w:outlineLvl w:val="9"/>
      </w:pPr>
      <w:r>
        <w:rPr>
          <w:rFonts w:hint="eastAsia" w:ascii="宋体" w:hAnsi="宋体" w:cs="宋体"/>
          <w:sz w:val="24"/>
          <w:lang w:eastAsia="en-US"/>
        </w:rPr>
        <w:t xml:space="preserve">对于乙方提供的各项服务，甲方应向乙方支付技术服务费人民币</w:t>
      </w:r>
      <w:r>
        <w:rPr>
          <w:rFonts w:hint="eastAsia" w:ascii="宋体" w:hAnsi="宋体" w:cs="宋体"/>
          <w:sz w:val="24"/>
          <w:lang w:val="zh-CN"/>
        </w:rPr>
        <w:t xml:space="preserve">总价款</w:t>
      </w:r>
      <w:r>
        <w:rPr>
          <w:rFonts w:hint="eastAsia" w:ascii="宋体" w:hAnsi="宋体" w:cs="宋体"/>
          <w:sz w:val="24"/>
        </w:rPr>
        <w:t xml:space="preserve">【】</w:t>
      </w:r>
      <w:r>
        <w:rPr>
          <w:rFonts w:hint="eastAsia" w:ascii="宋体" w:hAnsi="宋体" w:cs="宋体"/>
          <w:sz w:val="24"/>
          <w:lang w:eastAsia="en-US"/>
        </w:rPr>
        <w:t xml:space="preserve">，大写</w:t>
      </w:r>
      <w:r>
        <w:rPr>
          <w:rFonts w:hint="eastAsia" w:ascii="宋体" w:hAnsi="宋体" w:cs="宋体"/>
          <w:sz w:val="24"/>
          <w:lang w:val="zh-CN"/>
        </w:rPr>
        <w:t xml:space="preserve">【】</w:t>
      </w:r>
      <w:r>
        <w:rPr>
          <w:rFonts w:hint="eastAsia" w:ascii="宋体" w:hAnsi="宋体" w:cs="宋体"/>
          <w:sz w:val="24"/>
          <w:lang w:eastAsia="en-US"/>
        </w:rPr>
        <w:t xml:space="preserve">。</w:t>
      </w:r>
      <w:r>
        <w:rPr>
          <w:rFonts w:hint="eastAsia" w:ascii="宋体" w:hAnsi="宋体" w:cs="宋体"/>
          <w:sz w:val="24"/>
          <w:lang w:val="zh-CN"/>
        </w:rPr>
      </w:r>
      <w:r/>
    </w:p>
    <w:p>
      <w:pPr>
        <w:pStyle w:val="822"/>
        <w:ind w:firstLine="480"/>
        <w:spacing w:line="360" w:lineRule="auto"/>
        <w:rPr>
          <w:rFonts w:hint="eastAsia" w:ascii="宋体" w:hAnsi="宋体" w:cs="宋体"/>
          <w:sz w:val="24"/>
        </w:rPr>
        <w:outlineLvl w:val="9"/>
      </w:pPr>
      <w:r>
        <w:rPr>
          <w:rFonts w:hint="eastAsia" w:ascii="宋体" w:hAnsi="宋体" w:cs="宋体"/>
          <w:sz w:val="24"/>
          <w:lang w:val="zh-CN"/>
        </w:rPr>
        <w:t xml:space="preserve">本合同总价款是</w:t>
      </w:r>
      <w:r>
        <w:rPr>
          <w:rFonts w:hint="eastAsia" w:ascii="宋体" w:hAnsi="宋体" w:cs="宋体"/>
          <w:sz w:val="24"/>
          <w:lang w:val="zh-CN"/>
        </w:rPr>
        <w:t xml:space="preserve">完成本项目所发生的所有含税费用、支付给员工的工资和国家强制缴纳的各种社会保障资金</w:t>
      </w:r>
      <w:r>
        <w:rPr>
          <w:rFonts w:hint="eastAsia" w:ascii="宋体" w:hAnsi="宋体" w:cs="宋体"/>
          <w:bCs/>
          <w:sz w:val="24"/>
        </w:rPr>
        <w:t xml:space="preserve">，以</w:t>
      </w:r>
      <w:r>
        <w:rPr>
          <w:rFonts w:hint="eastAsia" w:ascii="宋体" w:hAnsi="宋体" w:cs="宋体"/>
          <w:sz w:val="24"/>
        </w:rPr>
        <w:t xml:space="preserve">及乙方认为需要的其他费用等</w:t>
      </w:r>
      <w:r>
        <w:rPr>
          <w:rFonts w:hint="eastAsia" w:ascii="宋体" w:hAnsi="宋体" w:cs="宋体"/>
          <w:sz w:val="24"/>
          <w:lang w:val="zh-CN"/>
        </w:rPr>
        <w:t xml:space="preserve">。</w:t>
      </w:r>
      <w:r>
        <w:rPr>
          <w:rFonts w:hint="eastAsia" w:ascii="宋体" w:hAnsi="宋体" w:cs="宋体"/>
          <w:sz w:val="24"/>
        </w:rPr>
        <w:t xml:space="preserve">甲方在合同总价款外不再支付乙方任何其他费用。</w:t>
      </w:r>
      <w:r>
        <w:rPr>
          <w:rFonts w:hint="eastAsia" w:ascii="宋体" w:hAnsi="宋体" w:cs="宋体"/>
          <w:sz w:val="24"/>
        </w:rPr>
      </w:r>
      <w:r/>
    </w:p>
    <w:p>
      <w:pPr>
        <w:pStyle w:val="822"/>
        <w:ind w:firstLine="480"/>
        <w:jc w:val="left"/>
        <w:spacing w:line="360" w:lineRule="auto"/>
        <w:widowControl/>
        <w:rPr>
          <w:rFonts w:hint="eastAsia" w:ascii="宋体" w:hAnsi="宋体" w:cs="宋体"/>
          <w:sz w:val="24"/>
          <w:lang w:val="zh-CN"/>
        </w:rPr>
        <w:outlineLvl w:val="9"/>
      </w:pPr>
      <w:r>
        <w:rPr>
          <w:rFonts w:hint="eastAsia" w:ascii="宋体" w:hAnsi="宋体" w:cs="宋体"/>
          <w:sz w:val="24"/>
          <w:lang w:val="zh-CN"/>
        </w:rPr>
        <w:t xml:space="preserve">本合同总价款还包含乙方应当提供的伴随服务/售后服务费用。</w:t>
      </w:r>
      <w:r>
        <w:rPr>
          <w:rFonts w:hint="eastAsia" w:ascii="宋体" w:hAnsi="宋体" w:cs="宋体"/>
          <w:sz w:val="24"/>
          <w:lang w:val="zh-CN"/>
        </w:rPr>
      </w:r>
      <w:r/>
    </w:p>
    <w:p>
      <w:pPr>
        <w:pStyle w:val="822"/>
        <w:ind w:firstLine="480"/>
        <w:jc w:val="left"/>
        <w:spacing w:line="360" w:lineRule="auto"/>
        <w:widowControl/>
        <w:rPr>
          <w:rFonts w:hint="eastAsia" w:ascii="宋体" w:hAnsi="宋体" w:cs="宋体"/>
          <w:sz w:val="24"/>
          <w:lang w:val="zh-CN"/>
        </w:rPr>
        <w:outlineLvl w:val="9"/>
      </w:pPr>
      <w:r>
        <w:rPr>
          <w:rFonts w:hint="eastAsia" w:ascii="宋体" w:hAnsi="宋体" w:cs="宋体"/>
          <w:sz w:val="24"/>
          <w:lang w:val="zh-CN"/>
        </w:rPr>
        <w:t xml:space="preserve">本合同执行期间合同总价款不变。</w:t>
      </w:r>
      <w:r>
        <w:rPr>
          <w:rFonts w:hint="eastAsia" w:ascii="宋体" w:hAnsi="宋体" w:cs="宋体"/>
          <w:sz w:val="24"/>
          <w:lang w:val="zh-CN"/>
        </w:rPr>
      </w:r>
      <w:r/>
    </w:p>
    <w:p>
      <w:pPr>
        <w:pStyle w:val="822"/>
        <w:ind w:firstLine="480"/>
        <w:jc w:val="left"/>
        <w:spacing w:line="360" w:lineRule="auto"/>
        <w:widowControl/>
        <w:rPr>
          <w:rFonts w:hint="eastAsia" w:ascii="宋体" w:hAnsi="宋体" w:cs="宋体"/>
          <w:color w:val="000000"/>
          <w:sz w:val="24"/>
          <w:lang w:eastAsia="en-US"/>
        </w:rPr>
        <w:outlineLvl w:val="9"/>
      </w:pPr>
      <w:r>
        <w:rPr>
          <w:rFonts w:hint="eastAsia" w:ascii="宋体" w:hAnsi="宋体" w:cs="宋体"/>
          <w:color w:val="000000"/>
          <w:sz w:val="24"/>
          <w:lang w:eastAsia="en-US"/>
        </w:rPr>
        <w:t xml:space="preserve">甲方支付方式为：</w:t>
      </w:r>
      <w:r>
        <w:rPr>
          <w:rFonts w:hint="eastAsia" w:ascii="宋体" w:hAnsi="宋体" w:cs="宋体"/>
          <w:color w:val="000000"/>
          <w:sz w:val="24"/>
          <w:lang w:eastAsia="en-US"/>
        </w:rPr>
      </w:r>
      <w:r/>
    </w:p>
    <w:p>
      <w:pPr>
        <w:pStyle w:val="822"/>
        <w:ind w:firstLine="480"/>
        <w:jc w:val="left"/>
        <w:spacing w:line="560" w:lineRule="exact"/>
        <w:rPr>
          <w:rFonts w:hint="eastAsia" w:ascii="宋体" w:hAnsi="宋体" w:cs="宋体"/>
          <w:color w:val="000000"/>
          <w:sz w:val="24"/>
        </w:rPr>
        <w:outlineLvl w:val="9"/>
      </w:pPr>
      <w:r>
        <w:rPr>
          <w:rFonts w:hint="eastAsia" w:ascii="宋体" w:hAnsi="宋体" w:cs="宋体"/>
          <w:color w:val="000000"/>
          <w:sz w:val="24"/>
        </w:rPr>
        <w:t xml:space="preserve">分期付款，预付款支付合同金额的40%；项目需求数量完成过半</w:t>
      </w:r>
      <w:r>
        <w:rPr>
          <w:rFonts w:hint="eastAsia" w:ascii="宋体" w:hAnsi="宋体" w:cs="宋体"/>
          <w:color w:val="000000"/>
          <w:sz w:val="24"/>
          <w:lang w:eastAsia="zh-CN"/>
        </w:rPr>
        <w:t xml:space="preserve">，</w:t>
      </w:r>
      <w:r>
        <w:rPr>
          <w:rFonts w:hint="eastAsia" w:ascii="宋体" w:hAnsi="宋体" w:cs="宋体"/>
          <w:color w:val="000000"/>
          <w:sz w:val="24"/>
        </w:rPr>
        <w:t xml:space="preserve">经中期验收后，支付合同金额的40%；项目全部完成后，经验收合格支付合同金额的20%。</w:t>
      </w:r>
      <w:r>
        <w:rPr>
          <w:rFonts w:hint="eastAsia" w:ascii="宋体" w:hAnsi="宋体" w:cs="宋体"/>
          <w:color w:val="000000"/>
          <w:sz w:val="24"/>
        </w:rPr>
      </w:r>
      <w:r/>
    </w:p>
    <w:p>
      <w:pPr>
        <w:pStyle w:val="853"/>
        <w:ind w:firstLine="480"/>
        <w:spacing w:line="360" w:lineRule="auto"/>
        <w:rPr>
          <w:rFonts w:hint="eastAsia" w:ascii="宋体" w:hAnsi="宋体" w:eastAsia="宋体" w:cs="宋体"/>
          <w:color w:val="000000"/>
          <w:sz w:val="24"/>
          <w:szCs w:val="24"/>
          <w:lang w:eastAsia="en-US"/>
        </w:rPr>
        <w:outlineLvl w:val="9"/>
      </w:pPr>
      <w:r>
        <w:rPr>
          <w:rFonts w:hint="eastAsia" w:ascii="宋体" w:hAnsi="宋体" w:eastAsia="宋体" w:cs="宋体"/>
          <w:color w:val="000000"/>
          <w:sz w:val="24"/>
          <w:szCs w:val="24"/>
          <w:lang w:eastAsia="en-US"/>
        </w:rPr>
        <w:t xml:space="preserve">乙方需在每次付款前向甲方提供符合国家规定的等额发票，税费由乙方承担。由于乙方未按要求提供相</w:t>
      </w:r>
      <w:r>
        <w:rPr>
          <w:rFonts w:hint="eastAsia" w:ascii="宋体" w:hAnsi="宋体" w:eastAsia="宋体" w:cs="宋体"/>
          <w:color w:val="000000"/>
          <w:sz w:val="24"/>
          <w:szCs w:val="24"/>
          <w:lang w:val="en-US" w:eastAsia="zh-CN"/>
        </w:rPr>
        <w:t xml:space="preserve">应</w:t>
      </w:r>
      <w:r>
        <w:rPr>
          <w:rFonts w:hint="eastAsia" w:ascii="宋体" w:hAnsi="宋体" w:eastAsia="宋体" w:cs="宋体"/>
          <w:color w:val="000000"/>
          <w:sz w:val="24"/>
          <w:szCs w:val="24"/>
          <w:lang w:eastAsia="en-US"/>
        </w:rPr>
        <w:t xml:space="preserve">发票，导致甲方付款迟延的，甲方不承担责任。</w:t>
      </w:r>
      <w:r>
        <w:rPr>
          <w:rFonts w:hint="eastAsia" w:ascii="宋体" w:hAnsi="宋体" w:eastAsia="宋体" w:cs="宋体"/>
          <w:color w:val="000000"/>
          <w:sz w:val="24"/>
          <w:szCs w:val="24"/>
          <w:lang w:eastAsia="en-US"/>
        </w:rPr>
      </w:r>
      <w:r/>
    </w:p>
    <w:p>
      <w:pPr>
        <w:pStyle w:val="853"/>
        <w:ind w:firstLine="480"/>
        <w:spacing w:line="360" w:lineRule="auto"/>
        <w:rPr>
          <w:rFonts w:hint="eastAsia" w:ascii="宋体" w:hAnsi="宋体" w:eastAsia="宋体" w:cs="宋体"/>
          <w:sz w:val="24"/>
          <w:szCs w:val="24"/>
          <w:lang w:eastAsia="en-US"/>
        </w:rPr>
        <w:outlineLvl w:val="9"/>
      </w:pPr>
      <w:r>
        <w:rPr>
          <w:rFonts w:hint="eastAsia" w:ascii="宋体" w:hAnsi="宋体" w:eastAsia="宋体" w:cs="宋体"/>
          <w:sz w:val="24"/>
          <w:szCs w:val="24"/>
          <w:lang w:eastAsia="en-US"/>
        </w:rPr>
        <w:t xml:space="preserve">甲方每次向乙方付款前，均有权对此前乙方的服务内容进行考核，并在支付的相应款项中扣除乙方所应承担的损失、费用、违约金等。服务过程中如乙方有任何违约行为，在乙方已经修正并经甲方认可前，甲方有权拒绝支付此后的任何款项。</w:t>
      </w:r>
      <w:r>
        <w:rPr>
          <w:rFonts w:hint="eastAsia" w:ascii="宋体" w:hAnsi="宋体" w:eastAsia="宋体" w:cs="宋体"/>
          <w:sz w:val="24"/>
          <w:szCs w:val="24"/>
          <w:lang w:eastAsia="en-US"/>
        </w:rPr>
      </w:r>
      <w:r/>
    </w:p>
    <w:p>
      <w:pPr>
        <w:pStyle w:val="853"/>
        <w:ind w:firstLine="480"/>
        <w:spacing w:line="360" w:lineRule="auto"/>
        <w:rPr>
          <w:rFonts w:hint="eastAsia" w:ascii="宋体" w:hAnsi="宋体" w:eastAsia="宋体" w:cs="宋体"/>
          <w:sz w:val="24"/>
          <w:szCs w:val="24"/>
          <w:lang w:eastAsia="en-US"/>
        </w:rPr>
        <w:outlineLvl w:val="9"/>
      </w:pPr>
      <w:r>
        <w:rPr>
          <w:rFonts w:hint="eastAsia" w:ascii="宋体" w:hAnsi="宋体" w:eastAsia="宋体" w:cs="宋体"/>
          <w:sz w:val="24"/>
          <w:szCs w:val="24"/>
          <w:lang w:eastAsia="en-US"/>
        </w:rPr>
        <w:t xml:space="preserve">甲方认为乙方提供的任一阶段服务不符合采购文件和合同约定或过程性验收不合格的，甲方有权延迟付款，直至乙方完善至符合约定要求。乙方经两次修改完善仍不能达到要求的，甲方有权解除合同，并有权要求乙方退还已支付费用和承担本协议约定的违约责任。</w:t>
      </w:r>
      <w:r>
        <w:rPr>
          <w:rFonts w:hint="eastAsia" w:ascii="宋体" w:hAnsi="宋体" w:eastAsia="宋体" w:cs="宋体"/>
          <w:sz w:val="24"/>
          <w:szCs w:val="24"/>
          <w:lang w:eastAsia="en-US"/>
        </w:rPr>
      </w:r>
      <w:r/>
    </w:p>
    <w:p>
      <w:pPr>
        <w:pStyle w:val="822"/>
        <w:ind w:firstLine="472"/>
        <w:spacing w:line="360" w:lineRule="auto"/>
        <w:rPr>
          <w:rFonts w:hint="eastAsia" w:ascii="宋体" w:hAnsi="宋体" w:cs="宋体"/>
          <w:sz w:val="24"/>
          <w:lang w:val="zh-CN"/>
        </w:rPr>
        <w:outlineLvl w:val="9"/>
      </w:pPr>
      <w:r>
        <w:rPr>
          <w:rFonts w:hint="eastAsia" w:ascii="宋体" w:hAnsi="宋体" w:cs="宋体"/>
          <w:b/>
          <w:bCs/>
          <w:sz w:val="24"/>
          <w:lang w:val="zh-CN"/>
        </w:rPr>
        <w:t xml:space="preserve">第四条 组成本合同的有关文件</w:t>
      </w:r>
      <w:r>
        <w:rPr>
          <w:rFonts w:hint="eastAsia" w:ascii="宋体" w:hAnsi="宋体" w:cs="宋体"/>
          <w:sz w:val="24"/>
          <w:lang w:val="zh-CN"/>
        </w:rPr>
        <w:t xml:space="preserve">  </w:t>
      </w:r>
      <w:r>
        <w:rPr>
          <w:rFonts w:hint="eastAsia" w:ascii="宋体" w:hAnsi="宋体" w:cs="宋体"/>
          <w:sz w:val="24"/>
          <w:lang w:val="zh-CN"/>
        </w:rPr>
      </w:r>
      <w:r/>
    </w:p>
    <w:p>
      <w:pPr>
        <w:pStyle w:val="822"/>
        <w:ind w:firstLine="480"/>
        <w:spacing w:line="360" w:lineRule="auto"/>
        <w:rPr>
          <w:rFonts w:hint="eastAsia" w:ascii="宋体" w:hAnsi="宋体" w:cs="宋体"/>
          <w:sz w:val="24"/>
          <w:lang w:val="zh-CN"/>
        </w:rPr>
        <w:outlineLvl w:val="9"/>
      </w:pPr>
      <w:r>
        <w:rPr>
          <w:rFonts w:hint="eastAsia" w:ascii="宋体" w:hAnsi="宋体" w:cs="宋体"/>
          <w:sz w:val="24"/>
          <w:lang w:val="zh-CN"/>
        </w:rPr>
        <w:t xml:space="preserve">下列关于</w:t>
      </w:r>
      <w:r>
        <w:rPr>
          <w:rFonts w:hint="eastAsia" w:ascii="宋体" w:hAnsi="宋体" w:cs="宋体"/>
          <w:sz w:val="24"/>
          <w:u w:val="single"/>
        </w:rPr>
        <w:t xml:space="preserve"> 【】 </w:t>
      </w:r>
      <w:r>
        <w:rPr>
          <w:rFonts w:hint="eastAsia" w:ascii="宋体" w:hAnsi="宋体" w:cs="宋体"/>
          <w:sz w:val="24"/>
          <w:lang w:val="zh-CN"/>
        </w:rPr>
        <w:t xml:space="preserve">号的【】文件、供应商</w:t>
      </w:r>
      <w:r>
        <w:rPr>
          <w:rFonts w:hint="eastAsia" w:ascii="宋体" w:hAnsi="宋体" w:cs="宋体"/>
          <w:sz w:val="24"/>
          <w:lang w:val="en-US" w:eastAsia="zh-CN"/>
        </w:rPr>
        <w:t xml:space="preserve">投标</w:t>
      </w:r>
      <w:r>
        <w:rPr>
          <w:rFonts w:hint="eastAsia" w:ascii="宋体" w:hAnsi="宋体" w:cs="宋体"/>
          <w:sz w:val="24"/>
          <w:lang w:val="zh-CN"/>
        </w:rPr>
        <w:t xml:space="preserve">文件，或与本次采购活动方式相适应的文件，以及有关附件是本合同不可分割的组成部分，与本合同具有同等法律效力，这些文件包括但不限于：</w:t>
      </w:r>
      <w:r>
        <w:rPr>
          <w:rFonts w:hint="eastAsia" w:ascii="宋体" w:hAnsi="宋体" w:cs="宋体"/>
          <w:sz w:val="24"/>
          <w:lang w:val="zh-CN"/>
        </w:rPr>
      </w:r>
      <w:r/>
    </w:p>
    <w:p>
      <w:pPr>
        <w:pStyle w:val="822"/>
        <w:ind w:firstLine="420"/>
        <w:jc w:val="left"/>
        <w:spacing w:line="360" w:lineRule="auto"/>
        <w:rPr>
          <w:rFonts w:hint="eastAsia" w:ascii="宋体" w:hAnsi="宋体" w:cs="宋体"/>
          <w:sz w:val="24"/>
          <w:lang w:val="zh-CN"/>
        </w:rPr>
        <w:outlineLvl w:val="9"/>
      </w:pPr>
      <w:r>
        <w:rPr>
          <w:rFonts w:hint="eastAsia" w:ascii="宋体" w:hAnsi="宋体" w:cs="宋体"/>
          <w:sz w:val="24"/>
          <w:lang w:val="zh-CN"/>
        </w:rPr>
        <w:t xml:space="preserve">（1）甲方的招标文件；</w:t>
      </w:r>
      <w:r>
        <w:rPr>
          <w:rFonts w:hint="eastAsia" w:ascii="宋体" w:hAnsi="宋体" w:cs="宋体"/>
          <w:sz w:val="24"/>
          <w:lang w:val="zh-CN"/>
        </w:rPr>
      </w:r>
      <w:r/>
    </w:p>
    <w:p>
      <w:pPr>
        <w:pStyle w:val="822"/>
        <w:ind w:firstLine="420"/>
        <w:jc w:val="left"/>
        <w:spacing w:line="360" w:lineRule="auto"/>
        <w:rPr>
          <w:rFonts w:hint="eastAsia" w:ascii="宋体" w:hAnsi="宋体" w:cs="宋体"/>
          <w:sz w:val="24"/>
          <w:lang w:val="zh-CN"/>
        </w:rPr>
        <w:outlineLvl w:val="9"/>
      </w:pPr>
      <w:r>
        <w:rPr>
          <w:rFonts w:hint="eastAsia" w:ascii="宋体" w:hAnsi="宋体" w:cs="宋体"/>
          <w:sz w:val="24"/>
          <w:lang w:val="zh-CN"/>
        </w:rPr>
        <w:t xml:space="preserve">（2）乙方提供的</w:t>
      </w:r>
      <w:r>
        <w:rPr>
          <w:rFonts w:hint="eastAsia" w:ascii="宋体" w:hAnsi="宋体" w:cs="宋体"/>
          <w:sz w:val="24"/>
          <w:lang w:val="en-US" w:eastAsia="zh-CN"/>
        </w:rPr>
        <w:t xml:space="preserve">投标</w:t>
      </w:r>
      <w:r>
        <w:rPr>
          <w:rFonts w:hint="eastAsia" w:ascii="宋体" w:hAnsi="宋体" w:cs="宋体"/>
          <w:sz w:val="24"/>
          <w:lang w:val="zh-CN"/>
        </w:rPr>
        <w:t xml:space="preserve">文件和报价文件等全部投标文件；</w:t>
      </w:r>
      <w:r>
        <w:rPr>
          <w:rFonts w:hint="eastAsia" w:ascii="宋体" w:hAnsi="宋体" w:cs="宋体"/>
          <w:sz w:val="24"/>
          <w:lang w:val="zh-CN"/>
        </w:rPr>
      </w:r>
      <w:r/>
    </w:p>
    <w:p>
      <w:pPr>
        <w:pStyle w:val="822"/>
        <w:ind w:firstLine="420"/>
        <w:jc w:val="left"/>
        <w:spacing w:line="360" w:lineRule="auto"/>
        <w:rPr>
          <w:rFonts w:hint="eastAsia" w:ascii="宋体" w:hAnsi="宋体" w:cs="宋体"/>
          <w:sz w:val="24"/>
          <w:lang w:val="zh-CN"/>
        </w:rPr>
        <w:outlineLvl w:val="9"/>
      </w:pPr>
      <w:r>
        <w:rPr>
          <w:rFonts w:hint="eastAsia" w:ascii="宋体" w:hAnsi="宋体" w:cs="宋体"/>
          <w:sz w:val="24"/>
          <w:lang w:val="zh-CN"/>
        </w:rPr>
        <w:t xml:space="preserve">（3）技术规格响应表；</w:t>
      </w:r>
      <w:r>
        <w:rPr>
          <w:rFonts w:hint="eastAsia" w:ascii="宋体" w:hAnsi="宋体" w:cs="宋体"/>
          <w:sz w:val="24"/>
          <w:lang w:val="zh-CN"/>
        </w:rPr>
      </w:r>
      <w:r/>
    </w:p>
    <w:p>
      <w:pPr>
        <w:pStyle w:val="822"/>
        <w:ind w:firstLine="420"/>
        <w:jc w:val="left"/>
        <w:spacing w:line="360" w:lineRule="auto"/>
        <w:rPr>
          <w:rFonts w:hint="eastAsia" w:ascii="宋体" w:hAnsi="宋体" w:cs="宋体"/>
          <w:sz w:val="24"/>
          <w:lang w:val="zh-CN"/>
        </w:rPr>
        <w:outlineLvl w:val="9"/>
      </w:pPr>
      <w:r>
        <w:rPr>
          <w:rFonts w:hint="eastAsia" w:ascii="宋体" w:hAnsi="宋体" w:cs="宋体"/>
          <w:sz w:val="24"/>
          <w:lang w:val="zh-CN"/>
        </w:rPr>
        <w:t xml:space="preserve">（4）</w:t>
      </w:r>
      <w:r>
        <w:rPr>
          <w:rFonts w:hint="eastAsia" w:ascii="宋体" w:hAnsi="宋体" w:cs="宋体"/>
          <w:sz w:val="24"/>
          <w:lang w:val="en-US" w:eastAsia="zh-CN"/>
        </w:rPr>
        <w:t xml:space="preserve">投标</w:t>
      </w:r>
      <w:r>
        <w:rPr>
          <w:rFonts w:hint="eastAsia" w:ascii="宋体" w:hAnsi="宋体" w:cs="宋体"/>
          <w:sz w:val="24"/>
          <w:lang w:val="zh-CN"/>
        </w:rPr>
        <w:t xml:space="preserve">承诺/服务承诺；</w:t>
      </w:r>
      <w:r>
        <w:rPr>
          <w:rFonts w:hint="eastAsia" w:ascii="宋体" w:hAnsi="宋体" w:cs="宋体"/>
          <w:sz w:val="24"/>
          <w:lang w:val="zh-CN"/>
        </w:rPr>
      </w:r>
      <w:r/>
    </w:p>
    <w:p>
      <w:pPr>
        <w:pStyle w:val="822"/>
        <w:ind w:firstLine="420"/>
        <w:jc w:val="left"/>
        <w:spacing w:line="360" w:lineRule="auto"/>
        <w:rPr>
          <w:rFonts w:hint="eastAsia" w:ascii="宋体" w:hAnsi="宋体" w:cs="宋体"/>
          <w:sz w:val="24"/>
          <w:lang w:val="zh-CN"/>
        </w:rPr>
        <w:outlineLvl w:val="9"/>
      </w:pPr>
      <w:r>
        <w:rPr>
          <w:rFonts w:hint="eastAsia" w:ascii="宋体" w:hAnsi="宋体" w:cs="宋体"/>
          <w:sz w:val="24"/>
          <w:lang w:val="zh-CN"/>
        </w:rPr>
        <w:t xml:space="preserve">（5）</w:t>
      </w:r>
      <w:r>
        <w:rPr>
          <w:rFonts w:hint="eastAsia" w:ascii="宋体" w:hAnsi="宋体" w:cs="宋体"/>
          <w:sz w:val="24"/>
          <w:lang w:val="en-US" w:eastAsia="zh-CN"/>
        </w:rPr>
        <w:t xml:space="preserve">中标</w:t>
      </w:r>
      <w:r>
        <w:rPr>
          <w:rFonts w:hint="eastAsia" w:ascii="宋体" w:hAnsi="宋体" w:cs="宋体"/>
          <w:sz w:val="24"/>
          <w:lang w:val="zh-CN"/>
        </w:rPr>
        <w:t xml:space="preserve">通知书；</w:t>
      </w:r>
      <w:r>
        <w:rPr>
          <w:rFonts w:hint="eastAsia" w:ascii="宋体" w:hAnsi="宋体" w:cs="宋体"/>
          <w:sz w:val="24"/>
          <w:lang w:val="zh-CN"/>
        </w:rPr>
      </w:r>
      <w:r/>
    </w:p>
    <w:p>
      <w:pPr>
        <w:pStyle w:val="822"/>
        <w:ind w:firstLine="420"/>
        <w:jc w:val="left"/>
        <w:spacing w:line="360" w:lineRule="auto"/>
        <w:rPr>
          <w:rFonts w:hint="eastAsia" w:ascii="宋体" w:hAnsi="宋体" w:cs="宋体"/>
          <w:sz w:val="24"/>
          <w:lang w:val="zh-CN"/>
        </w:rPr>
        <w:outlineLvl w:val="9"/>
      </w:pPr>
      <w:r>
        <w:rPr>
          <w:rFonts w:hint="eastAsia" w:ascii="宋体" w:hAnsi="宋体" w:cs="宋体"/>
          <w:sz w:val="24"/>
          <w:lang w:val="zh-CN"/>
        </w:rPr>
        <w:t xml:space="preserve">（6）甲乙双方商定的其他文件等。</w:t>
      </w:r>
      <w:r>
        <w:rPr>
          <w:rFonts w:hint="eastAsia" w:ascii="宋体" w:hAnsi="宋体" w:cs="宋体"/>
          <w:sz w:val="24"/>
          <w:lang w:val="zh-CN"/>
        </w:rPr>
      </w:r>
      <w:r/>
    </w:p>
    <w:p>
      <w:pPr>
        <w:pStyle w:val="822"/>
        <w:ind w:firstLine="420"/>
        <w:jc w:val="left"/>
        <w:spacing w:line="360" w:lineRule="auto"/>
        <w:rPr>
          <w:rFonts w:hint="eastAsia" w:ascii="宋体" w:hAnsi="宋体" w:cs="宋体"/>
          <w:b/>
          <w:bCs/>
          <w:sz w:val="24"/>
          <w:lang w:eastAsia="en-US"/>
        </w:rPr>
        <w:outlineLvl w:val="9"/>
      </w:pPr>
      <w:r>
        <w:rPr>
          <w:rFonts w:hint="eastAsia" w:ascii="宋体" w:hAnsi="宋体" w:cs="宋体"/>
          <w:b/>
          <w:bCs/>
          <w:sz w:val="24"/>
          <w:lang w:val="zh-CN"/>
        </w:rPr>
        <w:t xml:space="preserve">第五条 </w:t>
      </w:r>
      <w:r>
        <w:rPr>
          <w:rFonts w:hint="eastAsia" w:ascii="宋体" w:hAnsi="宋体" w:cs="宋体"/>
          <w:b/>
          <w:bCs/>
          <w:sz w:val="24"/>
          <w:lang w:eastAsia="en-US"/>
        </w:rPr>
        <w:t xml:space="preserve">商业秘密</w:t>
      </w:r>
      <w:r>
        <w:rPr>
          <w:rFonts w:hint="eastAsia" w:ascii="宋体" w:hAnsi="宋体" w:cs="宋体"/>
          <w:b/>
          <w:bCs/>
          <w:sz w:val="24"/>
          <w:lang w:eastAsia="en-US"/>
        </w:rPr>
      </w:r>
      <w:r/>
    </w:p>
    <w:p>
      <w:pPr>
        <w:pStyle w:val="822"/>
        <w:ind w:firstLine="480"/>
        <w:jc w:val="left"/>
        <w:spacing w:line="360" w:lineRule="auto"/>
        <w:rPr>
          <w:rFonts w:hint="eastAsia" w:ascii="宋体" w:hAnsi="宋体" w:cs="宋体"/>
          <w:sz w:val="24"/>
          <w:lang w:eastAsia="en-US"/>
        </w:rPr>
        <w:outlineLvl w:val="9"/>
      </w:pPr>
      <w:r>
        <w:rPr>
          <w:rFonts w:hint="eastAsia" w:ascii="宋体" w:hAnsi="宋体" w:cs="宋体"/>
          <w:sz w:val="24"/>
          <w:lang w:eastAsia="en-US"/>
        </w:rPr>
        <w:t xml:space="preserve">任何一方对于因签署或履行本协议而了解或接触到的对方的商业秘密及其他资料和信息（以下简称“保密信息”）均应保守秘密；非经对方书面同意，任何一方不得向第三方泄漏、给予或转让该等保密信息。</w:t>
      </w:r>
      <w:r>
        <w:rPr>
          <w:rFonts w:hint="eastAsia" w:ascii="宋体" w:hAnsi="宋体" w:cs="宋体"/>
          <w:sz w:val="24"/>
          <w:lang w:eastAsia="en-US"/>
        </w:rPr>
      </w:r>
      <w:r/>
    </w:p>
    <w:p>
      <w:pPr>
        <w:pStyle w:val="853"/>
        <w:ind w:firstLine="480"/>
        <w:spacing w:line="360" w:lineRule="auto"/>
        <w:rPr>
          <w:rFonts w:hint="eastAsia" w:ascii="宋体" w:hAnsi="宋体" w:eastAsia="宋体" w:cs="宋体"/>
          <w:sz w:val="24"/>
          <w:szCs w:val="24"/>
          <w:lang w:eastAsia="en-US"/>
        </w:rPr>
        <w:outlineLvl w:val="9"/>
      </w:pPr>
      <w:r>
        <w:rPr>
          <w:rFonts w:hint="eastAsia" w:ascii="宋体" w:hAnsi="宋体" w:eastAsia="宋体" w:cs="宋体"/>
          <w:sz w:val="24"/>
          <w:szCs w:val="24"/>
          <w:lang w:eastAsia="en-US"/>
        </w:rPr>
        <w:t xml:space="preserve">除本协议规定之工作所需外，未经一方事先书面同意，另一方不得擅自使用、复制对方的商标、标志、商业信息、技术及其他资料。</w:t>
      </w:r>
      <w:r>
        <w:rPr>
          <w:rFonts w:hint="eastAsia" w:ascii="宋体" w:hAnsi="宋体" w:eastAsia="宋体" w:cs="宋体"/>
          <w:sz w:val="24"/>
          <w:szCs w:val="24"/>
          <w:lang w:eastAsia="en-US"/>
        </w:rPr>
      </w:r>
      <w:r/>
    </w:p>
    <w:p>
      <w:pPr>
        <w:pStyle w:val="853"/>
        <w:ind w:firstLine="480"/>
        <w:spacing w:line="360" w:lineRule="auto"/>
        <w:rPr>
          <w:rFonts w:hint="eastAsia" w:ascii="宋体" w:hAnsi="宋体" w:eastAsia="宋体" w:cs="宋体"/>
          <w:sz w:val="24"/>
          <w:szCs w:val="24"/>
          <w:lang w:eastAsia="en-US"/>
        </w:rPr>
        <w:outlineLvl w:val="9"/>
      </w:pPr>
      <w:r>
        <w:rPr>
          <w:rFonts w:hint="eastAsia" w:ascii="宋体" w:hAnsi="宋体" w:eastAsia="宋体" w:cs="宋体"/>
          <w:sz w:val="24"/>
          <w:szCs w:val="24"/>
          <w:lang w:eastAsia="en-US"/>
        </w:rPr>
        <w:t xml:space="preserve">乙方履行本合同过程中所产生之各项作品和知识产权，除已经明确另有归属的以外，均归属于甲方所有，乙方仅可为履行本合同之目的利用相关作品和知识产权。本合同履行期届满后，未经甲方许可，乙方不得擅自利用、处分相关作品和知识产权。</w:t>
      </w:r>
      <w:r>
        <w:rPr>
          <w:rFonts w:hint="eastAsia" w:ascii="宋体" w:hAnsi="宋体" w:eastAsia="宋体" w:cs="宋体"/>
          <w:sz w:val="24"/>
          <w:szCs w:val="24"/>
          <w:lang w:eastAsia="en-US"/>
        </w:rPr>
      </w:r>
      <w:r/>
    </w:p>
    <w:p>
      <w:pPr>
        <w:pStyle w:val="822"/>
        <w:numPr>
          <w:ilvl w:val="0"/>
          <w:numId w:val="5"/>
        </w:numPr>
        <w:ind w:firstLine="420"/>
        <w:jc w:val="left"/>
        <w:spacing w:line="360" w:lineRule="auto"/>
        <w:rPr>
          <w:rFonts w:hint="eastAsia" w:ascii="宋体" w:hAnsi="宋体" w:cs="宋体"/>
          <w:b/>
          <w:bCs/>
          <w:sz w:val="24"/>
          <w:lang w:val="zh-CN"/>
        </w:rPr>
        <w:outlineLvl w:val="9"/>
      </w:pPr>
      <w:r>
        <w:rPr>
          <w:rFonts w:hint="eastAsia" w:ascii="宋体" w:hAnsi="宋体" w:cs="宋体"/>
          <w:b/>
          <w:bCs/>
          <w:sz w:val="24"/>
          <w:lang w:eastAsia="en-US"/>
        </w:rPr>
        <w:t xml:space="preserve">声明及</w:t>
      </w:r>
      <w:r>
        <w:rPr>
          <w:rFonts w:hint="eastAsia" w:ascii="宋体" w:hAnsi="宋体" w:cs="宋体"/>
          <w:b/>
          <w:bCs/>
          <w:sz w:val="24"/>
          <w:lang w:val="zh-CN"/>
        </w:rPr>
        <w:t xml:space="preserve">保证</w:t>
      </w:r>
      <w:r>
        <w:rPr>
          <w:rFonts w:hint="eastAsia" w:ascii="宋体" w:hAnsi="宋体" w:cs="宋体"/>
          <w:b/>
          <w:bCs/>
          <w:sz w:val="24"/>
          <w:lang w:val="zh-CN"/>
        </w:rPr>
      </w:r>
      <w:r/>
    </w:p>
    <w:p>
      <w:pPr>
        <w:pStyle w:val="822"/>
        <w:ind w:firstLine="480"/>
        <w:jc w:val="left"/>
        <w:spacing w:line="360" w:lineRule="auto"/>
        <w:rPr>
          <w:rFonts w:hint="eastAsia" w:ascii="宋体" w:hAnsi="宋体" w:cs="宋体"/>
          <w:sz w:val="24"/>
          <w:lang w:eastAsia="en-US"/>
        </w:rPr>
        <w:outlineLvl w:val="9"/>
      </w:pPr>
      <w:r>
        <w:rPr>
          <w:rFonts w:hint="eastAsia" w:ascii="宋体" w:hAnsi="宋体" w:cs="宋体"/>
          <w:sz w:val="24"/>
        </w:rPr>
        <w:t xml:space="preserve">1、</w:t>
      </w:r>
      <w:r>
        <w:rPr>
          <w:rFonts w:hint="eastAsia" w:ascii="宋体" w:hAnsi="宋体" w:cs="宋体"/>
          <w:sz w:val="24"/>
          <w:lang w:eastAsia="en-US"/>
        </w:rPr>
        <w:t xml:space="preserve">双方互相向对方声明、陈述和保证如下：</w:t>
      </w:r>
      <w:r>
        <w:rPr>
          <w:rFonts w:hint="eastAsia" w:ascii="宋体" w:hAnsi="宋体" w:cs="宋体"/>
          <w:sz w:val="24"/>
          <w:lang w:eastAsia="en-US"/>
        </w:rPr>
      </w:r>
      <w:r/>
    </w:p>
    <w:p>
      <w:pPr>
        <w:pStyle w:val="853"/>
        <w:ind w:firstLine="480"/>
        <w:spacing w:line="360" w:lineRule="auto"/>
        <w:rPr>
          <w:rFonts w:hint="eastAsia" w:ascii="宋体" w:hAnsi="宋体" w:eastAsia="宋体" w:cs="宋体"/>
          <w:sz w:val="24"/>
          <w:szCs w:val="24"/>
          <w:lang w:eastAsia="en-US"/>
        </w:rPr>
        <w:outlineLvl w:val="9"/>
      </w:pPr>
      <w:r>
        <w:rPr>
          <w:rFonts w:hint="eastAsia" w:ascii="宋体" w:hAnsi="宋体" w:eastAsia="宋体" w:cs="宋体"/>
          <w:sz w:val="24"/>
          <w:szCs w:val="24"/>
        </w:rPr>
        <w:t xml:space="preserve">（1）</w:t>
      </w:r>
      <w:r>
        <w:rPr>
          <w:rFonts w:hint="eastAsia" w:ascii="宋体" w:hAnsi="宋体" w:eastAsia="宋体" w:cs="宋体"/>
          <w:sz w:val="24"/>
          <w:szCs w:val="24"/>
          <w:lang w:eastAsia="en-US"/>
        </w:rPr>
        <w:t xml:space="preserve">其是合法设立并有效存续的独立法人；</w:t>
      </w:r>
      <w:r>
        <w:rPr>
          <w:rFonts w:hint="eastAsia" w:ascii="宋体" w:hAnsi="宋体" w:eastAsia="宋体" w:cs="宋体"/>
          <w:sz w:val="24"/>
          <w:szCs w:val="24"/>
          <w:lang w:eastAsia="en-US"/>
        </w:rPr>
      </w:r>
      <w:r/>
    </w:p>
    <w:p>
      <w:pPr>
        <w:pStyle w:val="853"/>
        <w:ind w:firstLine="480"/>
        <w:spacing w:line="360" w:lineRule="auto"/>
        <w:rPr>
          <w:rFonts w:hint="eastAsia" w:ascii="宋体" w:hAnsi="宋体" w:eastAsia="宋体" w:cs="宋体"/>
          <w:sz w:val="24"/>
          <w:szCs w:val="24"/>
          <w:lang w:eastAsia="en-US"/>
        </w:rPr>
        <w:outlineLvl w:val="9"/>
      </w:pPr>
      <w:r>
        <w:rPr>
          <w:rFonts w:hint="eastAsia" w:ascii="宋体" w:hAnsi="宋体" w:eastAsia="宋体" w:cs="宋体"/>
          <w:sz w:val="24"/>
          <w:szCs w:val="24"/>
        </w:rPr>
        <w:t xml:space="preserve">（2）</w:t>
      </w:r>
      <w:r>
        <w:rPr>
          <w:rFonts w:hint="eastAsia" w:ascii="宋体" w:hAnsi="宋体" w:eastAsia="宋体" w:cs="宋体"/>
          <w:sz w:val="24"/>
          <w:szCs w:val="24"/>
          <w:lang w:eastAsia="en-US"/>
        </w:rPr>
        <w:t xml:space="preserve">其有资格从事本协议项下之合作，而该合作符合其经营范围之规定；</w:t>
      </w:r>
      <w:r>
        <w:rPr>
          <w:rFonts w:hint="eastAsia" w:ascii="宋体" w:hAnsi="宋体" w:eastAsia="宋体" w:cs="宋体"/>
          <w:sz w:val="24"/>
          <w:szCs w:val="24"/>
          <w:lang w:eastAsia="en-US"/>
        </w:rPr>
      </w:r>
      <w:r/>
    </w:p>
    <w:p>
      <w:pPr>
        <w:pStyle w:val="853"/>
        <w:ind w:firstLine="480"/>
        <w:spacing w:line="360" w:lineRule="auto"/>
        <w:rPr>
          <w:rFonts w:hint="eastAsia" w:ascii="宋体" w:hAnsi="宋体" w:eastAsia="宋体" w:cs="宋体"/>
          <w:sz w:val="24"/>
          <w:szCs w:val="24"/>
          <w:lang w:eastAsia="en-US"/>
        </w:rPr>
        <w:outlineLvl w:val="9"/>
      </w:pPr>
      <w:r>
        <w:rPr>
          <w:rFonts w:hint="eastAsia" w:ascii="宋体" w:hAnsi="宋体" w:eastAsia="宋体" w:cs="宋体"/>
          <w:sz w:val="24"/>
          <w:szCs w:val="24"/>
        </w:rPr>
        <w:t xml:space="preserve">（3）</w:t>
      </w:r>
      <w:r>
        <w:rPr>
          <w:rFonts w:hint="eastAsia" w:ascii="宋体" w:hAnsi="宋体" w:eastAsia="宋体" w:cs="宋体"/>
          <w:sz w:val="24"/>
          <w:szCs w:val="24"/>
          <w:lang w:eastAsia="en-US"/>
        </w:rPr>
        <w:t xml:space="preserve">其授权代表已获得充分授权可代表其签署本协议；</w:t>
      </w:r>
      <w:r>
        <w:rPr>
          <w:rFonts w:hint="eastAsia" w:ascii="宋体" w:hAnsi="宋体" w:eastAsia="宋体" w:cs="宋体"/>
          <w:sz w:val="24"/>
          <w:szCs w:val="24"/>
          <w:lang w:eastAsia="en-US"/>
        </w:rPr>
      </w:r>
      <w:r/>
    </w:p>
    <w:p>
      <w:pPr>
        <w:pStyle w:val="853"/>
        <w:ind w:firstLine="480"/>
        <w:spacing w:line="360" w:lineRule="auto"/>
        <w:rPr>
          <w:rFonts w:hint="eastAsia" w:ascii="宋体" w:hAnsi="宋体" w:eastAsia="宋体" w:cs="宋体"/>
          <w:sz w:val="24"/>
          <w:szCs w:val="24"/>
          <w:lang w:eastAsia="en-US"/>
        </w:rPr>
        <w:outlineLvl w:val="9"/>
      </w:pPr>
      <w:r>
        <w:rPr>
          <w:rFonts w:hint="eastAsia" w:ascii="宋体" w:hAnsi="宋体" w:eastAsia="宋体" w:cs="宋体"/>
          <w:sz w:val="24"/>
          <w:szCs w:val="24"/>
        </w:rPr>
        <w:t xml:space="preserve">（4）</w:t>
      </w:r>
      <w:r>
        <w:rPr>
          <w:rFonts w:hint="eastAsia" w:ascii="宋体" w:hAnsi="宋体" w:eastAsia="宋体" w:cs="宋体"/>
          <w:sz w:val="24"/>
          <w:szCs w:val="24"/>
          <w:lang w:eastAsia="en-US"/>
        </w:rPr>
        <w:t xml:space="preserve">其有能力履行其于本协议项下之义务；并且该等履行义务的行为不违反任何对其有约束力的法律文件的限制。</w:t>
      </w:r>
      <w:r>
        <w:rPr>
          <w:rFonts w:hint="eastAsia" w:ascii="宋体" w:hAnsi="宋体" w:eastAsia="宋体" w:cs="宋体"/>
          <w:sz w:val="24"/>
          <w:szCs w:val="24"/>
          <w:lang w:eastAsia="en-US"/>
        </w:rPr>
      </w:r>
      <w:r/>
    </w:p>
    <w:p>
      <w:pPr>
        <w:pStyle w:val="853"/>
        <w:ind w:firstLine="480"/>
        <w:spacing w:line="360" w:lineRule="auto"/>
        <w:rPr>
          <w:rFonts w:hint="eastAsia" w:ascii="宋体" w:hAnsi="宋体" w:eastAsia="宋体" w:cs="宋体"/>
          <w:sz w:val="24"/>
          <w:szCs w:val="24"/>
          <w:lang w:eastAsia="en-US"/>
        </w:rPr>
        <w:outlineLvl w:val="9"/>
      </w:pPr>
      <w:r>
        <w:rPr>
          <w:rFonts w:hint="eastAsia" w:ascii="宋体" w:hAnsi="宋体" w:eastAsia="宋体" w:cs="宋体"/>
          <w:sz w:val="24"/>
          <w:szCs w:val="24"/>
        </w:rPr>
        <w:t xml:space="preserve">2、</w:t>
      </w:r>
      <w:r>
        <w:rPr>
          <w:rFonts w:hint="eastAsia" w:ascii="宋体" w:hAnsi="宋体" w:eastAsia="宋体" w:cs="宋体"/>
          <w:sz w:val="24"/>
          <w:szCs w:val="24"/>
          <w:lang w:eastAsia="en-US"/>
        </w:rPr>
        <w:t xml:space="preserve">乙方保证：</w:t>
      </w:r>
      <w:r>
        <w:rPr>
          <w:rFonts w:hint="eastAsia" w:ascii="宋体" w:hAnsi="宋体" w:eastAsia="宋体" w:cs="宋体"/>
          <w:sz w:val="24"/>
          <w:szCs w:val="24"/>
          <w:lang w:eastAsia="en-US"/>
        </w:rPr>
      </w:r>
      <w:r/>
    </w:p>
    <w:p>
      <w:pPr>
        <w:pStyle w:val="853"/>
        <w:ind w:firstLine="480"/>
        <w:spacing w:line="360" w:lineRule="auto"/>
        <w:rPr>
          <w:rFonts w:hint="eastAsia" w:ascii="宋体" w:hAnsi="宋体" w:eastAsia="宋体" w:cs="宋体"/>
          <w:sz w:val="24"/>
          <w:szCs w:val="24"/>
          <w:lang w:eastAsia="en-US"/>
        </w:rPr>
        <w:outlineLvl w:val="9"/>
      </w:pPr>
      <w:r>
        <w:rPr>
          <w:rFonts w:hint="eastAsia" w:ascii="宋体" w:hAnsi="宋体" w:eastAsia="宋体" w:cs="宋体"/>
          <w:sz w:val="24"/>
          <w:szCs w:val="24"/>
        </w:rPr>
        <w:t xml:space="preserve">（1）</w:t>
      </w:r>
      <w:r>
        <w:rPr>
          <w:rFonts w:hint="eastAsia" w:ascii="宋体" w:hAnsi="宋体" w:eastAsia="宋体" w:cs="宋体"/>
          <w:sz w:val="24"/>
          <w:szCs w:val="24"/>
          <w:lang w:eastAsia="en-US"/>
        </w:rPr>
        <w:t xml:space="preserve">乙方保证按照本协议规定的方式使用甲方所允许乙方使用的信息内容。未经甲方书面同意，不得授权乙方以外的第三方使用该等信息内容；</w:t>
      </w:r>
      <w:r>
        <w:rPr>
          <w:rFonts w:hint="eastAsia" w:ascii="宋体" w:hAnsi="宋体" w:eastAsia="宋体" w:cs="宋体"/>
          <w:sz w:val="24"/>
          <w:szCs w:val="24"/>
          <w:lang w:eastAsia="en-US"/>
        </w:rPr>
      </w:r>
      <w:r/>
    </w:p>
    <w:p>
      <w:pPr>
        <w:pStyle w:val="853"/>
        <w:ind w:firstLine="480"/>
        <w:spacing w:line="360" w:lineRule="auto"/>
        <w:rPr>
          <w:rFonts w:hint="eastAsia" w:ascii="宋体" w:hAnsi="宋体" w:eastAsia="宋体" w:cs="宋体"/>
          <w:sz w:val="24"/>
          <w:szCs w:val="24"/>
          <w:lang w:eastAsia="en-US"/>
        </w:rPr>
        <w:outlineLvl w:val="9"/>
      </w:pPr>
      <w:r>
        <w:rPr>
          <w:rFonts w:hint="eastAsia" w:ascii="宋体" w:hAnsi="宋体" w:eastAsia="宋体" w:cs="宋体"/>
          <w:sz w:val="24"/>
          <w:szCs w:val="24"/>
        </w:rPr>
        <w:t xml:space="preserve">（2）</w:t>
      </w:r>
      <w:r>
        <w:rPr>
          <w:rFonts w:hint="eastAsia" w:ascii="宋体" w:hAnsi="宋体" w:eastAsia="宋体" w:cs="宋体"/>
          <w:sz w:val="24"/>
          <w:szCs w:val="24"/>
          <w:lang w:eastAsia="en-US"/>
        </w:rPr>
        <w:t xml:space="preserve">乙方保证为甲方提供的服务中任何一部分均享有知识产权或均已获得全部授权，如有第三方提出侵犯其专利权、版权、商标权或其他权利的诉讼仲裁或其他权利主张，乙方应承担全部责任，并应承担因此给甲方造成的一切直接及间接损失、消除因此给甲方造成的一切影响。</w:t>
      </w:r>
      <w:r>
        <w:rPr>
          <w:rFonts w:hint="eastAsia" w:ascii="宋体" w:hAnsi="宋体" w:eastAsia="宋体" w:cs="宋体"/>
          <w:sz w:val="24"/>
          <w:szCs w:val="24"/>
        </w:rPr>
        <w:t xml:space="preserve">乙方必须对甲方提供的信息（包括但不限于图片、视频、文字等素材）认真审核甄别，确保知识产权没有侵权问题。如发生任何侵权行为，涉及法律诉讼时，由乙方和甲方指定的律师团队签订法律诉讼协议，并承担相关诉讼费用。</w:t>
      </w:r>
      <w:r>
        <w:rPr>
          <w:rFonts w:hint="eastAsia" w:ascii="宋体" w:hAnsi="宋体" w:eastAsia="宋体" w:cs="宋体"/>
          <w:sz w:val="24"/>
          <w:szCs w:val="24"/>
          <w:lang w:eastAsia="en-US"/>
        </w:rPr>
      </w:r>
      <w:r/>
    </w:p>
    <w:p>
      <w:pPr>
        <w:pStyle w:val="853"/>
        <w:ind w:firstLine="480"/>
        <w:spacing w:line="360" w:lineRule="auto"/>
        <w:rPr>
          <w:rFonts w:hint="eastAsia" w:ascii="宋体" w:hAnsi="宋体" w:eastAsia="宋体" w:cs="宋体"/>
          <w:sz w:val="24"/>
          <w:szCs w:val="24"/>
          <w:lang w:eastAsia="en-US"/>
        </w:rPr>
        <w:outlineLvl w:val="9"/>
      </w:pPr>
      <w:r>
        <w:rPr>
          <w:rFonts w:hint="eastAsia" w:ascii="宋体" w:hAnsi="宋体" w:eastAsia="宋体" w:cs="宋体"/>
          <w:sz w:val="24"/>
          <w:szCs w:val="24"/>
          <w:lang w:eastAsia="en-US"/>
        </w:rPr>
        <w:t xml:space="preserve">3、甲方保证：</w:t>
      </w:r>
      <w:r>
        <w:rPr>
          <w:rFonts w:hint="eastAsia" w:ascii="宋体" w:hAnsi="宋体" w:eastAsia="宋体" w:cs="宋体"/>
          <w:sz w:val="24"/>
          <w:szCs w:val="24"/>
          <w:lang w:eastAsia="en-US"/>
        </w:rPr>
      </w:r>
      <w:r/>
    </w:p>
    <w:p>
      <w:pPr>
        <w:pStyle w:val="853"/>
        <w:ind w:firstLine="480"/>
        <w:spacing w:line="360" w:lineRule="auto"/>
        <w:rPr>
          <w:rFonts w:hint="eastAsia" w:ascii="宋体" w:hAnsi="宋体" w:eastAsia="宋体" w:cs="宋体"/>
          <w:sz w:val="24"/>
          <w:szCs w:val="24"/>
          <w:lang w:eastAsia="en-US"/>
        </w:rPr>
        <w:outlineLvl w:val="9"/>
      </w:pPr>
      <w:r>
        <w:rPr>
          <w:rFonts w:hint="eastAsia" w:ascii="宋体" w:hAnsi="宋体" w:eastAsia="宋体" w:cs="宋体"/>
          <w:sz w:val="24"/>
          <w:szCs w:val="24"/>
          <w:lang w:eastAsia="en-US"/>
        </w:rPr>
        <w:t xml:space="preserve">对其提供给乙方的全部信息（包括但不限于图片、视频、文字等素材）拥有版权或其他合法权利，</w:t>
      </w:r>
      <w:r>
        <w:rPr>
          <w:rFonts w:hint="eastAsia" w:ascii="宋体" w:hAnsi="宋体" w:eastAsia="宋体" w:cs="宋体"/>
          <w:sz w:val="24"/>
          <w:szCs w:val="24"/>
        </w:rPr>
        <w:t xml:space="preserve">有权</w:t>
      </w:r>
      <w:r>
        <w:rPr>
          <w:rFonts w:hint="eastAsia" w:ascii="宋体" w:hAnsi="宋体" w:eastAsia="宋体" w:cs="宋体"/>
          <w:sz w:val="24"/>
          <w:szCs w:val="24"/>
          <w:lang w:eastAsia="en-US"/>
        </w:rPr>
        <w:t xml:space="preserve">授权乙方使用该等信息。</w:t>
      </w:r>
      <w:r>
        <w:rPr>
          <w:rFonts w:hint="eastAsia" w:ascii="宋体" w:hAnsi="宋体" w:eastAsia="宋体" w:cs="宋体"/>
          <w:sz w:val="24"/>
          <w:szCs w:val="24"/>
          <w:lang w:eastAsia="en-US"/>
        </w:rPr>
      </w:r>
      <w:r/>
    </w:p>
    <w:p>
      <w:pPr>
        <w:pStyle w:val="822"/>
        <w:ind w:firstLine="420"/>
        <w:jc w:val="left"/>
        <w:spacing w:line="360" w:lineRule="auto"/>
        <w:rPr>
          <w:rFonts w:hint="eastAsia" w:ascii="宋体" w:hAnsi="宋体" w:cs="宋体"/>
          <w:b/>
          <w:bCs/>
          <w:sz w:val="24"/>
          <w:lang w:val="zh-CN"/>
        </w:rPr>
        <w:outlineLvl w:val="9"/>
      </w:pPr>
      <w:r>
        <w:rPr>
          <w:rFonts w:hint="eastAsia" w:ascii="宋体" w:hAnsi="宋体" w:cs="宋体"/>
          <w:b/>
          <w:bCs/>
          <w:sz w:val="24"/>
          <w:lang w:val="zh-CN"/>
        </w:rPr>
        <w:t xml:space="preserve">第七条 交付和验收</w:t>
      </w:r>
      <w:r>
        <w:rPr>
          <w:rFonts w:hint="eastAsia" w:ascii="宋体" w:hAnsi="宋体" w:cs="宋体"/>
          <w:b/>
          <w:bCs/>
          <w:sz w:val="24"/>
          <w:lang w:val="zh-CN"/>
        </w:rPr>
      </w:r>
      <w:r/>
    </w:p>
    <w:p>
      <w:pPr>
        <w:pStyle w:val="822"/>
        <w:ind w:firstLine="420"/>
        <w:jc w:val="left"/>
        <w:spacing w:line="360" w:lineRule="auto"/>
        <w:rPr>
          <w:rFonts w:hint="eastAsia" w:ascii="宋体" w:hAnsi="宋体" w:cs="宋体"/>
          <w:sz w:val="24"/>
          <w:u w:val="single"/>
          <w:lang w:val="zh-CN"/>
        </w:rPr>
        <w:outlineLvl w:val="9"/>
      </w:pPr>
      <w:r>
        <w:rPr>
          <w:rFonts w:hint="eastAsia" w:ascii="宋体" w:hAnsi="宋体" w:cs="宋体"/>
          <w:sz w:val="24"/>
          <w:lang w:val="zh-CN"/>
        </w:rPr>
        <w:t xml:space="preserve">1、乙方应当在合同</w:t>
      </w:r>
      <w:r>
        <w:rPr>
          <w:rFonts w:hint="eastAsia" w:ascii="宋体" w:hAnsi="宋体" w:cs="宋体"/>
          <w:sz w:val="24"/>
        </w:rPr>
        <w:t xml:space="preserve">约定的合作期限内</w:t>
      </w:r>
      <w:r>
        <w:rPr>
          <w:rFonts w:hint="eastAsia" w:ascii="宋体" w:hAnsi="宋体" w:cs="宋体"/>
          <w:sz w:val="24"/>
          <w:lang w:val="zh-CN"/>
        </w:rPr>
        <w:t xml:space="preserve">完成服务事项，合作期限内，甲方有权根据项目进展情况组织过程性验收，乙方应予配合。</w:t>
      </w:r>
      <w:r>
        <w:rPr>
          <w:rFonts w:hint="eastAsia" w:ascii="宋体" w:hAnsi="宋体" w:cs="宋体"/>
          <w:sz w:val="24"/>
          <w:u w:val="single"/>
          <w:lang w:val="zh-CN"/>
        </w:rPr>
      </w:r>
      <w:r/>
    </w:p>
    <w:p>
      <w:pPr>
        <w:pStyle w:val="822"/>
        <w:ind w:firstLine="420"/>
        <w:jc w:val="left"/>
        <w:spacing w:line="360" w:lineRule="auto"/>
        <w:rPr>
          <w:rFonts w:hint="eastAsia" w:ascii="宋体" w:hAnsi="宋体" w:cs="宋体"/>
          <w:sz w:val="24"/>
          <w:lang w:val="zh-CN"/>
        </w:rPr>
        <w:outlineLvl w:val="9"/>
      </w:pPr>
      <w:r>
        <w:rPr>
          <w:rFonts w:hint="eastAsia" w:ascii="宋体" w:hAnsi="宋体" w:cs="宋体"/>
          <w:sz w:val="24"/>
          <w:lang w:val="zh-CN"/>
        </w:rPr>
        <w:t xml:space="preserve">2、验收标准：按行业通行标准和乙方响应文件的承诺（详见合同附件载明的标准，并不低于国家相关标准）。</w:t>
      </w:r>
      <w:r>
        <w:rPr>
          <w:rFonts w:hint="eastAsia" w:ascii="宋体" w:hAnsi="宋体" w:cs="宋体"/>
          <w:sz w:val="24"/>
          <w:lang w:val="zh-CN"/>
        </w:rPr>
      </w:r>
      <w:r/>
    </w:p>
    <w:p>
      <w:pPr>
        <w:pStyle w:val="822"/>
        <w:ind w:firstLine="420"/>
        <w:jc w:val="left"/>
        <w:spacing w:line="360" w:lineRule="auto"/>
        <w:rPr>
          <w:rFonts w:hint="eastAsia" w:ascii="宋体" w:hAnsi="宋体" w:cs="宋体"/>
          <w:sz w:val="24"/>
        </w:rPr>
        <w:outlineLvl w:val="9"/>
      </w:pPr>
      <w:r>
        <w:rPr>
          <w:rFonts w:hint="eastAsia" w:ascii="宋体" w:hAnsi="宋体" w:cs="宋体"/>
          <w:b/>
          <w:bCs/>
          <w:sz w:val="24"/>
          <w:lang w:val="zh-CN"/>
        </w:rPr>
        <w:t xml:space="preserve">第八条 履约保证金（</w:t>
      </w:r>
      <w:r>
        <w:rPr>
          <w:rFonts w:hint="eastAsia" w:ascii="宋体" w:hAnsi="宋体" w:cs="宋体"/>
          <w:b/>
          <w:bCs/>
          <w:sz w:val="24"/>
          <w:lang w:val="en-US" w:eastAsia="zh-CN"/>
        </w:rPr>
        <w:t xml:space="preserve">无</w:t>
      </w:r>
      <w:r>
        <w:rPr>
          <w:rFonts w:hint="eastAsia" w:ascii="宋体" w:hAnsi="宋体" w:cs="宋体"/>
          <w:b/>
          <w:bCs/>
          <w:sz w:val="24"/>
          <w:lang w:val="zh-CN"/>
        </w:rPr>
        <w:t xml:space="preserve">）</w:t>
      </w:r>
      <w:r>
        <w:rPr>
          <w:rFonts w:hint="eastAsia" w:ascii="宋体" w:hAnsi="宋体" w:cs="宋体"/>
          <w:sz w:val="24"/>
        </w:rPr>
      </w:r>
      <w:r/>
    </w:p>
    <w:p>
      <w:pPr>
        <w:pStyle w:val="822"/>
        <w:ind w:firstLine="420"/>
        <w:jc w:val="left"/>
        <w:spacing w:line="360" w:lineRule="auto"/>
        <w:rPr>
          <w:rFonts w:hint="eastAsia" w:ascii="宋体" w:hAnsi="宋体" w:cs="宋体"/>
          <w:b/>
          <w:bCs/>
          <w:sz w:val="24"/>
          <w:lang w:val="zh-CN"/>
        </w:rPr>
        <w:outlineLvl w:val="9"/>
      </w:pPr>
      <w:r>
        <w:rPr>
          <w:rFonts w:hint="eastAsia" w:ascii="宋体" w:hAnsi="宋体" w:cs="宋体"/>
          <w:b/>
          <w:bCs/>
          <w:sz w:val="24"/>
          <w:lang w:val="zh-CN"/>
        </w:rPr>
        <w:t xml:space="preserve">第</w:t>
      </w:r>
      <w:r>
        <w:rPr>
          <w:rFonts w:hint="eastAsia" w:ascii="宋体" w:hAnsi="宋体" w:cs="宋体"/>
          <w:b/>
          <w:bCs/>
          <w:sz w:val="24"/>
          <w:lang w:eastAsia="en-US"/>
        </w:rPr>
        <w:t xml:space="preserve">九</w:t>
      </w:r>
      <w:r>
        <w:rPr>
          <w:rFonts w:hint="eastAsia" w:ascii="宋体" w:hAnsi="宋体" w:cs="宋体"/>
          <w:b/>
          <w:bCs/>
          <w:sz w:val="24"/>
          <w:lang w:val="zh-CN"/>
        </w:rPr>
        <w:t xml:space="preserve">条 违约责任</w:t>
      </w:r>
      <w:r>
        <w:rPr>
          <w:rFonts w:hint="eastAsia" w:ascii="宋体" w:hAnsi="宋体" w:cs="宋体"/>
          <w:b/>
          <w:bCs/>
          <w:sz w:val="24"/>
          <w:lang w:val="zh-CN"/>
        </w:rPr>
      </w:r>
      <w:r/>
    </w:p>
    <w:p>
      <w:pPr>
        <w:pStyle w:val="822"/>
        <w:ind w:firstLine="420"/>
        <w:jc w:val="left"/>
        <w:spacing w:line="360" w:lineRule="auto"/>
        <w:rPr>
          <w:rFonts w:hint="eastAsia" w:ascii="宋体" w:hAnsi="宋体" w:cs="宋体"/>
          <w:color w:val="000000"/>
          <w:sz w:val="24"/>
          <w:lang w:val="zh-CN"/>
        </w:rPr>
        <w:outlineLvl w:val="9"/>
      </w:pPr>
      <w:r>
        <w:rPr>
          <w:rFonts w:hint="eastAsia" w:ascii="宋体" w:hAnsi="宋体" w:cs="宋体"/>
          <w:color w:val="000000"/>
          <w:sz w:val="24"/>
          <w:lang w:val="zh-CN"/>
        </w:rPr>
        <w:t xml:space="preserve">1、甲方未按合同规定的期限向乙方支付服务款的，每逾期1天甲方向乙方偿付欠款总额万分之零点五的</w:t>
      </w:r>
      <w:r>
        <w:rPr>
          <w:rFonts w:hint="eastAsia" w:ascii="宋体" w:hAnsi="宋体" w:cs="宋体"/>
          <w:color w:val="000000"/>
          <w:sz w:val="24"/>
          <w:lang w:val="en-US" w:eastAsia="zh-CN"/>
        </w:rPr>
        <w:t xml:space="preserve">违约金</w:t>
      </w:r>
      <w:r>
        <w:rPr>
          <w:rFonts w:hint="eastAsia" w:ascii="宋体" w:hAnsi="宋体" w:cs="宋体"/>
          <w:color w:val="000000"/>
          <w:sz w:val="24"/>
          <w:lang w:val="zh-CN"/>
        </w:rPr>
        <w:t xml:space="preserve">，但累计</w:t>
      </w:r>
      <w:r>
        <w:rPr>
          <w:rFonts w:hint="eastAsia" w:ascii="宋体" w:hAnsi="宋体" w:cs="宋体"/>
          <w:color w:val="000000"/>
          <w:sz w:val="24"/>
          <w:lang w:val="en-US" w:eastAsia="zh-CN"/>
        </w:rPr>
        <w:t xml:space="preserve">违约金</w:t>
      </w:r>
      <w:r>
        <w:rPr>
          <w:rFonts w:hint="eastAsia" w:ascii="宋体" w:hAnsi="宋体" w:cs="宋体"/>
          <w:color w:val="000000"/>
          <w:sz w:val="24"/>
          <w:lang w:val="zh-CN"/>
        </w:rPr>
        <w:t xml:space="preserve">总额不超过欠款总额的5% ，因财政资金未按时拨付导致甲方迟延付款的，甲方不承担违约责任。</w:t>
      </w:r>
      <w:r>
        <w:rPr>
          <w:rFonts w:hint="eastAsia" w:ascii="宋体" w:hAnsi="宋体" w:cs="宋体"/>
          <w:color w:val="000000"/>
          <w:sz w:val="24"/>
          <w:lang w:val="zh-CN"/>
        </w:rPr>
      </w:r>
      <w:r/>
    </w:p>
    <w:p>
      <w:pPr>
        <w:pStyle w:val="822"/>
        <w:ind w:firstLine="420"/>
        <w:jc w:val="left"/>
        <w:spacing w:line="360" w:lineRule="auto"/>
        <w:rPr>
          <w:rFonts w:hint="eastAsia" w:ascii="宋体" w:hAnsi="宋体" w:cs="宋体"/>
          <w:color w:val="000000"/>
          <w:sz w:val="24"/>
          <w:lang w:val="zh-CN"/>
        </w:rPr>
        <w:outlineLvl w:val="9"/>
      </w:pPr>
      <w:r>
        <w:rPr>
          <w:rFonts w:hint="eastAsia" w:ascii="宋体" w:hAnsi="宋体" w:cs="宋体"/>
          <w:color w:val="000000"/>
          <w:sz w:val="24"/>
          <w:lang w:val="zh-CN"/>
        </w:rPr>
        <w:t xml:space="preserve">2、如乙方拒绝交付服务的，</w:t>
      </w:r>
      <w:r>
        <w:rPr>
          <w:rFonts w:hint="eastAsia" w:ascii="宋体" w:hAnsi="宋体" w:cs="宋体"/>
          <w:color w:val="000000"/>
          <w:sz w:val="24"/>
          <w:lang w:val="en-US" w:eastAsia="zh-CN"/>
        </w:rPr>
        <w:t xml:space="preserve">甲方有权解除合同且</w:t>
      </w:r>
      <w:r>
        <w:rPr>
          <w:rFonts w:hint="eastAsia" w:ascii="宋体" w:hAnsi="宋体" w:cs="宋体"/>
          <w:color w:val="000000"/>
          <w:sz w:val="24"/>
          <w:lang w:val="zh-CN"/>
        </w:rPr>
        <w:t xml:space="preserve">乙方应向甲方支付合同总价30%的违约金。违约金不足以弥补甲方直接及间接损失的，乙方还应向甲方承担损失赔偿责任。</w:t>
      </w:r>
      <w:r>
        <w:rPr>
          <w:rFonts w:hint="eastAsia" w:ascii="宋体" w:hAnsi="宋体" w:cs="宋体"/>
          <w:color w:val="000000"/>
          <w:sz w:val="24"/>
          <w:lang w:val="zh-CN"/>
        </w:rPr>
      </w:r>
      <w:r/>
    </w:p>
    <w:p>
      <w:pPr>
        <w:pStyle w:val="822"/>
        <w:ind w:firstLine="420"/>
        <w:jc w:val="left"/>
        <w:spacing w:line="360" w:lineRule="auto"/>
        <w:rPr>
          <w:rFonts w:hint="eastAsia" w:ascii="宋体" w:hAnsi="宋体" w:cs="宋体"/>
          <w:color w:val="000000"/>
          <w:sz w:val="24"/>
          <w:lang w:val="zh-CN"/>
        </w:rPr>
        <w:outlineLvl w:val="9"/>
      </w:pPr>
      <w:r>
        <w:rPr>
          <w:rFonts w:hint="eastAsia" w:ascii="宋体" w:hAnsi="宋体" w:cs="宋体"/>
          <w:color w:val="000000"/>
          <w:sz w:val="24"/>
          <w:lang w:val="zh-CN"/>
        </w:rPr>
        <w:t xml:space="preserve">3、乙方逾期交付本合同项下任一服务内容的，每逾期1天，乙方向甲方偿付合同总额5‰的</w:t>
      </w:r>
      <w:r>
        <w:rPr>
          <w:rFonts w:hint="eastAsia" w:ascii="宋体" w:hAnsi="宋体" w:cs="宋体"/>
          <w:color w:val="000000"/>
          <w:sz w:val="24"/>
          <w:lang w:val="en-US" w:eastAsia="zh-CN"/>
        </w:rPr>
        <w:t xml:space="preserve">违约金</w:t>
      </w:r>
      <w:r>
        <w:rPr>
          <w:rFonts w:hint="eastAsia" w:ascii="宋体" w:hAnsi="宋体" w:cs="宋体"/>
          <w:color w:val="000000"/>
          <w:sz w:val="24"/>
          <w:lang w:val="zh-CN"/>
        </w:rPr>
        <w:t xml:space="preserve">；乙方逾期交付多项任务要求的，逾期时间及逾期责任累计计算。如乙方累计逾期交付达10天，甲方有权解除合同，解除合同的通知自到达乙方时生效。合同解除后，乙方应将甲方已实际支付的全部款项退还。</w:t>
      </w:r>
      <w:r>
        <w:rPr>
          <w:rFonts w:hint="eastAsia" w:ascii="宋体" w:hAnsi="宋体" w:cs="宋体"/>
          <w:color w:val="000000"/>
          <w:sz w:val="24"/>
          <w:lang w:val="zh-CN"/>
        </w:rPr>
      </w:r>
      <w:r/>
    </w:p>
    <w:p>
      <w:pPr>
        <w:pStyle w:val="822"/>
        <w:ind w:firstLine="420"/>
        <w:jc w:val="left"/>
        <w:spacing w:line="360" w:lineRule="auto"/>
        <w:rPr>
          <w:rFonts w:hint="eastAsia" w:ascii="宋体" w:hAnsi="宋体" w:cs="宋体"/>
          <w:color w:val="000000"/>
          <w:sz w:val="24"/>
          <w:lang w:val="zh-CN"/>
        </w:rPr>
        <w:outlineLvl w:val="9"/>
      </w:pPr>
      <w:r>
        <w:rPr>
          <w:rFonts w:hint="eastAsia" w:ascii="宋体" w:hAnsi="宋体" w:cs="宋体"/>
          <w:color w:val="000000"/>
          <w:sz w:val="24"/>
          <w:lang w:val="zh-CN"/>
        </w:rPr>
        <w:t xml:space="preserve">4、乙方所交付的服务</w:t>
      </w:r>
      <w:r>
        <w:rPr>
          <w:rFonts w:hint="eastAsia" w:ascii="宋体" w:hAnsi="宋体" w:cs="宋体"/>
          <w:color w:val="000000"/>
          <w:sz w:val="24"/>
          <w:lang w:val="en-US" w:eastAsia="zh-CN"/>
        </w:rPr>
        <w:t xml:space="preserve">不满足原创图文攻略不少于300条，制作长图、AIGC海报、K帧动效海报、SVG排版、IP表情包设计及辅助类视觉设计等新媒体产品不少于1300张（AIGC海报不少于600张），制作H5设计不少于13套（具有用户交互功能的手机端互动H5设计不少于3套），</w:t>
      </w:r>
      <w:r>
        <w:rPr>
          <w:rFonts w:hint="eastAsia" w:ascii="宋体" w:hAnsi="宋体" w:cs="宋体"/>
          <w:color w:val="000000"/>
          <w:sz w:val="24"/>
          <w:u w:val="none"/>
          <w:lang w:val="en-US" w:eastAsia="zh-CN"/>
        </w:rPr>
        <w:t xml:space="preserve">团队服务人员不少于3名的</w:t>
      </w:r>
      <w:r>
        <w:rPr>
          <w:rFonts w:hint="eastAsia" w:ascii="宋体" w:hAnsi="宋体" w:cs="宋体"/>
          <w:color w:val="000000"/>
          <w:sz w:val="24"/>
          <w:lang w:val="en-US" w:eastAsia="zh-CN"/>
        </w:rPr>
        <w:t xml:space="preserve">数量要求，</w:t>
      </w:r>
      <w:r>
        <w:rPr>
          <w:rFonts w:hint="eastAsia" w:ascii="宋体" w:hAnsi="宋体" w:cs="宋体"/>
          <w:color w:val="000000"/>
          <w:sz w:val="24"/>
          <w:lang w:val="zh-CN"/>
        </w:rPr>
        <w:t xml:space="preserve">甲方有权拒收全部乙方服务内容。甲方亦有权根据</w:t>
      </w:r>
      <w:r>
        <w:rPr>
          <w:rFonts w:hint="eastAsia" w:ascii="宋体" w:hAnsi="宋体" w:cs="宋体"/>
          <w:color w:val="000000"/>
          <w:sz w:val="24"/>
          <w:lang w:val="en-US" w:eastAsia="zh-CN"/>
        </w:rPr>
        <w:t xml:space="preserve">数量要求、质量要求、交付进度要求的</w:t>
      </w:r>
      <w:r>
        <w:rPr>
          <w:rFonts w:hint="eastAsia" w:ascii="宋体" w:hAnsi="宋体" w:cs="宋体"/>
          <w:color w:val="000000"/>
          <w:sz w:val="24"/>
          <w:lang w:val="zh-CN"/>
        </w:rPr>
        <w:t xml:space="preserve">实际情况拒收不符合约定部分的服务内容。甲方拒收全部服务内容的，甲方无需向乙方支付任何款项，已支付的款项乙方应予全额退还。甲方仅拒收</w:t>
      </w:r>
      <w:r>
        <w:rPr>
          <w:rFonts w:hint="eastAsia" w:ascii="宋体" w:hAnsi="宋体" w:cs="宋体"/>
          <w:color w:val="000000"/>
          <w:sz w:val="24"/>
          <w:lang w:val="en-US" w:eastAsia="zh-CN"/>
        </w:rPr>
        <w:t xml:space="preserve">一类设计产品</w:t>
      </w:r>
      <w:r>
        <w:rPr>
          <w:rFonts w:hint="eastAsia" w:ascii="宋体" w:hAnsi="宋体" w:cs="宋体"/>
          <w:color w:val="000000"/>
          <w:sz w:val="24"/>
          <w:lang w:val="zh-CN"/>
        </w:rPr>
        <w:t xml:space="preserve">服务内容的，对于该拒收的服务内容，甲方不再向乙方付费，如甲方已支付则乙方应予退还。同时每出现一次不符合约定的服务内容，乙方应向甲方支付合同总款【</w:t>
      </w:r>
      <w:r>
        <w:rPr>
          <w:rFonts w:hint="eastAsia" w:ascii="宋体" w:hAnsi="宋体" w:cs="宋体"/>
          <w:color w:val="000000"/>
          <w:sz w:val="24"/>
          <w:lang w:val="en-US" w:eastAsia="zh-CN"/>
        </w:rPr>
        <w:t xml:space="preserve">5</w:t>
      </w:r>
      <w:r>
        <w:rPr>
          <w:rFonts w:hint="eastAsia" w:ascii="宋体" w:hAnsi="宋体" w:cs="宋体"/>
          <w:color w:val="000000"/>
          <w:sz w:val="24"/>
          <w:lang w:val="zh-CN"/>
        </w:rPr>
        <w:t xml:space="preserve">】%的违约金。经甲方同意，对于不符合约定的服务内容，乙方整改后重新交付且重新交付内容</w:t>
      </w:r>
      <w:r>
        <w:rPr>
          <w:rFonts w:hint="eastAsia" w:ascii="宋体" w:hAnsi="宋体" w:cs="宋体"/>
          <w:color w:val="000000"/>
          <w:sz w:val="24"/>
          <w:highlight w:val="none"/>
          <w:lang w:val="zh-CN"/>
        </w:rPr>
        <w:t xml:space="preserve">符合约定的，甲方对于该部分服务内容应予付费，但针对每一整改事项，乙方应向甲方支付合同总款【</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val="zh-CN"/>
        </w:rPr>
        <w:t xml:space="preserve">】%的违约金；整改后仍不符合约定的，甲方有权拒收。</w:t>
      </w:r>
      <w:r>
        <w:rPr>
          <w:rFonts w:hint="eastAsia" w:ascii="宋体" w:hAnsi="宋体" w:cs="宋体"/>
          <w:color w:val="000000"/>
          <w:sz w:val="24"/>
          <w:lang w:val="zh-CN"/>
        </w:rPr>
      </w:r>
      <w:r/>
    </w:p>
    <w:p>
      <w:pPr>
        <w:pStyle w:val="822"/>
        <w:ind w:firstLine="420"/>
        <w:jc w:val="left"/>
        <w:spacing w:line="360" w:lineRule="auto"/>
        <w:rPr>
          <w:rFonts w:hint="eastAsia" w:ascii="宋体" w:hAnsi="宋体" w:cs="宋体"/>
          <w:color w:val="000000"/>
          <w:sz w:val="24"/>
          <w:lang w:val="zh-CN"/>
        </w:rPr>
        <w:outlineLvl w:val="9"/>
      </w:pPr>
      <w:r>
        <w:rPr>
          <w:rFonts w:hint="eastAsia" w:ascii="宋体" w:hAnsi="宋体" w:cs="宋体"/>
          <w:color w:val="000000"/>
          <w:sz w:val="24"/>
          <w:lang w:val="zh-CN"/>
        </w:rPr>
        <w:t xml:space="preserve">5、如乙方在本合同履行过程中出现任何一项违约情形，甲方均有权扣除乙方已缴纳的履约保证金（如有），并将乙方应承担的违约责任、侵权责任等全部责任金额在后续应付款中直接扣减，履约保证金和后续应付款不足以支付本合同约定的违约责任或者给甲方造成损失的赔偿责任的，乙方应根据甲方要求另行向甲方支付。</w:t>
      </w:r>
      <w:r>
        <w:rPr>
          <w:rFonts w:hint="eastAsia" w:ascii="宋体" w:hAnsi="宋体" w:cs="宋体"/>
          <w:color w:val="000000"/>
          <w:sz w:val="24"/>
          <w:lang w:val="zh-CN"/>
        </w:rPr>
      </w:r>
      <w:r/>
    </w:p>
    <w:p>
      <w:pPr>
        <w:pStyle w:val="822"/>
        <w:ind w:firstLine="420"/>
        <w:jc w:val="left"/>
        <w:spacing w:line="360" w:lineRule="auto"/>
        <w:rPr>
          <w:rFonts w:hint="eastAsia" w:ascii="宋体" w:hAnsi="宋体" w:cs="宋体"/>
          <w:color w:val="000000"/>
          <w:sz w:val="24"/>
          <w:lang w:val="zh-CN"/>
        </w:rPr>
        <w:outlineLvl w:val="9"/>
      </w:pPr>
      <w:r>
        <w:rPr>
          <w:rFonts w:hint="eastAsia" w:ascii="宋体" w:hAnsi="宋体" w:cs="宋体"/>
          <w:color w:val="000000"/>
          <w:sz w:val="24"/>
        </w:rPr>
        <w:t xml:space="preserve">6、</w:t>
      </w:r>
      <w:r>
        <w:rPr>
          <w:rFonts w:hint="eastAsia" w:ascii="宋体" w:hAnsi="宋体" w:cs="宋体"/>
          <w:color w:val="000000"/>
          <w:sz w:val="24"/>
          <w:lang w:val="zh-CN"/>
        </w:rPr>
        <w:t xml:space="preserve">乙方在承担上述</w:t>
      </w:r>
      <w:r>
        <w:rPr>
          <w:rFonts w:hint="eastAsia" w:ascii="宋体" w:hAnsi="宋体" w:cs="宋体"/>
          <w:color w:val="000000"/>
          <w:sz w:val="24"/>
        </w:rPr>
        <w:t xml:space="preserve">2-5</w:t>
      </w:r>
      <w:r>
        <w:rPr>
          <w:rFonts w:hint="eastAsia" w:ascii="宋体" w:hAnsi="宋体" w:cs="宋体"/>
          <w:color w:val="000000"/>
          <w:sz w:val="24"/>
          <w:lang w:val="zh-CN"/>
        </w:rPr>
        <w:t xml:space="preserve">款一项或多项违约责任后，仍应继续履行合同规定的义务（甲方解除合同的除外）。甲方未能及时追究乙方的任何一项违约责任并不表明甲方放弃追究乙方该项或其他违约责任。本协议所称的甲方的损失包括但不限于直接损失、间接损失以及为维护自身权益而支付的律师费、差旅费、鉴定费等。</w:t>
      </w:r>
      <w:r>
        <w:rPr>
          <w:rFonts w:hint="eastAsia" w:ascii="宋体" w:hAnsi="宋体" w:cs="宋体"/>
          <w:color w:val="000000"/>
          <w:sz w:val="24"/>
          <w:lang w:val="zh-CN"/>
        </w:rPr>
      </w:r>
      <w:r/>
    </w:p>
    <w:p>
      <w:pPr>
        <w:pStyle w:val="822"/>
        <w:ind w:firstLine="420"/>
        <w:jc w:val="left"/>
        <w:spacing w:line="360" w:lineRule="auto"/>
        <w:rPr>
          <w:rFonts w:hint="eastAsia" w:ascii="宋体" w:hAnsi="宋体" w:cs="宋体"/>
          <w:color w:val="000000"/>
          <w:sz w:val="24"/>
          <w:highlight w:val="none"/>
          <w:lang w:val="zh-CN"/>
        </w:rPr>
        <w:outlineLvl w:val="9"/>
      </w:pPr>
      <w:r>
        <w:rPr>
          <w:rFonts w:hint="eastAsia" w:ascii="宋体" w:hAnsi="宋体" w:cs="宋体"/>
          <w:color w:val="000000"/>
          <w:sz w:val="24"/>
          <w:highlight w:val="none"/>
        </w:rPr>
        <w:t xml:space="preserve">7</w:t>
      </w:r>
      <w:r>
        <w:rPr>
          <w:rFonts w:hint="eastAsia" w:ascii="宋体" w:hAnsi="宋体" w:cs="宋体"/>
          <w:color w:val="000000"/>
          <w:sz w:val="24"/>
          <w:highlight w:val="none"/>
          <w:lang w:val="zh-CN"/>
        </w:rPr>
        <w:t xml:space="preserve">、乙方响应属虚假承诺，或经权威部门监测提供的服务不能满足</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lang w:val="zh-CN"/>
        </w:rPr>
        <w:t xml:space="preserve">文件要求，或是由于乙方的过错造成合同无法继续履行的，</w:t>
      </w:r>
      <w:r>
        <w:rPr>
          <w:rFonts w:hint="eastAsia" w:ascii="宋体" w:hAnsi="宋体" w:cs="宋体"/>
          <w:color w:val="000000"/>
          <w:sz w:val="24"/>
          <w:highlight w:val="none"/>
          <w:lang w:val="en-US" w:eastAsia="zh-CN"/>
        </w:rPr>
        <w:t xml:space="preserve">甲方有权解除合同，</w:t>
      </w:r>
      <w:r>
        <w:rPr>
          <w:rFonts w:hint="eastAsia" w:ascii="宋体" w:hAnsi="宋体" w:cs="宋体"/>
          <w:color w:val="000000"/>
          <w:sz w:val="24"/>
          <w:highlight w:val="none"/>
          <w:lang w:val="zh-CN"/>
        </w:rPr>
        <w:t xml:space="preserve">乙方履约保证金（如有）不予退还外，还应向甲方支付不少于合同总价30%的违约金。</w:t>
      </w:r>
      <w:r>
        <w:rPr>
          <w:rFonts w:hint="eastAsia" w:ascii="宋体" w:hAnsi="宋体" w:cs="宋体"/>
          <w:color w:val="000000"/>
          <w:sz w:val="24"/>
          <w:highlight w:val="none"/>
          <w:lang w:val="zh-CN"/>
        </w:rPr>
      </w:r>
      <w:r/>
    </w:p>
    <w:p>
      <w:pPr>
        <w:pStyle w:val="822"/>
        <w:ind w:firstLine="420"/>
        <w:jc w:val="left"/>
        <w:spacing w:line="360" w:lineRule="auto"/>
        <w:rPr>
          <w:rFonts w:hint="eastAsia" w:ascii="宋体" w:hAnsi="宋体" w:cs="宋体"/>
          <w:b/>
          <w:sz w:val="24"/>
          <w:lang w:val="zh-CN"/>
        </w:rPr>
        <w:outlineLvl w:val="9"/>
      </w:pPr>
      <w:r>
        <w:rPr>
          <w:rFonts w:hint="eastAsia" w:ascii="宋体" w:hAnsi="宋体" w:cs="宋体"/>
          <w:b/>
          <w:sz w:val="24"/>
          <w:lang w:val="zh-CN"/>
        </w:rPr>
        <w:t xml:space="preserve">第</w:t>
      </w:r>
      <w:r>
        <w:rPr>
          <w:rFonts w:hint="eastAsia" w:ascii="宋体" w:hAnsi="宋体" w:cs="宋体"/>
          <w:b/>
          <w:sz w:val="24"/>
          <w:lang w:eastAsia="en-US"/>
        </w:rPr>
        <w:t xml:space="preserve">十</w:t>
      </w:r>
      <w:r>
        <w:rPr>
          <w:rFonts w:hint="eastAsia" w:ascii="宋体" w:hAnsi="宋体" w:cs="宋体"/>
          <w:b/>
          <w:sz w:val="24"/>
          <w:lang w:val="zh-CN"/>
        </w:rPr>
        <w:t xml:space="preserve">条 合同的变更和终止</w:t>
      </w:r>
      <w:r>
        <w:rPr>
          <w:rFonts w:hint="eastAsia" w:ascii="宋体" w:hAnsi="宋体" w:cs="宋体"/>
          <w:b/>
          <w:sz w:val="24"/>
          <w:lang w:val="zh-CN"/>
        </w:rPr>
      </w:r>
      <w:r/>
    </w:p>
    <w:p>
      <w:pPr>
        <w:pStyle w:val="822"/>
        <w:ind w:firstLine="480"/>
        <w:jc w:val="left"/>
        <w:spacing w:line="360" w:lineRule="auto"/>
        <w:rPr>
          <w:rFonts w:hint="eastAsia" w:ascii="宋体" w:hAnsi="宋体" w:cs="宋体"/>
          <w:sz w:val="24"/>
          <w:lang w:val="zh-CN"/>
        </w:rPr>
        <w:outlineLvl w:val="9"/>
      </w:pPr>
      <w:r>
        <w:rPr>
          <w:rFonts w:hint="eastAsia" w:ascii="宋体" w:hAnsi="宋体" w:cs="宋体"/>
          <w:sz w:val="24"/>
          <w:lang w:val="zh-CN"/>
        </w:rPr>
        <w:t xml:space="preserve">1、除《政府采购法》规定的情形外，本合同一经签订，甲乙双方不得擅自变更、中止或终止合同。</w:t>
      </w:r>
      <w:r>
        <w:rPr>
          <w:rFonts w:hint="eastAsia" w:ascii="宋体" w:hAnsi="宋体" w:cs="宋体"/>
          <w:sz w:val="24"/>
          <w:lang w:val="zh-CN"/>
        </w:rPr>
      </w:r>
      <w:r/>
    </w:p>
    <w:p>
      <w:pPr>
        <w:pStyle w:val="822"/>
        <w:ind w:firstLine="480"/>
        <w:jc w:val="left"/>
        <w:spacing w:line="360" w:lineRule="auto"/>
        <w:rPr>
          <w:rFonts w:hint="eastAsia" w:ascii="宋体" w:hAnsi="宋体" w:cs="宋体"/>
          <w:sz w:val="24"/>
          <w:lang w:val="zh-CN"/>
        </w:rPr>
        <w:outlineLvl w:val="9"/>
      </w:pPr>
      <w:r>
        <w:rPr>
          <w:rFonts w:hint="eastAsia" w:ascii="宋体" w:hAnsi="宋体" w:cs="宋体"/>
          <w:sz w:val="24"/>
        </w:rPr>
        <w:t xml:space="preserve">2、</w:t>
      </w:r>
      <w:r>
        <w:rPr>
          <w:rFonts w:hint="eastAsia" w:ascii="宋体" w:hAnsi="宋体" w:cs="宋体"/>
          <w:sz w:val="24"/>
          <w:lang w:val="zh-CN"/>
        </w:rPr>
        <w:t xml:space="preserve">除发生法律规定的不能预见、不能避免并不能克服的客观情况外，甲乙双方不得放弃或拒绝履行合同。乙方放弃或拒绝履行合同，应按合同总价款的</w:t>
      </w:r>
      <w:r>
        <w:rPr>
          <w:rFonts w:hint="eastAsia" w:ascii="宋体" w:hAnsi="宋体" w:cs="宋体"/>
          <w:sz w:val="24"/>
          <w:lang w:val="en-US" w:eastAsia="zh-CN"/>
        </w:rPr>
        <w:t xml:space="preserve">30</w:t>
      </w:r>
      <w:r>
        <w:rPr>
          <w:rFonts w:hint="eastAsia" w:ascii="宋体" w:hAnsi="宋体" w:cs="宋体"/>
          <w:sz w:val="24"/>
          <w:lang w:val="zh-CN"/>
        </w:rPr>
        <w:t xml:space="preserve">%向甲方承担违约责任。违约金不足以弥补甲方直接及间接损失的，乙方还应向甲方承担损失赔偿责任。</w:t>
      </w:r>
      <w:r>
        <w:rPr>
          <w:rFonts w:hint="eastAsia" w:ascii="宋体" w:hAnsi="宋体" w:cs="宋体"/>
          <w:sz w:val="24"/>
          <w:lang w:val="zh-CN"/>
        </w:rPr>
      </w:r>
      <w:r/>
    </w:p>
    <w:p>
      <w:pPr>
        <w:pStyle w:val="822"/>
        <w:ind w:firstLine="420"/>
        <w:jc w:val="left"/>
        <w:spacing w:line="360" w:lineRule="auto"/>
        <w:rPr>
          <w:rFonts w:hint="eastAsia" w:ascii="宋体" w:hAnsi="宋体" w:cs="宋体"/>
          <w:b/>
          <w:sz w:val="24"/>
          <w:lang w:val="zh-CN"/>
        </w:rPr>
        <w:outlineLvl w:val="9"/>
      </w:pPr>
      <w:r>
        <w:rPr>
          <w:rFonts w:hint="eastAsia" w:ascii="宋体" w:hAnsi="宋体" w:cs="宋体"/>
          <w:b/>
          <w:sz w:val="24"/>
          <w:lang w:val="zh-CN"/>
        </w:rPr>
        <w:t xml:space="preserve">第十一条 合同的转让</w:t>
      </w:r>
      <w:r>
        <w:rPr>
          <w:rFonts w:hint="eastAsia" w:ascii="宋体" w:hAnsi="宋体" w:cs="宋体"/>
          <w:b/>
          <w:sz w:val="24"/>
          <w:lang w:val="zh-CN"/>
        </w:rPr>
      </w:r>
      <w:r/>
    </w:p>
    <w:p>
      <w:pPr>
        <w:pStyle w:val="822"/>
        <w:ind w:firstLine="480"/>
        <w:jc w:val="left"/>
        <w:spacing w:line="360" w:lineRule="auto"/>
        <w:rPr>
          <w:rFonts w:hint="eastAsia" w:ascii="宋体" w:hAnsi="宋体" w:cs="宋体"/>
          <w:sz w:val="24"/>
          <w:lang w:val="zh-CN"/>
        </w:rPr>
        <w:outlineLvl w:val="9"/>
      </w:pPr>
      <w:r>
        <w:rPr>
          <w:rFonts w:hint="eastAsia" w:ascii="宋体" w:hAnsi="宋体" w:cs="宋体"/>
          <w:sz w:val="24"/>
          <w:lang w:val="zh-CN"/>
        </w:rPr>
        <w:t xml:space="preserve">乙方不得擅自部分或全部转让其应履行的合同义务或出现任何形式的转包或分包行为，否则甲方有权解除合同，已支付的费用乙方应予退还，同时乙方应向甲方支付合同总额5%的违约金。违约金不足以弥补甲方直接及间接损失的，乙方还应向甲方承担损失赔偿责任。</w:t>
      </w:r>
      <w:r>
        <w:rPr>
          <w:rFonts w:hint="eastAsia" w:ascii="宋体" w:hAnsi="宋体" w:cs="宋体"/>
          <w:sz w:val="24"/>
          <w:lang w:val="zh-CN"/>
        </w:rPr>
      </w:r>
      <w:r/>
    </w:p>
    <w:p>
      <w:pPr>
        <w:pStyle w:val="822"/>
        <w:ind w:firstLine="420"/>
        <w:jc w:val="left"/>
        <w:spacing w:line="360" w:lineRule="auto"/>
        <w:rPr>
          <w:rFonts w:hint="eastAsia" w:ascii="宋体" w:hAnsi="宋体" w:cs="宋体"/>
          <w:b/>
          <w:sz w:val="24"/>
          <w:lang w:val="zh-CN"/>
        </w:rPr>
        <w:outlineLvl w:val="9"/>
      </w:pPr>
      <w:r>
        <w:rPr>
          <w:rFonts w:hint="eastAsia" w:ascii="宋体" w:hAnsi="宋体" w:cs="宋体"/>
          <w:b/>
          <w:sz w:val="24"/>
          <w:lang w:val="zh-CN"/>
        </w:rPr>
        <w:t xml:space="preserve">第十</w:t>
      </w:r>
      <w:r>
        <w:rPr>
          <w:rFonts w:hint="eastAsia" w:ascii="宋体" w:hAnsi="宋体" w:cs="宋体"/>
          <w:b/>
          <w:sz w:val="24"/>
          <w:lang w:eastAsia="en-US"/>
        </w:rPr>
        <w:t xml:space="preserve">二</w:t>
      </w:r>
      <w:r>
        <w:rPr>
          <w:rFonts w:hint="eastAsia" w:ascii="宋体" w:hAnsi="宋体" w:cs="宋体"/>
          <w:b/>
          <w:sz w:val="24"/>
          <w:lang w:val="zh-CN"/>
        </w:rPr>
        <w:t xml:space="preserve">条 争议的解决</w:t>
      </w:r>
      <w:r>
        <w:rPr>
          <w:rFonts w:hint="eastAsia" w:ascii="宋体" w:hAnsi="宋体" w:cs="宋体"/>
          <w:b/>
          <w:sz w:val="24"/>
          <w:lang w:val="zh-CN"/>
        </w:rPr>
      </w:r>
      <w:r/>
    </w:p>
    <w:p>
      <w:pPr>
        <w:pStyle w:val="822"/>
        <w:ind w:firstLine="480"/>
        <w:jc w:val="left"/>
        <w:spacing w:line="360" w:lineRule="auto"/>
        <w:rPr>
          <w:rFonts w:hint="eastAsia" w:ascii="宋体" w:hAnsi="宋体" w:cs="宋体"/>
          <w:sz w:val="24"/>
          <w:lang w:val="zh-CN"/>
        </w:rPr>
        <w:outlineLvl w:val="9"/>
      </w:pPr>
      <w:r>
        <w:rPr>
          <w:rFonts w:hint="eastAsia" w:ascii="宋体" w:hAnsi="宋体" w:cs="宋体"/>
          <w:sz w:val="24"/>
          <w:lang w:val="zh-CN"/>
        </w:rPr>
        <w:t xml:space="preserve">1、因服务的质量问题发生争议的，应当邀请国家认可的质量检测机构对服务质量进行鉴定。符合标准的，鉴定费由甲方承担；不符合质量标准</w:t>
      </w:r>
      <w:r>
        <w:rPr>
          <w:rFonts w:hint="eastAsia" w:ascii="宋体" w:hAnsi="宋体" w:cs="宋体"/>
          <w:sz w:val="24"/>
          <w:lang w:val="en-US" w:eastAsia="zh-CN"/>
        </w:rPr>
        <w:t xml:space="preserve"> </w:t>
      </w:r>
      <w:r>
        <w:rPr>
          <w:rFonts w:hint="eastAsia" w:ascii="宋体" w:hAnsi="宋体" w:cs="宋体"/>
          <w:sz w:val="24"/>
          <w:lang w:val="zh-CN"/>
        </w:rPr>
        <w:t xml:space="preserve">的，鉴定费由乙方承担。</w:t>
      </w:r>
      <w:r>
        <w:rPr>
          <w:rFonts w:hint="eastAsia" w:ascii="宋体" w:hAnsi="宋体" w:cs="宋体"/>
          <w:sz w:val="24"/>
          <w:lang w:val="zh-CN"/>
        </w:rPr>
      </w:r>
      <w:r/>
    </w:p>
    <w:p>
      <w:pPr>
        <w:pStyle w:val="822"/>
        <w:ind w:firstLine="420"/>
        <w:jc w:val="left"/>
        <w:spacing w:line="360" w:lineRule="auto"/>
        <w:rPr>
          <w:rFonts w:hint="eastAsia" w:ascii="宋体" w:hAnsi="宋体" w:cs="宋体"/>
          <w:sz w:val="24"/>
          <w:lang w:val="zh-CN"/>
        </w:rPr>
        <w:outlineLvl w:val="9"/>
      </w:pPr>
      <w:r>
        <w:rPr>
          <w:rFonts w:hint="eastAsia" w:ascii="宋体" w:hAnsi="宋体" w:cs="宋体"/>
          <w:sz w:val="24"/>
        </w:rPr>
        <w:t xml:space="preserve">2、</w:t>
      </w:r>
      <w:r>
        <w:rPr>
          <w:rFonts w:hint="eastAsia" w:ascii="宋体" w:hAnsi="宋体" w:cs="宋体"/>
          <w:sz w:val="24"/>
          <w:lang w:val="zh-CN"/>
        </w:rPr>
        <w:t xml:space="preserve">因履行本合同引起的或与本合同有关的争议，甲、乙双方应首先通过友好协商解决，如果协商不能解决争议，则采取以下第（</w:t>
      </w:r>
      <w:r>
        <w:rPr>
          <w:rFonts w:hint="eastAsia" w:ascii="宋体" w:hAnsi="宋体" w:cs="宋体"/>
          <w:sz w:val="24"/>
          <w:lang w:val="en-US" w:eastAsia="zh-CN"/>
        </w:rPr>
        <w:t xml:space="preserve">1</w:t>
      </w:r>
      <w:r>
        <w:rPr>
          <w:rFonts w:hint="eastAsia" w:ascii="宋体" w:hAnsi="宋体" w:cs="宋体"/>
          <w:sz w:val="24"/>
          <w:lang w:val="zh-CN"/>
        </w:rPr>
        <w:t xml:space="preserve">）种方式解决争议：</w:t>
      </w:r>
      <w:r>
        <w:rPr>
          <w:rFonts w:hint="eastAsia" w:ascii="宋体" w:hAnsi="宋体" w:cs="宋体"/>
          <w:sz w:val="24"/>
          <w:lang w:val="zh-CN"/>
        </w:rPr>
      </w:r>
      <w:r/>
    </w:p>
    <w:p>
      <w:pPr>
        <w:pStyle w:val="822"/>
        <w:ind w:firstLine="420"/>
        <w:jc w:val="left"/>
        <w:spacing w:line="360" w:lineRule="auto"/>
        <w:rPr>
          <w:rFonts w:hint="eastAsia" w:ascii="宋体" w:hAnsi="宋体" w:cs="宋体"/>
          <w:sz w:val="24"/>
          <w:lang w:val="zh-CN"/>
        </w:rPr>
        <w:outlineLvl w:val="9"/>
      </w:pPr>
      <w:r>
        <w:rPr>
          <w:rFonts w:hint="eastAsia" w:ascii="宋体" w:hAnsi="宋体" w:cs="宋体"/>
          <w:sz w:val="24"/>
          <w:lang w:val="zh-CN"/>
        </w:rPr>
        <w:t xml:space="preserve">（1）向甲方所在地有管辖权的人民法院提起诉讼；</w:t>
      </w:r>
      <w:r>
        <w:rPr>
          <w:rFonts w:hint="eastAsia" w:ascii="宋体" w:hAnsi="宋体" w:cs="宋体"/>
          <w:sz w:val="24"/>
          <w:lang w:val="zh-CN"/>
        </w:rPr>
      </w:r>
      <w:r/>
    </w:p>
    <w:p>
      <w:pPr>
        <w:pStyle w:val="822"/>
        <w:ind w:firstLine="420"/>
        <w:jc w:val="left"/>
        <w:spacing w:line="360" w:lineRule="auto"/>
        <w:rPr>
          <w:rFonts w:hint="eastAsia" w:ascii="宋体" w:hAnsi="宋体" w:cs="宋体"/>
          <w:sz w:val="24"/>
          <w:lang w:val="zh-CN"/>
        </w:rPr>
        <w:outlineLvl w:val="9"/>
      </w:pPr>
      <w:r>
        <w:rPr>
          <w:rFonts w:hint="eastAsia" w:ascii="宋体" w:hAnsi="宋体" w:cs="宋体"/>
          <w:sz w:val="24"/>
          <w:lang w:val="zh-CN"/>
        </w:rPr>
        <w:t xml:space="preserve">（2）向南京仲裁委员会按其仲裁规则申请仲裁。</w:t>
      </w:r>
      <w:r>
        <w:rPr>
          <w:rFonts w:hint="eastAsia" w:ascii="宋体" w:hAnsi="宋体" w:cs="宋体"/>
          <w:sz w:val="24"/>
          <w:lang w:val="zh-CN"/>
        </w:rPr>
      </w:r>
      <w:r/>
    </w:p>
    <w:p>
      <w:pPr>
        <w:pStyle w:val="822"/>
        <w:ind w:firstLine="480"/>
        <w:jc w:val="left"/>
        <w:spacing w:line="360" w:lineRule="auto"/>
        <w:rPr>
          <w:rFonts w:hint="eastAsia" w:ascii="宋体" w:hAnsi="宋体" w:cs="宋体"/>
          <w:sz w:val="24"/>
          <w:lang w:val="zh-CN"/>
        </w:rPr>
        <w:outlineLvl w:val="9"/>
      </w:pPr>
      <w:r>
        <w:rPr>
          <w:rFonts w:hint="eastAsia" w:ascii="宋体" w:hAnsi="宋体" w:cs="宋体"/>
          <w:sz w:val="24"/>
        </w:rPr>
        <w:t xml:space="preserve">3、</w:t>
      </w:r>
      <w:r>
        <w:rPr>
          <w:rFonts w:hint="eastAsia" w:ascii="宋体" w:hAnsi="宋体" w:cs="宋体"/>
          <w:sz w:val="24"/>
          <w:lang w:val="zh-CN"/>
        </w:rPr>
        <w:t xml:space="preserve">在仲裁或诉讼期间，本合同应继续履行。</w:t>
      </w:r>
      <w:r>
        <w:rPr>
          <w:rFonts w:hint="eastAsia" w:ascii="宋体" w:hAnsi="宋体" w:cs="宋体"/>
          <w:sz w:val="24"/>
          <w:lang w:val="zh-CN"/>
        </w:rPr>
      </w:r>
      <w:r/>
    </w:p>
    <w:p>
      <w:pPr>
        <w:pStyle w:val="822"/>
        <w:ind w:firstLine="420"/>
        <w:jc w:val="left"/>
        <w:spacing w:line="360" w:lineRule="auto"/>
        <w:rPr>
          <w:rFonts w:hint="eastAsia" w:ascii="宋体" w:hAnsi="宋体" w:cs="宋体"/>
          <w:b/>
          <w:sz w:val="24"/>
          <w:lang w:val="zh-CN"/>
        </w:rPr>
        <w:outlineLvl w:val="9"/>
      </w:pPr>
      <w:r>
        <w:rPr>
          <w:rFonts w:hint="eastAsia" w:ascii="宋体" w:hAnsi="宋体" w:cs="宋体"/>
          <w:b/>
          <w:sz w:val="24"/>
          <w:lang w:val="zh-CN"/>
        </w:rPr>
        <w:t xml:space="preserve">第十</w:t>
      </w:r>
      <w:r>
        <w:rPr>
          <w:rFonts w:hint="eastAsia" w:ascii="宋体" w:hAnsi="宋体" w:cs="宋体"/>
          <w:b/>
          <w:sz w:val="24"/>
          <w:lang w:eastAsia="en-US"/>
        </w:rPr>
        <w:t xml:space="preserve">三</w:t>
      </w:r>
      <w:r>
        <w:rPr>
          <w:rFonts w:hint="eastAsia" w:ascii="宋体" w:hAnsi="宋体" w:cs="宋体"/>
          <w:b/>
          <w:sz w:val="24"/>
          <w:lang w:val="zh-CN"/>
        </w:rPr>
        <w:t xml:space="preserve">条 诚实信用 </w:t>
      </w:r>
      <w:r>
        <w:rPr>
          <w:rFonts w:hint="eastAsia" w:ascii="宋体" w:hAnsi="宋体" w:cs="宋体"/>
          <w:b/>
          <w:sz w:val="24"/>
          <w:lang w:val="zh-CN"/>
        </w:rPr>
      </w:r>
      <w:r/>
    </w:p>
    <w:p>
      <w:pPr>
        <w:pStyle w:val="822"/>
        <w:ind w:firstLine="420"/>
        <w:jc w:val="left"/>
        <w:spacing w:line="360" w:lineRule="auto"/>
        <w:rPr>
          <w:rFonts w:hint="eastAsia" w:ascii="宋体" w:hAnsi="宋体" w:cs="宋体"/>
          <w:sz w:val="24"/>
          <w:lang w:val="zh-CN"/>
        </w:rPr>
        <w:outlineLvl w:val="9"/>
      </w:pPr>
      <w:r>
        <w:rPr>
          <w:rFonts w:hint="eastAsia" w:ascii="宋体" w:hAnsi="宋体" w:cs="宋体"/>
          <w:sz w:val="24"/>
          <w:lang w:val="zh-CN"/>
        </w:rPr>
        <w:t xml:space="preserve">乙方应诚实信用，严格按照【】文件要求和响应承诺履行合同，不向甲方进行商业贿赂或者提供不正当利益。</w:t>
      </w:r>
      <w:r>
        <w:rPr>
          <w:rFonts w:hint="eastAsia" w:ascii="宋体" w:hAnsi="宋体" w:cs="宋体"/>
          <w:sz w:val="24"/>
          <w:lang w:val="zh-CN"/>
        </w:rPr>
      </w:r>
      <w:r/>
    </w:p>
    <w:p>
      <w:pPr>
        <w:pStyle w:val="822"/>
        <w:ind w:firstLine="420"/>
        <w:jc w:val="left"/>
        <w:spacing w:line="360" w:lineRule="auto"/>
        <w:rPr>
          <w:rFonts w:hint="eastAsia" w:ascii="宋体" w:hAnsi="宋体" w:cs="宋体"/>
          <w:b/>
          <w:sz w:val="24"/>
          <w:lang w:val="zh-CN"/>
        </w:rPr>
        <w:outlineLvl w:val="9"/>
      </w:pPr>
      <w:r>
        <w:rPr>
          <w:rFonts w:hint="eastAsia" w:ascii="宋体" w:hAnsi="宋体" w:cs="宋体"/>
          <w:b/>
          <w:sz w:val="24"/>
          <w:lang w:val="zh-CN"/>
        </w:rPr>
        <w:t xml:space="preserve">第十</w:t>
      </w:r>
      <w:r>
        <w:rPr>
          <w:rFonts w:hint="eastAsia" w:ascii="宋体" w:hAnsi="宋体" w:cs="宋体"/>
          <w:b/>
          <w:sz w:val="24"/>
          <w:lang w:eastAsia="en-US"/>
        </w:rPr>
        <w:t xml:space="preserve">四</w:t>
      </w:r>
      <w:r>
        <w:rPr>
          <w:rFonts w:hint="eastAsia" w:ascii="宋体" w:hAnsi="宋体" w:cs="宋体"/>
          <w:b/>
          <w:sz w:val="24"/>
          <w:lang w:val="zh-CN"/>
        </w:rPr>
        <w:t xml:space="preserve">条 合同生效及其他</w:t>
      </w:r>
      <w:r>
        <w:rPr>
          <w:rFonts w:hint="eastAsia" w:ascii="宋体" w:hAnsi="宋体" w:cs="宋体"/>
          <w:b/>
          <w:sz w:val="24"/>
          <w:lang w:val="zh-CN"/>
        </w:rPr>
      </w:r>
      <w:r/>
    </w:p>
    <w:p>
      <w:pPr>
        <w:pStyle w:val="822"/>
        <w:ind w:firstLine="420"/>
        <w:jc w:val="left"/>
        <w:spacing w:line="360" w:lineRule="auto"/>
        <w:rPr>
          <w:rFonts w:hint="eastAsia" w:ascii="宋体" w:hAnsi="宋体" w:cs="宋体"/>
          <w:sz w:val="24"/>
          <w:lang w:val="zh-CN"/>
        </w:rPr>
        <w:outlineLvl w:val="9"/>
      </w:pPr>
      <w:r>
        <w:rPr>
          <w:rFonts w:hint="eastAsia" w:ascii="宋体" w:hAnsi="宋体" w:cs="宋体"/>
          <w:sz w:val="24"/>
          <w:lang w:val="zh-CN"/>
        </w:rPr>
        <w:t xml:space="preserve">1、本合同经双方法定代表人或授权委托代表人签字并加盖单位公章后生效。</w:t>
      </w:r>
      <w:r>
        <w:rPr>
          <w:rFonts w:hint="eastAsia" w:ascii="宋体" w:hAnsi="宋体" w:cs="宋体"/>
          <w:sz w:val="24"/>
          <w:lang w:val="zh-CN"/>
        </w:rPr>
      </w:r>
      <w:r/>
    </w:p>
    <w:p>
      <w:pPr>
        <w:pStyle w:val="822"/>
        <w:ind w:firstLine="420"/>
        <w:jc w:val="left"/>
        <w:spacing w:line="360" w:lineRule="auto"/>
        <w:rPr>
          <w:rFonts w:hint="eastAsia" w:ascii="宋体" w:hAnsi="宋体" w:cs="宋体"/>
          <w:sz w:val="24"/>
          <w:lang w:val="zh-CN"/>
        </w:rPr>
        <w:outlineLvl w:val="9"/>
      </w:pPr>
      <w:r>
        <w:rPr>
          <w:rFonts w:hint="eastAsia" w:ascii="宋体" w:hAnsi="宋体" w:cs="宋体"/>
          <w:sz w:val="24"/>
          <w:lang w:val="zh-CN"/>
        </w:rPr>
        <w:t xml:space="preserve">2、本合同正本一式</w:t>
      </w:r>
      <w:r>
        <w:rPr>
          <w:rFonts w:hint="eastAsia" w:ascii="宋体" w:hAnsi="宋体" w:cs="宋体"/>
          <w:sz w:val="24"/>
        </w:rPr>
        <w:t xml:space="preserve">伍</w:t>
      </w:r>
      <w:r>
        <w:rPr>
          <w:rFonts w:hint="eastAsia" w:ascii="宋体" w:hAnsi="宋体" w:cs="宋体"/>
          <w:sz w:val="24"/>
          <w:lang w:val="zh-CN"/>
        </w:rPr>
        <w:t xml:space="preserve">份，甲方执</w:t>
      </w:r>
      <w:r>
        <w:rPr>
          <w:rFonts w:hint="eastAsia" w:ascii="宋体" w:hAnsi="宋体" w:cs="宋体"/>
          <w:sz w:val="24"/>
        </w:rPr>
        <w:t xml:space="preserve">叁</w:t>
      </w:r>
      <w:r>
        <w:rPr>
          <w:rFonts w:hint="eastAsia" w:ascii="宋体" w:hAnsi="宋体" w:cs="宋体"/>
          <w:sz w:val="24"/>
          <w:lang w:val="zh-CN"/>
        </w:rPr>
        <w:t xml:space="preserve">份，乙方执</w:t>
      </w:r>
      <w:r>
        <w:rPr>
          <w:rFonts w:hint="eastAsia" w:ascii="宋体" w:hAnsi="宋体" w:cs="宋体"/>
          <w:sz w:val="24"/>
        </w:rPr>
        <w:t xml:space="preserve">贰</w:t>
      </w:r>
      <w:r>
        <w:rPr>
          <w:rFonts w:hint="eastAsia" w:ascii="宋体" w:hAnsi="宋体" w:cs="宋体"/>
          <w:sz w:val="24"/>
          <w:lang w:val="zh-CN"/>
        </w:rPr>
        <w:t xml:space="preserve">份。本项目</w:t>
      </w:r>
      <w:r>
        <w:rPr>
          <w:rFonts w:hint="eastAsia" w:ascii="宋体" w:hAnsi="宋体" w:cs="宋体"/>
          <w:sz w:val="24"/>
        </w:rPr>
        <w:t xml:space="preserve">采购</w:t>
      </w:r>
      <w:r>
        <w:rPr>
          <w:rFonts w:hint="eastAsia" w:ascii="宋体" w:hAnsi="宋体" w:cs="宋体"/>
          <w:sz w:val="24"/>
          <w:lang w:val="zh-CN"/>
        </w:rPr>
        <w:t xml:space="preserve">文件与本合同具有同等法律效力。</w:t>
      </w:r>
      <w:r>
        <w:rPr>
          <w:rFonts w:hint="eastAsia" w:ascii="宋体" w:hAnsi="宋体" w:cs="宋体"/>
          <w:sz w:val="24"/>
          <w:lang w:val="zh-CN"/>
        </w:rPr>
      </w:r>
      <w:r/>
    </w:p>
    <w:p>
      <w:pPr>
        <w:pStyle w:val="822"/>
        <w:ind w:firstLine="420"/>
        <w:jc w:val="left"/>
        <w:spacing w:line="360" w:lineRule="auto"/>
        <w:rPr>
          <w:rFonts w:hint="eastAsia" w:ascii="宋体" w:hAnsi="宋体" w:cs="宋体"/>
          <w:sz w:val="24"/>
          <w:lang w:val="zh-CN"/>
        </w:rPr>
        <w:outlineLvl w:val="9"/>
      </w:pPr>
      <w:r>
        <w:rPr>
          <w:rFonts w:hint="eastAsia" w:ascii="宋体" w:hAnsi="宋体" w:cs="宋体"/>
          <w:sz w:val="24"/>
          <w:lang w:val="zh-CN"/>
        </w:rPr>
        <w:t xml:space="preserve">3、本合同未尽事宜，遵照《民法典》有关条文执行。</w:t>
      </w:r>
      <w:r>
        <w:rPr>
          <w:rFonts w:hint="eastAsia" w:ascii="宋体" w:hAnsi="宋体" w:cs="宋体"/>
          <w:sz w:val="24"/>
          <w:lang w:val="zh-CN"/>
        </w:rPr>
      </w:r>
      <w:r/>
    </w:p>
    <w:p>
      <w:pPr>
        <w:pStyle w:val="853"/>
        <w:spacing w:line="360" w:lineRule="auto"/>
        <w:rPr>
          <w:rFonts w:hint="eastAsia" w:ascii="宋体" w:hAnsi="宋体" w:eastAsia="宋体" w:cs="宋体"/>
          <w:sz w:val="24"/>
          <w:szCs w:val="24"/>
          <w:lang w:val="zh-CN"/>
        </w:rPr>
        <w:outlineLvl w:val="9"/>
      </w:pPr>
      <w:r>
        <w:rPr>
          <w:rFonts w:hint="eastAsia" w:ascii="宋体" w:hAnsi="宋体" w:eastAsia="宋体" w:cs="宋体"/>
          <w:sz w:val="24"/>
          <w:szCs w:val="24"/>
          <w:lang w:val="zh-CN"/>
        </w:rPr>
      </w:r>
      <w:r/>
    </w:p>
    <w:p>
      <w:pPr>
        <w:pStyle w:val="853"/>
        <w:ind w:firstLine="480"/>
        <w:spacing w:line="360" w:lineRule="auto"/>
        <w:rPr>
          <w:rFonts w:hint="eastAsia" w:ascii="宋体" w:hAnsi="宋体" w:eastAsia="宋体" w:cs="宋体"/>
          <w:sz w:val="24"/>
          <w:szCs w:val="24"/>
          <w:lang w:val="zh-CN"/>
        </w:rPr>
        <w:outlineLvl w:val="9"/>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以下无正文</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853"/>
        <w:spacing w:line="360" w:lineRule="auto"/>
        <w:rPr>
          <w:rFonts w:hint="eastAsia" w:ascii="宋体" w:hAnsi="宋体" w:eastAsia="宋体" w:cs="宋体"/>
          <w:sz w:val="24"/>
          <w:szCs w:val="24"/>
          <w:lang w:val="zh-CN"/>
        </w:rPr>
        <w:outlineLvl w:val="9"/>
      </w:pPr>
      <w:r>
        <w:rPr>
          <w:rFonts w:hint="eastAsia" w:ascii="宋体" w:hAnsi="宋体" w:eastAsia="宋体" w:cs="宋体"/>
          <w:sz w:val="24"/>
          <w:szCs w:val="24"/>
          <w:lang w:val="zh-CN"/>
        </w:rPr>
      </w:r>
      <w:r/>
    </w:p>
    <w:p>
      <w:pPr>
        <w:pStyle w:val="822"/>
        <w:rPr>
          <w:rFonts w:ascii="宋体" w:hAnsi="宋体" w:cs="宋体"/>
          <w:szCs w:val="21"/>
        </w:rPr>
        <w:outlineLvl w:val="9"/>
      </w:pPr>
      <w:r>
        <w:rPr>
          <w:rFonts w:ascii="宋体" w:hAnsi="宋体" w:cs="宋体"/>
          <w:szCs w:val="21"/>
        </w:rPr>
      </w:r>
      <w:r/>
    </w:p>
    <w:p>
      <w:pPr>
        <w:pStyle w:val="853"/>
        <w:rPr>
          <w:rFonts w:ascii="宋体" w:hAnsi="宋体" w:cs="宋体"/>
          <w:szCs w:val="21"/>
        </w:rPr>
        <w:outlineLvl w:val="9"/>
      </w:pPr>
      <w:r>
        <w:rPr>
          <w:rFonts w:ascii="宋体" w:hAnsi="宋体" w:cs="宋体"/>
          <w:szCs w:val="21"/>
        </w:rPr>
      </w:r>
      <w:r/>
    </w:p>
    <w:p>
      <w:pPr>
        <w:pStyle w:val="822"/>
        <w:ind w:firstLine="570"/>
        <w:jc w:val="left"/>
        <w:spacing w:line="560" w:lineRule="exact"/>
        <w:shd w:val="clear" w:color="auto" w:fill="ffffff"/>
        <w:widowControl/>
        <w:rPr>
          <w:rFonts w:hint="eastAsia" w:ascii="宋体" w:hAnsi="宋体" w:cs="宋体"/>
          <w:color w:val="000000"/>
          <w:sz w:val="24"/>
        </w:rPr>
        <w:outlineLvl w:val="9"/>
      </w:pPr>
      <w:r>
        <w:rPr>
          <w:rFonts w:hint="eastAsia" w:ascii="宋体" w:hAnsi="宋体" w:cs="宋体"/>
          <w:color w:val="000000"/>
          <w:sz w:val="24"/>
        </w:rPr>
        <w:br w:type="page" w:clear="all"/>
      </w:r>
      <w:r>
        <w:rPr>
          <w:rFonts w:hint="eastAsia" w:ascii="宋体" w:hAnsi="宋体" w:cs="宋体"/>
          <w:color w:val="000000"/>
          <w:sz w:val="24"/>
        </w:rPr>
      </w:r>
      <w:r/>
    </w:p>
    <w:p>
      <w:pPr>
        <w:pStyle w:val="822"/>
        <w:ind w:firstLine="570"/>
        <w:jc w:val="left"/>
        <w:spacing w:line="560" w:lineRule="exact"/>
        <w:shd w:val="clear" w:color="auto" w:fill="ffffff"/>
        <w:widowControl/>
        <w:rPr>
          <w:rFonts w:hint="eastAsia" w:ascii="宋体" w:hAnsi="宋体" w:cs="宋体"/>
          <w:color w:val="000000"/>
          <w:sz w:val="24"/>
        </w:rPr>
        <w:outlineLvl w:val="9"/>
      </w:pPr>
      <w:r>
        <w:rPr>
          <w:rFonts w:hint="eastAsia" w:ascii="宋体" w:hAnsi="宋体" w:cs="宋体"/>
          <w:color w:val="000000"/>
          <w:sz w:val="24"/>
        </w:rPr>
        <w:t xml:space="preserve">（本页无正文，为签署页）</w:t>
      </w:r>
      <w:r>
        <w:rPr>
          <w:rFonts w:hint="eastAsia" w:ascii="宋体" w:hAnsi="宋体" w:cs="宋体"/>
          <w:color w:val="000000"/>
          <w:sz w:val="24"/>
        </w:rPr>
      </w:r>
      <w:r/>
    </w:p>
    <w:p>
      <w:pPr>
        <w:pStyle w:val="822"/>
        <w:ind w:firstLine="570"/>
        <w:jc w:val="left"/>
        <w:spacing w:line="560" w:lineRule="exact"/>
        <w:shd w:val="clear" w:color="auto" w:fill="ffffff"/>
        <w:widowControl/>
        <w:rPr>
          <w:rFonts w:hint="eastAsia" w:ascii="宋体" w:hAnsi="宋体" w:cs="宋体"/>
          <w:color w:val="000000"/>
          <w:sz w:val="24"/>
        </w:rPr>
        <w:outlineLvl w:val="9"/>
      </w:pPr>
      <w:r>
        <w:rPr>
          <w:rFonts w:hint="eastAsia" w:ascii="宋体" w:hAnsi="宋体" w:cs="宋体"/>
          <w:color w:val="000000"/>
          <w:sz w:val="24"/>
        </w:rPr>
      </w:r>
      <w:r/>
    </w:p>
    <w:tbl>
      <w:tblPr>
        <w:tblW w:w="9591" w:type="dxa"/>
        <w:tblInd w:w="-108" w:type="dxa"/>
        <w:tblLayout w:type="fixed"/>
        <w:tblCellMar>
          <w:left w:w="108" w:type="dxa"/>
          <w:top w:w="0" w:type="dxa"/>
          <w:right w:w="108" w:type="dxa"/>
          <w:bottom w:w="0" w:type="dxa"/>
        </w:tblCellMar>
        <w:tblLook w:val="04A0" w:firstRow="1" w:lastRow="0" w:firstColumn="1" w:lastColumn="0" w:noHBand="0" w:noVBand="1"/>
      </w:tblPr>
      <w:tblGrid>
        <w:gridCol w:w="4631"/>
        <w:gridCol w:w="4960"/>
      </w:tblGrid>
      <w:tr>
        <w:trPr>
          <w:trHeight w:val="257"/>
        </w:trPr>
        <w:tc>
          <w:tcPr>
            <w:tcBorders>
              <w:top w:val="none" w:color="000000" w:sz="4" w:space="0"/>
              <w:left w:val="none" w:color="000000" w:sz="4" w:space="0"/>
              <w:bottom w:val="none" w:color="000000" w:sz="4" w:space="0"/>
              <w:right w:val="none" w:color="000000" w:sz="4" w:space="0"/>
            </w:tcBorders>
            <w:tcW w:w="4631" w:type="dxa"/>
            <w:vAlign w:val="center"/>
            <w:textDirection w:val="lrTb"/>
            <w:noWrap w:val="false"/>
          </w:tcPr>
          <w:p>
            <w:pPr>
              <w:pStyle w:val="822"/>
              <w:spacing w:line="360" w:lineRule="auto"/>
              <w:shd w:val="clear" w:color="auto" w:fill="ffffff"/>
              <w:rPr>
                <w:rFonts w:ascii="宋体" w:hAnsi="宋体"/>
                <w:sz w:val="24"/>
                <w:lang w:val="zh-CN"/>
              </w:rPr>
              <w:outlineLvl w:val="9"/>
            </w:pPr>
            <w:r>
              <w:rPr>
                <w:rFonts w:ascii="宋体" w:hAnsi="宋体"/>
                <w:sz w:val="24"/>
                <w:lang w:val="zh-CN"/>
              </w:rPr>
            </w:r>
            <w:r/>
          </w:p>
          <w:p>
            <w:pPr>
              <w:pStyle w:val="822"/>
              <w:spacing w:line="360" w:lineRule="auto"/>
              <w:shd w:val="clear" w:color="auto" w:fill="ffffff"/>
              <w:rPr>
                <w:rFonts w:ascii="宋体" w:hAnsi="宋体"/>
                <w:sz w:val="24"/>
                <w:lang w:val="zh-CN"/>
              </w:rPr>
              <w:outlineLvl w:val="9"/>
            </w:pPr>
            <w:r>
              <w:rPr>
                <w:rFonts w:hint="eastAsia" w:ascii="宋体" w:hAnsi="宋体"/>
                <w:sz w:val="24"/>
                <w:lang w:val="zh-CN"/>
              </w:rPr>
              <w:t xml:space="preserve">甲方：</w:t>
            </w:r>
            <w:r>
              <w:rPr>
                <w:rFonts w:ascii="宋体" w:hAnsi="宋体"/>
                <w:sz w:val="24"/>
                <w:lang w:val="zh-CN"/>
              </w:rPr>
            </w:r>
            <w:r/>
          </w:p>
          <w:p>
            <w:pPr>
              <w:pStyle w:val="822"/>
              <w:spacing w:line="360" w:lineRule="auto"/>
              <w:shd w:val="clear" w:color="auto" w:fill="ffffff"/>
              <w:rPr>
                <w:rFonts w:ascii="宋体" w:hAnsi="宋体"/>
                <w:sz w:val="24"/>
                <w:lang w:val="zh-CN"/>
              </w:rPr>
              <w:outlineLvl w:val="9"/>
            </w:pPr>
            <w:r>
              <w:rPr>
                <w:rFonts w:hint="eastAsia" w:ascii="宋体" w:hAnsi="宋体" w:cs="宋体"/>
                <w:bCs/>
                <w:sz w:val="24"/>
              </w:rPr>
              <w:t xml:space="preserve">江苏省数字文化和智慧旅游发展中心</w:t>
            </w:r>
            <w:r>
              <w:rPr>
                <w:rFonts w:hint="eastAsia" w:ascii="宋体" w:hAnsi="宋体"/>
                <w:sz w:val="24"/>
                <w:lang w:val="zh-CN"/>
              </w:rPr>
              <w:t xml:space="preserve">（盖章）</w:t>
            </w:r>
            <w:r>
              <w:rPr>
                <w:rFonts w:ascii="宋体" w:hAnsi="宋体"/>
                <w:sz w:val="24"/>
                <w:lang w:val="zh-CN"/>
              </w:rPr>
            </w:r>
            <w:r/>
          </w:p>
          <w:p>
            <w:pPr>
              <w:pStyle w:val="822"/>
              <w:spacing w:line="360" w:lineRule="auto"/>
              <w:shd w:val="clear" w:color="auto" w:fill="ffffff"/>
              <w:rPr>
                <w:rFonts w:ascii="宋体" w:hAnsi="宋体"/>
                <w:sz w:val="24"/>
                <w:lang w:val="zh-CN"/>
              </w:rPr>
              <w:outlineLvl w:val="9"/>
            </w:pPr>
            <w:r>
              <w:rPr>
                <w:rFonts w:ascii="宋体" w:hAnsi="宋体"/>
                <w:sz w:val="24"/>
                <w:lang w:val="zh-CN"/>
              </w:rPr>
            </w:r>
            <w:r/>
          </w:p>
        </w:tc>
        <w:tc>
          <w:tcPr>
            <w:tcBorders>
              <w:top w:val="none" w:color="000000" w:sz="4" w:space="0"/>
              <w:left w:val="none" w:color="000000" w:sz="4" w:space="0"/>
              <w:bottom w:val="none" w:color="000000" w:sz="4" w:space="0"/>
              <w:right w:val="none" w:color="000000" w:sz="4" w:space="0"/>
            </w:tcBorders>
            <w:tcW w:w="4960" w:type="dxa"/>
            <w:vAlign w:val="center"/>
            <w:textDirection w:val="lrTb"/>
            <w:noWrap w:val="false"/>
          </w:tcPr>
          <w:p>
            <w:pPr>
              <w:pStyle w:val="822"/>
              <w:spacing w:line="360" w:lineRule="auto"/>
              <w:shd w:val="clear" w:color="auto" w:fill="ffffff"/>
              <w:rPr>
                <w:rFonts w:hint="eastAsia" w:ascii="宋体" w:hAnsi="宋体"/>
                <w:sz w:val="24"/>
                <w:lang w:val="zh-CN"/>
              </w:rPr>
              <w:outlineLvl w:val="9"/>
            </w:pPr>
            <w:r>
              <w:rPr>
                <w:rFonts w:hint="eastAsia" w:ascii="宋体" w:hAnsi="宋体"/>
                <w:sz w:val="24"/>
                <w:lang w:val="zh-CN"/>
              </w:rPr>
              <w:t xml:space="preserve">乙方</w:t>
            </w:r>
            <w:r>
              <w:rPr>
                <w:rFonts w:hint="eastAsia" w:ascii="宋体" w:hAnsi="宋体"/>
                <w:sz w:val="24"/>
              </w:rPr>
              <w:t xml:space="preserve"> </w:t>
            </w:r>
            <w:r>
              <w:rPr>
                <w:rFonts w:hint="eastAsia" w:ascii="宋体" w:hAnsi="宋体"/>
                <w:sz w:val="24"/>
                <w:lang w:val="zh-CN"/>
              </w:rPr>
              <w:t xml:space="preserve">：</w:t>
            </w:r>
            <w:r>
              <w:rPr>
                <w:rFonts w:hint="eastAsia" w:ascii="宋体" w:hAnsi="宋体"/>
                <w:sz w:val="24"/>
                <w:lang w:val="zh-CN"/>
              </w:rPr>
            </w:r>
            <w:r/>
          </w:p>
          <w:p>
            <w:pPr>
              <w:pStyle w:val="822"/>
              <w:spacing w:line="360" w:lineRule="auto"/>
              <w:shd w:val="clear" w:color="auto" w:fill="ffffff"/>
              <w:rPr>
                <w:rFonts w:hint="eastAsia" w:ascii="宋体" w:hAnsi="宋体"/>
                <w:sz w:val="24"/>
                <w:lang w:val="zh-CN"/>
              </w:rPr>
              <w:outlineLvl w:val="9"/>
            </w:pPr>
            <w:r>
              <w:rPr>
                <w:rFonts w:hint="eastAsia" w:ascii="宋体" w:hAnsi="宋体"/>
                <w:sz w:val="24"/>
                <w:lang w:val="zh-CN"/>
              </w:rPr>
            </w:r>
            <w:r/>
          </w:p>
          <w:p>
            <w:pPr>
              <w:pStyle w:val="822"/>
              <w:ind w:firstLine="2640"/>
              <w:spacing w:line="360" w:lineRule="auto"/>
              <w:shd w:val="clear" w:color="auto" w:fill="ffffff"/>
              <w:rPr>
                <w:rFonts w:ascii="宋体" w:hAnsi="宋体"/>
                <w:sz w:val="24"/>
                <w:lang w:val="zh-CN"/>
              </w:rPr>
              <w:outlineLvl w:val="9"/>
            </w:pPr>
            <w:r>
              <w:rPr>
                <w:rFonts w:hint="eastAsia" w:ascii="宋体" w:hAnsi="宋体"/>
                <w:sz w:val="24"/>
                <w:lang w:val="zh-CN"/>
              </w:rPr>
              <w:t xml:space="preserve">（盖章）</w:t>
            </w:r>
            <w:r>
              <w:rPr>
                <w:rFonts w:ascii="宋体" w:hAnsi="宋体"/>
                <w:sz w:val="24"/>
                <w:lang w:val="zh-CN"/>
              </w:rPr>
            </w:r>
            <w:r/>
          </w:p>
        </w:tc>
      </w:tr>
      <w:tr>
        <w:trPr>
          <w:trHeight w:val="362"/>
        </w:trPr>
        <w:tc>
          <w:tcPr>
            <w:tcBorders>
              <w:top w:val="none" w:color="000000" w:sz="4" w:space="0"/>
              <w:left w:val="none" w:color="000000" w:sz="4" w:space="0"/>
              <w:bottom w:val="none" w:color="000000" w:sz="4" w:space="0"/>
              <w:right w:val="none" w:color="000000" w:sz="4" w:space="0"/>
            </w:tcBorders>
            <w:tcW w:w="4631" w:type="dxa"/>
            <w:vAlign w:val="center"/>
            <w:textDirection w:val="lrTb"/>
            <w:noWrap w:val="false"/>
          </w:tcPr>
          <w:p>
            <w:pPr>
              <w:pStyle w:val="822"/>
              <w:spacing w:line="360" w:lineRule="auto"/>
              <w:shd w:val="clear" w:color="auto" w:fill="ffffff"/>
              <w:rPr>
                <w:rFonts w:ascii="宋体" w:hAnsi="宋体"/>
                <w:sz w:val="24"/>
              </w:rPr>
              <w:outlineLvl w:val="9"/>
            </w:pPr>
            <w:r>
              <w:rPr>
                <w:rFonts w:hint="eastAsia" w:ascii="宋体" w:hAnsi="宋体"/>
                <w:sz w:val="24"/>
                <w:lang w:val="zh-CN"/>
              </w:rPr>
              <w:t xml:space="preserve">法定或委托代表人：</w:t>
            </w:r>
            <w:r>
              <w:rPr>
                <w:rFonts w:ascii="宋体" w:hAnsi="宋体"/>
                <w:sz w:val="24"/>
              </w:rPr>
            </w:r>
            <w:r/>
          </w:p>
        </w:tc>
        <w:tc>
          <w:tcPr>
            <w:tcBorders>
              <w:top w:val="none" w:color="000000" w:sz="4" w:space="0"/>
              <w:left w:val="none" w:color="000000" w:sz="4" w:space="0"/>
              <w:bottom w:val="none" w:color="000000" w:sz="4" w:space="0"/>
              <w:right w:val="none" w:color="000000" w:sz="4" w:space="0"/>
            </w:tcBorders>
            <w:tcW w:w="4960" w:type="dxa"/>
            <w:vAlign w:val="center"/>
            <w:textDirection w:val="lrTb"/>
            <w:noWrap w:val="false"/>
          </w:tcPr>
          <w:p>
            <w:pPr>
              <w:pStyle w:val="822"/>
              <w:spacing w:line="360" w:lineRule="auto"/>
              <w:shd w:val="clear" w:color="auto" w:fill="ffffff"/>
              <w:rPr>
                <w:rFonts w:ascii="宋体" w:hAnsi="宋体"/>
                <w:sz w:val="24"/>
              </w:rPr>
              <w:outlineLvl w:val="9"/>
            </w:pPr>
            <w:r>
              <w:rPr>
                <w:rFonts w:hint="eastAsia" w:ascii="宋体" w:hAnsi="宋体"/>
                <w:sz w:val="24"/>
                <w:lang w:val="zh-CN"/>
              </w:rPr>
              <w:t xml:space="preserve">法定或委托代表人</w:t>
            </w:r>
            <w:r>
              <w:rPr>
                <w:rFonts w:hint="eastAsia" w:ascii="宋体" w:hAnsi="宋体"/>
                <w:sz w:val="24"/>
              </w:rPr>
              <w:t xml:space="preserve">：</w:t>
            </w:r>
            <w:r>
              <w:rPr>
                <w:rFonts w:ascii="宋体" w:hAnsi="宋体"/>
                <w:sz w:val="24"/>
              </w:rPr>
            </w:r>
            <w:r/>
          </w:p>
        </w:tc>
      </w:tr>
      <w:tr>
        <w:trPr>
          <w:trHeight w:val="251"/>
        </w:trPr>
        <w:tc>
          <w:tcPr>
            <w:tcBorders>
              <w:top w:val="none" w:color="000000" w:sz="4" w:space="0"/>
              <w:left w:val="none" w:color="000000" w:sz="4" w:space="0"/>
              <w:bottom w:val="none" w:color="000000" w:sz="4" w:space="0"/>
              <w:right w:val="none" w:color="000000" w:sz="4" w:space="0"/>
            </w:tcBorders>
            <w:tcW w:w="4631" w:type="dxa"/>
            <w:vAlign w:val="center"/>
            <w:textDirection w:val="lrTb"/>
            <w:noWrap w:val="false"/>
          </w:tcPr>
          <w:p>
            <w:pPr>
              <w:pStyle w:val="822"/>
              <w:spacing w:line="360" w:lineRule="auto"/>
              <w:shd w:val="clear" w:color="auto" w:fill="ffffff"/>
              <w:rPr>
                <w:rFonts w:ascii="宋体" w:hAnsi="宋体"/>
                <w:sz w:val="24"/>
              </w:rPr>
              <w:outlineLvl w:val="9"/>
            </w:pPr>
            <w:r>
              <w:rPr>
                <w:rFonts w:hint="eastAsia" w:ascii="宋体" w:hAnsi="宋体"/>
                <w:sz w:val="24"/>
                <w:lang w:val="zh-CN"/>
              </w:rPr>
              <w:t xml:space="preserve">电</w:t>
            </w:r>
            <w:r>
              <w:rPr>
                <w:rFonts w:hint="eastAsia" w:ascii="宋体" w:hAnsi="宋体"/>
                <w:sz w:val="24"/>
              </w:rPr>
              <w:t xml:space="preserve">    </w:t>
            </w:r>
            <w:r>
              <w:rPr>
                <w:rFonts w:hint="eastAsia" w:ascii="宋体" w:hAnsi="宋体"/>
                <w:sz w:val="24"/>
                <w:lang w:val="zh-CN"/>
              </w:rPr>
              <w:t xml:space="preserve">话：</w:t>
            </w:r>
            <w:r>
              <w:rPr>
                <w:rFonts w:ascii="宋体" w:hAnsi="宋体"/>
                <w:sz w:val="24"/>
              </w:rPr>
            </w:r>
            <w:r/>
          </w:p>
        </w:tc>
        <w:tc>
          <w:tcPr>
            <w:tcBorders>
              <w:top w:val="none" w:color="000000" w:sz="4" w:space="0"/>
              <w:left w:val="none" w:color="000000" w:sz="4" w:space="0"/>
              <w:bottom w:val="none" w:color="000000" w:sz="4" w:space="0"/>
              <w:right w:val="none" w:color="000000" w:sz="4" w:space="0"/>
            </w:tcBorders>
            <w:tcW w:w="4960" w:type="dxa"/>
            <w:vAlign w:val="center"/>
            <w:textDirection w:val="lrTb"/>
            <w:noWrap w:val="false"/>
          </w:tcPr>
          <w:p>
            <w:pPr>
              <w:pStyle w:val="822"/>
              <w:spacing w:line="360" w:lineRule="auto"/>
              <w:shd w:val="clear" w:color="auto" w:fill="ffffff"/>
              <w:rPr>
                <w:rFonts w:ascii="宋体" w:hAnsi="宋体"/>
                <w:sz w:val="24"/>
              </w:rPr>
              <w:outlineLvl w:val="9"/>
            </w:pPr>
            <w:r>
              <w:rPr>
                <w:rFonts w:hint="eastAsia" w:ascii="宋体" w:hAnsi="宋体"/>
                <w:sz w:val="24"/>
                <w:lang w:val="zh-CN"/>
              </w:rPr>
              <w:t xml:space="preserve">电</w:t>
            </w:r>
            <w:r>
              <w:rPr>
                <w:rFonts w:hint="eastAsia" w:ascii="宋体" w:hAnsi="宋体"/>
                <w:sz w:val="24"/>
              </w:rPr>
              <w:t xml:space="preserve">    </w:t>
            </w:r>
            <w:r>
              <w:rPr>
                <w:rFonts w:hint="eastAsia" w:ascii="宋体" w:hAnsi="宋体"/>
                <w:sz w:val="24"/>
                <w:lang w:val="zh-CN"/>
              </w:rPr>
              <w:t xml:space="preserve">话：</w:t>
            </w:r>
            <w:r>
              <w:rPr>
                <w:rFonts w:ascii="宋体" w:hAnsi="宋体"/>
                <w:sz w:val="24"/>
              </w:rPr>
            </w:r>
            <w:r/>
          </w:p>
        </w:tc>
      </w:tr>
      <w:tr>
        <w:trPr>
          <w:trHeight w:val="283"/>
        </w:trPr>
        <w:tc>
          <w:tcPr>
            <w:tcBorders>
              <w:top w:val="none" w:color="000000" w:sz="4" w:space="0"/>
              <w:left w:val="none" w:color="000000" w:sz="4" w:space="0"/>
              <w:bottom w:val="none" w:color="000000" w:sz="4" w:space="0"/>
              <w:right w:val="none" w:color="000000" w:sz="4" w:space="0"/>
            </w:tcBorders>
            <w:tcW w:w="4631" w:type="dxa"/>
            <w:vAlign w:val="center"/>
            <w:textDirection w:val="lrTb"/>
            <w:noWrap w:val="false"/>
          </w:tcPr>
          <w:p>
            <w:pPr>
              <w:pStyle w:val="822"/>
              <w:spacing w:line="360" w:lineRule="auto"/>
              <w:shd w:val="clear" w:color="auto" w:fill="ffffff"/>
              <w:rPr>
                <w:rFonts w:ascii="宋体" w:hAnsi="宋体"/>
                <w:sz w:val="24"/>
              </w:rPr>
              <w:outlineLvl w:val="9"/>
            </w:pPr>
            <w:r>
              <w:rPr>
                <w:rFonts w:hint="eastAsia" w:ascii="宋体" w:hAnsi="宋体"/>
                <w:sz w:val="24"/>
                <w:lang w:val="zh-CN"/>
              </w:rPr>
              <w:t xml:space="preserve">开户银行：</w:t>
            </w:r>
            <w:r>
              <w:rPr>
                <w:rFonts w:ascii="宋体" w:hAnsi="宋体"/>
                <w:sz w:val="24"/>
              </w:rPr>
            </w:r>
            <w:r/>
          </w:p>
        </w:tc>
        <w:tc>
          <w:tcPr>
            <w:tcBorders>
              <w:top w:val="none" w:color="000000" w:sz="4" w:space="0"/>
              <w:left w:val="none" w:color="000000" w:sz="4" w:space="0"/>
              <w:bottom w:val="none" w:color="000000" w:sz="4" w:space="0"/>
              <w:right w:val="none" w:color="000000" w:sz="4" w:space="0"/>
            </w:tcBorders>
            <w:tcW w:w="4960" w:type="dxa"/>
            <w:vAlign w:val="center"/>
            <w:textDirection w:val="lrTb"/>
            <w:noWrap w:val="false"/>
          </w:tcPr>
          <w:p>
            <w:pPr>
              <w:pStyle w:val="822"/>
              <w:spacing w:line="360" w:lineRule="auto"/>
              <w:shd w:val="clear" w:color="auto" w:fill="ffffff"/>
              <w:rPr>
                <w:rFonts w:ascii="宋体" w:hAnsi="宋体"/>
                <w:sz w:val="24"/>
              </w:rPr>
              <w:outlineLvl w:val="9"/>
            </w:pPr>
            <w:r>
              <w:rPr>
                <w:rFonts w:hint="eastAsia" w:ascii="宋体" w:hAnsi="宋体"/>
                <w:sz w:val="24"/>
                <w:lang w:val="zh-CN"/>
              </w:rPr>
              <w:t xml:space="preserve">开户银行：</w:t>
            </w:r>
            <w:r>
              <w:rPr>
                <w:rFonts w:ascii="宋体" w:hAnsi="宋体"/>
                <w:sz w:val="24"/>
              </w:rPr>
            </w:r>
            <w:r/>
          </w:p>
        </w:tc>
      </w:tr>
      <w:tr>
        <w:trPr>
          <w:trHeight w:val="315"/>
        </w:trPr>
        <w:tc>
          <w:tcPr>
            <w:tcBorders>
              <w:top w:val="none" w:color="000000" w:sz="4" w:space="0"/>
              <w:left w:val="none" w:color="000000" w:sz="4" w:space="0"/>
              <w:bottom w:val="none" w:color="000000" w:sz="4" w:space="0"/>
              <w:right w:val="none" w:color="000000" w:sz="4" w:space="0"/>
            </w:tcBorders>
            <w:tcW w:w="4631" w:type="dxa"/>
            <w:vAlign w:val="center"/>
            <w:textDirection w:val="lrTb"/>
            <w:noWrap w:val="false"/>
          </w:tcPr>
          <w:p>
            <w:pPr>
              <w:pStyle w:val="822"/>
              <w:spacing w:line="360" w:lineRule="auto"/>
              <w:shd w:val="clear" w:color="auto" w:fill="ffffff"/>
              <w:rPr>
                <w:rFonts w:ascii="宋体" w:hAnsi="宋体"/>
                <w:sz w:val="24"/>
              </w:rPr>
              <w:outlineLvl w:val="9"/>
            </w:pPr>
            <w:r>
              <w:rPr>
                <w:rFonts w:hint="eastAsia" w:ascii="宋体" w:hAnsi="宋体"/>
                <w:sz w:val="24"/>
                <w:lang w:val="zh-CN"/>
              </w:rPr>
              <w:t xml:space="preserve">帐</w:t>
            </w:r>
            <w:r>
              <w:rPr>
                <w:rFonts w:hint="eastAsia" w:ascii="宋体" w:hAnsi="宋体"/>
                <w:sz w:val="24"/>
              </w:rPr>
              <w:t xml:space="preserve">    </w:t>
            </w:r>
            <w:r>
              <w:rPr>
                <w:rFonts w:hint="eastAsia" w:ascii="宋体" w:hAnsi="宋体"/>
                <w:sz w:val="24"/>
                <w:lang w:val="zh-CN"/>
              </w:rPr>
              <w:t xml:space="preserve">号：</w:t>
            </w:r>
            <w:r>
              <w:rPr>
                <w:rFonts w:ascii="宋体" w:hAnsi="宋体"/>
                <w:sz w:val="24"/>
              </w:rPr>
            </w:r>
            <w:r/>
          </w:p>
        </w:tc>
        <w:tc>
          <w:tcPr>
            <w:tcBorders>
              <w:top w:val="none" w:color="000000" w:sz="4" w:space="0"/>
              <w:left w:val="none" w:color="000000" w:sz="4" w:space="0"/>
              <w:bottom w:val="none" w:color="000000" w:sz="4" w:space="0"/>
              <w:right w:val="none" w:color="000000" w:sz="4" w:space="0"/>
            </w:tcBorders>
            <w:tcW w:w="4960" w:type="dxa"/>
            <w:vAlign w:val="center"/>
            <w:textDirection w:val="lrTb"/>
            <w:noWrap w:val="false"/>
          </w:tcPr>
          <w:p>
            <w:pPr>
              <w:pStyle w:val="822"/>
              <w:spacing w:line="360" w:lineRule="auto"/>
              <w:shd w:val="clear" w:color="auto" w:fill="ffffff"/>
              <w:rPr>
                <w:rFonts w:ascii="宋体" w:hAnsi="宋体"/>
                <w:sz w:val="24"/>
              </w:rPr>
              <w:outlineLvl w:val="9"/>
            </w:pPr>
            <w:r>
              <w:rPr>
                <w:rFonts w:hint="eastAsia" w:ascii="宋体" w:hAnsi="宋体"/>
                <w:sz w:val="24"/>
                <w:lang w:val="zh-CN"/>
              </w:rPr>
              <w:t xml:space="preserve">帐</w:t>
            </w:r>
            <w:r>
              <w:rPr>
                <w:rFonts w:hint="eastAsia" w:ascii="宋体" w:hAnsi="宋体"/>
                <w:sz w:val="24"/>
              </w:rPr>
              <w:t xml:space="preserve">    </w:t>
            </w:r>
            <w:r>
              <w:rPr>
                <w:rFonts w:hint="eastAsia" w:ascii="宋体" w:hAnsi="宋体"/>
                <w:sz w:val="24"/>
                <w:lang w:val="zh-CN"/>
              </w:rPr>
              <w:t xml:space="preserve">号：</w:t>
            </w:r>
            <w:r>
              <w:rPr>
                <w:rFonts w:ascii="宋体" w:hAnsi="宋体"/>
                <w:sz w:val="24"/>
              </w:rPr>
            </w:r>
            <w:r/>
          </w:p>
        </w:tc>
      </w:tr>
      <w:tr>
        <w:trPr>
          <w:trHeight w:val="572"/>
        </w:trPr>
        <w:tc>
          <w:tcPr>
            <w:tcBorders>
              <w:top w:val="none" w:color="000000" w:sz="4" w:space="0"/>
              <w:left w:val="none" w:color="000000" w:sz="4" w:space="0"/>
              <w:bottom w:val="none" w:color="000000" w:sz="4" w:space="0"/>
              <w:right w:val="none" w:color="000000" w:sz="4" w:space="0"/>
            </w:tcBorders>
            <w:tcW w:w="4631" w:type="dxa"/>
            <w:vAlign w:val="center"/>
            <w:textDirection w:val="lrTb"/>
            <w:noWrap w:val="false"/>
          </w:tcPr>
          <w:p>
            <w:pPr>
              <w:pStyle w:val="822"/>
              <w:spacing w:line="360" w:lineRule="auto"/>
              <w:shd w:val="clear" w:color="auto" w:fill="ffffff"/>
              <w:rPr>
                <w:rFonts w:ascii="宋体" w:hAnsi="宋体"/>
                <w:sz w:val="24"/>
                <w:lang w:val="zh-CN"/>
              </w:rPr>
              <w:outlineLvl w:val="9"/>
            </w:pPr>
            <w:r>
              <w:rPr>
                <w:rFonts w:hint="eastAsia" w:ascii="宋体" w:hAnsi="宋体"/>
                <w:sz w:val="24"/>
                <w:lang w:val="zh-CN"/>
              </w:rPr>
              <w:t xml:space="preserve">日    期：     年    月    日</w:t>
            </w:r>
            <w:r>
              <w:rPr>
                <w:rFonts w:ascii="宋体" w:hAnsi="宋体"/>
                <w:sz w:val="24"/>
                <w:lang w:val="zh-CN"/>
              </w:rPr>
            </w:r>
            <w:r/>
          </w:p>
        </w:tc>
        <w:tc>
          <w:tcPr>
            <w:tcBorders>
              <w:top w:val="none" w:color="000000" w:sz="4" w:space="0"/>
              <w:left w:val="none" w:color="000000" w:sz="4" w:space="0"/>
              <w:bottom w:val="none" w:color="000000" w:sz="4" w:space="0"/>
              <w:right w:val="none" w:color="000000" w:sz="4" w:space="0"/>
            </w:tcBorders>
            <w:tcW w:w="4960" w:type="dxa"/>
            <w:vAlign w:val="center"/>
            <w:textDirection w:val="lrTb"/>
            <w:noWrap w:val="false"/>
          </w:tcPr>
          <w:p>
            <w:pPr>
              <w:pStyle w:val="822"/>
              <w:spacing w:line="360" w:lineRule="auto"/>
              <w:shd w:val="clear" w:color="auto" w:fill="ffffff"/>
              <w:rPr>
                <w:rFonts w:ascii="宋体" w:hAnsi="宋体"/>
                <w:sz w:val="24"/>
                <w:lang w:val="zh-CN"/>
              </w:rPr>
              <w:outlineLvl w:val="9"/>
            </w:pPr>
            <w:r>
              <w:rPr>
                <w:rFonts w:hint="eastAsia" w:ascii="宋体" w:hAnsi="宋体"/>
                <w:sz w:val="24"/>
                <w:lang w:val="zh-CN"/>
              </w:rPr>
              <w:t xml:space="preserve">日    期：     年    月    日</w:t>
            </w:r>
            <w:r>
              <w:rPr>
                <w:rFonts w:ascii="宋体" w:hAnsi="宋体"/>
                <w:sz w:val="24"/>
                <w:lang w:val="zh-CN"/>
              </w:rPr>
            </w:r>
            <w:r/>
          </w:p>
        </w:tc>
      </w:tr>
    </w:tbl>
    <w:p>
      <w:pPr>
        <w:pStyle w:val="860"/>
        <w:spacing w:before="120" w:after="120" w:line="0" w:lineRule="atLeast"/>
        <w:rPr>
          <w:rFonts w:hAnsi="宋体" w:cs="宋体"/>
          <w:color w:val="000000"/>
          <w:sz w:val="24"/>
        </w:rPr>
      </w:pPr>
      <w:r>
        <w:rPr>
          <w:rFonts w:hAnsi="宋体" w:cs="宋体"/>
          <w:color w:val="000000"/>
          <w:sz w:val="24"/>
        </w:rPr>
      </w:r>
      <w:r/>
    </w:p>
    <w:p>
      <w:pPr>
        <w:pStyle w:val="822"/>
        <w:jc w:val="left"/>
        <w:widowControl/>
        <w:rPr>
          <w:rFonts w:ascii="楷体_GB2312" w:eastAsia="楷体_GB2312"/>
          <w:sz w:val="28"/>
          <w:szCs w:val="28"/>
        </w:rPr>
      </w:pPr>
      <w:r>
        <w:rPr>
          <w:rFonts w:ascii="楷体_GB2312" w:eastAsia="楷体_GB2312"/>
          <w:sz w:val="28"/>
          <w:szCs w:val="28"/>
        </w:rPr>
      </w:r>
      <w:r/>
    </w:p>
    <w:p>
      <w:pPr>
        <w:pStyle w:val="823"/>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290"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33"/>
      <w:r/>
      <w:bookmarkEnd w:id="234"/>
      <w:r/>
      <w:bookmarkEnd w:id="241"/>
      <w:r>
        <w:rPr>
          <w:rFonts w:hint="eastAsia" w:ascii="华文中宋" w:hAnsi="华文中宋" w:eastAsia="华文中宋"/>
          <w:b/>
          <w:sz w:val="36"/>
          <w:szCs w:val="36"/>
        </w:rPr>
        <w:t xml:space="preserve">文件格式</w:t>
      </w:r>
      <w:bookmarkEnd w:id="282"/>
      <w:r/>
      <w:bookmarkEnd w:id="283"/>
      <w:r/>
      <w:bookmarkEnd w:id="284"/>
      <w:r/>
      <w:bookmarkEnd w:id="285"/>
      <w:r/>
      <w:bookmarkEnd w:id="290"/>
      <w:r/>
      <w:r/>
      <w:r>
        <w:rPr>
          <w:rFonts w:ascii="华文中宋" w:hAnsi="华文中宋" w:eastAsia="华文中宋"/>
          <w:b/>
          <w:sz w:val="36"/>
          <w:szCs w:val="36"/>
        </w:rPr>
      </w:r>
      <w:r/>
    </w:p>
    <w:p>
      <w:pPr>
        <w:pStyle w:val="822"/>
        <w:jc w:val="center"/>
        <w:rPr>
          <w:rFonts w:ascii="宋体" w:hAnsi="宋体"/>
          <w:b/>
          <w:sz w:val="72"/>
        </w:rPr>
      </w:pPr>
      <w:r/>
      <w:bookmarkStart w:id="293" w:name="_Hlt26671244"/>
      <w:r/>
      <w:bookmarkEnd w:id="293"/>
      <w:r/>
      <w:bookmarkStart w:id="294" w:name="_Hlt26955039"/>
      <w:r/>
      <w:bookmarkEnd w:id="294"/>
      <w:r/>
      <w:r/>
      <w:r/>
      <w:r>
        <w:rPr>
          <w:rFonts w:ascii="宋体" w:hAnsi="宋体"/>
          <w:b/>
          <w:sz w:val="72"/>
        </w:rPr>
      </w:r>
      <w:r/>
    </w:p>
    <w:p>
      <w:pPr>
        <w:pStyle w:val="903"/>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822"/>
        <w:rPr>
          <w:rFonts w:ascii="华文中宋" w:hAnsi="华文中宋" w:eastAsia="华文中宋"/>
          <w:b/>
          <w:sz w:val="72"/>
        </w:rPr>
      </w:pPr>
      <w:r>
        <w:rPr>
          <w:rFonts w:ascii="华文中宋" w:hAnsi="华文中宋" w:eastAsia="华文中宋"/>
          <w:b/>
          <w:sz w:val="72"/>
        </w:rPr>
      </w:r>
      <w:r/>
    </w:p>
    <w:p>
      <w:pPr>
        <w:pStyle w:val="822"/>
        <w:rPr>
          <w:rFonts w:hint="eastAsia" w:ascii="华文中宋" w:hAnsi="华文中宋" w:eastAsia="华文中宋"/>
          <w:b/>
          <w:sz w:val="36"/>
        </w:rPr>
      </w:pPr>
      <w:r>
        <w:rPr>
          <w:rFonts w:hint="eastAsia" w:ascii="华文中宋" w:hAnsi="华文中宋" w:eastAsia="华文中宋"/>
          <w:b/>
          <w:sz w:val="36"/>
        </w:rPr>
      </w:r>
      <w:r/>
    </w:p>
    <w:p>
      <w:pPr>
        <w:pStyle w:val="822"/>
        <w:jc w:val="center"/>
        <w:rPr>
          <w:rFonts w:ascii="华文中宋" w:hAnsi="华文中宋" w:eastAsia="华文中宋"/>
          <w:b/>
          <w:sz w:val="36"/>
        </w:rPr>
      </w:pPr>
      <w:r>
        <w:rPr>
          <w:rFonts w:ascii="华文中宋" w:hAnsi="华文中宋" w:eastAsia="华文中宋"/>
          <w:b/>
          <w:sz w:val="36"/>
        </w:rPr>
      </w:r>
      <w:r/>
    </w:p>
    <w:p>
      <w:pPr>
        <w:pStyle w:val="903"/>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rPr>
          <w:rFonts w:ascii="微软雅黑" w:hAnsi="微软雅黑" w:eastAsia="微软雅黑"/>
          <w:sz w:val="28"/>
          <w:szCs w:val="28"/>
        </w:rPr>
      </w:r>
      <w:r/>
    </w:p>
    <w:p>
      <w:pPr>
        <w:pStyle w:val="903"/>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903"/>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供应商名称：（加盖CA电子公章） </w:t>
      </w:r>
      <w:r>
        <w:rPr>
          <w:rFonts w:ascii="微软雅黑" w:hAnsi="微软雅黑" w:eastAsia="微软雅黑"/>
          <w:sz w:val="28"/>
          <w:szCs w:val="28"/>
        </w:rPr>
      </w:r>
      <w:r/>
    </w:p>
    <w:p>
      <w:pPr>
        <w:pStyle w:val="903"/>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822"/>
        <w:jc w:val="left"/>
        <w:widowControl/>
        <w:rPr>
          <w:rFonts w:ascii="宋体" w:hAnsi="宋体"/>
          <w:b/>
          <w:sz w:val="32"/>
          <w:szCs w:val="32"/>
        </w:rPr>
      </w:pPr>
      <w:r>
        <w:rPr>
          <w:rFonts w:ascii="宋体" w:hAnsi="宋体"/>
          <w:b/>
          <w:sz w:val="32"/>
          <w:szCs w:val="32"/>
        </w:rPr>
      </w:r>
      <w:r/>
    </w:p>
    <w:p>
      <w:pPr>
        <w:pStyle w:val="824"/>
        <w:spacing w:before="0" w:after="0" w:line="360" w:lineRule="auto"/>
        <w:rPr>
          <w:rFonts w:ascii="宋体" w:hAnsi="宋体" w:eastAsia="宋体"/>
          <w:sz w:val="28"/>
          <w:szCs w:val="28"/>
        </w:rPr>
      </w:pPr>
      <w:r>
        <w:br w:type="page" w:clear="all"/>
      </w:r>
      <w:bookmarkStart w:id="298" w:name="_Toc226127008"/>
      <w:r/>
      <w:bookmarkStart w:id="299" w:name="_Toc12887280"/>
      <w:r/>
      <w:r/>
      <w:r/>
      <w:r/>
      <w:r>
        <w:rPr>
          <w:rFonts w:hint="eastAsia" w:ascii="宋体" w:hAnsi="宋体" w:eastAsia="宋体"/>
          <w:sz w:val="28"/>
          <w:szCs w:val="28"/>
        </w:rPr>
        <w:t xml:space="preserve">资格审查内容</w:t>
      </w:r>
      <w:bookmarkEnd w:id="298"/>
      <w:r>
        <w:rPr>
          <w:rFonts w:ascii="宋体" w:hAnsi="宋体" w:eastAsia="宋体"/>
          <w:sz w:val="28"/>
          <w:szCs w:val="28"/>
        </w:rPr>
      </w:r>
      <w:r/>
    </w:p>
    <w:p>
      <w:pPr>
        <w:pStyle w:val="961"/>
        <w:ind w:firstLine="482"/>
        <w:spacing w:line="360" w:lineRule="auto"/>
        <w:rPr>
          <w:rFonts w:ascii="宋体" w:hAnsi="宋体"/>
          <w:b/>
          <w:bCs/>
          <w:sz w:val="24"/>
          <w:szCs w:val="24"/>
        </w:rPr>
      </w:pPr>
      <w:r/>
      <w:bookmarkEnd w:id="299"/>
      <w:r/>
      <w:r>
        <w:rPr>
          <w:rFonts w:hint="eastAsia" w:ascii="宋体" w:hAnsi="宋体"/>
          <w:b/>
          <w:bCs/>
          <w:sz w:val="24"/>
          <w:szCs w:val="24"/>
        </w:rPr>
        <w:t xml:space="preserve">（一）满足《中华人民共和国政府采购法》第二十二条规定:</w:t>
      </w:r>
      <w:r>
        <w:rPr>
          <w:rFonts w:ascii="宋体" w:hAnsi="宋体"/>
          <w:b/>
          <w:bCs/>
          <w:sz w:val="24"/>
          <w:szCs w:val="24"/>
        </w:rPr>
      </w:r>
      <w:r/>
    </w:p>
    <w:p>
      <w:pPr>
        <w:pStyle w:val="961"/>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sz w:val="24"/>
          <w:szCs w:val="24"/>
        </w:rPr>
      </w:r>
      <w:r/>
    </w:p>
    <w:p>
      <w:pPr>
        <w:pStyle w:val="961"/>
        <w:ind w:firstLine="480"/>
        <w:spacing w:line="360" w:lineRule="auto"/>
        <w:rPr>
          <w:rFonts w:hint="eastAsia" w:ascii="宋体" w:hAnsi="宋体"/>
          <w:sz w:val="24"/>
          <w:szCs w:val="24"/>
        </w:rPr>
      </w:pPr>
      <w:r>
        <w:rPr>
          <w:rFonts w:hint="eastAsia" w:ascii="宋体" w:hAnsi="宋体"/>
          <w:sz w:val="24"/>
          <w:szCs w:val="24"/>
        </w:rPr>
        <w:t xml:space="preserve">（1）提供法人或者其他组织的营业执照等证明文件；如投标人为自然人的，需提供身份证明（复印件</w:t>
      </w:r>
      <w:r>
        <w:rPr>
          <w:rFonts w:hint="eastAsia" w:ascii="宋体" w:hAnsi="宋体"/>
          <w:sz w:val="24"/>
          <w:szCs w:val="24"/>
          <w:lang w:val="en-US" w:eastAsia="zh-CN"/>
        </w:rPr>
        <w:t xml:space="preserve">或扫描件</w:t>
      </w:r>
      <w:r>
        <w:rPr>
          <w:rFonts w:hint="eastAsia" w:ascii="宋体" w:hAnsi="宋体"/>
          <w:sz w:val="24"/>
          <w:szCs w:val="24"/>
        </w:rPr>
        <w:t xml:space="preserve">）；</w:t>
      </w:r>
      <w:r>
        <w:rPr>
          <w:rFonts w:hint="eastAsia" w:ascii="宋体" w:hAnsi="宋体"/>
          <w:sz w:val="24"/>
          <w:szCs w:val="24"/>
        </w:rPr>
      </w:r>
      <w:r/>
    </w:p>
    <w:p>
      <w:pPr>
        <w:pStyle w:val="961"/>
        <w:ind w:firstLine="480"/>
        <w:spacing w:line="360" w:lineRule="auto"/>
        <w:rPr>
          <w:rFonts w:hint="eastAsia" w:ascii="宋体" w:hAnsi="宋体"/>
          <w:sz w:val="24"/>
          <w:szCs w:val="24"/>
        </w:rPr>
      </w:pPr>
      <w:r>
        <w:rPr>
          <w:rFonts w:hint="eastAsia" w:ascii="宋体" w:hAnsi="宋体"/>
          <w:sz w:val="24"/>
          <w:szCs w:val="24"/>
        </w:rPr>
        <w:t xml:space="preserve">（2）提供2025年度财务状况报告，或2026年1月以来任意一个月的财务报表，或银行出具的资信证明，或财政部门认可的专业担保机构出具的投标担保函（复印件</w:t>
      </w:r>
      <w:r>
        <w:rPr>
          <w:rFonts w:hint="eastAsia" w:ascii="宋体" w:hAnsi="宋体"/>
          <w:sz w:val="24"/>
          <w:szCs w:val="24"/>
          <w:lang w:val="en-US" w:eastAsia="zh-CN"/>
        </w:rPr>
        <w:t xml:space="preserve">或扫描件</w:t>
      </w:r>
      <w:r>
        <w:rPr>
          <w:rFonts w:hint="eastAsia" w:ascii="宋体" w:hAnsi="宋体"/>
          <w:sz w:val="24"/>
          <w:szCs w:val="24"/>
        </w:rPr>
        <w:t xml:space="preserve">，成立不满一年不需提供）；</w:t>
      </w:r>
      <w:r>
        <w:rPr>
          <w:rFonts w:hint="eastAsia" w:ascii="宋体" w:hAnsi="宋体"/>
          <w:sz w:val="24"/>
          <w:szCs w:val="24"/>
        </w:rPr>
      </w:r>
      <w:r/>
    </w:p>
    <w:p>
      <w:pPr>
        <w:pStyle w:val="961"/>
        <w:ind w:firstLine="480"/>
        <w:spacing w:line="360" w:lineRule="auto"/>
        <w:rPr>
          <w:rFonts w:hint="eastAsia" w:ascii="宋体" w:hAnsi="宋体"/>
          <w:sz w:val="24"/>
          <w:szCs w:val="24"/>
        </w:rPr>
      </w:pPr>
      <w:r>
        <w:rPr>
          <w:rFonts w:hint="eastAsia" w:ascii="宋体" w:hAnsi="宋体"/>
          <w:sz w:val="24"/>
          <w:szCs w:val="24"/>
        </w:rPr>
        <w:t xml:space="preserve">（3）在提交投标文件截止时间前一年内（至少一个月），依法缴纳税收（如增值税、企业所得税等）的有效证明材料（复印件</w:t>
      </w:r>
      <w:r>
        <w:rPr>
          <w:rFonts w:hint="eastAsia" w:ascii="宋体" w:hAnsi="宋体"/>
          <w:sz w:val="24"/>
          <w:szCs w:val="24"/>
          <w:lang w:val="en-US" w:eastAsia="zh-CN"/>
        </w:rPr>
        <w:t xml:space="preserve">或扫描件</w:t>
      </w:r>
      <w:r>
        <w:rPr>
          <w:rFonts w:hint="eastAsia" w:ascii="宋体" w:hAnsi="宋体"/>
          <w:sz w:val="24"/>
          <w:szCs w:val="24"/>
        </w:rPr>
        <w:t xml:space="preserve">，供应商依法享受缓缴、免缴税收的，须提供有效证明材料）；</w:t>
      </w:r>
      <w:r>
        <w:rPr>
          <w:rFonts w:hint="eastAsia" w:ascii="宋体" w:hAnsi="宋体"/>
          <w:sz w:val="24"/>
          <w:szCs w:val="24"/>
        </w:rPr>
      </w:r>
      <w:r/>
    </w:p>
    <w:p>
      <w:pPr>
        <w:pStyle w:val="961"/>
        <w:ind w:firstLine="480"/>
        <w:spacing w:line="360" w:lineRule="auto"/>
        <w:rPr>
          <w:rFonts w:hint="eastAsia" w:ascii="宋体" w:hAnsi="宋体"/>
          <w:sz w:val="24"/>
          <w:szCs w:val="24"/>
        </w:rPr>
      </w:pPr>
      <w:r>
        <w:rPr>
          <w:rFonts w:hint="eastAsia" w:ascii="宋体" w:hAnsi="宋体"/>
          <w:sz w:val="24"/>
          <w:szCs w:val="24"/>
        </w:rPr>
        <w:t xml:space="preserve">（4）在提交投标文件截止时间前一年内（至少一个月），依法缴纳社会保障资金的有效证明材料（复印件</w:t>
      </w:r>
      <w:r>
        <w:rPr>
          <w:rFonts w:hint="eastAsia" w:ascii="宋体" w:hAnsi="宋体"/>
          <w:sz w:val="24"/>
          <w:szCs w:val="24"/>
          <w:lang w:val="en-US" w:eastAsia="zh-CN"/>
        </w:rPr>
        <w:t xml:space="preserve">或扫描件</w:t>
      </w:r>
      <w:r>
        <w:rPr>
          <w:rFonts w:hint="eastAsia" w:ascii="宋体" w:hAnsi="宋体"/>
          <w:sz w:val="24"/>
          <w:szCs w:val="24"/>
        </w:rPr>
        <w:t xml:space="preserve">，供应商依法享受缓缴、免缴社会保障资金的，须提供有效证明材料）； </w:t>
      </w:r>
      <w:r>
        <w:rPr>
          <w:rFonts w:hint="eastAsia" w:ascii="宋体" w:hAnsi="宋体"/>
          <w:sz w:val="24"/>
          <w:szCs w:val="24"/>
        </w:rPr>
      </w:r>
      <w:r/>
    </w:p>
    <w:p>
      <w:pPr>
        <w:pStyle w:val="961"/>
        <w:ind w:firstLine="480"/>
        <w:spacing w:line="360" w:lineRule="auto"/>
        <w:rPr>
          <w:rFonts w:hint="eastAsia" w:ascii="宋体" w:hAnsi="宋体"/>
          <w:sz w:val="24"/>
          <w:szCs w:val="24"/>
        </w:rPr>
      </w:pPr>
      <w:r>
        <w:rPr>
          <w:rFonts w:hint="eastAsia" w:ascii="宋体" w:hAnsi="宋体"/>
          <w:sz w:val="24"/>
          <w:szCs w:val="24"/>
        </w:rPr>
        <w:t xml:space="preserve">（5）具备履行合同所必需的设备和专业技术能力的书面声明（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rPr>
          <w:rFonts w:hint="eastAsia" w:ascii="宋体" w:hAnsi="宋体"/>
          <w:sz w:val="24"/>
          <w:szCs w:val="24"/>
        </w:rPr>
      </w:r>
      <w:r/>
    </w:p>
    <w:p>
      <w:pPr>
        <w:pStyle w:val="961"/>
        <w:ind w:firstLine="480"/>
        <w:spacing w:line="360" w:lineRule="auto"/>
        <w:rPr>
          <w:rFonts w:ascii="宋体" w:hAnsi="宋体"/>
          <w:sz w:val="24"/>
          <w:szCs w:val="24"/>
        </w:rPr>
      </w:pPr>
      <w:r>
        <w:rPr>
          <w:rFonts w:hint="eastAsia" w:ascii="宋体" w:hAnsi="宋体"/>
          <w:sz w:val="24"/>
          <w:szCs w:val="24"/>
        </w:rPr>
        <w:t xml:space="preserve">（6）参加政府采购活动前 3 年内在经营活动中没有重大违法记录的书面声明（格式见附件）；</w:t>
      </w:r>
      <w:r>
        <w:rPr>
          <w:rFonts w:ascii="宋体" w:hAnsi="宋体"/>
          <w:sz w:val="24"/>
          <w:szCs w:val="24"/>
        </w:rPr>
      </w:r>
      <w:r/>
    </w:p>
    <w:p>
      <w:pPr>
        <w:pStyle w:val="822"/>
        <w:ind w:firstLine="482"/>
        <w:spacing w:line="360" w:lineRule="auto"/>
        <w:rPr>
          <w:rFonts w:ascii="宋体" w:hAnsi="宋体" w:cs="宋体"/>
          <w:b/>
          <w:bCs/>
          <w:sz w:val="24"/>
        </w:rPr>
      </w:pPr>
      <w:r>
        <w:rPr>
          <w:rFonts w:hint="eastAsia" w:ascii="宋体" w:hAnsi="宋体" w:cs="宋体"/>
          <w:b/>
          <w:bCs/>
          <w:sz w:val="24"/>
        </w:rPr>
        <w:t xml:space="preserve">2、其他资格要求：</w:t>
      </w:r>
      <w:r>
        <w:rPr>
          <w:rFonts w:ascii="宋体" w:hAnsi="宋体" w:cs="宋体"/>
          <w:b/>
          <w:bCs/>
          <w:sz w:val="24"/>
        </w:rPr>
      </w:r>
      <w:r/>
    </w:p>
    <w:p>
      <w:pPr>
        <w:pStyle w:val="961"/>
        <w:ind w:firstLine="480"/>
        <w:spacing w:line="360" w:lineRule="auto"/>
        <w:rPr>
          <w:rFonts w:ascii="宋体" w:hAnsi="宋体"/>
          <w:sz w:val="24"/>
          <w:szCs w:val="24"/>
        </w:rPr>
      </w:pPr>
      <w:r>
        <w:rPr>
          <w:rFonts w:hint="eastAsia" w:ascii="宋体" w:hAnsi="宋体"/>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投标人的信用记录并留存，投标文件中无需提供相关证明材料）；</w:t>
      </w:r>
      <w:r>
        <w:rPr>
          <w:rFonts w:ascii="宋体" w:hAnsi="宋体"/>
          <w:sz w:val="24"/>
          <w:szCs w:val="24"/>
        </w:rPr>
      </w:r>
      <w:r/>
    </w:p>
    <w:p>
      <w:pPr>
        <w:pStyle w:val="961"/>
        <w:ind w:firstLine="480"/>
        <w:spacing w:line="360" w:lineRule="auto"/>
        <w:rPr>
          <w:rFonts w:hint="eastAsia" w:ascii="宋体" w:hAnsi="宋体"/>
          <w:sz w:val="24"/>
          <w:szCs w:val="24"/>
        </w:rPr>
      </w:pPr>
      <w:r>
        <w:rPr>
          <w:rFonts w:hint="eastAsia" w:ascii="宋体" w:hAnsi="宋体"/>
          <w:sz w:val="24"/>
          <w:szCs w:val="24"/>
        </w:rPr>
        <w:t xml:space="preserve">（2）提供法人授权书（格式见附件）；</w:t>
      </w:r>
      <w:r>
        <w:rPr>
          <w:rFonts w:hint="eastAsia" w:ascii="宋体" w:hAnsi="宋体"/>
          <w:sz w:val="24"/>
          <w:szCs w:val="24"/>
        </w:rPr>
      </w:r>
      <w:r/>
    </w:p>
    <w:p>
      <w:pPr>
        <w:pStyle w:val="961"/>
        <w:ind w:firstLine="480"/>
        <w:spacing w:line="360" w:lineRule="auto"/>
        <w:rPr>
          <w:rFonts w:ascii="宋体" w:hAnsi="宋体"/>
          <w:sz w:val="24"/>
        </w:rPr>
      </w:pPr>
      <w:r>
        <w:rPr>
          <w:rFonts w:hint="eastAsia" w:ascii="宋体" w:hAnsi="宋体"/>
          <w:sz w:val="24"/>
          <w:szCs w:val="24"/>
        </w:rPr>
        <w:t xml:space="preserve">（3）提供投标函（格式见附件）；</w:t>
      </w:r>
      <w:r>
        <w:rPr>
          <w:rFonts w:ascii="宋体" w:hAnsi="宋体"/>
          <w:sz w:val="24"/>
        </w:rPr>
      </w:r>
      <w:r/>
    </w:p>
    <w:p>
      <w:pPr>
        <w:pStyle w:val="822"/>
        <w:ind w:firstLine="482"/>
        <w:spacing w:line="440" w:lineRule="exact"/>
        <w:rPr>
          <w:rFonts w:ascii="宋体" w:hAnsi="宋体" w:cs="宋体"/>
          <w:b/>
          <w:bCs/>
          <w:color w:val="000000"/>
          <w:sz w:val="24"/>
        </w:rPr>
      </w:pPr>
      <w:r>
        <w:rPr>
          <w:rFonts w:hint="eastAsia" w:ascii="宋体" w:hAnsi="宋体" w:cs="Arial"/>
          <w:b/>
          <w:bCs/>
          <w:color w:val="000000"/>
          <w:sz w:val="24"/>
        </w:rPr>
        <w:t xml:space="preserve">（二）落实政府采购政策需满足的资格要求：</w:t>
      </w:r>
      <w:r>
        <w:rPr>
          <w:rFonts w:hint="eastAsia" w:ascii="宋体" w:hAnsi="宋体" w:cs="宋体"/>
          <w:color w:val="000000"/>
          <w:sz w:val="24"/>
          <w:highlight w:val="none"/>
        </w:rPr>
        <w:t xml:space="preserve">本项目整体专门面向中小企业采购；残疾人福利性单位、监狱和戒毒企业（简称监狱企业）视同小型、微型企业。</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eastAsia="zh-CN"/>
        </w:rPr>
        <w:t xml:space="preserve">投标人须</w:t>
      </w:r>
      <w:r>
        <w:rPr>
          <w:rFonts w:hint="eastAsia" w:ascii="宋体" w:hAnsi="宋体" w:cs="宋体"/>
          <w:b/>
          <w:bCs/>
          <w:color w:val="000000"/>
          <w:sz w:val="24"/>
          <w:highlight w:val="none"/>
        </w:rPr>
        <w:t xml:space="preserve">按要求填写并提供《中小微企业声明函》或《残疾人福利性单位声明函》或提供由省级以上监狱管理局、戒毒管理局(含新疆生产建设兵团)出具的属于监狱企业的证明文件。）</w:t>
      </w:r>
      <w:r>
        <w:rPr>
          <w:rFonts w:ascii="宋体" w:hAnsi="宋体" w:cs="宋体"/>
          <w:b/>
          <w:bCs/>
          <w:color w:val="000000"/>
          <w:sz w:val="24"/>
        </w:rPr>
      </w:r>
      <w:r/>
    </w:p>
    <w:p>
      <w:pPr>
        <w:pStyle w:val="961"/>
        <w:ind w:firstLine="482"/>
        <w:spacing w:line="360" w:lineRule="auto"/>
        <w:rPr>
          <w:rFonts w:hint="eastAsia" w:ascii="宋体" w:hAnsi="宋体"/>
          <w:b/>
          <w:bCs/>
          <w:sz w:val="24"/>
          <w:szCs w:val="24"/>
        </w:rPr>
      </w:pPr>
      <w:r>
        <w:rPr>
          <w:rFonts w:hint="eastAsia" w:ascii="宋体" w:hAnsi="宋体"/>
          <w:b/>
          <w:bCs/>
          <w:sz w:val="24"/>
          <w:szCs w:val="24"/>
        </w:rPr>
        <w:t xml:space="preserve">（三）本项目的特定资格要</w:t>
      </w:r>
      <w:r>
        <w:rPr>
          <w:rFonts w:hint="eastAsia" w:ascii="宋体" w:hAnsi="宋体"/>
          <w:b/>
          <w:bCs/>
          <w:color w:val="000000"/>
          <w:sz w:val="24"/>
          <w:szCs w:val="24"/>
        </w:rPr>
        <w:t xml:space="preserve">求：无；</w:t>
      </w:r>
      <w:r>
        <w:rPr>
          <w:rFonts w:hint="eastAsia" w:ascii="宋体" w:hAnsi="宋体"/>
          <w:b/>
          <w:bCs/>
          <w:sz w:val="24"/>
          <w:szCs w:val="24"/>
        </w:rPr>
      </w:r>
      <w:r/>
    </w:p>
    <w:p>
      <w:pPr>
        <w:pStyle w:val="961"/>
        <w:ind w:firstLine="482"/>
        <w:spacing w:line="360" w:lineRule="auto"/>
        <w:rPr>
          <w:rFonts w:ascii="宋体" w:hAnsi="宋体"/>
          <w:b/>
          <w:bCs/>
          <w:sz w:val="24"/>
          <w:szCs w:val="24"/>
        </w:rPr>
      </w:pPr>
      <w:r>
        <w:rPr>
          <w:rFonts w:ascii="宋体" w:hAnsi="宋体"/>
          <w:b/>
          <w:bCs/>
          <w:sz w:val="24"/>
          <w:szCs w:val="24"/>
        </w:rPr>
      </w:r>
      <w:r/>
    </w:p>
    <w:p>
      <w:pPr>
        <w:pStyle w:val="961"/>
        <w:ind w:firstLine="482"/>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资格审查内容”要求提供相关材料，否则作无效投标处理；</w:t>
      </w:r>
      <w:r>
        <w:rPr>
          <w:rFonts w:ascii="宋体" w:hAnsi="宋体"/>
          <w:b/>
          <w:bCs/>
          <w:sz w:val="24"/>
        </w:rPr>
      </w:r>
      <w:r/>
    </w:p>
    <w:p>
      <w:pPr>
        <w:pStyle w:val="961"/>
        <w:ind w:firstLine="420"/>
        <w:rPr>
          <w:sz w:val="24"/>
          <w:szCs w:val="24"/>
        </w:rPr>
      </w:pPr>
      <w:r/>
      <w:r>
        <w:rPr>
          <w:rFonts w:hint="eastAsia"/>
        </w:rPr>
        <w:br w:type="page" w:clear="all"/>
      </w:r>
      <w:r>
        <w:rPr>
          <w:rFonts w:hint="eastAsia"/>
          <w:sz w:val="24"/>
          <w:szCs w:val="24"/>
        </w:rPr>
        <w:t xml:space="preserve">附件：</w:t>
      </w:r>
      <w:r>
        <w:rPr>
          <w:sz w:val="24"/>
          <w:szCs w:val="24"/>
        </w:rPr>
      </w:r>
      <w:r/>
    </w:p>
    <w:p>
      <w:pPr>
        <w:pStyle w:val="961"/>
        <w:ind w:firstLine="480"/>
        <w:rPr>
          <w:rFonts w:hint="eastAsia"/>
          <w:sz w:val="24"/>
          <w:szCs w:val="24"/>
        </w:rPr>
      </w:pPr>
      <w:r>
        <w:rPr>
          <w:rFonts w:hint="eastAsia"/>
          <w:sz w:val="24"/>
          <w:szCs w:val="24"/>
        </w:rPr>
      </w:r>
      <w:r/>
    </w:p>
    <w:p>
      <w:pPr>
        <w:pStyle w:val="824"/>
        <w:spacing w:before="286" w:after="143" w:line="360" w:lineRule="auto"/>
        <w:rPr>
          <w:rFonts w:ascii="宋体" w:hAnsi="宋体" w:eastAsia="宋体"/>
          <w:sz w:val="28"/>
          <w:szCs w:val="28"/>
        </w:rPr>
      </w:pPr>
      <w:r/>
      <w:bookmarkStart w:id="306" w:name="_Toc226127009"/>
      <w:r>
        <w:rPr>
          <w:rFonts w:hint="eastAsia" w:ascii="宋体" w:hAnsi="宋体" w:eastAsia="宋体"/>
          <w:sz w:val="28"/>
          <w:szCs w:val="28"/>
        </w:rPr>
        <w:t xml:space="preserve">开标一览表</w:t>
      </w:r>
      <w:bookmarkEnd w:id="306"/>
      <w:r>
        <w:rPr>
          <w:rFonts w:ascii="宋体" w:hAnsi="宋体" w:eastAsia="宋体"/>
          <w:sz w:val="28"/>
          <w:szCs w:val="28"/>
        </w:rPr>
      </w:r>
      <w:r/>
    </w:p>
    <w:p>
      <w:pPr>
        <w:pStyle w:val="836"/>
      </w:pPr>
      <w:r/>
      <w:r/>
    </w:p>
    <w:p>
      <w:pPr>
        <w:pStyle w:val="822"/>
        <w:rPr>
          <w:rFonts w:hint="eastAsia" w:eastAsia="仿宋_GB2312"/>
          <w:sz w:val="24"/>
          <w:szCs w:val="20"/>
        </w:rPr>
      </w:pPr>
      <w:r>
        <w:rPr>
          <w:rFonts w:hint="eastAsia" w:eastAsia="仿宋_GB2312"/>
          <w:sz w:val="24"/>
          <w:szCs w:val="20"/>
        </w:rPr>
      </w:r>
      <w:r/>
    </w:p>
    <w:p>
      <w:pPr>
        <w:pStyle w:val="822"/>
        <w:ind w:firstLine="288"/>
        <w:spacing w:line="360" w:lineRule="auto"/>
        <w:rPr>
          <w:rFonts w:hint="eastAsia"/>
          <w:sz w:val="24"/>
        </w:rPr>
      </w:pPr>
      <w:r>
        <w:rPr>
          <w:rFonts w:hint="eastAsia"/>
          <w:sz w:val="24"/>
        </w:rPr>
        <w:t xml:space="preserve">投标人全称（（加盖CA电子公章）：</w:t>
      </w:r>
      <w:r>
        <w:rPr>
          <w:rFonts w:hint="eastAsia"/>
          <w:sz w:val="24"/>
        </w:rPr>
      </w:r>
      <w:r/>
    </w:p>
    <w:p>
      <w:pPr>
        <w:pStyle w:val="822"/>
        <w:ind w:firstLine="288"/>
        <w:spacing w:line="360" w:lineRule="auto"/>
        <w:rPr>
          <w:sz w:val="24"/>
        </w:rPr>
      </w:pPr>
      <w:r>
        <w:rPr>
          <w:rFonts w:hint="eastAsia"/>
          <w:sz w:val="24"/>
        </w:rPr>
        <w:t xml:space="preserve">项目名称：</w:t>
      </w:r>
      <w:r>
        <w:rPr>
          <w:sz w:val="24"/>
        </w:rPr>
      </w:r>
      <w:r/>
    </w:p>
    <w:p>
      <w:pPr>
        <w:pStyle w:val="822"/>
        <w:ind w:firstLine="288"/>
        <w:spacing w:line="360" w:lineRule="auto"/>
        <w:rPr>
          <w:sz w:val="24"/>
        </w:rPr>
      </w:pPr>
      <w:r>
        <w:rPr>
          <w:rFonts w:hint="eastAsia"/>
          <w:sz w:val="24"/>
        </w:rPr>
        <w:t xml:space="preserve">项目编号： </w:t>
      </w:r>
      <w:r>
        <w:rPr>
          <w:sz w:val="24"/>
        </w:rPr>
      </w:r>
      <w:r/>
    </w:p>
    <w:p>
      <w:pPr>
        <w:pStyle w:val="822"/>
        <w:ind w:firstLine="288"/>
        <w:spacing w:line="360" w:lineRule="auto"/>
        <w:rPr>
          <w:sz w:val="24"/>
        </w:rPr>
      </w:pPr>
      <w:r>
        <w:rPr>
          <w:rFonts w:hint="eastAsia"/>
          <w:sz w:val="24"/>
        </w:rPr>
        <w:t xml:space="preserve">分包号：</w:t>
      </w:r>
      <w:r>
        <w:rPr>
          <w:sz w:val="24"/>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8"/>
      </w:tblGrid>
      <w:tr>
        <w:trPr>
          <w:cantSplit/>
          <w:trHeight w:val="725"/>
        </w:trPr>
        <w:tc>
          <w:tcPr>
            <w:tcW w:w="8488" w:type="dxa"/>
            <w:vAlign w:val="center"/>
            <w:textDirection w:val="lrTb"/>
            <w:noWrap w:val="false"/>
          </w:tcPr>
          <w:p>
            <w:pPr>
              <w:pStyle w:val="822"/>
              <w:jc w:val="center"/>
              <w:rPr>
                <w:rFonts w:hint="eastAsia" w:ascii="宋体" w:hAnsi="宋体"/>
                <w:b/>
                <w:bCs/>
                <w:sz w:val="24"/>
              </w:rPr>
            </w:pPr>
            <w:r>
              <w:rPr>
                <w:rFonts w:hint="eastAsia" w:ascii="宋体" w:hAnsi="宋体"/>
                <w:b/>
                <w:bCs/>
                <w:sz w:val="24"/>
              </w:rPr>
              <w:t xml:space="preserve">投标总报价</w:t>
            </w:r>
            <w:r>
              <w:rPr>
                <w:rFonts w:hint="eastAsia" w:ascii="宋体" w:hAnsi="宋体"/>
                <w:b/>
                <w:bCs/>
                <w:sz w:val="24"/>
              </w:rPr>
            </w:r>
            <w:r/>
          </w:p>
        </w:tc>
      </w:tr>
      <w:tr>
        <w:trPr>
          <w:cantSplit/>
          <w:trHeight w:val="612"/>
        </w:trPr>
        <w:tc>
          <w:tcPr>
            <w:tcW w:w="8488" w:type="dxa"/>
            <w:vAlign w:val="center"/>
            <w:textDirection w:val="lrTb"/>
            <w:noWrap w:val="false"/>
          </w:tcPr>
          <w:p>
            <w:pPr>
              <w:pStyle w:val="822"/>
              <w:jc w:val="left"/>
              <w:spacing w:line="500" w:lineRule="exact"/>
              <w:rPr>
                <w:rFonts w:hint="eastAsia" w:ascii="宋体" w:hAnsi="宋体"/>
                <w:sz w:val="24"/>
                <w:szCs w:val="21"/>
              </w:rPr>
            </w:pPr>
            <w:r>
              <w:rPr>
                <w:rFonts w:hint="eastAsia" w:ascii="宋体" w:hAnsi="宋体" w:cs="宋体"/>
                <w:sz w:val="24"/>
              </w:rPr>
              <w:t xml:space="preserve">小写：                             （人民币：元）</w:t>
            </w:r>
            <w:r>
              <w:rPr>
                <w:rFonts w:hint="eastAsia" w:ascii="宋体" w:hAnsi="宋体"/>
                <w:sz w:val="24"/>
                <w:szCs w:val="21"/>
              </w:rPr>
            </w:r>
            <w:r/>
          </w:p>
        </w:tc>
      </w:tr>
    </w:tbl>
    <w:p>
      <w:pPr>
        <w:pStyle w:val="822"/>
        <w:rPr>
          <w:rFonts w:ascii="宋体" w:hAnsi="宋体"/>
          <w:sz w:val="24"/>
        </w:rPr>
      </w:pPr>
      <w:r>
        <w:rPr>
          <w:rFonts w:ascii="宋体" w:hAnsi="宋体"/>
          <w:sz w:val="24"/>
        </w:rPr>
      </w:r>
      <w:r/>
    </w:p>
    <w:p>
      <w:pPr>
        <w:pStyle w:val="836"/>
      </w:pPr>
      <w:r/>
      <w:r/>
    </w:p>
    <w:p>
      <w:pPr>
        <w:pStyle w:val="836"/>
        <w:rPr>
          <w:rFonts w:hint="eastAsia"/>
        </w:rPr>
      </w:pPr>
      <w:r>
        <w:rPr>
          <w:rFonts w:hint="eastAsia"/>
        </w:rPr>
      </w:r>
      <w:r/>
    </w:p>
    <w:p>
      <w:pPr>
        <w:pStyle w:val="822"/>
        <w:ind w:firstLine="480"/>
        <w:jc w:val="right"/>
        <w:rPr>
          <w:rFonts w:ascii="宋体" w:hAnsi="宋体"/>
          <w:sz w:val="24"/>
        </w:rPr>
      </w:pPr>
      <w:r>
        <w:rPr>
          <w:rFonts w:ascii="宋体" w:hAnsi="宋体"/>
          <w:sz w:val="24"/>
        </w:rPr>
      </w:r>
      <w:r/>
    </w:p>
    <w:p>
      <w:pPr>
        <w:pStyle w:val="961"/>
        <w:ind w:firstLine="0"/>
      </w:pPr>
      <w:r>
        <w:rPr>
          <w:highlight w:val="yellow"/>
        </w:rPr>
        <w:br w:type="page" w:clear="all"/>
      </w:r>
      <w:r>
        <w:rPr>
          <w:rFonts w:hint="eastAsia"/>
          <w:sz w:val="24"/>
          <w:szCs w:val="24"/>
        </w:rPr>
        <w:t xml:space="preserve">附件：</w:t>
      </w:r>
      <w:r/>
    </w:p>
    <w:p>
      <w:pPr>
        <w:pStyle w:val="824"/>
        <w:spacing w:before="286" w:after="143" w:line="360" w:lineRule="auto"/>
        <w:rPr>
          <w:rFonts w:ascii="宋体" w:hAnsi="宋体" w:eastAsia="宋体"/>
          <w:sz w:val="28"/>
          <w:szCs w:val="28"/>
        </w:rPr>
      </w:pPr>
      <w:r/>
      <w:bookmarkStart w:id="307" w:name="_Toc226127010"/>
      <w:r>
        <w:rPr>
          <w:rFonts w:hint="eastAsia" w:ascii="宋体" w:hAnsi="宋体" w:eastAsia="宋体"/>
          <w:sz w:val="28"/>
          <w:szCs w:val="28"/>
        </w:rPr>
        <w:t xml:space="preserve">投标分项报价表（分包号：**）</w:t>
      </w:r>
      <w:bookmarkEnd w:id="307"/>
      <w:r>
        <w:rPr>
          <w:rFonts w:ascii="宋体" w:hAnsi="宋体" w:eastAsia="宋体"/>
          <w:sz w:val="28"/>
          <w:szCs w:val="28"/>
        </w:rPr>
      </w:r>
      <w:r/>
    </w:p>
    <w:tbl>
      <w:tblPr>
        <w:tblW w:w="905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678"/>
        <w:gridCol w:w="1290"/>
        <w:gridCol w:w="1403"/>
        <w:gridCol w:w="1004"/>
        <w:gridCol w:w="1372"/>
        <w:gridCol w:w="1358"/>
      </w:tblGrid>
      <w:tr>
        <w:trPr>
          <w:cantSplit/>
          <w:trHeight w:val="294"/>
        </w:trPr>
        <w:tc>
          <w:tcPr>
            <w:tcW w:w="948" w:type="dxa"/>
            <w:vAlign w:val="center"/>
            <w:textDirection w:val="lrTb"/>
            <w:noWrap w:val="false"/>
          </w:tcPr>
          <w:p>
            <w:pPr>
              <w:pStyle w:val="822"/>
              <w:jc w:val="center"/>
              <w:spacing w:line="0" w:lineRule="atLeast"/>
              <w:rPr>
                <w:rFonts w:hint="eastAsia" w:ascii="宋体" w:hAnsi="宋体"/>
                <w:b/>
                <w:bCs/>
                <w:sz w:val="24"/>
              </w:rPr>
            </w:pPr>
            <w:r>
              <w:rPr>
                <w:rFonts w:hint="eastAsia" w:ascii="宋体" w:hAnsi="宋体"/>
                <w:b/>
                <w:bCs/>
                <w:sz w:val="24"/>
              </w:rPr>
              <w:t xml:space="preserve">序号</w:t>
            </w:r>
            <w:r>
              <w:rPr>
                <w:rFonts w:hint="eastAsia" w:ascii="宋体" w:hAnsi="宋体"/>
                <w:b/>
                <w:bCs/>
                <w:sz w:val="24"/>
              </w:rPr>
            </w:r>
            <w:r/>
          </w:p>
        </w:tc>
        <w:tc>
          <w:tcPr>
            <w:tcW w:w="1678" w:type="dxa"/>
            <w:vAlign w:val="center"/>
            <w:textDirection w:val="lrTb"/>
            <w:noWrap w:val="false"/>
          </w:tcPr>
          <w:p>
            <w:pPr>
              <w:pStyle w:val="822"/>
              <w:jc w:val="center"/>
              <w:spacing w:line="0" w:lineRule="atLeast"/>
              <w:rPr>
                <w:rFonts w:hint="eastAsia" w:ascii="宋体" w:hAnsi="宋体"/>
                <w:b/>
                <w:bCs/>
                <w:sz w:val="24"/>
              </w:rPr>
            </w:pPr>
            <w:r>
              <w:rPr>
                <w:rFonts w:hint="eastAsia" w:ascii="宋体" w:hAnsi="宋体"/>
                <w:b/>
                <w:bCs/>
                <w:sz w:val="24"/>
              </w:rPr>
              <w:t xml:space="preserve">分项服务名称</w:t>
            </w:r>
            <w:r>
              <w:rPr>
                <w:rFonts w:hint="eastAsia" w:ascii="宋体" w:hAnsi="宋体"/>
                <w:b/>
                <w:bCs/>
                <w:sz w:val="24"/>
              </w:rPr>
            </w:r>
            <w:r/>
          </w:p>
        </w:tc>
        <w:tc>
          <w:tcPr>
            <w:tcW w:w="1290" w:type="dxa"/>
            <w:vAlign w:val="center"/>
            <w:textDirection w:val="lrTb"/>
            <w:noWrap w:val="false"/>
          </w:tcPr>
          <w:p>
            <w:pPr>
              <w:pStyle w:val="822"/>
              <w:jc w:val="center"/>
              <w:spacing w:line="0" w:lineRule="atLeast"/>
              <w:rPr>
                <w:rFonts w:hint="eastAsia" w:ascii="宋体" w:hAnsi="宋体"/>
                <w:b/>
                <w:bCs/>
                <w:sz w:val="24"/>
              </w:rPr>
            </w:pPr>
            <w:r>
              <w:rPr>
                <w:rFonts w:hint="eastAsia" w:ascii="宋体" w:hAnsi="宋体"/>
                <w:b/>
                <w:bCs/>
                <w:sz w:val="24"/>
              </w:rPr>
              <w:t xml:space="preserve">分项单位</w:t>
            </w:r>
            <w:r>
              <w:rPr>
                <w:rFonts w:hint="eastAsia" w:ascii="宋体" w:hAnsi="宋体"/>
                <w:b/>
                <w:bCs/>
                <w:sz w:val="24"/>
              </w:rPr>
            </w:r>
            <w:r/>
          </w:p>
        </w:tc>
        <w:tc>
          <w:tcPr>
            <w:tcW w:w="1403" w:type="dxa"/>
            <w:vAlign w:val="center"/>
            <w:textDirection w:val="lrTb"/>
            <w:noWrap w:val="false"/>
          </w:tcPr>
          <w:p>
            <w:pPr>
              <w:pStyle w:val="822"/>
              <w:jc w:val="center"/>
              <w:spacing w:line="0" w:lineRule="atLeast"/>
              <w:rPr>
                <w:rFonts w:hint="eastAsia" w:ascii="宋体" w:hAnsi="宋体"/>
                <w:b/>
                <w:bCs/>
                <w:sz w:val="24"/>
              </w:rPr>
            </w:pPr>
            <w:r>
              <w:rPr>
                <w:rFonts w:hint="eastAsia" w:ascii="宋体" w:hAnsi="宋体"/>
                <w:b/>
                <w:bCs/>
                <w:sz w:val="24"/>
              </w:rPr>
              <w:t xml:space="preserve">数量</w:t>
            </w:r>
            <w:r>
              <w:rPr>
                <w:rFonts w:hint="eastAsia" w:ascii="宋体" w:hAnsi="宋体"/>
                <w:b/>
                <w:bCs/>
                <w:sz w:val="24"/>
              </w:rPr>
            </w:r>
            <w:r/>
          </w:p>
        </w:tc>
        <w:tc>
          <w:tcPr>
            <w:tcW w:w="1004" w:type="dxa"/>
            <w:vAlign w:val="center"/>
            <w:textDirection w:val="lrTb"/>
            <w:noWrap w:val="false"/>
          </w:tcPr>
          <w:p>
            <w:pPr>
              <w:pStyle w:val="822"/>
              <w:jc w:val="center"/>
              <w:spacing w:line="0" w:lineRule="atLeast"/>
              <w:rPr>
                <w:rFonts w:hint="eastAsia" w:ascii="宋体" w:hAnsi="宋体"/>
                <w:b/>
                <w:bCs/>
                <w:sz w:val="24"/>
              </w:rPr>
            </w:pPr>
            <w:r>
              <w:rPr>
                <w:rFonts w:hint="eastAsia" w:ascii="宋体" w:hAnsi="宋体"/>
                <w:b/>
                <w:bCs/>
                <w:sz w:val="24"/>
              </w:rPr>
              <w:t xml:space="preserve">分项</w:t>
            </w:r>
            <w:r>
              <w:rPr>
                <w:rFonts w:hint="eastAsia" w:ascii="宋体" w:hAnsi="宋体"/>
                <w:b/>
                <w:bCs/>
                <w:sz w:val="24"/>
              </w:rPr>
            </w:r>
            <w:r/>
          </w:p>
          <w:p>
            <w:pPr>
              <w:pStyle w:val="822"/>
              <w:jc w:val="center"/>
              <w:spacing w:line="0" w:lineRule="atLeast"/>
              <w:rPr>
                <w:rFonts w:hint="eastAsia" w:ascii="宋体" w:hAnsi="宋体"/>
                <w:b/>
                <w:bCs/>
                <w:sz w:val="24"/>
              </w:rPr>
            </w:pPr>
            <w:r>
              <w:rPr>
                <w:rFonts w:hint="eastAsia" w:ascii="宋体" w:hAnsi="宋体"/>
                <w:b/>
                <w:bCs/>
                <w:sz w:val="24"/>
              </w:rPr>
              <w:t xml:space="preserve">单价</w:t>
            </w:r>
            <w:r>
              <w:rPr>
                <w:rFonts w:hint="eastAsia" w:ascii="宋体" w:hAnsi="宋体"/>
                <w:b/>
                <w:bCs/>
                <w:sz w:val="24"/>
              </w:rPr>
            </w:r>
            <w:r/>
          </w:p>
        </w:tc>
        <w:tc>
          <w:tcPr>
            <w:tcW w:w="1372" w:type="dxa"/>
            <w:vAlign w:val="center"/>
            <w:textDirection w:val="lrTb"/>
            <w:noWrap w:val="false"/>
          </w:tcPr>
          <w:p>
            <w:pPr>
              <w:pStyle w:val="822"/>
              <w:jc w:val="center"/>
              <w:spacing w:line="0" w:lineRule="atLeast"/>
              <w:rPr>
                <w:rFonts w:hint="eastAsia" w:ascii="宋体" w:hAnsi="宋体"/>
                <w:b/>
                <w:bCs/>
                <w:sz w:val="24"/>
              </w:rPr>
            </w:pPr>
            <w:r>
              <w:rPr>
                <w:rFonts w:hint="eastAsia" w:ascii="宋体" w:hAnsi="宋体"/>
                <w:b/>
                <w:bCs/>
                <w:sz w:val="24"/>
              </w:rPr>
              <w:t xml:space="preserve">分项</w:t>
            </w:r>
            <w:r>
              <w:rPr>
                <w:rFonts w:hint="eastAsia" w:ascii="宋体" w:hAnsi="宋体"/>
                <w:b/>
                <w:bCs/>
                <w:sz w:val="24"/>
              </w:rPr>
            </w:r>
            <w:r/>
          </w:p>
          <w:p>
            <w:pPr>
              <w:pStyle w:val="822"/>
              <w:jc w:val="center"/>
              <w:spacing w:line="0" w:lineRule="atLeast"/>
              <w:rPr>
                <w:rFonts w:hint="eastAsia" w:ascii="宋体" w:hAnsi="宋体"/>
                <w:b/>
                <w:bCs/>
                <w:sz w:val="24"/>
              </w:rPr>
            </w:pPr>
            <w:r>
              <w:rPr>
                <w:rFonts w:hint="eastAsia" w:ascii="宋体" w:hAnsi="宋体"/>
                <w:b/>
                <w:bCs/>
                <w:sz w:val="24"/>
              </w:rPr>
              <w:t xml:space="preserve">总价</w:t>
            </w:r>
            <w:r>
              <w:rPr>
                <w:rFonts w:hint="eastAsia" w:ascii="宋体" w:hAnsi="宋体"/>
                <w:b/>
                <w:bCs/>
                <w:sz w:val="24"/>
              </w:rPr>
            </w:r>
            <w:r/>
          </w:p>
        </w:tc>
        <w:tc>
          <w:tcPr>
            <w:tcW w:w="1358" w:type="dxa"/>
            <w:vAlign w:val="center"/>
            <w:textDirection w:val="lrTb"/>
            <w:noWrap w:val="false"/>
          </w:tcPr>
          <w:p>
            <w:pPr>
              <w:pStyle w:val="822"/>
              <w:jc w:val="center"/>
              <w:spacing w:line="0" w:lineRule="atLeast"/>
              <w:rPr>
                <w:rFonts w:hint="eastAsia" w:ascii="宋体" w:hAnsi="宋体"/>
                <w:b/>
                <w:bCs/>
                <w:sz w:val="24"/>
              </w:rPr>
            </w:pPr>
            <w:r>
              <w:rPr>
                <w:rFonts w:hint="eastAsia" w:ascii="宋体" w:hAnsi="宋体"/>
                <w:b/>
                <w:bCs/>
                <w:sz w:val="24"/>
              </w:rPr>
              <w:t xml:space="preserve">备注</w:t>
            </w:r>
            <w:r>
              <w:rPr>
                <w:rFonts w:hint="eastAsia" w:ascii="宋体" w:hAnsi="宋体"/>
                <w:b/>
                <w:bCs/>
                <w:sz w:val="24"/>
              </w:rPr>
            </w:r>
            <w:r/>
          </w:p>
        </w:tc>
      </w:tr>
      <w:tr>
        <w:trPr>
          <w:cantSplit/>
          <w:trHeight w:val="654"/>
        </w:trPr>
        <w:tc>
          <w:tcPr>
            <w:tcW w:w="948" w:type="dxa"/>
            <w:vAlign w:val="center"/>
            <w:textDirection w:val="lrTb"/>
            <w:noWrap w:val="false"/>
          </w:tcPr>
          <w:p>
            <w:pPr>
              <w:pStyle w:val="822"/>
              <w:jc w:val="center"/>
              <w:spacing w:line="0" w:lineRule="atLeast"/>
              <w:rPr>
                <w:rFonts w:hint="eastAsia" w:ascii="宋体" w:hAnsi="宋体"/>
                <w:sz w:val="24"/>
              </w:rPr>
            </w:pPr>
            <w:r>
              <w:rPr>
                <w:rFonts w:hint="eastAsia" w:ascii="宋体" w:hAnsi="宋体"/>
                <w:sz w:val="24"/>
              </w:rPr>
              <w:t xml:space="preserve">1</w:t>
            </w:r>
            <w:r>
              <w:rPr>
                <w:rFonts w:hint="eastAsia" w:ascii="宋体" w:hAnsi="宋体"/>
                <w:sz w:val="24"/>
              </w:rPr>
            </w:r>
            <w:r/>
          </w:p>
        </w:tc>
        <w:tc>
          <w:tcPr>
            <w:tcW w:w="1678" w:type="dxa"/>
            <w:vAlign w:val="center"/>
            <w:textDirection w:val="lrTb"/>
            <w:noWrap w:val="false"/>
          </w:tcPr>
          <w:p>
            <w:pPr>
              <w:pStyle w:val="822"/>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pStyle w:val="822"/>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pStyle w:val="822"/>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pStyle w:val="822"/>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pStyle w:val="822"/>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pStyle w:val="822"/>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pStyle w:val="822"/>
              <w:jc w:val="center"/>
              <w:spacing w:line="0" w:lineRule="atLeast"/>
              <w:rPr>
                <w:rFonts w:hint="eastAsia" w:ascii="宋体" w:hAnsi="宋体"/>
                <w:sz w:val="24"/>
              </w:rPr>
            </w:pPr>
            <w:r>
              <w:rPr>
                <w:rFonts w:hint="eastAsia" w:ascii="宋体" w:hAnsi="宋体"/>
                <w:sz w:val="24"/>
              </w:rPr>
              <w:t xml:space="preserve">2</w:t>
            </w:r>
            <w:r>
              <w:rPr>
                <w:rFonts w:hint="eastAsia" w:ascii="宋体" w:hAnsi="宋体"/>
                <w:sz w:val="24"/>
              </w:rPr>
            </w:r>
            <w:r/>
          </w:p>
        </w:tc>
        <w:tc>
          <w:tcPr>
            <w:tcW w:w="1678" w:type="dxa"/>
            <w:vAlign w:val="center"/>
            <w:textDirection w:val="lrTb"/>
            <w:noWrap w:val="false"/>
          </w:tcPr>
          <w:p>
            <w:pPr>
              <w:pStyle w:val="822"/>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pStyle w:val="822"/>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pStyle w:val="822"/>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pStyle w:val="822"/>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pStyle w:val="822"/>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pStyle w:val="822"/>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pStyle w:val="822"/>
              <w:jc w:val="center"/>
              <w:spacing w:line="0" w:lineRule="atLeast"/>
              <w:rPr>
                <w:rFonts w:hint="eastAsia" w:ascii="宋体" w:hAnsi="宋体"/>
                <w:sz w:val="24"/>
              </w:rPr>
            </w:pPr>
            <w:r>
              <w:rPr>
                <w:rFonts w:hint="eastAsia" w:ascii="宋体" w:hAnsi="宋体"/>
                <w:sz w:val="24"/>
              </w:rPr>
              <w:t xml:space="preserve">3</w:t>
            </w:r>
            <w:r>
              <w:rPr>
                <w:rFonts w:hint="eastAsia" w:ascii="宋体" w:hAnsi="宋体"/>
                <w:sz w:val="24"/>
              </w:rPr>
            </w:r>
            <w:r/>
          </w:p>
        </w:tc>
        <w:tc>
          <w:tcPr>
            <w:tcW w:w="1678" w:type="dxa"/>
            <w:vAlign w:val="center"/>
            <w:textDirection w:val="lrTb"/>
            <w:noWrap w:val="false"/>
          </w:tcPr>
          <w:p>
            <w:pPr>
              <w:pStyle w:val="822"/>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pStyle w:val="822"/>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pStyle w:val="822"/>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pStyle w:val="822"/>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pStyle w:val="822"/>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pStyle w:val="822"/>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pStyle w:val="822"/>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1678" w:type="dxa"/>
            <w:vAlign w:val="center"/>
            <w:textDirection w:val="lrTb"/>
            <w:noWrap w:val="false"/>
          </w:tcPr>
          <w:p>
            <w:pPr>
              <w:pStyle w:val="822"/>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1290" w:type="dxa"/>
            <w:vAlign w:val="center"/>
            <w:textDirection w:val="lrTb"/>
            <w:noWrap w:val="false"/>
          </w:tcPr>
          <w:p>
            <w:pPr>
              <w:pStyle w:val="822"/>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pStyle w:val="822"/>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pStyle w:val="822"/>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pStyle w:val="822"/>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pStyle w:val="822"/>
              <w:jc w:val="center"/>
              <w:spacing w:line="0" w:lineRule="atLeast"/>
              <w:rPr>
                <w:rFonts w:hint="eastAsia" w:ascii="宋体" w:hAnsi="宋体"/>
                <w:sz w:val="24"/>
              </w:rPr>
            </w:pPr>
            <w:r>
              <w:rPr>
                <w:rFonts w:hint="eastAsia" w:ascii="宋体" w:hAnsi="宋体"/>
                <w:sz w:val="24"/>
              </w:rPr>
            </w:r>
            <w:r/>
          </w:p>
        </w:tc>
      </w:tr>
      <w:tr>
        <w:trPr>
          <w:cantSplit/>
          <w:trHeight w:val="806"/>
        </w:trPr>
        <w:tc>
          <w:tcPr>
            <w:gridSpan w:val="3"/>
            <w:tcW w:w="3916" w:type="dxa"/>
            <w:vAlign w:val="center"/>
            <w:textDirection w:val="lrTb"/>
            <w:noWrap w:val="false"/>
          </w:tcPr>
          <w:p>
            <w:pPr>
              <w:pStyle w:val="822"/>
              <w:jc w:val="center"/>
              <w:spacing w:line="0" w:lineRule="atLeast"/>
              <w:rPr>
                <w:rFonts w:hint="eastAsia" w:ascii="宋体" w:hAnsi="宋体"/>
                <w:b/>
                <w:bCs/>
                <w:sz w:val="24"/>
              </w:rPr>
            </w:pPr>
            <w:r>
              <w:rPr>
                <w:rFonts w:hint="eastAsia" w:ascii="宋体" w:hAnsi="宋体"/>
                <w:b/>
                <w:bCs/>
                <w:sz w:val="24"/>
              </w:rPr>
              <w:t xml:space="preserve">总报价（人民币：元）</w:t>
            </w:r>
            <w:r>
              <w:rPr>
                <w:rFonts w:hint="eastAsia" w:ascii="宋体" w:hAnsi="宋体"/>
                <w:b/>
                <w:bCs/>
                <w:sz w:val="24"/>
              </w:rPr>
            </w:r>
            <w:r/>
          </w:p>
        </w:tc>
        <w:tc>
          <w:tcPr>
            <w:gridSpan w:val="4"/>
            <w:tcW w:w="5137" w:type="dxa"/>
            <w:vAlign w:val="center"/>
            <w:textDirection w:val="lrTb"/>
            <w:noWrap w:val="false"/>
          </w:tcPr>
          <w:p>
            <w:pPr>
              <w:pStyle w:val="822"/>
              <w:jc w:val="center"/>
              <w:spacing w:line="0" w:lineRule="atLeast"/>
              <w:rPr>
                <w:rFonts w:hint="eastAsia" w:ascii="宋体" w:hAnsi="宋体"/>
                <w:sz w:val="24"/>
              </w:rPr>
            </w:pPr>
            <w:r>
              <w:rPr>
                <w:rFonts w:hint="eastAsia" w:ascii="宋体" w:hAnsi="宋体"/>
                <w:sz w:val="24"/>
              </w:rPr>
            </w:r>
            <w:r/>
          </w:p>
        </w:tc>
      </w:tr>
    </w:tbl>
    <w:p>
      <w:pPr>
        <w:pStyle w:val="822"/>
        <w:rPr>
          <w:rFonts w:hint="eastAsia" w:ascii="宋体" w:hAnsi="宋体"/>
          <w:b/>
          <w:bCs/>
          <w:sz w:val="24"/>
        </w:rPr>
      </w:pPr>
      <w:r>
        <w:rPr>
          <w:rFonts w:hint="eastAsia" w:ascii="宋体" w:hAnsi="宋体"/>
          <w:b/>
          <w:bCs/>
          <w:sz w:val="24"/>
        </w:rPr>
        <w:t xml:space="preserve">注： </w:t>
      </w:r>
      <w:r>
        <w:rPr>
          <w:rFonts w:hint="eastAsia" w:ascii="宋体" w:hAnsi="宋体"/>
          <w:b/>
          <w:bCs/>
          <w:sz w:val="24"/>
        </w:rPr>
      </w:r>
      <w:r/>
    </w:p>
    <w:p>
      <w:pPr>
        <w:pStyle w:val="822"/>
        <w:ind w:left="360" w:hanging="36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投标报价采用总承包方式，供应商的“总报价”应包括采购人需求的服务（包含与服务相关的产品）价格、质量保证费用、培训费用及售后服务费用，项目在指定地点、环境交付、验收所需费用和所有相关税金费用及为完成整个项目所产生的其它所有费用，如发生漏、缺、少项，都将被认为是投标人的报价让利行为。招标文件中另有规定的除外。</w:t>
      </w:r>
      <w:r>
        <w:rPr>
          <w:rFonts w:hint="eastAsia" w:ascii="宋体" w:hAnsi="宋体"/>
          <w:sz w:val="24"/>
        </w:rPr>
      </w:r>
      <w:r/>
    </w:p>
    <w:p>
      <w:pPr>
        <w:pStyle w:val="822"/>
        <w:ind w:left="360" w:hanging="36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、对于主要服务，投标人如因分项报价不明确，而可能影响本项目实际结算的，评标委员会有权视为重大偏离处理； </w:t>
      </w:r>
      <w:r>
        <w:rPr>
          <w:rFonts w:hint="eastAsia" w:ascii="宋体" w:hAnsi="宋体"/>
          <w:sz w:val="24"/>
        </w:rPr>
      </w:r>
      <w:r/>
    </w:p>
    <w:p>
      <w:pPr>
        <w:pStyle w:val="822"/>
        <w:ind w:left="360" w:hanging="360"/>
        <w:spacing w:line="360" w:lineRule="auto"/>
        <w:rPr>
          <w:rFonts w:ascii="宋体" w:hAnsi="宋体"/>
          <w:color w:val="ff0000"/>
          <w:sz w:val="24"/>
        </w:rPr>
      </w:pPr>
      <w:r>
        <w:rPr>
          <w:rFonts w:hint="eastAsia" w:ascii="宋体" w:hAnsi="宋体"/>
          <w:color w:val="ff0000"/>
          <w:sz w:val="24"/>
        </w:rPr>
        <w:br w:type="page" w:clear="all"/>
      </w:r>
      <w:r>
        <w:rPr>
          <w:rFonts w:hint="eastAsia"/>
          <w:sz w:val="24"/>
        </w:rPr>
        <w:t xml:space="preserve">附件：</w:t>
      </w:r>
      <w:r>
        <w:rPr>
          <w:rFonts w:ascii="宋体" w:hAnsi="宋体"/>
          <w:color w:val="ff0000"/>
          <w:sz w:val="24"/>
        </w:rPr>
      </w:r>
      <w:r/>
    </w:p>
    <w:p>
      <w:pPr>
        <w:pStyle w:val="824"/>
        <w:spacing w:before="286" w:after="143" w:line="360" w:lineRule="auto"/>
        <w:rPr>
          <w:rFonts w:ascii="宋体" w:hAnsi="宋体" w:eastAsia="宋体"/>
          <w:sz w:val="28"/>
          <w:szCs w:val="28"/>
        </w:rPr>
      </w:pPr>
      <w:r/>
      <w:bookmarkStart w:id="308" w:name="_Hlk47437482"/>
      <w:r>
        <w:rPr>
          <w:rFonts w:hint="eastAsia" w:ascii="宋体" w:hAnsi="宋体" w:eastAsia="宋体"/>
          <w:sz w:val="28"/>
          <w:szCs w:val="28"/>
        </w:rPr>
        <w:t xml:space="preserve">技术要求响应及偏离表</w:t>
      </w:r>
      <w:bookmarkEnd w:id="308"/>
      <w:r>
        <w:rPr>
          <w:rFonts w:hint="eastAsia" w:ascii="宋体" w:hAnsi="宋体" w:eastAsia="宋体"/>
          <w:sz w:val="28"/>
          <w:szCs w:val="28"/>
        </w:rPr>
        <w:t xml:space="preserve">（分包号：**）</w:t>
      </w:r>
      <w:r>
        <w:rPr>
          <w:rFonts w:ascii="宋体" w:hAnsi="宋体" w:eastAsia="宋体"/>
          <w:sz w:val="28"/>
          <w:szCs w:val="28"/>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822"/>
              <w:jc w:val="center"/>
              <w:spacing w:line="400" w:lineRule="exact"/>
              <w:rPr>
                <w:rFonts w:ascii="宋体" w:hAnsi="宋体"/>
                <w:b/>
                <w:sz w:val="24"/>
              </w:rPr>
            </w:pPr>
            <w:r/>
            <w:bookmarkStart w:id="309"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822"/>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822"/>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822"/>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822"/>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822"/>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822"/>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822"/>
              <w:jc w:val="center"/>
              <w:rPr>
                <w:rFonts w:ascii="宋体" w:hAnsi="宋体"/>
                <w:sz w:val="24"/>
              </w:rPr>
            </w:pPr>
            <w:r>
              <w:rPr>
                <w:rFonts w:ascii="宋体" w:hAnsi="宋体"/>
                <w:sz w:val="24"/>
              </w:rPr>
            </w:r>
            <w:r/>
          </w:p>
        </w:tc>
        <w:tc>
          <w:tcPr>
            <w:tcW w:w="3063" w:type="dxa"/>
            <w:vAlign w:val="top"/>
            <w:textDirection w:val="lrTb"/>
            <w:noWrap w:val="false"/>
          </w:tcPr>
          <w:p>
            <w:pPr>
              <w:pStyle w:val="822"/>
              <w:jc w:val="center"/>
              <w:rPr>
                <w:rFonts w:ascii="宋体" w:hAnsi="宋体"/>
                <w:sz w:val="24"/>
              </w:rPr>
            </w:pPr>
            <w:r>
              <w:rPr>
                <w:rFonts w:ascii="宋体" w:hAnsi="宋体"/>
                <w:sz w:val="24"/>
              </w:rPr>
            </w:r>
            <w:r/>
          </w:p>
        </w:tc>
        <w:tc>
          <w:tcPr>
            <w:tcW w:w="2891" w:type="dxa"/>
            <w:vAlign w:val="top"/>
            <w:textDirection w:val="lrTb"/>
            <w:noWrap w:val="false"/>
          </w:tcPr>
          <w:p>
            <w:pPr>
              <w:pStyle w:val="822"/>
              <w:jc w:val="center"/>
              <w:rPr>
                <w:rFonts w:ascii="宋体" w:hAnsi="宋体"/>
                <w:sz w:val="24"/>
              </w:rPr>
            </w:pPr>
            <w:r>
              <w:rPr>
                <w:rFonts w:ascii="宋体" w:hAnsi="宋体"/>
                <w:sz w:val="24"/>
              </w:rPr>
            </w:r>
            <w:r/>
          </w:p>
        </w:tc>
        <w:tc>
          <w:tcPr>
            <w:tcW w:w="1205" w:type="dxa"/>
            <w:vAlign w:val="top"/>
            <w:textDirection w:val="lrTb"/>
            <w:noWrap w:val="false"/>
          </w:tcPr>
          <w:p>
            <w:pPr>
              <w:pStyle w:val="822"/>
              <w:jc w:val="center"/>
              <w:rPr>
                <w:rFonts w:ascii="宋体" w:hAnsi="宋体"/>
                <w:sz w:val="24"/>
              </w:rPr>
            </w:pPr>
            <w:r>
              <w:rPr>
                <w:rFonts w:ascii="宋体" w:hAnsi="宋体"/>
                <w:sz w:val="24"/>
              </w:rPr>
            </w:r>
            <w:r/>
          </w:p>
        </w:tc>
        <w:tc>
          <w:tcPr>
            <w:tcW w:w="1205" w:type="dxa"/>
            <w:vAlign w:val="top"/>
            <w:textDirection w:val="lrTb"/>
            <w:noWrap w:val="false"/>
          </w:tcPr>
          <w:p>
            <w:pPr>
              <w:pStyle w:val="82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22"/>
              <w:jc w:val="center"/>
              <w:rPr>
                <w:rFonts w:ascii="宋体" w:hAnsi="宋体"/>
                <w:sz w:val="24"/>
              </w:rPr>
            </w:pPr>
            <w:r>
              <w:rPr>
                <w:rFonts w:ascii="宋体" w:hAnsi="宋体"/>
                <w:sz w:val="24"/>
              </w:rPr>
            </w:r>
            <w:r/>
          </w:p>
        </w:tc>
        <w:tc>
          <w:tcPr>
            <w:tcW w:w="3063" w:type="dxa"/>
            <w:vAlign w:val="top"/>
            <w:textDirection w:val="lrTb"/>
            <w:noWrap w:val="false"/>
          </w:tcPr>
          <w:p>
            <w:pPr>
              <w:pStyle w:val="822"/>
              <w:jc w:val="center"/>
              <w:rPr>
                <w:rFonts w:ascii="宋体" w:hAnsi="宋体"/>
                <w:sz w:val="24"/>
              </w:rPr>
            </w:pPr>
            <w:r>
              <w:rPr>
                <w:rFonts w:ascii="宋体" w:hAnsi="宋体"/>
                <w:sz w:val="24"/>
              </w:rPr>
            </w:r>
            <w:r/>
          </w:p>
        </w:tc>
        <w:tc>
          <w:tcPr>
            <w:tcW w:w="2891" w:type="dxa"/>
            <w:vAlign w:val="top"/>
            <w:textDirection w:val="lrTb"/>
            <w:noWrap w:val="false"/>
          </w:tcPr>
          <w:p>
            <w:pPr>
              <w:pStyle w:val="822"/>
              <w:jc w:val="center"/>
              <w:rPr>
                <w:rFonts w:ascii="宋体" w:hAnsi="宋体"/>
                <w:sz w:val="24"/>
              </w:rPr>
            </w:pPr>
            <w:r>
              <w:rPr>
                <w:rFonts w:ascii="宋体" w:hAnsi="宋体"/>
                <w:sz w:val="24"/>
              </w:rPr>
            </w:r>
            <w:r/>
          </w:p>
        </w:tc>
        <w:tc>
          <w:tcPr>
            <w:tcW w:w="1205" w:type="dxa"/>
            <w:vAlign w:val="top"/>
            <w:textDirection w:val="lrTb"/>
            <w:noWrap w:val="false"/>
          </w:tcPr>
          <w:p>
            <w:pPr>
              <w:pStyle w:val="822"/>
              <w:jc w:val="center"/>
              <w:rPr>
                <w:rFonts w:ascii="宋体" w:hAnsi="宋体"/>
                <w:sz w:val="24"/>
              </w:rPr>
            </w:pPr>
            <w:r>
              <w:rPr>
                <w:rFonts w:ascii="宋体" w:hAnsi="宋体"/>
                <w:sz w:val="24"/>
              </w:rPr>
            </w:r>
            <w:r/>
          </w:p>
        </w:tc>
        <w:tc>
          <w:tcPr>
            <w:tcW w:w="1205" w:type="dxa"/>
            <w:vAlign w:val="top"/>
            <w:textDirection w:val="lrTb"/>
            <w:noWrap w:val="false"/>
          </w:tcPr>
          <w:p>
            <w:pPr>
              <w:pStyle w:val="82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22"/>
              <w:jc w:val="center"/>
              <w:rPr>
                <w:rFonts w:ascii="宋体" w:hAnsi="宋体"/>
                <w:sz w:val="24"/>
              </w:rPr>
            </w:pPr>
            <w:r>
              <w:rPr>
                <w:rFonts w:ascii="宋体" w:hAnsi="宋体"/>
                <w:sz w:val="24"/>
              </w:rPr>
            </w:r>
            <w:r/>
          </w:p>
        </w:tc>
        <w:tc>
          <w:tcPr>
            <w:tcW w:w="3063" w:type="dxa"/>
            <w:vAlign w:val="top"/>
            <w:textDirection w:val="lrTb"/>
            <w:noWrap w:val="false"/>
          </w:tcPr>
          <w:p>
            <w:pPr>
              <w:pStyle w:val="822"/>
              <w:jc w:val="center"/>
              <w:rPr>
                <w:rFonts w:ascii="宋体" w:hAnsi="宋体"/>
                <w:sz w:val="24"/>
              </w:rPr>
            </w:pPr>
            <w:r>
              <w:rPr>
                <w:rFonts w:ascii="宋体" w:hAnsi="宋体"/>
                <w:sz w:val="24"/>
              </w:rPr>
            </w:r>
            <w:r/>
          </w:p>
        </w:tc>
        <w:tc>
          <w:tcPr>
            <w:tcW w:w="2891" w:type="dxa"/>
            <w:vAlign w:val="top"/>
            <w:textDirection w:val="lrTb"/>
            <w:noWrap w:val="false"/>
          </w:tcPr>
          <w:p>
            <w:pPr>
              <w:pStyle w:val="822"/>
              <w:jc w:val="center"/>
              <w:rPr>
                <w:rFonts w:ascii="宋体" w:hAnsi="宋体"/>
                <w:sz w:val="24"/>
              </w:rPr>
            </w:pPr>
            <w:r>
              <w:rPr>
                <w:rFonts w:ascii="宋体" w:hAnsi="宋体"/>
                <w:sz w:val="24"/>
              </w:rPr>
            </w:r>
            <w:r/>
          </w:p>
        </w:tc>
        <w:tc>
          <w:tcPr>
            <w:tcW w:w="1205" w:type="dxa"/>
            <w:vAlign w:val="top"/>
            <w:textDirection w:val="lrTb"/>
            <w:noWrap w:val="false"/>
          </w:tcPr>
          <w:p>
            <w:pPr>
              <w:pStyle w:val="822"/>
              <w:jc w:val="center"/>
              <w:rPr>
                <w:rFonts w:ascii="宋体" w:hAnsi="宋体"/>
                <w:sz w:val="24"/>
              </w:rPr>
            </w:pPr>
            <w:r>
              <w:rPr>
                <w:rFonts w:ascii="宋体" w:hAnsi="宋体"/>
                <w:sz w:val="24"/>
              </w:rPr>
            </w:r>
            <w:r/>
          </w:p>
        </w:tc>
        <w:tc>
          <w:tcPr>
            <w:tcW w:w="1205" w:type="dxa"/>
            <w:vAlign w:val="top"/>
            <w:textDirection w:val="lrTb"/>
            <w:noWrap w:val="false"/>
          </w:tcPr>
          <w:p>
            <w:pPr>
              <w:pStyle w:val="82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22"/>
              <w:jc w:val="center"/>
              <w:rPr>
                <w:rFonts w:ascii="宋体" w:hAnsi="宋体"/>
                <w:sz w:val="24"/>
              </w:rPr>
            </w:pPr>
            <w:r>
              <w:rPr>
                <w:rFonts w:ascii="宋体" w:hAnsi="宋体"/>
                <w:sz w:val="24"/>
              </w:rPr>
            </w:r>
            <w:r/>
          </w:p>
        </w:tc>
        <w:tc>
          <w:tcPr>
            <w:tcW w:w="3063" w:type="dxa"/>
            <w:vAlign w:val="top"/>
            <w:textDirection w:val="lrTb"/>
            <w:noWrap w:val="false"/>
          </w:tcPr>
          <w:p>
            <w:pPr>
              <w:pStyle w:val="822"/>
              <w:jc w:val="center"/>
              <w:rPr>
                <w:rFonts w:ascii="宋体" w:hAnsi="宋体"/>
                <w:sz w:val="24"/>
              </w:rPr>
            </w:pPr>
            <w:r>
              <w:rPr>
                <w:rFonts w:ascii="宋体" w:hAnsi="宋体"/>
                <w:sz w:val="24"/>
              </w:rPr>
            </w:r>
            <w:r/>
          </w:p>
        </w:tc>
        <w:tc>
          <w:tcPr>
            <w:tcW w:w="2891" w:type="dxa"/>
            <w:vAlign w:val="top"/>
            <w:textDirection w:val="lrTb"/>
            <w:noWrap w:val="false"/>
          </w:tcPr>
          <w:p>
            <w:pPr>
              <w:pStyle w:val="822"/>
              <w:jc w:val="center"/>
              <w:rPr>
                <w:rFonts w:ascii="宋体" w:hAnsi="宋体"/>
                <w:sz w:val="24"/>
              </w:rPr>
            </w:pPr>
            <w:r>
              <w:rPr>
                <w:rFonts w:ascii="宋体" w:hAnsi="宋体"/>
                <w:sz w:val="24"/>
              </w:rPr>
            </w:r>
            <w:r/>
          </w:p>
        </w:tc>
        <w:tc>
          <w:tcPr>
            <w:tcW w:w="1205" w:type="dxa"/>
            <w:vAlign w:val="top"/>
            <w:textDirection w:val="lrTb"/>
            <w:noWrap w:val="false"/>
          </w:tcPr>
          <w:p>
            <w:pPr>
              <w:pStyle w:val="822"/>
              <w:jc w:val="center"/>
              <w:rPr>
                <w:rFonts w:ascii="宋体" w:hAnsi="宋体"/>
                <w:sz w:val="24"/>
              </w:rPr>
            </w:pPr>
            <w:r>
              <w:rPr>
                <w:rFonts w:ascii="宋体" w:hAnsi="宋体"/>
                <w:sz w:val="24"/>
              </w:rPr>
            </w:r>
            <w:r/>
          </w:p>
        </w:tc>
        <w:tc>
          <w:tcPr>
            <w:tcW w:w="1205" w:type="dxa"/>
            <w:vAlign w:val="top"/>
            <w:textDirection w:val="lrTb"/>
            <w:noWrap w:val="false"/>
          </w:tcPr>
          <w:p>
            <w:pPr>
              <w:pStyle w:val="82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22"/>
              <w:jc w:val="center"/>
              <w:rPr>
                <w:rFonts w:ascii="宋体" w:hAnsi="宋体"/>
                <w:sz w:val="24"/>
              </w:rPr>
            </w:pPr>
            <w:r>
              <w:rPr>
                <w:rFonts w:ascii="宋体" w:hAnsi="宋体"/>
                <w:sz w:val="24"/>
              </w:rPr>
            </w:r>
            <w:r/>
          </w:p>
        </w:tc>
        <w:tc>
          <w:tcPr>
            <w:tcW w:w="3063" w:type="dxa"/>
            <w:vAlign w:val="top"/>
            <w:textDirection w:val="lrTb"/>
            <w:noWrap w:val="false"/>
          </w:tcPr>
          <w:p>
            <w:pPr>
              <w:pStyle w:val="822"/>
              <w:jc w:val="center"/>
              <w:rPr>
                <w:rFonts w:ascii="宋体" w:hAnsi="宋体"/>
                <w:sz w:val="24"/>
              </w:rPr>
            </w:pPr>
            <w:r>
              <w:rPr>
                <w:rFonts w:ascii="宋体" w:hAnsi="宋体"/>
                <w:sz w:val="24"/>
              </w:rPr>
            </w:r>
            <w:r/>
          </w:p>
        </w:tc>
        <w:tc>
          <w:tcPr>
            <w:tcW w:w="2891" w:type="dxa"/>
            <w:vAlign w:val="top"/>
            <w:textDirection w:val="lrTb"/>
            <w:noWrap w:val="false"/>
          </w:tcPr>
          <w:p>
            <w:pPr>
              <w:pStyle w:val="822"/>
              <w:jc w:val="center"/>
              <w:rPr>
                <w:rFonts w:ascii="宋体" w:hAnsi="宋体"/>
                <w:sz w:val="24"/>
              </w:rPr>
            </w:pPr>
            <w:r>
              <w:rPr>
                <w:rFonts w:ascii="宋体" w:hAnsi="宋体"/>
                <w:sz w:val="24"/>
              </w:rPr>
            </w:r>
            <w:r/>
          </w:p>
        </w:tc>
        <w:tc>
          <w:tcPr>
            <w:tcW w:w="1205" w:type="dxa"/>
            <w:vAlign w:val="top"/>
            <w:textDirection w:val="lrTb"/>
            <w:noWrap w:val="false"/>
          </w:tcPr>
          <w:p>
            <w:pPr>
              <w:pStyle w:val="822"/>
              <w:jc w:val="center"/>
              <w:rPr>
                <w:rFonts w:ascii="宋体" w:hAnsi="宋体"/>
                <w:sz w:val="24"/>
              </w:rPr>
            </w:pPr>
            <w:r>
              <w:rPr>
                <w:rFonts w:ascii="宋体" w:hAnsi="宋体"/>
                <w:sz w:val="24"/>
              </w:rPr>
            </w:r>
            <w:r/>
          </w:p>
        </w:tc>
        <w:tc>
          <w:tcPr>
            <w:tcW w:w="1205" w:type="dxa"/>
            <w:vAlign w:val="top"/>
            <w:textDirection w:val="lrTb"/>
            <w:noWrap w:val="false"/>
          </w:tcPr>
          <w:p>
            <w:pPr>
              <w:pStyle w:val="82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22"/>
              <w:jc w:val="center"/>
              <w:rPr>
                <w:rFonts w:ascii="宋体" w:hAnsi="宋体"/>
                <w:sz w:val="24"/>
              </w:rPr>
            </w:pPr>
            <w:r>
              <w:rPr>
                <w:rFonts w:ascii="宋体" w:hAnsi="宋体"/>
                <w:sz w:val="24"/>
              </w:rPr>
            </w:r>
            <w:r/>
          </w:p>
        </w:tc>
        <w:tc>
          <w:tcPr>
            <w:tcW w:w="3063" w:type="dxa"/>
            <w:vAlign w:val="top"/>
            <w:textDirection w:val="lrTb"/>
            <w:noWrap w:val="false"/>
          </w:tcPr>
          <w:p>
            <w:pPr>
              <w:pStyle w:val="822"/>
              <w:jc w:val="center"/>
              <w:rPr>
                <w:rFonts w:ascii="宋体" w:hAnsi="宋体"/>
                <w:sz w:val="24"/>
              </w:rPr>
            </w:pPr>
            <w:r>
              <w:rPr>
                <w:rFonts w:ascii="宋体" w:hAnsi="宋体"/>
                <w:sz w:val="24"/>
              </w:rPr>
            </w:r>
            <w:r/>
          </w:p>
        </w:tc>
        <w:tc>
          <w:tcPr>
            <w:tcW w:w="2891" w:type="dxa"/>
            <w:vAlign w:val="top"/>
            <w:textDirection w:val="lrTb"/>
            <w:noWrap w:val="false"/>
          </w:tcPr>
          <w:p>
            <w:pPr>
              <w:pStyle w:val="822"/>
              <w:jc w:val="center"/>
              <w:rPr>
                <w:rFonts w:ascii="宋体" w:hAnsi="宋体"/>
                <w:sz w:val="24"/>
              </w:rPr>
            </w:pPr>
            <w:r>
              <w:rPr>
                <w:rFonts w:ascii="宋体" w:hAnsi="宋体"/>
                <w:sz w:val="24"/>
              </w:rPr>
            </w:r>
            <w:r/>
          </w:p>
        </w:tc>
        <w:tc>
          <w:tcPr>
            <w:tcW w:w="1205" w:type="dxa"/>
            <w:vAlign w:val="top"/>
            <w:textDirection w:val="lrTb"/>
            <w:noWrap w:val="false"/>
          </w:tcPr>
          <w:p>
            <w:pPr>
              <w:pStyle w:val="822"/>
              <w:jc w:val="center"/>
              <w:rPr>
                <w:rFonts w:ascii="宋体" w:hAnsi="宋体"/>
                <w:sz w:val="24"/>
              </w:rPr>
            </w:pPr>
            <w:r>
              <w:rPr>
                <w:rFonts w:ascii="宋体" w:hAnsi="宋体"/>
                <w:sz w:val="24"/>
              </w:rPr>
            </w:r>
            <w:r/>
          </w:p>
        </w:tc>
        <w:tc>
          <w:tcPr>
            <w:tcW w:w="1205" w:type="dxa"/>
            <w:vAlign w:val="top"/>
            <w:textDirection w:val="lrTb"/>
            <w:noWrap w:val="false"/>
          </w:tcPr>
          <w:p>
            <w:pPr>
              <w:pStyle w:val="82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22"/>
              <w:jc w:val="center"/>
              <w:rPr>
                <w:rFonts w:ascii="宋体" w:hAnsi="宋体"/>
                <w:sz w:val="24"/>
              </w:rPr>
            </w:pPr>
            <w:r>
              <w:rPr>
                <w:rFonts w:ascii="宋体" w:hAnsi="宋体"/>
                <w:sz w:val="24"/>
              </w:rPr>
            </w:r>
            <w:r/>
          </w:p>
        </w:tc>
        <w:tc>
          <w:tcPr>
            <w:tcW w:w="3063" w:type="dxa"/>
            <w:vAlign w:val="top"/>
            <w:textDirection w:val="lrTb"/>
            <w:noWrap w:val="false"/>
          </w:tcPr>
          <w:p>
            <w:pPr>
              <w:pStyle w:val="822"/>
              <w:jc w:val="center"/>
              <w:rPr>
                <w:rFonts w:ascii="宋体" w:hAnsi="宋体"/>
                <w:sz w:val="24"/>
              </w:rPr>
            </w:pPr>
            <w:r>
              <w:rPr>
                <w:rFonts w:ascii="宋体" w:hAnsi="宋体"/>
                <w:sz w:val="24"/>
              </w:rPr>
            </w:r>
            <w:r/>
          </w:p>
        </w:tc>
        <w:tc>
          <w:tcPr>
            <w:tcW w:w="2891" w:type="dxa"/>
            <w:vAlign w:val="top"/>
            <w:textDirection w:val="lrTb"/>
            <w:noWrap w:val="false"/>
          </w:tcPr>
          <w:p>
            <w:pPr>
              <w:pStyle w:val="822"/>
              <w:jc w:val="center"/>
              <w:rPr>
                <w:rFonts w:ascii="宋体" w:hAnsi="宋体"/>
                <w:sz w:val="24"/>
              </w:rPr>
            </w:pPr>
            <w:r>
              <w:rPr>
                <w:rFonts w:ascii="宋体" w:hAnsi="宋体"/>
                <w:sz w:val="24"/>
              </w:rPr>
            </w:r>
            <w:r/>
          </w:p>
        </w:tc>
        <w:tc>
          <w:tcPr>
            <w:tcW w:w="1205" w:type="dxa"/>
            <w:vAlign w:val="top"/>
            <w:textDirection w:val="lrTb"/>
            <w:noWrap w:val="false"/>
          </w:tcPr>
          <w:p>
            <w:pPr>
              <w:pStyle w:val="822"/>
              <w:jc w:val="center"/>
              <w:rPr>
                <w:rFonts w:ascii="宋体" w:hAnsi="宋体"/>
                <w:sz w:val="24"/>
              </w:rPr>
            </w:pPr>
            <w:r>
              <w:rPr>
                <w:rFonts w:ascii="宋体" w:hAnsi="宋体"/>
                <w:sz w:val="24"/>
              </w:rPr>
            </w:r>
            <w:r/>
          </w:p>
        </w:tc>
        <w:tc>
          <w:tcPr>
            <w:tcW w:w="1205" w:type="dxa"/>
            <w:vAlign w:val="top"/>
            <w:textDirection w:val="lrTb"/>
            <w:noWrap w:val="false"/>
          </w:tcPr>
          <w:p>
            <w:pPr>
              <w:pStyle w:val="82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22"/>
              <w:jc w:val="center"/>
              <w:rPr>
                <w:rFonts w:ascii="宋体" w:hAnsi="宋体"/>
                <w:sz w:val="24"/>
              </w:rPr>
            </w:pPr>
            <w:r>
              <w:rPr>
                <w:rFonts w:ascii="宋体" w:hAnsi="宋体"/>
                <w:sz w:val="24"/>
              </w:rPr>
            </w:r>
            <w:r/>
          </w:p>
        </w:tc>
        <w:tc>
          <w:tcPr>
            <w:tcW w:w="3063" w:type="dxa"/>
            <w:vAlign w:val="top"/>
            <w:textDirection w:val="lrTb"/>
            <w:noWrap w:val="false"/>
          </w:tcPr>
          <w:p>
            <w:pPr>
              <w:pStyle w:val="822"/>
              <w:jc w:val="center"/>
              <w:rPr>
                <w:rFonts w:ascii="宋体" w:hAnsi="宋体"/>
                <w:sz w:val="24"/>
              </w:rPr>
            </w:pPr>
            <w:r>
              <w:rPr>
                <w:rFonts w:ascii="宋体" w:hAnsi="宋体"/>
                <w:sz w:val="24"/>
              </w:rPr>
            </w:r>
            <w:r/>
          </w:p>
        </w:tc>
        <w:tc>
          <w:tcPr>
            <w:tcW w:w="2891" w:type="dxa"/>
            <w:vAlign w:val="top"/>
            <w:textDirection w:val="lrTb"/>
            <w:noWrap w:val="false"/>
          </w:tcPr>
          <w:p>
            <w:pPr>
              <w:pStyle w:val="822"/>
              <w:jc w:val="center"/>
              <w:rPr>
                <w:rFonts w:ascii="宋体" w:hAnsi="宋体"/>
                <w:sz w:val="24"/>
              </w:rPr>
            </w:pPr>
            <w:r>
              <w:rPr>
                <w:rFonts w:ascii="宋体" w:hAnsi="宋体"/>
                <w:sz w:val="24"/>
              </w:rPr>
            </w:r>
            <w:r/>
          </w:p>
        </w:tc>
        <w:tc>
          <w:tcPr>
            <w:tcW w:w="1205" w:type="dxa"/>
            <w:vAlign w:val="top"/>
            <w:textDirection w:val="lrTb"/>
            <w:noWrap w:val="false"/>
          </w:tcPr>
          <w:p>
            <w:pPr>
              <w:pStyle w:val="822"/>
              <w:jc w:val="center"/>
              <w:rPr>
                <w:rFonts w:ascii="宋体" w:hAnsi="宋体"/>
                <w:sz w:val="24"/>
              </w:rPr>
            </w:pPr>
            <w:r>
              <w:rPr>
                <w:rFonts w:ascii="宋体" w:hAnsi="宋体"/>
                <w:sz w:val="24"/>
              </w:rPr>
            </w:r>
            <w:r/>
          </w:p>
        </w:tc>
        <w:tc>
          <w:tcPr>
            <w:tcW w:w="1205" w:type="dxa"/>
            <w:vAlign w:val="top"/>
            <w:textDirection w:val="lrTb"/>
            <w:noWrap w:val="false"/>
          </w:tcPr>
          <w:p>
            <w:pPr>
              <w:pStyle w:val="822"/>
              <w:jc w:val="center"/>
              <w:rPr>
                <w:rFonts w:ascii="宋体" w:hAnsi="宋体"/>
                <w:sz w:val="24"/>
              </w:rPr>
            </w:pPr>
            <w:r>
              <w:rPr>
                <w:rFonts w:ascii="宋体" w:hAnsi="宋体"/>
                <w:sz w:val="24"/>
              </w:rPr>
            </w:r>
            <w:r/>
          </w:p>
        </w:tc>
      </w:tr>
    </w:tbl>
    <w:p>
      <w:pPr>
        <w:pStyle w:val="822"/>
        <w:jc w:val="left"/>
        <w:spacing w:line="300" w:lineRule="auto"/>
        <w:rPr>
          <w:rFonts w:ascii="宋体" w:hAnsi="宋体"/>
          <w:b/>
          <w:sz w:val="24"/>
        </w:rPr>
      </w:pPr>
      <w:r/>
      <w:bookmarkEnd w:id="309"/>
      <w:r>
        <w:rPr>
          <w:rFonts w:hint="eastAsia" w:ascii="宋体" w:hAnsi="宋体"/>
          <w:b/>
          <w:sz w:val="24"/>
        </w:rPr>
        <w:t xml:space="preserve">附件（如有证明材料）：……</w:t>
      </w:r>
      <w:r>
        <w:rPr>
          <w:rFonts w:ascii="宋体" w:hAnsi="宋体"/>
          <w:b/>
          <w:sz w:val="24"/>
        </w:rPr>
      </w:r>
      <w:r/>
    </w:p>
    <w:p>
      <w:pPr>
        <w:pStyle w:val="822"/>
        <w:jc w:val="left"/>
        <w:spacing w:line="300" w:lineRule="auto"/>
        <w:rPr>
          <w:rFonts w:hint="eastAsia" w:ascii="宋体" w:hAnsi="宋体"/>
          <w:b/>
          <w:sz w:val="24"/>
        </w:rPr>
      </w:pPr>
      <w:r>
        <w:rPr>
          <w:rFonts w:hint="eastAsia" w:ascii="宋体" w:hAnsi="宋体"/>
          <w:b/>
          <w:sz w:val="24"/>
        </w:rPr>
      </w:r>
      <w:r/>
    </w:p>
    <w:p>
      <w:pPr>
        <w:pStyle w:val="822"/>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822"/>
        <w:numPr>
          <w:ilvl w:val="0"/>
          <w:numId w:val="6"/>
        </w:numPr>
        <w:jc w:val="left"/>
        <w:spacing w:line="360" w:lineRule="auto"/>
        <w:rPr>
          <w:rFonts w:ascii="宋体" w:hAnsi="宋体"/>
          <w:sz w:val="24"/>
        </w:rPr>
      </w:pPr>
      <w:r/>
      <w:bookmarkStart w:id="310" w:name="_Hlk171012259"/>
      <w:r>
        <w:rPr>
          <w:rFonts w:hint="eastAsia" w:ascii="宋体" w:hAnsi="宋体"/>
          <w:sz w:val="24"/>
        </w:rPr>
        <w:t xml:space="preserve">投标人需对本招标文件</w:t>
      </w:r>
      <w:bookmarkEnd w:id="310"/>
      <w:r/>
      <w:bookmarkStart w:id="311" w:name="_Hlk171012238"/>
      <w:r>
        <w:rPr>
          <w:rFonts w:hint="eastAsia" w:ascii="宋体" w:hAnsi="宋体"/>
          <w:sz w:val="24"/>
        </w:rPr>
        <w:t xml:space="preserve">中</w:t>
      </w:r>
      <w:bookmarkStart w:id="312" w:name="_Hlk172202898"/>
      <w:r>
        <w:rPr>
          <w:rFonts w:hint="eastAsia" w:ascii="宋体" w:hAnsi="宋体"/>
          <w:sz w:val="24"/>
        </w:rPr>
        <w:t xml:space="preserve">“第三章 项目需求”</w:t>
      </w:r>
      <w:bookmarkStart w:id="313" w:name="_Hlk172203447"/>
      <w:r>
        <w:rPr>
          <w:rFonts w:hint="eastAsia" w:ascii="宋体" w:hAnsi="宋体"/>
          <w:sz w:val="24"/>
        </w:rPr>
        <w:t xml:space="preserve">中的</w:t>
      </w:r>
      <w:r>
        <w:rPr>
          <w:rFonts w:hint="eastAsia" w:ascii="宋体" w:hAnsi="宋体"/>
          <w:color w:val="000000"/>
          <w:sz w:val="24"/>
        </w:rPr>
        <w:t xml:space="preserve">“技术及服务要求</w:t>
      </w:r>
      <w:bookmarkEnd w:id="311"/>
      <w:r/>
      <w:bookmarkEnd w:id="312"/>
      <w:r/>
      <w:bookmarkEnd w:id="313"/>
      <w:r>
        <w:rPr>
          <w:rFonts w:hint="eastAsia" w:ascii="宋体" w:hAnsi="宋体"/>
          <w:color w:val="000000"/>
          <w:sz w:val="24"/>
        </w:rPr>
        <w:t xml:space="preserve">”（</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822"/>
        <w:numPr>
          <w:ilvl w:val="0"/>
          <w:numId w:val="6"/>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822"/>
        <w:ind w:left="360" w:hanging="360"/>
        <w:spacing w:line="360" w:lineRule="auto"/>
        <w:rPr>
          <w:rFonts w:hint="eastAsia" w:ascii="宋体" w:hAnsi="宋体"/>
          <w:color w:val="ff0000"/>
          <w:sz w:val="24"/>
        </w:rPr>
      </w:pPr>
      <w:r>
        <w:rPr>
          <w:rFonts w:hint="eastAsia" w:ascii="宋体" w:hAnsi="宋体"/>
          <w:color w:val="ff0000"/>
          <w:sz w:val="24"/>
        </w:rPr>
      </w:r>
      <w:r/>
    </w:p>
    <w:p>
      <w:pPr>
        <w:pStyle w:val="822"/>
      </w:pPr>
      <w:r>
        <w:br w:type="page" w:clear="all"/>
      </w:r>
      <w:r>
        <w:rPr>
          <w:rFonts w:hint="eastAsia"/>
          <w:sz w:val="24"/>
        </w:rPr>
        <w:t xml:space="preserve">附件：</w:t>
      </w:r>
      <w:r/>
    </w:p>
    <w:p>
      <w:pPr>
        <w:pStyle w:val="824"/>
        <w:spacing w:before="286" w:after="143" w:line="360" w:lineRule="auto"/>
        <w:rPr>
          <w:rFonts w:ascii="宋体" w:hAnsi="宋体" w:eastAsia="宋体"/>
          <w:sz w:val="28"/>
          <w:szCs w:val="28"/>
        </w:rPr>
      </w:pPr>
      <w:r/>
      <w:bookmarkStart w:id="314" w:name="_Toc210922458"/>
      <w:r>
        <w:rPr>
          <w:rFonts w:hint="eastAsia" w:ascii="宋体" w:hAnsi="宋体" w:eastAsia="宋体"/>
          <w:sz w:val="28"/>
          <w:szCs w:val="28"/>
        </w:rPr>
        <w:t xml:space="preserve">商务要求响应及偏离表</w:t>
      </w:r>
      <w:bookmarkEnd w:id="314"/>
      <w:r>
        <w:rPr>
          <w:rFonts w:hint="eastAsia" w:ascii="宋体" w:hAnsi="宋体" w:eastAsia="宋体"/>
          <w:sz w:val="28"/>
          <w:szCs w:val="28"/>
        </w:rPr>
        <w:t xml:space="preserve">（分包号：**）</w:t>
      </w:r>
      <w:r>
        <w:rPr>
          <w:rFonts w:ascii="宋体" w:hAnsi="宋体" w:eastAsia="宋体"/>
          <w:sz w:val="28"/>
          <w:szCs w:val="28"/>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822"/>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822"/>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822"/>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822"/>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822"/>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822"/>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822"/>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822"/>
              <w:jc w:val="center"/>
              <w:rPr>
                <w:rFonts w:ascii="宋体" w:hAnsi="宋体"/>
                <w:sz w:val="24"/>
              </w:rPr>
            </w:pPr>
            <w:r>
              <w:rPr>
                <w:rFonts w:ascii="宋体" w:hAnsi="宋体"/>
                <w:sz w:val="24"/>
              </w:rPr>
            </w:r>
            <w:r/>
          </w:p>
        </w:tc>
        <w:tc>
          <w:tcPr>
            <w:tcW w:w="3063" w:type="dxa"/>
            <w:vAlign w:val="top"/>
            <w:textDirection w:val="lrTb"/>
            <w:noWrap w:val="false"/>
          </w:tcPr>
          <w:p>
            <w:pPr>
              <w:pStyle w:val="822"/>
              <w:jc w:val="center"/>
              <w:rPr>
                <w:rFonts w:ascii="宋体" w:hAnsi="宋体"/>
                <w:sz w:val="24"/>
              </w:rPr>
            </w:pPr>
            <w:r>
              <w:rPr>
                <w:rFonts w:ascii="宋体" w:hAnsi="宋体"/>
                <w:sz w:val="24"/>
              </w:rPr>
            </w:r>
            <w:r/>
          </w:p>
        </w:tc>
        <w:tc>
          <w:tcPr>
            <w:tcW w:w="2891" w:type="dxa"/>
            <w:vAlign w:val="top"/>
            <w:textDirection w:val="lrTb"/>
            <w:noWrap w:val="false"/>
          </w:tcPr>
          <w:p>
            <w:pPr>
              <w:pStyle w:val="822"/>
              <w:jc w:val="center"/>
              <w:rPr>
                <w:rFonts w:ascii="宋体" w:hAnsi="宋体"/>
                <w:sz w:val="24"/>
              </w:rPr>
            </w:pPr>
            <w:r>
              <w:rPr>
                <w:rFonts w:ascii="宋体" w:hAnsi="宋体"/>
                <w:sz w:val="24"/>
              </w:rPr>
            </w:r>
            <w:r/>
          </w:p>
        </w:tc>
        <w:tc>
          <w:tcPr>
            <w:tcW w:w="1205" w:type="dxa"/>
            <w:vAlign w:val="top"/>
            <w:textDirection w:val="lrTb"/>
            <w:noWrap w:val="false"/>
          </w:tcPr>
          <w:p>
            <w:pPr>
              <w:pStyle w:val="822"/>
              <w:jc w:val="center"/>
              <w:rPr>
                <w:rFonts w:ascii="宋体" w:hAnsi="宋体"/>
                <w:sz w:val="24"/>
              </w:rPr>
            </w:pPr>
            <w:r>
              <w:rPr>
                <w:rFonts w:ascii="宋体" w:hAnsi="宋体"/>
                <w:sz w:val="24"/>
              </w:rPr>
            </w:r>
            <w:r/>
          </w:p>
        </w:tc>
        <w:tc>
          <w:tcPr>
            <w:tcW w:w="1205" w:type="dxa"/>
            <w:vAlign w:val="top"/>
            <w:textDirection w:val="lrTb"/>
            <w:noWrap w:val="false"/>
          </w:tcPr>
          <w:p>
            <w:pPr>
              <w:pStyle w:val="82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22"/>
              <w:jc w:val="center"/>
              <w:rPr>
                <w:rFonts w:ascii="宋体" w:hAnsi="宋体"/>
                <w:sz w:val="24"/>
              </w:rPr>
            </w:pPr>
            <w:r>
              <w:rPr>
                <w:rFonts w:ascii="宋体" w:hAnsi="宋体"/>
                <w:sz w:val="24"/>
              </w:rPr>
            </w:r>
            <w:r/>
          </w:p>
        </w:tc>
        <w:tc>
          <w:tcPr>
            <w:tcW w:w="3063" w:type="dxa"/>
            <w:vAlign w:val="top"/>
            <w:textDirection w:val="lrTb"/>
            <w:noWrap w:val="false"/>
          </w:tcPr>
          <w:p>
            <w:pPr>
              <w:pStyle w:val="822"/>
              <w:jc w:val="center"/>
              <w:rPr>
                <w:rFonts w:ascii="宋体" w:hAnsi="宋体"/>
                <w:sz w:val="24"/>
              </w:rPr>
            </w:pPr>
            <w:r>
              <w:rPr>
                <w:rFonts w:ascii="宋体" w:hAnsi="宋体"/>
                <w:sz w:val="24"/>
              </w:rPr>
            </w:r>
            <w:r/>
          </w:p>
        </w:tc>
        <w:tc>
          <w:tcPr>
            <w:tcW w:w="2891" w:type="dxa"/>
            <w:vAlign w:val="top"/>
            <w:textDirection w:val="lrTb"/>
            <w:noWrap w:val="false"/>
          </w:tcPr>
          <w:p>
            <w:pPr>
              <w:pStyle w:val="822"/>
              <w:jc w:val="center"/>
              <w:rPr>
                <w:rFonts w:ascii="宋体" w:hAnsi="宋体"/>
                <w:sz w:val="24"/>
              </w:rPr>
            </w:pPr>
            <w:r>
              <w:rPr>
                <w:rFonts w:ascii="宋体" w:hAnsi="宋体"/>
                <w:sz w:val="24"/>
              </w:rPr>
            </w:r>
            <w:r/>
          </w:p>
        </w:tc>
        <w:tc>
          <w:tcPr>
            <w:tcW w:w="1205" w:type="dxa"/>
            <w:vAlign w:val="top"/>
            <w:textDirection w:val="lrTb"/>
            <w:noWrap w:val="false"/>
          </w:tcPr>
          <w:p>
            <w:pPr>
              <w:pStyle w:val="822"/>
              <w:jc w:val="center"/>
              <w:rPr>
                <w:rFonts w:ascii="宋体" w:hAnsi="宋体"/>
                <w:sz w:val="24"/>
              </w:rPr>
            </w:pPr>
            <w:r>
              <w:rPr>
                <w:rFonts w:ascii="宋体" w:hAnsi="宋体"/>
                <w:sz w:val="24"/>
              </w:rPr>
            </w:r>
            <w:r/>
          </w:p>
        </w:tc>
        <w:tc>
          <w:tcPr>
            <w:tcW w:w="1205" w:type="dxa"/>
            <w:vAlign w:val="top"/>
            <w:textDirection w:val="lrTb"/>
            <w:noWrap w:val="false"/>
          </w:tcPr>
          <w:p>
            <w:pPr>
              <w:pStyle w:val="82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22"/>
              <w:jc w:val="center"/>
              <w:rPr>
                <w:rFonts w:ascii="宋体" w:hAnsi="宋体"/>
                <w:sz w:val="24"/>
              </w:rPr>
            </w:pPr>
            <w:r>
              <w:rPr>
                <w:rFonts w:ascii="宋体" w:hAnsi="宋体"/>
                <w:sz w:val="24"/>
              </w:rPr>
            </w:r>
            <w:r/>
          </w:p>
        </w:tc>
        <w:tc>
          <w:tcPr>
            <w:tcW w:w="3063" w:type="dxa"/>
            <w:vAlign w:val="top"/>
            <w:textDirection w:val="lrTb"/>
            <w:noWrap w:val="false"/>
          </w:tcPr>
          <w:p>
            <w:pPr>
              <w:pStyle w:val="822"/>
              <w:jc w:val="center"/>
              <w:rPr>
                <w:rFonts w:ascii="宋体" w:hAnsi="宋体"/>
                <w:sz w:val="24"/>
              </w:rPr>
            </w:pPr>
            <w:r>
              <w:rPr>
                <w:rFonts w:ascii="宋体" w:hAnsi="宋体"/>
                <w:sz w:val="24"/>
              </w:rPr>
            </w:r>
            <w:r/>
          </w:p>
        </w:tc>
        <w:tc>
          <w:tcPr>
            <w:tcW w:w="2891" w:type="dxa"/>
            <w:vAlign w:val="top"/>
            <w:textDirection w:val="lrTb"/>
            <w:noWrap w:val="false"/>
          </w:tcPr>
          <w:p>
            <w:pPr>
              <w:pStyle w:val="822"/>
              <w:jc w:val="center"/>
              <w:rPr>
                <w:rFonts w:ascii="宋体" w:hAnsi="宋体"/>
                <w:sz w:val="24"/>
              </w:rPr>
            </w:pPr>
            <w:r>
              <w:rPr>
                <w:rFonts w:ascii="宋体" w:hAnsi="宋体"/>
                <w:sz w:val="24"/>
              </w:rPr>
            </w:r>
            <w:r/>
          </w:p>
        </w:tc>
        <w:tc>
          <w:tcPr>
            <w:tcW w:w="1205" w:type="dxa"/>
            <w:vAlign w:val="top"/>
            <w:textDirection w:val="lrTb"/>
            <w:noWrap w:val="false"/>
          </w:tcPr>
          <w:p>
            <w:pPr>
              <w:pStyle w:val="822"/>
              <w:jc w:val="center"/>
              <w:rPr>
                <w:rFonts w:ascii="宋体" w:hAnsi="宋体"/>
                <w:sz w:val="24"/>
              </w:rPr>
            </w:pPr>
            <w:r>
              <w:rPr>
                <w:rFonts w:ascii="宋体" w:hAnsi="宋体"/>
                <w:sz w:val="24"/>
              </w:rPr>
            </w:r>
            <w:r/>
          </w:p>
        </w:tc>
        <w:tc>
          <w:tcPr>
            <w:tcW w:w="1205" w:type="dxa"/>
            <w:vAlign w:val="top"/>
            <w:textDirection w:val="lrTb"/>
            <w:noWrap w:val="false"/>
          </w:tcPr>
          <w:p>
            <w:pPr>
              <w:pStyle w:val="82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22"/>
              <w:jc w:val="center"/>
              <w:rPr>
                <w:rFonts w:ascii="宋体" w:hAnsi="宋体"/>
                <w:sz w:val="24"/>
              </w:rPr>
            </w:pPr>
            <w:r>
              <w:rPr>
                <w:rFonts w:ascii="宋体" w:hAnsi="宋体"/>
                <w:sz w:val="24"/>
              </w:rPr>
            </w:r>
            <w:r/>
          </w:p>
        </w:tc>
        <w:tc>
          <w:tcPr>
            <w:tcW w:w="3063" w:type="dxa"/>
            <w:vAlign w:val="top"/>
            <w:textDirection w:val="lrTb"/>
            <w:noWrap w:val="false"/>
          </w:tcPr>
          <w:p>
            <w:pPr>
              <w:pStyle w:val="822"/>
              <w:jc w:val="center"/>
              <w:rPr>
                <w:rFonts w:ascii="宋体" w:hAnsi="宋体"/>
                <w:sz w:val="24"/>
              </w:rPr>
            </w:pPr>
            <w:r>
              <w:rPr>
                <w:rFonts w:ascii="宋体" w:hAnsi="宋体"/>
                <w:sz w:val="24"/>
              </w:rPr>
            </w:r>
            <w:r/>
          </w:p>
        </w:tc>
        <w:tc>
          <w:tcPr>
            <w:tcW w:w="2891" w:type="dxa"/>
            <w:vAlign w:val="top"/>
            <w:textDirection w:val="lrTb"/>
            <w:noWrap w:val="false"/>
          </w:tcPr>
          <w:p>
            <w:pPr>
              <w:pStyle w:val="822"/>
              <w:jc w:val="center"/>
              <w:rPr>
                <w:rFonts w:ascii="宋体" w:hAnsi="宋体"/>
                <w:sz w:val="24"/>
              </w:rPr>
            </w:pPr>
            <w:r>
              <w:rPr>
                <w:rFonts w:ascii="宋体" w:hAnsi="宋体"/>
                <w:sz w:val="24"/>
              </w:rPr>
            </w:r>
            <w:r/>
          </w:p>
        </w:tc>
        <w:tc>
          <w:tcPr>
            <w:tcW w:w="1205" w:type="dxa"/>
            <w:vAlign w:val="top"/>
            <w:textDirection w:val="lrTb"/>
            <w:noWrap w:val="false"/>
          </w:tcPr>
          <w:p>
            <w:pPr>
              <w:pStyle w:val="822"/>
              <w:jc w:val="center"/>
              <w:rPr>
                <w:rFonts w:ascii="宋体" w:hAnsi="宋体"/>
                <w:sz w:val="24"/>
              </w:rPr>
            </w:pPr>
            <w:r>
              <w:rPr>
                <w:rFonts w:ascii="宋体" w:hAnsi="宋体"/>
                <w:sz w:val="24"/>
              </w:rPr>
            </w:r>
            <w:r/>
          </w:p>
        </w:tc>
        <w:tc>
          <w:tcPr>
            <w:tcW w:w="1205" w:type="dxa"/>
            <w:vAlign w:val="top"/>
            <w:textDirection w:val="lrTb"/>
            <w:noWrap w:val="false"/>
          </w:tcPr>
          <w:p>
            <w:pPr>
              <w:pStyle w:val="82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22"/>
              <w:jc w:val="center"/>
              <w:rPr>
                <w:rFonts w:ascii="宋体" w:hAnsi="宋体"/>
                <w:sz w:val="24"/>
              </w:rPr>
            </w:pPr>
            <w:r>
              <w:rPr>
                <w:rFonts w:ascii="宋体" w:hAnsi="宋体"/>
                <w:sz w:val="24"/>
              </w:rPr>
            </w:r>
            <w:r/>
          </w:p>
        </w:tc>
        <w:tc>
          <w:tcPr>
            <w:tcW w:w="3063" w:type="dxa"/>
            <w:vAlign w:val="top"/>
            <w:textDirection w:val="lrTb"/>
            <w:noWrap w:val="false"/>
          </w:tcPr>
          <w:p>
            <w:pPr>
              <w:pStyle w:val="822"/>
              <w:jc w:val="center"/>
              <w:rPr>
                <w:rFonts w:ascii="宋体" w:hAnsi="宋体"/>
                <w:sz w:val="24"/>
              </w:rPr>
            </w:pPr>
            <w:r>
              <w:rPr>
                <w:rFonts w:ascii="宋体" w:hAnsi="宋体"/>
                <w:sz w:val="24"/>
              </w:rPr>
            </w:r>
            <w:r/>
          </w:p>
        </w:tc>
        <w:tc>
          <w:tcPr>
            <w:tcW w:w="2891" w:type="dxa"/>
            <w:vAlign w:val="top"/>
            <w:textDirection w:val="lrTb"/>
            <w:noWrap w:val="false"/>
          </w:tcPr>
          <w:p>
            <w:pPr>
              <w:pStyle w:val="822"/>
              <w:jc w:val="center"/>
              <w:rPr>
                <w:rFonts w:ascii="宋体" w:hAnsi="宋体"/>
                <w:sz w:val="24"/>
              </w:rPr>
            </w:pPr>
            <w:r>
              <w:rPr>
                <w:rFonts w:ascii="宋体" w:hAnsi="宋体"/>
                <w:sz w:val="24"/>
              </w:rPr>
            </w:r>
            <w:r/>
          </w:p>
        </w:tc>
        <w:tc>
          <w:tcPr>
            <w:tcW w:w="1205" w:type="dxa"/>
            <w:vAlign w:val="top"/>
            <w:textDirection w:val="lrTb"/>
            <w:noWrap w:val="false"/>
          </w:tcPr>
          <w:p>
            <w:pPr>
              <w:pStyle w:val="822"/>
              <w:jc w:val="center"/>
              <w:rPr>
                <w:rFonts w:ascii="宋体" w:hAnsi="宋体"/>
                <w:sz w:val="24"/>
              </w:rPr>
            </w:pPr>
            <w:r>
              <w:rPr>
                <w:rFonts w:ascii="宋体" w:hAnsi="宋体"/>
                <w:sz w:val="24"/>
              </w:rPr>
            </w:r>
            <w:r/>
          </w:p>
        </w:tc>
        <w:tc>
          <w:tcPr>
            <w:tcW w:w="1205" w:type="dxa"/>
            <w:vAlign w:val="top"/>
            <w:textDirection w:val="lrTb"/>
            <w:noWrap w:val="false"/>
          </w:tcPr>
          <w:p>
            <w:pPr>
              <w:pStyle w:val="82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22"/>
              <w:jc w:val="center"/>
              <w:rPr>
                <w:rFonts w:ascii="宋体" w:hAnsi="宋体"/>
                <w:sz w:val="24"/>
              </w:rPr>
            </w:pPr>
            <w:r>
              <w:rPr>
                <w:rFonts w:ascii="宋体" w:hAnsi="宋体"/>
                <w:sz w:val="24"/>
              </w:rPr>
            </w:r>
            <w:r/>
          </w:p>
        </w:tc>
        <w:tc>
          <w:tcPr>
            <w:tcW w:w="3063" w:type="dxa"/>
            <w:vAlign w:val="top"/>
            <w:textDirection w:val="lrTb"/>
            <w:noWrap w:val="false"/>
          </w:tcPr>
          <w:p>
            <w:pPr>
              <w:pStyle w:val="822"/>
              <w:jc w:val="center"/>
              <w:rPr>
                <w:rFonts w:ascii="宋体" w:hAnsi="宋体"/>
                <w:sz w:val="24"/>
              </w:rPr>
            </w:pPr>
            <w:r>
              <w:rPr>
                <w:rFonts w:ascii="宋体" w:hAnsi="宋体"/>
                <w:sz w:val="24"/>
              </w:rPr>
            </w:r>
            <w:r/>
          </w:p>
        </w:tc>
        <w:tc>
          <w:tcPr>
            <w:tcW w:w="2891" w:type="dxa"/>
            <w:vAlign w:val="top"/>
            <w:textDirection w:val="lrTb"/>
            <w:noWrap w:val="false"/>
          </w:tcPr>
          <w:p>
            <w:pPr>
              <w:pStyle w:val="822"/>
              <w:jc w:val="center"/>
              <w:rPr>
                <w:rFonts w:ascii="宋体" w:hAnsi="宋体"/>
                <w:sz w:val="24"/>
              </w:rPr>
            </w:pPr>
            <w:r>
              <w:rPr>
                <w:rFonts w:ascii="宋体" w:hAnsi="宋体"/>
                <w:sz w:val="24"/>
              </w:rPr>
            </w:r>
            <w:r/>
          </w:p>
        </w:tc>
        <w:tc>
          <w:tcPr>
            <w:tcW w:w="1205" w:type="dxa"/>
            <w:vAlign w:val="top"/>
            <w:textDirection w:val="lrTb"/>
            <w:noWrap w:val="false"/>
          </w:tcPr>
          <w:p>
            <w:pPr>
              <w:pStyle w:val="822"/>
              <w:jc w:val="center"/>
              <w:rPr>
                <w:rFonts w:ascii="宋体" w:hAnsi="宋体"/>
                <w:sz w:val="24"/>
              </w:rPr>
            </w:pPr>
            <w:r>
              <w:rPr>
                <w:rFonts w:ascii="宋体" w:hAnsi="宋体"/>
                <w:sz w:val="24"/>
              </w:rPr>
            </w:r>
            <w:r/>
          </w:p>
        </w:tc>
        <w:tc>
          <w:tcPr>
            <w:tcW w:w="1205" w:type="dxa"/>
            <w:vAlign w:val="top"/>
            <w:textDirection w:val="lrTb"/>
            <w:noWrap w:val="false"/>
          </w:tcPr>
          <w:p>
            <w:pPr>
              <w:pStyle w:val="82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22"/>
              <w:jc w:val="center"/>
              <w:rPr>
                <w:rFonts w:ascii="宋体" w:hAnsi="宋体"/>
                <w:sz w:val="24"/>
              </w:rPr>
            </w:pPr>
            <w:r>
              <w:rPr>
                <w:rFonts w:ascii="宋体" w:hAnsi="宋体"/>
                <w:sz w:val="24"/>
              </w:rPr>
            </w:r>
            <w:r/>
          </w:p>
        </w:tc>
        <w:tc>
          <w:tcPr>
            <w:tcW w:w="3063" w:type="dxa"/>
            <w:vAlign w:val="top"/>
            <w:textDirection w:val="lrTb"/>
            <w:noWrap w:val="false"/>
          </w:tcPr>
          <w:p>
            <w:pPr>
              <w:pStyle w:val="822"/>
              <w:jc w:val="center"/>
              <w:rPr>
                <w:rFonts w:ascii="宋体" w:hAnsi="宋体"/>
                <w:sz w:val="24"/>
              </w:rPr>
            </w:pPr>
            <w:r>
              <w:rPr>
                <w:rFonts w:ascii="宋体" w:hAnsi="宋体"/>
                <w:sz w:val="24"/>
              </w:rPr>
            </w:r>
            <w:r/>
          </w:p>
        </w:tc>
        <w:tc>
          <w:tcPr>
            <w:tcW w:w="2891" w:type="dxa"/>
            <w:vAlign w:val="top"/>
            <w:textDirection w:val="lrTb"/>
            <w:noWrap w:val="false"/>
          </w:tcPr>
          <w:p>
            <w:pPr>
              <w:pStyle w:val="822"/>
              <w:jc w:val="center"/>
              <w:rPr>
                <w:rFonts w:ascii="宋体" w:hAnsi="宋体"/>
                <w:sz w:val="24"/>
              </w:rPr>
            </w:pPr>
            <w:r>
              <w:rPr>
                <w:rFonts w:ascii="宋体" w:hAnsi="宋体"/>
                <w:sz w:val="24"/>
              </w:rPr>
            </w:r>
            <w:r/>
          </w:p>
        </w:tc>
        <w:tc>
          <w:tcPr>
            <w:tcW w:w="1205" w:type="dxa"/>
            <w:vAlign w:val="top"/>
            <w:textDirection w:val="lrTb"/>
            <w:noWrap w:val="false"/>
          </w:tcPr>
          <w:p>
            <w:pPr>
              <w:pStyle w:val="822"/>
              <w:jc w:val="center"/>
              <w:rPr>
                <w:rFonts w:ascii="宋体" w:hAnsi="宋体"/>
                <w:sz w:val="24"/>
              </w:rPr>
            </w:pPr>
            <w:r>
              <w:rPr>
                <w:rFonts w:ascii="宋体" w:hAnsi="宋体"/>
                <w:sz w:val="24"/>
              </w:rPr>
            </w:r>
            <w:r/>
          </w:p>
        </w:tc>
        <w:tc>
          <w:tcPr>
            <w:tcW w:w="1205" w:type="dxa"/>
            <w:vAlign w:val="top"/>
            <w:textDirection w:val="lrTb"/>
            <w:noWrap w:val="false"/>
          </w:tcPr>
          <w:p>
            <w:pPr>
              <w:pStyle w:val="82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22"/>
              <w:jc w:val="center"/>
              <w:rPr>
                <w:rFonts w:ascii="宋体" w:hAnsi="宋体"/>
                <w:sz w:val="24"/>
              </w:rPr>
            </w:pPr>
            <w:r>
              <w:rPr>
                <w:rFonts w:ascii="宋体" w:hAnsi="宋体"/>
                <w:sz w:val="24"/>
              </w:rPr>
            </w:r>
            <w:r/>
          </w:p>
        </w:tc>
        <w:tc>
          <w:tcPr>
            <w:tcW w:w="3063" w:type="dxa"/>
            <w:vAlign w:val="top"/>
            <w:textDirection w:val="lrTb"/>
            <w:noWrap w:val="false"/>
          </w:tcPr>
          <w:p>
            <w:pPr>
              <w:pStyle w:val="822"/>
              <w:jc w:val="center"/>
              <w:rPr>
                <w:rFonts w:ascii="宋体" w:hAnsi="宋体"/>
                <w:sz w:val="24"/>
              </w:rPr>
            </w:pPr>
            <w:r>
              <w:rPr>
                <w:rFonts w:ascii="宋体" w:hAnsi="宋体"/>
                <w:sz w:val="24"/>
              </w:rPr>
            </w:r>
            <w:r/>
          </w:p>
        </w:tc>
        <w:tc>
          <w:tcPr>
            <w:tcW w:w="2891" w:type="dxa"/>
            <w:vAlign w:val="top"/>
            <w:textDirection w:val="lrTb"/>
            <w:noWrap w:val="false"/>
          </w:tcPr>
          <w:p>
            <w:pPr>
              <w:pStyle w:val="822"/>
              <w:jc w:val="center"/>
              <w:rPr>
                <w:rFonts w:ascii="宋体" w:hAnsi="宋体"/>
                <w:sz w:val="24"/>
              </w:rPr>
            </w:pPr>
            <w:r>
              <w:rPr>
                <w:rFonts w:ascii="宋体" w:hAnsi="宋体"/>
                <w:sz w:val="24"/>
              </w:rPr>
            </w:r>
            <w:r/>
          </w:p>
        </w:tc>
        <w:tc>
          <w:tcPr>
            <w:tcW w:w="1205" w:type="dxa"/>
            <w:vAlign w:val="top"/>
            <w:textDirection w:val="lrTb"/>
            <w:noWrap w:val="false"/>
          </w:tcPr>
          <w:p>
            <w:pPr>
              <w:pStyle w:val="822"/>
              <w:jc w:val="center"/>
              <w:rPr>
                <w:rFonts w:ascii="宋体" w:hAnsi="宋体"/>
                <w:sz w:val="24"/>
              </w:rPr>
            </w:pPr>
            <w:r>
              <w:rPr>
                <w:rFonts w:ascii="宋体" w:hAnsi="宋体"/>
                <w:sz w:val="24"/>
              </w:rPr>
            </w:r>
            <w:r/>
          </w:p>
        </w:tc>
        <w:tc>
          <w:tcPr>
            <w:tcW w:w="1205" w:type="dxa"/>
            <w:vAlign w:val="top"/>
            <w:textDirection w:val="lrTb"/>
            <w:noWrap w:val="false"/>
          </w:tcPr>
          <w:p>
            <w:pPr>
              <w:pStyle w:val="822"/>
              <w:jc w:val="center"/>
              <w:rPr>
                <w:rFonts w:ascii="宋体" w:hAnsi="宋体"/>
                <w:sz w:val="24"/>
              </w:rPr>
            </w:pPr>
            <w:r>
              <w:rPr>
                <w:rFonts w:ascii="宋体" w:hAnsi="宋体"/>
                <w:sz w:val="24"/>
              </w:rPr>
            </w:r>
            <w:r/>
          </w:p>
        </w:tc>
      </w:tr>
    </w:tbl>
    <w:p>
      <w:pPr>
        <w:pStyle w:val="822"/>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822"/>
        <w:jc w:val="left"/>
        <w:spacing w:line="300" w:lineRule="auto"/>
        <w:rPr>
          <w:rFonts w:hint="eastAsia" w:ascii="宋体" w:hAnsi="宋体"/>
          <w:b/>
          <w:sz w:val="24"/>
        </w:rPr>
      </w:pPr>
      <w:r>
        <w:rPr>
          <w:rFonts w:hint="eastAsia" w:ascii="宋体" w:hAnsi="宋体"/>
          <w:b/>
          <w:sz w:val="24"/>
        </w:rPr>
      </w:r>
      <w:r/>
    </w:p>
    <w:p>
      <w:pPr>
        <w:pStyle w:val="822"/>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822"/>
        <w:numPr>
          <w:ilvl w:val="0"/>
          <w:numId w:val="7"/>
        </w:numPr>
        <w:jc w:val="left"/>
        <w:spacing w:line="360" w:lineRule="auto"/>
        <w:rPr>
          <w:rFonts w:ascii="宋体" w:hAnsi="宋体"/>
          <w:sz w:val="24"/>
        </w:rPr>
      </w:pPr>
      <w:r>
        <w:rPr>
          <w:rFonts w:hint="eastAsia" w:ascii="宋体" w:hAnsi="宋体"/>
          <w:sz w:val="24"/>
        </w:rPr>
        <w:t xml:space="preserve">投标人需对本招标文件中“第三章 项目需求”中的</w:t>
      </w:r>
      <w:r>
        <w:rPr>
          <w:rFonts w:hint="eastAsia" w:ascii="宋体" w:hAnsi="宋体"/>
          <w:color w:val="000000"/>
          <w:sz w:val="24"/>
        </w:rPr>
        <w:t xml:space="preserve">“商务要求”</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822"/>
        <w:numPr>
          <w:ilvl w:val="0"/>
          <w:numId w:val="7"/>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822"/>
        <w:rPr>
          <w:rFonts w:hint="eastAsia"/>
        </w:rPr>
      </w:pPr>
      <w:r>
        <w:rPr>
          <w:rFonts w:hint="eastAsia"/>
        </w:rPr>
      </w:r>
      <w:r/>
    </w:p>
    <w:p>
      <w:pPr>
        <w:pStyle w:val="961"/>
        <w:ind w:firstLine="0"/>
      </w:pPr>
      <w:r>
        <w:br w:type="page" w:clear="all"/>
      </w:r>
      <w:r>
        <w:rPr>
          <w:rFonts w:hint="eastAsia"/>
          <w:sz w:val="24"/>
          <w:szCs w:val="24"/>
        </w:rPr>
        <w:t xml:space="preserve">附件：</w:t>
      </w:r>
      <w:r/>
    </w:p>
    <w:p>
      <w:pPr>
        <w:pStyle w:val="824"/>
        <w:spacing w:before="286" w:after="143" w:line="360" w:lineRule="auto"/>
        <w:rPr>
          <w:rFonts w:hint="eastAsia" w:ascii="宋体" w:hAnsi="宋体" w:eastAsia="宋体"/>
          <w:sz w:val="28"/>
          <w:szCs w:val="28"/>
        </w:rPr>
      </w:pPr>
      <w:r/>
      <w:bookmarkStart w:id="315" w:name="_Toc226127011"/>
      <w:r>
        <w:rPr>
          <w:rFonts w:hint="eastAsia" w:ascii="宋体" w:hAnsi="宋体" w:eastAsia="宋体"/>
          <w:sz w:val="28"/>
          <w:szCs w:val="28"/>
        </w:rPr>
        <w:t xml:space="preserve">符合性审查响应对照表（分包号：**）</w:t>
      </w:r>
      <w:bookmarkEnd w:id="315"/>
      <w:r>
        <w:rPr>
          <w:rFonts w:hint="eastAsia" w:ascii="宋体" w:hAnsi="宋体" w:eastAsia="宋体"/>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822"/>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822"/>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822"/>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822"/>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822"/>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526" w:type="dxa"/>
            <w:vAlign w:val="center"/>
            <w:textDirection w:val="lrTb"/>
            <w:noWrap w:val="false"/>
          </w:tcPr>
          <w:p>
            <w:pPr>
              <w:pStyle w:val="822"/>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822"/>
              <w:rPr>
                <w:rFonts w:ascii="宋体" w:hAnsi="宋体"/>
                <w:sz w:val="24"/>
              </w:rPr>
            </w:pPr>
            <w:r>
              <w:rPr>
                <w:rFonts w:ascii="宋体" w:hAnsi="宋体"/>
                <w:sz w:val="24"/>
              </w:rPr>
            </w:r>
            <w:r/>
          </w:p>
        </w:tc>
        <w:tc>
          <w:tcPr>
            <w:tcW w:w="1417" w:type="dxa"/>
            <w:vAlign w:val="center"/>
            <w:textDirection w:val="lrTb"/>
            <w:noWrap w:val="false"/>
          </w:tcPr>
          <w:p>
            <w:pPr>
              <w:pStyle w:val="822"/>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822"/>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526" w:type="dxa"/>
            <w:vAlign w:val="center"/>
            <w:textDirection w:val="lrTb"/>
            <w:noWrap w:val="false"/>
          </w:tcPr>
          <w:p>
            <w:pPr>
              <w:pStyle w:val="82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822"/>
              <w:rPr>
                <w:rFonts w:ascii="宋体" w:hAnsi="宋体"/>
                <w:sz w:val="24"/>
              </w:rPr>
            </w:pPr>
            <w:r>
              <w:rPr>
                <w:rFonts w:ascii="宋体" w:hAnsi="宋体"/>
                <w:sz w:val="24"/>
              </w:rPr>
            </w:r>
            <w:r/>
          </w:p>
        </w:tc>
        <w:tc>
          <w:tcPr>
            <w:tcW w:w="1417" w:type="dxa"/>
            <w:vAlign w:val="center"/>
            <w:textDirection w:val="lrTb"/>
            <w:noWrap w:val="false"/>
          </w:tcPr>
          <w:p>
            <w:pPr>
              <w:pStyle w:val="82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822"/>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526" w:type="dxa"/>
            <w:vAlign w:val="center"/>
            <w:textDirection w:val="lrTb"/>
            <w:noWrap w:val="false"/>
          </w:tcPr>
          <w:p>
            <w:pPr>
              <w:pStyle w:val="82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822"/>
              <w:rPr>
                <w:rFonts w:ascii="宋体" w:hAnsi="宋体"/>
                <w:sz w:val="24"/>
              </w:rPr>
            </w:pPr>
            <w:r>
              <w:rPr>
                <w:rFonts w:ascii="宋体" w:hAnsi="宋体"/>
                <w:sz w:val="24"/>
              </w:rPr>
            </w:r>
            <w:r/>
          </w:p>
        </w:tc>
        <w:tc>
          <w:tcPr>
            <w:tcW w:w="1417" w:type="dxa"/>
            <w:vAlign w:val="center"/>
            <w:textDirection w:val="lrTb"/>
            <w:noWrap w:val="false"/>
          </w:tcPr>
          <w:p>
            <w:pPr>
              <w:pStyle w:val="82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822"/>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6526" w:type="dxa"/>
            <w:vAlign w:val="center"/>
            <w:textDirection w:val="lrTb"/>
            <w:noWrap w:val="false"/>
          </w:tcPr>
          <w:p>
            <w:pPr>
              <w:pStyle w:val="82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822"/>
              <w:rPr>
                <w:rFonts w:ascii="宋体" w:hAnsi="宋体"/>
                <w:sz w:val="24"/>
              </w:rPr>
            </w:pPr>
            <w:r>
              <w:rPr>
                <w:rFonts w:ascii="宋体" w:hAnsi="宋体"/>
                <w:sz w:val="24"/>
              </w:rPr>
            </w:r>
            <w:r/>
          </w:p>
        </w:tc>
        <w:tc>
          <w:tcPr>
            <w:tcW w:w="1417" w:type="dxa"/>
            <w:vAlign w:val="center"/>
            <w:textDirection w:val="lrTb"/>
            <w:noWrap w:val="false"/>
          </w:tcPr>
          <w:p>
            <w:pPr>
              <w:pStyle w:val="82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822"/>
              <w:jc w:val="center"/>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6526" w:type="dxa"/>
            <w:vAlign w:val="center"/>
            <w:textDirection w:val="lrTb"/>
            <w:noWrap w:val="false"/>
          </w:tcPr>
          <w:p>
            <w:pPr>
              <w:pStyle w:val="82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822"/>
              <w:rPr>
                <w:rFonts w:ascii="宋体" w:hAnsi="宋体"/>
                <w:sz w:val="24"/>
              </w:rPr>
            </w:pPr>
            <w:r>
              <w:rPr>
                <w:rFonts w:ascii="宋体" w:hAnsi="宋体"/>
                <w:sz w:val="24"/>
              </w:rPr>
            </w:r>
            <w:r/>
          </w:p>
        </w:tc>
        <w:tc>
          <w:tcPr>
            <w:tcW w:w="1417" w:type="dxa"/>
            <w:vAlign w:val="center"/>
            <w:textDirection w:val="lrTb"/>
            <w:noWrap w:val="false"/>
          </w:tcPr>
          <w:p>
            <w:pPr>
              <w:pStyle w:val="822"/>
              <w:rPr>
                <w:rFonts w:ascii="宋体" w:hAnsi="宋体"/>
                <w:sz w:val="24"/>
              </w:rPr>
            </w:pPr>
            <w:r>
              <w:rPr>
                <w:rFonts w:ascii="宋体" w:hAnsi="宋体"/>
                <w:sz w:val="24"/>
              </w:rPr>
            </w:r>
            <w:r/>
          </w:p>
        </w:tc>
      </w:tr>
    </w:tbl>
    <w:p>
      <w:pPr>
        <w:pStyle w:val="822"/>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822"/>
        <w:spacing w:line="360" w:lineRule="auto"/>
        <w:rPr>
          <w:rFonts w:hint="eastAsia"/>
          <w:b/>
          <w:sz w:val="24"/>
        </w:rPr>
      </w:pPr>
      <w:r>
        <w:rPr>
          <w:rFonts w:hint="eastAsia"/>
          <w:b/>
          <w:sz w:val="24"/>
        </w:rPr>
      </w:r>
      <w:r/>
    </w:p>
    <w:p>
      <w:pPr>
        <w:pStyle w:val="822"/>
        <w:jc w:val="left"/>
        <w:spacing w:after="57" w:line="300" w:lineRule="auto"/>
        <w:rPr>
          <w:b/>
          <w:sz w:val="24"/>
        </w:rPr>
      </w:pPr>
      <w:r>
        <w:rPr>
          <w:rFonts w:hint="eastAsia"/>
          <w:b/>
          <w:sz w:val="24"/>
        </w:rPr>
        <w:t xml:space="preserve">注：</w:t>
      </w:r>
      <w:r>
        <w:rPr>
          <w:b/>
          <w:sz w:val="24"/>
        </w:rPr>
      </w:r>
      <w:r/>
    </w:p>
    <w:p>
      <w:pPr>
        <w:pStyle w:val="822"/>
        <w:numPr>
          <w:ilvl w:val="0"/>
          <w:numId w:val="8"/>
        </w:numPr>
        <w:jc w:val="left"/>
        <w:spacing w:line="360" w:lineRule="auto"/>
        <w:rPr>
          <w:rFonts w:ascii="宋体" w:hAnsi="宋体" w:cs="宋体"/>
          <w:sz w:val="24"/>
        </w:rPr>
      </w:pPr>
      <w:r>
        <w:rPr>
          <w:rFonts w:hint="eastAsia" w:ascii="宋体" w:hAnsi="宋体" w:cs="宋体"/>
          <w:sz w:val="24"/>
        </w:rPr>
        <w:t xml:space="preserve">投标人必须响应本招标文件“第三章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822"/>
        <w:numPr>
          <w:ilvl w:val="0"/>
          <w:numId w:val="8"/>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要求提供相关证明材料的，需将证明材料按顺序列于本表之下；</w:t>
      </w:r>
      <w:r>
        <w:rPr>
          <w:rFonts w:hint="eastAsia"/>
          <w:sz w:val="24"/>
        </w:rPr>
      </w:r>
      <w:r/>
    </w:p>
    <w:p>
      <w:pPr>
        <w:pStyle w:val="822"/>
        <w:numPr>
          <w:ilvl w:val="0"/>
          <w:numId w:val="8"/>
        </w:numPr>
        <w:jc w:val="left"/>
        <w:spacing w:line="360" w:lineRule="auto"/>
        <w:rPr>
          <w:b/>
          <w:bCs/>
          <w:sz w:val="24"/>
        </w:rPr>
      </w:pPr>
      <w:r>
        <w:rPr>
          <w:rFonts w:hint="eastAsia"/>
          <w:b/>
          <w:bCs/>
          <w:sz w:val="24"/>
        </w:rPr>
        <w:t xml:space="preserve">如投标人有任意一项实质性要求无法响应的，或未按招标文件要求提供相关证明材料的，将作无效投标处理。</w:t>
      </w:r>
      <w:r>
        <w:rPr>
          <w:b/>
          <w:bCs/>
          <w:sz w:val="24"/>
        </w:rPr>
      </w:r>
      <w:r/>
    </w:p>
    <w:p>
      <w:pPr>
        <w:pStyle w:val="822"/>
        <w:numPr>
          <w:ilvl w:val="0"/>
          <w:numId w:val="8"/>
        </w:numPr>
        <w:jc w:val="left"/>
        <w:spacing w:line="360" w:lineRule="auto"/>
        <w:rPr>
          <w:sz w:val="24"/>
        </w:rPr>
      </w:pPr>
      <w:r>
        <w:rPr>
          <w:rFonts w:hint="eastAsia"/>
          <w:sz w:val="24"/>
        </w:rPr>
        <w:t xml:space="preserve">如</w:t>
      </w:r>
      <w:r>
        <w:rPr>
          <w:rFonts w:hint="eastAsia" w:ascii="宋体" w:hAnsi="宋体" w:cs="宋体"/>
          <w:sz w:val="24"/>
        </w:rPr>
        <w:t xml:space="preserve">本招标文件“第三章 项目需求”中</w:t>
      </w:r>
      <w:r>
        <w:rPr>
          <w:rFonts w:hint="eastAsia"/>
          <w:sz w:val="24"/>
        </w:rPr>
        <w:t xml:space="preserve">无实质性要求，则无需填列本表。</w:t>
      </w:r>
      <w:r>
        <w:rPr>
          <w:sz w:val="24"/>
        </w:rPr>
      </w:r>
      <w:r/>
    </w:p>
    <w:p>
      <w:pPr>
        <w:pStyle w:val="822"/>
        <w:jc w:val="left"/>
        <w:spacing w:line="360" w:lineRule="auto"/>
        <w:rPr>
          <w:sz w:val="24"/>
        </w:rPr>
      </w:pPr>
      <w:r>
        <w:rPr>
          <w:sz w:val="24"/>
        </w:rPr>
      </w:r>
      <w:r/>
    </w:p>
    <w:p>
      <w:pPr>
        <w:pStyle w:val="822"/>
        <w:ind w:left="288" w:hanging="288"/>
        <w:spacing w:line="360" w:lineRule="auto"/>
        <w:rPr>
          <w:sz w:val="24"/>
        </w:rPr>
      </w:pPr>
      <w:r>
        <w:rPr>
          <w:sz w:val="24"/>
        </w:rPr>
      </w:r>
      <w:r/>
    </w:p>
    <w:p>
      <w:pPr>
        <w:pStyle w:val="822"/>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961"/>
        <w:ind w:firstLine="0"/>
        <w:rPr>
          <w:sz w:val="24"/>
          <w:szCs w:val="24"/>
        </w:rPr>
      </w:pPr>
      <w:r>
        <w:rPr>
          <w:highlight w:val="yellow"/>
        </w:rPr>
        <w:br w:type="page" w:clear="all"/>
      </w:r>
      <w:r>
        <w:rPr>
          <w:rFonts w:hint="eastAsia"/>
          <w:sz w:val="24"/>
          <w:szCs w:val="24"/>
        </w:rPr>
        <w:t xml:space="preserve">附件：</w:t>
      </w:r>
      <w:r>
        <w:rPr>
          <w:sz w:val="24"/>
          <w:szCs w:val="24"/>
        </w:rPr>
      </w:r>
      <w:r/>
    </w:p>
    <w:p>
      <w:pPr>
        <w:pStyle w:val="961"/>
        <w:ind w:firstLine="0"/>
        <w:rPr>
          <w:rFonts w:hint="eastAsia"/>
        </w:rPr>
      </w:pPr>
      <w:r>
        <w:rPr>
          <w:rFonts w:hint="eastAsia"/>
        </w:rPr>
      </w:r>
      <w:r/>
    </w:p>
    <w:p>
      <w:pPr>
        <w:pStyle w:val="824"/>
        <w:spacing w:before="286" w:after="143" w:line="360" w:lineRule="auto"/>
        <w:rPr>
          <w:rFonts w:ascii="宋体" w:hAnsi="宋体" w:eastAsia="宋体"/>
          <w:sz w:val="28"/>
          <w:szCs w:val="28"/>
        </w:rPr>
      </w:pPr>
      <w:r/>
      <w:bookmarkStart w:id="316" w:name="_Toc226127012"/>
      <w:r>
        <w:rPr>
          <w:rFonts w:hint="eastAsia" w:ascii="宋体" w:hAnsi="宋体" w:eastAsia="宋体"/>
          <w:sz w:val="28"/>
          <w:szCs w:val="28"/>
        </w:rPr>
        <w:t xml:space="preserve">具备履行合同所必需的设备和专业技术能力的书面声明</w:t>
      </w:r>
      <w:bookmarkEnd w:id="316"/>
      <w:r>
        <w:rPr>
          <w:rFonts w:ascii="宋体" w:hAnsi="宋体" w:eastAsia="宋体"/>
          <w:sz w:val="28"/>
          <w:szCs w:val="28"/>
        </w:rPr>
      </w:r>
      <w:r/>
    </w:p>
    <w:p>
      <w:pPr>
        <w:pStyle w:val="822"/>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822"/>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822"/>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822"/>
        <w:ind w:firstLine="480"/>
        <w:spacing w:before="143" w:line="360" w:lineRule="auto"/>
        <w:rPr>
          <w:rFonts w:ascii="宋体" w:hAnsi="宋体"/>
          <w:bCs/>
          <w:sz w:val="24"/>
        </w:rPr>
      </w:pPr>
      <w:r>
        <w:rPr>
          <w:rFonts w:ascii="宋体" w:hAnsi="宋体"/>
          <w:bCs/>
          <w:sz w:val="24"/>
        </w:rPr>
      </w:r>
      <w:r/>
    </w:p>
    <w:p>
      <w:pPr>
        <w:pStyle w:val="822"/>
        <w:ind w:firstLine="480"/>
        <w:spacing w:before="143" w:line="360" w:lineRule="auto"/>
        <w:rPr>
          <w:rFonts w:ascii="宋体" w:hAnsi="宋体"/>
          <w:bCs/>
          <w:sz w:val="24"/>
        </w:rPr>
      </w:pPr>
      <w:r>
        <w:rPr>
          <w:rFonts w:ascii="宋体" w:hAnsi="宋体"/>
          <w:bCs/>
          <w:sz w:val="24"/>
        </w:rPr>
      </w:r>
      <w:r/>
    </w:p>
    <w:p>
      <w:pPr>
        <w:pStyle w:val="822"/>
        <w:ind w:firstLine="480"/>
        <w:spacing w:before="143" w:line="360" w:lineRule="auto"/>
        <w:rPr>
          <w:rFonts w:ascii="宋体" w:hAnsi="宋体"/>
          <w:bCs/>
          <w:sz w:val="24"/>
        </w:rPr>
      </w:pPr>
      <w:r>
        <w:rPr>
          <w:rFonts w:ascii="宋体" w:hAnsi="宋体"/>
          <w:bCs/>
          <w:sz w:val="24"/>
        </w:rPr>
      </w:r>
      <w:r/>
    </w:p>
    <w:p>
      <w:pPr>
        <w:pStyle w:val="822"/>
        <w:ind w:firstLine="480"/>
        <w:spacing w:before="143" w:line="400" w:lineRule="exact"/>
        <w:rPr>
          <w:rFonts w:ascii="宋体" w:hAnsi="宋体"/>
          <w:bCs/>
          <w:sz w:val="24"/>
        </w:rPr>
      </w:pPr>
      <w:r>
        <w:rPr>
          <w:rFonts w:ascii="宋体" w:hAnsi="宋体"/>
          <w:bCs/>
          <w:sz w:val="24"/>
        </w:rPr>
      </w:r>
      <w:r/>
    </w:p>
    <w:p>
      <w:pPr>
        <w:pStyle w:val="822"/>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822"/>
        <w:jc w:val="left"/>
        <w:widowControl/>
        <w:rPr>
          <w:rFonts w:hint="eastAsia" w:ascii="宋体" w:hAnsi="宋体"/>
          <w:bCs/>
          <w:sz w:val="24"/>
        </w:rPr>
      </w:pPr>
      <w:r>
        <w:rPr>
          <w:rFonts w:hint="eastAsia" w:ascii="宋体" w:hAnsi="宋体"/>
          <w:bCs/>
          <w:sz w:val="24"/>
        </w:rPr>
      </w:r>
      <w:r/>
    </w:p>
    <w:p>
      <w:pPr>
        <w:pStyle w:val="822"/>
        <w:spacing w:line="360" w:lineRule="auto"/>
      </w:pPr>
      <w:r>
        <w:br w:type="page" w:clear="all"/>
      </w:r>
      <w:r>
        <w:rPr>
          <w:rFonts w:hint="eastAsia"/>
          <w:sz w:val="24"/>
        </w:rPr>
        <w:t xml:space="preserve">附件：</w:t>
      </w:r>
      <w:r/>
    </w:p>
    <w:p>
      <w:pPr>
        <w:pStyle w:val="822"/>
        <w:spacing w:line="360" w:lineRule="auto"/>
      </w:pPr>
      <w:r/>
      <w:r/>
    </w:p>
    <w:p>
      <w:pPr>
        <w:pStyle w:val="824"/>
        <w:spacing w:before="286" w:after="143" w:line="360" w:lineRule="auto"/>
        <w:rPr>
          <w:rFonts w:ascii="宋体" w:hAnsi="宋体" w:eastAsia="宋体"/>
          <w:sz w:val="28"/>
          <w:szCs w:val="28"/>
        </w:rPr>
      </w:pPr>
      <w:r/>
      <w:bookmarkStart w:id="317" w:name="_Toc226127013"/>
      <w:r>
        <w:rPr>
          <w:rFonts w:hint="eastAsia" w:ascii="宋体" w:hAnsi="宋体" w:eastAsia="宋体"/>
          <w:sz w:val="28"/>
          <w:szCs w:val="28"/>
        </w:rPr>
        <w:t xml:space="preserve">参加本次政府采购活动前3年内在经营活动中没有重大违法记录的书面声明</w:t>
      </w:r>
      <w:bookmarkEnd w:id="317"/>
      <w:r>
        <w:rPr>
          <w:rFonts w:ascii="宋体" w:hAnsi="宋体" w:eastAsia="宋体"/>
          <w:sz w:val="28"/>
          <w:szCs w:val="28"/>
        </w:rPr>
      </w:r>
      <w:r/>
    </w:p>
    <w:p>
      <w:pPr>
        <w:pStyle w:val="822"/>
        <w:ind w:firstLine="480"/>
        <w:spacing w:before="57" w:line="480" w:lineRule="auto"/>
        <w:rPr>
          <w:rFonts w:ascii="宋体" w:hAnsi="宋体"/>
          <w:bCs/>
          <w:sz w:val="24"/>
        </w:rPr>
      </w:pPr>
      <w:r>
        <w:rPr>
          <w:rFonts w:ascii="宋体" w:hAnsi="宋体"/>
          <w:bCs/>
          <w:sz w:val="24"/>
        </w:rPr>
      </w:r>
      <w:r/>
    </w:p>
    <w:p>
      <w:pPr>
        <w:pStyle w:val="822"/>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822"/>
        <w:ind w:firstLine="480"/>
        <w:spacing w:before="57" w:line="360" w:lineRule="auto"/>
        <w:rPr>
          <w:rFonts w:ascii="宋体" w:hAnsi="宋体"/>
          <w:bCs/>
          <w:sz w:val="24"/>
        </w:rPr>
      </w:pPr>
      <w:r>
        <w:rPr>
          <w:rFonts w:ascii="宋体" w:hAnsi="宋体"/>
          <w:bCs/>
          <w:sz w:val="24"/>
        </w:rPr>
      </w:r>
      <w:r/>
    </w:p>
    <w:p>
      <w:pPr>
        <w:pStyle w:val="822"/>
        <w:ind w:firstLine="480"/>
        <w:spacing w:before="57" w:line="360" w:lineRule="auto"/>
        <w:rPr>
          <w:rFonts w:ascii="宋体" w:hAnsi="宋体"/>
          <w:bCs/>
          <w:sz w:val="24"/>
        </w:rPr>
      </w:pPr>
      <w:r>
        <w:rPr>
          <w:rFonts w:ascii="宋体" w:hAnsi="宋体"/>
          <w:bCs/>
          <w:sz w:val="24"/>
        </w:rPr>
      </w:r>
      <w:r/>
    </w:p>
    <w:p>
      <w:pPr>
        <w:pStyle w:val="822"/>
        <w:ind w:firstLine="480"/>
        <w:spacing w:before="57" w:line="360" w:lineRule="auto"/>
        <w:rPr>
          <w:rFonts w:ascii="宋体" w:hAnsi="宋体"/>
          <w:bCs/>
          <w:sz w:val="24"/>
        </w:rPr>
      </w:pPr>
      <w:r>
        <w:rPr>
          <w:rFonts w:ascii="宋体" w:hAnsi="宋体"/>
          <w:bCs/>
          <w:sz w:val="24"/>
        </w:rPr>
      </w:r>
      <w:r/>
    </w:p>
    <w:p>
      <w:pPr>
        <w:pStyle w:val="961"/>
        <w:ind w:firstLine="0"/>
      </w:pPr>
      <w:r>
        <w:br w:type="page" w:clear="all"/>
      </w:r>
      <w:r>
        <w:rPr>
          <w:rFonts w:hint="eastAsia"/>
          <w:sz w:val="24"/>
          <w:szCs w:val="24"/>
        </w:rPr>
        <w:t xml:space="preserve">附件：</w:t>
      </w:r>
      <w:r/>
    </w:p>
    <w:p>
      <w:pPr>
        <w:pStyle w:val="824"/>
        <w:spacing w:before="286" w:after="143" w:line="360" w:lineRule="auto"/>
        <w:rPr>
          <w:rFonts w:ascii="宋体" w:hAnsi="宋体" w:eastAsia="宋体"/>
          <w:sz w:val="28"/>
          <w:szCs w:val="28"/>
        </w:rPr>
      </w:pPr>
      <w:r/>
      <w:bookmarkStart w:id="318" w:name="_Toc226127014"/>
      <w:r>
        <w:rPr>
          <w:rFonts w:hint="eastAsia" w:ascii="宋体" w:hAnsi="宋体" w:eastAsia="宋体"/>
          <w:sz w:val="28"/>
          <w:szCs w:val="28"/>
        </w:rPr>
        <w:t xml:space="preserve">法人授权书</w:t>
      </w:r>
      <w:bookmarkEnd w:id="318"/>
      <w:r>
        <w:rPr>
          <w:rFonts w:ascii="宋体" w:hAnsi="宋体" w:eastAsia="宋体"/>
          <w:sz w:val="28"/>
          <w:szCs w:val="28"/>
        </w:rPr>
      </w:r>
      <w:r/>
    </w:p>
    <w:p>
      <w:pPr>
        <w:pStyle w:val="927"/>
        <w:ind w:firstLine="480"/>
        <w:spacing w:before="85" w:line="360" w:lineRule="auto"/>
        <w:tabs>
          <w:tab w:val="left" w:pos="360" w:leader="none"/>
        </w:tabs>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rPr>
          <w:rFonts w:hint="eastAsia" w:ascii="宋体" w:hAnsi="宋体"/>
          <w:u w:val="none"/>
        </w:rPr>
      </w:r>
      <w:r/>
    </w:p>
    <w:p>
      <w:pPr>
        <w:pStyle w:val="927"/>
        <w:ind w:firstLine="480"/>
        <w:spacing w:before="85" w:line="360" w:lineRule="auto"/>
        <w:tabs>
          <w:tab w:val="left" w:pos="360" w:leader="none"/>
        </w:tabs>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927"/>
        <w:ind w:firstLine="482"/>
        <w:spacing w:before="85" w:line="360" w:lineRule="auto"/>
        <w:tabs>
          <w:tab w:val="left" w:pos="360" w:leader="none"/>
        </w:tabs>
        <w:rPr>
          <w:rFonts w:hint="eastAsia" w:ascii="黑体" w:hAnsi="黑体" w:eastAsia="黑体"/>
          <w:b/>
          <w:bCs/>
          <w:sz w:val="32"/>
          <w:szCs w:val="32"/>
          <w:u w:val="none"/>
        </w:rPr>
      </w:pPr>
      <w:r>
        <w:rPr>
          <w:rFonts w:hint="eastAsia" w:ascii="宋体" w:hAnsi="宋体"/>
          <w:b/>
          <w:bCs/>
          <w:u w:val="none"/>
        </w:rPr>
        <w:t xml:space="preserve">附：法定代表人和</w:t>
      </w:r>
      <w:r>
        <w:rPr>
          <w:rFonts w:hint="eastAsia" w:ascii="宋体" w:hAnsi="宋体"/>
          <w:b/>
          <w:bCs/>
          <w:color w:val="000000"/>
          <w:u w:val="none"/>
        </w:rPr>
        <w:t xml:space="preserve">被授权人的身份证复印件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927"/>
        <w:spacing w:before="85"/>
        <w:tabs>
          <w:tab w:val="left" w:pos="360" w:leader="none"/>
        </w:tabs>
        <w:rPr>
          <w:rFonts w:ascii="宋体" w:hAnsi="宋体"/>
        </w:rPr>
      </w:pPr>
      <w:r>
        <w:rPr>
          <w:rFonts w:ascii="宋体" w:hAnsi="宋体"/>
        </w:rPr>
      </w:r>
      <w:r/>
    </w:p>
    <w:p>
      <w:pPr>
        <w:pStyle w:val="927"/>
        <w:ind w:firstLine="0"/>
        <w:jc w:val="both"/>
        <w:spacing w:before="85"/>
        <w:tabs>
          <w:tab w:val="clear" w:pos="360" w:leader="none"/>
        </w:tabs>
        <w:rPr>
          <w:rFonts w:ascii="宋体" w:hAnsi="宋体"/>
          <w:szCs w:val="20"/>
          <w:u w:val="none"/>
        </w:rPr>
      </w:pPr>
      <w:r>
        <w:rPr>
          <w:rFonts w:ascii="宋体" w:hAnsi="宋体"/>
          <w:szCs w:val="20"/>
          <w:u w:val="none"/>
        </w:rPr>
      </w:r>
      <w:r/>
    </w:p>
    <w:p>
      <w:pPr>
        <w:pStyle w:val="927"/>
        <w:ind w:firstLine="0"/>
        <w:jc w:val="both"/>
        <w:spacing w:before="85"/>
        <w:tabs>
          <w:tab w:val="clear" w:pos="360" w:leader="none"/>
        </w:tabs>
        <w:rPr>
          <w:rFonts w:ascii="宋体" w:hAnsi="宋体"/>
          <w:szCs w:val="20"/>
          <w:u w:val="none"/>
        </w:rPr>
      </w:pPr>
      <w:r>
        <w:rPr>
          <w:rFonts w:ascii="宋体" w:hAnsi="宋体"/>
          <w:szCs w:val="20"/>
          <w:u w:val="none"/>
        </w:rPr>
      </w:r>
      <w:r/>
    </w:p>
    <w:p>
      <w:pPr>
        <w:pStyle w:val="927"/>
        <w:ind w:firstLine="480"/>
        <w:spacing w:line="360" w:lineRule="auto"/>
        <w:tabs>
          <w:tab w:val="left" w:pos="360" w:leader="none"/>
        </w:tabs>
        <w:rPr>
          <w:rFonts w:ascii="宋体" w:hAnsi="宋体"/>
        </w:rPr>
      </w:pPr>
      <w:r>
        <w:rPr>
          <w:rFonts w:hint="eastAsia" w:ascii="宋体" w:hAnsi="宋体"/>
          <w:u w:val="none"/>
        </w:rPr>
        <w:t xml:space="preserve">授权单位名称（加盖CA电子公章）：</w:t>
      </w:r>
      <w:r>
        <w:rPr>
          <w:rFonts w:ascii="宋体" w:hAnsi="宋体"/>
        </w:rPr>
      </w:r>
      <w:r/>
    </w:p>
    <w:p>
      <w:pPr>
        <w:pStyle w:val="927"/>
        <w:ind w:firstLine="480"/>
        <w:jc w:val="both"/>
        <w:spacing w:line="360" w:lineRule="auto"/>
        <w:tabs>
          <w:tab w:val="left" w:pos="360" w:leader="none"/>
        </w:tabs>
        <w:rPr>
          <w:rFonts w:ascii="宋体" w:hAnsi="宋体"/>
          <w:u w:val="none"/>
        </w:rPr>
      </w:pPr>
      <w:r>
        <w:rPr>
          <w:rFonts w:hint="eastAsia" w:ascii="宋体" w:hAnsi="宋体"/>
          <w:u w:val="none"/>
        </w:rPr>
        <w:t xml:space="preserve">被授权人联系电话（手机）：</w:t>
      </w:r>
      <w:r>
        <w:rPr>
          <w:rFonts w:ascii="宋体" w:hAnsi="宋体"/>
          <w:u w:val="none"/>
        </w:rPr>
      </w:r>
      <w:r/>
    </w:p>
    <w:p>
      <w:pPr>
        <w:pStyle w:val="927"/>
        <w:ind w:firstLine="480"/>
        <w:jc w:val="both"/>
        <w:spacing w:line="360" w:lineRule="auto"/>
        <w:tabs>
          <w:tab w:val="left" w:pos="360" w:leader="none"/>
        </w:tabs>
        <w:rPr>
          <w:rFonts w:ascii="宋体" w:hAnsi="宋体"/>
          <w:u w:val="none"/>
        </w:rPr>
      </w:pPr>
      <w:r>
        <w:rPr>
          <w:rFonts w:hint="eastAsia" w:ascii="宋体" w:hAnsi="宋体"/>
          <w:u w:val="none"/>
        </w:rPr>
        <w:t xml:space="preserve">被授权人联系邮箱：</w:t>
      </w:r>
      <w:r>
        <w:rPr>
          <w:rFonts w:ascii="宋体" w:hAnsi="宋体"/>
          <w:u w:val="none"/>
        </w:rPr>
      </w:r>
      <w:r/>
    </w:p>
    <w:p>
      <w:pPr>
        <w:pStyle w:val="927"/>
        <w:ind w:firstLine="480"/>
        <w:jc w:val="both"/>
        <w:spacing w:line="360" w:lineRule="auto"/>
        <w:tabs>
          <w:tab w:val="left" w:pos="360" w:leader="none"/>
        </w:tabs>
        <w:rPr>
          <w:rFonts w:hint="eastAsia" w:ascii="宋体" w:hAnsi="宋体"/>
          <w:u w:val="none"/>
        </w:rPr>
      </w:pPr>
      <w:r>
        <w:rPr>
          <w:rFonts w:hint="eastAsia" w:ascii="宋体" w:hAnsi="宋体"/>
          <w:u w:val="none"/>
        </w:rPr>
        <w:t xml:space="preserve">通讯地址：</w:t>
      </w:r>
      <w:r>
        <w:rPr>
          <w:rFonts w:hint="eastAsia" w:ascii="宋体" w:hAnsi="宋体"/>
          <w:u w:val="none"/>
        </w:rPr>
      </w:r>
      <w:r/>
    </w:p>
    <w:p>
      <w:pPr>
        <w:pStyle w:val="927"/>
        <w:ind w:firstLine="480"/>
        <w:jc w:val="both"/>
        <w:spacing w:line="360" w:lineRule="auto"/>
        <w:tabs>
          <w:tab w:val="left" w:pos="360" w:leader="none"/>
        </w:tabs>
        <w:rPr>
          <w:rFonts w:hint="eastAsia" w:ascii="宋体" w:hAnsi="宋体"/>
          <w:u w:val="none"/>
        </w:rPr>
      </w:pPr>
      <w:r>
        <w:rPr>
          <w:rFonts w:hint="eastAsia" w:ascii="宋体" w:hAnsi="宋体"/>
          <w:u w:val="none"/>
        </w:rPr>
        <w:t xml:space="preserve">日期：   年   月   日</w:t>
      </w:r>
      <w:r>
        <w:rPr>
          <w:rFonts w:hint="eastAsia" w:ascii="宋体" w:hAnsi="宋体"/>
          <w:u w:val="none"/>
        </w:rPr>
      </w:r>
      <w:r/>
    </w:p>
    <w:p>
      <w:pPr>
        <w:pStyle w:val="822"/>
        <w:jc w:val="left"/>
        <w:widowControl/>
        <w:rPr>
          <w:rFonts w:ascii="黑体" w:hAnsi="黑体" w:eastAsia="黑体"/>
          <w:b/>
          <w:sz w:val="32"/>
          <w:szCs w:val="32"/>
        </w:rPr>
      </w:pPr>
      <w:r>
        <w:rPr>
          <w:rFonts w:ascii="黑体" w:hAnsi="黑体" w:eastAsia="黑体"/>
          <w:b/>
          <w:sz w:val="32"/>
          <w:szCs w:val="32"/>
        </w:rPr>
      </w:r>
      <w:r/>
    </w:p>
    <w:p>
      <w:pPr>
        <w:pStyle w:val="961"/>
        <w:ind w:firstLine="0"/>
        <w:rPr>
          <w:sz w:val="24"/>
          <w:szCs w:val="24"/>
        </w:rPr>
      </w:pPr>
      <w:r>
        <w:br w:type="page" w:clear="all"/>
      </w:r>
      <w:r>
        <w:rPr>
          <w:rFonts w:hint="eastAsia"/>
          <w:sz w:val="24"/>
          <w:szCs w:val="24"/>
        </w:rPr>
        <w:t xml:space="preserve">附件：</w:t>
      </w:r>
      <w:r>
        <w:rPr>
          <w:sz w:val="24"/>
          <w:szCs w:val="24"/>
        </w:rPr>
      </w:r>
      <w:r/>
    </w:p>
    <w:p>
      <w:pPr>
        <w:pStyle w:val="961"/>
        <w:ind w:firstLine="0"/>
        <w:rPr>
          <w:rFonts w:hint="eastAsia"/>
        </w:rPr>
      </w:pPr>
      <w:r>
        <w:rPr>
          <w:rFonts w:hint="eastAsia"/>
        </w:rPr>
      </w:r>
      <w:r/>
    </w:p>
    <w:p>
      <w:pPr>
        <w:pStyle w:val="824"/>
        <w:spacing w:before="286" w:after="143" w:line="360" w:lineRule="auto"/>
        <w:rPr>
          <w:rFonts w:ascii="宋体" w:hAnsi="宋体" w:eastAsia="宋体"/>
          <w:sz w:val="28"/>
          <w:szCs w:val="28"/>
        </w:rPr>
      </w:pPr>
      <w:r/>
      <w:bookmarkStart w:id="319" w:name="_Toc226127015"/>
      <w:r>
        <w:rPr>
          <w:rFonts w:hint="eastAsia" w:ascii="宋体" w:hAnsi="宋体" w:eastAsia="宋体"/>
          <w:sz w:val="28"/>
          <w:szCs w:val="28"/>
        </w:rPr>
        <w:t xml:space="preserve">投标函</w:t>
      </w:r>
      <w:bookmarkEnd w:id="319"/>
      <w:r>
        <w:rPr>
          <w:rFonts w:ascii="宋体" w:hAnsi="宋体" w:eastAsia="宋体"/>
          <w:sz w:val="28"/>
          <w:szCs w:val="28"/>
        </w:rPr>
      </w:r>
      <w:r/>
    </w:p>
    <w:p>
      <w:pPr>
        <w:pStyle w:val="822"/>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rPr>
          <w:rFonts w:ascii="宋体" w:hAnsi="宋体"/>
          <w:sz w:val="24"/>
        </w:rPr>
      </w:r>
      <w:r/>
    </w:p>
    <w:p>
      <w:pPr>
        <w:pStyle w:val="822"/>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rPr>
          <w:rFonts w:ascii="宋体" w:hAnsi="宋体"/>
          <w:sz w:val="24"/>
        </w:rPr>
      </w:r>
      <w:r/>
    </w:p>
    <w:p>
      <w:pPr>
        <w:pStyle w:val="822"/>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822"/>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822"/>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822"/>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822"/>
        <w:ind w:firstLine="480"/>
        <w:spacing w:line="360" w:lineRule="auto"/>
        <w:rPr>
          <w:rFonts w:ascii="宋体" w:hAnsi="宋体"/>
          <w:sz w:val="24"/>
        </w:rPr>
      </w:pPr>
      <w:r>
        <w:rPr>
          <w:rFonts w:hint="eastAsia" w:ascii="宋体" w:hAnsi="宋体"/>
          <w:sz w:val="24"/>
        </w:rPr>
        <w:t xml:space="preserve">5.同意向贵方提供贵方可能另外要求的与投标有关的任何证据或资料，并保证我方已提供和将要提供的文件是真实的、准确的。</w:t>
      </w:r>
      <w:r>
        <w:rPr>
          <w:rFonts w:ascii="宋体" w:hAnsi="宋体"/>
          <w:sz w:val="24"/>
        </w:rPr>
      </w:r>
      <w:r/>
    </w:p>
    <w:p>
      <w:pPr>
        <w:pStyle w:val="822"/>
        <w:ind w:firstLine="480"/>
        <w:spacing w:line="360" w:lineRule="auto"/>
        <w:rPr>
          <w:rFonts w:ascii="宋体" w:hAnsi="宋体"/>
          <w:sz w:val="24"/>
        </w:rPr>
      </w:pPr>
      <w:r>
        <w:rPr>
          <w:rFonts w:hint="eastAsia" w:ascii="宋体" w:hAnsi="宋体"/>
          <w:sz w:val="24"/>
        </w:rPr>
        <w:t xml:space="preserve">6.一旦我方中标,我方将根据招标文件的规定，严格履行合同的责任和义务,并保证在招标文件规定的时间完成项目，交付买方验收、使用。</w:t>
      </w:r>
      <w:r>
        <w:rPr>
          <w:rFonts w:ascii="宋体" w:hAnsi="宋体"/>
          <w:sz w:val="24"/>
        </w:rPr>
      </w:r>
      <w:r/>
    </w:p>
    <w:p>
      <w:pPr>
        <w:pStyle w:val="822"/>
        <w:ind w:firstLine="482"/>
        <w:spacing w:line="360" w:lineRule="auto"/>
        <w:rPr>
          <w:rFonts w:hint="eastAsia" w:ascii="宋体" w:hAnsi="宋体"/>
          <w:b/>
          <w:bCs/>
          <w:sz w:val="24"/>
        </w:rPr>
      </w:pPr>
      <w:r>
        <w:rPr>
          <w:rFonts w:hint="eastAsia" w:ascii="宋体" w:hAnsi="宋体"/>
          <w:b/>
          <w:bCs/>
          <w:sz w:val="24"/>
        </w:rPr>
        <w:t xml:space="preserve">7.我们不存在和我单位负责人为同一人，或者和我单位存在直接控股、管理关系的其他供应商，参加本项目同一合同项下的政府采购活动的情形。</w:t>
      </w:r>
      <w:r>
        <w:rPr>
          <w:rFonts w:hint="eastAsia" w:ascii="宋体" w:hAnsi="宋体"/>
          <w:b/>
          <w:bCs/>
          <w:sz w:val="24"/>
        </w:rPr>
      </w:r>
      <w:r/>
    </w:p>
    <w:p>
      <w:pPr>
        <w:pStyle w:val="822"/>
        <w:ind w:firstLine="482"/>
        <w:spacing w:line="360" w:lineRule="auto"/>
        <w:rPr>
          <w:rFonts w:ascii="宋体" w:hAnsi="宋体"/>
          <w:b/>
          <w:bCs/>
          <w:sz w:val="24"/>
        </w:rPr>
      </w:pPr>
      <w:r>
        <w:rPr>
          <w:rFonts w:hint="eastAsia" w:ascii="宋体" w:hAnsi="宋体"/>
          <w:b/>
          <w:bCs/>
          <w:sz w:val="24"/>
        </w:rPr>
        <w:t xml:space="preserve">8.我们不是为本项目提供整体设计、规范编制或者项目管理、监理、检测等服务的供应商；</w:t>
      </w:r>
      <w:r>
        <w:rPr>
          <w:rFonts w:ascii="宋体" w:hAnsi="宋体"/>
          <w:b/>
          <w:bCs/>
          <w:sz w:val="24"/>
        </w:rPr>
      </w:r>
      <w:r/>
    </w:p>
    <w:p>
      <w:pPr>
        <w:pStyle w:val="822"/>
        <w:spacing w:line="360" w:lineRule="auto"/>
        <w:rPr>
          <w:rFonts w:hint="eastAsia" w:ascii="宋体" w:hAnsi="宋体"/>
          <w:sz w:val="24"/>
        </w:rPr>
      </w:pPr>
      <w:r>
        <w:rPr>
          <w:rFonts w:hint="eastAsia" w:ascii="宋体" w:hAnsi="宋体"/>
          <w:sz w:val="24"/>
        </w:rPr>
      </w:r>
      <w:r/>
    </w:p>
    <w:p>
      <w:pPr>
        <w:pStyle w:val="961"/>
        <w:ind w:firstLine="0"/>
        <w:rPr>
          <w:sz w:val="24"/>
          <w:szCs w:val="24"/>
        </w:rPr>
      </w:pPr>
      <w:r>
        <w:br w:type="page" w:clear="all"/>
      </w:r>
      <w:r>
        <w:rPr>
          <w:rFonts w:hint="eastAsia"/>
          <w:sz w:val="24"/>
          <w:szCs w:val="24"/>
        </w:rPr>
        <w:t xml:space="preserve">附件：</w:t>
      </w:r>
      <w:r>
        <w:rPr>
          <w:sz w:val="24"/>
          <w:szCs w:val="24"/>
        </w:rPr>
      </w:r>
      <w:r/>
    </w:p>
    <w:p>
      <w:pPr>
        <w:pStyle w:val="824"/>
        <w:spacing w:before="286" w:after="143" w:line="360" w:lineRule="auto"/>
        <w:rPr>
          <w:rFonts w:ascii="宋体" w:hAnsi="宋体" w:eastAsia="宋体"/>
          <w:sz w:val="32"/>
          <w:szCs w:val="32"/>
        </w:rPr>
      </w:pPr>
      <w:r/>
      <w:bookmarkStart w:id="320" w:name="_Toc226127019"/>
      <w:r>
        <w:rPr>
          <w:rFonts w:hint="eastAsia" w:ascii="宋体" w:hAnsi="宋体" w:eastAsia="宋体"/>
          <w:sz w:val="32"/>
          <w:szCs w:val="32"/>
        </w:rPr>
        <w:t xml:space="preserve">中小微企业声明函（服务类项目）（分包号：**）</w:t>
      </w:r>
      <w:bookmarkEnd w:id="320"/>
      <w:r>
        <w:rPr>
          <w:rFonts w:ascii="宋体" w:hAnsi="宋体" w:eastAsia="宋体"/>
          <w:sz w:val="32"/>
          <w:szCs w:val="32"/>
        </w:rPr>
      </w:r>
      <w:r/>
    </w:p>
    <w:p>
      <w:pPr>
        <w:pStyle w:val="853"/>
        <w:ind w:firstLine="420"/>
        <w:rPr>
          <w:rFonts w:ascii="宋体" w:hAnsi="宋体" w:eastAsia="宋体"/>
          <w:sz w:val="21"/>
          <w:szCs w:val="21"/>
        </w:rPr>
      </w:pPr>
      <w:r>
        <w:rPr>
          <w:rFonts w:ascii="宋体" w:hAnsi="宋体" w:eastAsia="宋体"/>
          <w:sz w:val="21"/>
          <w:szCs w:val="21"/>
        </w:rPr>
      </w:r>
      <w:r/>
    </w:p>
    <w:p>
      <w:pPr>
        <w:pStyle w:val="853"/>
        <w:ind w:firstLine="480"/>
        <w:spacing w:line="360" w:lineRule="auto"/>
        <w:rPr>
          <w:rFonts w:ascii="宋体" w:hAnsi="宋体" w:eastAsia="宋体"/>
          <w:sz w:val="24"/>
          <w:szCs w:val="24"/>
        </w:rPr>
      </w:pPr>
      <w:r>
        <w:rPr>
          <w:rFonts w:ascii="宋体" w:hAnsi="宋体" w:eastAsia="宋体"/>
          <w:sz w:val="24"/>
          <w:szCs w:val="24"/>
        </w:rPr>
        <w:t xml:space="preserve">本公司郑重声明，根据《政府采购促进中小企业发展管理办法》（财库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 [项目编号] [分包号（如有）] </w:t>
      </w:r>
      <w:r>
        <w:rPr>
          <w:rFonts w:ascii="宋体" w:hAnsi="宋体" w:eastAsia="宋体"/>
          <w:sz w:val="24"/>
          <w:szCs w:val="24"/>
          <w:u w:val="single"/>
        </w:rPr>
        <w:t xml:space="preserve"> </w:t>
      </w:r>
      <w:r>
        <w:rPr>
          <w:rFonts w:ascii="宋体" w:hAnsi="宋体" w:eastAsia="宋体"/>
          <w:sz w:val="24"/>
          <w:szCs w:val="24"/>
        </w:rPr>
        <w:t xml:space="preserve">采购活动，提供的</w:t>
      </w:r>
      <w:r>
        <w:rPr>
          <w:rFonts w:hint="eastAsia" w:ascii="宋体" w:hAnsi="宋体" w:eastAsia="宋体"/>
          <w:sz w:val="24"/>
          <w:szCs w:val="24"/>
        </w:rPr>
        <w:t xml:space="preserve">服务</w:t>
      </w:r>
      <w:r>
        <w:rPr>
          <w:rFonts w:ascii="宋体" w:hAnsi="宋体" w:eastAsia="宋体"/>
          <w:sz w:val="24"/>
          <w:szCs w:val="24"/>
        </w:rPr>
        <w:t xml:space="preserve">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w:t>
      </w:r>
      <w:r>
        <w:rPr>
          <w:rFonts w:hint="eastAsia" w:ascii="宋体" w:hAnsi="宋体" w:eastAsia="宋体"/>
          <w:sz w:val="24"/>
          <w:szCs w:val="24"/>
        </w:rPr>
        <w:t xml:space="preserve">承接</w:t>
      </w:r>
      <w:r>
        <w:rPr>
          <w:rFonts w:ascii="宋体" w:hAnsi="宋体" w:eastAsia="宋体"/>
          <w:sz w:val="24"/>
          <w:szCs w:val="24"/>
        </w:rPr>
        <w:t xml:space="preserve">。相关企业的具体情况如下：</w:t>
      </w:r>
      <w:r>
        <w:rPr>
          <w:rFonts w:hint="eastAsia" w:ascii="宋体" w:hAnsi="宋体" w:eastAsia="宋体"/>
          <w:sz w:val="24"/>
          <w:szCs w:val="24"/>
        </w:rPr>
        <w:t xml:space="preserve"> </w:t>
      </w:r>
      <w:r>
        <w:rPr>
          <w:rFonts w:ascii="宋体" w:hAnsi="宋体" w:eastAsia="宋体"/>
          <w:sz w:val="24"/>
          <w:szCs w:val="24"/>
        </w:rPr>
      </w:r>
      <w:r/>
    </w:p>
    <w:p>
      <w:pPr>
        <w:pStyle w:val="957"/>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[标的名称：填报招标文件第三章中明确的标的名称] </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填报招标文件第三章中明确的所属行业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57"/>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[标的名称：填报招标文件第三章中明确的标的名称] </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填报招标文件第三章中明确的所属行业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853"/>
        <w:ind w:firstLine="480"/>
        <w:spacing w:line="360" w:lineRule="auto"/>
        <w:rPr>
          <w:rFonts w:ascii="宋体" w:hAnsi="宋体" w:eastAsia="宋体"/>
          <w:sz w:val="24"/>
          <w:szCs w:val="24"/>
        </w:rPr>
      </w:pPr>
      <w:r>
        <w:rPr>
          <w:rFonts w:ascii="宋体" w:hAnsi="宋体" w:eastAsia="宋体"/>
          <w:sz w:val="24"/>
          <w:szCs w:val="24"/>
        </w:rPr>
        <w:t xml:space="preserve">……</w:t>
      </w:r>
      <w:r>
        <w:rPr>
          <w:rFonts w:ascii="宋体" w:hAnsi="宋体" w:eastAsia="宋体"/>
          <w:sz w:val="24"/>
          <w:szCs w:val="24"/>
        </w:rPr>
      </w:r>
      <w:r/>
    </w:p>
    <w:p>
      <w:pPr>
        <w:pStyle w:val="853"/>
        <w:ind w:firstLine="480"/>
        <w:spacing w:line="360" w:lineRule="auto"/>
        <w:rPr>
          <w:rFonts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rPr>
          <w:rFonts w:ascii="宋体" w:hAnsi="宋体" w:eastAsia="宋体"/>
          <w:sz w:val="24"/>
          <w:szCs w:val="24"/>
        </w:rPr>
      </w:r>
      <w:r/>
    </w:p>
    <w:p>
      <w:pPr>
        <w:pStyle w:val="853"/>
        <w:ind w:firstLine="480"/>
        <w:spacing w:line="360" w:lineRule="auto"/>
        <w:rPr>
          <w:rFonts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rPr>
          <w:rFonts w:ascii="宋体" w:hAnsi="宋体" w:eastAsia="宋体"/>
          <w:sz w:val="24"/>
          <w:szCs w:val="24"/>
        </w:rPr>
      </w:r>
      <w:r/>
    </w:p>
    <w:p>
      <w:pPr>
        <w:pStyle w:val="853"/>
        <w:ind w:firstLine="480"/>
        <w:spacing w:line="360" w:lineRule="auto"/>
        <w:rPr>
          <w:rFonts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rPr>
          <w:rFonts w:ascii="宋体" w:hAnsi="宋体" w:eastAsia="宋体"/>
          <w:sz w:val="24"/>
          <w:szCs w:val="24"/>
        </w:rPr>
      </w:r>
      <w:r/>
    </w:p>
    <w:p>
      <w:pPr>
        <w:pStyle w:val="822"/>
        <w:ind w:left="5250"/>
        <w:jc w:val="left"/>
        <w:spacing w:line="360" w:lineRule="auto"/>
        <w:rPr>
          <w:rFonts w:ascii="宋体" w:hAnsi="宋体"/>
          <w:sz w:val="24"/>
          <w:szCs w:val="21"/>
        </w:rPr>
      </w:pPr>
      <w:r>
        <w:rPr>
          <w:rFonts w:ascii="宋体" w:hAnsi="宋体"/>
          <w:sz w:val="24"/>
          <w:szCs w:val="21"/>
        </w:rPr>
      </w:r>
      <w:r/>
    </w:p>
    <w:p>
      <w:pPr>
        <w:pStyle w:val="822"/>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（加盖CA电子公章）：</w:t>
      </w:r>
      <w:r>
        <w:rPr>
          <w:rFonts w:ascii="宋体" w:hAnsi="宋体"/>
          <w:sz w:val="24"/>
        </w:rPr>
      </w:r>
      <w:r/>
    </w:p>
    <w:p>
      <w:pPr>
        <w:pStyle w:val="822"/>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853"/>
        <w:ind w:firstLine="480"/>
        <w:rPr>
          <w:rFonts w:hint="eastAsia" w:ascii="宋体" w:hAnsi="宋体" w:eastAsia="宋体"/>
          <w:sz w:val="24"/>
          <w:szCs w:val="24"/>
        </w:rPr>
      </w:pPr>
      <w:r>
        <w:rPr>
          <w:rFonts w:hint="eastAsia" w:ascii="宋体" w:hAnsi="宋体" w:eastAsia="宋体"/>
          <w:sz w:val="24"/>
          <w:szCs w:val="24"/>
        </w:rPr>
      </w:r>
      <w:r/>
    </w:p>
    <w:p>
      <w:pPr>
        <w:pStyle w:val="822"/>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853"/>
        <w:spacing w:line="300" w:lineRule="auto"/>
        <w:rPr>
          <w:rFonts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rPr>
          <w:rFonts w:ascii="宋体" w:hAnsi="宋体" w:eastAsia="宋体"/>
          <w:sz w:val="22"/>
          <w:szCs w:val="22"/>
        </w:rPr>
      </w:r>
      <w:r/>
    </w:p>
    <w:p>
      <w:pPr>
        <w:pStyle w:val="853"/>
        <w:spacing w:line="300" w:lineRule="auto"/>
        <w:rPr>
          <w:rFonts w:ascii="宋体" w:hAnsi="宋体" w:eastAsia="宋体"/>
          <w:sz w:val="22"/>
          <w:szCs w:val="22"/>
        </w:rPr>
      </w:pPr>
      <w:r>
        <w:rPr>
          <w:rFonts w:hint="eastAsia" w:ascii="宋体" w:hAnsi="宋体" w:eastAsia="宋体"/>
          <w:sz w:val="22"/>
          <w:szCs w:val="22"/>
        </w:rPr>
        <w:t xml:space="preserve">(2</w:t>
      </w:r>
      <w:r>
        <w:rPr>
          <w:rFonts w:ascii="宋体" w:hAnsi="宋体" w:eastAsia="宋体"/>
          <w:sz w:val="22"/>
          <w:szCs w:val="22"/>
        </w:rPr>
        <w:t xml:space="preserve">)</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rPr>
          <w:rFonts w:ascii="宋体" w:hAnsi="宋体" w:eastAsia="宋体"/>
          <w:sz w:val="22"/>
          <w:szCs w:val="22"/>
        </w:rPr>
      </w:r>
      <w:r/>
    </w:p>
    <w:p>
      <w:pPr>
        <w:pStyle w:val="853"/>
        <w:spacing w:line="300" w:lineRule="auto"/>
        <w:rPr>
          <w:rFonts w:hint="eastAsia" w:ascii="宋体" w:hAnsi="宋体" w:eastAsia="宋体"/>
          <w:sz w:val="22"/>
          <w:szCs w:val="22"/>
        </w:rPr>
      </w:pPr>
      <w:r>
        <w:rPr>
          <w:rFonts w:hint="eastAsia" w:ascii="宋体" w:hAnsi="宋体" w:eastAsia="宋体"/>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sz w:val="22"/>
          <w:szCs w:val="22"/>
        </w:rPr>
        <w:t xml:space="preserve">自行</w:t>
      </w:r>
      <w:r>
        <w:rPr>
          <w:rFonts w:hint="eastAsia" w:ascii="宋体" w:hAnsi="宋体" w:eastAsia="宋体"/>
          <w:sz w:val="22"/>
          <w:szCs w:val="22"/>
        </w:rPr>
        <w:t xml:space="preserve">对照选择产品制造商</w:t>
      </w:r>
      <w:r>
        <w:rPr>
          <w:rFonts w:ascii="宋体" w:hAnsi="宋体" w:eastAsia="宋体"/>
          <w:sz w:val="22"/>
          <w:szCs w:val="22"/>
        </w:rPr>
        <w:t xml:space="preserve">的企业</w:t>
      </w:r>
      <w:r>
        <w:rPr>
          <w:rFonts w:hint="eastAsia" w:ascii="宋体" w:hAnsi="宋体" w:eastAsia="宋体"/>
          <w:sz w:val="22"/>
          <w:szCs w:val="22"/>
        </w:rPr>
        <w:t xml:space="preserve">规模类型</w:t>
      </w:r>
      <w:r>
        <w:rPr>
          <w:rFonts w:ascii="宋体" w:hAnsi="宋体" w:eastAsia="宋体"/>
          <w:sz w:val="22"/>
          <w:szCs w:val="22"/>
        </w:rPr>
        <w:t xml:space="preserve">。</w:t>
      </w:r>
      <w:r>
        <w:rPr>
          <w:rFonts w:hint="eastAsia" w:ascii="宋体" w:hAnsi="宋体" w:eastAsia="宋体"/>
          <w:sz w:val="22"/>
          <w:szCs w:val="22"/>
        </w:rPr>
      </w:r>
      <w:r/>
    </w:p>
    <w:p>
      <w:pPr>
        <w:pStyle w:val="853"/>
        <w:spacing w:line="300" w:lineRule="auto"/>
        <w:rPr>
          <w:rFonts w:ascii="宋体" w:hAnsi="宋体" w:eastAsia="宋体"/>
          <w:sz w:val="22"/>
          <w:szCs w:val="22"/>
        </w:rPr>
      </w:pPr>
      <w:r>
        <w:rPr>
          <w:rFonts w:hint="eastAsia" w:ascii="宋体" w:hAnsi="宋体" w:eastAsia="宋体"/>
          <w:sz w:val="22"/>
          <w:szCs w:val="22"/>
        </w:rPr>
        <w:t xml:space="preserve">(4</w:t>
      </w:r>
      <w:r>
        <w:rPr>
          <w:rFonts w:ascii="宋体" w:hAnsi="宋体" w:eastAsia="宋体"/>
          <w:sz w:val="22"/>
          <w:szCs w:val="22"/>
        </w:rPr>
        <w:t xml:space="preserve">)</w:t>
      </w:r>
      <w:r>
        <w:rPr>
          <w:rFonts w:hint="eastAsia" w:ascii="宋体" w:hAnsi="宋体" w:eastAsia="宋体"/>
          <w:sz w:val="22"/>
          <w:szCs w:val="22"/>
        </w:rPr>
        <w:t xml:space="preserve">如专门面向中小微型企业采购的项目，供应商如不提供此声明函，则不能通过资格审查；如非专门面向中小微型企业采购的项目，供应商如未按要求提供此声明函，报价将不做相应扣除；</w:t>
      </w:r>
      <w:r>
        <w:rPr>
          <w:rFonts w:ascii="宋体" w:hAnsi="宋体" w:eastAsia="宋体"/>
          <w:sz w:val="22"/>
          <w:szCs w:val="22"/>
        </w:rPr>
      </w:r>
      <w:r/>
    </w:p>
    <w:p>
      <w:pPr>
        <w:pStyle w:val="853"/>
        <w:spacing w:line="300" w:lineRule="auto"/>
        <w:rPr>
          <w:rFonts w:ascii="宋体" w:hAnsi="宋体" w:eastAsia="宋体"/>
          <w:sz w:val="22"/>
          <w:szCs w:val="22"/>
        </w:rPr>
      </w:pPr>
      <w:r>
        <w:rPr>
          <w:rFonts w:hint="eastAsia" w:ascii="宋体" w:hAnsi="宋体" w:eastAsia="宋体"/>
          <w:sz w:val="22"/>
          <w:szCs w:val="22"/>
        </w:rPr>
        <w:t xml:space="preserve">(5)中标供应商如享受本项目小微企业扶持政策的，其《中小微企业声明函》将随本项目的中标结果同时公告，接受社会监督；</w:t>
      </w:r>
      <w:r>
        <w:rPr>
          <w:rFonts w:ascii="宋体" w:hAnsi="宋体" w:eastAsia="宋体"/>
          <w:sz w:val="22"/>
          <w:szCs w:val="22"/>
        </w:rPr>
        <w:t xml:space="preserve"> </w:t>
      </w:r>
      <w:r>
        <w:rPr>
          <w:rFonts w:ascii="宋体" w:hAnsi="宋体" w:eastAsia="宋体"/>
          <w:sz w:val="22"/>
          <w:szCs w:val="22"/>
        </w:rPr>
      </w:r>
      <w:r/>
    </w:p>
    <w:p>
      <w:pPr>
        <w:pStyle w:val="853"/>
        <w:spacing w:line="300" w:lineRule="auto"/>
        <w:rPr>
          <w:rFonts w:hint="eastAsia" w:ascii="宋体" w:hAnsi="宋体" w:eastAsia="宋体"/>
          <w:sz w:val="22"/>
          <w:szCs w:val="22"/>
        </w:rPr>
      </w:pPr>
      <w:r>
        <w:rPr>
          <w:rFonts w:hint="eastAsia" w:ascii="宋体" w:hAnsi="宋体" w:eastAsia="宋体"/>
          <w:sz w:val="22"/>
          <w:szCs w:val="22"/>
        </w:rPr>
      </w:r>
      <w:r/>
    </w:p>
    <w:p>
      <w:pPr>
        <w:pStyle w:val="961"/>
        <w:ind w:firstLine="0"/>
      </w:pPr>
      <w:r>
        <w:br w:type="page" w:clear="all"/>
      </w:r>
      <w:r>
        <w:rPr>
          <w:rFonts w:hint="eastAsia"/>
          <w:sz w:val="24"/>
          <w:szCs w:val="24"/>
        </w:rPr>
        <w:t xml:space="preserve">附件：</w:t>
      </w:r>
      <w:r/>
    </w:p>
    <w:p>
      <w:pPr>
        <w:pStyle w:val="824"/>
        <w:spacing w:before="286" w:after="143" w:line="360" w:lineRule="auto"/>
        <w:rPr>
          <w:rFonts w:ascii="宋体" w:hAnsi="宋体" w:eastAsia="宋体"/>
          <w:sz w:val="32"/>
          <w:szCs w:val="32"/>
        </w:rPr>
      </w:pPr>
      <w:r/>
      <w:bookmarkStart w:id="321" w:name="_Toc226127020"/>
      <w:r>
        <w:rPr>
          <w:rFonts w:hint="eastAsia" w:ascii="宋体" w:hAnsi="宋体" w:eastAsia="宋体"/>
          <w:sz w:val="32"/>
          <w:szCs w:val="32"/>
        </w:rPr>
        <w:t xml:space="preserve">残疾人福利性单位声明函（分包号：**）</w:t>
      </w:r>
      <w:bookmarkEnd w:id="321"/>
      <w:r>
        <w:rPr>
          <w:rFonts w:ascii="宋体" w:hAnsi="宋体" w:eastAsia="宋体"/>
          <w:sz w:val="32"/>
          <w:szCs w:val="32"/>
        </w:rPr>
      </w:r>
      <w:r/>
    </w:p>
    <w:p>
      <w:pPr>
        <w:pStyle w:val="822"/>
        <w:ind w:firstLine="480"/>
        <w:spacing w:before="57" w:line="480" w:lineRule="auto"/>
        <w:rPr>
          <w:rFonts w:ascii="宋体" w:hAnsi="宋体"/>
          <w:sz w:val="24"/>
        </w:rPr>
      </w:pPr>
      <w:r>
        <w:rPr>
          <w:rFonts w:ascii="宋体" w:hAnsi="宋体"/>
          <w:sz w:val="24"/>
        </w:rPr>
      </w:r>
      <w:r/>
    </w:p>
    <w:p>
      <w:pPr>
        <w:pStyle w:val="822"/>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rPr>
          <w:rFonts w:ascii="宋体" w:hAnsi="宋体"/>
          <w:sz w:val="24"/>
        </w:rPr>
      </w:r>
      <w:r/>
    </w:p>
    <w:p>
      <w:pPr>
        <w:pStyle w:val="822"/>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22"/>
        <w:ind w:firstLine="480"/>
        <w:spacing w:before="57" w:line="360" w:lineRule="auto"/>
        <w:rPr>
          <w:rFonts w:ascii="宋体" w:hAnsi="宋体"/>
          <w:sz w:val="24"/>
        </w:rPr>
      </w:pPr>
      <w:r>
        <w:rPr>
          <w:rFonts w:ascii="宋体" w:hAnsi="宋体"/>
          <w:sz w:val="24"/>
        </w:rPr>
      </w:r>
      <w:r/>
    </w:p>
    <w:p>
      <w:pPr>
        <w:pStyle w:val="822"/>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853"/>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rPr>
          <w:rFonts w:hint="eastAsia" w:ascii="宋体" w:hAnsi="宋体" w:eastAsia="宋体"/>
          <w:sz w:val="22"/>
          <w:szCs w:val="22"/>
        </w:rPr>
      </w:r>
      <w:r/>
    </w:p>
    <w:p>
      <w:pPr>
        <w:pStyle w:val="853"/>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rPr>
          <w:rFonts w:ascii="宋体" w:hAnsi="宋体" w:eastAsia="宋体"/>
          <w:sz w:val="22"/>
          <w:szCs w:val="22"/>
        </w:rPr>
      </w:r>
      <w:r/>
    </w:p>
    <w:p>
      <w:pPr>
        <w:pStyle w:val="853"/>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rPr>
          <w:rFonts w:ascii="宋体" w:hAnsi="宋体" w:eastAsia="宋体"/>
          <w:sz w:val="22"/>
          <w:szCs w:val="22"/>
        </w:rPr>
      </w:r>
      <w:r/>
    </w:p>
    <w:p>
      <w:pPr>
        <w:pStyle w:val="82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2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22"/>
        <w:ind w:left="5250"/>
        <w:jc w:val="left"/>
        <w:spacing w:line="360" w:lineRule="auto"/>
        <w:rPr>
          <w:rFonts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rPr>
          <w:rFonts w:ascii="宋体" w:hAnsi="宋体"/>
          <w:sz w:val="24"/>
        </w:rPr>
      </w:r>
      <w:r/>
    </w:p>
    <w:p>
      <w:pPr>
        <w:pStyle w:val="822"/>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824"/>
        <w:jc w:val="left"/>
        <w:spacing w:before="286" w:after="143" w:line="360" w:lineRule="auto"/>
        <w:rPr>
          <w:rFonts w:ascii="宋体" w:hAnsi="宋体" w:cs="宋体"/>
          <w:b w:val="0"/>
          <w:bCs/>
          <w:color w:val="000000"/>
          <w:sz w:val="24"/>
        </w:rPr>
      </w:pPr>
      <w:r>
        <w:br w:type="page" w:clear="all"/>
      </w:r>
      <w:bookmarkStart w:id="322" w:name="_Toc226127021"/>
      <w:r>
        <w:rPr>
          <w:rFonts w:hint="eastAsia" w:ascii="宋体" w:hAnsi="宋体" w:eastAsia="宋体"/>
          <w:b w:val="0"/>
          <w:bCs/>
          <w:sz w:val="24"/>
          <w:szCs w:val="24"/>
        </w:rPr>
        <w:t xml:space="preserve">《中小微企业声明函》附件：</w:t>
      </w:r>
      <w:bookmarkEnd w:id="322"/>
      <w:r>
        <w:rPr>
          <w:rFonts w:ascii="宋体" w:hAnsi="宋体" w:cs="宋体"/>
          <w:b w:val="0"/>
          <w:bCs/>
          <w:color w:val="000000"/>
          <w:sz w:val="24"/>
        </w:rPr>
      </w:r>
      <w:r/>
    </w:p>
    <w:p>
      <w:pPr>
        <w:pStyle w:val="885"/>
        <w:ind w:firstLine="562"/>
        <w:jc w:val="center"/>
        <w:spacing w:before="0" w:beforeAutospacing="0" w:after="0" w:afterAutospacing="0" w:line="360" w:lineRule="auto"/>
        <w:shd w:val="clear" w:color="auto" w:fill="ffffff"/>
        <w:rPr>
          <w:rFonts w:hint="eastAsia"/>
          <w:color w:val="000000"/>
          <w:sz w:val="28"/>
          <w:szCs w:val="28"/>
        </w:rPr>
      </w:pPr>
      <w:r>
        <w:rPr>
          <w:rStyle w:val="894"/>
          <w:rFonts w:hint="eastAsia"/>
          <w:color w:val="000000"/>
          <w:sz w:val="28"/>
          <w:szCs w:val="28"/>
        </w:rPr>
        <w:t xml:space="preserve">中小企业划型标准规定</w:t>
      </w:r>
      <w:r>
        <w:rPr>
          <w:rFonts w:hint="eastAsia"/>
          <w:color w:val="000000"/>
          <w:sz w:val="28"/>
          <w:szCs w:val="28"/>
        </w:rPr>
      </w:r>
      <w:r/>
    </w:p>
    <w:p>
      <w:pPr>
        <w:pStyle w:val="822"/>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r>
      <w:r>
        <w:rPr>
          <w:rFonts w:hint="eastAsia" w:ascii="宋体" w:hAnsi="宋体"/>
          <w:color w:val="000000"/>
          <w:sz w:val="24"/>
        </w:rPr>
        <w:br w:type="textWrapping" w:clear="all"/>
      </w:r>
      <w:r>
        <w:rPr>
          <w:rFonts w:hint="eastAsia" w:ascii="宋体" w:hAnsi="宋体"/>
          <w:color w:val="000000"/>
          <w:sz w:val="24"/>
        </w:rPr>
        <w:t xml:space="preserve">　　二、中小企业划分为中型、小型、微型三种类型，具体标准根据企业从业人员、营业收入、资产总额等指标，结合行业特点制定。</w:t>
      </w:r>
      <w:r>
        <w:rPr>
          <w:rFonts w:hint="eastAsia" w:ascii="宋体" w:hAnsi="宋体"/>
          <w:color w:val="000000"/>
          <w:sz w:val="24"/>
        </w:rPr>
        <w:br w:type="textWrapping" w:clear="all"/>
      </w:r>
      <w:r>
        <w:rPr>
          <w:rFonts w:hint="eastAsia" w:ascii="宋体" w:hAnsi="宋体"/>
          <w:color w:val="000000"/>
          <w:sz w:val="24"/>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000000"/>
          <w:sz w:val="24"/>
        </w:rPr>
        <w:br w:type="textWrapping" w:clear="all"/>
      </w:r>
      <w:r>
        <w:rPr>
          <w:rFonts w:hint="eastAsia" w:ascii="宋体" w:hAnsi="宋体"/>
          <w:color w:val="000000"/>
          <w:sz w:val="24"/>
        </w:rPr>
        <w:t xml:space="preserve">　　</w:t>
      </w:r>
      <w:r>
        <w:rPr>
          <w:rFonts w:hint="eastAsia" w:ascii="宋体" w:hAnsi="宋体"/>
          <w:b/>
          <w:bCs/>
          <w:sz w:val="24"/>
        </w:rPr>
        <w:t xml:space="preserve">　四、各行业划型标准为：</w:t>
      </w:r>
      <w:r>
        <w:rPr>
          <w:rFonts w:hint="eastAsia" w:ascii="宋体" w:hAnsi="宋体"/>
          <w:b/>
          <w:bCs/>
          <w:sz w:val="24"/>
        </w:rPr>
      </w:r>
      <w:r/>
    </w:p>
    <w:p>
      <w:pPr>
        <w:pStyle w:val="822"/>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822"/>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24"/>
        </w:rPr>
      </w:r>
      <w:r/>
    </w:p>
    <w:p>
      <w:pPr>
        <w:pStyle w:val="822"/>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822"/>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822"/>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822"/>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822"/>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822"/>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822"/>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822"/>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822"/>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822"/>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822"/>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rPr>
      </w:r>
      <w:r/>
    </w:p>
    <w:p>
      <w:pPr>
        <w:pStyle w:val="822"/>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822"/>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822"/>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ype="textWrapping" w:clear="all"/>
      </w:r>
      <w:r>
        <w:rPr>
          <w:rFonts w:hint="eastAsia" w:ascii="宋体" w:hAnsi="宋体"/>
          <w:color w:val="000000"/>
          <w:sz w:val="24"/>
        </w:rPr>
        <w:t xml:space="preserve">　　五、企业类型的划分以统计部门的统计数据为依据。</w:t>
      </w:r>
      <w:r>
        <w:rPr>
          <w:rFonts w:hint="eastAsia" w:ascii="宋体" w:hAnsi="宋体"/>
          <w:color w:val="000000"/>
          <w:sz w:val="24"/>
        </w:rPr>
        <w:br w:type="textWrapping" w:clear="all"/>
      </w:r>
      <w:r>
        <w:rPr>
          <w:rFonts w:hint="eastAsia" w:ascii="宋体" w:hAnsi="宋体"/>
          <w:color w:val="000000"/>
          <w:sz w:val="24"/>
        </w:rPr>
        <w:t xml:space="preserve">　　六、本规定适用于在中华人民共和国境内依法设立的各类所有制和各种组织形式的企业。个体工商户和本规定以外的行业，参照本规定进行划型。</w:t>
      </w:r>
      <w:r>
        <w:rPr>
          <w:rFonts w:hint="eastAsia" w:ascii="宋体" w:hAnsi="宋体"/>
          <w:color w:val="000000"/>
          <w:sz w:val="24"/>
        </w:rPr>
        <w:br w:type="textWrapping" w:clear="all"/>
      </w:r>
      <w:r>
        <w:rPr>
          <w:rFonts w:hint="eastAsia" w:ascii="宋体" w:hAnsi="宋体"/>
          <w:color w:val="000000"/>
          <w:sz w:val="24"/>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olor w:val="000000"/>
          <w:sz w:val="24"/>
        </w:rPr>
        <w:br w:type="textWrapping" w:clear="all"/>
      </w:r>
      <w:r>
        <w:rPr>
          <w:rFonts w:hint="eastAsia" w:ascii="宋体" w:hAnsi="宋体"/>
          <w:color w:val="000000"/>
          <w:sz w:val="24"/>
        </w:rPr>
        <w:t xml:space="preserve">　　八、本规定由工业和信息化部、国家统计局会同有关部门根据《国民经济行业分类》修订情况和企业发展变化情况适时修订。</w:t>
      </w:r>
      <w:r>
        <w:rPr>
          <w:rFonts w:hint="eastAsia" w:ascii="宋体" w:hAnsi="宋体"/>
          <w:color w:val="000000"/>
          <w:sz w:val="24"/>
        </w:rPr>
        <w:br w:type="textWrapping" w:clear="all"/>
      </w:r>
      <w:r>
        <w:rPr>
          <w:rFonts w:hint="eastAsia" w:ascii="宋体" w:hAnsi="宋体"/>
          <w:color w:val="000000"/>
          <w:sz w:val="24"/>
        </w:rPr>
        <w:t xml:space="preserve">　　九、本规定由工业和信息化部、国家统计局会同有关部门负责解释。</w:t>
      </w:r>
      <w:r>
        <w:rPr>
          <w:rFonts w:hint="eastAsia" w:ascii="宋体" w:hAnsi="宋体"/>
          <w:color w:val="000000"/>
          <w:sz w:val="24"/>
        </w:rPr>
        <w:br w:type="textWrapping" w:clear="all"/>
      </w:r>
      <w:r>
        <w:rPr>
          <w:rFonts w:hint="eastAsia" w:ascii="宋体" w:hAnsi="宋体"/>
          <w:color w:val="000000"/>
          <w:sz w:val="24"/>
        </w:rPr>
        <w:t xml:space="preserve">　　十、本规定自发布之日起执行，原国家经贸委、原国家计委、财政部和国家统计局2003年颁布的《中小企业标准暂行规定》同时废止。</w:t>
      </w:r>
      <w:r/>
    </w:p>
    <w:p>
      <w:pPr>
        <w:pStyle w:val="824"/>
        <w:spacing w:before="286" w:after="143" w:line="360" w:lineRule="auto"/>
        <w:rPr>
          <w:bCs/>
        </w:rPr>
      </w:pPr>
      <w:r>
        <w:br w:type="page" w:clear="all"/>
      </w:r>
      <w:bookmarkStart w:id="323" w:name="_Toc226127022"/>
      <w:r>
        <w:rPr>
          <w:rFonts w:hint="eastAsia" w:ascii="宋体" w:hAnsi="宋体" w:eastAsia="宋体"/>
          <w:sz w:val="28"/>
          <w:szCs w:val="28"/>
        </w:rPr>
        <w:t xml:space="preserve">质疑函范本</w:t>
      </w:r>
      <w:bookmarkEnd w:id="323"/>
      <w:r>
        <w:rPr>
          <w:bCs/>
        </w:rPr>
      </w:r>
      <w:r/>
    </w:p>
    <w:p>
      <w:pPr>
        <w:pStyle w:val="822"/>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822"/>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822"/>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822"/>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822"/>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822"/>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822"/>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822"/>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822"/>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822"/>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822"/>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822"/>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822"/>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822"/>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822"/>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822"/>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822"/>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822"/>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822"/>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822"/>
        <w:spacing w:line="400" w:lineRule="exact"/>
        <w:rPr>
          <w:rFonts w:ascii="宋体" w:hAnsi="宋体"/>
          <w:sz w:val="24"/>
        </w:rPr>
      </w:pPr>
      <w:r>
        <w:rPr>
          <w:rFonts w:ascii="宋体" w:hAnsi="宋体"/>
          <w:sz w:val="24"/>
        </w:rPr>
      </w:r>
      <w:r/>
    </w:p>
    <w:p>
      <w:pPr>
        <w:pStyle w:val="822"/>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822"/>
        <w:spacing w:line="400" w:lineRule="exact"/>
        <w:rPr>
          <w:rFonts w:ascii="宋体" w:hAnsi="宋体"/>
          <w:sz w:val="24"/>
        </w:rPr>
      </w:pPr>
      <w:r>
        <w:rPr>
          <w:rFonts w:ascii="宋体" w:hAnsi="宋体"/>
          <w:sz w:val="24"/>
        </w:rPr>
      </w:r>
      <w:r/>
    </w:p>
    <w:p>
      <w:pPr>
        <w:pStyle w:val="822"/>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822"/>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822"/>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822"/>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822"/>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822"/>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822"/>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961"/>
        <w:ind w:firstLine="420"/>
        <w:rPr>
          <w:rFonts w:hint="eastAsia"/>
        </w:rPr>
      </w:pPr>
      <w:r>
        <w:rPr>
          <w:rFonts w:hint="eastAsia"/>
        </w:rPr>
      </w:r>
      <w:r/>
    </w:p>
    <w:sectPr>
      <w:headerReference w:type="default" r:id="rId10"/>
      <w:footerReference w:type="default" r:id="rId12"/>
      <w:footerReference w:type="even" r:id="rId13"/>
      <w:footerReference w:type="first" r:id="rId14"/>
      <w:footnotePr/>
      <w:endnotePr/>
      <w:type w:val="nextPage"/>
      <w:pgSz w:w="11906" w:h="16838" w:orient="portrait"/>
      <w:pgMar w:top="1985" w:right="1416" w:bottom="868" w:left="1304" w:header="1276"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微软雅黑">
    <w:panose1 w:val="020B0503020204020204"/>
  </w:font>
  <w:font w:name="Calibri">
    <w:panose1 w:val="020F0502020204030204"/>
  </w:font>
  <w:font w:name="Book Antiqua">
    <w:panose1 w:val="02040602050305030304"/>
  </w:font>
  <w:font w:name="Tahoma">
    <w:panose1 w:val="020B0604030504040204"/>
  </w:font>
  <w:font w:name="PingFang SC Regular">
    <w:panose1 w:val="020B050302020202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2"/>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tabs>
                              <w:tab w:val="clear" w:pos="4153" w:leader="none"/>
                              <w:tab w:val="clear" w:pos="8306" w:leader="none"/>
                            </w:tabs>
                            <w:rPr>
                              <w:rStyle w:val="895"/>
                            </w:rPr>
                          </w:pPr>
                          <w:r>
                            <w:fldChar w:fldCharType="begin"/>
                          </w:r>
                          <w:r>
                            <w:rPr>
                              <w:rStyle w:val="895"/>
                            </w:rPr>
                            <w:instrText xml:space="preserve">PAGE  </w:instrText>
                          </w:r>
                          <w:r>
                            <w:fldChar w:fldCharType="separate"/>
                          </w:r>
                          <w:r>
                            <w:rPr>
                              <w:rStyle w:val="895"/>
                            </w:rPr>
                            <w:t xml:space="preserve">42</w:t>
                          </w:r>
                          <w:r>
                            <w:fldChar w:fldCharType="end"/>
                          </w:r>
                          <w:r>
                            <w:rPr>
                              <w:rStyle w:val="895"/>
                            </w:rPr>
                          </w:r>
                          <w:r/>
                        </w:p>
                        <w:p>
                          <w:pPr>
                            <w:pStyle w:val="822"/>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tabs>
                        <w:tab w:val="clear" w:pos="4153" w:leader="none"/>
                        <w:tab w:val="clear" w:pos="8306" w:leader="none"/>
                      </w:tabs>
                      <w:rPr>
                        <w:rStyle w:val="895"/>
                      </w:rPr>
                    </w:pPr>
                    <w:r>
                      <w:fldChar w:fldCharType="begin"/>
                    </w:r>
                    <w:r>
                      <w:rPr>
                        <w:rStyle w:val="895"/>
                      </w:rPr>
                      <w:instrText xml:space="preserve">PAGE  </w:instrText>
                    </w:r>
                    <w:r>
                      <w:fldChar w:fldCharType="separate"/>
                    </w:r>
                    <w:r>
                      <w:rPr>
                        <w:rStyle w:val="895"/>
                      </w:rPr>
                      <w:t xml:space="preserve">42</w:t>
                    </w:r>
                    <w:r>
                      <w:fldChar w:fldCharType="end"/>
                    </w:r>
                    <w:r>
                      <w:rPr>
                        <w:rStyle w:val="895"/>
                      </w:rPr>
                    </w:r>
                    <w:r/>
                  </w:p>
                  <w:p>
                    <w:pPr>
                      <w:pStyle w:val="82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tabs>
        <w:tab w:val="center" w:pos="4153" w:leader="none"/>
        <w:tab w:val="right" w:pos="8306" w:leader="none"/>
      </w:tabs>
      <w:rPr>
        <w:rStyle w:val="895"/>
      </w:rPr>
      <w:framePr w:wrap="around" w:vAnchor="text" w:hAnchor="margin" w:xAlign="center" w:y="1"/>
    </w:pPr>
    <w:r>
      <w:fldChar w:fldCharType="begin"/>
    </w:r>
    <w:r>
      <w:rPr>
        <w:rStyle w:val="895"/>
      </w:rPr>
      <w:instrText xml:space="preserve">PAGE  </w:instrText>
    </w:r>
    <w:r>
      <w:fldChar w:fldCharType="separate"/>
    </w:r>
    <w:r>
      <w:rPr>
        <w:rStyle w:val="895"/>
      </w:rPr>
      <w:t xml:space="preserve">1</w:t>
    </w:r>
    <w:r>
      <w:fldChar w:fldCharType="end"/>
    </w:r>
    <w:r>
      <w:rPr>
        <w:rStyle w:val="895"/>
      </w:rPr>
    </w:r>
    <w:r/>
  </w:p>
  <w:p>
    <w:pPr>
      <w:pStyle w:val="869"/>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822"/>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82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right"/>
      <w:rPr>
        <w:rFonts w:hint="eastAsia" w:ascii="微软雅黑" w:hAnsi="微软雅黑" w:eastAsia="微软雅黑"/>
        <w:color w:val="595959"/>
      </w:rPr>
      <w:pBdr>
        <w:bottom w:val="single" w:color="000000" w:sz="4"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55880</wp:posOffset>
              </wp:positionH>
              <wp:positionV relativeFrom="paragraph">
                <wp:posOffset>-79374</wp:posOffset>
              </wp:positionV>
              <wp:extent cx="840105" cy="33274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2;o:allowoverlap:true;o:allowincell:true;mso-position-horizontal-relative:text;margin-left:4.4pt;mso-position-horizontal:absolute;mso-position-vertical-relative:text;margin-top:-6.2pt;mso-position-vertical:absolute;width:66.1pt;height:26.2pt;mso-wrap-distance-left:9.0pt;mso-wrap-distance-top:0.0pt;mso-wrap-distance-right:9.0pt;mso-wrap-distance-bottom:0.0pt;" stroked="f">
              <v:path textboxrect="0,0,0,0"/>
              <v:imagedata r:id="rId1" o:title=""/>
            </v:shape>
          </w:pict>
        </mc:Fallback>
      </mc:AlternateContent>
    </w:r>
    <w:r>
      <w:rPr>
        <w:rFonts w:hint="eastAsia" w:ascii="微软雅黑" w:hAnsi="微软雅黑" w:eastAsia="微软雅黑"/>
        <w:color w:val="595959"/>
      </w:rPr>
      <w:t xml:space="preserve">招标文件</w:t>
    </w:r>
    <w:r>
      <w:rPr>
        <w:rFonts w:hint="eastAsia" w:ascii="微软雅黑" w:hAnsi="微软雅黑" w:eastAsia="微软雅黑"/>
        <w:color w:val="595959"/>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right"/>
      <w:tabs>
        <w:tab w:val="left" w:pos="3565" w:leader="none"/>
        <w:tab w:val="center" w:pos="4153" w:leader="none"/>
        <w:tab w:val="right" w:pos="8306"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5128895</wp:posOffset>
              </wp:positionH>
              <wp:positionV relativeFrom="paragraph">
                <wp:posOffset>-77469</wp:posOffset>
              </wp:positionV>
              <wp:extent cx="760095" cy="177546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760095" cy="1775460"/>
                      </a:xfrm>
                      <a:prstGeom prst="rect">
                        <a:avLst/>
                      </a:prstGeom>
                      <a:noFill/>
                      <a:ln>
                        <a:noFill/>
                      </a:ln>
                    </wps:spPr>
                    <wps:txbx>
                      <w:txbxContent>
                        <w:p>
                          <w:pPr>
                            <w:pStyle w:val="822"/>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rPr>
                              <w:rFonts w:hint="eastAsia" w:ascii="微软雅黑" w:hAnsi="微软雅黑" w:eastAsia="微软雅黑"/>
                              <w:color w:val="595959"/>
                            </w:rPr>
                          </w:r>
                          <w:r/>
                        </w:p>
                        <w:p>
                          <w:pPr>
                            <w:pStyle w:val="822"/>
                          </w:pPr>
                          <w:r/>
                          <w:r/>
                        </w:p>
                      </w:txbxContent>
                    </wps:txbx>
                    <wps:bodyPr wrap="square" upright="1">
                      <a:spAutoFit/>
                    </wps:bodyPr>
                  </wps:wsp>
                </a:graphicData>
              </a:graphic>
            </wp:anchor>
          </w:drawing>
        </mc:Choice>
        <mc:Fallback>
          <w:pict>
            <v:shape id="shape 1" o:spid="_x0000_s1" o:spt="202" type="#_x0000_t202" style="position:absolute;z-index:524288;o:allowoverlap:true;o:allowincell:true;mso-position-horizontal-relative:text;margin-left:403.8pt;mso-position-horizontal:absolute;mso-position-vertical-relative:text;margin-top:-6.1pt;mso-position-vertical:absolute;width:59.8pt;height:139.8pt;mso-wrap-distance-left:9.0pt;mso-wrap-distance-top:3.6pt;mso-wrap-distance-right:9.0pt;mso-wrap-distance-bottom:3.6pt;visibility:visible;" filled="f" stroked="f">
              <v:textbox inset="0,0,0,0">
                <w:txbxContent>
                  <w:p>
                    <w:pPr>
                      <w:pStyle w:val="822"/>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rPr>
                        <w:rFonts w:hint="eastAsia" w:ascii="微软雅黑" w:hAnsi="微软雅黑" w:eastAsia="微软雅黑"/>
                        <w:color w:val="595959"/>
                      </w:rPr>
                    </w:r>
                    <w:r/>
                  </w:p>
                  <w:p>
                    <w:pPr>
                      <w:pStyle w:val="82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-111124</wp:posOffset>
              </wp:positionV>
              <wp:extent cx="840105" cy="33274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1;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rPr>
        <w:rFonts w:ascii="华文中宋" w:hAnsi="华文中宋" w:eastAsia="华文中宋"/>
      </w:rPr>
    </w:r>
    <w:r/>
  </w:p>
  <w:p>
    <w:pPr>
      <w:pStyle w:val="871"/>
      <w:jc w:val="right"/>
      <w:spacing w:line="60" w:lineRule="exact"/>
      <w:tabs>
        <w:tab w:val="left" w:pos="3565" w:leader="none"/>
        <w:tab w:val="center" w:pos="4153" w:leader="none"/>
        <w:tab w:val="right"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36"/>
      <w:isLgl w:val="false"/>
      <w:suff w:val="tab"/>
      <w:lvlText w:val="附录%1."/>
      <w:lvlJc w:val="left"/>
      <w:pPr>
        <w:pStyle w:val="82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22"/>
        <w:ind w:left="360" w:hanging="360"/>
      </w:pPr>
      <w:rPr>
        <w:rFonts w:ascii="Calibri" w:hAnsi="Calibri" w:cs="Times New Roman"/>
      </w:rPr>
    </w:lvl>
    <w:lvl w:ilvl="1">
      <w:start w:val="1"/>
      <w:numFmt w:val="lowerLetter"/>
      <w:isLgl w:val="false"/>
      <w:suff w:val="tab"/>
      <w:lvlText w:val="%2)"/>
      <w:lvlJc w:val="left"/>
      <w:pPr>
        <w:pStyle w:val="822"/>
        <w:ind w:left="880" w:hanging="440"/>
      </w:pPr>
    </w:lvl>
    <w:lvl w:ilvl="2">
      <w:start w:val="1"/>
      <w:numFmt w:val="lowerRoman"/>
      <w:isLgl w:val="false"/>
      <w:suff w:val="tab"/>
      <w:lvlText w:val="%3."/>
      <w:lvlJc w:val="right"/>
      <w:pPr>
        <w:pStyle w:val="822"/>
        <w:ind w:left="1320" w:hanging="440"/>
      </w:pPr>
    </w:lvl>
    <w:lvl w:ilvl="3">
      <w:start w:val="1"/>
      <w:numFmt w:val="decimal"/>
      <w:isLgl w:val="false"/>
      <w:suff w:val="tab"/>
      <w:lvlText w:val="%4."/>
      <w:lvlJc w:val="left"/>
      <w:pPr>
        <w:pStyle w:val="822"/>
        <w:ind w:left="1760" w:hanging="440"/>
      </w:pPr>
    </w:lvl>
    <w:lvl w:ilvl="4">
      <w:start w:val="1"/>
      <w:numFmt w:val="lowerLetter"/>
      <w:isLgl w:val="false"/>
      <w:suff w:val="tab"/>
      <w:lvlText w:val="%5)"/>
      <w:lvlJc w:val="left"/>
      <w:pPr>
        <w:pStyle w:val="822"/>
        <w:ind w:left="2200" w:hanging="440"/>
      </w:pPr>
    </w:lvl>
    <w:lvl w:ilvl="5">
      <w:start w:val="1"/>
      <w:numFmt w:val="lowerRoman"/>
      <w:isLgl w:val="false"/>
      <w:suff w:val="tab"/>
      <w:lvlText w:val="%6."/>
      <w:lvlJc w:val="right"/>
      <w:pPr>
        <w:pStyle w:val="822"/>
        <w:ind w:left="2640" w:hanging="440"/>
      </w:pPr>
    </w:lvl>
    <w:lvl w:ilvl="6">
      <w:start w:val="1"/>
      <w:numFmt w:val="decimal"/>
      <w:isLgl w:val="false"/>
      <w:suff w:val="tab"/>
      <w:lvlText w:val="%7."/>
      <w:lvlJc w:val="left"/>
      <w:pPr>
        <w:pStyle w:val="822"/>
        <w:ind w:left="3080" w:hanging="440"/>
      </w:pPr>
    </w:lvl>
    <w:lvl w:ilvl="7">
      <w:start w:val="1"/>
      <w:numFmt w:val="lowerLetter"/>
      <w:isLgl w:val="false"/>
      <w:suff w:val="tab"/>
      <w:lvlText w:val="%8)"/>
      <w:lvlJc w:val="left"/>
      <w:pPr>
        <w:pStyle w:val="822"/>
        <w:ind w:left="3520" w:hanging="440"/>
      </w:pPr>
    </w:lvl>
    <w:lvl w:ilvl="8">
      <w:start w:val="1"/>
      <w:numFmt w:val="lowerRoman"/>
      <w:isLgl w:val="false"/>
      <w:suff w:val="tab"/>
      <w:lvlText w:val="%9."/>
      <w:lvlJc w:val="right"/>
      <w:pPr>
        <w:pStyle w:val="822"/>
        <w:ind w:left="3960" w:hanging="440"/>
      </w:pPr>
    </w:lvl>
  </w:abstractNum>
  <w:abstractNum w:abstractNumId="2">
    <w:multiLevelType w:val="hybridMultilevel"/>
    <w:lvl w:ilvl="0">
      <w:start w:val="1"/>
      <w:numFmt w:val="japaneseCounting"/>
      <w:pStyle w:val="935"/>
      <w:isLgl w:val="false"/>
      <w:suff w:val="tab"/>
      <w:lvlText w:val="第%1章"/>
      <w:lvlJc w:val="left"/>
      <w:pPr>
        <w:pStyle w:val="822"/>
        <w:ind w:left="9351" w:hanging="420"/>
      </w:pPr>
      <w:rPr>
        <w:rFonts w:hint="eastAsia" w:ascii="黑体" w:eastAsia="黑体"/>
        <w:b w:val="0"/>
        <w:sz w:val="36"/>
        <w:lang w:val="en-US"/>
      </w:rPr>
    </w:lvl>
    <w:lvl w:ilvl="1">
      <w:start w:val="1"/>
      <w:numFmt w:val="decimal"/>
      <w:pStyle w:val="933"/>
      <w:isLgl w:val="false"/>
      <w:suff w:val="tab"/>
      <w:lvlText w:val="%1.%2"/>
      <w:lvlJc w:val="left"/>
      <w:pPr>
        <w:pStyle w:val="822"/>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19"/>
      <w:isLgl w:val="false"/>
      <w:suff w:val="tab"/>
      <w:lvlText w:val="%1.%2.%3"/>
      <w:lvlJc w:val="left"/>
      <w:pPr>
        <w:pStyle w:val="822"/>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39"/>
      <w:isLgl w:val="false"/>
      <w:suff w:val="tab"/>
      <w:lvlText w:val="%1.%2.%3.%4"/>
      <w:lvlJc w:val="left"/>
      <w:pPr>
        <w:pStyle w:val="822"/>
        <w:ind w:left="0" w:firstLine="0"/>
        <w:tabs>
          <w:tab w:val="num" w:pos="1134" w:leader="none"/>
        </w:tabs>
      </w:pPr>
      <w:rPr>
        <w:rFonts w:hint="eastAsia"/>
      </w:rPr>
    </w:lvl>
    <w:lvl w:ilvl="4">
      <w:start w:val="1"/>
      <w:numFmt w:val="decimal"/>
      <w:isLgl w:val="false"/>
      <w:suff w:val="tab"/>
      <w:lvlText w:val="%1.%2.%3.%4.%5"/>
      <w:lvlJc w:val="left"/>
      <w:pPr>
        <w:pStyle w:val="822"/>
        <w:ind w:left="4620" w:hanging="850"/>
        <w:tabs>
          <w:tab w:val="num" w:pos="4850" w:leader="none"/>
        </w:tabs>
      </w:pPr>
      <w:rPr>
        <w:rFonts w:hint="eastAsia"/>
      </w:rPr>
    </w:lvl>
    <w:lvl w:ilvl="5">
      <w:start w:val="1"/>
      <w:numFmt w:val="decimal"/>
      <w:isLgl w:val="false"/>
      <w:suff w:val="tab"/>
      <w:lvlText w:val="%1.%2.%3.%4.%5.%6"/>
      <w:lvlJc w:val="left"/>
      <w:pPr>
        <w:pStyle w:val="822"/>
        <w:ind w:left="5329" w:hanging="1134"/>
        <w:tabs>
          <w:tab w:val="num" w:pos="5635" w:leader="none"/>
        </w:tabs>
      </w:pPr>
      <w:rPr>
        <w:rFonts w:hint="eastAsia"/>
      </w:rPr>
    </w:lvl>
    <w:lvl w:ilvl="6">
      <w:start w:val="1"/>
      <w:numFmt w:val="decimal"/>
      <w:isLgl w:val="false"/>
      <w:suff w:val="tab"/>
      <w:lvlText w:val="%1.%2.%3.%4.%5.%6.%7"/>
      <w:lvlJc w:val="left"/>
      <w:pPr>
        <w:pStyle w:val="822"/>
        <w:ind w:left="5896" w:hanging="1276"/>
        <w:tabs>
          <w:tab w:val="num" w:pos="6420" w:leader="none"/>
        </w:tabs>
      </w:pPr>
      <w:rPr>
        <w:rFonts w:hint="eastAsia"/>
      </w:rPr>
    </w:lvl>
    <w:lvl w:ilvl="7">
      <w:start w:val="1"/>
      <w:numFmt w:val="decimal"/>
      <w:isLgl w:val="false"/>
      <w:suff w:val="tab"/>
      <w:lvlText w:val="%1.%2.%3.%4.%5.%6.%7.%8"/>
      <w:lvlJc w:val="left"/>
      <w:pPr>
        <w:pStyle w:val="822"/>
        <w:ind w:left="6463" w:hanging="1418"/>
        <w:tabs>
          <w:tab w:val="num" w:pos="6845" w:leader="none"/>
        </w:tabs>
      </w:pPr>
      <w:rPr>
        <w:rFonts w:hint="eastAsia"/>
      </w:rPr>
    </w:lvl>
    <w:lvl w:ilvl="8">
      <w:start w:val="1"/>
      <w:numFmt w:val="decimal"/>
      <w:isLgl w:val="false"/>
      <w:suff w:val="tab"/>
      <w:lvlText w:val="%1.%2.%3.%4.%5.%6.%7.%8.%9"/>
      <w:lvlJc w:val="left"/>
      <w:pPr>
        <w:pStyle w:val="822"/>
        <w:ind w:left="7171" w:hanging="1700"/>
        <w:tabs>
          <w:tab w:val="num" w:pos="7631" w:leader="none"/>
        </w:tabs>
      </w:pPr>
      <w:rPr>
        <w:rFonts w:hint="eastAsia"/>
      </w:rPr>
    </w:lvl>
  </w:abstractNum>
  <w:abstractNum w:abstractNumId="3">
    <w:multiLevelType w:val="hybridMultilevel"/>
    <w:lvl w:ilvl="0">
      <w:start w:val="1"/>
      <w:numFmt w:val="decimal"/>
      <w:isLgl w:val="false"/>
      <w:suff w:val="tab"/>
      <w:lvlText w:val="%1、"/>
      <w:lvlJc w:val="left"/>
      <w:pPr>
        <w:pStyle w:val="822"/>
        <w:ind w:left="360" w:hanging="360"/>
      </w:pPr>
    </w:lvl>
    <w:lvl w:ilvl="1">
      <w:start w:val="1"/>
      <w:numFmt w:val="lowerLetter"/>
      <w:isLgl w:val="false"/>
      <w:suff w:val="tab"/>
      <w:lvlText w:val="%2)"/>
      <w:lvlJc w:val="left"/>
      <w:pPr>
        <w:pStyle w:val="822"/>
        <w:ind w:left="880" w:hanging="440"/>
      </w:pPr>
    </w:lvl>
    <w:lvl w:ilvl="2">
      <w:start w:val="1"/>
      <w:numFmt w:val="lowerRoman"/>
      <w:isLgl w:val="false"/>
      <w:suff w:val="tab"/>
      <w:lvlText w:val="%3."/>
      <w:lvlJc w:val="right"/>
      <w:pPr>
        <w:pStyle w:val="822"/>
        <w:ind w:left="1320" w:hanging="440"/>
      </w:pPr>
    </w:lvl>
    <w:lvl w:ilvl="3">
      <w:start w:val="1"/>
      <w:numFmt w:val="decimal"/>
      <w:isLgl w:val="false"/>
      <w:suff w:val="tab"/>
      <w:lvlText w:val="%4."/>
      <w:lvlJc w:val="left"/>
      <w:pPr>
        <w:pStyle w:val="822"/>
        <w:ind w:left="1760" w:hanging="440"/>
      </w:pPr>
    </w:lvl>
    <w:lvl w:ilvl="4">
      <w:start w:val="1"/>
      <w:numFmt w:val="lowerLetter"/>
      <w:isLgl w:val="false"/>
      <w:suff w:val="tab"/>
      <w:lvlText w:val="%5)"/>
      <w:lvlJc w:val="left"/>
      <w:pPr>
        <w:pStyle w:val="822"/>
        <w:ind w:left="2200" w:hanging="440"/>
      </w:pPr>
    </w:lvl>
    <w:lvl w:ilvl="5">
      <w:start w:val="1"/>
      <w:numFmt w:val="lowerRoman"/>
      <w:isLgl w:val="false"/>
      <w:suff w:val="tab"/>
      <w:lvlText w:val="%6."/>
      <w:lvlJc w:val="right"/>
      <w:pPr>
        <w:pStyle w:val="822"/>
        <w:ind w:left="2640" w:hanging="440"/>
      </w:pPr>
    </w:lvl>
    <w:lvl w:ilvl="6">
      <w:start w:val="1"/>
      <w:numFmt w:val="decimal"/>
      <w:isLgl w:val="false"/>
      <w:suff w:val="tab"/>
      <w:lvlText w:val="%7."/>
      <w:lvlJc w:val="left"/>
      <w:pPr>
        <w:pStyle w:val="822"/>
        <w:ind w:left="3080" w:hanging="440"/>
      </w:pPr>
    </w:lvl>
    <w:lvl w:ilvl="7">
      <w:start w:val="1"/>
      <w:numFmt w:val="lowerLetter"/>
      <w:isLgl w:val="false"/>
      <w:suff w:val="tab"/>
      <w:lvlText w:val="%8)"/>
      <w:lvlJc w:val="left"/>
      <w:pPr>
        <w:pStyle w:val="822"/>
        <w:ind w:left="3520" w:hanging="440"/>
      </w:pPr>
    </w:lvl>
    <w:lvl w:ilvl="8">
      <w:start w:val="1"/>
      <w:numFmt w:val="lowerRoman"/>
      <w:isLgl w:val="false"/>
      <w:suff w:val="tab"/>
      <w:lvlText w:val="%9."/>
      <w:lvlJc w:val="right"/>
      <w:pPr>
        <w:pStyle w:val="822"/>
        <w:ind w:left="3960" w:hanging="440"/>
      </w:pPr>
    </w:lvl>
  </w:abstractNum>
  <w:abstractNum w:abstractNumId="4">
    <w:multiLevelType w:val="hybridMultilevel"/>
    <w:lvl w:ilvl="0">
      <w:start w:val="1"/>
      <w:numFmt w:val="decimal"/>
      <w:pStyle w:val="928"/>
      <w:isLgl w:val="false"/>
      <w:suff w:val="tab"/>
      <w:lvlText w:val="%1."/>
      <w:lvlJc w:val="left"/>
      <w:pPr>
        <w:pStyle w:val="822"/>
        <w:ind w:left="709" w:hanging="709"/>
        <w:tabs>
          <w:tab w:val="num" w:pos="709" w:leader="none"/>
        </w:tabs>
      </w:pPr>
      <w:rPr>
        <w:rFonts w:hint="eastAsia"/>
      </w:rPr>
    </w:lvl>
    <w:lvl w:ilvl="1">
      <w:start w:val="1"/>
      <w:numFmt w:val="decimal"/>
      <w:isLgl w:val="false"/>
      <w:suff w:val="tab"/>
      <w:lvlText w:val="%1.%2"/>
      <w:lvlJc w:val="left"/>
      <w:pPr>
        <w:pStyle w:val="822"/>
        <w:ind w:left="709" w:hanging="709"/>
        <w:tabs>
          <w:tab w:val="num" w:pos="709" w:leader="none"/>
        </w:tabs>
      </w:pPr>
      <w:rPr>
        <w:rFonts w:hint="eastAsia"/>
      </w:rPr>
    </w:lvl>
    <w:lvl w:ilvl="2">
      <w:start w:val="1"/>
      <w:numFmt w:val="decimal"/>
      <w:isLgl w:val="false"/>
      <w:suff w:val="tab"/>
      <w:lvlText w:val="%1.%2.%3."/>
      <w:lvlJc w:val="left"/>
      <w:pPr>
        <w:pStyle w:val="822"/>
        <w:ind w:left="425" w:hanging="425"/>
        <w:tabs>
          <w:tab w:val="num" w:pos="425" w:leader="none"/>
        </w:tabs>
      </w:pPr>
      <w:rPr>
        <w:rFonts w:hint="eastAsia"/>
      </w:rPr>
    </w:lvl>
    <w:lvl w:ilvl="3">
      <w:start w:val="1"/>
      <w:numFmt w:val="decimal"/>
      <w:isLgl w:val="false"/>
      <w:suff w:val="tab"/>
      <w:lvlText w:val="%1.%2.%3.%4."/>
      <w:lvlJc w:val="left"/>
      <w:pPr>
        <w:pStyle w:val="822"/>
        <w:ind w:left="851" w:hanging="851"/>
        <w:tabs>
          <w:tab w:val="num" w:pos="851" w:leader="none"/>
        </w:tabs>
      </w:pPr>
      <w:rPr>
        <w:rFonts w:hint="eastAsia"/>
      </w:rPr>
    </w:lvl>
    <w:lvl w:ilvl="4">
      <w:start w:val="1"/>
      <w:numFmt w:val="decimal"/>
      <w:isLgl w:val="false"/>
      <w:suff w:val="tab"/>
      <w:lvlText w:val="%1.%2.%3.%4.%5."/>
      <w:lvlJc w:val="left"/>
      <w:pPr>
        <w:pStyle w:val="822"/>
        <w:ind w:left="992" w:hanging="992"/>
        <w:tabs>
          <w:tab w:val="num" w:pos="992" w:leader="none"/>
        </w:tabs>
      </w:pPr>
      <w:rPr>
        <w:rFonts w:hint="eastAsia"/>
      </w:rPr>
    </w:lvl>
    <w:lvl w:ilvl="5">
      <w:start w:val="1"/>
      <w:numFmt w:val="decimal"/>
      <w:isLgl w:val="false"/>
      <w:suff w:val="tab"/>
      <w:lvlText w:val="%1.%2.%3.%4.%5.%6."/>
      <w:lvlJc w:val="left"/>
      <w:pPr>
        <w:pStyle w:val="822"/>
        <w:ind w:left="1134" w:hanging="1134"/>
        <w:tabs>
          <w:tab w:val="num" w:pos="1134" w:leader="none"/>
        </w:tabs>
      </w:pPr>
      <w:rPr>
        <w:rFonts w:hint="eastAsia"/>
      </w:rPr>
    </w:lvl>
    <w:lvl w:ilvl="6">
      <w:start w:val="1"/>
      <w:numFmt w:val="decimal"/>
      <w:isLgl w:val="false"/>
      <w:suff w:val="tab"/>
      <w:lvlText w:val="%1.%2.%3.%4.%5.%6.%7."/>
      <w:lvlJc w:val="left"/>
      <w:pPr>
        <w:pStyle w:val="822"/>
        <w:ind w:left="1276" w:hanging="1276"/>
        <w:tabs>
          <w:tab w:val="num" w:pos="1276" w:leader="none"/>
        </w:tabs>
      </w:pPr>
      <w:rPr>
        <w:rFonts w:hint="eastAsia"/>
      </w:rPr>
    </w:lvl>
    <w:lvl w:ilvl="7">
      <w:start w:val="1"/>
      <w:numFmt w:val="decimal"/>
      <w:isLgl w:val="false"/>
      <w:suff w:val="tab"/>
      <w:lvlText w:val="%1.%2.%3.%4.%5.%6.%7.%8."/>
      <w:lvlJc w:val="left"/>
      <w:pPr>
        <w:pStyle w:val="822"/>
        <w:ind w:left="1418" w:hanging="1418"/>
        <w:tabs>
          <w:tab w:val="num" w:pos="1418" w:leader="none"/>
        </w:tabs>
      </w:pPr>
      <w:rPr>
        <w:rFonts w:hint="eastAsia"/>
      </w:rPr>
    </w:lvl>
    <w:lvl w:ilvl="8">
      <w:start w:val="1"/>
      <w:numFmt w:val="decimal"/>
      <w:isLgl w:val="false"/>
      <w:suff w:val="tab"/>
      <w:lvlText w:val="%1.%2.%3.%4.%5.%6.%7.%8.%9."/>
      <w:lvlJc w:val="left"/>
      <w:pPr>
        <w:pStyle w:val="822"/>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22"/>
        <w:ind w:left="0" w:firstLine="0"/>
      </w:pPr>
      <w:rPr>
        <w:rFonts w:hint="eastAsia"/>
      </w:rPr>
    </w:lvl>
    <w:lvl w:ilvl="1">
      <w:start w:val="1"/>
      <w:numFmt w:val="decimal"/>
      <w:isLgl w:val="false"/>
      <w:suff w:val="nothing"/>
      <w:lvlText w:val="%2、"/>
      <w:lvlJc w:val="left"/>
      <w:pPr>
        <w:pStyle w:val="822"/>
        <w:ind w:left="0" w:firstLine="0"/>
      </w:pPr>
      <w:rPr>
        <w:rFonts w:hint="eastAsia"/>
      </w:rPr>
    </w:lvl>
    <w:lvl w:ilvl="2">
      <w:start w:val="1"/>
      <w:numFmt w:val="decimal"/>
      <w:isLgl w:val="false"/>
      <w:suff w:val="nothing"/>
      <w:lvlText w:val="%2.%3 "/>
      <w:lvlJc w:val="left"/>
      <w:pPr>
        <w:pStyle w:val="822"/>
        <w:ind w:left="0" w:firstLine="0"/>
      </w:pPr>
      <w:rPr>
        <w:rFonts w:hint="eastAsia"/>
      </w:rPr>
    </w:lvl>
    <w:lvl w:ilvl="3">
      <w:start w:val="1"/>
      <w:numFmt w:val="decimal"/>
      <w:isLgl w:val="false"/>
      <w:suff w:val="nothing"/>
      <w:lvlText w:val="%2.%3.%4 "/>
      <w:lvlJc w:val="left"/>
      <w:pPr>
        <w:pStyle w:val="822"/>
        <w:ind w:left="0" w:firstLine="0"/>
      </w:pPr>
      <w:rPr>
        <w:rFonts w:hint="eastAsia"/>
      </w:rPr>
    </w:lvl>
    <w:lvl w:ilvl="4">
      <w:start w:val="1"/>
      <w:numFmt w:val="decimal"/>
      <w:isLgl w:val="false"/>
      <w:suff w:val="nothing"/>
      <w:lvlText w:val="%2.%3.%4.%5 "/>
      <w:lvlJc w:val="left"/>
      <w:pPr>
        <w:pStyle w:val="822"/>
        <w:ind w:left="0" w:firstLine="0"/>
      </w:pPr>
      <w:rPr>
        <w:rFonts w:hint="eastAsia"/>
      </w:rPr>
    </w:lvl>
    <w:lvl w:ilvl="5">
      <w:start w:val="1"/>
      <w:numFmt w:val="decimal"/>
      <w:pStyle w:val="828"/>
      <w:isLgl w:val="false"/>
      <w:suff w:val="nothing"/>
      <w:lvlText w:val=""/>
      <w:lvlJc w:val="left"/>
      <w:pPr>
        <w:pStyle w:val="822"/>
        <w:ind w:left="0" w:firstLine="0"/>
      </w:pPr>
      <w:rPr>
        <w:rFonts w:hint="eastAsia"/>
      </w:rPr>
    </w:lvl>
    <w:lvl w:ilvl="6">
      <w:start w:val="1"/>
      <w:numFmt w:val="decimal"/>
      <w:pStyle w:val="829"/>
      <w:isLgl w:val="false"/>
      <w:suff w:val="nothing"/>
      <w:lvlText w:val=""/>
      <w:lvlJc w:val="left"/>
      <w:pPr>
        <w:pStyle w:val="822"/>
        <w:ind w:left="0" w:firstLine="0"/>
      </w:pPr>
      <w:rPr>
        <w:rFonts w:hint="eastAsia"/>
      </w:rPr>
    </w:lvl>
    <w:lvl w:ilvl="7">
      <w:start w:val="1"/>
      <w:numFmt w:val="decimal"/>
      <w:pStyle w:val="830"/>
      <w:isLgl w:val="false"/>
      <w:suff w:val="nothing"/>
      <w:lvlText w:val=""/>
      <w:lvlJc w:val="left"/>
      <w:pPr>
        <w:pStyle w:val="822"/>
        <w:ind w:left="0" w:firstLine="0"/>
      </w:pPr>
      <w:rPr>
        <w:rFonts w:hint="eastAsia"/>
      </w:rPr>
    </w:lvl>
    <w:lvl w:ilvl="8">
      <w:start w:val="1"/>
      <w:numFmt w:val="decimal"/>
      <w:pStyle w:val="831"/>
      <w:isLgl w:val="false"/>
      <w:suff w:val="nothing"/>
      <w:lvlText w:val=""/>
      <w:lvlJc w:val="left"/>
      <w:pPr>
        <w:pStyle w:val="822"/>
        <w:ind w:left="0" w:firstLine="0"/>
      </w:pPr>
      <w:rPr>
        <w:rFonts w:hint="eastAsia"/>
      </w:rPr>
    </w:lvl>
  </w:abstractNum>
  <w:abstractNum w:abstractNumId="6">
    <w:multiLevelType w:val="hybridMultilevel"/>
    <w:lvl w:ilvl="0">
      <w:start w:val="6"/>
      <w:numFmt w:val="chineseCounting"/>
      <w:isLgl w:val="false"/>
      <w:suff w:val="space"/>
      <w:lvlText w:val="第%1条"/>
      <w:lvlJc w:val="left"/>
      <w:pPr>
        <w:pStyle w:val="82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822"/>
        <w:ind w:left="360" w:hanging="360"/>
      </w:pPr>
    </w:lvl>
    <w:lvl w:ilvl="1">
      <w:start w:val="1"/>
      <w:numFmt w:val="lowerLetter"/>
      <w:isLgl w:val="false"/>
      <w:suff w:val="tab"/>
      <w:lvlText w:val="%2)"/>
      <w:lvlJc w:val="left"/>
      <w:pPr>
        <w:pStyle w:val="822"/>
        <w:ind w:left="880" w:hanging="440"/>
      </w:pPr>
    </w:lvl>
    <w:lvl w:ilvl="2">
      <w:start w:val="1"/>
      <w:numFmt w:val="lowerRoman"/>
      <w:isLgl w:val="false"/>
      <w:suff w:val="tab"/>
      <w:lvlText w:val="%3."/>
      <w:lvlJc w:val="right"/>
      <w:pPr>
        <w:pStyle w:val="822"/>
        <w:ind w:left="1320" w:hanging="440"/>
      </w:pPr>
    </w:lvl>
    <w:lvl w:ilvl="3">
      <w:start w:val="1"/>
      <w:numFmt w:val="decimal"/>
      <w:isLgl w:val="false"/>
      <w:suff w:val="tab"/>
      <w:lvlText w:val="%4."/>
      <w:lvlJc w:val="left"/>
      <w:pPr>
        <w:pStyle w:val="822"/>
        <w:ind w:left="1760" w:hanging="440"/>
      </w:pPr>
    </w:lvl>
    <w:lvl w:ilvl="4">
      <w:start w:val="1"/>
      <w:numFmt w:val="lowerLetter"/>
      <w:isLgl w:val="false"/>
      <w:suff w:val="tab"/>
      <w:lvlText w:val="%5)"/>
      <w:lvlJc w:val="left"/>
      <w:pPr>
        <w:pStyle w:val="822"/>
        <w:ind w:left="2200" w:hanging="440"/>
      </w:pPr>
    </w:lvl>
    <w:lvl w:ilvl="5">
      <w:start w:val="1"/>
      <w:numFmt w:val="lowerRoman"/>
      <w:isLgl w:val="false"/>
      <w:suff w:val="tab"/>
      <w:lvlText w:val="%6."/>
      <w:lvlJc w:val="right"/>
      <w:pPr>
        <w:pStyle w:val="822"/>
        <w:ind w:left="2640" w:hanging="440"/>
      </w:pPr>
    </w:lvl>
    <w:lvl w:ilvl="6">
      <w:start w:val="1"/>
      <w:numFmt w:val="decimal"/>
      <w:isLgl w:val="false"/>
      <w:suff w:val="tab"/>
      <w:lvlText w:val="%7."/>
      <w:lvlJc w:val="left"/>
      <w:pPr>
        <w:pStyle w:val="822"/>
        <w:ind w:left="3080" w:hanging="440"/>
      </w:pPr>
    </w:lvl>
    <w:lvl w:ilvl="7">
      <w:start w:val="1"/>
      <w:numFmt w:val="lowerLetter"/>
      <w:isLgl w:val="false"/>
      <w:suff w:val="tab"/>
      <w:lvlText w:val="%8)"/>
      <w:lvlJc w:val="left"/>
      <w:pPr>
        <w:pStyle w:val="822"/>
        <w:ind w:left="3520" w:hanging="440"/>
      </w:pPr>
    </w:lvl>
    <w:lvl w:ilvl="8">
      <w:start w:val="1"/>
      <w:numFmt w:val="lowerRoman"/>
      <w:isLgl w:val="false"/>
      <w:suff w:val="tab"/>
      <w:lvlText w:val="%9."/>
      <w:lvlJc w:val="right"/>
      <w:pPr>
        <w:pStyle w:val="822"/>
        <w:ind w:left="3960" w:hanging="440"/>
      </w:pPr>
    </w:lvl>
  </w:abstractNum>
  <w:num w:numId="1">
    <w:abstractNumId w:val="5"/>
  </w:num>
  <w:num w:numId="2">
    <w:abstractNumId w:val="2"/>
  </w:num>
  <w:num w:numId="3">
    <w:abstractNumId w:val="4"/>
  </w:num>
  <w:num w:numId="4">
    <w:abstractNumId w:val="0"/>
  </w:num>
  <w:num w:numId="5">
    <w:abstractNumId w:val="6"/>
  </w:num>
  <w:num w:numId="6">
    <w:abstractNumId w:val="7"/>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2"/>
    <w:next w:val="82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22"/>
    <w:next w:val="82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22"/>
    <w:next w:val="82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22"/>
    <w:next w:val="82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22"/>
    <w:next w:val="82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22"/>
    <w:next w:val="82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22"/>
    <w:next w:val="82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22"/>
    <w:next w:val="82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22"/>
    <w:next w:val="82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2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22"/>
    <w:next w:val="82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22"/>
    <w:next w:val="82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22"/>
    <w:next w:val="822"/>
    <w:link w:val="38"/>
    <w:uiPriority w:val="29"/>
    <w:qFormat/>
    <w:pPr>
      <w:ind w:left="720" w:right="720"/>
    </w:pPr>
    <w:rPr>
      <w:i/>
    </w:rPr>
  </w:style>
  <w:style w:type="character" w:styleId="38">
    <w:name w:val="Quote Char"/>
    <w:link w:val="37"/>
    <w:uiPriority w:val="29"/>
    <w:rPr>
      <w:i/>
    </w:rPr>
  </w:style>
  <w:style w:type="paragraph" w:styleId="39">
    <w:name w:val="Intense Quote"/>
    <w:basedOn w:val="822"/>
    <w:next w:val="82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2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2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22"/>
    <w:next w:val="82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2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2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22"/>
    <w:next w:val="822"/>
    <w:uiPriority w:val="39"/>
    <w:unhideWhenUsed/>
    <w:pPr>
      <w:ind w:left="0" w:right="0" w:firstLine="0"/>
      <w:spacing w:after="57"/>
    </w:pPr>
  </w:style>
  <w:style w:type="paragraph" w:styleId="181">
    <w:name w:val="toc 2"/>
    <w:basedOn w:val="822"/>
    <w:next w:val="822"/>
    <w:uiPriority w:val="39"/>
    <w:unhideWhenUsed/>
    <w:pPr>
      <w:ind w:left="283" w:right="0" w:firstLine="0"/>
      <w:spacing w:after="57"/>
    </w:pPr>
  </w:style>
  <w:style w:type="paragraph" w:styleId="182">
    <w:name w:val="toc 3"/>
    <w:basedOn w:val="822"/>
    <w:next w:val="822"/>
    <w:uiPriority w:val="39"/>
    <w:unhideWhenUsed/>
    <w:pPr>
      <w:ind w:left="567" w:right="0" w:firstLine="0"/>
      <w:spacing w:after="57"/>
    </w:pPr>
  </w:style>
  <w:style w:type="paragraph" w:styleId="183">
    <w:name w:val="toc 4"/>
    <w:basedOn w:val="822"/>
    <w:next w:val="822"/>
    <w:uiPriority w:val="39"/>
    <w:unhideWhenUsed/>
    <w:pPr>
      <w:ind w:left="850" w:right="0" w:firstLine="0"/>
      <w:spacing w:after="57"/>
    </w:pPr>
  </w:style>
  <w:style w:type="paragraph" w:styleId="184">
    <w:name w:val="toc 5"/>
    <w:basedOn w:val="822"/>
    <w:next w:val="822"/>
    <w:uiPriority w:val="39"/>
    <w:unhideWhenUsed/>
    <w:pPr>
      <w:ind w:left="1134" w:right="0" w:firstLine="0"/>
      <w:spacing w:after="57"/>
    </w:pPr>
  </w:style>
  <w:style w:type="paragraph" w:styleId="185">
    <w:name w:val="toc 6"/>
    <w:basedOn w:val="822"/>
    <w:next w:val="822"/>
    <w:uiPriority w:val="39"/>
    <w:unhideWhenUsed/>
    <w:pPr>
      <w:ind w:left="1417" w:right="0" w:firstLine="0"/>
      <w:spacing w:after="57"/>
    </w:pPr>
  </w:style>
  <w:style w:type="paragraph" w:styleId="186">
    <w:name w:val="toc 7"/>
    <w:basedOn w:val="822"/>
    <w:next w:val="822"/>
    <w:uiPriority w:val="39"/>
    <w:unhideWhenUsed/>
    <w:pPr>
      <w:ind w:left="1701" w:right="0" w:firstLine="0"/>
      <w:spacing w:after="57"/>
    </w:pPr>
  </w:style>
  <w:style w:type="paragraph" w:styleId="187">
    <w:name w:val="toc 8"/>
    <w:basedOn w:val="822"/>
    <w:next w:val="822"/>
    <w:uiPriority w:val="39"/>
    <w:unhideWhenUsed/>
    <w:pPr>
      <w:ind w:left="1984" w:right="0" w:firstLine="0"/>
      <w:spacing w:after="57"/>
    </w:pPr>
  </w:style>
  <w:style w:type="paragraph" w:styleId="188">
    <w:name w:val="toc 9"/>
    <w:basedOn w:val="822"/>
    <w:next w:val="822"/>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2"/>
    <w:next w:val="822"/>
    <w:uiPriority w:val="99"/>
    <w:unhideWhenUsed/>
    <w:pPr>
      <w:spacing w:after="0" w:afterAutospacing="0"/>
    </w:pPr>
  </w:style>
  <w:style w:type="paragraph" w:styleId="822" w:default="1">
    <w:name w:val="Normal"/>
    <w:next w:val="822"/>
    <w:link w:val="822"/>
    <w:qFormat/>
    <w:pPr>
      <w:jc w:val="both"/>
      <w:widowControl w:val="off"/>
    </w:pPr>
    <w:rPr>
      <w:sz w:val="21"/>
      <w:szCs w:val="24"/>
      <w:lang w:val="en-US" w:eastAsia="zh-CN" w:bidi="ar-SA"/>
    </w:rPr>
  </w:style>
  <w:style w:type="paragraph" w:styleId="823">
    <w:name w:val="标题 1"/>
    <w:basedOn w:val="822"/>
    <w:next w:val="822"/>
    <w:link w:val="834"/>
    <w:qFormat/>
    <w:pPr>
      <w:keepNext/>
      <w:outlineLvl w:val="0"/>
    </w:pPr>
    <w:rPr>
      <w:rFonts w:ascii="楷体_GB2312" w:eastAsia="楷体_GB2312"/>
      <w:sz w:val="28"/>
      <w:szCs w:val="20"/>
    </w:rPr>
  </w:style>
  <w:style w:type="paragraph" w:styleId="824">
    <w:name w:val="标题 2"/>
    <w:basedOn w:val="822"/>
    <w:next w:val="836"/>
    <w:link w:val="835"/>
    <w:qFormat/>
    <w:pPr>
      <w:jc w:val="center"/>
      <w:keepLines/>
      <w:keepNext/>
      <w:spacing w:before="260" w:after="260" w:line="416" w:lineRule="auto"/>
      <w:outlineLvl w:val="1"/>
    </w:pPr>
    <w:rPr>
      <w:rFonts w:ascii="Arial" w:hAnsi="Arial" w:eastAsia="幼圆"/>
      <w:b/>
      <w:sz w:val="44"/>
      <w:szCs w:val="20"/>
    </w:rPr>
  </w:style>
  <w:style w:type="paragraph" w:styleId="825">
    <w:name w:val="标题 3"/>
    <w:basedOn w:val="822"/>
    <w:next w:val="836"/>
    <w:link w:val="838"/>
    <w:qFormat/>
    <w:pPr>
      <w:keepLines/>
      <w:keepNext/>
      <w:spacing w:before="260" w:after="260" w:line="416" w:lineRule="auto"/>
      <w:outlineLvl w:val="2"/>
    </w:pPr>
    <w:rPr>
      <w:b/>
      <w:sz w:val="32"/>
      <w:szCs w:val="20"/>
    </w:rPr>
  </w:style>
  <w:style w:type="paragraph" w:styleId="826">
    <w:name w:val="标题 4"/>
    <w:basedOn w:val="822"/>
    <w:next w:val="836"/>
    <w:link w:val="839"/>
    <w:qFormat/>
    <w:pPr>
      <w:keepLines/>
      <w:keepNext/>
      <w:spacing w:before="280" w:after="290" w:line="376" w:lineRule="auto"/>
      <w:outlineLvl w:val="3"/>
    </w:pPr>
    <w:rPr>
      <w:rFonts w:ascii="Arial" w:hAnsi="Arial" w:eastAsia="黑体"/>
      <w:b/>
      <w:bCs/>
      <w:sz w:val="28"/>
      <w:szCs w:val="28"/>
    </w:rPr>
  </w:style>
  <w:style w:type="paragraph" w:styleId="827">
    <w:name w:val="标题 5"/>
    <w:basedOn w:val="822"/>
    <w:next w:val="822"/>
    <w:link w:val="840"/>
    <w:qFormat/>
    <w:pPr>
      <w:keepNext/>
      <w:outlineLvl w:val="4"/>
    </w:pPr>
    <w:rPr>
      <w:rFonts w:ascii="宋体" w:hAnsi="宋体"/>
      <w:b/>
      <w:bCs/>
    </w:rPr>
  </w:style>
  <w:style w:type="paragraph" w:styleId="828">
    <w:name w:val="标题 6"/>
    <w:basedOn w:val="822"/>
    <w:next w:val="822"/>
    <w:link w:val="841"/>
    <w:qFormat/>
    <w:pPr>
      <w:numPr>
        <w:ilvl w:val="5"/>
        <w:numId w:val="1"/>
      </w:numPr>
      <w:keepLines/>
      <w:keepNext/>
      <w:spacing w:before="240" w:after="64" w:line="320" w:lineRule="auto"/>
      <w:outlineLvl w:val="5"/>
    </w:pPr>
    <w:rPr>
      <w:rFonts w:ascii="Arial" w:hAnsi="Arial" w:eastAsia="黑体"/>
      <w:b/>
      <w:bCs/>
      <w:sz w:val="24"/>
    </w:rPr>
  </w:style>
  <w:style w:type="paragraph" w:styleId="829">
    <w:name w:val="标题 7"/>
    <w:basedOn w:val="822"/>
    <w:next w:val="822"/>
    <w:link w:val="842"/>
    <w:qFormat/>
    <w:pPr>
      <w:numPr>
        <w:ilvl w:val="6"/>
        <w:numId w:val="1"/>
      </w:numPr>
      <w:keepLines/>
      <w:keepNext/>
      <w:spacing w:before="240" w:after="64" w:line="320" w:lineRule="auto"/>
      <w:outlineLvl w:val="6"/>
    </w:pPr>
    <w:rPr>
      <w:rFonts w:ascii="Times New Roman" w:hAnsi="Times New Roman"/>
      <w:b/>
      <w:bCs/>
      <w:sz w:val="24"/>
    </w:rPr>
  </w:style>
  <w:style w:type="paragraph" w:styleId="830">
    <w:name w:val="标题 8"/>
    <w:basedOn w:val="822"/>
    <w:next w:val="822"/>
    <w:link w:val="843"/>
    <w:qFormat/>
    <w:pPr>
      <w:numPr>
        <w:ilvl w:val="7"/>
        <w:numId w:val="1"/>
      </w:numPr>
      <w:keepLines/>
      <w:keepNext/>
      <w:spacing w:before="240" w:after="64" w:line="320" w:lineRule="auto"/>
      <w:outlineLvl w:val="7"/>
    </w:pPr>
    <w:rPr>
      <w:rFonts w:ascii="Arial" w:hAnsi="Arial" w:eastAsia="黑体"/>
      <w:sz w:val="24"/>
    </w:rPr>
  </w:style>
  <w:style w:type="paragraph" w:styleId="831">
    <w:name w:val="标题 9"/>
    <w:basedOn w:val="822"/>
    <w:next w:val="822"/>
    <w:link w:val="844"/>
    <w:qFormat/>
    <w:pPr>
      <w:numPr>
        <w:ilvl w:val="8"/>
        <w:numId w:val="1"/>
      </w:numPr>
      <w:keepLines/>
      <w:keepNext/>
      <w:spacing w:before="240" w:after="64" w:line="320" w:lineRule="auto"/>
      <w:outlineLvl w:val="8"/>
    </w:pPr>
    <w:rPr>
      <w:rFonts w:ascii="Arial" w:hAnsi="Arial" w:eastAsia="黑体"/>
      <w:szCs w:val="21"/>
    </w:rPr>
  </w:style>
  <w:style w:type="character" w:styleId="832">
    <w:name w:val="默认段落字体"/>
    <w:next w:val="832"/>
    <w:link w:val="822"/>
    <w:semiHidden/>
  </w:style>
  <w:style w:type="table" w:styleId="833">
    <w:name w:val="普通表格"/>
    <w:next w:val="833"/>
    <w:link w:val="822"/>
    <w:semiHidden/>
    <w:tblPr/>
  </w:style>
  <w:style w:type="character" w:styleId="834">
    <w:name w:val="标题 1 字符"/>
    <w:next w:val="834"/>
    <w:link w:val="823"/>
    <w:rPr>
      <w:rFonts w:ascii="楷体_GB2312" w:eastAsia="楷体_GB2312"/>
      <w:sz w:val="28"/>
      <w:lang w:val="en-US" w:eastAsia="zh-CN" w:bidi="ar-SA"/>
    </w:rPr>
  </w:style>
  <w:style w:type="character" w:styleId="835">
    <w:name w:val="标题 2 字符"/>
    <w:next w:val="835"/>
    <w:link w:val="824"/>
    <w:rPr>
      <w:rFonts w:ascii="Arial" w:hAnsi="Arial" w:eastAsia="幼圆"/>
      <w:b/>
      <w:sz w:val="44"/>
    </w:rPr>
  </w:style>
  <w:style w:type="paragraph" w:styleId="836">
    <w:name w:val="正文缩进"/>
    <w:basedOn w:val="822"/>
    <w:next w:val="836"/>
    <w:link w:val="837"/>
    <w:qFormat/>
    <w:pPr>
      <w:ind w:firstLine="420"/>
    </w:pPr>
    <w:rPr>
      <w:szCs w:val="20"/>
    </w:rPr>
  </w:style>
  <w:style w:type="character" w:styleId="837">
    <w:name w:val="正文缩进 字符"/>
    <w:next w:val="837"/>
    <w:link w:val="836"/>
    <w:qFormat/>
    <w:rPr>
      <w:rFonts w:eastAsia="宋体"/>
      <w:sz w:val="21"/>
      <w:lang w:val="en-US" w:eastAsia="zh-CN" w:bidi="ar-SA"/>
    </w:rPr>
  </w:style>
  <w:style w:type="character" w:styleId="838">
    <w:name w:val="标题 3 字符"/>
    <w:next w:val="838"/>
    <w:link w:val="825"/>
    <w:rPr>
      <w:b/>
      <w:sz w:val="32"/>
    </w:rPr>
  </w:style>
  <w:style w:type="character" w:styleId="839">
    <w:name w:val="标题 4 字符"/>
    <w:next w:val="839"/>
    <w:link w:val="826"/>
    <w:rPr>
      <w:rFonts w:ascii="Arial" w:hAnsi="Arial" w:eastAsia="黑体"/>
      <w:b/>
      <w:bCs/>
      <w:sz w:val="28"/>
      <w:szCs w:val="28"/>
    </w:rPr>
  </w:style>
  <w:style w:type="character" w:styleId="840">
    <w:name w:val="标题 5 字符"/>
    <w:next w:val="840"/>
    <w:link w:val="827"/>
    <w:rPr>
      <w:rFonts w:ascii="宋体" w:hAnsi="宋体"/>
      <w:b/>
      <w:bCs/>
      <w:sz w:val="21"/>
      <w:szCs w:val="24"/>
    </w:rPr>
  </w:style>
  <w:style w:type="character" w:styleId="841">
    <w:name w:val="标题 6 字符"/>
    <w:next w:val="841"/>
    <w:link w:val="828"/>
    <w:rPr>
      <w:rFonts w:ascii="Arial" w:hAnsi="Arial" w:eastAsia="黑体"/>
      <w:b/>
      <w:bCs/>
      <w:sz w:val="24"/>
      <w:szCs w:val="24"/>
    </w:rPr>
  </w:style>
  <w:style w:type="character" w:styleId="842">
    <w:name w:val="标题 7 字符"/>
    <w:next w:val="842"/>
    <w:link w:val="829"/>
    <w:rPr>
      <w:rFonts w:ascii="Times New Roman" w:hAnsi="Times New Roman"/>
      <w:b/>
      <w:bCs/>
      <w:sz w:val="24"/>
      <w:szCs w:val="24"/>
    </w:rPr>
  </w:style>
  <w:style w:type="character" w:styleId="843">
    <w:name w:val="标题 8 字符"/>
    <w:next w:val="843"/>
    <w:link w:val="830"/>
    <w:rPr>
      <w:rFonts w:ascii="Arial" w:hAnsi="Arial" w:eastAsia="黑体"/>
      <w:sz w:val="24"/>
      <w:szCs w:val="24"/>
    </w:rPr>
  </w:style>
  <w:style w:type="character" w:styleId="844">
    <w:name w:val="标题 9 字符"/>
    <w:next w:val="844"/>
    <w:link w:val="831"/>
    <w:rPr>
      <w:rFonts w:ascii="Arial" w:hAnsi="Arial" w:eastAsia="黑体"/>
      <w:sz w:val="21"/>
      <w:szCs w:val="21"/>
    </w:rPr>
  </w:style>
  <w:style w:type="paragraph" w:styleId="845">
    <w:name w:val="列表 3"/>
    <w:basedOn w:val="822"/>
    <w:next w:val="845"/>
    <w:link w:val="822"/>
    <w:pPr>
      <w:ind w:left="100" w:hanging="200"/>
    </w:pPr>
    <w:rPr>
      <w:rFonts w:ascii="Times New Roman" w:hAnsi="Times New Roman"/>
      <w:szCs w:val="21"/>
    </w:rPr>
  </w:style>
  <w:style w:type="paragraph" w:styleId="846">
    <w:name w:val="目录 7"/>
    <w:basedOn w:val="822"/>
    <w:next w:val="822"/>
    <w:link w:val="822"/>
    <w:semiHidden/>
    <w:pPr>
      <w:ind w:left="2520"/>
    </w:pPr>
  </w:style>
  <w:style w:type="paragraph" w:styleId="847">
    <w:name w:val="文档结构图"/>
    <w:basedOn w:val="822"/>
    <w:next w:val="847"/>
    <w:link w:val="848"/>
    <w:semiHidden/>
    <w:pPr>
      <w:shd w:val="clear" w:color="auto" w:fill="000080"/>
    </w:pPr>
  </w:style>
  <w:style w:type="character" w:styleId="848">
    <w:name w:val="文档结构图 字符"/>
    <w:next w:val="848"/>
    <w:link w:val="847"/>
    <w:semiHidden/>
    <w:rPr>
      <w:sz w:val="21"/>
      <w:szCs w:val="24"/>
      <w:shd w:val="clear" w:color="auto" w:fill="000080"/>
    </w:rPr>
  </w:style>
  <w:style w:type="paragraph" w:styleId="849">
    <w:name w:val="批注文字"/>
    <w:basedOn w:val="822"/>
    <w:next w:val="849"/>
    <w:link w:val="850"/>
    <w:qFormat/>
    <w:pPr>
      <w:jc w:val="left"/>
    </w:pPr>
  </w:style>
  <w:style w:type="character" w:styleId="850">
    <w:name w:val="批注文字 字符"/>
    <w:next w:val="850"/>
    <w:link w:val="849"/>
    <w:rPr>
      <w:sz w:val="21"/>
      <w:szCs w:val="24"/>
    </w:rPr>
  </w:style>
  <w:style w:type="paragraph" w:styleId="851">
    <w:name w:val="正文文本 3"/>
    <w:basedOn w:val="822"/>
    <w:next w:val="851"/>
    <w:link w:val="852"/>
    <w:rPr>
      <w:rFonts w:ascii="仿宋_GB2312" w:hAnsi="Arial" w:eastAsia="仿宋_GB2312"/>
      <w:sz w:val="32"/>
      <w:szCs w:val="20"/>
    </w:rPr>
  </w:style>
  <w:style w:type="character" w:styleId="852">
    <w:name w:val="正文文本 3 字符"/>
    <w:next w:val="852"/>
    <w:link w:val="851"/>
    <w:rPr>
      <w:rFonts w:ascii="仿宋_GB2312" w:hAnsi="Arial" w:eastAsia="仿宋_GB2312"/>
      <w:sz w:val="32"/>
    </w:rPr>
  </w:style>
  <w:style w:type="paragraph" w:styleId="853">
    <w:name w:val="正文文本"/>
    <w:basedOn w:val="822"/>
    <w:next w:val="853"/>
    <w:link w:val="854"/>
    <w:rPr>
      <w:rFonts w:ascii="楷体_GB2312" w:hAnsi="Arial" w:eastAsia="楷体_GB2312"/>
      <w:sz w:val="28"/>
      <w:szCs w:val="20"/>
    </w:rPr>
  </w:style>
  <w:style w:type="character" w:styleId="854">
    <w:name w:val="正文文本 字符1"/>
    <w:next w:val="854"/>
    <w:link w:val="853"/>
    <w:rPr>
      <w:rFonts w:ascii="楷体_GB2312" w:hAnsi="Arial" w:eastAsia="楷体_GB2312"/>
      <w:sz w:val="28"/>
    </w:rPr>
  </w:style>
  <w:style w:type="paragraph" w:styleId="855">
    <w:name w:val="正文文本缩进"/>
    <w:basedOn w:val="822"/>
    <w:next w:val="855"/>
    <w:link w:val="856"/>
    <w:pPr>
      <w:ind w:firstLine="645"/>
    </w:pPr>
    <w:rPr>
      <w:rFonts w:ascii="楷体_GB2312" w:eastAsia="楷体_GB2312"/>
      <w:sz w:val="32"/>
      <w:szCs w:val="20"/>
    </w:rPr>
  </w:style>
  <w:style w:type="character" w:styleId="856">
    <w:name w:val="正文文本缩进 字符1"/>
    <w:next w:val="856"/>
    <w:link w:val="855"/>
    <w:rPr>
      <w:rFonts w:ascii="楷体_GB2312" w:eastAsia="楷体_GB2312"/>
      <w:sz w:val="32"/>
    </w:rPr>
  </w:style>
  <w:style w:type="paragraph" w:styleId="857">
    <w:name w:val="列表 2"/>
    <w:basedOn w:val="822"/>
    <w:next w:val="857"/>
    <w:link w:val="822"/>
    <w:pPr>
      <w:ind w:left="100" w:hanging="200"/>
    </w:pPr>
    <w:rPr>
      <w:rFonts w:ascii="Times New Roman" w:hAnsi="Times New Roman"/>
      <w:szCs w:val="21"/>
    </w:rPr>
  </w:style>
  <w:style w:type="paragraph" w:styleId="858">
    <w:name w:val="目录 5"/>
    <w:basedOn w:val="822"/>
    <w:next w:val="822"/>
    <w:link w:val="822"/>
    <w:semiHidden/>
    <w:pPr>
      <w:ind w:left="1680"/>
    </w:pPr>
  </w:style>
  <w:style w:type="paragraph" w:styleId="859">
    <w:name w:val="目录 3"/>
    <w:basedOn w:val="822"/>
    <w:next w:val="822"/>
    <w:link w:val="822"/>
    <w:uiPriority w:val="39"/>
    <w:pPr>
      <w:ind w:left="539"/>
      <w:jc w:val="left"/>
      <w:spacing w:line="240" w:lineRule="exact"/>
      <w:tabs>
        <w:tab w:val="right" w:pos="9440" w:leader="dot"/>
      </w:tabs>
    </w:pPr>
    <w:rPr>
      <w:rFonts w:ascii="黑体" w:hAnsi="宋体" w:eastAsia="黑体"/>
      <w:bCs/>
      <w:iCs/>
      <w:sz w:val="18"/>
      <w:szCs w:val="32"/>
    </w:rPr>
  </w:style>
  <w:style w:type="paragraph" w:styleId="860">
    <w:name w:val="纯文本"/>
    <w:basedOn w:val="822"/>
    <w:next w:val="860"/>
    <w:link w:val="861"/>
    <w:qFormat/>
    <w:rPr>
      <w:rFonts w:ascii="宋体" w:hAnsi="Courier New"/>
      <w:szCs w:val="20"/>
    </w:rPr>
  </w:style>
  <w:style w:type="character" w:styleId="861">
    <w:name w:val="纯文本 字符"/>
    <w:next w:val="861"/>
    <w:link w:val="860"/>
    <w:uiPriority w:val="99"/>
    <w:qFormat/>
    <w:rPr>
      <w:rFonts w:ascii="宋体" w:hAnsi="Courier New"/>
      <w:sz w:val="21"/>
    </w:rPr>
  </w:style>
  <w:style w:type="paragraph" w:styleId="862">
    <w:name w:val="目录 8"/>
    <w:basedOn w:val="822"/>
    <w:next w:val="822"/>
    <w:link w:val="822"/>
    <w:semiHidden/>
    <w:pPr>
      <w:ind w:left="2940"/>
    </w:pPr>
  </w:style>
  <w:style w:type="paragraph" w:styleId="863">
    <w:name w:val="日期"/>
    <w:basedOn w:val="822"/>
    <w:next w:val="822"/>
    <w:link w:val="864"/>
    <w:rPr>
      <w:sz w:val="24"/>
      <w:szCs w:val="20"/>
    </w:rPr>
  </w:style>
  <w:style w:type="character" w:styleId="864">
    <w:name w:val="日期 字符"/>
    <w:next w:val="864"/>
    <w:link w:val="863"/>
    <w:rPr>
      <w:sz w:val="24"/>
    </w:rPr>
  </w:style>
  <w:style w:type="paragraph" w:styleId="865">
    <w:name w:val="正文文本缩进 2"/>
    <w:basedOn w:val="822"/>
    <w:next w:val="865"/>
    <w:link w:val="866"/>
    <w:pPr>
      <w:ind w:firstLine="560"/>
    </w:pPr>
    <w:rPr>
      <w:rFonts w:ascii="宋体" w:hAnsi="宋体"/>
      <w:sz w:val="28"/>
    </w:rPr>
  </w:style>
  <w:style w:type="character" w:styleId="866">
    <w:name w:val="正文文本缩进 2 字符"/>
    <w:next w:val="866"/>
    <w:link w:val="865"/>
    <w:rPr>
      <w:rFonts w:ascii="宋体" w:hAnsi="宋体"/>
      <w:sz w:val="28"/>
      <w:szCs w:val="24"/>
    </w:rPr>
  </w:style>
  <w:style w:type="paragraph" w:styleId="867">
    <w:name w:val="批注框文本"/>
    <w:basedOn w:val="822"/>
    <w:next w:val="867"/>
    <w:link w:val="868"/>
    <w:semiHidden/>
    <w:rPr>
      <w:sz w:val="18"/>
      <w:szCs w:val="18"/>
    </w:rPr>
  </w:style>
  <w:style w:type="character" w:styleId="868">
    <w:name w:val="批注框文本 字符"/>
    <w:next w:val="868"/>
    <w:link w:val="867"/>
    <w:semiHidden/>
    <w:rPr>
      <w:sz w:val="18"/>
      <w:szCs w:val="18"/>
    </w:rPr>
  </w:style>
  <w:style w:type="paragraph" w:styleId="869">
    <w:name w:val="页脚"/>
    <w:basedOn w:val="822"/>
    <w:next w:val="869"/>
    <w:link w:val="870"/>
    <w:pPr>
      <w:jc w:val="left"/>
      <w:tabs>
        <w:tab w:val="center" w:pos="4153" w:leader="none"/>
        <w:tab w:val="right" w:pos="8306" w:leader="none"/>
      </w:tabs>
    </w:pPr>
    <w:rPr>
      <w:sz w:val="18"/>
      <w:szCs w:val="20"/>
    </w:rPr>
  </w:style>
  <w:style w:type="character" w:styleId="870">
    <w:name w:val="页脚 字符"/>
    <w:next w:val="870"/>
    <w:link w:val="869"/>
    <w:rPr>
      <w:sz w:val="18"/>
    </w:rPr>
  </w:style>
  <w:style w:type="paragraph" w:styleId="871">
    <w:name w:val="页眉"/>
    <w:basedOn w:val="822"/>
    <w:next w:val="871"/>
    <w:link w:val="872"/>
    <w:uiPriority w:val="99"/>
    <w:pPr>
      <w:jc w:val="center"/>
      <w:tabs>
        <w:tab w:val="center" w:pos="4153" w:leader="none"/>
        <w:tab w:val="right" w:pos="8306" w:leader="none"/>
      </w:tabs>
      <w:pBdr>
        <w:bottom w:val="single" w:color="000000" w:sz="6" w:space="1"/>
      </w:pBdr>
    </w:pPr>
    <w:rPr>
      <w:sz w:val="18"/>
      <w:szCs w:val="18"/>
    </w:rPr>
  </w:style>
  <w:style w:type="character" w:styleId="872">
    <w:name w:val="页眉 字符"/>
    <w:next w:val="872"/>
    <w:link w:val="871"/>
    <w:uiPriority w:val="99"/>
    <w:rPr>
      <w:sz w:val="18"/>
      <w:szCs w:val="18"/>
    </w:rPr>
  </w:style>
  <w:style w:type="paragraph" w:styleId="873">
    <w:name w:val="目录 1"/>
    <w:basedOn w:val="822"/>
    <w:next w:val="822"/>
    <w:link w:val="822"/>
    <w:uiPriority w:val="39"/>
    <w:pPr>
      <w:jc w:val="left"/>
      <w:spacing w:before="120" w:after="120" w:line="300" w:lineRule="exact"/>
      <w:tabs>
        <w:tab w:val="right" w:pos="9440" w:leader="dot"/>
      </w:tabs>
    </w:pPr>
    <w:rPr>
      <w:rFonts w:ascii="黑体" w:eastAsia="黑体"/>
      <w:b/>
      <w:caps/>
      <w:sz w:val="18"/>
      <w:szCs w:val="28"/>
    </w:rPr>
  </w:style>
  <w:style w:type="paragraph" w:styleId="874">
    <w:name w:val="目录 4"/>
    <w:basedOn w:val="822"/>
    <w:next w:val="822"/>
    <w:link w:val="822"/>
    <w:semiHidden/>
    <w:pPr>
      <w:ind w:left="1260"/>
    </w:pPr>
  </w:style>
  <w:style w:type="paragraph" w:styleId="875">
    <w:name w:val="列表"/>
    <w:basedOn w:val="822"/>
    <w:next w:val="875"/>
    <w:link w:val="822"/>
    <w:pPr>
      <w:ind w:left="200" w:hanging="200"/>
    </w:pPr>
    <w:rPr>
      <w:rFonts w:ascii="Times New Roman" w:hAnsi="Times New Roman"/>
      <w:szCs w:val="21"/>
    </w:rPr>
  </w:style>
  <w:style w:type="paragraph" w:styleId="876">
    <w:name w:val="目录 6"/>
    <w:basedOn w:val="822"/>
    <w:next w:val="822"/>
    <w:link w:val="822"/>
    <w:semiHidden/>
    <w:pPr>
      <w:ind w:left="2100"/>
    </w:pPr>
  </w:style>
  <w:style w:type="paragraph" w:styleId="877">
    <w:name w:val="正文文本缩进 3"/>
    <w:basedOn w:val="822"/>
    <w:next w:val="877"/>
    <w:link w:val="878"/>
    <w:pPr>
      <w:ind w:firstLine="523"/>
    </w:pPr>
    <w:rPr>
      <w:rFonts w:ascii="仿宋_GB2312" w:hAnsi="宋体" w:eastAsia="仿宋_GB2312"/>
      <w:sz w:val="24"/>
    </w:rPr>
  </w:style>
  <w:style w:type="character" w:styleId="878">
    <w:name w:val="正文文本缩进 3 字符"/>
    <w:next w:val="878"/>
    <w:link w:val="877"/>
    <w:rPr>
      <w:rFonts w:ascii="仿宋_GB2312" w:hAnsi="宋体" w:eastAsia="仿宋_GB2312"/>
      <w:sz w:val="24"/>
      <w:szCs w:val="24"/>
    </w:rPr>
  </w:style>
  <w:style w:type="paragraph" w:styleId="879">
    <w:name w:val="图表目录"/>
    <w:basedOn w:val="822"/>
    <w:next w:val="822"/>
    <w:link w:val="822"/>
    <w:pPr>
      <w:ind w:left="840" w:hanging="420"/>
    </w:pPr>
    <w:rPr>
      <w:rFonts w:ascii="Times New Roman" w:hAnsi="Times New Roman"/>
      <w:szCs w:val="21"/>
    </w:rPr>
  </w:style>
  <w:style w:type="paragraph" w:styleId="880">
    <w:name w:val="目录 2"/>
    <w:basedOn w:val="822"/>
    <w:next w:val="822"/>
    <w:link w:val="822"/>
    <w:uiPriority w:val="39"/>
    <w:pPr>
      <w:jc w:val="left"/>
      <w:spacing w:line="260" w:lineRule="exact"/>
      <w:tabs>
        <w:tab w:val="right" w:pos="9440" w:leader="dot"/>
      </w:tabs>
    </w:pPr>
    <w:rPr>
      <w:rFonts w:ascii="黑体" w:eastAsia="黑体"/>
      <w:b/>
      <w:bCs/>
      <w:smallCaps/>
      <w:sz w:val="18"/>
      <w:szCs w:val="44"/>
    </w:rPr>
  </w:style>
  <w:style w:type="paragraph" w:styleId="881">
    <w:name w:val="目录 9"/>
    <w:basedOn w:val="822"/>
    <w:next w:val="822"/>
    <w:link w:val="822"/>
    <w:semiHidden/>
    <w:pPr>
      <w:ind w:left="3360"/>
    </w:pPr>
  </w:style>
  <w:style w:type="paragraph" w:styleId="882">
    <w:name w:val="正文文本 2"/>
    <w:basedOn w:val="822"/>
    <w:next w:val="882"/>
    <w:link w:val="883"/>
    <w:pPr>
      <w:jc w:val="center"/>
    </w:pPr>
    <w:rPr>
      <w:rFonts w:ascii="仿宋_GB2312" w:eastAsia="仿宋_GB2312"/>
      <w:sz w:val="44"/>
    </w:rPr>
  </w:style>
  <w:style w:type="character" w:styleId="883">
    <w:name w:val="正文文本 2 字符"/>
    <w:next w:val="883"/>
    <w:link w:val="882"/>
    <w:rPr>
      <w:rFonts w:ascii="仿宋_GB2312" w:eastAsia="仿宋_GB2312"/>
      <w:sz w:val="44"/>
      <w:szCs w:val="24"/>
    </w:rPr>
  </w:style>
  <w:style w:type="paragraph" w:styleId="884">
    <w:name w:val="HTML 预设格式"/>
    <w:basedOn w:val="822"/>
    <w:next w:val="884"/>
    <w:link w:val="82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885">
    <w:name w:val="普通(网站)"/>
    <w:basedOn w:val="822"/>
    <w:next w:val="885"/>
    <w:link w:val="822"/>
    <w:uiPriority w:val="99"/>
    <w:unhideWhenUsed/>
    <w:pPr>
      <w:jc w:val="left"/>
      <w:spacing w:before="100" w:beforeAutospacing="1" w:after="100" w:afterAutospacing="1"/>
      <w:widowControl/>
    </w:pPr>
    <w:rPr>
      <w:rFonts w:ascii="宋体" w:hAnsi="宋体" w:cs="宋体"/>
      <w:sz w:val="24"/>
    </w:rPr>
  </w:style>
  <w:style w:type="paragraph" w:styleId="886">
    <w:name w:val="索引 1"/>
    <w:basedOn w:val="822"/>
    <w:next w:val="822"/>
    <w:link w:val="822"/>
    <w:semiHidden/>
    <w:rPr>
      <w:rFonts w:ascii="宋体" w:hAnsi="宋体"/>
      <w:szCs w:val="18"/>
    </w:rPr>
  </w:style>
  <w:style w:type="paragraph" w:styleId="887">
    <w:name w:val="批注主题"/>
    <w:basedOn w:val="849"/>
    <w:next w:val="849"/>
    <w:link w:val="888"/>
    <w:rPr>
      <w:b/>
      <w:bCs/>
    </w:rPr>
  </w:style>
  <w:style w:type="character" w:styleId="888">
    <w:name w:val="批注主题 字符"/>
    <w:next w:val="888"/>
    <w:link w:val="887"/>
    <w:rPr>
      <w:b/>
      <w:bCs/>
      <w:sz w:val="21"/>
      <w:szCs w:val="24"/>
    </w:rPr>
  </w:style>
  <w:style w:type="paragraph" w:styleId="889">
    <w:name w:val="正文首行缩进"/>
    <w:basedOn w:val="822"/>
    <w:next w:val="889"/>
    <w:link w:val="890"/>
    <w:pPr>
      <w:ind w:firstLine="200"/>
      <w:spacing w:line="360" w:lineRule="auto"/>
    </w:pPr>
    <w:rPr>
      <w:rFonts w:ascii="仿宋_GB2312" w:hAnsi="Times New Roman" w:eastAsia="仿宋_GB2312"/>
      <w:sz w:val="30"/>
      <w:szCs w:val="30"/>
    </w:rPr>
  </w:style>
  <w:style w:type="character" w:styleId="890">
    <w:name w:val="正文文本首行缩进 字符"/>
    <w:next w:val="890"/>
    <w:link w:val="889"/>
    <w:rPr>
      <w:rFonts w:ascii="仿宋_GB2312" w:hAnsi="Times New Roman" w:eastAsia="仿宋_GB2312"/>
      <w:sz w:val="30"/>
      <w:szCs w:val="30"/>
    </w:rPr>
  </w:style>
  <w:style w:type="paragraph" w:styleId="891">
    <w:name w:val="正文首行缩进 2"/>
    <w:basedOn w:val="855"/>
    <w:next w:val="891"/>
    <w:link w:val="892"/>
    <w:pPr>
      <w:ind w:firstLine="420"/>
      <w:spacing w:line="360" w:lineRule="auto"/>
    </w:pPr>
    <w:rPr>
      <w:rFonts w:ascii="宋体" w:hAnsi="宋体"/>
      <w:sz w:val="21"/>
    </w:rPr>
  </w:style>
  <w:style w:type="character" w:styleId="892">
    <w:name w:val="正文文本首行缩进 2 字符"/>
    <w:next w:val="892"/>
    <w:link w:val="891"/>
    <w:rPr>
      <w:rFonts w:ascii="宋体" w:hAnsi="宋体" w:eastAsia="楷体_GB2312"/>
      <w:sz w:val="21"/>
    </w:rPr>
  </w:style>
  <w:style w:type="table" w:styleId="893">
    <w:name w:val="网格型"/>
    <w:basedOn w:val="833"/>
    <w:next w:val="893"/>
    <w:link w:val="822"/>
    <w:qFormat/>
    <w:pPr>
      <w:jc w:val="both"/>
      <w:widowControl w:val="off"/>
    </w:pPr>
    <w:tblPr/>
  </w:style>
  <w:style w:type="character" w:styleId="894">
    <w:name w:val="要点"/>
    <w:next w:val="894"/>
    <w:link w:val="822"/>
    <w:uiPriority w:val="22"/>
    <w:qFormat/>
    <w:rPr>
      <w:b/>
      <w:bCs/>
    </w:rPr>
  </w:style>
  <w:style w:type="character" w:styleId="895">
    <w:name w:val="页码"/>
    <w:next w:val="895"/>
    <w:link w:val="822"/>
  </w:style>
  <w:style w:type="character" w:styleId="896">
    <w:name w:val="已访问的超链接"/>
    <w:next w:val="896"/>
    <w:link w:val="822"/>
    <w:rPr>
      <w:color w:val="800080"/>
      <w:u w:val="single"/>
    </w:rPr>
  </w:style>
  <w:style w:type="character" w:styleId="897">
    <w:name w:val="强调"/>
    <w:next w:val="897"/>
    <w:link w:val="822"/>
    <w:qFormat/>
    <w:rPr>
      <w:i/>
    </w:rPr>
  </w:style>
  <w:style w:type="character" w:styleId="898">
    <w:name w:val="超链接"/>
    <w:next w:val="898"/>
    <w:link w:val="822"/>
    <w:uiPriority w:val="99"/>
    <w:rPr>
      <w:color w:val="0000ff"/>
      <w:u w:val="single"/>
    </w:rPr>
  </w:style>
  <w:style w:type="character" w:styleId="899">
    <w:name w:val="批注引用"/>
    <w:next w:val="899"/>
    <w:link w:val="822"/>
    <w:rPr>
      <w:sz w:val="21"/>
      <w:szCs w:val="21"/>
    </w:rPr>
  </w:style>
  <w:style w:type="character" w:styleId="900">
    <w:name w:val="标题2 Char"/>
    <w:next w:val="900"/>
    <w:link w:val="822"/>
    <w:rPr>
      <w:rFonts w:ascii="方正楷体_GBK" w:hAnsi="Book Antiqua" w:eastAsia="方正楷体_GBK"/>
      <w:sz w:val="32"/>
      <w:lang w:val="en-US" w:eastAsia="zh-CN" w:bidi="ar-SA"/>
    </w:rPr>
  </w:style>
  <w:style w:type="character" w:styleId="901">
    <w:name w:val="font5 Char"/>
    <w:next w:val="901"/>
    <w:link w:val="822"/>
    <w:rPr>
      <w:rFonts w:ascii="宋体" w:hAnsi="宋体" w:eastAsia="宋体"/>
      <w:sz w:val="28"/>
      <w:szCs w:val="28"/>
      <w:lang w:val="en-US" w:eastAsia="zh-CN" w:bidi="ar-SA"/>
    </w:rPr>
  </w:style>
  <w:style w:type="character" w:styleId="902">
    <w:name w:val="普通正文 Char"/>
    <w:next w:val="902"/>
    <w:link w:val="903"/>
    <w:qFormat/>
    <w:rPr>
      <w:rFonts w:ascii="Arial" w:hAnsi="Arial"/>
      <w:sz w:val="24"/>
      <w:szCs w:val="24"/>
    </w:rPr>
  </w:style>
  <w:style w:type="paragraph" w:styleId="903">
    <w:name w:val="普通正文"/>
    <w:basedOn w:val="822"/>
    <w:next w:val="903"/>
    <w:link w:val="902"/>
    <w:qFormat/>
    <w:pPr>
      <w:ind w:firstLine="480"/>
      <w:jc w:val="left"/>
      <w:spacing w:before="120" w:after="120" w:line="360" w:lineRule="auto"/>
    </w:pPr>
    <w:rPr>
      <w:rFonts w:ascii="Arial" w:hAnsi="Arial"/>
      <w:sz w:val="24"/>
    </w:rPr>
  </w:style>
  <w:style w:type="character" w:styleId="904">
    <w:name w:val="二级目录 Char"/>
    <w:next w:val="904"/>
    <w:link w:val="905"/>
    <w:rPr>
      <w:b/>
      <w:sz w:val="30"/>
      <w:szCs w:val="28"/>
      <w:lang w:val="en-US" w:eastAsia="zh-CN" w:bidi="ar-SA"/>
    </w:rPr>
  </w:style>
  <w:style w:type="paragraph" w:styleId="905">
    <w:name w:val="二级目录"/>
    <w:next w:val="822"/>
    <w:link w:val="904"/>
    <w:pPr>
      <w:ind w:left="907" w:hanging="907"/>
      <w:tabs>
        <w:tab w:val="left" w:pos="907" w:leader="none"/>
        <w:tab w:val="left" w:pos="1145" w:leader="none"/>
      </w:tabs>
      <w:outlineLvl w:val="1"/>
    </w:pPr>
    <w:rPr>
      <w:b/>
      <w:sz w:val="30"/>
      <w:szCs w:val="28"/>
      <w:lang w:val="en-US" w:eastAsia="zh-CN" w:bidi="ar-SA"/>
    </w:rPr>
  </w:style>
  <w:style w:type="character" w:styleId="906">
    <w:name w:val="正文文本缩进 字符"/>
    <w:next w:val="906"/>
    <w:link w:val="822"/>
    <w:rPr>
      <w:rFonts w:ascii="楷体_GB2312" w:hAnsi="Times New Roman" w:eastAsia="楷体_GB2312" w:cs="Times New Roman"/>
      <w:sz w:val="32"/>
      <w:szCs w:val="32"/>
    </w:rPr>
  </w:style>
  <w:style w:type="character" w:styleId="907">
    <w:name w:val="纯文本 字符1"/>
    <w:next w:val="907"/>
    <w:link w:val="822"/>
    <w:qFormat/>
    <w:rPr>
      <w:rFonts w:ascii="等线" w:hAnsi="Courier New" w:cs="Courier New"/>
      <w:szCs w:val="21"/>
    </w:rPr>
  </w:style>
  <w:style w:type="character" w:styleId="908">
    <w:name w:val="列出段落 Char,Bullet List Char,numbered Char,FooterText Char,List Paragraph1 Char,Paragraphe de liste1 Char"/>
    <w:next w:val="908"/>
    <w:link w:val="909"/>
    <w:rPr>
      <w:rFonts w:ascii="Calibri" w:hAnsi="Calibri"/>
      <w:sz w:val="24"/>
      <w:szCs w:val="24"/>
      <w:lang w:eastAsia="en-US" w:bidi="en-US"/>
    </w:rPr>
  </w:style>
  <w:style w:type="paragraph" w:styleId="909">
    <w:name w:val="列出段落1"/>
    <w:basedOn w:val="822"/>
    <w:next w:val="909"/>
    <w:link w:val="908"/>
    <w:qFormat/>
    <w:pPr>
      <w:contextualSpacing/>
      <w:ind w:left="720"/>
      <w:jc w:val="left"/>
      <w:widowControl/>
    </w:pPr>
    <w:rPr>
      <w:sz w:val="24"/>
      <w:lang w:eastAsia="en-US" w:bidi="en-US"/>
    </w:rPr>
  </w:style>
  <w:style w:type="character" w:styleId="910">
    <w:name w:val="jj1"/>
    <w:next w:val="910"/>
    <w:link w:val="822"/>
    <w:rPr>
      <w:sz w:val="20"/>
      <w:szCs w:val="20"/>
      <w:u w:val="none"/>
    </w:rPr>
  </w:style>
  <w:style w:type="character" w:styleId="911">
    <w:name w:val="正文文本 字符"/>
    <w:next w:val="911"/>
    <w:link w:val="822"/>
    <w:rPr>
      <w:rFonts w:ascii="楷体_GB2312" w:hAnsi="Arial" w:eastAsia="楷体_GB2312" w:cs="Times New Roman"/>
      <w:sz w:val="28"/>
      <w:szCs w:val="28"/>
    </w:rPr>
  </w:style>
  <w:style w:type="character" w:styleId="912">
    <w:name w:val="纯文本 Char"/>
    <w:next w:val="912"/>
    <w:link w:val="822"/>
    <w:qFormat/>
    <w:rPr>
      <w:rFonts w:ascii="宋体" w:hAnsi="Courier New" w:cs="Courier New"/>
      <w:sz w:val="21"/>
      <w:szCs w:val="21"/>
    </w:rPr>
  </w:style>
  <w:style w:type="paragraph" w:styleId="913">
    <w:name w:val="font6"/>
    <w:basedOn w:val="822"/>
    <w:next w:val="913"/>
    <w:link w:val="822"/>
    <w:pPr>
      <w:jc w:val="left"/>
      <w:spacing w:before="100" w:beforeAutospacing="1" w:after="100" w:afterAutospacing="1"/>
      <w:widowControl/>
    </w:pPr>
    <w:rPr>
      <w:rFonts w:hint="eastAsia" w:ascii="宋体" w:hAnsi="宋体"/>
      <w:sz w:val="28"/>
      <w:szCs w:val="28"/>
      <w:u w:val="single"/>
    </w:rPr>
  </w:style>
  <w:style w:type="paragraph" w:styleId="914">
    <w:name w:val="font7"/>
    <w:basedOn w:val="822"/>
    <w:next w:val="914"/>
    <w:link w:val="822"/>
    <w:pPr>
      <w:jc w:val="left"/>
      <w:spacing w:before="100" w:beforeAutospacing="1" w:after="100" w:afterAutospacing="1"/>
      <w:widowControl/>
    </w:pPr>
    <w:rPr>
      <w:rFonts w:hint="eastAsia" w:ascii="宋体" w:hAnsi="宋体"/>
      <w:sz w:val="18"/>
      <w:szCs w:val="18"/>
    </w:rPr>
  </w:style>
  <w:style w:type="paragraph" w:styleId="915">
    <w:name w:val="图标"/>
    <w:basedOn w:val="822"/>
    <w:next w:val="822"/>
    <w:link w:val="822"/>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16">
    <w:name w:val="招标"/>
    <w:basedOn w:val="822"/>
    <w:next w:val="916"/>
    <w:link w:val="822"/>
    <w:qFormat/>
    <w:pPr>
      <w:ind w:firstLine="420"/>
      <w:jc w:val="left"/>
      <w:spacing w:line="400" w:lineRule="exact"/>
    </w:pPr>
    <w:rPr>
      <w:rFonts w:ascii="宋体" w:hAnsi="宋体"/>
    </w:rPr>
  </w:style>
  <w:style w:type="paragraph" w:styleId="917">
    <w:name w:val="4"/>
    <w:basedOn w:val="822"/>
    <w:next w:val="877"/>
    <w:link w:val="822"/>
    <w:pPr>
      <w:ind w:firstLine="420"/>
      <w:spacing w:line="360" w:lineRule="auto"/>
    </w:pPr>
    <w:rPr>
      <w:rFonts w:ascii="Times New Roman" w:hAnsi="Times New Roman"/>
      <w:color w:val="ff0000"/>
      <w:sz w:val="24"/>
    </w:rPr>
  </w:style>
  <w:style w:type="paragraph" w:styleId="918">
    <w:name w:val="Char Char Char Char"/>
    <w:basedOn w:val="847"/>
    <w:next w:val="918"/>
    <w:link w:val="822"/>
    <w:pPr>
      <w:spacing w:line="360" w:lineRule="auto"/>
    </w:pPr>
    <w:rPr>
      <w:rFonts w:ascii="Tahoma" w:hAnsi="Tahoma"/>
      <w:sz w:val="24"/>
    </w:rPr>
  </w:style>
  <w:style w:type="paragraph" w:styleId="919">
    <w:name w:val="正文 1.1.1"/>
    <w:basedOn w:val="822"/>
    <w:next w:val="822"/>
    <w:link w:val="822"/>
    <w:pPr>
      <w:numPr>
        <w:ilvl w:val="2"/>
        <w:numId w:val="2"/>
      </w:numPr>
      <w:spacing w:line="360" w:lineRule="auto"/>
      <w:tabs>
        <w:tab w:val="left" w:pos="851" w:leader="none"/>
      </w:tabs>
      <w:outlineLvl w:val="2"/>
    </w:pPr>
    <w:rPr>
      <w:rFonts w:ascii="宋体" w:hAnsi="宋体"/>
      <w:color w:val="000000"/>
      <w:sz w:val="28"/>
      <w:szCs w:val="21"/>
    </w:rPr>
  </w:style>
  <w:style w:type="paragraph" w:styleId="920">
    <w:name w:val="普通 (Web)"/>
    <w:basedOn w:val="822"/>
    <w:next w:val="920"/>
    <w:link w:val="822"/>
    <w:pPr>
      <w:jc w:val="left"/>
      <w:spacing w:before="100" w:beforeAutospacing="1" w:after="100" w:afterAutospacing="1"/>
      <w:widowControl/>
    </w:pPr>
    <w:rPr>
      <w:rFonts w:ascii="宋体" w:hAnsi="宋体"/>
      <w:sz w:val="24"/>
    </w:rPr>
  </w:style>
  <w:style w:type="paragraph" w:styleId="921">
    <w:name w:val="xl24"/>
    <w:basedOn w:val="822"/>
    <w:next w:val="921"/>
    <w:link w:val="82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922">
    <w:name w:val="xl28"/>
    <w:basedOn w:val="822"/>
    <w:next w:val="922"/>
    <w:link w:val="82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23">
    <w:name w:val="正文空2格  1."/>
    <w:basedOn w:val="822"/>
    <w:next w:val="923"/>
    <w:link w:val="822"/>
    <w:pPr>
      <w:ind w:firstLine="480"/>
      <w:spacing w:line="360" w:lineRule="auto"/>
    </w:pPr>
    <w:rPr>
      <w:rFonts w:ascii="宋体" w:eastAsia="仿宋" w:cs="宋体"/>
      <w:sz w:val="28"/>
      <w:szCs w:val="20"/>
    </w:rPr>
  </w:style>
  <w:style w:type="paragraph" w:styleId="924">
    <w:name w:val="xl25"/>
    <w:basedOn w:val="822"/>
    <w:next w:val="924"/>
    <w:link w:val="822"/>
    <w:pPr>
      <w:jc w:val="center"/>
      <w:spacing w:before="100" w:beforeAutospacing="1" w:after="100" w:afterAutospacing="1"/>
      <w:widowControl/>
    </w:pPr>
    <w:rPr>
      <w:rFonts w:ascii="Arial Unicode MS" w:hAnsi="Arial Unicode MS" w:eastAsia="Arial Unicode MS" w:cs="Arial Unicode MS"/>
      <w:sz w:val="24"/>
    </w:rPr>
  </w:style>
  <w:style w:type="paragraph" w:styleId="925">
    <w:name w:val="xl26"/>
    <w:basedOn w:val="822"/>
    <w:next w:val="925"/>
    <w:link w:val="8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26">
    <w:name w:val="默认段落字体 Para Char Char Char Char Char Char Char Char Char1 Char Char Char Char Char Char Char"/>
    <w:basedOn w:val="847"/>
    <w:next w:val="926"/>
    <w:link w:val="822"/>
    <w:rPr>
      <w:rFonts w:ascii="Tahoma" w:hAnsi="Tahoma"/>
      <w:sz w:val="24"/>
    </w:rPr>
  </w:style>
  <w:style w:type="paragraph" w:styleId="927">
    <w:name w:val="Char"/>
    <w:basedOn w:val="822"/>
    <w:next w:val="927"/>
    <w:link w:val="822"/>
    <w:pPr>
      <w:ind w:firstLine="561"/>
      <w:jc w:val="left"/>
      <w:tabs>
        <w:tab w:val="left" w:pos="360" w:leader="none"/>
      </w:tabs>
    </w:pPr>
    <w:rPr>
      <w:sz w:val="24"/>
      <w:u w:val="single"/>
    </w:rPr>
  </w:style>
  <w:style w:type="paragraph" w:styleId="928">
    <w:name w:val="样式1"/>
    <w:basedOn w:val="822"/>
    <w:next w:val="928"/>
    <w:link w:val="822"/>
    <w:pPr>
      <w:numPr>
        <w:ilvl w:val="0"/>
        <w:numId w:val="3"/>
      </w:numPr>
      <w:tabs>
        <w:tab w:val="left" w:pos="709" w:leader="none"/>
      </w:tabs>
    </w:pPr>
    <w:rPr>
      <w:rFonts w:ascii="宋体" w:hAnsi="宋体"/>
      <w:szCs w:val="21"/>
    </w:rPr>
  </w:style>
  <w:style w:type="paragraph" w:styleId="929">
    <w:name w:val="xl47"/>
    <w:basedOn w:val="822"/>
    <w:next w:val="929"/>
    <w:link w:val="822"/>
    <w:pPr>
      <w:jc w:val="center"/>
      <w:spacing w:before="100" w:beforeAutospacing="1" w:after="100" w:afterAutospacing="1"/>
      <w:widowControl/>
    </w:pPr>
    <w:rPr>
      <w:rFonts w:hint="eastAsia" w:ascii="方正姚体" w:hAnsi="宋体" w:eastAsia="方正姚体"/>
      <w:b/>
      <w:bCs/>
      <w:sz w:val="36"/>
      <w:szCs w:val="36"/>
    </w:rPr>
  </w:style>
  <w:style w:type="paragraph" w:styleId="930">
    <w:name w:val="Char Char Char Char Char Char Char Char"/>
    <w:basedOn w:val="822"/>
    <w:next w:val="930"/>
    <w:link w:val="822"/>
    <w:pPr>
      <w:jc w:val="left"/>
      <w:spacing w:after="160" w:line="240" w:lineRule="exact"/>
      <w:widowControl/>
    </w:pPr>
    <w:rPr>
      <w:rFonts w:ascii="Verdana" w:hAnsi="Verdana"/>
      <w:sz w:val="20"/>
      <w:szCs w:val="20"/>
      <w:lang w:eastAsia="en-US"/>
    </w:rPr>
  </w:style>
  <w:style w:type="paragraph" w:styleId="931">
    <w:name w:val="标题1"/>
    <w:basedOn w:val="822"/>
    <w:next w:val="822"/>
    <w:link w:val="822"/>
    <w:pPr>
      <w:jc w:val="center"/>
      <w:spacing w:line="700" w:lineRule="atLeast"/>
      <w:tabs>
        <w:tab w:val="left" w:pos="9193" w:leader="none"/>
        <w:tab w:val="left" w:pos="9827" w:leader="none"/>
      </w:tabs>
    </w:pPr>
    <w:rPr>
      <w:rFonts w:eastAsia="方正小标宋_GBK"/>
      <w:sz w:val="44"/>
    </w:rPr>
  </w:style>
  <w:style w:type="paragraph" w:styleId="932">
    <w:name w:val="标书正文格式"/>
    <w:next w:val="932"/>
    <w:link w:val="822"/>
    <w:pPr>
      <w:ind w:firstLine="200"/>
      <w:spacing w:line="360" w:lineRule="auto"/>
    </w:pPr>
    <w:rPr>
      <w:rFonts w:eastAsia="楷体_GB2312"/>
      <w:sz w:val="24"/>
      <w:szCs w:val="24"/>
      <w:lang w:val="en-US" w:eastAsia="zh-CN" w:bidi="ar-SA"/>
    </w:rPr>
  </w:style>
  <w:style w:type="paragraph" w:styleId="933">
    <w:name w:val="正文 1.1"/>
    <w:basedOn w:val="822"/>
    <w:next w:val="919"/>
    <w:link w:val="822"/>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934">
    <w:name w:val="网格表 31"/>
    <w:basedOn w:val="823"/>
    <w:next w:val="822"/>
    <w:link w:val="822"/>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935">
    <w:name w:val="正文 第一章"/>
    <w:basedOn w:val="822"/>
    <w:next w:val="933"/>
    <w:link w:val="822"/>
    <w:pPr>
      <w:numPr>
        <w:ilvl w:val="0"/>
        <w:numId w:val="2"/>
      </w:numPr>
      <w:jc w:val="center"/>
      <w:pageBreakBefore/>
      <w:spacing w:before="240" w:after="240" w:line="480" w:lineRule="auto"/>
      <w:outlineLvl w:val="0"/>
    </w:pPr>
    <w:rPr>
      <w:rFonts w:ascii="黑体" w:hAnsi="宋体" w:eastAsia="黑体"/>
      <w:sz w:val="36"/>
      <w:szCs w:val="21"/>
    </w:rPr>
  </w:style>
  <w:style w:type="paragraph" w:styleId="936">
    <w:name w:val="附录1"/>
    <w:next w:val="936"/>
    <w:link w:val="822"/>
    <w:pPr>
      <w:numPr>
        <w:ilvl w:val="0"/>
        <w:numId w:val="4"/>
      </w:numPr>
      <w:spacing w:before="240" w:line="600" w:lineRule="atLeast"/>
      <w:tabs>
        <w:tab w:val="left" w:pos="907" w:leader="none"/>
      </w:tabs>
    </w:pPr>
    <w:rPr>
      <w:b/>
      <w:i/>
      <w:sz w:val="28"/>
      <w:lang w:val="en-US" w:eastAsia="zh-CN" w:bidi="ar-SA"/>
    </w:rPr>
  </w:style>
  <w:style w:type="paragraph" w:styleId="937">
    <w:name w:val="Char Char Char Char1 Char Char Char"/>
    <w:basedOn w:val="847"/>
    <w:next w:val="937"/>
    <w:link w:val="822"/>
    <w:pPr>
      <w:spacing w:line="360" w:lineRule="auto"/>
    </w:pPr>
    <w:rPr>
      <w:rFonts w:ascii="Tahoma" w:hAnsi="Tahoma"/>
      <w:sz w:val="24"/>
    </w:rPr>
  </w:style>
  <w:style w:type="paragraph" w:styleId="938">
    <w:name w:val=" Char"/>
    <w:basedOn w:val="822"/>
    <w:next w:val="938"/>
    <w:link w:val="822"/>
    <w:rPr>
      <w:rFonts w:ascii="Tahoma" w:hAnsi="Tahoma"/>
      <w:sz w:val="24"/>
      <w:szCs w:val="20"/>
    </w:rPr>
  </w:style>
  <w:style w:type="paragraph" w:styleId="939">
    <w:name w:val="第四级"/>
    <w:basedOn w:val="822"/>
    <w:next w:val="822"/>
    <w:link w:val="822"/>
    <w:pPr>
      <w:numPr>
        <w:ilvl w:val="3"/>
        <w:numId w:val="2"/>
      </w:numPr>
      <w:spacing w:line="360" w:lineRule="auto"/>
      <w:tabs>
        <w:tab w:val="left" w:pos="1134" w:leader="none"/>
      </w:tabs>
    </w:pPr>
    <w:rPr>
      <w:rFonts w:ascii="宋体" w:hAnsi="宋体" w:eastAsia="仿宋"/>
      <w:sz w:val="28"/>
      <w:szCs w:val="21"/>
    </w:rPr>
  </w:style>
  <w:style w:type="paragraph" w:styleId="940">
    <w:name w:val="HTML 预先格式化"/>
    <w:basedOn w:val="822"/>
    <w:next w:val="940"/>
    <w:link w:val="82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41">
    <w:name w:val="Coms Alinea"/>
    <w:next w:val="941"/>
    <w:link w:val="822"/>
    <w:pPr>
      <w:widowControl w:val="off"/>
    </w:pPr>
    <w:rPr>
      <w:rFonts w:ascii="Arial" w:hAnsi="Arial" w:cs="Arial"/>
      <w:lang w:val="en-US" w:eastAsia="zh-CN" w:bidi="ar-SA"/>
    </w:rPr>
  </w:style>
  <w:style w:type="paragraph" w:styleId="942">
    <w:name w:val="标题2"/>
    <w:basedOn w:val="822"/>
    <w:next w:val="822"/>
    <w:link w:val="822"/>
    <w:pPr>
      <w:jc w:val="center"/>
    </w:pPr>
    <w:rPr>
      <w:rFonts w:eastAsia="方正楷体_GBK"/>
    </w:rPr>
  </w:style>
  <w:style w:type="paragraph" w:styleId="943">
    <w:name w:val="浅色网格 - 着色 31"/>
    <w:basedOn w:val="822"/>
    <w:next w:val="943"/>
    <w:link w:val="822"/>
    <w:uiPriority w:val="34"/>
    <w:qFormat/>
    <w:pPr>
      <w:ind w:firstLine="420"/>
    </w:pPr>
    <w:rPr>
      <w:rFonts w:ascii="Calibri" w:hAnsi="Calibri"/>
      <w:szCs w:val="22"/>
    </w:rPr>
  </w:style>
  <w:style w:type="paragraph" w:styleId="944">
    <w:name w:val="Table Text"/>
    <w:next w:val="944"/>
    <w:link w:val="822"/>
    <w:pPr>
      <w:jc w:val="center"/>
      <w:spacing w:before="143" w:after="80"/>
    </w:pPr>
    <w:rPr>
      <w:rFonts w:ascii="仿宋_GB2312" w:hAnsi="宋体" w:eastAsia="仿宋_GB2312"/>
      <w:sz w:val="24"/>
      <w:lang w:val="en-US" w:eastAsia="zh-CN" w:bidi="ar-SA"/>
    </w:rPr>
  </w:style>
  <w:style w:type="paragraph" w:styleId="945">
    <w:name w:val="标题3"/>
    <w:basedOn w:val="822"/>
    <w:next w:val="822"/>
    <w:link w:val="822"/>
    <w:rPr>
      <w:rFonts w:eastAsia="方正黑体_GBK"/>
    </w:rPr>
  </w:style>
  <w:style w:type="paragraph" w:styleId="946">
    <w:name w:val="BioQuote Tekst"/>
    <w:basedOn w:val="822"/>
    <w:next w:val="946"/>
    <w:link w:val="822"/>
    <w:pPr>
      <w:ind w:right="-1"/>
    </w:pPr>
    <w:rPr>
      <w:rFonts w:ascii="Arial" w:hAnsi="Arial"/>
      <w:sz w:val="22"/>
      <w:szCs w:val="20"/>
      <w:lang w:eastAsia="en-US"/>
    </w:rPr>
  </w:style>
  <w:style w:type="paragraph" w:styleId="947">
    <w:name w:val=" Char Char Char Char1 Char Char"/>
    <w:basedOn w:val="822"/>
    <w:next w:val="947"/>
    <w:link w:val="822"/>
    <w:pPr>
      <w:tabs>
        <w:tab w:val="left" w:pos="360" w:leader="none"/>
      </w:tabs>
    </w:pPr>
    <w:rPr>
      <w:sz w:val="24"/>
    </w:rPr>
  </w:style>
  <w:style w:type="paragraph" w:styleId="948">
    <w:name w:val="font5"/>
    <w:basedOn w:val="822"/>
    <w:next w:val="948"/>
    <w:link w:val="822"/>
    <w:pPr>
      <w:jc w:val="left"/>
      <w:spacing w:before="100" w:beforeAutospacing="1" w:after="100" w:afterAutospacing="1"/>
      <w:widowControl/>
    </w:pPr>
    <w:rPr>
      <w:rFonts w:hint="eastAsia" w:ascii="宋体" w:hAnsi="宋体"/>
      <w:sz w:val="28"/>
      <w:szCs w:val="28"/>
    </w:rPr>
  </w:style>
  <w:style w:type="paragraph" w:styleId="949">
    <w:name w:val="Body Text(ch)"/>
    <w:basedOn w:val="822"/>
    <w:next w:val="853"/>
    <w:link w:val="822"/>
    <w:pPr>
      <w:spacing w:after="120"/>
    </w:pPr>
    <w:rPr>
      <w:rFonts w:ascii="宋体" w:hAnsi="Arial"/>
      <w:bCs/>
      <w:iCs/>
    </w:rPr>
  </w:style>
  <w:style w:type="paragraph" w:styleId="950">
    <w:name w:val="xl27"/>
    <w:basedOn w:val="822"/>
    <w:next w:val="950"/>
    <w:link w:val="82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951">
    <w:name w:val="xl29"/>
    <w:basedOn w:val="822"/>
    <w:next w:val="951"/>
    <w:link w:val="822"/>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952">
    <w:name w:val="xl30"/>
    <w:basedOn w:val="822"/>
    <w:next w:val="952"/>
    <w:link w:val="822"/>
    <w:pPr>
      <w:jc w:val="center"/>
      <w:spacing w:before="100" w:beforeAutospacing="1" w:after="100" w:afterAutospacing="1"/>
      <w:widowControl/>
    </w:pPr>
    <w:rPr>
      <w:rFonts w:ascii="宋体" w:hAnsi="宋体"/>
      <w:b/>
      <w:bCs/>
      <w:sz w:val="36"/>
      <w:szCs w:val="36"/>
    </w:rPr>
  </w:style>
  <w:style w:type="paragraph" w:styleId="953">
    <w:name w:val="table_1stline"/>
    <w:basedOn w:val="822"/>
    <w:next w:val="953"/>
    <w:link w:val="822"/>
    <w:pPr>
      <w:jc w:val="left"/>
      <w:spacing w:before="120"/>
      <w:widowControl/>
    </w:pPr>
    <w:rPr>
      <w:rFonts w:ascii="Times New Roman" w:hAnsi="Times New Roman"/>
      <w:bCs/>
      <w:sz w:val="20"/>
      <w:szCs w:val="20"/>
      <w:lang w:val="de-DE" w:eastAsia="de-DE"/>
    </w:rPr>
  </w:style>
  <w:style w:type="paragraph" w:styleId="954">
    <w:name w:val="table_lines"/>
    <w:basedOn w:val="822"/>
    <w:next w:val="954"/>
    <w:link w:val="822"/>
    <w:pPr>
      <w:jc w:val="left"/>
      <w:widowControl/>
    </w:pPr>
    <w:rPr>
      <w:rFonts w:ascii="Times New Roman" w:hAnsi="Times New Roman"/>
      <w:sz w:val="20"/>
      <w:szCs w:val="20"/>
      <w:lang w:val="de-DE" w:eastAsia="de-DE"/>
    </w:rPr>
  </w:style>
  <w:style w:type="paragraph" w:styleId="955">
    <w:name w:val="Char Char Char Char Char Char Char Char Char Char"/>
    <w:basedOn w:val="822"/>
    <w:next w:val="955"/>
    <w:link w:val="822"/>
    <w:pPr>
      <w:spacing w:line="360" w:lineRule="auto"/>
    </w:pPr>
    <w:rPr>
      <w:rFonts w:ascii="Times New Roman" w:hAnsi="Times New Roman"/>
      <w:sz w:val="24"/>
      <w:szCs w:val="20"/>
    </w:rPr>
  </w:style>
  <w:style w:type="paragraph" w:styleId="956">
    <w:name w:val="_Style 89"/>
    <w:basedOn w:val="822"/>
    <w:next w:val="943"/>
    <w:link w:val="822"/>
    <w:uiPriority w:val="34"/>
    <w:qFormat/>
    <w:pPr>
      <w:ind w:firstLine="420"/>
    </w:pPr>
    <w:rPr>
      <w:rFonts w:ascii="Times New Roman" w:hAnsi="Times New Roman"/>
    </w:rPr>
  </w:style>
  <w:style w:type="paragraph" w:styleId="957">
    <w:name w:val="列表段落"/>
    <w:basedOn w:val="822"/>
    <w:next w:val="957"/>
    <w:link w:val="822"/>
    <w:uiPriority w:val="1"/>
    <w:qFormat/>
    <w:pPr>
      <w:ind w:firstLine="420"/>
    </w:pPr>
    <w:rPr>
      <w:szCs w:val="22"/>
    </w:rPr>
  </w:style>
  <w:style w:type="character" w:styleId="958">
    <w:name w:val="未处理的提及"/>
    <w:next w:val="958"/>
    <w:link w:val="822"/>
    <w:uiPriority w:val="99"/>
    <w:unhideWhenUsed/>
    <w:rPr>
      <w:color w:val="605e5c"/>
      <w:shd w:val="clear" w:color="auto" w:fill="e1dfdd"/>
    </w:rPr>
  </w:style>
  <w:style w:type="character" w:styleId="959">
    <w:name w:val="正文缩进 字符1"/>
    <w:next w:val="959"/>
    <w:link w:val="822"/>
    <w:qFormat/>
    <w:rPr>
      <w:rFonts w:eastAsia="宋体"/>
      <w:sz w:val="21"/>
      <w:lang w:val="en-US" w:eastAsia="zh-CN" w:bidi="ar-SA"/>
    </w:rPr>
  </w:style>
  <w:style w:type="paragraph" w:styleId="960">
    <w:name w:val="修订"/>
    <w:next w:val="960"/>
    <w:link w:val="822"/>
    <w:uiPriority w:val="99"/>
    <w:unhideWhenUsed/>
    <w:rPr>
      <w:sz w:val="21"/>
      <w:szCs w:val="24"/>
      <w:lang w:val="en-US" w:eastAsia="zh-CN" w:bidi="ar-SA"/>
    </w:rPr>
  </w:style>
  <w:style w:type="paragraph" w:styleId="961">
    <w:name w:val="0正文"/>
    <w:next w:val="961"/>
    <w:link w:val="962"/>
    <w:qFormat/>
    <w:pPr>
      <w:ind w:firstLine="200"/>
    </w:pPr>
    <w:rPr>
      <w:sz w:val="21"/>
      <w:szCs w:val="21"/>
      <w:lang w:val="en-US" w:eastAsia="zh-CN" w:bidi="ar-SA"/>
    </w:rPr>
  </w:style>
  <w:style w:type="character" w:styleId="962">
    <w:name w:val="0正文 Char"/>
    <w:next w:val="962"/>
    <w:link w:val="961"/>
    <w:rPr>
      <w:rFonts w:ascii="Times New Roman" w:hAnsi="Times New Roman"/>
      <w:sz w:val="21"/>
      <w:szCs w:val="21"/>
    </w:rPr>
  </w:style>
  <w:style w:type="paragraph" w:styleId="963">
    <w:name w:val="AONormal"/>
    <w:next w:val="963"/>
    <w:link w:val="822"/>
    <w:qFormat/>
    <w:pPr>
      <w:ind w:firstLine="440"/>
      <w:spacing w:line="400" w:lineRule="exact"/>
    </w:pPr>
    <w:rPr>
      <w:rFonts w:ascii="华文楷体" w:hAnsi="华文楷体" w:eastAsia="华文楷体" w:cs="华文楷体"/>
      <w:sz w:val="22"/>
      <w:szCs w:val="21"/>
      <w:lang w:val="en-US" w:eastAsia="zh-CN" w:bidi="ar-SA"/>
    </w:rPr>
  </w:style>
  <w:style w:type="paragraph" w:styleId="964">
    <w:name w:val="Body Text First Indent 21"/>
    <w:basedOn w:val="965"/>
    <w:next w:val="964"/>
    <w:link w:val="822"/>
    <w:uiPriority w:val="99"/>
    <w:qFormat/>
    <w:pPr>
      <w:ind w:firstLine="420"/>
    </w:pPr>
  </w:style>
  <w:style w:type="paragraph" w:styleId="965">
    <w:name w:val="Body Text Indent1"/>
    <w:basedOn w:val="822"/>
    <w:next w:val="964"/>
    <w:link w:val="822"/>
    <w:uiPriority w:val="99"/>
    <w:qFormat/>
    <w:pPr>
      <w:ind w:firstLine="880"/>
      <w:spacing w:line="500" w:lineRule="exact"/>
    </w:pPr>
    <w:rPr>
      <w:rFonts w:ascii="Times New Roman" w:hAnsi="Times New Roman"/>
      <w:szCs w:val="20"/>
    </w:rPr>
  </w:style>
  <w:style w:type="paragraph" w:styleId="966">
    <w:name w:val="默认"/>
    <w:next w:val="966"/>
    <w:link w:val="822"/>
    <w:qFormat/>
    <w:pPr>
      <w:spacing w:before="160" w:line="288" w:lineRule="auto"/>
    </w:pPr>
    <w:rPr>
      <w:rFonts w:ascii="PingFang SC Regular" w:hAnsi="PingFang SC Regular" w:eastAsia="Arial Unicode MS" w:cs="Arial Unicode MS"/>
      <w:color w:val="000000"/>
      <w:sz w:val="24"/>
      <w:szCs w:val="24"/>
      <w:lang w:val="en-US" w:eastAsia="zh-CN" w:bidi="ar-SA"/>
    </w:rPr>
  </w:style>
  <w:style w:type="character" w:styleId="9520" w:default="1">
    <w:name w:val="Default Paragraph Font"/>
    <w:uiPriority w:val="1"/>
    <w:semiHidden/>
    <w:unhideWhenUsed/>
  </w:style>
  <w:style w:type="numbering" w:styleId="9521" w:default="1">
    <w:name w:val="No List"/>
    <w:uiPriority w:val="99"/>
    <w:semiHidden/>
    <w:unhideWhenUsed/>
  </w:style>
  <w:style w:type="table" w:styleId="95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汇采-66</cp:lastModifiedBy>
  <cp:revision>3</cp:revision>
  <dcterms:created xsi:type="dcterms:W3CDTF">2025-07-24T15:39:00Z</dcterms:created>
  <dcterms:modified xsi:type="dcterms:W3CDTF">2026-08-21T03:07:02Z</dcterms:modified>
</cp:coreProperties>
</file>