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highlight w:val="none"/>
        </w:rPr>
      </w:pPr>
      <w:r>
        <w:rPr>
          <w:rFonts w:hint="eastAsia" w:ascii="楷体" w:hAnsi="楷体" w:eastAsia="楷体"/>
          <w:b/>
          <w:bCs/>
          <w:color w:val="000000"/>
          <w:sz w:val="36"/>
        </w:rPr>
        <w:t xml:space="preserve">项目名称：</w:t>
      </w:r>
      <w:r>
        <w:rPr>
          <w:rFonts w:hint="eastAsia" w:ascii="楷体" w:hAnsi="楷体" w:eastAsia="楷体"/>
          <w:b/>
          <w:bCs/>
          <w:color w:val="000000"/>
          <w:sz w:val="36"/>
          <w:lang w:eastAsia="zh-CN"/>
        </w:rPr>
        <w:t xml:space="preserve">戴南</w:t>
      </w:r>
      <w:r>
        <w:rPr>
          <w:rFonts w:hint="eastAsia" w:ascii="楷体" w:hAnsi="楷体" w:eastAsia="楷体"/>
          <w:b/>
          <w:bCs/>
          <w:color w:val="000000"/>
          <w:sz w:val="36"/>
          <w:highlight w:val="none"/>
          <w:lang w:eastAsia="zh-CN"/>
        </w:rPr>
        <w:t xml:space="preserve">镇茅山一路纪西桥改造工程</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项目编号：JSZC-321281057-JING-T2026-0027</w:t>
      </w:r>
      <w:r/>
    </w:p>
    <w:p>
      <w:pPr>
        <w:ind w:firstLine="1362"/>
        <w:spacing w:after="287"/>
        <w:rPr>
          <w:rFonts w:hint="eastAsia" w:ascii="楷体" w:hAnsi="楷体" w:eastAsia="楷体"/>
          <w:b/>
          <w:bCs/>
          <w:color w:val="000000"/>
          <w:sz w:val="36"/>
          <w:highlight w:val="none"/>
          <w:lang w:eastAsia="zh-CN"/>
        </w:rPr>
      </w:pPr>
      <w:r>
        <w:rPr>
          <w:rFonts w:hint="eastAsia" w:ascii="楷体" w:hAnsi="楷体" w:eastAsia="楷体"/>
          <w:b/>
          <w:bCs/>
          <w:color w:val="000000"/>
          <w:sz w:val="36"/>
          <w:highlight w:val="none"/>
        </w:rPr>
        <w:t xml:space="preserve">采 购 人：</w:t>
      </w:r>
      <w:r>
        <w:rPr>
          <w:rFonts w:hint="eastAsia" w:ascii="楷体" w:hAnsi="楷体" w:eastAsia="楷体"/>
          <w:b/>
          <w:bCs/>
          <w:color w:val="000000"/>
          <w:sz w:val="36"/>
          <w:highlight w:val="none"/>
          <w:lang w:eastAsia="zh-CN"/>
        </w:rPr>
        <w:t xml:space="preserve">兴化市戴南镇人民政府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3"/>
        <w:ind w:firstLine="0"/>
        <w:jc w:val="center"/>
        <w:tabs>
          <w:tab w:val="left" w:pos="7182" w:leader="none"/>
        </w:tabs>
        <w:rPr>
          <w:rFonts w:hint="eastAsia" w:ascii="黑体" w:eastAsia="黑体"/>
          <w:color w:val="000000"/>
          <w:sz w:val="36"/>
          <w:lang w:eastAsia="zh-CN"/>
        </w:rPr>
      </w:pPr>
      <w:r>
        <w:rPr>
          <w:rFonts w:hint="eastAsia" w:ascii="黑体" w:eastAsia="黑体"/>
          <w:color w:val="000000"/>
          <w:sz w:val="36"/>
          <w:lang w:eastAsia="zh-CN"/>
        </w:rPr>
        <w:t xml:space="preserve">江苏经天纬地建设项目管理有限公司</w:t>
      </w:r>
      <w:r/>
    </w:p>
    <w:p>
      <w:pPr>
        <w:pStyle w:val="90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八</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r/>
      <w:r/>
    </w:p>
    <w:p>
      <w:pPr>
        <w:rPr>
          <w:rFonts w:hint="eastAsia" w:ascii="黑体" w:hAnsi="宋体" w:eastAsia="黑体"/>
          <w:b/>
          <w:color w:val="000000"/>
          <w:sz w:val="44"/>
        </w:rPr>
      </w:pPr>
      <w:r>
        <w:rPr>
          <w:rFonts w:hint="eastAsia" w:ascii="黑体" w:hAnsi="宋体" w:eastAsia="黑体"/>
          <w:b/>
          <w:color w:val="000000"/>
          <w:sz w:val="44"/>
        </w:rPr>
        <w:br w:type="page" w:clear="all"/>
      </w:r>
      <w:r/>
    </w:p>
    <w:p>
      <w:pPr>
        <w:pStyle w:val="90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3"/>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keepLines w:val="0"/>
              <w:keepNext w:val="0"/>
              <w:pageBreakBefore w:val="0"/>
              <w:spacing w:line="400" w:lineRule="exact"/>
              <w:widowControl w:val="off"/>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戴南镇茅山一路纪西桥改造工程</w:t>
            </w:r>
            <w:r/>
          </w:p>
          <w:p>
            <w:pPr>
              <w:keepLines w:val="0"/>
              <w:keepNext w:val="0"/>
              <w:pageBreakBefore w:val="0"/>
              <w:spacing w:line="400" w:lineRule="exact"/>
              <w:widowControl w:val="off"/>
              <w:rPr>
                <w:rFonts w:hint="eastAsia" w:ascii="仿宋" w:hAnsi="仿宋" w:eastAsia="仿宋"/>
                <w:color w:val="000000"/>
                <w:sz w:val="28"/>
                <w:szCs w:val="28"/>
                <w:lang w:eastAsia="zh-CN"/>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w:t>
            </w:r>
            <w:r>
              <w:rPr>
                <w:rFonts w:hint="eastAsia" w:ascii="仿宋" w:hAnsi="仿宋" w:eastAsia="仿宋"/>
                <w:color w:val="000000"/>
                <w:sz w:val="28"/>
                <w:szCs w:val="28"/>
                <w:lang w:eastAsia="zh-CN"/>
              </w:rPr>
              <w:t xml:space="preserve">争性谈判</w:t>
            </w:r>
            <w:r/>
          </w:p>
          <w:p>
            <w:pPr>
              <w:keepLines w:val="0"/>
              <w:keepNext w:val="0"/>
              <w:pageBreakBefore w:val="0"/>
              <w:spacing w:line="400" w:lineRule="exact"/>
              <w:widowControl w:val="off"/>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项目编号：JSZC-321281057-JING-T2026-0027</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履约保证金：由采购人按成交金额的10%在双方签订合时自行收取，合同履行后按合同付款比例无息退还。</w:t>
            </w:r>
            <w:r/>
          </w:p>
          <w:p>
            <w:pPr>
              <w:keepLines w:val="0"/>
              <w:keepNext w:val="0"/>
              <w:pageBreakBefore w:val="0"/>
              <w:spacing w:line="40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keepLines w:val="0"/>
              <w:keepNext w:val="0"/>
              <w:pageBreakBefore w:val="0"/>
              <w:spacing w:line="400" w:lineRule="exact"/>
              <w:widowControl w:val="off"/>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rPr>
              <w:t xml:space="preserve">使用谷歌浏览器参与不见面</w:t>
            </w:r>
            <w:r>
              <w:rPr>
                <w:rFonts w:hint="eastAsia" w:ascii="仿宋" w:hAnsi="仿宋" w:eastAsia="仿宋"/>
                <w:bCs/>
                <w:color w:val="000000"/>
                <w:sz w:val="28"/>
                <w:szCs w:val="28"/>
                <w:highlight w:val="none"/>
              </w:rPr>
              <w:t xml:space="preserve">开标及谈判环节。</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电脑需提前准备好麦克风、音响，摄像头，提前检查保证能够正常使用。</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操作系统至少win7以上，建议使用win10操作系统。</w:t>
            </w:r>
            <w:r/>
          </w:p>
          <w:p>
            <w:pPr>
              <w:keepLines w:val="0"/>
              <w:keepNext w:val="0"/>
              <w:pageBreakBefore w:val="0"/>
              <w:spacing w:line="400" w:lineRule="exact"/>
              <w:widowControl w:val="off"/>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响应文件递交截止时间</w:t>
            </w:r>
            <w:r>
              <w:rPr>
                <w:rFonts w:hint="eastAsia" w:ascii="仿宋" w:hAnsi="仿宋" w:eastAsia="仿宋"/>
                <w:color w:val="000000"/>
                <w:sz w:val="28"/>
                <w:szCs w:val="28"/>
                <w:highlight w:val="none"/>
              </w:rPr>
              <w:t xml:space="preserve">：</w:t>
            </w:r>
            <w:r>
              <w:rPr>
                <w:rFonts w:hint="eastAsia" w:ascii="仿宋" w:hAnsi="仿宋" w:eastAsia="仿宋"/>
                <w:b/>
                <w:bCs/>
                <w:color w:val="ff0000"/>
                <w:sz w:val="28"/>
                <w:szCs w:val="28"/>
                <w:highlight w:val="none"/>
                <w:lang w:eastAsia="zh-CN"/>
              </w:rPr>
              <w:t xml:space="preserve">2026年09月03日15：00</w:t>
            </w:r>
            <w:r>
              <w:rPr>
                <w:rFonts w:hint="eastAsia" w:ascii="仿宋" w:hAnsi="仿宋" w:eastAsia="仿宋"/>
                <w:color w:val="000000"/>
                <w:sz w:val="28"/>
                <w:szCs w:val="28"/>
                <w:highlight w:val="none"/>
              </w:rPr>
              <w:t xml:space="preserve">（北京时间）</w:t>
            </w:r>
            <w:r/>
          </w:p>
          <w:p>
            <w:pPr>
              <w:keepLines w:val="0"/>
              <w:keepNext w:val="0"/>
              <w:pageBreakBefore w:val="0"/>
              <w:spacing w:line="400" w:lineRule="exact"/>
              <w:widowControl w:val="off"/>
              <w:rPr>
                <w:rFonts w:ascii="仿宋" w:hAnsi="仿宋" w:eastAsia="仿宋"/>
                <w:bCs/>
                <w:color w:val="000000"/>
                <w:sz w:val="28"/>
                <w:szCs w:val="28"/>
                <w:highlight w:val="none"/>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时间</w:t>
            </w:r>
            <w:r>
              <w:rPr>
                <w:rFonts w:hint="default" w:ascii="仿宋" w:hAnsi="仿宋" w:eastAsia="仿宋"/>
                <w:bCs/>
                <w:color w:val="000000"/>
                <w:sz w:val="28"/>
                <w:szCs w:val="28"/>
                <w:highlight w:val="none"/>
              </w:rPr>
              <w:t xml:space="preserve">：</w:t>
            </w:r>
            <w:r>
              <w:rPr>
                <w:rFonts w:hint="eastAsia" w:ascii="仿宋" w:hAnsi="仿宋" w:eastAsia="仿宋"/>
                <w:b/>
                <w:bCs/>
                <w:color w:val="ff0000"/>
                <w:sz w:val="28"/>
                <w:szCs w:val="28"/>
                <w:highlight w:val="none"/>
                <w:lang w:eastAsia="zh-CN"/>
              </w:rPr>
              <w:t xml:space="preserve">2026年09月03日15：00</w:t>
            </w:r>
            <w:r>
              <w:rPr>
                <w:rFonts w:hint="eastAsia" w:ascii="仿宋" w:hAnsi="仿宋" w:eastAsia="仿宋"/>
                <w:bCs/>
                <w:color w:val="000000"/>
                <w:sz w:val="28"/>
                <w:szCs w:val="28"/>
                <w:highlight w:val="none"/>
              </w:rPr>
              <w:t xml:space="preserve">(北京时间)</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color w:val="000000"/>
                <w:sz w:val="28"/>
                <w:szCs w:val="28"/>
                <w:highlight w:val="none"/>
              </w:rPr>
              <w:t xml:space="preserve">谈判</w:t>
            </w:r>
            <w:r>
              <w:rPr>
                <w:rFonts w:hint="eastAsia" w:ascii="仿宋" w:hAnsi="仿宋" w:eastAsia="仿宋"/>
                <w:bCs/>
                <w:color w:val="000000"/>
                <w:sz w:val="28"/>
                <w:szCs w:val="28"/>
                <w:highlight w:val="none"/>
              </w:rPr>
              <w:t xml:space="preserve">地点</w:t>
            </w:r>
            <w:r>
              <w:rPr>
                <w:rFonts w:hint="eastAsia" w:ascii="仿宋" w:hAnsi="仿宋" w:eastAsia="仿宋"/>
                <w:color w:val="000000"/>
                <w:sz w:val="28"/>
                <w:szCs w:val="28"/>
                <w:highlight w:val="none"/>
              </w:rPr>
              <w:t xml:space="preserve">：</w:t>
            </w:r>
            <w:r>
              <w:rPr>
                <w:rFonts w:hint="eastAsia" w:ascii="仿宋" w:hAnsi="仿宋" w:eastAsia="仿宋"/>
                <w:b/>
                <w:color w:val="000000"/>
                <w:sz w:val="28"/>
                <w:szCs w:val="28"/>
                <w:highlight w:val="none"/>
              </w:rPr>
              <w:t xml:space="preserve">“苏采云”系统（网址：http://jszfcg.jsczt.cn/）“开标大厅，点击“苏采云”进入系统“开标大厅</w:t>
            </w:r>
            <w:r>
              <w:rPr>
                <w:rFonts w:hint="eastAsia" w:ascii="仿宋" w:hAnsi="仿宋" w:eastAsia="仿宋"/>
                <w:b/>
                <w:color w:val="000000"/>
                <w:sz w:val="28"/>
                <w:szCs w:val="28"/>
              </w:rPr>
              <w:t xml:space="preserve">”。</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keepLines w:val="0"/>
              <w:keepNext w:val="0"/>
              <w:pageBreakBefore w:val="0"/>
              <w:spacing w:line="400" w:lineRule="exact"/>
              <w:widowControl w:val="off"/>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ind w:left="0"/>
        <w:jc w:val="center"/>
        <w:keepLines w:val="0"/>
        <w:keepNext w:val="0"/>
        <w:pageBreakBefore w:val="0"/>
        <w:spacing w:line="360" w:lineRule="auto"/>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ind w:left="0" w:firstLine="643"/>
        <w:keepLines w:val="0"/>
        <w:keepNext w:val="0"/>
        <w:pageBreakBefore w:val="0"/>
        <w:spacing w:line="360" w:lineRule="auto"/>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left="0" w:firstLine="522"/>
        <w:keepLines w:val="0"/>
        <w:keepNext w:val="0"/>
        <w:pageBreakBefore w:val="0"/>
        <w:spacing w:line="360" w:lineRule="auto"/>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9"/>
        <w:ind w:left="0"/>
        <w:jc w:val="both"/>
        <w:keepLines w:val="0"/>
        <w:keepNext w:val="0"/>
        <w:pageBreakBefore w:val="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9"/>
        <w:ind w:left="0" w:firstLine="562"/>
        <w:jc w:val="both"/>
        <w:keepLines w:val="0"/>
        <w:keepNext w:val="0"/>
        <w:pageBreakBefore w:val="0"/>
        <w:spacing w:before="0" w:beforeAutospacing="0" w:after="0" w:afterAutospacing="0" w:line="360" w:lineRule="auto"/>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left="0"/>
        <w:jc w:val="left"/>
        <w:keepLines w:val="0"/>
        <w:keepNext w:val="0"/>
        <w:pageBreakBefore w:val="0"/>
        <w:spacing w:line="360" w:lineRule="auto"/>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3"/>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ind w:left="0"/>
        <w:jc w:val="left"/>
        <w:keepLines w:val="0"/>
        <w:keepNext w:val="0"/>
        <w:pageBreakBefore w:val="0"/>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highlight w:val="none"/>
        </w:rPr>
        <w:t xml:space="preserve">：</w:t>
      </w:r>
      <w:r>
        <w:rPr>
          <w:rFonts w:hint="eastAsia" w:ascii="仿宋" w:hAnsi="仿宋" w:eastAsia="仿宋" w:cs="仿宋"/>
          <w:spacing w:val="1"/>
          <w:sz w:val="28"/>
          <w:szCs w:val="28"/>
          <w:highlight w:val="none"/>
        </w:rPr>
        <w:fldChar w:fldCharType="begin"/>
      </w:r>
      <w:r>
        <w:rPr>
          <w:rFonts w:hint="eastAsia" w:ascii="仿宋" w:hAnsi="仿宋" w:eastAsia="仿宋" w:cs="仿宋"/>
          <w:spacing w:val="1"/>
          <w:sz w:val="28"/>
          <w:szCs w:val="28"/>
          <w:highlight w:val="none"/>
        </w:rPr>
        <w:instrText xml:space="preserve"> HYPERLINK "https://www.crcrfsp.com/" </w:instrText>
      </w:r>
      <w:r>
        <w:rPr>
          <w:rFonts w:hint="eastAsia" w:ascii="仿宋" w:hAnsi="仿宋" w:eastAsia="仿宋" w:cs="仿宋"/>
          <w:spacing w:val="1"/>
          <w:sz w:val="28"/>
          <w:szCs w:val="28"/>
          <w:highlight w:val="none"/>
        </w:rPr>
        <w:fldChar w:fldCharType="separate"/>
      </w:r>
      <w:r>
        <w:rPr>
          <w:rStyle w:val="933"/>
          <w:rFonts w:hint="eastAsia" w:ascii="仿宋" w:hAnsi="仿宋" w:eastAsia="仿宋" w:cs="仿宋"/>
          <w:spacing w:val="1"/>
          <w:sz w:val="28"/>
          <w:szCs w:val="28"/>
          <w:highlight w:val="none"/>
        </w:rPr>
        <w:t xml:space="preserve">https://www.crcrfsp.com/</w:t>
      </w:r>
      <w:r>
        <w:rPr>
          <w:rFonts w:hint="eastAsia" w:ascii="仿宋" w:hAnsi="仿宋" w:eastAsia="仿宋" w:cs="仿宋"/>
          <w:spacing w:val="1"/>
          <w:sz w:val="28"/>
          <w:szCs w:val="28"/>
          <w:highlight w:val="none"/>
        </w:rPr>
        <w:fldChar w:fldCharType="end"/>
      </w:r>
      <w:r/>
    </w:p>
    <w:p>
      <w:pPr>
        <w:ind w:left="0"/>
        <w:jc w:val="left"/>
        <w:keepLines w:val="0"/>
        <w:keepNext w:val="0"/>
        <w:pageBreakBefore w:val="0"/>
        <w:spacing w:line="360" w:lineRule="auto"/>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联系人：财政局政府采购科           联系电话：0523-82020605</w:t>
      </w:r>
      <w:r/>
    </w:p>
    <w:p>
      <w:pPr>
        <w:ind w:firstLine="643"/>
        <w:keepLines w:val="0"/>
        <w:keepNext w:val="0"/>
        <w:pageBreakBefore w:val="0"/>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二、不见面交易投标文件制作提交说明</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highlight w:val="none"/>
          <w:lang w:bidi="ar"/>
        </w:rPr>
        <w:t xml:space="preserve">1.业务流程：</w:t>
      </w:r>
      <w:r>
        <w:rPr>
          <w:rFonts w:hint="eastAsia" w:ascii="仿宋" w:hAnsi="仿宋" w:eastAsia="仿宋" w:cs="宋体"/>
          <w:sz w:val="28"/>
          <w:szCs w:val="28"/>
          <w:highlight w:val="none"/>
          <w:shd w:val="clear" w:color="auto" w:fill="ffffff"/>
          <w:lang w:bidi="ar"/>
        </w:rPr>
        <w:t xml:space="preserve">潜在投标人访问政府采购云平台“苏采云”系统的网络地址和方法：“苏采云”系统用户注册--获取“CA数字证书”--C</w:t>
      </w:r>
      <w:r>
        <w:rPr>
          <w:rFonts w:hint="eastAsia" w:ascii="仿宋" w:hAnsi="仿宋" w:eastAsia="仿宋" w:cs="宋体"/>
          <w:sz w:val="28"/>
          <w:szCs w:val="28"/>
          <w:shd w:val="clear" w:color="auto" w:fill="ffffff"/>
          <w:lang w:bidi="ar"/>
        </w:rPr>
        <w:t xml:space="preserve">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3"/>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0"/>
        <w:jc w:val="left"/>
        <w:keepLines w:val="0"/>
        <w:keepNext w:val="0"/>
        <w:pageBreakBefore w:val="0"/>
        <w:spacing w:line="360" w:lineRule="auto"/>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3"/>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0"/>
        <w:jc w:val="left"/>
        <w:keepLines w:val="0"/>
        <w:keepNext w:val="0"/>
        <w:pageBreakBefore w:val="0"/>
        <w:spacing w:line="360" w:lineRule="auto"/>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keepLines w:val="0"/>
        <w:keepNext w:val="0"/>
        <w:pageBreakBefore w:val="0"/>
        <w:spacing w:line="360" w:lineRule="auto"/>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left="0" w:firstLine="520"/>
        <w:jc w:val="left"/>
        <w:keepLines w:val="0"/>
        <w:keepNext w:val="0"/>
        <w:pageBreakBefore w:val="0"/>
        <w:spacing w:line="360" w:lineRule="auto"/>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left="0" w:firstLine="520"/>
        <w:jc w:val="left"/>
        <w:keepLines w:val="0"/>
        <w:keepNext w:val="0"/>
        <w:pageBreakBefore w:val="0"/>
        <w:spacing w:line="360" w:lineRule="auto"/>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43"/>
        <w:keepLines w:val="0"/>
        <w:keepNext w:val="0"/>
        <w:pageBreakBefore w:val="0"/>
        <w:spacing w:line="360" w:lineRule="auto"/>
        <w:rPr>
          <w:rFonts w:ascii="宋体" w:hAnsi="宋体" w:cs="宋体"/>
          <w:b/>
          <w:bCs/>
          <w:sz w:val="32"/>
          <w:szCs w:val="32"/>
        </w:rPr>
      </w:pPr>
      <w:r>
        <w:rPr>
          <w:rFonts w:hint="eastAsia" w:ascii="宋体" w:hAnsi="宋体" w:cs="宋体"/>
          <w:b/>
          <w:bCs/>
          <w:sz w:val="32"/>
          <w:szCs w:val="32"/>
        </w:rPr>
        <w:t xml:space="preserve">四、供应商相关法律责任提醒</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相关法律法规：</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left="0" w:firstLine="518"/>
        <w:keepLines w:val="0"/>
        <w:keepNext w:val="0"/>
        <w:pageBreakBefore w:val="0"/>
        <w:spacing w:line="360" w:lineRule="auto"/>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left="0" w:firstLine="518"/>
        <w:keepLines w:val="0"/>
        <w:keepNext w:val="0"/>
        <w:pageBreakBefore w:val="0"/>
        <w:spacing w:line="360" w:lineRule="auto"/>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firstLine="600"/>
        <w:keepLines w:val="0"/>
        <w:keepNext w:val="0"/>
        <w:pageBreakBefore w:val="0"/>
        <w:spacing w:line="360" w:lineRule="auto"/>
        <w:rPr>
          <w:rFonts w:hint="eastAsia" w:ascii="宋体" w:hAnsi="宋体" w:cs="宋体"/>
          <w:b/>
          <w:bCs/>
          <w:sz w:val="32"/>
          <w:szCs w:val="32"/>
        </w:rPr>
      </w:pPr>
      <w:r/>
      <w:bookmarkStart w:id="0" w:name="_Toc103848531"/>
      <w:r/>
      <w:bookmarkStart w:id="1" w:name="_Toc107246218"/>
      <w:r/>
      <w:bookmarkStart w:id="2" w:name="_Toc104560842"/>
      <w:r>
        <w:rPr>
          <w:rFonts w:hint="eastAsia" w:ascii="宋体" w:hAnsi="宋体" w:cs="宋体"/>
          <w:b/>
          <w:bCs/>
          <w:sz w:val="32"/>
          <w:szCs w:val="32"/>
        </w:rPr>
        <w:t xml:space="preserve">五.</w:t>
      </w:r>
      <w:bookmarkEnd w:id="0"/>
      <w:r>
        <w:rPr>
          <w:rFonts w:hint="eastAsia" w:ascii="宋体" w:hAnsi="宋体" w:cs="宋体"/>
          <w:b/>
          <w:bCs/>
          <w:sz w:val="32"/>
          <w:szCs w:val="32"/>
        </w:rPr>
        <w:t xml:space="preserve">政府采购政策（包括但不限于下列具体政策要求）</w:t>
      </w:r>
      <w:bookmarkEnd w:id="1"/>
      <w:r/>
      <w:bookmarkEnd w:id="2"/>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w:t>
      </w:r>
      <w:r>
        <w:rPr>
          <w:rFonts w:hint="eastAsia" w:ascii="仿宋" w:hAnsi="仿宋" w:eastAsia="仿宋" w:cs="仿宋"/>
          <w:sz w:val="28"/>
          <w:szCs w:val="28"/>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号），所投产品属于《关于调整信息安全产品强制性认证实施要求的公告》（2009年第33号）范围的，应采用经国家认证的信息安全产品，否则投标无效。</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left="0" w:firstLine="520"/>
        <w:keepLines w:val="0"/>
        <w:keepNext w:val="0"/>
        <w:pageBreakBefore w:val="0"/>
        <w:spacing w:line="360" w:lineRule="auto"/>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left="0" w:firstLine="518"/>
        <w:keepLines w:val="0"/>
        <w:keepNext w:val="0"/>
        <w:pageBreakBefore w:val="0"/>
        <w:spacing w:line="360" w:lineRule="auto"/>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firstLine="518"/>
        <w:keepLines w:val="0"/>
        <w:keepNext w:val="0"/>
        <w:pageBreakBefore w:val="0"/>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ascii="黑体" w:eastAsia="黑体"/>
          <w:b/>
          <w:bCs/>
          <w:color w:val="000000"/>
          <w:sz w:val="32"/>
        </w:rPr>
      </w:pPr>
      <w:r>
        <w:rPr>
          <w:rFonts w:ascii="黑体" w:eastAsia="黑体"/>
          <w:b/>
          <w:bCs/>
          <w:color w:val="000000"/>
          <w:sz w:val="32"/>
        </w:rPr>
      </w:r>
      <w:r/>
    </w:p>
    <w:p>
      <w:pPr>
        <w:rPr>
          <w:rFonts w:hint="eastAsia" w:ascii="黑体" w:eastAsia="黑体"/>
          <w:b/>
          <w:bCs/>
          <w:color w:val="000000"/>
          <w:sz w:val="32"/>
        </w:rPr>
      </w:pPr>
      <w:r>
        <w:rPr>
          <w:rFonts w:hint="eastAsia" w:ascii="黑体" w:eastAsia="黑体"/>
          <w:b/>
          <w:bCs/>
          <w:color w:val="000000"/>
          <w:sz w:val="32"/>
        </w:rPr>
        <w:br w:type="page" w:clear="all"/>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9"/>
        <w:spacing w:before="0" w:beforeAutospacing="0" w:after="0" w:afterAutospacing="0" w:line="360" w:lineRule="auto"/>
        <w:rPr>
          <w:rFonts w:ascii="仿宋" w:hAnsi="仿宋" w:eastAsia="仿宋"/>
          <w:sz w:val="28"/>
          <w:szCs w:val="28"/>
        </w:rPr>
      </w:pPr>
      <w:r>
        <w:rPr>
          <w:rFonts w:hint="eastAsia" w:ascii="仿宋" w:hAnsi="仿宋" w:eastAsia="仿宋"/>
          <w:sz w:val="28"/>
          <w:szCs w:val="28"/>
        </w:rPr>
        <w:t xml:space="preserve">项目概况</w:t>
      </w:r>
      <w:r/>
    </w:p>
    <w:p>
      <w:pPr>
        <w:pStyle w:val="919"/>
        <w:ind w:firstLine="518"/>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sz w:val="28"/>
          <w:szCs w:val="28"/>
          <w:u w:val="single"/>
          <w:lang w:eastAsia="zh-CN"/>
        </w:rPr>
        <w:t xml:space="preserve">戴南镇茅山一路纪</w:t>
      </w:r>
      <w:r>
        <w:rPr>
          <w:rFonts w:hint="eastAsia" w:ascii="仿宋" w:hAnsi="仿宋" w:eastAsia="仿宋"/>
          <w:sz w:val="28"/>
          <w:szCs w:val="28"/>
          <w:highlight w:val="none"/>
          <w:u w:val="single"/>
          <w:lang w:eastAsia="zh-CN"/>
        </w:rPr>
        <w:t xml:space="preserve">西桥改造工程</w:t>
      </w:r>
      <w:r>
        <w:rPr>
          <w:rFonts w:hint="eastAsia" w:ascii="仿宋" w:hAnsi="仿宋" w:eastAsia="仿宋"/>
          <w:sz w:val="28"/>
          <w:szCs w:val="28"/>
          <w:highlight w:val="none"/>
        </w:rPr>
        <w:t xml:space="preserve">采购项目的潜在供应商应在</w:t>
      </w:r>
      <w:r>
        <w:rPr>
          <w:rFonts w:hint="eastAsia" w:ascii="仿宋" w:hAnsi="仿宋" w:eastAsia="仿宋"/>
          <w:color w:val="333333"/>
          <w:sz w:val="28"/>
          <w:szCs w:val="28"/>
          <w:highlight w:val="none"/>
          <w:u w:val="single"/>
          <w:shd w:val="clear" w:color="auto" w:fill="ffffff"/>
        </w:rPr>
        <w:t xml:space="preserve">江苏政府采购“苏采云”系统</w:t>
      </w:r>
      <w:r>
        <w:rPr>
          <w:rFonts w:hint="eastAsia" w:ascii="仿宋" w:hAnsi="仿宋" w:eastAsia="仿宋"/>
          <w:color w:val="auto"/>
          <w:sz w:val="28"/>
          <w:szCs w:val="28"/>
          <w:highlight w:val="none"/>
          <w:u w:val="single"/>
        </w:rPr>
        <w:t xml:space="preserve">（</w:t>
      </w:r>
      <w:r>
        <w:rPr>
          <w:rFonts w:ascii="仿宋" w:hAnsi="仿宋" w:eastAsia="仿宋"/>
          <w:color w:val="ff0000"/>
          <w:sz w:val="28"/>
          <w:szCs w:val="28"/>
          <w:highlight w:val="none"/>
          <w:u w:val="single"/>
        </w:rPr>
        <w:fldChar w:fldCharType="begin"/>
      </w:r>
      <w:r>
        <w:rPr>
          <w:rFonts w:hint="eastAsia" w:ascii="仿宋" w:hAnsi="仿宋" w:eastAsia="仿宋"/>
          <w:color w:val="ff0000"/>
          <w:sz w:val="28"/>
          <w:szCs w:val="28"/>
          <w:highlight w:val="none"/>
          <w:u w:val="single"/>
        </w:rPr>
        <w:instrText xml:space="preserve">HYPERLINK "http://jszfcg.jsczt.cn/）获取采购文件，并于202</w:instrText>
      </w:r>
      <w:r>
        <w:rPr>
          <w:rFonts w:ascii="仿宋" w:hAnsi="仿宋" w:eastAsia="仿宋"/>
          <w:color w:val="ff0000"/>
          <w:sz w:val="28"/>
          <w:szCs w:val="28"/>
          <w:highlight w:val="none"/>
          <w:u w:val="single"/>
        </w:rPr>
        <w:instrText xml:space="preserve">4</w:instrText>
      </w:r>
      <w:r>
        <w:rPr>
          <w:rFonts w:hint="eastAsia" w:ascii="仿宋" w:hAnsi="仿宋" w:eastAsia="仿宋"/>
          <w:color w:val="ff0000"/>
          <w:sz w:val="28"/>
          <w:szCs w:val="28"/>
          <w:highlight w:val="none"/>
          <w:u w:val="single"/>
        </w:rPr>
        <w:instrText xml:space="preserve">年"</w:instrText>
      </w:r>
      <w:r>
        <w:rPr>
          <w:rFonts w:ascii="仿宋" w:hAnsi="仿宋" w:eastAsia="仿宋"/>
          <w:color w:val="ff0000"/>
          <w:sz w:val="28"/>
          <w:szCs w:val="28"/>
          <w:highlight w:val="none"/>
          <w:u w:val="single"/>
        </w:rPr>
        <w:fldChar w:fldCharType="separate"/>
      </w:r>
      <w:r>
        <w:rPr>
          <w:rStyle w:val="933"/>
          <w:rFonts w:hint="eastAsia" w:ascii="仿宋" w:hAnsi="仿宋" w:eastAsia="仿宋"/>
          <w:color w:val="ff0000"/>
          <w:sz w:val="28"/>
          <w:szCs w:val="28"/>
          <w:highlight w:val="none"/>
        </w:rPr>
        <w:t xml:space="preserve">http://jszfcg.jsczt.cn/）获取采购文件，并于202</w:t>
      </w:r>
      <w:r>
        <w:rPr>
          <w:rStyle w:val="933"/>
          <w:rFonts w:hint="eastAsia" w:ascii="仿宋" w:hAnsi="仿宋" w:eastAsia="仿宋"/>
          <w:color w:val="ff0000"/>
          <w:sz w:val="28"/>
          <w:szCs w:val="28"/>
          <w:highlight w:val="none"/>
          <w:lang w:val="en-US" w:eastAsia="zh-CN"/>
        </w:rPr>
        <w:t xml:space="preserve">6</w:t>
      </w:r>
      <w:r>
        <w:rPr>
          <w:rStyle w:val="933"/>
          <w:rFonts w:hint="eastAsia" w:ascii="仿宋" w:hAnsi="仿宋" w:eastAsia="仿宋"/>
          <w:color w:val="ff0000"/>
          <w:sz w:val="28"/>
          <w:szCs w:val="28"/>
          <w:highlight w:val="none"/>
        </w:rPr>
        <w:t xml:space="preserve">年</w:t>
      </w:r>
      <w:r>
        <w:rPr>
          <w:rFonts w:ascii="仿宋" w:hAnsi="仿宋" w:eastAsia="仿宋"/>
          <w:color w:val="ff0000"/>
          <w:sz w:val="28"/>
          <w:szCs w:val="28"/>
          <w:highlight w:val="none"/>
          <w:u w:val="single"/>
        </w:rPr>
        <w:fldChar w:fldCharType="end"/>
      </w:r>
      <w:r>
        <w:rPr>
          <w:rFonts w:hint="eastAsia" w:ascii="仿宋" w:hAnsi="仿宋" w:eastAsia="仿宋"/>
          <w:color w:val="ff0000"/>
          <w:sz w:val="28"/>
          <w:szCs w:val="28"/>
          <w:highlight w:val="none"/>
          <w:u w:val="single"/>
          <w:lang w:val="en-US" w:eastAsia="zh-CN"/>
        </w:rPr>
        <w:t xml:space="preserve">09</w:t>
      </w:r>
      <w:r>
        <w:rPr>
          <w:rFonts w:hint="eastAsia" w:ascii="仿宋" w:hAnsi="仿宋" w:eastAsia="仿宋"/>
          <w:color w:val="ff0000"/>
          <w:sz w:val="28"/>
          <w:szCs w:val="28"/>
          <w:highlight w:val="none"/>
          <w:u w:val="single"/>
        </w:rPr>
        <w:t xml:space="preserve">月</w:t>
      </w:r>
      <w:r>
        <w:rPr>
          <w:rFonts w:hint="eastAsia" w:ascii="仿宋" w:hAnsi="仿宋" w:eastAsia="仿宋"/>
          <w:color w:val="ff0000"/>
          <w:sz w:val="28"/>
          <w:szCs w:val="28"/>
          <w:highlight w:val="none"/>
          <w:u w:val="single"/>
          <w:lang w:val="en-US" w:eastAsia="zh-CN"/>
        </w:rPr>
        <w:t xml:space="preserve">03</w:t>
      </w:r>
      <w:r>
        <w:rPr>
          <w:rFonts w:hint="eastAsia" w:ascii="仿宋" w:hAnsi="仿宋" w:eastAsia="仿宋"/>
          <w:color w:val="ff0000"/>
          <w:sz w:val="28"/>
          <w:szCs w:val="28"/>
          <w:highlight w:val="none"/>
          <w:u w:val="single"/>
        </w:rPr>
        <w:t xml:space="preserve">日</w:t>
      </w:r>
      <w:r>
        <w:rPr>
          <w:rFonts w:hint="eastAsia" w:ascii="仿宋" w:hAnsi="仿宋" w:eastAsia="仿宋"/>
          <w:color w:val="ff0000"/>
          <w:sz w:val="28"/>
          <w:szCs w:val="28"/>
          <w:highlight w:val="none"/>
          <w:u w:val="single"/>
          <w:lang w:eastAsia="zh-CN"/>
        </w:rPr>
        <w:t xml:space="preserve">15：00</w:t>
      </w:r>
      <w:r>
        <w:rPr>
          <w:rFonts w:hint="eastAsia" w:ascii="仿宋" w:hAnsi="仿宋" w:eastAsia="仿宋"/>
          <w:bCs/>
          <w:sz w:val="28"/>
          <w:szCs w:val="28"/>
          <w:highlight w:val="none"/>
        </w:rPr>
        <w:t xml:space="preserve">（北京时间）前提交响应</w:t>
      </w:r>
      <w:r>
        <w:rPr>
          <w:rFonts w:ascii="仿宋" w:hAnsi="仿宋" w:eastAsia="仿宋"/>
          <w:bCs/>
          <w:sz w:val="28"/>
          <w:szCs w:val="28"/>
          <w:highlight w:val="none"/>
        </w:rPr>
        <w:t xml:space="preserve">文件</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一、项目基本情况</w:t>
      </w:r>
      <w:r/>
    </w:p>
    <w:p>
      <w:pPr>
        <w:pStyle w:val="919"/>
        <w:ind w:firstLine="518"/>
        <w:jc w:val="both"/>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项目编号：JSZC-321281057-JING-T2026-0027</w:t>
      </w:r>
      <w:r/>
    </w:p>
    <w:p>
      <w:pPr>
        <w:pStyle w:val="919"/>
        <w:ind w:firstLine="560"/>
        <w:jc w:val="both"/>
        <w:spacing w:before="0" w:beforeAutospacing="0" w:after="0" w:afterAutospacing="0" w:line="36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项目名称：</w:t>
      </w:r>
      <w:r>
        <w:rPr>
          <w:rFonts w:hint="eastAsia" w:ascii="仿宋" w:hAnsi="仿宋" w:eastAsia="仿宋"/>
          <w:color w:val="000000"/>
          <w:sz w:val="28"/>
          <w:szCs w:val="28"/>
          <w:highlight w:val="none"/>
          <w:lang w:eastAsia="zh-CN"/>
        </w:rPr>
        <w:t xml:space="preserve">戴南镇茅山一路纪西桥改造工程</w:t>
      </w:r>
      <w:r/>
    </w:p>
    <w:p>
      <w:pPr>
        <w:pStyle w:val="981"/>
        <w:ind w:left="0" w:firstLine="560"/>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预算金额：</w:t>
      </w:r>
      <w:bookmarkStart w:id="4" w:name="_Hlk134691773"/>
      <w:r>
        <w:rPr>
          <w:rFonts w:hint="eastAsia" w:ascii="仿宋" w:hAnsi="仿宋" w:eastAsia="仿宋"/>
          <w:color w:val="000000"/>
          <w:sz w:val="28"/>
          <w:szCs w:val="28"/>
          <w:highlight w:val="none"/>
        </w:rPr>
        <w:t xml:space="preserve">人民币</w:t>
      </w:r>
      <w:r>
        <w:rPr>
          <w:rFonts w:hint="eastAsia" w:ascii="仿宋" w:hAnsi="仿宋" w:eastAsia="仿宋"/>
          <w:color w:val="000000"/>
          <w:sz w:val="28"/>
          <w:szCs w:val="28"/>
          <w:highlight w:val="none"/>
          <w:lang w:val="en-US" w:eastAsia="zh-CN"/>
        </w:rPr>
        <w:t xml:space="preserve">壹佰肆拾壹万捌仟伍佰柒拾肆元贰角整</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1418574.2</w:t>
      </w:r>
      <w:r>
        <w:rPr>
          <w:rFonts w:hint="eastAsia" w:ascii="仿宋" w:hAnsi="仿宋" w:eastAsia="仿宋"/>
          <w:color w:val="000000"/>
          <w:sz w:val="28"/>
          <w:szCs w:val="28"/>
          <w:highlight w:val="none"/>
        </w:rPr>
        <w:t xml:space="preserve">元）；</w:t>
      </w:r>
      <w:bookmarkStart w:id="5" w:name="_Hlk175389658"/>
      <w:r>
        <w:rPr>
          <w:rFonts w:hint="eastAsia" w:ascii="仿宋" w:hAnsi="仿宋" w:eastAsia="仿宋"/>
          <w:color w:val="000000"/>
          <w:sz w:val="28"/>
          <w:szCs w:val="28"/>
          <w:highlight w:val="none"/>
        </w:rPr>
        <w:t xml:space="preserve">本项目最高限价为采购预算金额的</w:t>
      </w:r>
      <w:r>
        <w:rPr>
          <w:rFonts w:hint="eastAsia" w:ascii="仿宋" w:hAnsi="仿宋" w:eastAsia="仿宋"/>
          <w:b/>
          <w:bCs/>
          <w:color w:val="000000"/>
          <w:sz w:val="28"/>
          <w:szCs w:val="28"/>
          <w:highlight w:val="none"/>
          <w:lang w:val="en-US" w:eastAsia="zh-CN"/>
        </w:rPr>
        <w:t xml:space="preserve">80</w:t>
      </w:r>
      <w:r>
        <w:rPr>
          <w:rFonts w:hint="eastAsia" w:ascii="仿宋" w:hAnsi="仿宋" w:eastAsia="仿宋"/>
          <w:b/>
          <w:bCs/>
          <w:color w:val="000000"/>
          <w:sz w:val="28"/>
          <w:szCs w:val="28"/>
          <w:highlight w:val="none"/>
        </w:rPr>
        <w:t xml:space="preserve">%</w:t>
      </w:r>
      <w:r>
        <w:rPr>
          <w:rFonts w:hint="eastAsia" w:ascii="仿宋" w:hAnsi="仿宋" w:eastAsia="仿宋"/>
          <w:color w:val="000000"/>
          <w:sz w:val="28"/>
          <w:szCs w:val="28"/>
          <w:highlight w:val="none"/>
        </w:rPr>
        <w:t xml:space="preserve">，</w:t>
      </w:r>
      <w:r>
        <w:rPr>
          <w:rFonts w:hint="eastAsia" w:ascii="仿宋" w:hAnsi="仿宋" w:eastAsia="仿宋"/>
          <w:b/>
          <w:bCs/>
          <w:sz w:val="28"/>
          <w:szCs w:val="28"/>
          <w:highlight w:val="none"/>
        </w:rPr>
        <w:t xml:space="preserve">最后响应报价高于最高限价的，将被判定为无效响应文件。</w:t>
      </w:r>
      <w:bookmarkEnd w:id="4"/>
      <w:r/>
      <w:bookmarkEnd w:id="5"/>
      <w:r/>
      <w:r/>
    </w:p>
    <w:p>
      <w:pPr>
        <w:numPr>
          <w:ilvl w:val="0"/>
          <w:numId w:val="0"/>
        </w:numPr>
        <w:ind w:right="-210" w:firstLine="562"/>
        <w:jc w:val="left"/>
        <w:keepLines w:val="0"/>
        <w:keepNext w:val="0"/>
        <w:pageBreakBefore w:val="0"/>
        <w:spacing w:before="0" w:after="0" w:line="360" w:lineRule="auto"/>
        <w:widowControl w:val="off"/>
        <w:rPr>
          <w:rFonts w:hint="eastAsia" w:ascii="仿宋" w:hAnsi="仿宋" w:eastAsia="仿宋"/>
          <w:color w:val="000000"/>
          <w:sz w:val="28"/>
          <w:szCs w:val="28"/>
          <w:highlight w:val="none"/>
        </w:rPr>
        <w:outlineLvl w:val="9"/>
      </w:pPr>
      <w:r>
        <w:rPr>
          <w:rFonts w:hint="eastAsia" w:ascii="仿宋" w:hAnsi="仿宋" w:eastAsia="仿宋"/>
          <w:b/>
          <w:bCs/>
          <w:color w:val="000000"/>
          <w:sz w:val="28"/>
          <w:szCs w:val="28"/>
          <w:highlight w:val="none"/>
        </w:rPr>
        <w:t xml:space="preserve">采购需求：</w:t>
      </w:r>
      <w:r>
        <w:rPr>
          <w:rFonts w:hint="eastAsia" w:ascii="仿宋" w:hAnsi="仿宋" w:eastAsia="仿宋"/>
          <w:color w:val="000000"/>
          <w:sz w:val="28"/>
          <w:szCs w:val="28"/>
          <w:highlight w:val="none"/>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具体详见竞争性谈判文件、工程量清单及编制说明。</w:t>
      </w:r>
      <w:r/>
    </w:p>
    <w:p>
      <w:pPr>
        <w:ind w:firstLine="520"/>
        <w:jc w:val="left"/>
        <w:spacing w:line="360" w:lineRule="auto"/>
        <w:rPr>
          <w:rFonts w:ascii="仿宋" w:hAnsi="仿宋" w:eastAsia="仿宋"/>
          <w:color w:val="ff0000"/>
          <w:sz w:val="28"/>
          <w:szCs w:val="28"/>
          <w:highlight w:val="none"/>
        </w:rPr>
      </w:pPr>
      <w:r>
        <w:rPr>
          <w:rFonts w:hint="eastAsia" w:ascii="仿宋" w:hAnsi="仿宋" w:eastAsia="仿宋"/>
          <w:b/>
          <w:bCs/>
          <w:color w:val="auto"/>
          <w:sz w:val="28"/>
          <w:szCs w:val="28"/>
          <w:highlight w:val="none"/>
        </w:rPr>
        <w:t xml:space="preserve">合同履行期限</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90天</w:t>
      </w:r>
      <w:r>
        <w:rPr>
          <w:rFonts w:hint="eastAsia" w:ascii="仿宋" w:hAnsi="仿宋" w:eastAsia="仿宋"/>
          <w:color w:val="auto"/>
          <w:sz w:val="28"/>
          <w:szCs w:val="28"/>
          <w:highlight w:val="none"/>
          <w:lang w:eastAsia="zh-CN"/>
        </w:rPr>
        <w:t xml:space="preserve">；</w:t>
      </w:r>
      <w:r/>
    </w:p>
    <w:p>
      <w:pPr>
        <w:ind w:firstLine="51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本项目不接受联合体投标，本项目采用资格后审方式。</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二、申请人的资格要求</w:t>
      </w:r>
      <w:r/>
    </w:p>
    <w:p>
      <w:pPr>
        <w:ind w:firstLine="518"/>
        <w:spacing w:line="360" w:lineRule="auto"/>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360" w:lineRule="auto"/>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360" w:lineRule="auto"/>
        <w:rPr>
          <w:rFonts w:ascii="仿宋" w:hAnsi="仿宋" w:eastAsia="仿宋"/>
          <w:sz w:val="28"/>
          <w:szCs w:val="28"/>
        </w:rPr>
      </w:pPr>
      <w:r>
        <w:rPr>
          <w:rFonts w:hint="eastAsia" w:ascii="仿宋" w:hAnsi="仿宋" w:eastAsia="仿宋"/>
          <w:color w:val="000000"/>
          <w:sz w:val="28"/>
          <w:szCs w:val="28"/>
        </w:rPr>
        <w:t xml:space="preserve">3.落实政府采购政策需满足的资格要求：</w:t>
      </w:r>
      <w:r>
        <w:rPr>
          <w:rFonts w:hint="eastAsia" w:ascii="仿宋" w:hAnsi="仿宋" w:eastAsia="仿宋"/>
          <w:b/>
          <w:bCs/>
          <w:i w:val="0"/>
          <w:iCs w:val="0"/>
          <w:color w:val="000000"/>
          <w:sz w:val="28"/>
          <w:szCs w:val="28"/>
        </w:rPr>
        <w:t xml:space="preserve">本项目专门面向中小企业采购。</w:t>
      </w:r>
      <w:r/>
    </w:p>
    <w:p>
      <w:pPr>
        <w:pStyle w:val="919"/>
        <w:ind w:firstLine="518"/>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auto"/>
          <w:sz w:val="28"/>
          <w:szCs w:val="28"/>
        </w:rPr>
        <w:t xml:space="preserve">特定资格要求</w:t>
      </w:r>
      <w:r>
        <w:rPr>
          <w:rFonts w:hint="eastAsia" w:ascii="仿宋" w:hAnsi="仿宋" w:eastAsia="仿宋"/>
          <w:color w:val="000000"/>
          <w:sz w:val="28"/>
          <w:szCs w:val="28"/>
        </w:rPr>
        <w:t xml:space="preserve">：</w:t>
      </w:r>
      <w:r/>
    </w:p>
    <w:p>
      <w:pPr>
        <w:ind w:firstLine="518"/>
        <w:spacing w:line="360" w:lineRule="auto"/>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sz w:val="28"/>
          <w:szCs w:val="28"/>
        </w:rPr>
        <w:t xml:space="preserve">。</w:t>
      </w:r>
      <w:r/>
    </w:p>
    <w:p>
      <w:pPr>
        <w:pStyle w:val="919"/>
        <w:ind w:firstLine="518"/>
        <w:spacing w:before="0" w:beforeAutospacing="0" w:after="0" w:afterAutospacing="0" w:line="360" w:lineRule="auto"/>
        <w:shd w:val="clear" w:color="auto" w:fill="ffffff"/>
        <w:rPr>
          <w:rFonts w:hint="eastAsia" w:ascii="仿宋" w:hAnsi="仿宋" w:eastAsia="仿宋" w:cs="Times New Roman"/>
          <w:color w:val="000000"/>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供应商须具备行政主管部门核发的[</w:t>
      </w:r>
      <w:r>
        <w:rPr>
          <w:rFonts w:hint="eastAsia" w:ascii="仿宋" w:hAnsi="仿宋" w:eastAsia="仿宋" w:cs="Times New Roman"/>
          <w:color w:val="000000"/>
          <w:sz w:val="28"/>
          <w:szCs w:val="28"/>
          <w:highlight w:val="none"/>
          <w:lang w:eastAsia="zh-CN"/>
        </w:rPr>
        <w:t xml:space="preserve">公路工程施工总承包三级</w:t>
      </w:r>
      <w:r>
        <w:rPr>
          <w:rFonts w:hint="eastAsia" w:ascii="仿宋" w:hAnsi="仿宋" w:eastAsia="仿宋" w:cs="Times New Roman"/>
          <w:color w:val="000000"/>
          <w:sz w:val="28"/>
          <w:szCs w:val="28"/>
          <w:highlight w:val="none"/>
        </w:rPr>
        <w:t xml:space="preserve">](含)以上资质。</w:t>
      </w:r>
      <w:r/>
    </w:p>
    <w:p>
      <w:pPr>
        <w:ind w:firstLine="518"/>
        <w:spacing w:line="360" w:lineRule="auto"/>
        <w:rPr>
          <w:rFonts w:hint="eastAsia"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具备有效的安全生产许可证。</w:t>
      </w:r>
      <w:r/>
    </w:p>
    <w:p>
      <w:pPr>
        <w:pStyle w:val="919"/>
        <w:ind w:firstLine="518"/>
        <w:spacing w:before="0" w:beforeAutospacing="0" w:after="0" w:afterAutospacing="0" w:line="360" w:lineRule="auto"/>
        <w:shd w:val="clear" w:color="auto" w:fill="ffffff"/>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cs="Times New Roman"/>
          <w:color w:val="000000"/>
          <w:sz w:val="28"/>
          <w:szCs w:val="28"/>
          <w:highlight w:val="none"/>
        </w:rPr>
        <w:t xml:space="preserve">项目经理系已在供应商单位注册并具备[</w:t>
      </w:r>
      <w:r>
        <w:rPr>
          <w:rFonts w:hint="eastAsia" w:ascii="仿宋" w:hAnsi="仿宋" w:eastAsia="仿宋" w:cs="Times New Roman"/>
          <w:color w:val="000000"/>
          <w:sz w:val="28"/>
          <w:szCs w:val="28"/>
          <w:highlight w:val="none"/>
          <w:lang w:val="en-US" w:eastAsia="zh-CN"/>
        </w:rPr>
        <w:t xml:space="preserve">公路工程二级</w:t>
      </w:r>
      <w:r>
        <w:rPr>
          <w:rFonts w:hint="eastAsia" w:ascii="仿宋" w:hAnsi="仿宋" w:eastAsia="仿宋" w:cs="Times New Roman"/>
          <w:color w:val="000000"/>
          <w:sz w:val="28"/>
          <w:szCs w:val="28"/>
          <w:highlight w:val="none"/>
        </w:rPr>
        <w:t xml:space="preserve">]（含）以上注册建造师执业资格，具备行政主管部门颁发的有效的安全</w:t>
      </w:r>
      <w:r>
        <w:rPr>
          <w:rFonts w:hint="eastAsia" w:ascii="仿宋" w:hAnsi="仿宋" w:eastAsia="仿宋"/>
          <w:sz w:val="28"/>
          <w:szCs w:val="28"/>
          <w:highlight w:val="none"/>
        </w:rPr>
        <w:t xml:space="preserve">生产考核合格证B类证，且未担任其他在建建设工程项目的项目经理。</w:t>
      </w:r>
      <w:r/>
    </w:p>
    <w:p>
      <w:pPr>
        <w:ind w:firstLine="508"/>
        <w:spacing w:line="360" w:lineRule="auto"/>
        <w:rPr>
          <w:rFonts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360" w:lineRule="auto"/>
        <w:rPr>
          <w:rFonts w:ascii="仿宋" w:hAnsi="仿宋" w:eastAsia="仿宋"/>
          <w:sz w:val="28"/>
          <w:szCs w:val="28"/>
          <w:highlight w:val="none"/>
        </w:rPr>
      </w:pPr>
      <w:r>
        <w:rPr>
          <w:rFonts w:hint="eastAsia" w:ascii="仿宋" w:hAnsi="仿宋" w:eastAsia="仿宋"/>
          <w:sz w:val="28"/>
          <w:szCs w:val="28"/>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w:t>
      </w:r>
      <w:r>
        <w:rPr>
          <w:rFonts w:hint="eastAsia" w:ascii="仿宋" w:hAnsi="仿宋" w:eastAsia="仿宋"/>
          <w:sz w:val="28"/>
          <w:szCs w:val="28"/>
          <w:highlight w:val="none"/>
        </w:rPr>
        <w:t xml:space="preserve">企业资质动态监管：</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评标当日，供应商投标所用资质核查结果为不达标的，视为供应商资质条件不符合国家有关规定，或不满足谈判文件规定的资格条件。</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中标公示期间，中标候选人投标所用资质核查结果为不达标的，视为其资质条件不符合国家有关规定。</w:t>
      </w:r>
      <w:r/>
    </w:p>
    <w:p>
      <w:pPr>
        <w:ind w:firstLine="508"/>
        <w:spacing w:line="360" w:lineRule="auto"/>
        <w:rPr>
          <w:rFonts w:hint="eastAsia" w:ascii="仿宋" w:hAnsi="仿宋" w:eastAsia="仿宋"/>
          <w:sz w:val="28"/>
          <w:szCs w:val="28"/>
          <w:highlight w:val="none"/>
        </w:rPr>
      </w:pPr>
      <w:r>
        <w:rPr>
          <w:rFonts w:hint="eastAsia" w:ascii="仿宋" w:hAnsi="仿宋" w:eastAsia="仿宋"/>
          <w:sz w:val="28"/>
          <w:szCs w:val="28"/>
          <w:highlight w:val="none"/>
        </w:rPr>
        <w:t xml:space="preserve">动态监管不合格资质查询网址：https://entq.jsszfhcxjstzhfwpt.com:12443/ms/admin/#/open/dthc-list</w:t>
      </w:r>
      <w:r/>
    </w:p>
    <w:p>
      <w:pPr>
        <w:ind w:firstLine="508"/>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（7）本项目专门面向中小企业，供应商应为中小微企业或监狱企业或残疾人福利性单位。</w:t>
      </w:r>
      <w:r/>
    </w:p>
    <w:p>
      <w:pPr>
        <w:ind w:firstLine="508"/>
        <w:spacing w:line="360" w:lineRule="auto"/>
        <w:rPr>
          <w:rFonts w:hint="eastAsia" w:ascii="仿宋" w:hAnsi="仿宋" w:eastAsia="仿宋" w:cs="仿宋_GB2312"/>
          <w:bCs/>
          <w:sz w:val="28"/>
          <w:szCs w:val="28"/>
          <w:highlight w:val="none"/>
        </w:rPr>
      </w:pPr>
      <w:r>
        <w:rPr>
          <w:rFonts w:hint="eastAsia" w:ascii="仿宋" w:hAnsi="仿宋" w:eastAsia="仿宋" w:cs="仿宋_GB2312"/>
          <w:bCs/>
          <w:sz w:val="28"/>
          <w:szCs w:val="28"/>
        </w:rPr>
        <w:t xml:space="preserve">本项目不接受供应商</w:t>
      </w:r>
      <w:r>
        <w:rPr>
          <w:rFonts w:hint="eastAsia" w:ascii="仿宋" w:hAnsi="仿宋" w:eastAsia="仿宋" w:cs="仿宋_GB2312"/>
          <w:bCs/>
          <w:sz w:val="28"/>
          <w:szCs w:val="28"/>
          <w:highlight w:val="none"/>
        </w:rPr>
        <w:t xml:space="preserve">以联合体的身份参考，本项目采用资格后审方式。</w:t>
      </w:r>
      <w:r/>
    </w:p>
    <w:p>
      <w:pPr>
        <w:pStyle w:val="919"/>
        <w:jc w:val="both"/>
        <w:spacing w:before="0" w:beforeAutospacing="0" w:after="0" w:afterAutospacing="0" w:line="360" w:lineRule="auto"/>
        <w:rPr>
          <w:rFonts w:ascii="仿宋" w:hAnsi="仿宋" w:eastAsia="仿宋"/>
          <w:bCs/>
          <w:sz w:val="28"/>
          <w:szCs w:val="28"/>
          <w:highlight w:val="none"/>
        </w:rPr>
      </w:pPr>
      <w:r>
        <w:rPr>
          <w:rFonts w:hint="eastAsia" w:ascii="仿宋" w:hAnsi="仿宋" w:eastAsia="仿宋"/>
          <w:bCs/>
          <w:sz w:val="28"/>
          <w:szCs w:val="28"/>
          <w:highlight w:val="none"/>
        </w:rPr>
        <w:t xml:space="preserve">三、获取谈判文件</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（一）时间：</w:t>
      </w:r>
      <w:r>
        <w:rPr>
          <w:rFonts w:ascii="仿宋" w:hAnsi="仿宋" w:eastAsia="仿宋" w:cs="仿宋"/>
          <w:color w:val="0000ff"/>
          <w:sz w:val="28"/>
          <w:highlight w:val="none"/>
        </w:rPr>
        <w:t xml:space="preserve">2026年</w:t>
      </w:r>
      <w:r>
        <w:rPr>
          <w:rFonts w:hint="eastAsia" w:ascii="仿宋" w:hAnsi="仿宋" w:eastAsia="仿宋" w:cs="仿宋"/>
          <w:color w:val="0000ff"/>
          <w:sz w:val="28"/>
          <w:highlight w:val="none"/>
          <w:lang w:val="en-US" w:eastAsia="zh-CN"/>
        </w:rPr>
        <w:t xml:space="preserve">0</w:t>
      </w:r>
      <w:r>
        <w:rPr>
          <w:rFonts w:ascii="仿宋" w:hAnsi="仿宋" w:eastAsia="仿宋" w:cs="仿宋"/>
          <w:color w:val="0000ff"/>
          <w:sz w:val="28"/>
          <w:highlight w:val="none"/>
        </w:rPr>
        <w:t xml:space="preserve">8月</w:t>
      </w:r>
      <w:r>
        <w:rPr>
          <w:rFonts w:hint="eastAsia" w:ascii="仿宋" w:hAnsi="仿宋" w:eastAsia="仿宋" w:cs="仿宋"/>
          <w:color w:val="0000ff"/>
          <w:sz w:val="28"/>
          <w:highlight w:val="none"/>
          <w:lang w:val="en-US" w:eastAsia="zh-CN"/>
        </w:rPr>
        <w:t xml:space="preserve">25</w:t>
      </w:r>
      <w:r>
        <w:rPr>
          <w:rFonts w:ascii="仿宋" w:hAnsi="仿宋" w:eastAsia="仿宋" w:cs="仿宋"/>
          <w:color w:val="0000ff"/>
          <w:sz w:val="28"/>
          <w:highlight w:val="none"/>
        </w:rPr>
        <w:t xml:space="preserve">日00:0</w:t>
      </w:r>
      <w:r>
        <w:rPr>
          <w:rFonts w:hint="eastAsia" w:ascii="仿宋" w:hAnsi="仿宋" w:eastAsia="仿宋" w:cs="仿宋"/>
          <w:color w:val="0000ff"/>
          <w:sz w:val="28"/>
          <w:highlight w:val="none"/>
          <w:lang w:val="en-US" w:eastAsia="zh-CN"/>
        </w:rPr>
        <w:t xml:space="preserve">0</w:t>
      </w:r>
      <w:r>
        <w:rPr>
          <w:rFonts w:ascii="仿宋" w:hAnsi="仿宋" w:eastAsia="仿宋" w:cs="仿宋"/>
          <w:color w:val="0000ff"/>
          <w:sz w:val="28"/>
          <w:highlight w:val="none"/>
        </w:rPr>
        <w:t xml:space="preserve">至</w:t>
      </w:r>
      <w:r>
        <w:rPr>
          <w:rFonts w:hint="eastAsia" w:ascii="仿宋" w:hAnsi="仿宋" w:eastAsia="仿宋" w:cs="仿宋"/>
          <w:color w:val="0000ff"/>
          <w:sz w:val="28"/>
          <w:highlight w:val="none"/>
          <w:lang w:eastAsia="zh-CN"/>
        </w:rPr>
        <w:t xml:space="preserve">2026年09月03日15：00</w:t>
      </w:r>
      <w:r>
        <w:rPr>
          <w:rFonts w:hint="eastAsia" w:ascii="仿宋" w:hAnsi="仿宋" w:eastAsia="仿宋" w:cs="宋体"/>
          <w:sz w:val="28"/>
          <w:szCs w:val="28"/>
          <w:highlight w:val="none"/>
        </w:rPr>
        <w:t xml:space="preserve">。</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（二）获取方式：</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360" w:lineRule="auto"/>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360" w:lineRule="auto"/>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360" w:lineRule="auto"/>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9"/>
        <w:ind w:firstLine="560"/>
        <w:jc w:val="both"/>
        <w:spacing w:before="0" w:beforeAutospacing="0" w:after="0" w:afterAutospacing="0" w:line="360" w:lineRule="auto"/>
        <w:shd w:val="clear" w:color="auto" w:fill="ffffff"/>
        <w:rPr>
          <w:rFonts w:ascii="仿宋" w:hAnsi="仿宋" w:eastAsia="仿宋"/>
          <w:color w:val="333333"/>
          <w:sz w:val="28"/>
          <w:szCs w:val="28"/>
          <w:highlight w:val="none"/>
        </w:rPr>
      </w:pPr>
      <w:r>
        <w:rPr>
          <w:rFonts w:hint="eastAsia" w:ascii="仿宋" w:hAnsi="仿宋" w:eastAsia="仿宋"/>
          <w:color w:val="000000"/>
          <w:sz w:val="28"/>
          <w:szCs w:val="28"/>
        </w:rPr>
        <w:t xml:space="preserve">如潜在供应商未按上</w:t>
      </w:r>
      <w:r>
        <w:rPr>
          <w:rFonts w:hint="eastAsia" w:ascii="仿宋" w:hAnsi="仿宋" w:eastAsia="仿宋"/>
          <w:color w:val="000000"/>
          <w:sz w:val="28"/>
          <w:szCs w:val="28"/>
          <w:highlight w:val="none"/>
        </w:rPr>
        <w:t xml:space="preserve">述要求操作，将自行承担所产生的风险。</w:t>
      </w:r>
      <w:r/>
    </w:p>
    <w:p>
      <w:pPr>
        <w:pStyle w:val="868"/>
        <w:spacing w:before="0" w:after="0" w:line="360" w:lineRule="auto"/>
        <w:rPr>
          <w:rFonts w:ascii="仿宋" w:hAnsi="仿宋" w:eastAsia="仿宋" w:cs="宋体"/>
          <w:b w:val="0"/>
          <w:sz w:val="28"/>
          <w:szCs w:val="28"/>
          <w:highlight w:val="none"/>
        </w:rPr>
      </w:pPr>
      <w:r>
        <w:rPr>
          <w:rFonts w:hint="eastAsia" w:ascii="仿宋" w:hAnsi="仿宋" w:eastAsia="仿宋" w:cs="宋体"/>
          <w:b w:val="0"/>
          <w:sz w:val="28"/>
          <w:szCs w:val="28"/>
          <w:highlight w:val="none"/>
        </w:rPr>
        <w:t xml:space="preserve">四、提交响应文件截止时间和地点</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color w:val="0000ff"/>
          <w:sz w:val="28"/>
          <w:szCs w:val="28"/>
          <w:highlight w:val="none"/>
          <w:lang w:eastAsia="zh-CN"/>
        </w:rPr>
        <w:t xml:space="preserve">2026年09月03日15：00</w:t>
      </w:r>
      <w:r>
        <w:rPr>
          <w:rFonts w:hint="eastAsia" w:ascii="仿宋" w:hAnsi="仿宋" w:eastAsia="仿宋" w:cs="宋体"/>
          <w:sz w:val="28"/>
          <w:szCs w:val="28"/>
          <w:highlight w:val="none"/>
        </w:rPr>
        <w:t xml:space="preserve">（北京时间）</w:t>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pStyle w:val="868"/>
        <w:spacing w:before="0" w:after="0" w:line="360" w:lineRule="auto"/>
        <w:rPr>
          <w:rFonts w:ascii="仿宋" w:hAnsi="仿宋" w:eastAsia="仿宋" w:cs="宋体"/>
          <w:b w:val="0"/>
          <w:sz w:val="28"/>
          <w:szCs w:val="28"/>
          <w:highlight w:val="none"/>
        </w:rPr>
      </w:pPr>
      <w:r/>
      <w:bookmarkStart w:id="6" w:name="_Toc35393633"/>
      <w:r/>
      <w:bookmarkStart w:id="7" w:name="_Toc35393802"/>
      <w:r/>
      <w:bookmarkStart w:id="8" w:name="_Toc28359093"/>
      <w:r/>
      <w:bookmarkStart w:id="9" w:name="_Toc28359016"/>
      <w:r>
        <w:rPr>
          <w:rFonts w:hint="eastAsia" w:ascii="仿宋" w:hAnsi="仿宋" w:eastAsia="仿宋" w:cs="宋体"/>
          <w:b w:val="0"/>
          <w:sz w:val="28"/>
          <w:szCs w:val="28"/>
          <w:highlight w:val="none"/>
        </w:rPr>
        <w:t xml:space="preserve">五、开启</w:t>
      </w:r>
      <w:bookmarkEnd w:id="6"/>
      <w:r/>
      <w:bookmarkEnd w:id="7"/>
      <w:r/>
      <w:bookmarkEnd w:id="8"/>
      <w:r/>
      <w:bookmarkEnd w:id="9"/>
      <w:r/>
      <w:r/>
    </w:p>
    <w:p>
      <w:pPr>
        <w:ind w:firstLine="540"/>
        <w:spacing w:line="360" w:lineRule="auto"/>
        <w:rPr>
          <w:rFonts w:ascii="仿宋" w:hAnsi="仿宋" w:eastAsia="仿宋" w:cs="宋体"/>
          <w:sz w:val="28"/>
          <w:szCs w:val="28"/>
          <w:highlight w:val="none"/>
        </w:rPr>
      </w:pPr>
      <w:r>
        <w:rPr>
          <w:rFonts w:hint="eastAsia" w:ascii="仿宋" w:hAnsi="仿宋" w:eastAsia="仿宋" w:cs="宋体"/>
          <w:sz w:val="28"/>
          <w:szCs w:val="28"/>
          <w:highlight w:val="none"/>
        </w:rPr>
        <w:t xml:space="preserve">时间:</w:t>
      </w:r>
      <w:r>
        <w:rPr>
          <w:rFonts w:hint="eastAsia" w:ascii="仿宋" w:hAnsi="仿宋" w:eastAsia="仿宋" w:cs="宋体"/>
          <w:color w:val="0000ff"/>
          <w:sz w:val="28"/>
          <w:szCs w:val="28"/>
          <w:highlight w:val="none"/>
          <w:lang w:eastAsia="zh-CN"/>
        </w:rPr>
        <w:t xml:space="preserve">2026年09月03日15：00</w:t>
      </w:r>
      <w:r>
        <w:rPr>
          <w:rFonts w:hint="eastAsia" w:ascii="仿宋" w:hAnsi="仿宋" w:eastAsia="仿宋" w:cs="宋体"/>
          <w:sz w:val="28"/>
          <w:szCs w:val="28"/>
          <w:highlight w:val="none"/>
        </w:rPr>
        <w:t xml:space="preserve">(北京时间)</w:t>
      </w:r>
      <w:r/>
    </w:p>
    <w:p>
      <w:pPr>
        <w:ind w:firstLine="518"/>
        <w:spacing w:line="360" w:lineRule="auto"/>
        <w:rPr>
          <w:rFonts w:ascii="仿宋" w:hAnsi="仿宋" w:eastAsia="仿宋"/>
          <w:sz w:val="28"/>
          <w:szCs w:val="28"/>
        </w:rPr>
      </w:pPr>
      <w:r>
        <w:rPr>
          <w:rFonts w:hint="eastAsia" w:ascii="仿宋" w:hAnsi="仿宋" w:eastAsia="仿宋"/>
          <w:sz w:val="28"/>
          <w:szCs w:val="28"/>
          <w:highlight w:val="none"/>
        </w:rPr>
        <w:t xml:space="preserve">地点：兴化市政务服务中心</w:t>
      </w:r>
      <w:r>
        <w:rPr>
          <w:rFonts w:hint="eastAsia" w:ascii="仿宋" w:hAnsi="仿宋" w:eastAsia="仿宋"/>
          <w:sz w:val="28"/>
          <w:szCs w:val="28"/>
        </w:rPr>
        <w:t xml:space="preserve">二楼公共资源交易中心评标室</w:t>
      </w:r>
      <w:r/>
    </w:p>
    <w:p>
      <w:pPr>
        <w:pStyle w:val="868"/>
        <w:spacing w:before="0" w:after="0" w:line="360" w:lineRule="auto"/>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9"/>
        <w:ind w:firstLine="647"/>
        <w:spacing w:before="0" w:beforeAutospacing="0" w:after="0" w:afterAutospacing="0" w:line="360" w:lineRule="auto"/>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9"/>
        <w:spacing w:before="0" w:beforeAutospacing="0" w:after="0" w:afterAutospacing="0" w:line="360" w:lineRule="auto"/>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bookmarkStart w:id="10" w:name="_Toc28359085"/>
      <w:r/>
      <w:bookmarkStart w:id="11" w:name="_Toc35393627"/>
      <w:r/>
      <w:bookmarkStart w:id="12" w:name="_Toc38985269"/>
      <w:r/>
      <w:bookmarkStart w:id="13" w:name="_Toc28359008"/>
      <w:r/>
      <w:bookmarkStart w:id="14" w:name="_Toc35393796"/>
      <w:r>
        <w:rPr>
          <w:rFonts w:hint="eastAsia" w:ascii="仿宋" w:hAnsi="仿宋" w:eastAsia="仿宋"/>
          <w:color w:val="000000"/>
          <w:sz w:val="28"/>
          <w:szCs w:val="28"/>
        </w:rPr>
        <w:t xml:space="preserve">1.本项目采</w:t>
      </w:r>
      <w:r>
        <w:rPr>
          <w:rFonts w:hint="eastAsia" w:ascii="仿宋" w:hAnsi="仿宋" w:eastAsia="仿宋"/>
          <w:color w:val="000000"/>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bookmarkEnd w:id="10"/>
      <w:r/>
      <w:bookmarkEnd w:id="11"/>
      <w:r/>
      <w:bookmarkEnd w:id="12"/>
      <w:r/>
      <w:bookmarkEnd w:id="13"/>
      <w:r/>
      <w:bookmarkEnd w:id="14"/>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如潜在投标人未按上述要求操作，将自行承担所产生的风险。</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3.有关本次采购的事项若存在变动或修改，敬请及时关注“江苏政府采购网”发布的信息更正公告。</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highlight w:val="none"/>
        </w:rPr>
      </w:pP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如在报名中或者制作电子投标文件中有任何疑问，请拨打电子化政府采购技术支持电话:</w:t>
      </w:r>
      <w:r>
        <w:rPr>
          <w:rFonts w:hint="eastAsia" w:ascii="仿宋" w:hAnsi="仿宋" w:eastAsia="仿宋"/>
          <w:color w:val="000000"/>
          <w:sz w:val="28"/>
          <w:szCs w:val="28"/>
          <w:highlight w:val="none"/>
        </w:rPr>
        <w:t xml:space="preserve">智先生:0523-86897512:张先生:0523-87633965。客服QQ:1195486789，709339244。</w:t>
      </w:r>
      <w:r/>
    </w:p>
    <w:p>
      <w:pPr>
        <w:pStyle w:val="919"/>
        <w:ind w:firstLine="560"/>
        <w:jc w:val="both"/>
        <w:spacing w:before="0" w:beforeAutospacing="0" w:after="0" w:afterAutospacing="0" w:line="360" w:lineRule="auto"/>
        <w:shd w:val="clear" w:color="auto" w:fill="ffffff"/>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5.采购文件加载至“苏采云”系统，</w:t>
      </w:r>
      <w:r>
        <w:rPr>
          <w:rFonts w:hint="eastAsia" w:ascii="仿宋" w:hAnsi="仿宋" w:eastAsia="仿宋" w:cs="Times New Roman"/>
          <w:color w:val="000000"/>
          <w:sz w:val="28"/>
          <w:szCs w:val="28"/>
          <w:highlight w:val="none"/>
          <w:lang w:val="en-US" w:eastAsia="zh-CN"/>
        </w:rPr>
        <w:t xml:space="preserve">供潜在投标人下载或者查阅。控制价文件、图纸等相关资料请至公共邮箱中自行下载【邮箱账号：JTWDZBDL007@163.com  密码：Jtwd66087056】</w:t>
      </w:r>
      <w:r>
        <w:rPr>
          <w:rFonts w:hint="eastAsia" w:ascii="仿宋" w:hAnsi="仿宋" w:eastAsia="仿宋"/>
          <w:color w:val="000000"/>
          <w:sz w:val="28"/>
          <w:szCs w:val="28"/>
          <w:highlight w:val="none"/>
          <w:lang w:val="en-US" w:eastAsia="zh-CN"/>
        </w:rPr>
        <w:t xml:space="preserve">。如无法正常下载，请联系：陈先生</w:t>
      </w:r>
      <w:r>
        <w:rPr>
          <w:rFonts w:hint="eastAsia" w:ascii="仿宋" w:hAnsi="仿宋" w:eastAsia="仿宋"/>
          <w:color w:val="333333"/>
          <w:sz w:val="28"/>
          <w:szCs w:val="28"/>
          <w:highlight w:val="none"/>
          <w:shd w:val="clear" w:color="auto" w:fill="ffffff"/>
          <w:lang w:val="en-US" w:eastAsia="zh-CN"/>
        </w:rPr>
        <w:t xml:space="preserve">18706290972</w:t>
      </w:r>
      <w:r>
        <w:rPr>
          <w:rFonts w:hint="eastAsia" w:ascii="仿宋" w:hAnsi="仿宋" w:eastAsia="仿宋"/>
          <w:color w:val="333333"/>
          <w:sz w:val="28"/>
          <w:szCs w:val="28"/>
          <w:highlight w:val="none"/>
          <w:shd w:val="clear" w:color="auto" w:fill="ffffff"/>
          <w:lang w:eastAsia="zh-CN"/>
        </w:rPr>
        <w:t xml:space="preserve">。</w:t>
      </w:r>
      <w:r/>
    </w:p>
    <w:p>
      <w:pPr>
        <w:pStyle w:val="919"/>
        <w:jc w:val="both"/>
        <w:spacing w:before="0" w:beforeAutospacing="0" w:after="0" w:afterAutospacing="0" w:line="360" w:lineRule="auto"/>
        <w:shd w:val="clear" w:color="auto" w:fill="ffffff"/>
        <w:rPr>
          <w:rFonts w:ascii="仿宋" w:hAnsi="仿宋" w:eastAsia="仿宋"/>
          <w:bCs/>
          <w:sz w:val="28"/>
          <w:szCs w:val="28"/>
        </w:rPr>
      </w:pPr>
      <w:r>
        <w:rPr>
          <w:rFonts w:hint="eastAsia" w:ascii="仿宋" w:hAnsi="仿宋" w:eastAsia="仿宋"/>
          <w:bCs/>
          <w:sz w:val="28"/>
          <w:szCs w:val="28"/>
          <w:highlight w:val="none"/>
        </w:rPr>
        <w:t xml:space="preserve">八、对本次采购提出询问，请</w:t>
      </w:r>
      <w:r>
        <w:rPr>
          <w:rFonts w:hint="eastAsia" w:ascii="仿宋" w:hAnsi="仿宋" w:eastAsia="仿宋"/>
          <w:bCs/>
          <w:sz w:val="28"/>
          <w:szCs w:val="28"/>
        </w:rPr>
        <w:t xml:space="preserve">按以下方式联系。</w:t>
      </w:r>
      <w:r/>
    </w:p>
    <w:p>
      <w:pPr>
        <w:pStyle w:val="919"/>
        <w:ind w:firstLine="440"/>
        <w:spacing w:before="0" w:beforeAutospacing="0" w:after="0" w:afterAutospacing="0" w:line="360" w:lineRule="auto"/>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兴化市戴南镇人民政府</w:t>
      </w:r>
      <w:r/>
    </w:p>
    <w:p>
      <w:pPr>
        <w:pStyle w:val="919"/>
        <w:ind w:firstLine="518"/>
        <w:spacing w:before="0" w:beforeAutospacing="0" w:after="0" w:afterAutospacing="0" w:line="360" w:lineRule="auto"/>
        <w:rPr>
          <w:rFonts w:hint="eastAsia" w:ascii="仿宋" w:hAnsi="仿宋" w:eastAsia="仿宋"/>
          <w:color w:val="333333"/>
          <w:sz w:val="28"/>
          <w:szCs w:val="28"/>
          <w:highlight w:val="none"/>
          <w:shd w:val="clear" w:color="auto" w:fill="ffffff"/>
          <w:lang w:eastAsia="zh-CN"/>
        </w:rPr>
      </w:pPr>
      <w:r>
        <w:rPr>
          <w:rFonts w:hint="eastAsia" w:ascii="仿宋" w:hAnsi="仿宋" w:eastAsia="仿宋"/>
          <w:color w:val="333333"/>
          <w:sz w:val="28"/>
          <w:szCs w:val="28"/>
          <w:shd w:val="clear" w:color="auto" w:fill="ffffff"/>
        </w:rPr>
        <w:t xml:space="preserve">地址：</w:t>
      </w:r>
      <w:r>
        <w:rPr>
          <w:rFonts w:hint="eastAsia" w:ascii="仿宋" w:hAnsi="仿宋" w:eastAsia="仿宋"/>
          <w:color w:val="333333"/>
          <w:sz w:val="28"/>
          <w:szCs w:val="28"/>
          <w:shd w:val="clear" w:color="auto" w:fill="ffffff"/>
          <w:lang w:eastAsia="zh-CN"/>
        </w:rPr>
        <w:t xml:space="preserve">兴化市戴南镇</w:t>
      </w:r>
      <w:r>
        <w:rPr>
          <w:rFonts w:hint="eastAsia" w:ascii="仿宋" w:hAnsi="仿宋" w:eastAsia="仿宋"/>
          <w:color w:val="333333"/>
          <w:sz w:val="28"/>
          <w:szCs w:val="28"/>
          <w:highlight w:val="none"/>
          <w:shd w:val="clear" w:color="auto" w:fill="ffffff"/>
          <w:lang w:eastAsia="zh-CN"/>
        </w:rPr>
        <w:t xml:space="preserve">人民路</w:t>
      </w:r>
      <w:r/>
    </w:p>
    <w:p>
      <w:pPr>
        <w:pStyle w:val="919"/>
        <w:ind w:firstLine="440"/>
        <w:spacing w:before="0" w:beforeAutospacing="0" w:after="0" w:afterAutospacing="0" w:line="360" w:lineRule="auto"/>
        <w:rPr>
          <w:rFonts w:hint="default" w:ascii="仿宋" w:hAnsi="仿宋" w:eastAsia="仿宋" w:cs="仿宋"/>
          <w:color w:val="000000"/>
          <w:sz w:val="28"/>
          <w:szCs w:val="28"/>
          <w:highlight w:val="none"/>
          <w:lang w:val="en-US"/>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eastAsia="zh-CN"/>
        </w:rPr>
        <w:t xml:space="preserve">张先生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13641556788</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江苏经天纬地建设项目管理有限公司</w:t>
      </w:r>
      <w:r/>
    </w:p>
    <w:p>
      <w:pPr>
        <w:pStyle w:val="919"/>
        <w:ind w:firstLine="440"/>
        <w:spacing w:before="0" w:beforeAutospacing="0" w:after="0" w:afterAutospacing="0" w:line="360" w:lineRule="auto"/>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w:t>
      </w:r>
      <w:r>
        <w:rPr>
          <w:rFonts w:hint="eastAsia" w:ascii="仿宋" w:hAnsi="仿宋" w:eastAsia="仿宋" w:cs="Times New Roman"/>
          <w:color w:val="333333"/>
          <w:sz w:val="28"/>
          <w:szCs w:val="28"/>
          <w:highlight w:val="none"/>
          <w:shd w:val="clear" w:color="auto" w:fill="ffffff"/>
          <w:lang w:val="en-US" w:eastAsia="zh-CN"/>
        </w:rPr>
        <w:t xml:space="preserve">泰州市高港区庄街道高港大道1号</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陈</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18706290972</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3.项目联系方式</w:t>
      </w:r>
      <w:r/>
    </w:p>
    <w:p>
      <w:pPr>
        <w:pStyle w:val="919"/>
        <w:ind w:firstLine="440"/>
        <w:spacing w:before="0" w:beforeAutospacing="0" w:after="0" w:afterAutospacing="0" w:line="360" w:lineRule="auto"/>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项目联系人：</w:t>
      </w:r>
      <w:r>
        <w:rPr>
          <w:rFonts w:hint="eastAsia" w:ascii="仿宋" w:hAnsi="仿宋" w:eastAsia="仿宋"/>
          <w:color w:val="333333"/>
          <w:sz w:val="28"/>
          <w:szCs w:val="28"/>
          <w:highlight w:val="none"/>
          <w:shd w:val="clear" w:color="auto" w:fill="ffffff"/>
          <w:lang w:val="en-US" w:eastAsia="zh-CN"/>
        </w:rPr>
        <w:t xml:space="preserve">陈</w:t>
      </w:r>
      <w:r>
        <w:rPr>
          <w:rFonts w:hint="eastAsia" w:ascii="仿宋" w:hAnsi="仿宋" w:eastAsia="仿宋"/>
          <w:color w:val="333333"/>
          <w:sz w:val="28"/>
          <w:szCs w:val="28"/>
          <w:highlight w:val="none"/>
          <w:shd w:val="clear" w:color="auto" w:fill="ffffff"/>
          <w:lang w:eastAsia="zh-CN"/>
        </w:rPr>
        <w:t xml:space="preserve">先生</w:t>
      </w:r>
      <w:r>
        <w:rPr>
          <w:rFonts w:hint="eastAsia" w:ascii="仿宋" w:hAnsi="仿宋" w:eastAsia="仿宋"/>
          <w:color w:val="333333"/>
          <w:sz w:val="28"/>
          <w:szCs w:val="28"/>
          <w:highlight w:val="none"/>
          <w:shd w:val="clear" w:color="auto" w:fill="ffffff"/>
        </w:rPr>
        <w:t xml:space="preserve">  </w:t>
      </w:r>
      <w:r>
        <w:rPr>
          <w:rFonts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金</w:t>
      </w:r>
      <w:r>
        <w:rPr>
          <w:rFonts w:hint="eastAsia" w:ascii="仿宋" w:hAnsi="仿宋" w:eastAsia="仿宋"/>
          <w:color w:val="333333"/>
          <w:sz w:val="28"/>
          <w:szCs w:val="28"/>
          <w:highlight w:val="none"/>
          <w:shd w:val="clear" w:color="auto" w:fill="ffffff"/>
          <w:lang w:eastAsia="zh-CN"/>
        </w:rPr>
        <w:t xml:space="preserve">先生</w:t>
      </w:r>
      <w:r/>
    </w:p>
    <w:p>
      <w:pPr>
        <w:pStyle w:val="919"/>
        <w:ind w:firstLine="440"/>
        <w:spacing w:before="0" w:beforeAutospacing="0" w:after="0" w:afterAutospacing="0" w:line="360" w:lineRule="auto"/>
        <w:rPr>
          <w:rFonts w:hint="eastAsia" w:ascii="黑体" w:eastAsia="黑体"/>
          <w:b/>
          <w:bCs/>
          <w:color w:val="000000"/>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18706290972</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15295562519</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lang w:eastAsia="zh-CN"/>
        </w:rPr>
        <w:t xml:space="preserve">江苏经天纬地建设项目管理有限公司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5"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5"/>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）供应商须具备行政主管部门核发的[</w:t>
      </w:r>
      <w:r>
        <w:rPr>
          <w:rFonts w:hint="eastAsia" w:ascii="仿宋" w:hAnsi="仿宋" w:eastAsia="仿宋"/>
          <w:color w:val="000000"/>
          <w:sz w:val="28"/>
          <w:szCs w:val="28"/>
          <w:lang w:eastAsia="zh-CN"/>
        </w:rPr>
        <w:t xml:space="preserve">公路工程施工总承包三级</w:t>
      </w:r>
      <w:r>
        <w:rPr>
          <w:rFonts w:hint="eastAsia" w:ascii="仿宋" w:hAnsi="仿宋" w:eastAsia="仿宋"/>
          <w:color w:val="000000"/>
          <w:sz w:val="28"/>
          <w:szCs w:val="28"/>
        </w:rPr>
        <w:t xml:space="preserve">](含)以上资质。</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）具备有效的安全生产许可证。</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）项目经理系已在供应商单位注册并具备[</w:t>
      </w:r>
      <w:r>
        <w:rPr>
          <w:rFonts w:hint="eastAsia" w:ascii="仿宋" w:hAnsi="仿宋" w:eastAsia="仿宋"/>
          <w:color w:val="000000"/>
          <w:sz w:val="28"/>
          <w:szCs w:val="28"/>
          <w:lang w:val="en-US" w:eastAsia="zh-CN"/>
        </w:rPr>
        <w:t xml:space="preserve">公路工程二级</w:t>
      </w:r>
      <w:r>
        <w:rPr>
          <w:rFonts w:hint="eastAsia" w:ascii="仿宋" w:hAnsi="仿宋" w:eastAsia="仿宋"/>
          <w:color w:val="000000"/>
          <w:sz w:val="28"/>
          <w:szCs w:val="28"/>
        </w:rPr>
        <w:t xml:space="preserve">]（含）以上注册建造师执业资格，具备行政主管部门颁发的有效的安全生产考核合格证B类证，且未担任其他在建建设工程项目的项目经理。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）企业资质动态监管：</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动态监管不合格资质查询网址：http://58.213.147.230:7001/Website/#/compQuery/enterInfoQuery</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（7）本项目专门面向中小企业，供应商应为中小微企业或监狱企业或残疾人福利性单位。</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本项目不接受供应商以联合体的身份参考，本项目采用资格后审方式。</w:t>
      </w:r>
      <w:r/>
    </w:p>
    <w:p>
      <w:pPr>
        <w:ind w:firstLine="518"/>
        <w:spacing w:line="56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color w:val="000000"/>
          <w:sz w:val="28"/>
          <w:szCs w:val="28"/>
        </w:rPr>
      </w:pPr>
      <w:r>
        <w:rPr>
          <w:rFonts w:hint="eastAsia" w:ascii="黑体" w:eastAsia="黑体"/>
          <w:b/>
          <w:color w:val="000000"/>
          <w:sz w:val="28"/>
          <w:szCs w:val="28"/>
        </w:rPr>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及其它应付的费用等。</w:t>
      </w:r>
      <w:r/>
    </w:p>
    <w:p>
      <w:pPr>
        <w:ind w:firstLine="518"/>
        <w:spacing w:line="560" w:lineRule="exact"/>
        <w:rPr>
          <w:rFonts w:ascii="仿宋" w:hAnsi="仿宋" w:eastAsia="仿宋" w:cs="仿宋_GB2312"/>
          <w:color w:val="000000"/>
          <w:sz w:val="28"/>
          <w:szCs w:val="28"/>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3）本项目招标代理服务费由采购人支付，支付金额按苏服采中标金额确定。</w:t>
      </w:r>
      <w:r/>
    </w:p>
    <w:p>
      <w:pPr>
        <w:ind w:firstLine="560"/>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val="en-US" w:eastAsia="zh-CN" w:bidi="ar"/>
        </w:rPr>
        <w:t xml:space="preserve">4</w:t>
      </w:r>
      <w:r>
        <w:rPr>
          <w:rFonts w:ascii="仿宋" w:hAnsi="仿宋" w:eastAsia="仿宋" w:cs="仿宋_GB2312"/>
          <w:color w:val="000000"/>
          <w:sz w:val="28"/>
          <w:szCs w:val="28"/>
          <w:lang w:bidi="ar"/>
        </w:rPr>
        <w:t xml:space="preserve">）最终投标总报价是指上述费用的总和。</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8"/>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8"/>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8"/>
        <w:numPr>
          <w:ilvl w:val="0"/>
          <w:numId w:val="1"/>
        </w:numPr>
        <w:ind w:firstLine="480"/>
        <w:jc w:val="both"/>
        <w:spacing w:line="560" w:lineRule="exact"/>
        <w:rPr>
          <w:rFonts w:ascii="仿宋" w:hAnsi="仿宋" w:eastAsia="仿宋" w:cs="宋体"/>
          <w:color w:val="ff0000"/>
          <w:szCs w:val="28"/>
          <w:highlight w:val="none"/>
        </w:rPr>
      </w:pPr>
      <w:r>
        <w:rPr>
          <w:rFonts w:hint="eastAsia" w:ascii="仿宋" w:hAnsi="仿宋" w:eastAsia="仿宋" w:cs="宋体"/>
          <w:color w:val="ff0000"/>
          <w:szCs w:val="28"/>
        </w:rPr>
        <w:t xml:space="preserve">操作系统至少win7以上，建议</w:t>
      </w:r>
      <w:r>
        <w:rPr>
          <w:rFonts w:hint="eastAsia" w:ascii="仿宋" w:hAnsi="仿宋" w:eastAsia="仿宋" w:cs="宋体"/>
          <w:color w:val="ff0000"/>
          <w:szCs w:val="28"/>
          <w:highlight w:val="none"/>
        </w:rPr>
        <w:t xml:space="preserve">使用win10操作系统。</w:t>
      </w:r>
      <w:r/>
    </w:p>
    <w:p>
      <w:pPr>
        <w:pStyle w:val="958"/>
        <w:ind w:firstLine="480"/>
        <w:spacing w:line="560" w:lineRule="exact"/>
        <w:rPr>
          <w:rFonts w:ascii="仿宋" w:hAnsi="仿宋" w:eastAsia="仿宋" w:cs="宋体"/>
          <w:szCs w:val="28"/>
          <w:highlight w:val="none"/>
        </w:rPr>
      </w:pPr>
      <w:r>
        <w:rPr>
          <w:rFonts w:hint="eastAsia" w:ascii="仿宋" w:hAnsi="仿宋" w:eastAsia="仿宋" w:cs="宋体"/>
          <w:b/>
          <w:bCs/>
          <w:szCs w:val="28"/>
          <w:highlight w:val="none"/>
        </w:rPr>
        <w:t xml:space="preserve">（二）首次响应文件提交的截止时间：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，在截止时间后提交的首次响应文件为无效文件，将被拒收。</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（三）首次响应文件提交时间、地点：</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1.提交时间：</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首次响应文件提交的截止时间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）前。</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2.提交地点：</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“苏采云”系统（网址：http://jszfcg.jsczt.cn/）“开标大厅”，点击“苏采云”进入系统“开标大厅”。 </w:t>
      </w:r>
      <w:r/>
    </w:p>
    <w:p>
      <w:pPr>
        <w:pStyle w:val="958"/>
        <w:ind w:firstLine="480"/>
        <w:spacing w:line="560" w:lineRule="exact"/>
        <w:rPr>
          <w:rFonts w:ascii="仿宋" w:hAnsi="仿宋" w:eastAsia="仿宋" w:cs="宋体"/>
          <w:b/>
          <w:bCs/>
          <w:szCs w:val="28"/>
          <w:highlight w:val="none"/>
        </w:rPr>
      </w:pPr>
      <w:r>
        <w:rPr>
          <w:rFonts w:hint="eastAsia" w:ascii="仿宋" w:hAnsi="仿宋" w:eastAsia="仿宋" w:cs="宋体"/>
          <w:b/>
          <w:bCs/>
          <w:szCs w:val="28"/>
          <w:highlight w:val="none"/>
        </w:rPr>
        <w:t xml:space="preserve">（四）首次响应文件开启时间：</w:t>
      </w:r>
      <w:r>
        <w:rPr>
          <w:rFonts w:hint="eastAsia" w:ascii="仿宋" w:hAnsi="仿宋" w:eastAsia="仿宋" w:cs="宋体"/>
          <w:b/>
          <w:color w:val="ff0000"/>
          <w:szCs w:val="28"/>
          <w:highlight w:val="none"/>
          <w:lang w:eastAsia="zh-CN"/>
        </w:rPr>
        <w:t xml:space="preserve">2026年09月03日15：00</w:t>
      </w:r>
      <w:r>
        <w:rPr>
          <w:rFonts w:hint="eastAsia" w:ascii="仿宋" w:hAnsi="仿宋" w:eastAsia="仿宋" w:cs="宋体"/>
          <w:b/>
          <w:szCs w:val="28"/>
          <w:highlight w:val="none"/>
        </w:rPr>
        <w:t xml:space="preserve">（北京时间）</w:t>
      </w:r>
      <w:r>
        <w:rPr>
          <w:rFonts w:hint="eastAsia" w:ascii="仿宋" w:hAnsi="仿宋" w:eastAsia="仿宋" w:cs="宋体"/>
          <w:b/>
          <w:bCs/>
          <w:szCs w:val="28"/>
          <w:highlight w:val="none"/>
        </w:rPr>
        <w:t xml:space="preserve">。</w:t>
      </w:r>
      <w:r/>
    </w:p>
    <w:p>
      <w:pPr>
        <w:pStyle w:val="958"/>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（五）首次响应文件开启地点：</w:t>
      </w:r>
      <w:r/>
    </w:p>
    <w:p>
      <w:pPr>
        <w:pStyle w:val="958"/>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“苏采云”系统（网址：http://jszfcg.jsczt.cn/）“开标大厅”</w:t>
      </w:r>
      <w:r>
        <w:rPr>
          <w:rFonts w:hint="eastAsia" w:ascii="仿宋" w:hAnsi="仿宋" w:eastAsia="仿宋" w:cs="宋体"/>
          <w:szCs w:val="28"/>
        </w:rPr>
        <w:t xml:space="preserve">，点击“苏采云”进入系统“开标大厅”。</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（十）相关说明:供应商在“苏采云”系统中提交首次响应文件的时间即为数据电文（响应文件，下同）的发送时间和接收时间。</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8"/>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8"/>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8"/>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8"/>
        <w:numPr>
          <w:ilvl w:val="0"/>
          <w:numId w:val="2"/>
        </w:numPr>
        <w:ind w:firstLine="480"/>
        <w:spacing w:line="560" w:lineRule="exact"/>
        <w:widowControl/>
        <w:rPr>
          <w:rFonts w:hint="eastAsia" w:ascii="仿宋" w:hAnsi="仿宋" w:eastAsia="仿宋" w:cs="宋体"/>
          <w:szCs w:val="28"/>
        </w:rPr>
        <w:outlineLvl w:val="2"/>
      </w:pPr>
      <w:r>
        <w:rPr>
          <w:rFonts w:hint="eastAsia" w:ascii="仿宋" w:hAnsi="仿宋" w:eastAsia="仿宋" w:cs="宋体"/>
          <w:szCs w:val="28"/>
        </w:rPr>
        <w:t xml:space="preserve">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8"/>
        <w:numPr>
          <w:ilvl w:val="0"/>
          <w:numId w:val="0"/>
        </w:numPr>
        <w:ind w:firstLine="560"/>
        <w:spacing w:line="560" w:lineRule="exact"/>
        <w:widowControl/>
        <w:rPr>
          <w:rFonts w:ascii="仿宋" w:hAnsi="仿宋" w:eastAsia="仿宋" w:cs="宋体"/>
          <w:szCs w:val="28"/>
        </w:rPr>
        <w:outlineLvl w:val="2"/>
      </w:pPr>
      <w:r>
        <w:rPr>
          <w:rFonts w:hint="eastAsia" w:ascii="仿宋" w:hAnsi="仿宋" w:eastAsia="仿宋" w:cs="宋体"/>
          <w:szCs w:val="28"/>
        </w:rPr>
        <w:t xml:space="preserve">（2）环境标志产品认证证书是否符合要求，采购人评审时查询中国政府采购网（www.ccgp.gov.cn）相关内容后确定。</w:t>
      </w:r>
      <w:r/>
    </w:p>
    <w:p>
      <w:pPr>
        <w:pStyle w:val="958"/>
        <w:ind w:firstLine="560"/>
        <w:spacing w:line="560" w:lineRule="exact"/>
        <w:rPr>
          <w:rFonts w:ascii="仿宋" w:hAnsi="仿宋" w:eastAsia="仿宋" w:cs="宋体"/>
          <w:szCs w:val="28"/>
        </w:rPr>
      </w:pPr>
      <w:r>
        <w:rPr>
          <w:rFonts w:hint="eastAsia" w:ascii="仿宋" w:hAnsi="仿宋" w:eastAsia="仿宋" w:cs="宋体"/>
          <w:szCs w:val="28"/>
        </w:rPr>
        <w:t xml:space="preserve">5.所报产品的节能产品认证证书原件的扫描件（如有）。</w:t>
      </w:r>
      <w:r/>
    </w:p>
    <w:p>
      <w:pPr>
        <w:pStyle w:val="958"/>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58"/>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8"/>
        <w:ind w:firstLine="480"/>
        <w:spacing w:line="560" w:lineRule="exact"/>
        <w:rPr>
          <w:rFonts w:hint="eastAsia" w:ascii="仿宋" w:hAnsi="仿宋" w:eastAsia="仿宋" w:cs="宋体"/>
          <w:bCs/>
          <w:szCs w:val="28"/>
          <w:lang w:eastAsia="zh-CN"/>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lang w:eastAsia="zh-CN"/>
        </w:rPr>
        <w:t xml:space="preserve">。</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8"/>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w:t>
      </w:r>
      <w:r>
        <w:rPr>
          <w:rFonts w:hint="eastAsia" w:ascii="仿宋" w:hAnsi="仿宋" w:eastAsia="仿宋" w:cs="宋体"/>
          <w:szCs w:val="28"/>
          <w:lang w:eastAsia="zh-CN"/>
        </w:rPr>
        <w:t xml:space="preserve">。</w:t>
      </w:r>
      <w:r>
        <w:rPr>
          <w:rFonts w:hint="eastAsia" w:ascii="仿宋" w:hAnsi="仿宋" w:eastAsia="仿宋" w:cs="宋体"/>
          <w:szCs w:val="28"/>
        </w:rPr>
        <w:t xml:space="preserve">（加盖电子签章，格式见《谈判文件》附件六）；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谈判文件中规定的资格特定条件证明材料：</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eastAsia="zh-CN"/>
        </w:rPr>
        <w:t xml:space="preserve">供应商合法有效的法人的营业执照扫描件，或事业单位法人证书扫描件，或民办非企业单位登记证书扫描件</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）供应商须具备行政主管部门核发的[</w:t>
      </w:r>
      <w:r>
        <w:rPr>
          <w:rFonts w:hint="eastAsia" w:ascii="仿宋" w:hAnsi="仿宋" w:eastAsia="仿宋"/>
          <w:color w:val="000000"/>
          <w:sz w:val="28"/>
          <w:szCs w:val="28"/>
          <w:lang w:eastAsia="zh-CN"/>
        </w:rPr>
        <w:t xml:space="preserve">公路工程施工总承包三级</w:t>
      </w:r>
      <w:r>
        <w:rPr>
          <w:rFonts w:hint="eastAsia" w:ascii="仿宋" w:hAnsi="仿宋" w:eastAsia="仿宋"/>
          <w:color w:val="000000"/>
          <w:sz w:val="28"/>
          <w:szCs w:val="28"/>
        </w:rPr>
        <w:t xml:space="preserve">](含)以上资质。</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）具备有效的安全生产许可证。</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4</w:t>
      </w:r>
      <w:r>
        <w:rPr>
          <w:rFonts w:hint="eastAsia" w:ascii="仿宋" w:hAnsi="仿宋" w:eastAsia="仿宋"/>
          <w:color w:val="000000"/>
          <w:sz w:val="28"/>
          <w:szCs w:val="28"/>
        </w:rPr>
        <w:t xml:space="preserve">）项目经理系已在供应商单位注册并具备[</w:t>
      </w:r>
      <w:r>
        <w:rPr>
          <w:rFonts w:hint="eastAsia" w:ascii="仿宋" w:hAnsi="仿宋" w:eastAsia="仿宋"/>
          <w:color w:val="000000"/>
          <w:sz w:val="28"/>
          <w:szCs w:val="28"/>
          <w:lang w:val="en-US" w:eastAsia="zh-CN"/>
        </w:rPr>
        <w:t xml:space="preserve">公路工程二级</w:t>
      </w:r>
      <w:r>
        <w:rPr>
          <w:rFonts w:hint="eastAsia" w:ascii="仿宋" w:hAnsi="仿宋" w:eastAsia="仿宋"/>
          <w:color w:val="000000"/>
          <w:sz w:val="28"/>
          <w:szCs w:val="28"/>
        </w:rPr>
        <w:t xml:space="preserve">]（含）以上注册建造师执业资格，具备行政主管部门颁发的有效的安全生产考核合格证B类证，且未担任其他在建建设工程项目的项目经理。</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6</w:t>
      </w:r>
      <w:r>
        <w:rPr>
          <w:rFonts w:hint="eastAsia" w:ascii="仿宋" w:hAnsi="仿宋" w:eastAsia="仿宋"/>
          <w:color w:val="000000"/>
          <w:sz w:val="28"/>
          <w:szCs w:val="28"/>
        </w:rPr>
        <w:t xml:space="preserve">）企业资质动态监管：</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评标当日，供应商投标所用资质核查结果为不达标的，视为供应商资质条件不符合国家有关规定，或不满足谈判文件规定的资格条件。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中标公示期间，中标候选人投标所用资质核查结果为不达标的，视为其资质条件不符合国家有关规定。</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动态监管不合格资质查询网址：http://58.213.147.230:7001/Website/#/compQuery/enterInfoQuery</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8"/>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8"/>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8"/>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8"/>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8"/>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8"/>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8"/>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8"/>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7"/>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7"/>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7"/>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7"/>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1"/>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1"/>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1"/>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1"/>
        <w:jc w:val="center"/>
        <w:spacing w:before="0" w:beforeAutospacing="0" w:after="0" w:afterAutospacing="0" w:line="520" w:lineRule="exact"/>
        <w:rPr>
          <w:rFonts w:ascii="黑体" w:eastAsia="黑体"/>
          <w:color w:val="000000"/>
          <w:sz w:val="28"/>
          <w:szCs w:val="28"/>
        </w:rPr>
      </w:pPr>
      <w:r/>
      <w:bookmarkStart w:id="16" w:name="_Hlk132807652"/>
      <w:r/>
      <w:r/>
    </w:p>
    <w:p>
      <w:pPr>
        <w:jc w:val="center"/>
        <w:spacing w:line="360" w:lineRule="auto"/>
        <w:rPr>
          <w:rFonts w:hint="eastAsia" w:ascii="黑体" w:hAnsi="Times New Roman" w:eastAsia="黑体" w:cs="Times New Roman"/>
          <w:b/>
          <w:color w:val="000000"/>
          <w:sz w:val="28"/>
          <w:szCs w:val="28"/>
        </w:rPr>
      </w:pPr>
      <w:r>
        <w:rPr>
          <w:rFonts w:hint="eastAsia" w:ascii="黑体" w:hAnsi="Times New Roman" w:eastAsia="黑体" w:cs="Times New Roman"/>
          <w:b/>
          <w:color w:val="000000"/>
          <w:sz w:val="28"/>
          <w:szCs w:val="28"/>
        </w:rPr>
        <w:t xml:space="preserve">四、采购需求</w:t>
      </w:r>
      <w:r/>
    </w:p>
    <w:p>
      <w:pPr>
        <w:pStyle w:val="919"/>
        <w:ind w:firstLine="637"/>
        <w:spacing w:before="0" w:beforeAutospacing="0" w:after="0" w:afterAutospacing="0" w:line="360" w:lineRule="auto"/>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1"/>
        <w:ind w:firstLine="635"/>
        <w:spacing w:before="0" w:beforeAutospacing="0" w:after="0" w:afterAutospacing="0" w:line="360" w:lineRule="auto"/>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戴南镇茅山一路纪西桥改造工程</w:t>
      </w:r>
      <w:r>
        <w:rPr>
          <w:rFonts w:hint="eastAsia" w:ascii="仿宋" w:hAnsi="仿宋" w:eastAsia="仿宋"/>
          <w:color w:val="000000"/>
          <w:sz w:val="28"/>
          <w:szCs w:val="28"/>
        </w:rPr>
        <w:t xml:space="preserve">。</w:t>
      </w:r>
      <w:r/>
    </w:p>
    <w:p>
      <w:pPr>
        <w:pStyle w:val="981"/>
        <w:ind w:firstLine="635"/>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lang w:val="en-US" w:eastAsia="zh-CN"/>
        </w:rPr>
        <w:t xml:space="preserve">壹佰肆拾壹万捌仟伍佰柒拾肆元贰角整</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1418574.2</w:t>
      </w:r>
      <w:r>
        <w:rPr>
          <w:rFonts w:hint="eastAsia" w:ascii="仿宋" w:hAnsi="仿宋" w:eastAsia="仿宋"/>
          <w:color w:val="000000"/>
          <w:sz w:val="28"/>
          <w:szCs w:val="28"/>
        </w:rPr>
        <w:t xml:space="preserve">元）；本项目最高限价为采购预算金额的8</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%，最后响应报价高于最高限价的，将被判定为无效响应文件。</w:t>
      </w:r>
      <w:r/>
    </w:p>
    <w:p>
      <w:pPr>
        <w:numPr>
          <w:ilvl w:val="0"/>
          <w:numId w:val="0"/>
        </w:numPr>
        <w:ind w:right="-210" w:firstLine="560"/>
        <w:jc w:val="left"/>
        <w:keepLines w:val="0"/>
        <w:keepNext w:val="0"/>
        <w:pageBreakBefore w:val="0"/>
        <w:spacing w:before="0" w:after="0" w:line="360" w:lineRule="auto"/>
        <w:widowControl w:val="off"/>
        <w:rPr>
          <w:rFonts w:hint="eastAsia" w:ascii="仿宋" w:hAnsi="仿宋" w:eastAsia="仿宋"/>
          <w:color w:val="000000"/>
          <w:sz w:val="28"/>
          <w:szCs w:val="28"/>
        </w:rPr>
        <w:outlineLvl w:val="9"/>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bookmarkEnd w:id="16"/>
      <w:r>
        <w:rPr>
          <w:rFonts w:hint="eastAsia" w:ascii="仿宋" w:hAnsi="仿宋" w:eastAsia="仿宋"/>
          <w:color w:val="000000"/>
          <w:sz w:val="28"/>
          <w:szCs w:val="28"/>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具体详见竞争性谈判文件、工程量清单及编制说明。</w:t>
      </w:r>
      <w:r/>
    </w:p>
    <w:p>
      <w:pPr>
        <w:ind w:firstLine="618"/>
        <w:jc w:val="left"/>
        <w:keepLines w:val="0"/>
        <w:keepNext w:val="0"/>
        <w:pageBreakBefore w:val="0"/>
        <w:spacing w:line="360" w:lineRule="exact"/>
        <w:rPr>
          <w:rFonts w:hint="eastAsia" w:ascii="仿宋" w:hAnsi="仿宋" w:eastAsia="仿宋" w:cs="Times New Roman"/>
          <w:color w:val="000000"/>
          <w:sz w:val="28"/>
          <w:szCs w:val="28"/>
          <w:lang w:val="en-US" w:eastAsia="zh-CN" w:bidi="ar-SA"/>
        </w:rPr>
      </w:pPr>
      <w:r>
        <w:rPr>
          <w:rFonts w:hint="eastAsia" w:ascii="仿宋" w:hAnsi="仿宋" w:eastAsia="仿宋" w:cs="Times New Roman"/>
          <w:color w:val="000000"/>
          <w:sz w:val="28"/>
          <w:szCs w:val="28"/>
          <w:lang w:val="en-US" w:eastAsia="zh-CN" w:bidi="ar-SA"/>
        </w:rPr>
        <w:t xml:space="preserve">附：编制说明</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7" w:name="_Toc424215085"/>
      <w:r>
        <w:rPr>
          <w:rFonts w:hint="eastAsia" w:ascii="仿宋" w:hAnsi="仿宋" w:eastAsia="仿宋" w:cs="Times New Roman"/>
          <w:color w:val="000000"/>
          <w:sz w:val="21"/>
          <w:szCs w:val="21"/>
          <w:lang w:val="en-US" w:eastAsia="zh-CN" w:bidi="ar-SA"/>
        </w:rPr>
        <w:t xml:space="preserve">一、编制依据</w:t>
      </w:r>
      <w:bookmarkEnd w:id="17"/>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1、《公路工程标准施工招标文件》（2018年版）。</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2、《公路养护项目合同范本》</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3、《公路工程建设项目概算预算编制办法》(JTG3830-2018)。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4、《公路工程预算定额》(JTG-T3832-2018)。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5、《公路工程机械台班费用定额》(JTG-T3833-2018)。</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6、《省交通运输厅关于执行交通运输部第86号公告有关补充规定的通知》（苏交建〔2019〕22号）。</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7、戴南镇茅山一路纪西桥改造工程施工图设计。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8、戴南镇茅山一路纪西桥改造工程招标文件。</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8" w:name="_Toc424215088"/>
      <w:r>
        <w:rPr>
          <w:rFonts w:hint="eastAsia" w:ascii="仿宋" w:hAnsi="仿宋" w:eastAsia="仿宋" w:cs="Times New Roman"/>
          <w:color w:val="000000"/>
          <w:sz w:val="21"/>
          <w:szCs w:val="21"/>
          <w:lang w:val="en-US" w:eastAsia="zh-CN" w:bidi="ar-SA"/>
        </w:rPr>
        <w:t xml:space="preserve">二、项目概况：</w:t>
      </w:r>
      <w:r/>
    </w:p>
    <w:p>
      <w:pPr>
        <w:ind w:firstLine="420"/>
        <w:jc w:val="left"/>
        <w:keepLines w:val="0"/>
        <w:keepNext w:val="0"/>
        <w:pageBreakBefore w:val="0"/>
        <w:spacing w:line="360" w:lineRule="exact"/>
        <w:widowControl/>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项目位于茅山一路，老桥跨径为3*8m，总宽10.2m，净宽9.2m，桥梁改造方案为拆除重建(避让老桥基础，按同等角度重建)。改造后桥梁跨径8m+13m+8m，总宽10m，净宽9m。接线路面宽9.0m，路基宽10.5m。路面采用20cm C35钢筋混凝土面层+15cmC20水泥混凝土基层+40cm碎石土底基层。</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三、分项工程预算编制说明</w:t>
      </w:r>
      <w:bookmarkEnd w:id="18"/>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本次招标控制价编制按照公路养护项目合同范本进行。</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其中就主要项目说明如下：</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101-1保险费，预算编制时建筑工程一切险按清单小计的0.15%计列，施工时以实际投保额计量；第三者责任险按0.3万元计取，施工时以实际投保额按实计量；第三者责任险按预算总价的0.25%计列，施工时以实际投保额按实计量。</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2、102-1竣工文件费，预算编制按0.2万元计取；</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3、102-2施工环保费，预算编制施工环保费按0.2万元计取，扬尘污染防治专项经费按清单小计的0.5%计；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4、102-3安全生产费，预算编制按预算总价的1.5%计，招标控制最高限价确定后，按最高限价的1.5%固定在清单中；</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5、104-1承包人驻地建设费，预算编制按3万元计取；</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第200章 路基</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第300章 路面</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default"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第400章 桥梁、涵洞</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第600章 安全设施</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第700章 绿化及环境保护设施</w:t>
      </w:r>
      <w:r/>
    </w:p>
    <w:p>
      <w:pPr>
        <w:ind w:left="619"/>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均参照图纸设计方案按常规施工工艺考虑。</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19" w:name="_Toc424215089"/>
      <w:r>
        <w:rPr>
          <w:rFonts w:hint="eastAsia" w:ascii="仿宋" w:hAnsi="仿宋" w:eastAsia="仿宋" w:cs="Times New Roman"/>
          <w:color w:val="000000"/>
          <w:sz w:val="21"/>
          <w:szCs w:val="21"/>
          <w:lang w:val="en-US" w:eastAsia="zh-CN" w:bidi="ar-SA"/>
        </w:rPr>
        <w:t xml:space="preserve">四、其他直接费与现场经费取费标准</w:t>
      </w:r>
      <w:bookmarkEnd w:id="19"/>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1、主副食运费补贴按3km计，工地转移费按50km计。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2、行车干扰按平均每昼夜双向行车次数（机动车、非机动车合计）101～500次考虑。</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3、其余取费标准见“编制办法”。</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4、税金按增值税9%计。</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5、利润按7.42%计。</w:t>
      </w:r>
      <w:r/>
    </w:p>
    <w:p>
      <w:pPr>
        <w:numPr>
          <w:ilvl w:val="0"/>
          <w:numId w:val="0"/>
        </w:numPr>
        <w:ind w:left="284"/>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20" w:name="_Toc424215090"/>
      <w:r>
        <w:rPr>
          <w:rFonts w:hint="eastAsia" w:ascii="仿宋" w:hAnsi="仿宋" w:eastAsia="仿宋" w:cs="Times New Roman"/>
          <w:color w:val="000000"/>
          <w:sz w:val="21"/>
          <w:szCs w:val="21"/>
          <w:lang w:val="en-US" w:eastAsia="zh-CN" w:bidi="ar-SA"/>
        </w:rPr>
        <w:t xml:space="preserve">五、材料单价</w:t>
      </w:r>
      <w:bookmarkEnd w:id="20"/>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rPr>
          <w:rFonts w:hint="eastAsia" w:ascii="仿宋" w:hAnsi="仿宋" w:eastAsia="仿宋" w:cs="Times New Roman"/>
          <w:color w:val="000000"/>
          <w:sz w:val="21"/>
          <w:szCs w:val="21"/>
          <w:lang w:val="en-US" w:eastAsia="zh-CN" w:bidi="ar-SA"/>
        </w:rPr>
        <w:t xml:space="preserve">1、道路工程人工费按《省交通运输厅关于执行交通运输部第86号公告有关补充规定的通知》（苏交建〔2019〕22号）文规定，普通人工费单价取128.17元/工日，机械人工费单价取128.17元/工日。</w:t>
      </w:r>
      <w:r/>
    </w:p>
    <w:p>
      <w:pPr>
        <w:ind w:firstLine="464"/>
        <w:jc w:val="left"/>
        <w:keepLines w:val="0"/>
        <w:keepNext w:val="0"/>
        <w:pageBreakBefore w:val="0"/>
        <w:spacing w:line="360" w:lineRule="exact"/>
        <w:rPr>
          <w:rFonts w:hint="eastAsia" w:ascii="仿宋" w:hAnsi="仿宋" w:eastAsia="仿宋" w:cs="Times New Roman"/>
          <w:color w:val="000000"/>
          <w:sz w:val="21"/>
          <w:szCs w:val="21"/>
          <w:lang w:val="en-US" w:eastAsia="zh-CN" w:bidi="ar-SA"/>
        </w:rPr>
      </w:pPr>
      <w:r/>
      <w:bookmarkStart w:id="21" w:name="OLE_LINK6"/>
      <w:r>
        <w:rPr>
          <w:rFonts w:hint="eastAsia" w:ascii="仿宋" w:hAnsi="仿宋" w:eastAsia="仿宋" w:cs="Times New Roman"/>
          <w:color w:val="000000"/>
          <w:sz w:val="21"/>
          <w:szCs w:val="21"/>
          <w:lang w:val="en-US" w:eastAsia="zh-CN" w:bidi="ar-SA"/>
        </w:rPr>
        <w:t xml:space="preserve">2、本项目材料价格采用泰州市建设工程造价信息（2026年4月份）材料价，泰州市信息价中缺失的材料采用江苏省交通运输厅最新</w:t>
      </w:r>
      <w:bookmarkEnd w:id="21"/>
      <w:r>
        <w:rPr>
          <w:rFonts w:hint="eastAsia" w:ascii="仿宋" w:hAnsi="仿宋" w:eastAsia="仿宋" w:cs="Times New Roman"/>
          <w:color w:val="000000"/>
          <w:sz w:val="21"/>
          <w:szCs w:val="21"/>
          <w:lang w:val="en-US" w:eastAsia="zh-CN" w:bidi="ar-SA"/>
        </w:rPr>
        <w:t xml:space="preserve">发布的材料价格，仍缺少的参照周边地区材料价。</w:t>
      </w:r>
      <w:r/>
    </w:p>
    <w:p>
      <w:pPr>
        <w:pStyle w:val="896"/>
        <w:ind w:firstLine="518"/>
        <w:spacing w:line="360" w:lineRule="auto"/>
        <w:rPr>
          <w:rFonts w:hint="eastAsia" w:ascii="仿宋" w:hAnsi="仿宋" w:eastAsia="仿宋"/>
          <w:szCs w:val="28"/>
        </w:rPr>
      </w:pPr>
      <w:r>
        <w:rPr>
          <w:rFonts w:hint="eastAsia" w:ascii="仿宋" w:hAnsi="仿宋" w:eastAsia="仿宋"/>
          <w:szCs w:val="28"/>
        </w:rPr>
      </w:r>
      <w:r/>
    </w:p>
    <w:p>
      <w:pPr>
        <w:pStyle w:val="896"/>
        <w:ind w:firstLine="518"/>
        <w:spacing w:line="360" w:lineRule="auto"/>
        <w:rPr>
          <w:rFonts w:ascii="仿宋" w:hAnsi="仿宋" w:eastAsia="仿宋"/>
          <w:szCs w:val="28"/>
        </w:rPr>
      </w:pPr>
      <w:r>
        <w:rPr>
          <w:rFonts w:hint="eastAsia" w:ascii="仿宋" w:hAnsi="仿宋" w:eastAsia="仿宋"/>
          <w:szCs w:val="28"/>
        </w:rPr>
        <w:t xml:space="preserve">5、其他要求：</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（1）本工程质量标准：合格。</w:t>
      </w:r>
      <w:r/>
    </w:p>
    <w:p>
      <w:pPr>
        <w:pStyle w:val="981"/>
        <w:ind w:firstLine="635"/>
        <w:spacing w:before="0" w:beforeAutospacing="0" w:after="0" w:afterAutospacing="0" w:line="36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（2）本工程保修期为二年,质量保修期自工程竣工验收合格之日起计算。</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1"/>
        <w:ind w:firstLine="635"/>
        <w:spacing w:before="0" w:beforeAutospacing="0" w:after="0" w:afterAutospacing="0" w:line="360" w:lineRule="auto"/>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（4）保修费用：保修费用由造成质量缺陷的责任方承担。</w:t>
      </w:r>
      <w:r/>
    </w:p>
    <w:p>
      <w:pPr>
        <w:ind w:firstLine="520"/>
        <w:jc w:val="left"/>
        <w:spacing w:line="360" w:lineRule="auto"/>
        <w:rPr>
          <w:rFonts w:ascii="仿宋" w:hAnsi="仿宋" w:eastAsia="仿宋"/>
          <w:color w:val="ff0000"/>
          <w:sz w:val="28"/>
          <w:szCs w:val="28"/>
          <w:highlight w:val="none"/>
        </w:rPr>
      </w:pPr>
      <w:r>
        <w:rPr>
          <w:rFonts w:hint="eastAsia" w:ascii="仿宋" w:hAnsi="仿宋" w:eastAsia="仿宋"/>
          <w:b/>
          <w:color w:val="ff0000"/>
          <w:sz w:val="28"/>
          <w:szCs w:val="36"/>
          <w:highlight w:val="none"/>
        </w:rPr>
        <w:t xml:space="preserve">6、合同履行期限：</w:t>
      </w:r>
      <w:r>
        <w:rPr>
          <w:rFonts w:hint="eastAsia" w:ascii="仿宋" w:hAnsi="仿宋" w:eastAsia="仿宋"/>
          <w:b/>
          <w:color w:val="ff0000"/>
          <w:sz w:val="28"/>
          <w:szCs w:val="36"/>
          <w:highlight w:val="none"/>
          <w:lang w:val="en-US" w:eastAsia="zh-CN"/>
        </w:rPr>
        <w:t xml:space="preserve">90天</w:t>
      </w:r>
      <w:r>
        <w:rPr>
          <w:rFonts w:hint="eastAsia" w:ascii="仿宋" w:hAnsi="仿宋" w:eastAsia="仿宋"/>
          <w:color w:val="ff0000"/>
          <w:sz w:val="28"/>
          <w:szCs w:val="28"/>
          <w:highlight w:val="none"/>
        </w:rPr>
        <w:t xml:space="preserve">；</w:t>
      </w:r>
      <w:r/>
    </w:p>
    <w:p>
      <w:pPr>
        <w:pStyle w:val="896"/>
        <w:ind w:firstLine="520"/>
        <w:spacing w:line="360" w:lineRule="auto"/>
        <w:rPr>
          <w:rFonts w:ascii="仿宋" w:hAnsi="仿宋" w:eastAsia="仿宋" w:cs="仿宋"/>
          <w:color w:val="000000"/>
          <w:szCs w:val="28"/>
          <w:highlight w:val="none"/>
        </w:rPr>
      </w:pPr>
      <w:r>
        <w:rPr>
          <w:rFonts w:hint="eastAsia" w:ascii="仿宋" w:hAnsi="仿宋" w:eastAsia="仿宋"/>
          <w:b/>
          <w:bCs/>
          <w:color w:val="000000"/>
          <w:highlight w:val="none"/>
        </w:rPr>
        <w:t xml:space="preserve">7、付款方式：工程付款方式为5:3:2，工程竣工验收合格付审定价的50%，第一次付款满一年经复验合格后付至审定价的80%，第二次付款满一年根据审定价付清余款（不计息）。</w:t>
      </w:r>
      <w:r/>
    </w:p>
    <w:p>
      <w:pPr>
        <w:pStyle w:val="896"/>
        <w:ind w:firstLine="520"/>
        <w:spacing w:line="360" w:lineRule="auto"/>
        <w:rPr>
          <w:rFonts w:hint="eastAsia" w:ascii="仿宋" w:hAnsi="仿宋" w:eastAsia="仿宋" w:cs="仿宋"/>
          <w:szCs w:val="28"/>
        </w:rPr>
      </w:pPr>
      <w:r>
        <w:rPr>
          <w:rFonts w:hint="eastAsia" w:ascii="仿宋" w:hAnsi="仿宋" w:eastAsia="仿宋" w:cs="仿宋"/>
          <w:b/>
          <w:szCs w:val="28"/>
          <w:highlight w:val="none"/>
        </w:rPr>
        <w:t xml:space="preserve">8、工程量清单：本项目报价包含竣工验收前的一切费用。</w:t>
      </w:r>
      <w:r>
        <w:rPr>
          <w:rFonts w:hint="eastAsia" w:ascii="仿宋_GB2312"/>
          <w:b/>
          <w:color w:val="000000"/>
          <w:szCs w:val="28"/>
          <w:highlight w:val="none"/>
        </w:rPr>
        <w:t xml:space="preserve">详细预算清单及图纸请各供应商于公共邮箱中自行下载，邮箱账号</w:t>
      </w:r>
      <w:r>
        <w:rPr>
          <w:rFonts w:hint="eastAsia" w:ascii="仿宋" w:hAnsi="仿宋" w:eastAsia="仿宋" w:cs="仿宋"/>
          <w:b/>
          <w:szCs w:val="28"/>
          <w:highlight w:val="none"/>
        </w:rPr>
        <w:fldChar w:fldCharType="begin"/>
      </w:r>
      <w:r>
        <w:rPr>
          <w:rFonts w:hint="eastAsia" w:ascii="仿宋" w:hAnsi="仿宋" w:eastAsia="仿宋" w:cs="仿宋"/>
          <w:b/>
          <w:szCs w:val="28"/>
          <w:highlight w:val="none"/>
        </w:rPr>
        <w:instrText xml:space="preserve"> HYPERLINK "mailto:JTWDZBDL007@163.com" </w:instrText>
      </w:r>
      <w:r>
        <w:rPr>
          <w:rFonts w:hint="eastAsia" w:ascii="仿宋" w:hAnsi="仿宋" w:eastAsia="仿宋" w:cs="仿宋"/>
          <w:b/>
          <w:szCs w:val="28"/>
          <w:highlight w:val="none"/>
        </w:rPr>
        <w:fldChar w:fldCharType="separate"/>
      </w:r>
      <w:r>
        <w:rPr>
          <w:rStyle w:val="716"/>
          <w:rFonts w:hint="eastAsia" w:ascii="仿宋" w:hAnsi="仿宋" w:eastAsia="仿宋" w:cs="仿宋"/>
          <w:b/>
          <w:szCs w:val="28"/>
          <w:highlight w:val="none"/>
        </w:rPr>
        <w:t xml:space="preserve">JTWDZBDL007@163.com</w:t>
      </w:r>
      <w:r>
        <w:rPr>
          <w:rFonts w:hint="eastAsia" w:ascii="仿宋" w:hAnsi="仿宋" w:eastAsia="仿宋" w:cs="仿宋"/>
          <w:b/>
          <w:szCs w:val="28"/>
          <w:highlight w:val="none"/>
        </w:rPr>
        <w:fldChar w:fldCharType="end"/>
      </w:r>
      <w:r>
        <w:rPr>
          <w:rFonts w:hint="eastAsia" w:ascii="仿宋" w:hAnsi="仿宋" w:eastAsia="仿宋" w:cs="仿宋"/>
          <w:b/>
          <w:szCs w:val="28"/>
          <w:highlight w:val="none"/>
          <w:lang w:val="en-US" w:eastAsia="zh-CN"/>
        </w:rPr>
        <w:t xml:space="preserve">  </w:t>
      </w:r>
      <w:r>
        <w:rPr>
          <w:rFonts w:hint="eastAsia" w:ascii="仿宋_GB2312"/>
          <w:b/>
          <w:color w:val="000000"/>
          <w:szCs w:val="28"/>
          <w:highlight w:val="none"/>
        </w:rPr>
        <w:t xml:space="preserve">密码</w:t>
      </w:r>
      <w:r>
        <w:rPr>
          <w:rFonts w:hint="eastAsia" w:ascii="仿宋" w:hAnsi="仿宋" w:eastAsia="仿宋" w:cs="仿宋"/>
          <w:b/>
          <w:szCs w:val="28"/>
          <w:highlight w:val="none"/>
        </w:rPr>
        <w:t xml:space="preserve">：</w:t>
      </w:r>
      <w:r>
        <w:rPr>
          <w:rFonts w:hint="eastAsia" w:ascii="仿宋" w:hAnsi="仿宋" w:eastAsia="仿宋" w:cs="仿宋"/>
          <w:b/>
          <w:szCs w:val="28"/>
          <w:highlight w:val="none"/>
          <w:lang w:val="en-US" w:eastAsia="zh-CN"/>
        </w:rPr>
        <w:t xml:space="preserve">Jtwd66087056</w:t>
      </w:r>
      <w:r>
        <w:rPr>
          <w:rFonts w:hint="eastAsia" w:ascii="仿宋" w:hAnsi="仿宋" w:eastAsia="仿宋" w:cs="仿宋"/>
          <w:b/>
          <w:szCs w:val="28"/>
          <w:highlight w:val="none"/>
        </w:rPr>
        <w:t xml:space="preserve">。</w:t>
      </w:r>
      <w:r>
        <w:rPr>
          <w:rFonts w:hint="eastAsia" w:ascii="仿宋" w:hAnsi="仿宋" w:eastAsia="仿宋" w:cs="仿宋"/>
          <w:b/>
          <w:szCs w:val="28"/>
          <w:highlight w:val="none"/>
        </w:rPr>
        <w:t xml:space="preserve">供应商不得改变表中项目编码、项目名称、项目特征描述、计量单位、工程数量，如擅自调整将作无效响应</w:t>
      </w:r>
      <w:r>
        <w:rPr>
          <w:rFonts w:hint="eastAsia" w:ascii="仿宋" w:hAnsi="仿宋" w:eastAsia="仿宋" w:cs="仿宋"/>
          <w:b/>
          <w:szCs w:val="28"/>
        </w:rPr>
        <w:t xml:space="preserve">文件处理。</w:t>
      </w:r>
      <w:r/>
    </w:p>
    <w:p>
      <w:pPr>
        <w:ind w:firstLine="520"/>
        <w:spacing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b/>
          <w:bCs/>
          <w:color w:val="000000"/>
          <w:sz w:val="28"/>
          <w:szCs w:val="28"/>
          <w:highlight w:val="none"/>
          <w:u w:val="single"/>
          <w:lang w:val="en-US" w:eastAsia="zh-CN"/>
        </w:rPr>
        <w:t xml:space="preserve">建筑业</w:t>
      </w:r>
      <w:r>
        <w:rPr>
          <w:rFonts w:hint="eastAsia" w:ascii="仿宋" w:hAnsi="仿宋" w:eastAsia="仿宋"/>
          <w:color w:val="000000"/>
          <w:sz w:val="28"/>
          <w:szCs w:val="28"/>
        </w:rPr>
        <w:t xml:space="preserve">。</w:t>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6"/>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8"/>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58"/>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8"/>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8"/>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8"/>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b/>
          <w:bCs/>
          <w:color w:val="ff0000"/>
          <w:sz w:val="28"/>
          <w:szCs w:val="28"/>
        </w:rPr>
        <w:t xml:space="preserve">供应商二次报价时附件上传分项报价明细表或承诺函，承诺函内容为承诺二次报价按首轮报价明细同比例下浮。</w:t>
      </w:r>
      <w:r>
        <w:rPr>
          <w:rFonts w:hint="eastAsia" w:ascii="仿宋" w:hAnsi="仿宋" w:eastAsia="仿宋" w:cs="仿宋_GB2312"/>
          <w:b/>
          <w:bCs/>
          <w:color w:val="ff0000"/>
          <w:sz w:val="28"/>
          <w:szCs w:val="28"/>
          <w:lang w:val="en-US" w:eastAsia="zh-CN"/>
        </w:rPr>
        <w:t xml:space="preserve">）</w:t>
      </w:r>
      <w:r>
        <w:rPr>
          <w:rFonts w:hint="eastAsia" w:ascii="仿宋" w:hAnsi="仿宋" w:eastAsia="仿宋" w:cs="仿宋_GB2312"/>
          <w:sz w:val="28"/>
          <w:szCs w:val="28"/>
        </w:rPr>
        <w:t xml:space="preserve">（</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8"/>
        <w:ind w:firstLine="599"/>
        <w:spacing w:line="560" w:lineRule="exact"/>
        <w:rPr>
          <w:rFonts w:ascii="仿宋" w:hAnsi="仿宋" w:eastAsia="仿宋" w:cs="宋体"/>
          <w:szCs w:val="28"/>
        </w:rPr>
      </w:pPr>
      <w:r>
        <w:rPr>
          <w:rFonts w:hint="eastAsia" w:ascii="仿宋" w:hAnsi="仿宋" w:eastAsia="仿宋" w:cs="宋体"/>
          <w:szCs w:val="28"/>
        </w:rPr>
        <w:t xml:space="preserve">(四)查询及使用供应商信用记录</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8"/>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8"/>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58"/>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rPr>
        <w:t xml:space="preserve">3.投标（响应）报价低于采购项目最高限价45%的，即投标（响应）报价 &lt; 采购项目最高限价×45%；</w:t>
      </w:r>
      <w:bookmarkStart w:id="36" w:name="_GoBack"/>
      <w:r/>
      <w:bookmarkEnd w:id="36"/>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w:t>
      </w:r>
      <w:r>
        <w:rPr>
          <w:rFonts w:hint="eastAsia" w:ascii="仿宋" w:hAnsi="仿宋" w:eastAsia="仿宋"/>
          <w:b/>
          <w:color w:val="7030a0"/>
          <w:sz w:val="28"/>
          <w:szCs w:val="28"/>
          <w:lang w:eastAsia="zh-CN"/>
        </w:rPr>
        <w:t xml:space="preserve">由采购人在评标现场抽签确定。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8"/>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58"/>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8"/>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22" w:name="_Toc351203481"/>
      <w:r>
        <w:rPr>
          <w:rFonts w:hint="eastAsia" w:ascii="仿宋" w:hAnsi="仿宋" w:eastAsia="仿宋"/>
          <w:b/>
          <w:sz w:val="28"/>
          <w:szCs w:val="28"/>
        </w:rPr>
        <w:t xml:space="preserve">一、工程概况</w:t>
      </w:r>
      <w:bookmarkEnd w:id="22"/>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23" w:name="_Toc351203482"/>
      <w:r>
        <w:rPr>
          <w:rFonts w:hint="eastAsia" w:ascii="仿宋" w:hAnsi="仿宋" w:eastAsia="仿宋"/>
          <w:b/>
          <w:sz w:val="28"/>
          <w:szCs w:val="28"/>
        </w:rPr>
        <w:t xml:space="preserve">二、合同工期</w:t>
      </w:r>
      <w:bookmarkEnd w:id="23"/>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24" w:name="_Toc351203483"/>
      <w:r>
        <w:rPr>
          <w:rFonts w:hint="eastAsia" w:ascii="仿宋" w:hAnsi="仿宋" w:eastAsia="仿宋"/>
          <w:b/>
          <w:sz w:val="28"/>
          <w:szCs w:val="28"/>
        </w:rPr>
        <w:t xml:space="preserve">三、质量标准</w:t>
      </w:r>
      <w:bookmarkEnd w:id="24"/>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25" w:name="_Toc351203484"/>
      <w:r>
        <w:rPr>
          <w:rFonts w:hint="eastAsia" w:ascii="仿宋" w:hAnsi="仿宋" w:eastAsia="仿宋"/>
          <w:b/>
          <w:sz w:val="28"/>
          <w:szCs w:val="28"/>
        </w:rPr>
        <w:t xml:space="preserve">四、签约合同价与合同价格形式</w:t>
      </w:r>
      <w:bookmarkEnd w:id="25"/>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6" w:name="_Toc351203485"/>
      <w:r>
        <w:rPr>
          <w:rFonts w:hint="eastAsia" w:ascii="仿宋" w:hAnsi="仿宋" w:eastAsia="仿宋"/>
          <w:b/>
          <w:sz w:val="28"/>
          <w:szCs w:val="28"/>
        </w:rPr>
        <w:t xml:space="preserve">五、</w:t>
      </w:r>
      <w:bookmarkEnd w:id="26"/>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7" w:name="_Toc351203486"/>
      <w:r>
        <w:rPr>
          <w:rFonts w:hint="eastAsia" w:ascii="仿宋" w:hAnsi="仿宋" w:eastAsia="仿宋"/>
          <w:b/>
          <w:sz w:val="28"/>
          <w:szCs w:val="28"/>
        </w:rPr>
        <w:t xml:space="preserve">六、合同文件构成</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8" w:name="_Toc351203487"/>
      <w:r>
        <w:rPr>
          <w:rFonts w:hint="eastAsia" w:ascii="仿宋" w:hAnsi="仿宋" w:eastAsia="仿宋" w:cs="宋体"/>
          <w:b/>
          <w:sz w:val="28"/>
          <w:szCs w:val="28"/>
        </w:rPr>
        <w:t xml:space="preserve">七、承诺</w:t>
      </w:r>
      <w:bookmarkEnd w:id="28"/>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9"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30" w:name="_Toc351203489"/>
      <w:r>
        <w:rPr>
          <w:rFonts w:hint="eastAsia" w:ascii="仿宋" w:hAnsi="仿宋" w:eastAsia="仿宋"/>
          <w:b/>
          <w:bCs/>
          <w:sz w:val="28"/>
          <w:szCs w:val="28"/>
        </w:rPr>
        <w:t xml:space="preserve">九、签订时间</w:t>
      </w:r>
      <w:bookmarkEnd w:id="30"/>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31" w:name="_Toc351203490"/>
      <w:r>
        <w:rPr>
          <w:rFonts w:hint="eastAsia" w:ascii="仿宋" w:hAnsi="仿宋" w:eastAsia="仿宋" w:cs="宋体"/>
          <w:b/>
          <w:sz w:val="28"/>
          <w:szCs w:val="28"/>
        </w:rPr>
        <w:t xml:space="preserve">十、签订地点</w:t>
      </w:r>
      <w:bookmarkEnd w:id="3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32" w:name="_Toc351203491"/>
      <w:r>
        <w:rPr>
          <w:rFonts w:hint="eastAsia" w:ascii="仿宋" w:hAnsi="仿宋" w:eastAsia="仿宋" w:cs="宋体"/>
          <w:b/>
          <w:sz w:val="28"/>
          <w:szCs w:val="28"/>
        </w:rPr>
        <w:t xml:space="preserve">十一、补充协议</w:t>
      </w:r>
      <w:bookmarkEnd w:id="32"/>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33" w:name="_Toc351203492"/>
      <w:r>
        <w:rPr>
          <w:rFonts w:hint="eastAsia" w:ascii="仿宋" w:hAnsi="仿宋" w:eastAsia="仿宋" w:cs="宋体"/>
          <w:b/>
          <w:sz w:val="28"/>
          <w:szCs w:val="28"/>
        </w:rPr>
        <w:t xml:space="preserve">十二、合同生效</w:t>
      </w:r>
      <w:bookmarkEnd w:id="3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34" w:name="_Toc351203493"/>
      <w:r>
        <w:rPr>
          <w:rFonts w:hint="eastAsia" w:ascii="仿宋" w:hAnsi="仿宋" w:eastAsia="仿宋" w:cs="宋体"/>
          <w:b/>
          <w:sz w:val="28"/>
          <w:szCs w:val="28"/>
        </w:rPr>
        <w:t xml:space="preserve">十三、合同份数</w:t>
      </w:r>
      <w:bookmarkEnd w:id="34"/>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hint="eastAsia" w:ascii="仿宋" w:hAnsi="仿宋" w:eastAsia="仿宋"/>
          <w:sz w:val="28"/>
          <w:szCs w:val="28"/>
          <w:lang w:eastAsia="zh-CN"/>
        </w:rPr>
      </w:pPr>
      <w:r>
        <w:rPr>
          <w:rFonts w:hint="eastAsia" w:ascii="仿宋" w:hAnsi="仿宋" w:eastAsia="仿宋"/>
          <w:sz w:val="28"/>
          <w:szCs w:val="28"/>
        </w:rPr>
        <w:t xml:space="preserve">法定代表人或其委托代理人：（签字）  法定代表人或其委托代理人：（签字</w:t>
      </w:r>
      <w:r>
        <w:rPr>
          <w:rFonts w:hint="eastAsia" w:ascii="仿宋" w:hAnsi="仿宋" w:eastAsia="仿宋"/>
          <w:sz w:val="28"/>
          <w:szCs w:val="28"/>
          <w:lang w:eastAsia="zh-CN"/>
        </w:rPr>
        <w:t xml:space="preserve">）</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pStyle w:val="699"/>
        <w:jc w:val="both"/>
        <w:rPr>
          <w:rFonts w:hint="eastAsia" w:ascii="Times New Roman" w:hAnsi="Times New Roman" w:eastAsia="方正大标宋简体" w:cs="Times New Roman"/>
          <w:b/>
          <w:bCs/>
          <w:sz w:val="44"/>
          <w:szCs w:val="44"/>
          <w:highlight w:val="none"/>
          <w:lang w:val="en-US" w:eastAsia="zh-CN"/>
        </w:rPr>
      </w:pPr>
      <w:r>
        <w:rPr>
          <w:rFonts w:hint="eastAsia" w:ascii="Times New Roman" w:hAnsi="Times New Roman" w:eastAsia="方正大标宋简体" w:cs="Times New Roman"/>
          <w:b/>
          <w:bCs/>
          <w:sz w:val="44"/>
          <w:szCs w:val="44"/>
          <w:highlight w:val="none"/>
          <w:lang w:val="en-US" w:eastAsia="zh-CN"/>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hint="eastAsia" w:ascii="黑体" w:hAnsi="宋体" w:eastAsia="黑体"/>
          <w:b/>
          <w:bCs/>
          <w:color w:val="000000"/>
          <w:sz w:val="28"/>
          <w:szCs w:val="28"/>
        </w:rPr>
      </w:pPr>
      <w:r>
        <w:rPr>
          <w:rFonts w:hint="eastAsia" w:ascii="黑体" w:hAnsi="宋体" w:eastAsia="黑体"/>
          <w:b/>
          <w:bCs/>
          <w:color w:val="000000"/>
          <w:sz w:val="28"/>
          <w:szCs w:val="28"/>
        </w:rPr>
        <w:br w:type="page" w:clear="all"/>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项目编号： </w:t>
      </w:r>
      <w:r>
        <w:rPr>
          <w:rFonts w:hint="eastAsia" w:ascii="楷体" w:hAnsi="楷体" w:eastAsia="楷体"/>
          <w:b/>
          <w:bCs/>
          <w:color w:val="000000"/>
          <w:sz w:val="32"/>
          <w:highlight w:val="none"/>
          <w:lang w:val="en-US" w:eastAsia="zh-CN"/>
        </w:rPr>
        <w:t xml:space="preserve">                            </w:t>
      </w:r>
      <w:r>
        <w:rPr>
          <w:rFonts w:hint="eastAsia" w:ascii="楷体" w:hAnsi="楷体" w:eastAsia="楷体"/>
          <w:b/>
          <w:bCs/>
          <w:color w:val="000000"/>
          <w:sz w:val="32"/>
          <w:highlight w:val="none"/>
        </w:rPr>
        <w:t xml:space="preserve">  号   </w:t>
      </w:r>
      <w:r/>
    </w:p>
    <w:p>
      <w:pPr>
        <w:ind w:firstLine="901"/>
        <w:spacing w:line="360" w:lineRule="auto"/>
        <w:rPr>
          <w:rFonts w:ascii="楷体" w:hAnsi="楷体" w:eastAsia="楷体"/>
          <w:b/>
          <w:bCs/>
          <w:color w:val="000000"/>
          <w:sz w:val="32"/>
          <w:highlight w:val="none"/>
        </w:rPr>
      </w:pPr>
      <w:r>
        <w:rPr>
          <w:rFonts w:hint="eastAsia" w:ascii="楷体" w:hAnsi="楷体" w:eastAsia="楷体"/>
          <w:b/>
          <w:bCs/>
          <w:color w:val="000000"/>
          <w:sz w:val="32"/>
          <w:highlight w:val="none"/>
        </w:rPr>
        <w:t xml:space="preserve">项目名称： </w:t>
      </w:r>
      <w:r/>
    </w:p>
    <w:p>
      <w:pPr>
        <w:ind w:firstLine="901"/>
        <w:spacing w:line="360" w:lineRule="auto"/>
        <w:rPr>
          <w:rFonts w:ascii="楷体" w:hAnsi="楷体" w:eastAsia="楷体"/>
          <w:b/>
          <w:bCs/>
          <w:color w:val="000000"/>
          <w:sz w:val="28"/>
          <w:highlight w:val="none"/>
        </w:rPr>
      </w:pPr>
      <w:r>
        <w:rPr>
          <w:rFonts w:hint="eastAsia" w:ascii="楷体" w:hAnsi="楷体" w:eastAsia="楷体"/>
          <w:b/>
          <w:bCs/>
          <w:color w:val="000000"/>
          <w:sz w:val="32"/>
          <w:highlight w:val="none"/>
        </w:rPr>
        <w:t xml:space="preserve">供应商：</w:t>
      </w:r>
      <w:r/>
    </w:p>
    <w:p>
      <w:pPr>
        <w:spacing w:line="360" w:lineRule="auto"/>
        <w:rPr>
          <w:rFonts w:hint="eastAsia" w:ascii="楷体_GB2312" w:eastAsia="楷体_GB2312"/>
          <w:b/>
          <w:bCs/>
          <w:color w:val="000000"/>
          <w:sz w:val="24"/>
          <w:highlight w:val="none"/>
        </w:rPr>
      </w:pPr>
      <w:r>
        <w:rPr>
          <w:rFonts w:hint="eastAsia" w:ascii="楷体_GB2312" w:eastAsia="楷体_GB2312"/>
          <w:b/>
          <w:bCs/>
          <w:color w:val="000000"/>
          <w:sz w:val="24"/>
          <w:highlight w:val="none"/>
        </w:rPr>
      </w:r>
      <w:r/>
    </w:p>
    <w:p>
      <w:pPr>
        <w:jc w:val="center"/>
        <w:spacing w:line="360" w:lineRule="auto"/>
        <w:rPr>
          <w:rFonts w:ascii="楷体_GB2312" w:eastAsia="楷体_GB2312"/>
          <w:b/>
          <w:bCs/>
          <w:color w:val="000000"/>
          <w:sz w:val="24"/>
          <w:highlight w:val="none"/>
        </w:rPr>
      </w:pPr>
      <w:r>
        <w:rPr>
          <w:rFonts w:hint="eastAsia" w:ascii="楷体_GB2312" w:eastAsia="楷体_GB2312"/>
          <w:b/>
          <w:bCs/>
          <w:color w:val="000000"/>
          <w:sz w:val="24"/>
          <w:highlight w:val="none"/>
        </w:rPr>
        <w:t xml:space="preserve"> </w:t>
      </w:r>
      <w:r/>
    </w:p>
    <w:p>
      <w:pPr>
        <w:jc w:val="center"/>
        <w:spacing w:line="360" w:lineRule="auto"/>
        <w:rPr>
          <w:rFonts w:ascii="楷体_GB2312" w:eastAsia="楷体_GB2312"/>
          <w:b/>
          <w:bCs/>
          <w:color w:val="000000"/>
          <w:sz w:val="24"/>
          <w:highlight w:val="none"/>
        </w:rPr>
      </w:pPr>
      <w:r>
        <w:rPr>
          <w:rFonts w:ascii="楷体_GB2312" w:eastAsia="楷体_GB2312"/>
          <w:b/>
          <w:bCs/>
          <w:color w:val="000000"/>
          <w:sz w:val="24"/>
          <w:highlight w:val="none"/>
        </w:rPr>
      </w:r>
      <w:r/>
    </w:p>
    <w:p>
      <w:pPr>
        <w:jc w:val="center"/>
        <w:spacing w:line="360" w:lineRule="auto"/>
        <w:rPr>
          <w:rFonts w:hint="eastAsia" w:ascii="楷体" w:hAnsi="楷体" w:eastAsia="楷体"/>
          <w:b/>
          <w:bCs/>
          <w:color w:val="000000"/>
          <w:sz w:val="28"/>
          <w:highlight w:val="none"/>
        </w:rPr>
      </w:pPr>
      <w:r>
        <w:rPr>
          <w:rFonts w:hint="eastAsia" w:ascii="楷体" w:hAnsi="楷体" w:eastAsia="楷体"/>
          <w:b/>
          <w:bCs/>
          <w:color w:val="000000"/>
          <w:sz w:val="28"/>
          <w:highlight w:val="none"/>
        </w:rPr>
        <w:t xml:space="preserve">年</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月</w:t>
      </w:r>
      <w:r>
        <w:rPr>
          <w:rFonts w:ascii="楷体" w:hAnsi="楷体" w:eastAsia="楷体"/>
          <w:b/>
          <w:bCs/>
          <w:color w:val="000000"/>
          <w:sz w:val="28"/>
          <w:highlight w:val="none"/>
        </w:rPr>
        <w:t xml:space="preserve">  </w:t>
      </w:r>
      <w:r>
        <w:rPr>
          <w:rFonts w:hint="eastAsia" w:ascii="楷体" w:hAnsi="楷体" w:eastAsia="楷体"/>
          <w:b/>
          <w:bCs/>
          <w:color w:val="000000"/>
          <w:sz w:val="28"/>
          <w:highlight w:val="none"/>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rPr>
          <w:rFonts w:hint="eastAsia" w:ascii="楷体" w:hAnsi="楷体" w:eastAsia="楷体"/>
          <w:b/>
          <w:bCs/>
          <w:color w:val="000000"/>
          <w:sz w:val="32"/>
        </w:rPr>
      </w:pPr>
      <w:r>
        <w:rPr>
          <w:rFonts w:hint="eastAsia" w:ascii="楷体" w:hAnsi="楷体" w:eastAsia="楷体"/>
          <w:b/>
          <w:bCs/>
          <w:color w:val="000000"/>
          <w:sz w:val="32"/>
        </w:rPr>
        <w:br w:type="page" w:clear="all"/>
      </w:r>
      <w:r/>
    </w:p>
    <w:p>
      <w:pPr>
        <w:spacing w:before="287" w:after="143" w:line="360" w:lineRule="auto"/>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8"/>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本次为首次报价                                   货币单位：人民币元</w:t>
      </w:r>
      <w:r/>
    </w:p>
    <w:p>
      <w:pPr>
        <w:pStyle w:val="958"/>
        <w:spacing w:line="360" w:lineRule="auto"/>
        <w:rPr>
          <w:rFonts w:ascii="仿宋" w:hAnsi="仿宋" w:eastAsia="仿宋" w:cs="宋体"/>
          <w:szCs w:val="28"/>
          <w:highlight w:val="none"/>
        </w:rPr>
      </w:pPr>
      <w:r>
        <w:rPr>
          <w:rFonts w:hint="eastAsia" w:ascii="仿宋" w:hAnsi="仿宋" w:eastAsia="仿宋" w:cs="宋体"/>
          <w:szCs w:val="28"/>
          <w:highlight w:val="none"/>
        </w:rPr>
        <w:t xml:space="preserve"> 项目编号：</w:t>
      </w:r>
      <w:r>
        <w:rPr>
          <w:rFonts w:hint="eastAsia" w:ascii="仿宋" w:hAnsi="仿宋" w:eastAsia="仿宋" w:cs="宋体"/>
          <w:szCs w:val="28"/>
          <w:highlight w:val="none"/>
          <w:lang w:val="en-US" w:eastAsia="zh-CN"/>
        </w:rPr>
        <w:t xml:space="preserve">                       </w:t>
      </w:r>
      <w:r>
        <w:rPr>
          <w:rFonts w:hint="eastAsia" w:ascii="仿宋" w:hAnsi="仿宋" w:eastAsia="仿宋" w:cs="宋体"/>
          <w:szCs w:val="28"/>
          <w:highlight w:val="none"/>
        </w:rPr>
        <w:t xml:space="preserve">  号</w:t>
      </w:r>
      <w:r>
        <w:rPr>
          <w:rFonts w:ascii="仿宋" w:hAnsi="仿宋" w:eastAsia="仿宋" w:cs="宋体"/>
          <w:szCs w:val="28"/>
          <w:highlight w:val="none"/>
        </w:rPr>
        <w:t xml:space="preserve">    </w:t>
      </w:r>
      <w:r>
        <w:rPr>
          <w:rFonts w:hint="eastAsia" w:ascii="仿宋" w:hAnsi="仿宋" w:eastAsia="仿宋" w:cs="宋体"/>
          <w:szCs w:val="28"/>
          <w:highlight w:val="none"/>
        </w:rPr>
        <w:t xml:space="preserve">                         </w:t>
      </w:r>
      <w:r/>
    </w:p>
    <w:p>
      <w:pPr>
        <w:pStyle w:val="958"/>
        <w:spacing w:line="360" w:lineRule="auto"/>
        <w:rPr>
          <w:rFonts w:ascii="仿宋" w:hAnsi="仿宋" w:eastAsia="仿宋" w:cs="宋体"/>
          <w:szCs w:val="28"/>
        </w:rPr>
      </w:pPr>
      <w:r>
        <w:rPr>
          <w:rFonts w:ascii="仿宋" w:hAnsi="仿宋" w:eastAsia="仿宋" w:cs="宋体"/>
          <w:szCs w:val="28"/>
        </w:rPr>
      </w:r>
      <w:r/>
    </w:p>
    <w:tbl>
      <w:tblPr>
        <w:tblStyle w:val="69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8"/>
        <w:spacing w:line="360" w:lineRule="auto"/>
        <w:rPr>
          <w:rFonts w:ascii="仿宋" w:hAnsi="仿宋" w:eastAsia="仿宋" w:cs="宋体"/>
          <w:szCs w:val="28"/>
        </w:rPr>
      </w:pPr>
      <w:r>
        <w:rPr>
          <w:rFonts w:ascii="仿宋" w:hAnsi="仿宋" w:eastAsia="仿宋" w:cs="宋体"/>
          <w:szCs w:val="28"/>
        </w:rPr>
      </w:r>
      <w:r/>
    </w:p>
    <w:p>
      <w:pPr>
        <w:pStyle w:val="958"/>
        <w:spacing w:line="360" w:lineRule="auto"/>
        <w:rPr>
          <w:rFonts w:ascii="仿宋" w:hAnsi="仿宋" w:eastAsia="仿宋" w:cs="宋体"/>
          <w:szCs w:val="28"/>
        </w:rPr>
      </w:pPr>
      <w:r>
        <w:rPr>
          <w:rFonts w:ascii="仿宋" w:hAnsi="仿宋" w:eastAsia="仿宋" w:cs="宋体"/>
          <w:szCs w:val="28"/>
        </w:rPr>
      </w:r>
      <w:r/>
    </w:p>
    <w:p>
      <w:pPr>
        <w:pStyle w:val="958"/>
        <w:rPr>
          <w:rFonts w:ascii="仿宋" w:hAnsi="仿宋" w:eastAsia="仿宋" w:cs="宋体"/>
          <w:szCs w:val="28"/>
        </w:rPr>
      </w:pPr>
      <w:r>
        <w:rPr>
          <w:rFonts w:hint="eastAsia" w:ascii="仿宋" w:hAnsi="仿宋" w:eastAsia="仿宋" w:cs="宋体"/>
          <w:szCs w:val="28"/>
        </w:rPr>
        <w:t xml:space="preserve">报价说明：</w:t>
      </w:r>
      <w:r/>
    </w:p>
    <w:p>
      <w:pPr>
        <w:pStyle w:val="958"/>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8"/>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8"/>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8"/>
        <w:ind w:firstLine="480"/>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firstLine="480"/>
        <w:rPr>
          <w:rFonts w:ascii="仿宋" w:hAnsi="仿宋" w:eastAsia="仿宋" w:cs="宋体"/>
          <w:b/>
          <w:bCs/>
          <w:szCs w:val="28"/>
        </w:rPr>
      </w:pPr>
      <w:r>
        <w:rPr>
          <w:rFonts w:hint="eastAsia" w:ascii="仿宋" w:hAnsi="仿宋" w:eastAsia="仿宋" w:cs="宋体"/>
          <w:szCs w:val="28"/>
        </w:rPr>
        <w:t xml:space="preserve">日期：</w:t>
      </w:r>
      <w:r/>
    </w:p>
    <w:p>
      <w:pPr>
        <w:pStyle w:val="958"/>
        <w:ind w:right="29"/>
        <w:rPr>
          <w:rFonts w:ascii="宋体" w:hAnsi="宋体" w:cs="宋体"/>
          <w:sz w:val="24"/>
        </w:rPr>
      </w:pPr>
      <w:r>
        <w:rPr>
          <w:rFonts w:ascii="宋体" w:hAnsi="宋体" w:cs="宋体"/>
          <w:sz w:val="24"/>
        </w:rPr>
      </w:r>
      <w:r/>
    </w:p>
    <w:p>
      <w:pPr>
        <w:pStyle w:val="958"/>
        <w:rPr>
          <w:rFonts w:ascii="宋体" w:hAnsi="宋体" w:cs="宋体"/>
        </w:rPr>
      </w:pPr>
      <w:r>
        <w:rPr>
          <w:rFonts w:ascii="宋体" w:hAnsi="宋体" w:cs="宋体"/>
        </w:rPr>
      </w:r>
      <w:r/>
    </w:p>
    <w:p>
      <w:pPr>
        <w:pStyle w:val="958"/>
        <w:rPr>
          <w:rFonts w:ascii="宋体" w:hAnsi="宋体" w:cs="宋体"/>
        </w:rPr>
      </w:pPr>
      <w:r>
        <w:rPr>
          <w:rFonts w:ascii="宋体" w:hAnsi="宋体" w:cs="宋体"/>
        </w:rPr>
      </w:r>
      <w:r/>
    </w:p>
    <w:p>
      <w:pPr>
        <w:pStyle w:val="958"/>
        <w:jc w:val="center"/>
        <w:spacing w:line="360" w:lineRule="auto"/>
        <w:rPr>
          <w:rFonts w:ascii="仿宋" w:hAnsi="仿宋" w:eastAsia="仿宋" w:cs="宋体"/>
          <w:b/>
          <w:bCs/>
          <w:szCs w:val="28"/>
          <w:highlight w:val="none"/>
        </w:rPr>
      </w:pPr>
      <w:r>
        <w:rPr>
          <w:rFonts w:hint="eastAsia" w:ascii="仿宋" w:hAnsi="仿宋" w:eastAsia="仿宋" w:cs="宋体"/>
          <w:b/>
          <w:bCs/>
          <w:szCs w:val="28"/>
          <w:highlight w:val="none"/>
        </w:rPr>
        <w:t xml:space="preserve">《工程量清单》（加盖电子签章）</w:t>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360" w:lineRule="auto"/>
        <w:rPr>
          <w:rFonts w:ascii="仿宋" w:hAnsi="仿宋" w:eastAsia="仿宋" w:cs="Verdana"/>
          <w:sz w:val="28"/>
          <w:szCs w:val="28"/>
        </w:rPr>
      </w:pPr>
      <w:r>
        <w:rPr>
          <w:rFonts w:hint="eastAsia" w:ascii="仿宋" w:hAnsi="仿宋" w:eastAsia="仿宋" w:cs="Verdana"/>
          <w:sz w:val="28"/>
          <w:szCs w:val="28"/>
        </w:rPr>
        <w:t xml:space="preserve">（采购人名称）：</w:t>
      </w:r>
      <w:r/>
    </w:p>
    <w:p>
      <w:pPr>
        <w:spacing w:line="360" w:lineRule="auto"/>
        <w:rPr>
          <w:rFonts w:ascii="仿宋" w:hAnsi="仿宋" w:eastAsia="仿宋"/>
          <w:sz w:val="28"/>
          <w:szCs w:val="28"/>
        </w:rPr>
      </w:pPr>
      <w:r>
        <w:rPr>
          <w:rFonts w:ascii="仿宋" w:hAnsi="仿宋" w:eastAsia="仿宋"/>
          <w:sz w:val="28"/>
          <w:szCs w:val="28"/>
        </w:rPr>
        <w:t xml:space="preserve">本公司承诺：</w:t>
      </w:r>
      <w:r/>
    </w:p>
    <w:p>
      <w:pPr>
        <w:ind w:firstLine="523"/>
        <w:spacing w:line="360" w:lineRule="auto"/>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spacing w:line="360" w:lineRule="auto"/>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spacing w:line="360" w:lineRule="auto"/>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360" w:lineRule="auto"/>
        <w:rPr>
          <w:rFonts w:ascii="仿宋" w:hAnsi="仿宋" w:eastAsia="仿宋" w:cs="Verdana"/>
          <w:sz w:val="28"/>
          <w:szCs w:val="28"/>
        </w:rPr>
      </w:pPr>
      <w:r>
        <w:rPr>
          <w:rFonts w:ascii="仿宋" w:hAnsi="仿宋" w:eastAsia="仿宋" w:cs="Verdana"/>
          <w:sz w:val="28"/>
          <w:szCs w:val="28"/>
        </w:rPr>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r>
      <w:r/>
    </w:p>
    <w:p>
      <w:pPr>
        <w:ind w:firstLine="560"/>
        <w:spacing w:line="360" w:lineRule="auto"/>
        <w:rPr>
          <w:rFonts w:hint="eastAsia" w:ascii="仿宋" w:hAnsi="仿宋" w:eastAsia="仿宋" w:cs="Verdana"/>
          <w:sz w:val="28"/>
          <w:szCs w:val="28"/>
        </w:rPr>
      </w:pPr>
      <w:r>
        <w:rPr>
          <w:rFonts w:hint="eastAsia" w:ascii="仿宋" w:hAnsi="仿宋" w:eastAsia="仿宋" w:cs="Verdana"/>
          <w:sz w:val="28"/>
          <w:szCs w:val="28"/>
        </w:rPr>
      </w:r>
      <w:r/>
    </w:p>
    <w:p>
      <w:pPr>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供应商    （公章）：          </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spacing w:line="360" w:lineRule="auto"/>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360" w:lineRule="auto"/>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spacing w:line="360" w:lineRule="auto"/>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8"/>
        <w:spacing w:line="360" w:lineRule="auto"/>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8"/>
        <w:spacing w:line="360" w:lineRule="auto"/>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8"/>
        <w:spacing w:line="0" w:lineRule="atLeast"/>
        <w:rPr>
          <w:rFonts w:ascii="仿宋" w:hAnsi="仿宋" w:eastAsia="仿宋" w:cs="宋体"/>
          <w:szCs w:val="28"/>
        </w:rPr>
      </w:pPr>
      <w:r>
        <w:rPr>
          <w:rFonts w:ascii="仿宋" w:hAnsi="仿宋" w:eastAsia="仿宋" w:cs="宋体"/>
          <w:szCs w:val="28"/>
        </w:rPr>
      </w:r>
      <w:r/>
    </w:p>
    <w:tbl>
      <w:tblPr>
        <w:tblStyle w:val="693"/>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8"/>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8"/>
              <w:rPr>
                <w:rFonts w:ascii="仿宋" w:hAnsi="仿宋" w:eastAsia="仿宋" w:cs="宋体"/>
                <w:szCs w:val="28"/>
              </w:rPr>
            </w:pPr>
            <w:r>
              <w:rPr>
                <w:rFonts w:ascii="仿宋" w:hAnsi="仿宋" w:eastAsia="仿宋" w:cs="宋体"/>
                <w:szCs w:val="28"/>
              </w:rPr>
            </w:r>
            <w:r/>
          </w:p>
        </w:tc>
      </w:tr>
    </w:tbl>
    <w:p>
      <w:pPr>
        <w:pStyle w:val="958"/>
        <w:rPr>
          <w:rFonts w:ascii="仿宋" w:hAnsi="仿宋" w:eastAsia="仿宋" w:cs="宋体"/>
          <w:szCs w:val="28"/>
          <w:u w:val="single"/>
        </w:rPr>
      </w:pPr>
      <w:r>
        <w:rPr>
          <w:rFonts w:ascii="仿宋" w:hAnsi="仿宋" w:eastAsia="仿宋" w:cs="宋体"/>
          <w:szCs w:val="28"/>
          <w:u w:val="single"/>
        </w:rPr>
      </w:r>
      <w:r/>
    </w:p>
    <w:p>
      <w:pPr>
        <w:pStyle w:val="958"/>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8"/>
        <w:rPr>
          <w:rFonts w:ascii="仿宋" w:hAnsi="仿宋" w:eastAsia="仿宋" w:cs="宋体"/>
          <w:szCs w:val="28"/>
        </w:rPr>
      </w:pPr>
      <w:r>
        <w:rPr>
          <w:rFonts w:ascii="仿宋" w:hAnsi="仿宋" w:eastAsia="仿宋" w:cs="宋体"/>
          <w:szCs w:val="28"/>
        </w:rPr>
      </w:r>
      <w:r/>
    </w:p>
    <w:p>
      <w:pPr>
        <w:pStyle w:val="958"/>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8"/>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8"/>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江苏经天纬地建设项目管理有限公司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1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360" w:lineRule="auto"/>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360" w:lineRule="auto"/>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360" w:lineRule="auto"/>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360" w:lineRule="auto"/>
        <w:rPr>
          <w:rFonts w:ascii="仿宋" w:hAnsi="仿宋" w:eastAsia="仿宋"/>
          <w:color w:val="000000"/>
          <w:sz w:val="28"/>
          <w:szCs w:val="28"/>
        </w:rPr>
      </w:pPr>
      <w:r>
        <w:rPr>
          <w:rFonts w:ascii="仿宋" w:hAnsi="仿宋" w:eastAsia="仿宋"/>
          <w:color w:val="000000"/>
          <w:sz w:val="28"/>
          <w:szCs w:val="28"/>
        </w:rPr>
      </w:r>
      <w:r/>
    </w:p>
    <w:p>
      <w:pPr>
        <w:ind w:right="1032"/>
        <w:spacing w:line="360" w:lineRule="auto"/>
        <w:rPr>
          <w:rFonts w:ascii="仿宋" w:hAnsi="仿宋" w:eastAsia="仿宋"/>
          <w:color w:val="000000"/>
          <w:sz w:val="28"/>
          <w:szCs w:val="28"/>
        </w:rPr>
      </w:pPr>
      <w:r>
        <w:rPr>
          <w:rFonts w:ascii="仿宋" w:hAnsi="仿宋" w:eastAsia="仿宋"/>
          <w:color w:val="000000"/>
          <w:sz w:val="28"/>
          <w:szCs w:val="28"/>
        </w:rPr>
      </w:r>
      <w:r/>
    </w:p>
    <w:p>
      <w:pPr>
        <w:ind w:right="1032" w:firstLine="5330"/>
        <w:spacing w:line="360" w:lineRule="auto"/>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360" w:lineRule="auto"/>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spacing w:line="360" w:lineRule="auto"/>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360" w:lineRule="auto"/>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8"/>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况如下：</w:t>
      </w:r>
      <w:r/>
    </w:p>
    <w:p>
      <w:pPr>
        <w:ind w:firstLine="518"/>
        <w:spacing w:line="588"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color w:val="000000"/>
          <w:sz w:val="28"/>
          <w:szCs w:val="28"/>
          <w:u w:val="single"/>
          <w:lang w:eastAsia="zh-CN"/>
        </w:rPr>
        <w:t xml:space="preserve">戴南镇茅山一路纪西桥改造工程</w:t>
      </w:r>
      <w:r>
        <w:rPr>
          <w:rFonts w:ascii="仿宋" w:hAnsi="仿宋" w:eastAsia="仿宋"/>
          <w:sz w:val="28"/>
          <w:szCs w:val="28"/>
        </w:rPr>
        <w:t xml:space="preserve">，属于</w:t>
      </w:r>
      <w:r>
        <w:rPr>
          <w:rFonts w:hint="eastAsia" w:ascii="仿宋" w:hAnsi="仿宋" w:eastAsia="仿宋"/>
          <w:sz w:val="28"/>
          <w:szCs w:val="28"/>
          <w:u w:val="single"/>
          <w:lang w:val="en-US" w:eastAsia="zh-CN"/>
        </w:rPr>
        <w:t xml:space="preserve">建筑业</w:t>
      </w:r>
      <w:r>
        <w:rPr>
          <w:rFonts w:ascii="仿宋" w:hAnsi="仿宋" w:eastAsia="仿宋"/>
          <w:sz w:val="28"/>
          <w:szCs w:val="28"/>
        </w:rPr>
        <w:t xml:space="preserve">；承建（承接）企业为</w:t>
      </w:r>
      <w:r>
        <w:rPr>
          <w:rFonts w:ascii="仿宋" w:hAnsi="仿宋" w:eastAsia="仿宋"/>
          <w:sz w:val="28"/>
          <w:szCs w:val="28"/>
          <w:u w:val="single"/>
        </w:rPr>
        <w:t xml:space="preserve">（企业名称）</w:t>
      </w:r>
      <w:r>
        <w:rPr>
          <w:rFonts w:ascii="仿宋" w:hAnsi="仿宋" w:eastAsia="仿宋"/>
          <w:sz w:val="28"/>
          <w:szCs w:val="28"/>
        </w:rPr>
        <w:t xml:space="preserve">，从业人员</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人，营业收入为</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万元，资产总额为</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万元，属于</w:t>
      </w:r>
      <w:r>
        <w:rPr>
          <w:rFonts w:hint="eastAsia" w:ascii="仿宋" w:hAnsi="仿宋" w:eastAsia="仿宋"/>
          <w:sz w:val="28"/>
          <w:szCs w:val="28"/>
          <w:u w:val="single"/>
          <w:lang w:val="en-US" w:eastAsia="zh-CN"/>
        </w:rPr>
        <w:t xml:space="preserve">          </w:t>
      </w:r>
      <w:r>
        <w:rPr>
          <w:rFonts w:ascii="仿宋" w:hAnsi="仿宋" w:eastAsia="仿宋"/>
          <w:sz w:val="28"/>
          <w:szCs w:val="28"/>
        </w:rPr>
        <w:t xml:space="preserve">（中型企业、小型企业、微型企业）；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35" w:name="_bookmark2"/>
      <w:r/>
      <w:bookmarkEnd w:id="35"/>
      <w:r>
        <w:rPr>
          <w:rFonts w:ascii="仿宋" w:hAnsi="仿宋" w:eastAsia="仿宋"/>
          <w:sz w:val="28"/>
          <w:szCs w:val="28"/>
        </w:rPr>
        <w:t xml:space="preserve">                  日 期：</w:t>
      </w:r>
      <w:r/>
    </w:p>
    <w:p>
      <w:pPr>
        <w:pStyle w:val="1117"/>
        <w:ind w:firstLine="0"/>
        <w:rPr>
          <w:rFonts w:hint="eastAsia" w:eastAsia="宋体"/>
        </w:rPr>
      </w:pPr>
      <w:r>
        <w:rPr>
          <w:rFonts w:hint="eastAsia" w:eastAsia="宋体"/>
        </w:rPr>
      </w:r>
      <w:r/>
    </w:p>
    <w:p>
      <w:pPr>
        <w:pStyle w:val="1117"/>
        <w:ind w:firstLine="0"/>
        <w:rPr>
          <w:rFonts w:hint="eastAsia" w:eastAsia="宋体"/>
        </w:rPr>
      </w:pPr>
      <w:r>
        <w:rPr>
          <w:rFonts w:hint="eastAsia" w:eastAsia="宋体"/>
        </w:rPr>
      </w:r>
      <w:r/>
    </w:p>
    <w:p>
      <w:pPr>
        <w:pStyle w:val="1117"/>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兴化市戴南镇人民政府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19"/>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17" w:right="1134" w:bottom="1417" w:left="1134" w:header="851" w:footer="62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大标宋简体">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Wingdings">
    <w:panose1 w:val="05000000000000000000"/>
  </w:font>
  <w:font w:name="方正黑体简体">
    <w:panose1 w:val="020B0503020202020204"/>
  </w:font>
  <w:font w:name="Century Schoolbook">
    <w:panose1 w:val="02040604050505020304"/>
  </w:font>
  <w:font w:name="Courier New">
    <w:panose1 w:val="02070309020205020404"/>
  </w:font>
  <w:font w:name="微软简标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r/>
  </w:p>
  <w:p>
    <w:pPr>
      <w:pStyle w:val="909"/>
      <w:jc w:val="center"/>
    </w:pPr>
    <w:r>
      <w:fldChar w:fldCharType="begin"/>
    </w:r>
    <w:r>
      <w:rPr>
        <w:rStyle w:val="931"/>
      </w:rPr>
      <w:instrText xml:space="preserve"> PAGE </w:instrText>
    </w:r>
    <w:r>
      <w:fldChar w:fldCharType="separate"/>
    </w:r>
    <w:r>
      <w:rPr>
        <w:rStyle w:val="931"/>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1"/>
      </w:rPr>
      <w:framePr w:wrap="around" w:vAnchor="text" w:hAnchor="margin" w:xAlign="center" w:y="1"/>
    </w:pPr>
    <w:r>
      <w:fldChar w:fldCharType="begin"/>
    </w:r>
    <w:r>
      <w:rPr>
        <w:rStyle w:val="931"/>
      </w:rPr>
      <w:instrText xml:space="preserve">PAGE  </w:instrText>
    </w:r>
    <w:r>
      <w:fldChar w:fldCharType="end"/>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link w:val="11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link w:val="718"/>
    <w:uiPriority w:val="9"/>
    <w:qFormat/>
    <w:pPr>
      <w:keepLines/>
      <w:keepNext/>
      <w:spacing w:before="480" w:after="200"/>
      <w:outlineLvl w:val="0"/>
    </w:pPr>
    <w:rPr>
      <w:rFonts w:ascii="Arial" w:hAnsi="Arial" w:eastAsia="Arial" w:cs="Arial"/>
      <w:sz w:val="40"/>
      <w:szCs w:val="40"/>
    </w:rPr>
  </w:style>
  <w:style w:type="paragraph" w:styleId="684">
    <w:name w:val="Heading 2"/>
    <w:basedOn w:val="682"/>
    <w:next w:val="682"/>
    <w:link w:val="719"/>
    <w:uiPriority w:val="9"/>
    <w:unhideWhenUsed/>
    <w:qFormat/>
    <w:pPr>
      <w:keepLines/>
      <w:keepNext/>
      <w:spacing w:before="360" w:after="200"/>
      <w:outlineLvl w:val="1"/>
    </w:pPr>
    <w:rPr>
      <w:rFonts w:ascii="Arial" w:hAnsi="Arial" w:eastAsia="Arial" w:cs="Arial"/>
      <w:sz w:val="34"/>
    </w:rPr>
  </w:style>
  <w:style w:type="paragraph" w:styleId="685">
    <w:name w:val="Heading 3"/>
    <w:basedOn w:val="682"/>
    <w:next w:val="682"/>
    <w:link w:val="720"/>
    <w:uiPriority w:val="9"/>
    <w:unhideWhenUsed/>
    <w:qFormat/>
    <w:pPr>
      <w:keepLines/>
      <w:keepNext/>
      <w:spacing w:before="320" w:after="200"/>
      <w:outlineLvl w:val="2"/>
    </w:pPr>
    <w:rPr>
      <w:rFonts w:ascii="Arial" w:hAnsi="Arial" w:eastAsia="Arial" w:cs="Arial"/>
      <w:sz w:val="30"/>
      <w:szCs w:val="30"/>
    </w:rPr>
  </w:style>
  <w:style w:type="paragraph" w:styleId="686">
    <w:name w:val="Heading 4"/>
    <w:basedOn w:val="682"/>
    <w:next w:val="682"/>
    <w:link w:val="721"/>
    <w:uiPriority w:val="9"/>
    <w:unhideWhenUsed/>
    <w:qFormat/>
    <w:pPr>
      <w:keepLines/>
      <w:keepNext/>
      <w:spacing w:before="320" w:after="200"/>
      <w:outlineLvl w:val="3"/>
    </w:pPr>
    <w:rPr>
      <w:rFonts w:ascii="Arial" w:hAnsi="Arial" w:eastAsia="Arial" w:cs="Arial"/>
      <w:b/>
      <w:bCs/>
      <w:sz w:val="26"/>
      <w:szCs w:val="26"/>
    </w:rPr>
  </w:style>
  <w:style w:type="paragraph" w:styleId="687">
    <w:name w:val="Heading 5"/>
    <w:basedOn w:val="682"/>
    <w:next w:val="682"/>
    <w:link w:val="72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23"/>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25"/>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26"/>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680"/>
      <w:jc w:val="left"/>
      <w:spacing w:line="360" w:lineRule="auto"/>
    </w:pPr>
    <w:rPr>
      <w:rFonts w:ascii="Calibri" w:hAnsi="Calibri" w:cs="Calibri"/>
      <w:sz w:val="18"/>
      <w:szCs w:val="18"/>
    </w:r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Body Text Indent"/>
    <w:basedOn w:val="682"/>
    <w:uiPriority w:val="0"/>
    <w:qFormat/>
    <w:pPr>
      <w:ind w:firstLine="600"/>
    </w:pPr>
    <w:rPr>
      <w:rFonts w:eastAsia="仿宋_GB2312"/>
      <w:sz w:val="28"/>
    </w:rPr>
  </w:style>
  <w:style w:type="paragraph" w:styleId="697">
    <w:name w:val="toc 5"/>
    <w:basedOn w:val="682"/>
    <w:next w:val="682"/>
    <w:uiPriority w:val="39"/>
    <w:qFormat/>
    <w:pPr>
      <w:ind w:left="1680" w:firstLine="200"/>
      <w:jc w:val="left"/>
      <w:spacing w:line="360" w:lineRule="auto"/>
    </w:pPr>
    <w:rPr>
      <w:sz w:val="24"/>
      <w:szCs w:val="28"/>
    </w:rPr>
  </w:style>
  <w:style w:type="paragraph" w:styleId="698">
    <w:name w:val="toc 3"/>
    <w:basedOn w:val="682"/>
    <w:next w:val="68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699">
    <w:name w:val="Plain Text"/>
    <w:basedOn w:val="682"/>
    <w:uiPriority w:val="0"/>
    <w:qFormat/>
    <w:rPr>
      <w:rFonts w:ascii="宋体" w:hAnsi="Courier New"/>
      <w:sz w:val="24"/>
      <w:szCs w:val="20"/>
    </w:rPr>
  </w:style>
  <w:style w:type="paragraph" w:styleId="700">
    <w:name w:val="toc 8"/>
    <w:basedOn w:val="682"/>
    <w:next w:val="682"/>
    <w:uiPriority w:val="39"/>
    <w:unhideWhenUsed/>
    <w:qFormat/>
    <w:pPr>
      <w:ind w:left="1960"/>
      <w:jc w:val="left"/>
      <w:spacing w:line="360" w:lineRule="auto"/>
    </w:pPr>
    <w:rPr>
      <w:rFonts w:ascii="Calibri" w:hAnsi="Calibri" w:cs="Calibri"/>
      <w:sz w:val="18"/>
      <w:szCs w:val="18"/>
    </w:rPr>
  </w:style>
  <w:style w:type="paragraph" w:styleId="701">
    <w:name w:val="endnote text"/>
    <w:basedOn w:val="682"/>
    <w:link w:val="864"/>
    <w:uiPriority w:val="99"/>
    <w:semiHidden/>
    <w:unhideWhenUsed/>
    <w:qFormat/>
    <w:pPr>
      <w:spacing w:after="0" w:line="240" w:lineRule="auto"/>
    </w:pPr>
    <w:rPr>
      <w:sz w:val="20"/>
    </w:rPr>
  </w:style>
  <w:style w:type="paragraph" w:styleId="702">
    <w:name w:val="Footer"/>
    <w:basedOn w:val="682"/>
    <w:link w:val="737"/>
    <w:uiPriority w:val="99"/>
    <w:unhideWhenUsed/>
    <w:qFormat/>
    <w:pPr>
      <w:spacing w:after="0" w:line="240" w:lineRule="auto"/>
      <w:tabs>
        <w:tab w:val="center" w:pos="7143" w:leader="none"/>
        <w:tab w:val="right" w:pos="14287" w:leader="none"/>
      </w:tabs>
    </w:pPr>
  </w:style>
  <w:style w:type="paragraph" w:styleId="703">
    <w:name w:val="Header"/>
    <w:basedOn w:val="682"/>
    <w:link w:val="735"/>
    <w:uiPriority w:val="99"/>
    <w:unhideWhenUsed/>
    <w:qFormat/>
    <w:pPr>
      <w:spacing w:after="0" w:line="240" w:lineRule="auto"/>
      <w:tabs>
        <w:tab w:val="center" w:pos="7143" w:leader="none"/>
        <w:tab w:val="right" w:pos="14287" w:leader="none"/>
      </w:tabs>
    </w:pPr>
  </w:style>
  <w:style w:type="paragraph" w:styleId="704">
    <w:name w:val="toc 1"/>
    <w:basedOn w:val="682"/>
    <w:next w:val="68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2"/>
    <w:next w:val="682"/>
    <w:uiPriority w:val="39"/>
    <w:unhideWhenUsed/>
    <w:qFormat/>
    <w:pPr>
      <w:ind w:left="840"/>
      <w:jc w:val="left"/>
      <w:spacing w:line="360" w:lineRule="auto"/>
    </w:pPr>
    <w:rPr>
      <w:rFonts w:ascii="Calibri" w:hAnsi="Calibri" w:cs="Calibri"/>
      <w:sz w:val="18"/>
      <w:szCs w:val="18"/>
    </w:rPr>
  </w:style>
  <w:style w:type="paragraph" w:styleId="706">
    <w:name w:val="Subtitle"/>
    <w:basedOn w:val="682"/>
    <w:next w:val="682"/>
    <w:link w:val="730"/>
    <w:uiPriority w:val="11"/>
    <w:qFormat/>
    <w:pPr>
      <w:spacing w:before="200" w:after="200"/>
    </w:pPr>
    <w:rPr>
      <w:sz w:val="24"/>
      <w:szCs w:val="24"/>
    </w:rPr>
  </w:style>
  <w:style w:type="paragraph" w:styleId="707">
    <w:name w:val="footnote text"/>
    <w:basedOn w:val="682"/>
    <w:link w:val="863"/>
    <w:uiPriority w:val="99"/>
    <w:semiHidden/>
    <w:unhideWhenUsed/>
    <w:qFormat/>
    <w:pPr>
      <w:spacing w:after="40" w:line="240" w:lineRule="auto"/>
    </w:pPr>
    <w:rPr>
      <w:sz w:val="18"/>
    </w:rPr>
  </w:style>
  <w:style w:type="paragraph" w:styleId="708">
    <w:name w:val="toc 6"/>
    <w:basedOn w:val="682"/>
    <w:next w:val="682"/>
    <w:uiPriority w:val="39"/>
    <w:unhideWhenUsed/>
    <w:qFormat/>
    <w:pPr>
      <w:ind w:left="1400"/>
      <w:jc w:val="left"/>
      <w:spacing w:line="360" w:lineRule="auto"/>
    </w:pPr>
    <w:rPr>
      <w:rFonts w:ascii="Calibri" w:hAnsi="Calibri" w:cs="Calibri"/>
      <w:sz w:val="18"/>
      <w:szCs w:val="18"/>
    </w:rPr>
  </w:style>
  <w:style w:type="paragraph" w:styleId="709">
    <w:name w:val="table of figures"/>
    <w:basedOn w:val="682"/>
    <w:next w:val="682"/>
    <w:uiPriority w:val="99"/>
    <w:unhideWhenUsed/>
    <w:qFormat/>
    <w:pPr>
      <w:spacing w:after="0" w:afterAutospacing="0"/>
    </w:pPr>
  </w:style>
  <w:style w:type="paragraph" w:styleId="710">
    <w:name w:val="toc 2"/>
    <w:basedOn w:val="682"/>
    <w:next w:val="682"/>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2"/>
    <w:next w:val="682"/>
    <w:uiPriority w:val="39"/>
    <w:unhideWhenUsed/>
    <w:qFormat/>
    <w:pPr>
      <w:ind w:left="2240"/>
      <w:jc w:val="left"/>
      <w:spacing w:line="360" w:lineRule="auto"/>
    </w:pPr>
    <w:rPr>
      <w:rFonts w:ascii="Calibri" w:hAnsi="Calibri" w:cs="Calibri"/>
      <w:sz w:val="18"/>
      <w:szCs w:val="18"/>
    </w:rPr>
  </w:style>
  <w:style w:type="paragraph" w:styleId="712">
    <w:name w:val="Normal (Web)"/>
    <w:basedOn w:val="682"/>
    <w:uiPriority w:val="99"/>
    <w:semiHidden/>
    <w:unhideWhenUsed/>
    <w:qFormat/>
    <w:pPr>
      <w:ind w:left="0" w:right="0"/>
      <w:jc w:val="left"/>
      <w:spacing w:before="0" w:beforeAutospacing="1" w:after="0" w:afterAutospacing="1"/>
    </w:pPr>
    <w:rPr>
      <w:sz w:val="24"/>
      <w:lang w:val="en-US" w:eastAsia="zh-CN" w:bidi="ar"/>
    </w:rPr>
  </w:style>
  <w:style w:type="paragraph" w:styleId="713">
    <w:name w:val="Title"/>
    <w:basedOn w:val="682"/>
    <w:next w:val="682"/>
    <w:link w:val="729"/>
    <w:uiPriority w:val="10"/>
    <w:qFormat/>
    <w:pPr>
      <w:contextualSpacing/>
      <w:spacing w:before="300" w:after="200"/>
    </w:pPr>
    <w:rPr>
      <w:sz w:val="48"/>
      <w:szCs w:val="48"/>
    </w:rPr>
  </w:style>
  <w:style w:type="table" w:styleId="71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Heading 1 Char"/>
    <w:link w:val="683"/>
    <w:uiPriority w:val="9"/>
    <w:qFormat/>
    <w:rPr>
      <w:rFonts w:ascii="Arial" w:hAnsi="Arial" w:eastAsia="Arial" w:cs="Arial"/>
      <w:sz w:val="40"/>
      <w:szCs w:val="40"/>
    </w:rPr>
  </w:style>
  <w:style w:type="character" w:styleId="719" w:customStyle="1">
    <w:name w:val="Heading 2 Char"/>
    <w:link w:val="684"/>
    <w:uiPriority w:val="9"/>
    <w:qFormat/>
    <w:rPr>
      <w:rFonts w:ascii="Arial" w:hAnsi="Arial" w:eastAsia="Arial" w:cs="Arial"/>
      <w:sz w:val="34"/>
    </w:rPr>
  </w:style>
  <w:style w:type="character" w:styleId="720" w:customStyle="1">
    <w:name w:val="Heading 3 Char"/>
    <w:link w:val="685"/>
    <w:uiPriority w:val="9"/>
    <w:qFormat/>
    <w:rPr>
      <w:rFonts w:ascii="Arial" w:hAnsi="Arial" w:eastAsia="Arial" w:cs="Arial"/>
      <w:sz w:val="30"/>
      <w:szCs w:val="30"/>
    </w:rPr>
  </w:style>
  <w:style w:type="character" w:styleId="721" w:customStyle="1">
    <w:name w:val="Heading 4 Char"/>
    <w:link w:val="686"/>
    <w:uiPriority w:val="9"/>
    <w:qFormat/>
    <w:rPr>
      <w:rFonts w:ascii="Arial" w:hAnsi="Arial" w:eastAsia="Arial" w:cs="Arial"/>
      <w:b/>
      <w:bCs/>
      <w:sz w:val="26"/>
      <w:szCs w:val="26"/>
    </w:rPr>
  </w:style>
  <w:style w:type="character" w:styleId="722" w:customStyle="1">
    <w:name w:val="Heading 5 Char"/>
    <w:link w:val="687"/>
    <w:uiPriority w:val="9"/>
    <w:qFormat/>
    <w:rPr>
      <w:rFonts w:ascii="Arial" w:hAnsi="Arial" w:eastAsia="Arial" w:cs="Arial"/>
      <w:b/>
      <w:bCs/>
      <w:sz w:val="24"/>
      <w:szCs w:val="24"/>
    </w:rPr>
  </w:style>
  <w:style w:type="character" w:styleId="723" w:customStyle="1">
    <w:name w:val="Heading 6 Char"/>
    <w:link w:val="688"/>
    <w:uiPriority w:val="9"/>
    <w:qFormat/>
    <w:rPr>
      <w:rFonts w:ascii="Arial" w:hAnsi="Arial" w:eastAsia="Arial" w:cs="Arial"/>
      <w:b/>
      <w:bCs/>
      <w:sz w:val="22"/>
      <w:szCs w:val="22"/>
    </w:rPr>
  </w:style>
  <w:style w:type="character" w:styleId="724" w:customStyle="1">
    <w:name w:val="Heading 7 Char"/>
    <w:link w:val="689"/>
    <w:uiPriority w:val="9"/>
    <w:qFormat/>
    <w:rPr>
      <w:rFonts w:ascii="Arial" w:hAnsi="Arial" w:eastAsia="Arial" w:cs="Arial"/>
      <w:b/>
      <w:bCs/>
      <w:i/>
      <w:iCs/>
      <w:sz w:val="22"/>
      <w:szCs w:val="22"/>
    </w:rPr>
  </w:style>
  <w:style w:type="character" w:styleId="725" w:customStyle="1">
    <w:name w:val="Heading 8 Char"/>
    <w:link w:val="690"/>
    <w:uiPriority w:val="9"/>
    <w:qFormat/>
    <w:rPr>
      <w:rFonts w:ascii="Arial" w:hAnsi="Arial" w:eastAsia="Arial" w:cs="Arial"/>
      <w:i/>
      <w:iCs/>
      <w:sz w:val="22"/>
      <w:szCs w:val="22"/>
    </w:rPr>
  </w:style>
  <w:style w:type="character" w:styleId="726" w:customStyle="1">
    <w:name w:val="Heading 9 Char"/>
    <w:link w:val="691"/>
    <w:uiPriority w:val="9"/>
    <w:qFormat/>
    <w:rPr>
      <w:rFonts w:ascii="Arial" w:hAnsi="Arial" w:eastAsia="Arial" w:cs="Arial"/>
      <w:i/>
      <w:iCs/>
      <w:sz w:val="21"/>
      <w:szCs w:val="21"/>
    </w:rPr>
  </w:style>
  <w:style w:type="paragraph" w:styleId="727">
    <w:name w:val="List Paragraph"/>
    <w:basedOn w:val="682"/>
    <w:uiPriority w:val="34"/>
    <w:qFormat/>
    <w:pPr>
      <w:contextualSpacing/>
      <w:ind w:left="720"/>
    </w:pPr>
  </w:style>
  <w:style w:type="paragraph" w:styleId="728">
    <w:name w:val="No Spacing"/>
    <w:uiPriority w:val="1"/>
    <w:qFormat/>
    <w:pPr>
      <w:spacing w:before="0" w:after="0" w:line="240" w:lineRule="auto"/>
    </w:pPr>
    <w:rPr>
      <w:rFonts w:hint="default" w:ascii="Times New Roman" w:hAnsi="Times New Roman" w:eastAsia="宋体" w:cs="Times New Roman"/>
    </w:rPr>
  </w:style>
  <w:style w:type="character" w:styleId="729" w:customStyle="1">
    <w:name w:val="Title Char"/>
    <w:link w:val="713"/>
    <w:uiPriority w:val="10"/>
    <w:qFormat/>
    <w:rPr>
      <w:sz w:val="48"/>
      <w:szCs w:val="48"/>
    </w:rPr>
  </w:style>
  <w:style w:type="character" w:styleId="730" w:customStyle="1">
    <w:name w:val="Subtitle Char"/>
    <w:link w:val="706"/>
    <w:uiPriority w:val="11"/>
    <w:qFormat/>
    <w:rPr>
      <w:sz w:val="24"/>
      <w:szCs w:val="24"/>
    </w:rPr>
  </w:style>
  <w:style w:type="paragraph" w:styleId="731">
    <w:name w:val="Quote"/>
    <w:basedOn w:val="682"/>
    <w:next w:val="682"/>
    <w:link w:val="732"/>
    <w:uiPriority w:val="29"/>
    <w:qFormat/>
    <w:pPr>
      <w:ind w:left="720" w:right="720"/>
    </w:pPr>
    <w:rPr>
      <w:i/>
    </w:rPr>
  </w:style>
  <w:style w:type="character" w:styleId="732" w:customStyle="1">
    <w:name w:val="Quote Char"/>
    <w:link w:val="731"/>
    <w:uiPriority w:val="29"/>
    <w:qFormat/>
    <w:rPr>
      <w:i/>
    </w:rPr>
  </w:style>
  <w:style w:type="paragraph" w:styleId="733">
    <w:name w:val="Intense Quote"/>
    <w:basedOn w:val="682"/>
    <w:next w:val="682"/>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Intense Quote Char"/>
    <w:link w:val="733"/>
    <w:uiPriority w:val="30"/>
    <w:qFormat/>
    <w:rPr>
      <w:i/>
    </w:rPr>
  </w:style>
  <w:style w:type="character" w:styleId="735" w:customStyle="1">
    <w:name w:val="Header Char"/>
    <w:link w:val="703"/>
    <w:uiPriority w:val="99"/>
    <w:qFormat/>
  </w:style>
  <w:style w:type="character" w:styleId="736" w:customStyle="1">
    <w:name w:val="Footer Char"/>
    <w:link w:val="702"/>
    <w:uiPriority w:val="99"/>
    <w:qFormat/>
  </w:style>
  <w:style w:type="character" w:styleId="737" w:customStyle="1">
    <w:name w:val="Caption Char"/>
    <w:link w:val="702"/>
    <w:uiPriority w:val="99"/>
    <w:qFormat/>
  </w:style>
  <w:style w:type="table" w:styleId="73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3" w:customStyle="1">
    <w:name w:val="Footnote Text Char"/>
    <w:link w:val="707"/>
    <w:uiPriority w:val="99"/>
    <w:qFormat/>
    <w:rPr>
      <w:sz w:val="18"/>
    </w:rPr>
  </w:style>
  <w:style w:type="character" w:styleId="864" w:customStyle="1">
    <w:name w:val="Endnote Text Char"/>
    <w:link w:val="701"/>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11"/>
    <w:basedOn w:val="682"/>
    <w:next w:val="867"/>
    <w:link w:val="877"/>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7" w:customStyle="1">
    <w:name w:val="标题 41"/>
    <w:basedOn w:val="682"/>
    <w:next w:val="682"/>
    <w:link w:val="8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8" w:customStyle="1">
    <w:name w:val="标题 211"/>
    <w:basedOn w:val="682"/>
    <w:next w:val="682"/>
    <w:link w:val="879"/>
    <w:uiPriority w:val="0"/>
    <w:qFormat/>
    <w:pPr>
      <w:keepLines/>
      <w:keepNext/>
      <w:spacing w:before="260" w:after="260" w:line="416" w:lineRule="auto"/>
      <w:outlineLvl w:val="1"/>
    </w:pPr>
    <w:rPr>
      <w:rFonts w:ascii="Cambria" w:hAnsi="Cambria"/>
      <w:b/>
      <w:bCs/>
      <w:sz w:val="32"/>
      <w:szCs w:val="32"/>
    </w:rPr>
  </w:style>
  <w:style w:type="paragraph" w:styleId="869" w:customStyle="1">
    <w:name w:val="标题 311"/>
    <w:basedOn w:val="682"/>
    <w:next w:val="682"/>
    <w:link w:val="880"/>
    <w:uiPriority w:val="0"/>
    <w:qFormat/>
    <w:pPr>
      <w:keepLines/>
      <w:keepNext/>
      <w:spacing w:before="260" w:after="260" w:line="416" w:lineRule="auto"/>
      <w:outlineLvl w:val="2"/>
    </w:pPr>
    <w:rPr>
      <w:b/>
      <w:bCs/>
      <w:sz w:val="32"/>
      <w:szCs w:val="32"/>
    </w:rPr>
  </w:style>
  <w:style w:type="paragraph" w:styleId="870" w:customStyle="1">
    <w:name w:val="标题 51"/>
    <w:basedOn w:val="682"/>
    <w:next w:val="682"/>
    <w:link w:val="881"/>
    <w:uiPriority w:val="0"/>
    <w:qFormat/>
    <w:pPr>
      <w:jc w:val="left"/>
      <w:keepLines/>
      <w:keepNext/>
      <w:spacing w:line="360" w:lineRule="auto"/>
      <w:outlineLvl w:val="4"/>
    </w:pPr>
    <w:rPr>
      <w:rFonts w:eastAsia="黑体"/>
      <w:bCs/>
      <w:sz w:val="24"/>
      <w:szCs w:val="28"/>
    </w:rPr>
  </w:style>
  <w:style w:type="paragraph" w:styleId="871" w:customStyle="1">
    <w:name w:val="标题 61"/>
    <w:basedOn w:val="682"/>
    <w:next w:val="682"/>
    <w:link w:val="882"/>
    <w:uiPriority w:val="0"/>
    <w:qFormat/>
    <w:pPr>
      <w:ind w:left="1152" w:hanging="1152"/>
      <w:jc w:val="left"/>
      <w:keepLines/>
      <w:keepNext/>
      <w:spacing w:before="240" w:after="64" w:line="320" w:lineRule="auto"/>
      <w:outlineLvl w:val="5"/>
    </w:pPr>
    <w:rPr>
      <w:rFonts w:ascii="Cambria" w:hAnsi="Cambria"/>
      <w:b/>
      <w:bCs/>
      <w:sz w:val="24"/>
    </w:rPr>
  </w:style>
  <w:style w:type="paragraph" w:styleId="872" w:customStyle="1">
    <w:name w:val="标题 71"/>
    <w:basedOn w:val="682"/>
    <w:next w:val="682"/>
    <w:link w:val="883"/>
    <w:uiPriority w:val="0"/>
    <w:qFormat/>
    <w:pPr>
      <w:ind w:left="1296" w:hanging="1296"/>
      <w:jc w:val="left"/>
      <w:keepLines/>
      <w:keepNext/>
      <w:spacing w:before="240" w:after="64" w:line="320" w:lineRule="auto"/>
      <w:outlineLvl w:val="6"/>
    </w:pPr>
    <w:rPr>
      <w:b/>
      <w:bCs/>
      <w:sz w:val="24"/>
    </w:rPr>
  </w:style>
  <w:style w:type="paragraph" w:styleId="873" w:customStyle="1">
    <w:name w:val="标题 81"/>
    <w:basedOn w:val="682"/>
    <w:next w:val="682"/>
    <w:link w:val="884"/>
    <w:uiPriority w:val="0"/>
    <w:qFormat/>
    <w:pPr>
      <w:ind w:left="1440" w:hanging="1440"/>
      <w:jc w:val="left"/>
      <w:keepLines/>
      <w:keepNext/>
      <w:spacing w:before="240" w:after="64" w:line="320" w:lineRule="auto"/>
      <w:outlineLvl w:val="7"/>
    </w:pPr>
    <w:rPr>
      <w:rFonts w:ascii="Cambria" w:hAnsi="Cambria"/>
      <w:sz w:val="24"/>
    </w:rPr>
  </w:style>
  <w:style w:type="paragraph" w:styleId="874" w:customStyle="1">
    <w:name w:val="标题 91"/>
    <w:basedOn w:val="866"/>
    <w:next w:val="682"/>
    <w:link w:val="885"/>
    <w:uiPriority w:val="0"/>
    <w:qFormat/>
    <w:pPr>
      <w:spacing w:before="0" w:line="360" w:lineRule="auto"/>
      <w:outlineLvl w:val="8"/>
    </w:pPr>
    <w:rPr>
      <w:rFonts w:ascii="Times New Roman" w:hAnsi="Times New Roman" w:eastAsia="黑体"/>
      <w:b/>
      <w:bCs/>
      <w:sz w:val="32"/>
      <w:szCs w:val="32"/>
    </w:rPr>
  </w:style>
  <w:style w:type="character" w:styleId="875" w:customStyle="1">
    <w:name w:val="默认段落字体11"/>
    <w:link w:val="682"/>
    <w:uiPriority w:val="1"/>
    <w:unhideWhenUsed/>
    <w:qFormat/>
  </w:style>
  <w:style w:type="table" w:styleId="876" w:customStyle="1">
    <w:name w:val="普通表格1"/>
    <w:uiPriority w:val="99"/>
    <w:unhideWhenUsed/>
    <w:qFormat/>
    <w:tblPr/>
  </w:style>
  <w:style w:type="character" w:styleId="877" w:customStyle="1">
    <w:name w:val="标题 1 字符"/>
    <w:link w:val="866"/>
    <w:uiPriority w:val="0"/>
    <w:qFormat/>
    <w:rPr>
      <w:rFonts w:ascii="Century Schoolbook" w:hAnsi="Century Schoolbook" w:eastAsia="微软简标宋"/>
      <w:sz w:val="40"/>
    </w:rPr>
  </w:style>
  <w:style w:type="character" w:styleId="878" w:customStyle="1">
    <w:name w:val="标题 4 字符"/>
    <w:link w:val="867"/>
    <w:uiPriority w:val="0"/>
    <w:qFormat/>
    <w:rPr>
      <w:rFonts w:ascii="Century Schoolbook" w:hAnsi="Century Schoolbook" w:eastAsia="楷体_GB2312"/>
      <w:sz w:val="32"/>
    </w:rPr>
  </w:style>
  <w:style w:type="character" w:styleId="879" w:customStyle="1">
    <w:name w:val="标题 2 字符"/>
    <w:link w:val="868"/>
    <w:uiPriority w:val="0"/>
    <w:qFormat/>
    <w:rPr>
      <w:rFonts w:ascii="Cambria" w:hAnsi="Cambria" w:eastAsia="宋体" w:cs="Times New Roman"/>
      <w:b/>
      <w:bCs/>
      <w:sz w:val="32"/>
      <w:szCs w:val="32"/>
    </w:rPr>
  </w:style>
  <w:style w:type="character" w:styleId="880" w:customStyle="1">
    <w:name w:val="标题 3 字符"/>
    <w:link w:val="869"/>
    <w:uiPriority w:val="0"/>
    <w:qFormat/>
    <w:rPr>
      <w:b/>
      <w:bCs/>
      <w:sz w:val="32"/>
      <w:szCs w:val="32"/>
    </w:rPr>
  </w:style>
  <w:style w:type="character" w:styleId="881" w:customStyle="1">
    <w:name w:val="标题 5 字符"/>
    <w:link w:val="870"/>
    <w:uiPriority w:val="0"/>
    <w:qFormat/>
    <w:rPr>
      <w:rFonts w:eastAsia="黑体"/>
      <w:bCs/>
      <w:sz w:val="24"/>
      <w:szCs w:val="28"/>
    </w:rPr>
  </w:style>
  <w:style w:type="character" w:styleId="882" w:customStyle="1">
    <w:name w:val="标题 6 字符"/>
    <w:link w:val="871"/>
    <w:uiPriority w:val="0"/>
    <w:qFormat/>
    <w:rPr>
      <w:rFonts w:ascii="Cambria" w:hAnsi="Cambria"/>
      <w:b/>
      <w:bCs/>
      <w:sz w:val="24"/>
      <w:szCs w:val="24"/>
    </w:rPr>
  </w:style>
  <w:style w:type="character" w:styleId="883" w:customStyle="1">
    <w:name w:val="标题 7 字符"/>
    <w:link w:val="872"/>
    <w:uiPriority w:val="0"/>
    <w:qFormat/>
    <w:rPr>
      <w:b/>
      <w:bCs/>
      <w:sz w:val="24"/>
      <w:szCs w:val="24"/>
    </w:rPr>
  </w:style>
  <w:style w:type="character" w:styleId="884" w:customStyle="1">
    <w:name w:val="标题 8 字符"/>
    <w:link w:val="873"/>
    <w:uiPriority w:val="0"/>
    <w:qFormat/>
    <w:rPr>
      <w:rFonts w:ascii="Cambria" w:hAnsi="Cambria"/>
      <w:sz w:val="24"/>
      <w:szCs w:val="24"/>
    </w:rPr>
  </w:style>
  <w:style w:type="character" w:styleId="885" w:customStyle="1">
    <w:name w:val="标题 9 字符"/>
    <w:link w:val="874"/>
    <w:uiPriority w:val="0"/>
    <w:qFormat/>
    <w:rPr>
      <w:rFonts w:eastAsia="黑体"/>
      <w:b/>
      <w:bCs/>
      <w:sz w:val="32"/>
      <w:szCs w:val="32"/>
    </w:rPr>
  </w:style>
  <w:style w:type="paragraph" w:styleId="886" w:customStyle="1">
    <w:name w:val="正文缩进1"/>
    <w:basedOn w:val="682"/>
    <w:link w:val="887"/>
    <w:uiPriority w:val="0"/>
    <w:qFormat/>
    <w:pPr>
      <w:ind w:firstLine="200"/>
      <w:jc w:val="left"/>
      <w:spacing w:line="500" w:lineRule="atLeast"/>
    </w:pPr>
    <w:rPr>
      <w:sz w:val="28"/>
    </w:rPr>
  </w:style>
  <w:style w:type="character" w:styleId="887" w:customStyle="1">
    <w:name w:val="正文缩进 字符"/>
    <w:link w:val="886"/>
    <w:uiPriority w:val="0"/>
    <w:qFormat/>
    <w:rPr>
      <w:sz w:val="28"/>
      <w:szCs w:val="24"/>
    </w:rPr>
  </w:style>
  <w:style w:type="paragraph" w:styleId="888" w:customStyle="1">
    <w:name w:val="题注1"/>
    <w:basedOn w:val="682"/>
    <w:next w:val="682"/>
    <w:link w:val="889"/>
    <w:uiPriority w:val="0"/>
    <w:qFormat/>
    <w:pPr>
      <w:jc w:val="center"/>
      <w:spacing w:line="360" w:lineRule="auto"/>
    </w:pPr>
    <w:rPr>
      <w:rFonts w:eastAsia="黑体"/>
      <w:sz w:val="24"/>
      <w:szCs w:val="20"/>
    </w:rPr>
  </w:style>
  <w:style w:type="character" w:styleId="889" w:customStyle="1">
    <w:name w:val="题注 字符"/>
    <w:link w:val="888"/>
    <w:uiPriority w:val="0"/>
    <w:qFormat/>
    <w:rPr>
      <w:rFonts w:eastAsia="黑体"/>
      <w:sz w:val="24"/>
    </w:rPr>
  </w:style>
  <w:style w:type="paragraph" w:styleId="890" w:customStyle="1">
    <w:name w:val="文档结构图1"/>
    <w:basedOn w:val="682"/>
    <w:link w:val="891"/>
    <w:uiPriority w:val="0"/>
    <w:unhideWhenUsed/>
    <w:qFormat/>
    <w:pPr>
      <w:jc w:val="left"/>
      <w:spacing w:line="360" w:lineRule="auto"/>
      <w:widowControl/>
    </w:pPr>
    <w:rPr>
      <w:rFonts w:ascii="宋体" w:hAnsi="Calibri"/>
      <w:sz w:val="18"/>
      <w:szCs w:val="18"/>
    </w:rPr>
  </w:style>
  <w:style w:type="character" w:styleId="891" w:customStyle="1">
    <w:name w:val="文档结构图 字符"/>
    <w:link w:val="890"/>
    <w:uiPriority w:val="0"/>
    <w:qFormat/>
    <w:rPr>
      <w:rFonts w:ascii="宋体" w:hAnsi="Calibri" w:cs="Times New Roman"/>
      <w:sz w:val="18"/>
      <w:szCs w:val="18"/>
    </w:rPr>
  </w:style>
  <w:style w:type="paragraph" w:styleId="892" w:customStyle="1">
    <w:name w:val="批注文字1"/>
    <w:basedOn w:val="682"/>
    <w:link w:val="893"/>
    <w:uiPriority w:val="0"/>
    <w:qFormat/>
    <w:pPr>
      <w:ind w:firstLine="200"/>
      <w:jc w:val="left"/>
      <w:spacing w:line="360" w:lineRule="auto"/>
    </w:pPr>
    <w:rPr>
      <w:sz w:val="28"/>
    </w:rPr>
  </w:style>
  <w:style w:type="character" w:styleId="893" w:customStyle="1">
    <w:name w:val="批注文字 字符"/>
    <w:link w:val="892"/>
    <w:uiPriority w:val="0"/>
    <w:qFormat/>
    <w:rPr>
      <w:sz w:val="28"/>
      <w:szCs w:val="24"/>
    </w:rPr>
  </w:style>
  <w:style w:type="paragraph" w:styleId="894" w:customStyle="1">
    <w:name w:val="正文文本1"/>
    <w:basedOn w:val="682"/>
    <w:link w:val="895"/>
    <w:uiPriority w:val="0"/>
    <w:qFormat/>
    <w:pPr>
      <w:spacing w:after="120"/>
    </w:pPr>
    <w:rPr>
      <w:sz w:val="15"/>
    </w:rPr>
  </w:style>
  <w:style w:type="character" w:styleId="895" w:customStyle="1">
    <w:name w:val="正文文本 字符"/>
    <w:link w:val="894"/>
    <w:uiPriority w:val="99"/>
    <w:qFormat/>
    <w:rPr>
      <w:sz w:val="15"/>
      <w:szCs w:val="24"/>
    </w:rPr>
  </w:style>
  <w:style w:type="paragraph" w:styleId="896" w:customStyle="1">
    <w:name w:val="正文文本缩进1"/>
    <w:basedOn w:val="682"/>
    <w:link w:val="897"/>
    <w:uiPriority w:val="0"/>
    <w:qFormat/>
    <w:pPr>
      <w:ind w:firstLine="600"/>
    </w:pPr>
    <w:rPr>
      <w:rFonts w:eastAsia="仿宋_GB2312"/>
      <w:sz w:val="28"/>
    </w:rPr>
  </w:style>
  <w:style w:type="character" w:styleId="897" w:customStyle="1">
    <w:name w:val="正文文本缩进 字符"/>
    <w:link w:val="896"/>
    <w:uiPriority w:val="99"/>
    <w:qFormat/>
    <w:rPr>
      <w:rFonts w:eastAsia="仿宋_GB2312"/>
      <w:sz w:val="28"/>
      <w:szCs w:val="24"/>
    </w:rPr>
  </w:style>
  <w:style w:type="paragraph" w:styleId="898" w:customStyle="1">
    <w:name w:val="列表 21"/>
    <w:basedOn w:val="682"/>
    <w:uiPriority w:val="0"/>
    <w:qFormat/>
    <w:pPr>
      <w:ind w:left="100" w:hanging="200"/>
    </w:pPr>
    <w:rPr>
      <w:sz w:val="10"/>
    </w:rPr>
  </w:style>
  <w:style w:type="paragraph" w:styleId="899" w:customStyle="1">
    <w:name w:val="文本块1"/>
    <w:basedOn w:val="682"/>
    <w:uiPriority w:val="0"/>
    <w:qFormat/>
    <w:pPr>
      <w:ind w:left="1440" w:right="1440"/>
      <w:spacing w:after="120"/>
    </w:pPr>
    <w:rPr>
      <w:szCs w:val="20"/>
    </w:rPr>
  </w:style>
  <w:style w:type="paragraph" w:styleId="900" w:customStyle="1">
    <w:name w:val="索引 41"/>
    <w:basedOn w:val="682"/>
    <w:next w:val="682"/>
    <w:uiPriority w:val="0"/>
    <w:qFormat/>
    <w:pPr>
      <w:ind w:left="600"/>
    </w:pPr>
    <w:rPr>
      <w:rFonts w:ascii="Verdana" w:hAnsi="Verdana"/>
      <w:szCs w:val="20"/>
    </w:rPr>
  </w:style>
  <w:style w:type="paragraph" w:styleId="901" w:customStyle="1">
    <w:name w:val="纯文本1"/>
    <w:basedOn w:val="682"/>
    <w:link w:val="902"/>
    <w:uiPriority w:val="0"/>
    <w:qFormat/>
    <w:pPr>
      <w:ind w:firstLine="200"/>
      <w:jc w:val="left"/>
      <w:spacing w:line="360" w:lineRule="auto"/>
    </w:pPr>
    <w:rPr>
      <w:rFonts w:ascii="宋体" w:hAnsi="Courier New"/>
      <w:szCs w:val="21"/>
    </w:rPr>
  </w:style>
  <w:style w:type="character" w:styleId="902" w:customStyle="1">
    <w:name w:val="纯文本 字符1"/>
    <w:link w:val="901"/>
    <w:uiPriority w:val="0"/>
    <w:qFormat/>
    <w:rPr>
      <w:rFonts w:ascii="宋体" w:hAnsi="Courier New"/>
      <w:sz w:val="21"/>
      <w:szCs w:val="21"/>
    </w:rPr>
  </w:style>
  <w:style w:type="paragraph" w:styleId="903" w:customStyle="1">
    <w:name w:val="日期1"/>
    <w:basedOn w:val="682"/>
    <w:next w:val="682"/>
    <w:link w:val="904"/>
    <w:uiPriority w:val="0"/>
    <w:qFormat/>
    <w:pPr>
      <w:ind w:firstLine="652"/>
      <w:spacing w:line="319" w:lineRule="auto"/>
    </w:pPr>
    <w:rPr>
      <w:rFonts w:ascii="Century Schoolbook" w:hAnsi="Century Schoolbook" w:eastAsia="文鼎小标宋"/>
      <w:spacing w:val="-4"/>
      <w:sz w:val="23"/>
      <w:szCs w:val="20"/>
    </w:rPr>
  </w:style>
  <w:style w:type="character" w:styleId="904" w:customStyle="1">
    <w:name w:val="日期 字符1"/>
    <w:link w:val="903"/>
    <w:uiPriority w:val="0"/>
    <w:qFormat/>
    <w:rPr>
      <w:rFonts w:ascii="Century Schoolbook" w:hAnsi="Century Schoolbook" w:eastAsia="文鼎小标宋"/>
      <w:spacing w:val="-4"/>
      <w:sz w:val="23"/>
    </w:rPr>
  </w:style>
  <w:style w:type="paragraph" w:styleId="905" w:customStyle="1">
    <w:name w:val="正文文本缩进 21"/>
    <w:basedOn w:val="682"/>
    <w:link w:val="906"/>
    <w:uiPriority w:val="0"/>
    <w:qFormat/>
    <w:pPr>
      <w:ind w:firstLine="412"/>
      <w:spacing w:line="400" w:lineRule="exact"/>
    </w:pPr>
    <w:rPr>
      <w:rFonts w:ascii="仿宋_GB2312" w:eastAsia="仿宋_GB2312"/>
      <w:sz w:val="24"/>
    </w:rPr>
  </w:style>
  <w:style w:type="character" w:styleId="906" w:customStyle="1">
    <w:name w:val="正文文本缩进 2 字符1"/>
    <w:link w:val="905"/>
    <w:uiPriority w:val="99"/>
    <w:qFormat/>
    <w:rPr>
      <w:rFonts w:ascii="仿宋_GB2312" w:eastAsia="仿宋_GB2312"/>
      <w:sz w:val="24"/>
      <w:szCs w:val="24"/>
    </w:rPr>
  </w:style>
  <w:style w:type="paragraph" w:styleId="907" w:customStyle="1">
    <w:name w:val="批注框文本1"/>
    <w:basedOn w:val="682"/>
    <w:link w:val="908"/>
    <w:uiPriority w:val="0"/>
    <w:semiHidden/>
    <w:qFormat/>
    <w:rPr>
      <w:sz w:val="18"/>
      <w:szCs w:val="18"/>
    </w:rPr>
  </w:style>
  <w:style w:type="character" w:styleId="908" w:customStyle="1">
    <w:name w:val="批注框文本 字符"/>
    <w:link w:val="907"/>
    <w:uiPriority w:val="0"/>
    <w:semiHidden/>
    <w:qFormat/>
    <w:rPr>
      <w:sz w:val="18"/>
      <w:szCs w:val="18"/>
    </w:rPr>
  </w:style>
  <w:style w:type="paragraph" w:styleId="909" w:customStyle="1">
    <w:name w:val="页脚11"/>
    <w:basedOn w:val="682"/>
    <w:link w:val="910"/>
    <w:uiPriority w:val="0"/>
    <w:qFormat/>
    <w:pPr>
      <w:jc w:val="left"/>
      <w:tabs>
        <w:tab w:val="center" w:pos="4153" w:leader="none"/>
        <w:tab w:val="right" w:pos="8306" w:leader="none"/>
      </w:tabs>
    </w:pPr>
    <w:rPr>
      <w:sz w:val="18"/>
      <w:szCs w:val="18"/>
    </w:rPr>
  </w:style>
  <w:style w:type="character" w:styleId="910" w:customStyle="1">
    <w:name w:val="页脚 字符1"/>
    <w:link w:val="909"/>
    <w:uiPriority w:val="99"/>
    <w:qFormat/>
    <w:rPr>
      <w:sz w:val="18"/>
      <w:szCs w:val="18"/>
    </w:rPr>
  </w:style>
  <w:style w:type="paragraph" w:styleId="911" w:customStyle="1">
    <w:name w:val="页眉1"/>
    <w:basedOn w:val="682"/>
    <w:link w:val="912"/>
    <w:uiPriority w:val="0"/>
    <w:qFormat/>
    <w:pPr>
      <w:jc w:val="center"/>
      <w:tabs>
        <w:tab w:val="center" w:pos="4153" w:leader="none"/>
        <w:tab w:val="right" w:pos="8306" w:leader="none"/>
      </w:tabs>
      <w:pBdr>
        <w:bottom w:val="single" w:color="000000" w:sz="6" w:space="1"/>
      </w:pBdr>
    </w:pPr>
    <w:rPr>
      <w:sz w:val="18"/>
      <w:szCs w:val="18"/>
    </w:rPr>
  </w:style>
  <w:style w:type="character" w:styleId="912" w:customStyle="1">
    <w:name w:val="页眉 字符"/>
    <w:link w:val="911"/>
    <w:uiPriority w:val="99"/>
    <w:qFormat/>
    <w:rPr>
      <w:sz w:val="18"/>
      <w:szCs w:val="18"/>
    </w:rPr>
  </w:style>
  <w:style w:type="paragraph" w:styleId="913" w:customStyle="1">
    <w:name w:val="副标题1"/>
    <w:basedOn w:val="682"/>
    <w:next w:val="682"/>
    <w:link w:val="914"/>
    <w:uiPriority w:val="0"/>
    <w:qFormat/>
    <w:pPr>
      <w:ind w:firstLine="200"/>
      <w:jc w:val="left"/>
      <w:spacing w:line="400" w:lineRule="exact"/>
      <w:outlineLvl w:val="1"/>
    </w:pPr>
    <w:rPr>
      <w:rFonts w:ascii="Cambria" w:hAnsi="Cambria" w:eastAsia="黑体"/>
      <w:b/>
      <w:bCs/>
      <w:szCs w:val="32"/>
    </w:rPr>
  </w:style>
  <w:style w:type="character" w:styleId="914" w:customStyle="1">
    <w:name w:val="副标题 字符"/>
    <w:link w:val="913"/>
    <w:uiPriority w:val="0"/>
    <w:qFormat/>
    <w:rPr>
      <w:rFonts w:ascii="Cambria" w:hAnsi="Cambria" w:eastAsia="黑体"/>
      <w:b/>
      <w:bCs/>
      <w:sz w:val="21"/>
      <w:szCs w:val="32"/>
      <w:lang w:bidi="ar-SA"/>
    </w:rPr>
  </w:style>
  <w:style w:type="paragraph" w:styleId="915" w:customStyle="1">
    <w:name w:val="脚注文本1"/>
    <w:basedOn w:val="682"/>
    <w:link w:val="916"/>
    <w:uiPriority w:val="0"/>
    <w:qFormat/>
    <w:pPr>
      <w:ind w:firstLine="200"/>
      <w:jc w:val="left"/>
      <w:spacing w:line="360" w:lineRule="auto"/>
    </w:pPr>
    <w:rPr>
      <w:sz w:val="18"/>
      <w:szCs w:val="18"/>
    </w:rPr>
  </w:style>
  <w:style w:type="character" w:styleId="916" w:customStyle="1">
    <w:name w:val="脚注文本 字符"/>
    <w:link w:val="915"/>
    <w:uiPriority w:val="0"/>
    <w:qFormat/>
    <w:rPr>
      <w:sz w:val="18"/>
      <w:szCs w:val="18"/>
    </w:rPr>
  </w:style>
  <w:style w:type="paragraph" w:styleId="917" w:customStyle="1">
    <w:name w:val="正文文本缩进 31"/>
    <w:basedOn w:val="682"/>
    <w:link w:val="918"/>
    <w:uiPriority w:val="0"/>
    <w:qFormat/>
    <w:pPr>
      <w:ind w:firstLine="600"/>
      <w:spacing w:before="50" w:after="50" w:line="400" w:lineRule="exact"/>
    </w:pPr>
    <w:rPr>
      <w:rFonts w:ascii="仿宋_GB2312" w:hAnsi="宋体" w:eastAsia="仿宋_GB2312"/>
      <w:sz w:val="32"/>
    </w:rPr>
  </w:style>
  <w:style w:type="character" w:styleId="918" w:customStyle="1">
    <w:name w:val="正文文本缩进 3 字符"/>
    <w:link w:val="917"/>
    <w:uiPriority w:val="0"/>
    <w:qFormat/>
    <w:rPr>
      <w:rFonts w:ascii="仿宋_GB2312" w:hAnsi="宋体" w:eastAsia="仿宋_GB2312"/>
      <w:sz w:val="32"/>
      <w:szCs w:val="24"/>
    </w:rPr>
  </w:style>
  <w:style w:type="paragraph" w:styleId="919" w:customStyle="1">
    <w:name w:val="普通(网站)11"/>
    <w:basedOn w:val="682"/>
    <w:link w:val="920"/>
    <w:uiPriority w:val="99"/>
    <w:qFormat/>
    <w:pPr>
      <w:jc w:val="left"/>
      <w:spacing w:before="100" w:beforeAutospacing="1" w:after="100" w:afterAutospacing="1"/>
      <w:widowControl/>
    </w:pPr>
    <w:rPr>
      <w:rFonts w:ascii="宋体" w:hAnsi="宋体"/>
      <w:sz w:val="24"/>
    </w:rPr>
  </w:style>
  <w:style w:type="character" w:styleId="920" w:customStyle="1">
    <w:name w:val="普通(网站) 字符"/>
    <w:link w:val="919"/>
    <w:uiPriority w:val="99"/>
    <w:qFormat/>
    <w:rPr>
      <w:rFonts w:ascii="宋体" w:hAnsi="宋体"/>
      <w:sz w:val="24"/>
      <w:szCs w:val="24"/>
    </w:rPr>
  </w:style>
  <w:style w:type="paragraph" w:styleId="921" w:customStyle="1">
    <w:name w:val="标题1"/>
    <w:basedOn w:val="682"/>
    <w:next w:val="682"/>
    <w:link w:val="922"/>
    <w:uiPriority w:val="10"/>
    <w:qFormat/>
    <w:pPr>
      <w:jc w:val="center"/>
      <w:spacing w:before="240" w:after="60" w:line="360" w:lineRule="auto"/>
      <w:outlineLvl w:val="0"/>
    </w:pPr>
    <w:rPr>
      <w:rFonts w:ascii="Cambria" w:hAnsi="Cambria"/>
      <w:b/>
      <w:bCs/>
      <w:sz w:val="32"/>
      <w:szCs w:val="32"/>
    </w:rPr>
  </w:style>
  <w:style w:type="character" w:styleId="922" w:customStyle="1">
    <w:name w:val="标题 字符"/>
    <w:link w:val="921"/>
    <w:uiPriority w:val="10"/>
    <w:qFormat/>
    <w:rPr>
      <w:rFonts w:ascii="Cambria" w:hAnsi="Cambria"/>
      <w:b/>
      <w:bCs/>
      <w:sz w:val="32"/>
      <w:szCs w:val="32"/>
    </w:rPr>
  </w:style>
  <w:style w:type="paragraph" w:styleId="923" w:customStyle="1">
    <w:name w:val="批注主题1"/>
    <w:basedOn w:val="892"/>
    <w:next w:val="892"/>
    <w:link w:val="924"/>
    <w:uiPriority w:val="0"/>
    <w:qFormat/>
    <w:rPr>
      <w:b/>
      <w:bCs/>
    </w:rPr>
  </w:style>
  <w:style w:type="character" w:styleId="924" w:customStyle="1">
    <w:name w:val="批注主题 字符"/>
    <w:link w:val="923"/>
    <w:uiPriority w:val="0"/>
    <w:qFormat/>
    <w:rPr>
      <w:b/>
      <w:bCs/>
      <w:sz w:val="28"/>
      <w:szCs w:val="24"/>
    </w:rPr>
  </w:style>
  <w:style w:type="paragraph" w:styleId="925" w:customStyle="1">
    <w:name w:val="正文文本首行缩进"/>
    <w:basedOn w:val="894"/>
    <w:link w:val="926"/>
    <w:uiPriority w:val="0"/>
    <w:qFormat/>
    <w:pPr>
      <w:ind w:firstLine="420"/>
    </w:pPr>
    <w:rPr>
      <w:sz w:val="21"/>
    </w:rPr>
  </w:style>
  <w:style w:type="character" w:styleId="926" w:customStyle="1">
    <w:name w:val="正文文本首行缩进 字符"/>
    <w:link w:val="925"/>
    <w:uiPriority w:val="0"/>
    <w:qFormat/>
    <w:rPr>
      <w:sz w:val="21"/>
      <w:szCs w:val="24"/>
    </w:rPr>
  </w:style>
  <w:style w:type="paragraph" w:styleId="927" w:customStyle="1">
    <w:name w:val="正文文本首行缩进 2"/>
    <w:basedOn w:val="896"/>
    <w:link w:val="928"/>
    <w:uiPriority w:val="0"/>
    <w:qFormat/>
    <w:pPr>
      <w:ind w:left="420" w:firstLine="420"/>
      <w:jc w:val="left"/>
      <w:spacing w:after="120"/>
    </w:pPr>
    <w:rPr>
      <w:rFonts w:eastAsia="宋体"/>
      <w:sz w:val="21"/>
    </w:rPr>
  </w:style>
  <w:style w:type="character" w:styleId="928" w:customStyle="1">
    <w:name w:val="正文文本首行缩进 2 字符"/>
    <w:link w:val="927"/>
    <w:uiPriority w:val="0"/>
    <w:qFormat/>
    <w:rPr>
      <w:rFonts w:eastAsia="仿宋_GB2312"/>
      <w:sz w:val="21"/>
      <w:szCs w:val="24"/>
    </w:rPr>
  </w:style>
  <w:style w:type="table" w:styleId="929" w:customStyle="1">
    <w:name w:val="网格型1"/>
    <w:basedOn w:val="876"/>
    <w:uiPriority w:val="59"/>
    <w:qFormat/>
    <w:rPr>
      <w:rFonts w:ascii="Calibri" w:hAnsi="Calibri"/>
      <w:sz w:val="24"/>
    </w:rPr>
    <w:tblPr/>
  </w:style>
  <w:style w:type="character" w:styleId="930" w:customStyle="1">
    <w:name w:val="要点1"/>
    <w:link w:val="682"/>
    <w:uiPriority w:val="0"/>
    <w:qFormat/>
    <w:rPr>
      <w:b/>
      <w:bCs/>
    </w:rPr>
  </w:style>
  <w:style w:type="character" w:styleId="931" w:customStyle="1">
    <w:name w:val="页码1"/>
    <w:link w:val="682"/>
    <w:uiPriority w:val="0"/>
    <w:qFormat/>
  </w:style>
  <w:style w:type="character" w:styleId="932" w:customStyle="1">
    <w:name w:val="访问过的超链接"/>
    <w:link w:val="682"/>
    <w:uiPriority w:val="99"/>
    <w:qFormat/>
    <w:rPr>
      <w:color w:val="800080"/>
      <w:u w:val="single"/>
    </w:rPr>
  </w:style>
  <w:style w:type="character" w:styleId="933" w:customStyle="1">
    <w:name w:val="超链接11"/>
    <w:link w:val="682"/>
    <w:uiPriority w:val="0"/>
    <w:qFormat/>
    <w:rPr>
      <w:color w:val="0000ff"/>
      <w:u w:val="single"/>
    </w:rPr>
  </w:style>
  <w:style w:type="character" w:styleId="934" w:customStyle="1">
    <w:name w:val="批注引用1"/>
    <w:link w:val="682"/>
    <w:uiPriority w:val="0"/>
    <w:qFormat/>
    <w:rPr>
      <w:sz w:val="21"/>
      <w:szCs w:val="21"/>
    </w:rPr>
  </w:style>
  <w:style w:type="character" w:styleId="935" w:customStyle="1">
    <w:name w:val="脚注引用1"/>
    <w:link w:val="682"/>
    <w:uiPriority w:val="0"/>
    <w:qFormat/>
    <w:rPr>
      <w:vertAlign w:val="superscript"/>
    </w:rPr>
  </w:style>
  <w:style w:type="character" w:styleId="936" w:customStyle="1">
    <w:name w:val="fontstyle21"/>
    <w:link w:val="682"/>
    <w:uiPriority w:val="0"/>
    <w:qFormat/>
    <w:rPr>
      <w:rFonts w:hint="eastAsia" w:ascii="宋体" w:hAnsi="宋体" w:eastAsia="宋体"/>
      <w:color w:val="000000"/>
      <w:sz w:val="28"/>
      <w:szCs w:val="28"/>
    </w:rPr>
  </w:style>
  <w:style w:type="character" w:styleId="937" w:customStyle="1">
    <w:name w:val="Z小节标题 Char"/>
    <w:link w:val="938"/>
    <w:uiPriority w:val="0"/>
    <w:qFormat/>
    <w:rPr>
      <w:rFonts w:eastAsia="黑体"/>
      <w:b/>
      <w:bCs/>
      <w:sz w:val="24"/>
      <w:szCs w:val="28"/>
    </w:rPr>
  </w:style>
  <w:style w:type="paragraph" w:styleId="938" w:customStyle="1">
    <w:name w:val="Z小节标题"/>
    <w:basedOn w:val="682"/>
    <w:next w:val="682"/>
    <w:link w:val="937"/>
    <w:uiPriority w:val="0"/>
    <w:qFormat/>
    <w:pPr>
      <w:ind w:left="1389" w:hanging="720"/>
      <w:jc w:val="left"/>
      <w:keepLines/>
      <w:keepNext/>
      <w:spacing w:line="360" w:lineRule="auto"/>
      <w:outlineLvl w:val="2"/>
    </w:pPr>
    <w:rPr>
      <w:rFonts w:eastAsia="黑体"/>
      <w:b/>
      <w:bCs/>
      <w:sz w:val="24"/>
      <w:szCs w:val="28"/>
    </w:rPr>
  </w:style>
  <w:style w:type="character" w:styleId="939" w:customStyle="1">
    <w:name w:val="Z节标题 Char"/>
    <w:link w:val="940"/>
    <w:uiPriority w:val="0"/>
    <w:qFormat/>
    <w:rPr>
      <w:rFonts w:ascii="黑体" w:hAnsi="黑体" w:eastAsia="黑体"/>
      <w:bCs/>
      <w:sz w:val="28"/>
      <w:szCs w:val="28"/>
    </w:rPr>
  </w:style>
  <w:style w:type="paragraph" w:styleId="940" w:customStyle="1">
    <w:name w:val="Z节标题"/>
    <w:basedOn w:val="941"/>
    <w:link w:val="939"/>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1" w:customStyle="1">
    <w:name w:val="Z章标题"/>
    <w:basedOn w:val="866"/>
    <w:next w:val="866"/>
    <w:link w:val="942"/>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2" w:customStyle="1">
    <w:name w:val="Z章标题 Char"/>
    <w:link w:val="941"/>
    <w:uiPriority w:val="0"/>
    <w:qFormat/>
    <w:rPr>
      <w:rFonts w:eastAsia="仿宋_GB2312"/>
      <w:b/>
      <w:bCs/>
      <w:sz w:val="44"/>
      <w:szCs w:val="32"/>
    </w:rPr>
  </w:style>
  <w:style w:type="character" w:styleId="943" w:customStyle="1">
    <w:name w:val="black11"/>
    <w:link w:val="682"/>
    <w:uiPriority w:val="0"/>
    <w:qFormat/>
  </w:style>
  <w:style w:type="character" w:styleId="944" w:customStyle="1">
    <w:name w:val="样式 样式 正文文本 + 行距: 固定值 26 磅 + 首行缩进:  2 字符 Char"/>
    <w:link w:val="945"/>
    <w:uiPriority w:val="0"/>
    <w:qFormat/>
    <w:rPr>
      <w:rFonts w:ascii="宋体" w:hAnsi="宋体"/>
      <w:bCs/>
      <w:color w:val="000000"/>
      <w:sz w:val="24"/>
      <w:szCs w:val="24"/>
    </w:rPr>
  </w:style>
  <w:style w:type="paragraph" w:styleId="945" w:customStyle="1">
    <w:name w:val="样式 样式 正文文本 + 行距: 固定值 26 磅 + 首行缩进:  2 字符"/>
    <w:basedOn w:val="682"/>
    <w:link w:val="944"/>
    <w:uiPriority w:val="0"/>
    <w:qFormat/>
    <w:pPr>
      <w:ind w:firstLine="480"/>
    </w:pPr>
    <w:rPr>
      <w:rFonts w:ascii="宋体" w:hAnsi="宋体"/>
      <w:bCs/>
      <w:color w:val="000000"/>
      <w:sz w:val="24"/>
    </w:rPr>
  </w:style>
  <w:style w:type="character" w:styleId="946" w:customStyle="1">
    <w:name w:val="Z表格标题 Char"/>
    <w:link w:val="947"/>
    <w:uiPriority w:val="0"/>
    <w:qFormat/>
    <w:rPr>
      <w:rFonts w:ascii="黑体" w:eastAsia="黑体"/>
      <w:sz w:val="28"/>
      <w:szCs w:val="28"/>
    </w:rPr>
  </w:style>
  <w:style w:type="paragraph" w:styleId="947" w:customStyle="1">
    <w:name w:val="Z表格标题"/>
    <w:basedOn w:val="682"/>
    <w:link w:val="946"/>
    <w:uiPriority w:val="0"/>
    <w:qFormat/>
    <w:pPr>
      <w:ind w:left="5102" w:hanging="1700"/>
      <w:jc w:val="center"/>
      <w:spacing w:line="360" w:lineRule="auto"/>
      <w:outlineLvl w:val="8"/>
    </w:pPr>
    <w:rPr>
      <w:rFonts w:ascii="黑体" w:eastAsia="黑体"/>
      <w:sz w:val="28"/>
      <w:szCs w:val="28"/>
    </w:rPr>
  </w:style>
  <w:style w:type="character" w:styleId="948" w:customStyle="1">
    <w:name w:val="fontstyle01"/>
    <w:link w:val="682"/>
    <w:uiPriority w:val="0"/>
    <w:qFormat/>
    <w:rPr>
      <w:rFonts w:ascii="Times New Roman" w:hAnsi="Times New Roman" w:cs="Times New Roman"/>
      <w:color w:val="000000"/>
      <w:sz w:val="28"/>
      <w:szCs w:val="28"/>
    </w:rPr>
  </w:style>
  <w:style w:type="character" w:styleId="949" w:customStyle="1">
    <w:name w:val="正文文本缩进 2 字符"/>
    <w:link w:val="682"/>
    <w:uiPriority w:val="0"/>
    <w:qFormat/>
    <w:rPr>
      <w:rFonts w:ascii="Times New Roman" w:hAnsi="Times New Roman"/>
      <w:sz w:val="24"/>
      <w:szCs w:val="28"/>
    </w:rPr>
  </w:style>
  <w:style w:type="character" w:styleId="950" w:customStyle="1">
    <w:name w:val="正文文本缩进 Char"/>
    <w:link w:val="682"/>
    <w:uiPriority w:val="0"/>
    <w:qFormat/>
    <w:rPr>
      <w:rFonts w:ascii="Times New Roman" w:hAnsi="Times New Roman" w:eastAsia="宋体" w:cs="Times New Roman"/>
      <w:sz w:val="24"/>
      <w:szCs w:val="28"/>
    </w:rPr>
  </w:style>
  <w:style w:type="character" w:styleId="951" w:customStyle="1">
    <w:name w:val="表头 Char"/>
    <w:link w:val="952"/>
    <w:uiPriority w:val="0"/>
    <w:qFormat/>
    <w:rPr>
      <w:rFonts w:eastAsia="黑体"/>
      <w:sz w:val="24"/>
      <w:szCs w:val="28"/>
    </w:rPr>
  </w:style>
  <w:style w:type="paragraph" w:styleId="952" w:customStyle="1">
    <w:name w:val="表头"/>
    <w:basedOn w:val="682"/>
    <w:link w:val="951"/>
    <w:uiPriority w:val="0"/>
    <w:qFormat/>
    <w:pPr>
      <w:jc w:val="center"/>
      <w:spacing w:line="440" w:lineRule="exact"/>
    </w:pPr>
    <w:rPr>
      <w:rFonts w:eastAsia="黑体"/>
      <w:sz w:val="24"/>
      <w:szCs w:val="28"/>
    </w:rPr>
  </w:style>
  <w:style w:type="character" w:styleId="953" w:customStyle="1">
    <w:name w:val="fontstyle31"/>
    <w:link w:val="682"/>
    <w:uiPriority w:val="0"/>
    <w:qFormat/>
    <w:rPr>
      <w:rFonts w:ascii="TimesNewRoman" w:hAnsi="TimesNewRoman"/>
      <w:color w:val="000000"/>
      <w:sz w:val="28"/>
      <w:szCs w:val="28"/>
    </w:rPr>
  </w:style>
  <w:style w:type="character" w:styleId="954" w:customStyle="1">
    <w:name w:val="样式 Z表格标题 + (西文) 宋体 Char"/>
    <w:link w:val="682"/>
    <w:uiPriority w:val="0"/>
    <w:qFormat/>
    <w:rPr>
      <w:rFonts w:hint="eastAsia" w:ascii="宋体" w:hAnsi="宋体" w:eastAsia="仿宋_GB2312"/>
      <w:b/>
      <w:sz w:val="28"/>
      <w:lang w:val="en-US" w:eastAsia="zh-CN" w:bidi="ar-SA"/>
    </w:rPr>
  </w:style>
  <w:style w:type="character" w:styleId="955" w:customStyle="1">
    <w:name w:val="标题2 Char"/>
    <w:link w:val="956"/>
    <w:uiPriority w:val="0"/>
    <w:qFormat/>
    <w:rPr>
      <w:rFonts w:eastAsia="方正楷体_GBK"/>
      <w:sz w:val="32"/>
    </w:rPr>
  </w:style>
  <w:style w:type="paragraph" w:styleId="956" w:customStyle="1">
    <w:name w:val="标题2"/>
    <w:basedOn w:val="682"/>
    <w:next w:val="682"/>
    <w:link w:val="955"/>
    <w:uiPriority w:val="0"/>
    <w:qFormat/>
    <w:pPr>
      <w:ind w:firstLine="200"/>
      <w:jc w:val="center"/>
      <w:spacing w:line="590" w:lineRule="atLeast"/>
    </w:pPr>
    <w:rPr>
      <w:rFonts w:eastAsia="方正楷体_GBK"/>
      <w:sz w:val="32"/>
      <w:szCs w:val="20"/>
    </w:rPr>
  </w:style>
  <w:style w:type="character" w:styleId="957" w:customStyle="1">
    <w:name w:val="正文1 Char Char"/>
    <w:link w:val="958"/>
    <w:uiPriority w:val="0"/>
    <w:qFormat/>
    <w:rPr>
      <w:sz w:val="28"/>
      <w:lang w:val="en-US" w:eastAsia="zh-CN" w:bidi="ar-SA"/>
    </w:rPr>
  </w:style>
  <w:style w:type="paragraph" w:styleId="958" w:customStyle="1">
    <w:name w:val="正文1"/>
    <w:link w:val="957"/>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9" w:customStyle="1">
    <w:name w:val="标题 1 Char1"/>
    <w:link w:val="682"/>
    <w:uiPriority w:val="0"/>
    <w:qFormat/>
    <w:rPr>
      <w:rFonts w:eastAsia="黑体"/>
      <w:sz w:val="32"/>
    </w:rPr>
  </w:style>
  <w:style w:type="character" w:styleId="960" w:customStyle="1">
    <w:name w:val="日期 字符"/>
    <w:link w:val="682"/>
    <w:uiPriority w:val="0"/>
    <w:qFormat/>
    <w:rPr>
      <w:rFonts w:ascii="Times New Roman" w:hAnsi="Times New Roman" w:eastAsia="宋体" w:cs="Times New Roman"/>
      <w:szCs w:val="24"/>
    </w:rPr>
  </w:style>
  <w:style w:type="character" w:styleId="961" w:customStyle="1">
    <w:name w:val="页脚 字符"/>
    <w:link w:val="682"/>
    <w:uiPriority w:val="99"/>
    <w:qFormat/>
  </w:style>
  <w:style w:type="character" w:styleId="962" w:customStyle="1">
    <w:name w:val="纯文本 字符"/>
    <w:link w:val="682"/>
    <w:uiPriority w:val="0"/>
    <w:qFormat/>
    <w:rPr>
      <w:rFonts w:ascii="Times New Roman" w:hAnsi="Times New Roman" w:eastAsia="宋体" w:cs="Times New Roman"/>
      <w:sz w:val="24"/>
      <w:szCs w:val="28"/>
    </w:rPr>
  </w:style>
  <w:style w:type="character" w:styleId="963" w:customStyle="1">
    <w:name w:val="font521"/>
    <w:link w:val="682"/>
    <w:uiPriority w:val="0"/>
    <w:qFormat/>
    <w:rPr>
      <w:rFonts w:hint="eastAsia" w:ascii="宋体" w:hAnsi="宋体" w:eastAsia="宋体"/>
      <w:b/>
      <w:bCs/>
      <w:color w:val="000000"/>
      <w:sz w:val="22"/>
      <w:szCs w:val="22"/>
      <w:u w:val="none"/>
    </w:rPr>
  </w:style>
  <w:style w:type="character" w:styleId="964" w:customStyle="1">
    <w:name w:val="明显参考1"/>
    <w:link w:val="682"/>
    <w:uiPriority w:val="32"/>
    <w:qFormat/>
    <w:rPr>
      <w:b/>
      <w:bCs/>
      <w:smallCaps/>
      <w:color w:val="c0504d"/>
      <w:spacing w:val="5"/>
      <w:u w:val="single"/>
    </w:rPr>
  </w:style>
  <w:style w:type="character" w:styleId="965" w:customStyle="1">
    <w:name w:val="本项目正文 Char"/>
    <w:link w:val="966"/>
    <w:uiPriority w:val="0"/>
    <w:qFormat/>
    <w:rPr>
      <w:bCs/>
      <w:sz w:val="28"/>
      <w:szCs w:val="44"/>
      <w:lang w:val="en-US" w:eastAsia="zh-CN" w:bidi="ar-SA"/>
    </w:rPr>
  </w:style>
  <w:style w:type="paragraph" w:styleId="966" w:customStyle="1">
    <w:name w:val="本项目正文"/>
    <w:link w:val="965"/>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7" w:customStyle="1">
    <w:name w:val="fontstyle11"/>
    <w:link w:val="682"/>
    <w:uiPriority w:val="0"/>
    <w:qFormat/>
    <w:rPr>
      <w:rFonts w:hint="eastAsia" w:ascii="宋体" w:hAnsi="宋体" w:eastAsia="宋体"/>
      <w:color w:val="000000"/>
      <w:sz w:val="28"/>
      <w:szCs w:val="28"/>
    </w:rPr>
  </w:style>
  <w:style w:type="character" w:styleId="968" w:customStyle="1">
    <w:name w:val="正文（有空格） Char"/>
    <w:link w:val="969"/>
    <w:uiPriority w:val="0"/>
    <w:qFormat/>
    <w:rPr>
      <w:sz w:val="28"/>
      <w:szCs w:val="28"/>
      <w:lang w:val="en-US" w:eastAsia="zh-CN" w:bidi="ar-SA"/>
    </w:rPr>
  </w:style>
  <w:style w:type="paragraph" w:styleId="969" w:customStyle="1">
    <w:name w:val="正文（有空格）"/>
    <w:link w:val="968"/>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70" w:customStyle="1">
    <w:name w:val="表格内文字 Char1"/>
    <w:link w:val="971"/>
    <w:uiPriority w:val="0"/>
    <w:qFormat/>
    <w:rPr>
      <w:sz w:val="24"/>
    </w:rPr>
  </w:style>
  <w:style w:type="paragraph" w:styleId="971" w:customStyle="1">
    <w:name w:val="表格内文字"/>
    <w:basedOn w:val="682"/>
    <w:link w:val="970"/>
    <w:uiPriority w:val="0"/>
    <w:qFormat/>
    <w:pPr>
      <w:jc w:val="center"/>
      <w:spacing w:before="40" w:line="320" w:lineRule="exact"/>
    </w:pPr>
    <w:rPr>
      <w:sz w:val="24"/>
      <w:szCs w:val="20"/>
    </w:rPr>
  </w:style>
  <w:style w:type="character" w:styleId="972" w:customStyle="1">
    <w:name w:val="font531"/>
    <w:link w:val="682"/>
    <w:uiPriority w:val="0"/>
    <w:qFormat/>
    <w:rPr>
      <w:rFonts w:hint="eastAsia" w:ascii="宋体" w:hAnsi="宋体" w:eastAsia="宋体"/>
      <w:color w:val="000000"/>
      <w:sz w:val="22"/>
      <w:szCs w:val="22"/>
      <w:u w:val="none"/>
    </w:rPr>
  </w:style>
  <w:style w:type="character" w:styleId="973" w:customStyle="1">
    <w:name w:val="页眉 Char1"/>
    <w:link w:val="682"/>
    <w:uiPriority w:val="0"/>
    <w:qFormat/>
    <w:rPr>
      <w:rFonts w:ascii="宋体" w:hAnsi="宋体"/>
      <w:sz w:val="18"/>
    </w:rPr>
  </w:style>
  <w:style w:type="paragraph" w:styleId="974" w:customStyle="1">
    <w:name w:val="xl150"/>
    <w:basedOn w:val="68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5" w:customStyle="1">
    <w:name w:val="xl9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6" w:customStyle="1">
    <w:name w:val="标题 21"/>
    <w:basedOn w:val="682"/>
    <w:uiPriority w:val="0"/>
    <w:qFormat/>
    <w:pPr>
      <w:ind w:left="140" w:firstLine="200"/>
      <w:jc w:val="left"/>
      <w:outlineLvl w:val="1"/>
    </w:pPr>
    <w:rPr>
      <w:rFonts w:ascii="微软雅黑" w:eastAsia="微软雅黑" w:cs="微软雅黑"/>
      <w:b/>
      <w:bCs/>
      <w:sz w:val="24"/>
    </w:rPr>
  </w:style>
  <w:style w:type="paragraph" w:styleId="977" w:customStyle="1">
    <w:name w:val="样式 正文（有空格） + 两端对齐 首行缩进:  2 字符"/>
    <w:basedOn w:val="969"/>
    <w:uiPriority w:val="0"/>
    <w:qFormat/>
    <w:pPr>
      <w:ind w:firstLine="504"/>
      <w:jc w:val="both"/>
    </w:pPr>
    <w:rPr>
      <w:rFonts w:cs="宋体"/>
      <w:sz w:val="24"/>
      <w:szCs w:val="20"/>
    </w:rPr>
  </w:style>
  <w:style w:type="paragraph" w:styleId="978" w:customStyle="1">
    <w:name w:val="样式 正文（有空格） + 黑色 两端对齐 首行缩进:  2 字符"/>
    <w:basedOn w:val="682"/>
    <w:uiPriority w:val="0"/>
    <w:qFormat/>
    <w:pPr>
      <w:ind w:firstLine="504"/>
      <w:jc w:val="left"/>
      <w:spacing w:line="360" w:lineRule="auto"/>
    </w:pPr>
    <w:rPr>
      <w:rFonts w:cs="宋体"/>
      <w:color w:val="000000"/>
      <w:sz w:val="24"/>
      <w:szCs w:val="20"/>
    </w:rPr>
  </w:style>
  <w:style w:type="paragraph" w:styleId="979" w:customStyle="1">
    <w:name w:val="xl140"/>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0" w:customStyle="1">
    <w:name w:val="xl11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customStyle="1">
    <w:name w:val="black1"/>
    <w:basedOn w:val="682"/>
    <w:uiPriority w:val="0"/>
    <w:qFormat/>
    <w:pPr>
      <w:jc w:val="left"/>
      <w:spacing w:before="100" w:beforeAutospacing="1" w:after="100" w:afterAutospacing="1"/>
      <w:widowControl/>
    </w:pPr>
    <w:rPr>
      <w:rFonts w:ascii="宋体" w:hAnsi="宋体"/>
      <w:sz w:val="24"/>
    </w:rPr>
  </w:style>
  <w:style w:type="paragraph" w:styleId="982" w:customStyle="1">
    <w:name w:val="xl147"/>
    <w:basedOn w:val="682"/>
    <w:uiPriority w:val="0"/>
    <w:qFormat/>
    <w:pPr>
      <w:jc w:val="center"/>
      <w:spacing w:before="100" w:beforeAutospacing="1" w:after="100" w:afterAutospacing="1"/>
      <w:widowControl/>
    </w:pPr>
    <w:rPr>
      <w:rFonts w:ascii="Courier" w:hAnsi="Courier" w:cs="宋体"/>
      <w:sz w:val="24"/>
    </w:rPr>
  </w:style>
  <w:style w:type="paragraph" w:styleId="983" w:customStyle="1">
    <w:name w:val="xl12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4" w:customStyle="1">
    <w:name w:val="xl13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6" w:customStyle="1">
    <w:name w:val="xl135"/>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987" w:customStyle="1">
    <w:name w:val="xl10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customStyle="1">
    <w:name w:val="xl7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9" w:customStyle="1">
    <w:name w:val="列表段落"/>
    <w:basedOn w:val="682"/>
    <w:uiPriority w:val="34"/>
    <w:qFormat/>
    <w:pPr>
      <w:ind w:firstLine="420"/>
      <w:jc w:val="left"/>
      <w:spacing w:line="360" w:lineRule="auto"/>
      <w:widowControl/>
    </w:pPr>
    <w:rPr>
      <w:rFonts w:ascii="宋体" w:hAnsi="宋体" w:cs="宋体"/>
      <w:sz w:val="24"/>
    </w:rPr>
  </w:style>
  <w:style w:type="paragraph" w:styleId="990" w:customStyle="1">
    <w:name w:val="xl9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2" w:customStyle="1">
    <w:name w:val="xl154"/>
    <w:basedOn w:val="682"/>
    <w:uiPriority w:val="0"/>
    <w:qFormat/>
    <w:pPr>
      <w:jc w:val="center"/>
      <w:spacing w:before="100" w:beforeAutospacing="1" w:after="100" w:afterAutospacing="1"/>
      <w:widowControl/>
    </w:pPr>
    <w:rPr>
      <w:rFonts w:ascii="宋体" w:hAnsi="宋体" w:cs="宋体"/>
      <w:b/>
      <w:bCs/>
      <w:sz w:val="24"/>
    </w:rPr>
  </w:style>
  <w:style w:type="paragraph" w:styleId="993" w:customStyle="1">
    <w:name w:val="xl131"/>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4" w:customStyle="1">
    <w:name w:val="TOC 标题1"/>
    <w:basedOn w:val="866"/>
    <w:next w:val="682"/>
    <w:uiPriority w:val="39"/>
    <w:qFormat/>
    <w:pPr>
      <w:jc w:val="left"/>
      <w:spacing w:before="480" w:line="276" w:lineRule="auto"/>
      <w:widowControl/>
      <w:outlineLvl w:val="9"/>
    </w:pPr>
    <w:rPr>
      <w:rFonts w:ascii="Cambria" w:hAnsi="Cambria" w:eastAsia="宋体"/>
      <w:bCs/>
      <w:color w:val="365f91"/>
      <w:sz w:val="28"/>
      <w:szCs w:val="28"/>
    </w:rPr>
  </w:style>
  <w:style w:type="paragraph" w:styleId="995" w:customStyle="1">
    <w:name w:val="图编号"/>
    <w:basedOn w:val="894"/>
    <w:uiPriority w:val="0"/>
    <w:qFormat/>
    <w:pPr>
      <w:ind w:firstLine="200"/>
      <w:jc w:val="center"/>
      <w:spacing w:after="0" w:line="360" w:lineRule="auto"/>
      <w:tabs>
        <w:tab w:val="left" w:pos="560" w:leader="none"/>
        <w:tab w:val="left" w:pos="4123" w:leader="none"/>
      </w:tabs>
    </w:pPr>
    <w:rPr>
      <w:b/>
      <w:sz w:val="28"/>
      <w:szCs w:val="28"/>
    </w:rPr>
  </w:style>
  <w:style w:type="paragraph" w:styleId="996" w:customStyle="1">
    <w:name w:val="xl11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xl8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8" w:customStyle="1">
    <w:name w:val="xl7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customStyle="1">
    <w:name w:val="xl103"/>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0" w:customStyle="1">
    <w:name w:val="表格内文字1"/>
    <w:basedOn w:val="682"/>
    <w:uiPriority w:val="0"/>
    <w:qFormat/>
    <w:pPr>
      <w:jc w:val="center"/>
      <w:spacing w:line="240" w:lineRule="exact"/>
    </w:pPr>
    <w:rPr>
      <w:spacing w:val="6"/>
      <w:sz w:val="28"/>
      <w:szCs w:val="21"/>
    </w:rPr>
  </w:style>
  <w:style w:type="paragraph" w:styleId="1001" w:customStyle="1">
    <w:name w:val="xl153"/>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xl125"/>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样式 正文文本缩进 2 + Times New Roman 首行缩进:  1.06 厘米 行距: 固定值 30 磅"/>
    <w:basedOn w:val="905"/>
    <w:uiPriority w:val="0"/>
    <w:qFormat/>
    <w:pPr>
      <w:ind w:firstLine="601"/>
      <w:spacing w:line="540" w:lineRule="exact"/>
    </w:pPr>
    <w:rPr>
      <w:rFonts w:ascii="Times New Roman" w:eastAsia="宋体"/>
      <w:sz w:val="28"/>
      <w:szCs w:val="28"/>
    </w:rPr>
  </w:style>
  <w:style w:type="paragraph" w:styleId="1004" w:customStyle="1">
    <w:name w:val="xl94"/>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样式 首行缩进:  2 字符1"/>
    <w:basedOn w:val="682"/>
    <w:uiPriority w:val="0"/>
    <w:qFormat/>
    <w:pPr>
      <w:ind w:firstLine="200"/>
      <w:spacing w:line="312" w:lineRule="auto"/>
    </w:pPr>
    <w:rPr>
      <w:rFonts w:cs="宋体"/>
      <w:sz w:val="24"/>
    </w:rPr>
  </w:style>
  <w:style w:type="paragraph" w:styleId="1006" w:customStyle="1">
    <w:name w:val="xl143"/>
    <w:basedOn w:val="682"/>
    <w:uiPriority w:val="0"/>
    <w:qFormat/>
    <w:pPr>
      <w:jc w:val="left"/>
      <w:spacing w:before="100" w:beforeAutospacing="1" w:after="100" w:afterAutospacing="1"/>
      <w:widowControl/>
    </w:pPr>
    <w:rPr>
      <w:rFonts w:ascii="Courier" w:hAnsi="Courier" w:cs="宋体"/>
      <w:sz w:val="24"/>
    </w:rPr>
  </w:style>
  <w:style w:type="paragraph" w:styleId="1007" w:customStyle="1">
    <w:name w:val="xl8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8" w:customStyle="1">
    <w:name w:val="TOC 标题11"/>
    <w:basedOn w:val="866"/>
    <w:next w:val="682"/>
    <w:uiPriority w:val="0"/>
    <w:qFormat/>
    <w:pPr>
      <w:jc w:val="left"/>
      <w:spacing w:before="480" w:line="276" w:lineRule="auto"/>
      <w:widowControl/>
      <w:outlineLvl w:val="9"/>
    </w:pPr>
    <w:rPr>
      <w:rFonts w:ascii="Cambria" w:hAnsi="Cambria" w:eastAsia="宋体"/>
      <w:bCs/>
      <w:color w:val="365f91"/>
      <w:sz w:val="28"/>
      <w:szCs w:val="28"/>
    </w:rPr>
  </w:style>
  <w:style w:type="paragraph" w:styleId="1009" w:customStyle="1">
    <w:name w:val="！表格"/>
    <w:basedOn w:val="682"/>
    <w:uiPriority w:val="0"/>
    <w:qFormat/>
    <w:pPr>
      <w:jc w:val="center"/>
    </w:pPr>
    <w:rPr>
      <w:rFonts w:eastAsia="Times New Roman"/>
      <w:sz w:val="24"/>
    </w:rPr>
  </w:style>
  <w:style w:type="paragraph" w:styleId="1010" w:customStyle="1">
    <w:name w:val="xl11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13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2" w:customStyle="1">
    <w:name w:val="xl7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customStyle="1">
    <w:name w:val="xl152"/>
    <w:basedOn w:val="68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9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5" w:customStyle="1">
    <w:name w:val="Char Char Char Char"/>
    <w:basedOn w:val="682"/>
    <w:next w:val="682"/>
    <w:uiPriority w:val="0"/>
    <w:qFormat/>
    <w:pPr>
      <w:ind w:firstLine="200"/>
      <w:jc w:val="left"/>
      <w:spacing w:line="360" w:lineRule="auto"/>
    </w:pPr>
    <w:rPr>
      <w:rFonts w:ascii="宋体" w:hAnsi="宋体" w:cs="宋体"/>
      <w:sz w:val="24"/>
    </w:rPr>
  </w:style>
  <w:style w:type="paragraph" w:styleId="1016" w:customStyle="1">
    <w:name w:val="xl88"/>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7" w:customStyle="1">
    <w:name w:val="标题 31"/>
    <w:basedOn w:val="682"/>
    <w:uiPriority w:val="0"/>
    <w:qFormat/>
    <w:pPr>
      <w:ind w:left="120" w:firstLine="200"/>
      <w:jc w:val="left"/>
      <w:outlineLvl w:val="2"/>
    </w:pPr>
    <w:rPr>
      <w:rFonts w:ascii="宋体" w:cs="宋体"/>
      <w:b/>
      <w:bCs/>
      <w:sz w:val="24"/>
    </w:rPr>
  </w:style>
  <w:style w:type="paragraph" w:styleId="1018" w:customStyle="1">
    <w:name w:val="xl145"/>
    <w:basedOn w:val="682"/>
    <w:uiPriority w:val="0"/>
    <w:qFormat/>
    <w:pPr>
      <w:jc w:val="center"/>
      <w:spacing w:before="100" w:beforeAutospacing="1" w:after="100" w:afterAutospacing="1"/>
      <w:widowControl/>
    </w:pPr>
    <w:rPr>
      <w:rFonts w:ascii="Courier" w:hAnsi="Courier" w:cs="宋体"/>
      <w:sz w:val="24"/>
    </w:rPr>
  </w:style>
  <w:style w:type="paragraph" w:styleId="1019" w:customStyle="1">
    <w:name w:val="xl12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0" w:customStyle="1">
    <w:name w:val="xl13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100"/>
    <w:basedOn w:val="682"/>
    <w:uiPriority w:val="0"/>
    <w:qFormat/>
    <w:pPr>
      <w:jc w:val="left"/>
      <w:spacing w:before="100" w:beforeAutospacing="1" w:after="100" w:afterAutospacing="1"/>
      <w:widowControl/>
    </w:pPr>
    <w:rPr>
      <w:rFonts w:ascii="Courier" w:hAnsi="Courier" w:cs="宋体"/>
      <w:b/>
      <w:bCs/>
      <w:sz w:val="24"/>
    </w:rPr>
  </w:style>
  <w:style w:type="paragraph" w:styleId="1022" w:customStyle="1">
    <w:name w:val="xl8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xl134"/>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4" w:customStyle="1">
    <w:name w:val="xl8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5" w:customStyle="1">
    <w:name w:val="标题4"/>
    <w:basedOn w:val="682"/>
    <w:uiPriority w:val="0"/>
    <w:qFormat/>
    <w:pPr>
      <w:ind w:firstLine="532"/>
      <w:spacing w:line="360" w:lineRule="auto"/>
    </w:pPr>
    <w:rPr>
      <w:sz w:val="28"/>
      <w:szCs w:val="20"/>
    </w:rPr>
  </w:style>
  <w:style w:type="paragraph" w:styleId="1026" w:customStyle="1">
    <w:name w:val="xl144"/>
    <w:basedOn w:val="682"/>
    <w:uiPriority w:val="0"/>
    <w:qFormat/>
    <w:pPr>
      <w:jc w:val="left"/>
      <w:spacing w:before="100" w:beforeAutospacing="1" w:after="100" w:afterAutospacing="1"/>
      <w:widowControl/>
    </w:pPr>
    <w:rPr>
      <w:rFonts w:ascii="Courier" w:hAnsi="Courier" w:cs="宋体"/>
      <w:sz w:val="24"/>
    </w:rPr>
  </w:style>
  <w:style w:type="paragraph" w:styleId="1027" w:customStyle="1">
    <w:name w:val="xl123"/>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8" w:customStyle="1">
    <w:name w:val="xl11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表格文字"/>
    <w:basedOn w:val="682"/>
    <w:next w:val="901"/>
    <w:uiPriority w:val="0"/>
    <w:qFormat/>
    <w:pPr>
      <w:ind w:firstLine="200"/>
      <w:jc w:val="left"/>
    </w:pPr>
    <w:rPr>
      <w:rFonts w:ascii="宋体" w:hAnsi="Courier New"/>
      <w:szCs w:val="20"/>
    </w:rPr>
  </w:style>
  <w:style w:type="paragraph" w:styleId="1030" w:customStyle="1">
    <w:name w:val="xl91"/>
    <w:basedOn w:val="682"/>
    <w:uiPriority w:val="0"/>
    <w:qFormat/>
    <w:pPr>
      <w:jc w:val="left"/>
      <w:spacing w:before="100" w:beforeAutospacing="1" w:after="100" w:afterAutospacing="1"/>
      <w:widowControl/>
    </w:pPr>
    <w:rPr>
      <w:rFonts w:ascii="宋体" w:hAnsi="宋体" w:cs="宋体"/>
      <w:b/>
      <w:bCs/>
      <w:color w:val="ff0000"/>
      <w:sz w:val="20"/>
      <w:szCs w:val="20"/>
    </w:rPr>
  </w:style>
  <w:style w:type="paragraph" w:styleId="1031" w:customStyle="1">
    <w:name w:val="xl14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xl122"/>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xl120"/>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4"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5" w:customStyle="1">
    <w:name w:val="Z小小节标题"/>
    <w:basedOn w:val="938"/>
    <w:uiPriority w:val="0"/>
    <w:qFormat/>
    <w:pPr>
      <w:ind w:left="1744" w:hanging="1080"/>
      <w:tabs>
        <w:tab w:val="left" w:pos="360" w:leader="none"/>
      </w:tabs>
      <w:outlineLvl w:val="3"/>
    </w:pPr>
    <w:rPr>
      <w:rFonts w:eastAsia="仿宋_GB2312"/>
    </w:rPr>
  </w:style>
  <w:style w:type="paragraph" w:styleId="1036" w:customStyle="1">
    <w:name w:val="xl155"/>
    <w:basedOn w:val="682"/>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7" w:customStyle="1">
    <w:name w:val="xl11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xl96"/>
    <w:basedOn w:val="682"/>
    <w:uiPriority w:val="0"/>
    <w:qFormat/>
    <w:pPr>
      <w:jc w:val="left"/>
      <w:spacing w:before="100" w:beforeAutospacing="1" w:after="100" w:afterAutospacing="1"/>
      <w:widowControl/>
    </w:pPr>
    <w:rPr>
      <w:rFonts w:ascii="宋体" w:hAnsi="宋体" w:cs="宋体"/>
      <w:color w:val="ff0000"/>
      <w:sz w:val="20"/>
      <w:szCs w:val="20"/>
    </w:rPr>
  </w:style>
  <w:style w:type="paragraph" w:styleId="1039" w:customStyle="1">
    <w:name w:val="xl126"/>
    <w:basedOn w:val="682"/>
    <w:uiPriority w:val="0"/>
    <w:qFormat/>
    <w:pPr>
      <w:jc w:val="left"/>
      <w:spacing w:before="100" w:beforeAutospacing="1" w:after="100" w:afterAutospacing="1"/>
      <w:widowControl/>
    </w:pPr>
    <w:rPr>
      <w:rFonts w:ascii="宋体" w:hAnsi="宋体" w:cs="宋体"/>
      <w:color w:val="000000"/>
      <w:sz w:val="20"/>
      <w:szCs w:val="20"/>
    </w:rPr>
  </w:style>
  <w:style w:type="paragraph" w:styleId="1040" w:customStyle="1">
    <w:name w:val="xl97"/>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1" w:customStyle="1">
    <w:name w:val="Table Paragraph"/>
    <w:basedOn w:val="682"/>
    <w:uiPriority w:val="1"/>
    <w:qFormat/>
    <w:pPr>
      <w:ind w:firstLine="200"/>
      <w:jc w:val="left"/>
    </w:pPr>
    <w:rPr>
      <w:sz w:val="24"/>
    </w:rPr>
  </w:style>
  <w:style w:type="paragraph" w:styleId="1042" w:customStyle="1">
    <w:name w:val="xl121"/>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3" w:customStyle="1">
    <w:name w:val="样式7"/>
    <w:basedOn w:val="682"/>
    <w:uiPriority w:val="0"/>
    <w:qFormat/>
    <w:pPr>
      <w:jc w:val="center"/>
    </w:pPr>
    <w:rPr>
      <w:sz w:val="18"/>
    </w:rPr>
  </w:style>
  <w:style w:type="paragraph" w:styleId="1044" w:customStyle="1">
    <w:name w:val="样式 四号 黑色 行距: 1.5 倍行距1"/>
    <w:basedOn w:val="682"/>
    <w:uiPriority w:val="0"/>
    <w:qFormat/>
    <w:pPr>
      <w:ind w:firstLine="200"/>
      <w:jc w:val="left"/>
      <w:spacing w:line="360" w:lineRule="auto"/>
    </w:pPr>
    <w:rPr>
      <w:rFonts w:cs="宋体"/>
      <w:color w:val="000000"/>
      <w:sz w:val="24"/>
      <w:szCs w:val="20"/>
    </w:rPr>
  </w:style>
  <w:style w:type="paragraph" w:styleId="1045" w:customStyle="1">
    <w:name w:val="xl14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6" w:customStyle="1">
    <w:name w:val="xl7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font5"/>
    <w:basedOn w:val="682"/>
    <w:uiPriority w:val="0"/>
    <w:qFormat/>
    <w:pPr>
      <w:jc w:val="left"/>
      <w:spacing w:before="100" w:beforeAutospacing="1" w:after="100" w:afterAutospacing="1"/>
      <w:widowControl/>
    </w:pPr>
    <w:rPr>
      <w:rFonts w:ascii="宋体" w:hAnsi="宋体" w:cs="宋体"/>
      <w:sz w:val="18"/>
      <w:szCs w:val="18"/>
    </w:rPr>
  </w:style>
  <w:style w:type="paragraph" w:styleId="1048" w:customStyle="1">
    <w:name w:val="样式 样式 四号 黑色 行距: 1.5 倍行距2 + 首行缩进:  2 字符"/>
    <w:basedOn w:val="682"/>
    <w:uiPriority w:val="0"/>
    <w:qFormat/>
    <w:pPr>
      <w:ind w:firstLine="446"/>
      <w:jc w:val="left"/>
      <w:spacing w:line="360" w:lineRule="auto"/>
    </w:pPr>
    <w:rPr>
      <w:rFonts w:cs="宋体"/>
      <w:color w:val="000000"/>
      <w:sz w:val="24"/>
      <w:szCs w:val="20"/>
    </w:rPr>
  </w:style>
  <w:style w:type="paragraph" w:styleId="1049" w:customStyle="1">
    <w:name w:val="xl130"/>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customStyle="1">
    <w:name w:val="列出段落1"/>
    <w:basedOn w:val="682"/>
    <w:uiPriority w:val="34"/>
    <w:qFormat/>
    <w:pPr>
      <w:ind w:firstLine="420"/>
      <w:jc w:val="left"/>
      <w:spacing w:line="360" w:lineRule="auto"/>
    </w:pPr>
    <w:rPr>
      <w:sz w:val="28"/>
    </w:rPr>
  </w:style>
  <w:style w:type="paragraph" w:styleId="1052" w:customStyle="1">
    <w:name w:val="xl8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表标题"/>
    <w:basedOn w:val="682"/>
    <w:uiPriority w:val="0"/>
    <w:qFormat/>
    <w:pPr>
      <w:ind w:firstLine="200"/>
      <w:jc w:val="left"/>
      <w:spacing w:line="360" w:lineRule="auto"/>
    </w:pPr>
    <w:rPr>
      <w:rFonts w:ascii="黑体" w:hAnsi="宋体" w:eastAsia="黑体"/>
      <w:sz w:val="28"/>
    </w:rPr>
  </w:style>
  <w:style w:type="paragraph" w:styleId="1054" w:customStyle="1">
    <w:name w:val="xl10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5"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6" w:customStyle="1">
    <w:name w:val="xl13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customStyle="1">
    <w:name w:val="reader-word-layer"/>
    <w:basedOn w:val="682"/>
    <w:uiPriority w:val="0"/>
    <w:qFormat/>
    <w:pPr>
      <w:jc w:val="left"/>
      <w:spacing w:before="100" w:beforeAutospacing="1" w:after="100" w:afterAutospacing="1" w:line="360" w:lineRule="auto"/>
      <w:widowControl/>
    </w:pPr>
    <w:rPr>
      <w:rFonts w:ascii="宋体" w:hAnsi="宋体" w:cs="宋体"/>
      <w:sz w:val="24"/>
    </w:rPr>
  </w:style>
  <w:style w:type="paragraph" w:styleId="1058" w:customStyle="1">
    <w:name w:val="xl11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7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0" w:customStyle="1">
    <w:name w:val="编号1"/>
    <w:basedOn w:val="682"/>
    <w:uiPriority w:val="0"/>
    <w:qFormat/>
    <w:pPr>
      <w:ind w:left="340" w:hanging="340"/>
      <w:spacing w:line="360" w:lineRule="auto"/>
      <w:tabs>
        <w:tab w:val="left" w:pos="360" w:leader="none"/>
      </w:tabs>
    </w:pPr>
    <w:rPr>
      <w:sz w:val="24"/>
      <w:szCs w:val="20"/>
    </w:rPr>
  </w:style>
  <w:style w:type="paragraph" w:styleId="1061" w:customStyle="1">
    <w:name w:val="xl85"/>
    <w:basedOn w:val="682"/>
    <w:uiPriority w:val="0"/>
    <w:qFormat/>
    <w:pPr>
      <w:jc w:val="left"/>
      <w:spacing w:before="100" w:beforeAutospacing="1" w:after="100" w:afterAutospacing="1"/>
      <w:widowControl/>
    </w:pPr>
    <w:rPr>
      <w:rFonts w:ascii="宋体" w:hAnsi="宋体" w:cs="宋体"/>
      <w:b/>
      <w:bCs/>
      <w:sz w:val="20"/>
      <w:szCs w:val="20"/>
    </w:rPr>
  </w:style>
  <w:style w:type="paragraph" w:styleId="1062" w:customStyle="1">
    <w:name w:val="xl24"/>
    <w:basedOn w:val="682"/>
    <w:uiPriority w:val="0"/>
    <w:qFormat/>
    <w:pPr>
      <w:jc w:val="center"/>
      <w:spacing w:before="100" w:beforeAutospacing="1" w:after="100" w:afterAutospacing="1"/>
      <w:widowControl/>
    </w:pPr>
    <w:rPr>
      <w:rFonts w:ascii="宋体" w:hAnsi="宋体"/>
      <w:sz w:val="24"/>
    </w:rPr>
  </w:style>
  <w:style w:type="paragraph" w:styleId="1063" w:customStyle="1">
    <w:name w:val="xl54"/>
    <w:basedOn w:val="682"/>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4" w:customStyle="1">
    <w:name w:val="xl142"/>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11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8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W122"/>
    <w:basedOn w:val="86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8" w:customStyle="1">
    <w:name w:val="xl83"/>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9" w:customStyle="1">
    <w:name w:val="xl70"/>
    <w:basedOn w:val="682"/>
    <w:uiPriority w:val="0"/>
    <w:qFormat/>
    <w:pPr>
      <w:jc w:val="left"/>
      <w:spacing w:before="100" w:beforeAutospacing="1" w:after="100" w:afterAutospacing="1"/>
      <w:widowControl/>
    </w:pPr>
    <w:rPr>
      <w:rFonts w:ascii="Courier" w:hAnsi="Courier" w:cs="宋体"/>
      <w:sz w:val="24"/>
    </w:rPr>
  </w:style>
  <w:style w:type="paragraph" w:styleId="1070" w:customStyle="1">
    <w:name w:val="xl102"/>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73"/>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4"/>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5"/>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7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10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7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customStyle="1">
    <w:name w:val="xl151"/>
    <w:basedOn w:val="682"/>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8" w:customStyle="1">
    <w:name w:val="xl8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90"/>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customStyle="1">
    <w:name w:val="xl12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xl92"/>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2" w:customStyle="1">
    <w:name w:val="xl106"/>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customStyle="1">
    <w:name w:val="xl129"/>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99"/>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05"/>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11"/>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141"/>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15"/>
    <w:basedOn w:val="68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xl146"/>
    <w:basedOn w:val="682"/>
    <w:uiPriority w:val="0"/>
    <w:qFormat/>
    <w:pPr>
      <w:jc w:val="left"/>
      <w:spacing w:before="100" w:beforeAutospacing="1" w:after="100" w:afterAutospacing="1"/>
      <w:widowControl/>
    </w:pPr>
    <w:rPr>
      <w:rFonts w:ascii="Courier" w:hAnsi="Courier" w:cs="宋体"/>
      <w:sz w:val="24"/>
    </w:rPr>
  </w:style>
  <w:style w:type="paragraph" w:styleId="1090" w:customStyle="1">
    <w:name w:val="xl118"/>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customStyle="1">
    <w:name w:val="xl137"/>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xl13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3" w:customStyle="1">
    <w:name w:val="三级标题"/>
    <w:basedOn w:val="869"/>
    <w:next w:val="682"/>
    <w:uiPriority w:val="0"/>
    <w:qFormat/>
    <w:pPr>
      <w:spacing w:before="0" w:after="0" w:line="240" w:lineRule="auto"/>
      <w:tabs>
        <w:tab w:val="left" w:pos="900" w:leader="none"/>
      </w:tabs>
    </w:pPr>
    <w:rPr>
      <w:rFonts w:eastAsia="黑体"/>
      <w:b w:val="0"/>
      <w:sz w:val="28"/>
      <w:szCs w:val="28"/>
    </w:rPr>
  </w:style>
  <w:style w:type="table" w:styleId="1094"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5" w:customStyle="1">
    <w:name w:val="普通(网站)1"/>
    <w:basedOn w:val="682"/>
    <w:uiPriority w:val="0"/>
    <w:qFormat/>
    <w:pPr>
      <w:jc w:val="left"/>
      <w:spacing w:before="100" w:beforeAutospacing="1" w:after="100" w:afterAutospacing="1"/>
      <w:widowControl/>
    </w:pPr>
    <w:rPr>
      <w:rFonts w:ascii="宋体" w:hAnsi="宋体" w:cs="宋体"/>
      <w:sz w:val="24"/>
      <w:szCs w:val="20"/>
      <w:lang w:val="zh-CN" w:bidi="zh-CN"/>
    </w:rPr>
  </w:style>
  <w:style w:type="paragraph" w:styleId="1096" w:customStyle="1">
    <w:name w:val="正文空2格  1."/>
    <w:basedOn w:val="682"/>
    <w:uiPriority w:val="0"/>
    <w:qFormat/>
    <w:pPr>
      <w:ind w:firstLine="200"/>
      <w:spacing w:line="360" w:lineRule="auto"/>
    </w:pPr>
    <w:rPr>
      <w:rFonts w:ascii="宋体" w:hAnsi="宋体" w:eastAsia="仿宋" w:cs="宋体"/>
      <w:sz w:val="28"/>
      <w:szCs w:val="20"/>
    </w:rPr>
  </w:style>
  <w:style w:type="paragraph" w:styleId="1097" w:customStyle="1">
    <w:name w:val="段落"/>
    <w:basedOn w:val="682"/>
    <w:link w:val="1098"/>
    <w:uiPriority w:val="0"/>
    <w:qFormat/>
    <w:pPr>
      <w:ind w:firstLine="200"/>
      <w:spacing w:line="360" w:lineRule="auto"/>
    </w:pPr>
    <w:rPr>
      <w:rFonts w:ascii="仿宋_GB2312" w:eastAsia="仿宋_GB2312"/>
      <w:sz w:val="24"/>
    </w:rPr>
  </w:style>
  <w:style w:type="character" w:styleId="1098" w:customStyle="1">
    <w:name w:val="段落 Char"/>
    <w:link w:val="1097"/>
    <w:uiPriority w:val="0"/>
    <w:qFormat/>
    <w:rPr>
      <w:rFonts w:ascii="仿宋_GB2312" w:eastAsia="仿宋_GB2312"/>
      <w:sz w:val="24"/>
      <w:szCs w:val="24"/>
    </w:rPr>
  </w:style>
  <w:style w:type="paragraph" w:styleId="1099" w:customStyle="1">
    <w:name w:val="标题3"/>
    <w:basedOn w:val="869"/>
    <w:next w:val="1097"/>
    <w:link w:val="1100"/>
    <w:uiPriority w:val="0"/>
    <w:qFormat/>
    <w:pPr>
      <w:spacing w:before="100" w:after="100" w:line="415" w:lineRule="auto"/>
    </w:pPr>
    <w:rPr>
      <w:rFonts w:eastAsia="仿宋_GB2312"/>
      <w:sz w:val="24"/>
    </w:rPr>
  </w:style>
  <w:style w:type="character" w:styleId="1100" w:customStyle="1">
    <w:name w:val="标题3 字符"/>
    <w:link w:val="1099"/>
    <w:uiPriority w:val="0"/>
    <w:qFormat/>
    <w:rPr>
      <w:rFonts w:eastAsia="仿宋_GB2312" w:cs="Times New Roman"/>
      <w:b/>
      <w:bCs/>
      <w:sz w:val="24"/>
      <w:szCs w:val="32"/>
    </w:rPr>
  </w:style>
  <w:style w:type="paragraph" w:styleId="1101" w:customStyle="1">
    <w:name w:val="普通正文"/>
    <w:basedOn w:val="682"/>
    <w:uiPriority w:val="0"/>
    <w:qFormat/>
    <w:pPr>
      <w:ind w:firstLine="480"/>
      <w:jc w:val="left"/>
      <w:spacing w:before="120" w:after="120" w:line="360" w:lineRule="auto"/>
    </w:pPr>
    <w:rPr>
      <w:rFonts w:ascii="Arial" w:hAnsi="Arial"/>
      <w:sz w:val="24"/>
    </w:rPr>
  </w:style>
  <w:style w:type="paragraph" w:styleId="1102" w:customStyle="1">
    <w:name w:val="内容正文"/>
    <w:basedOn w:val="682"/>
    <w:uiPriority w:val="0"/>
    <w:qFormat/>
    <w:pPr>
      <w:ind w:firstLine="480"/>
      <w:spacing w:line="360" w:lineRule="auto"/>
    </w:pPr>
    <w:rPr>
      <w:rFonts w:ascii="Calibri" w:hAnsi="Calibri"/>
      <w:sz w:val="28"/>
    </w:rPr>
  </w:style>
  <w:style w:type="paragraph" w:styleId="1103" w:customStyle="1">
    <w:name w:val="列出段落2"/>
    <w:basedOn w:val="682"/>
    <w:uiPriority w:val="0"/>
    <w:qFormat/>
    <w:pPr>
      <w:ind w:firstLine="420"/>
    </w:pPr>
    <w:rPr>
      <w:rFonts w:ascii="Calibri" w:hAnsi="Calibri"/>
      <w:szCs w:val="22"/>
    </w:rPr>
  </w:style>
  <w:style w:type="character" w:styleId="1104" w:customStyle="1">
    <w:name w:val="默认段落字体1"/>
    <w:link w:val="682"/>
    <w:uiPriority w:val="0"/>
    <w:semiHidden/>
    <w:qFormat/>
  </w:style>
  <w:style w:type="character" w:styleId="1105" w:customStyle="1">
    <w:name w:val="超链接1"/>
    <w:link w:val="682"/>
    <w:uiPriority w:val="0"/>
    <w:qFormat/>
    <w:rPr>
      <w:rFonts w:ascii="Times New Roman" w:hAnsi="Times New Roman" w:eastAsia="宋体" w:cs="Times New Roman"/>
      <w:sz w:val="21"/>
      <w:szCs w:val="24"/>
      <w:lang w:val="en-US" w:eastAsia="zh-CN" w:bidi="ar-SA"/>
    </w:rPr>
  </w:style>
  <w:style w:type="paragraph" w:styleId="1106" w:customStyle="1">
    <w:name w:val="页脚1"/>
    <w:basedOn w:val="958"/>
    <w:uiPriority w:val="0"/>
    <w:qFormat/>
    <w:pPr>
      <w:spacing w:line="240" w:lineRule="auto"/>
      <w:tabs>
        <w:tab w:val="center" w:pos="4153" w:leader="none"/>
        <w:tab w:val="right" w:pos="8306" w:leader="none"/>
      </w:tabs>
    </w:pPr>
    <w:rPr>
      <w:sz w:val="18"/>
      <w:szCs w:val="18"/>
    </w:rPr>
  </w:style>
  <w:style w:type="character" w:styleId="1107" w:customStyle="1">
    <w:name w:val="font21"/>
    <w:link w:val="682"/>
    <w:uiPriority w:val="0"/>
    <w:qFormat/>
    <w:rPr>
      <w:rFonts w:hint="eastAsia" w:ascii="宋体" w:hAnsi="宋体" w:eastAsia="宋体" w:cs="宋体"/>
      <w:color w:val="000000"/>
      <w:sz w:val="24"/>
      <w:szCs w:val="24"/>
      <w:u w:val="none"/>
    </w:rPr>
  </w:style>
  <w:style w:type="character" w:styleId="1108" w:customStyle="1">
    <w:name w:val="font31"/>
    <w:link w:val="682"/>
    <w:uiPriority w:val="0"/>
    <w:qFormat/>
    <w:rPr>
      <w:rFonts w:ascii="Times New Roman" w:hAnsi="Times New Roman" w:cs="Times New Roman"/>
      <w:color w:val="000000"/>
      <w:sz w:val="24"/>
      <w:szCs w:val="24"/>
      <w:u w:val="none"/>
    </w:rPr>
  </w:style>
  <w:style w:type="paragraph" w:styleId="1109" w:customStyle="1">
    <w:name w:val="font6"/>
    <w:basedOn w:val="682"/>
    <w:uiPriority w:val="0"/>
    <w:qFormat/>
    <w:pPr>
      <w:jc w:val="left"/>
      <w:spacing w:before="100" w:beforeAutospacing="1" w:after="100" w:afterAutospacing="1"/>
      <w:widowControl/>
    </w:pPr>
    <w:rPr>
      <w:rFonts w:ascii="宋体" w:hAnsi="宋体" w:cs="宋体"/>
      <w:color w:val="000000"/>
      <w:szCs w:val="21"/>
    </w:rPr>
  </w:style>
  <w:style w:type="paragraph" w:styleId="1110" w:customStyle="1">
    <w:name w:val="xl65"/>
    <w:basedOn w:val="68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6"/>
    <w:basedOn w:val="68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7"/>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8"/>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4" w:customStyle="1">
    <w:name w:val="xl69"/>
    <w:basedOn w:val="68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5" w:customStyle="1">
    <w:name w:val="未处理的提及"/>
    <w:link w:val="682"/>
    <w:uiPriority w:val="99"/>
    <w:unhideWhenUsed/>
    <w:qFormat/>
    <w:rPr>
      <w:color w:val="605e5c"/>
      <w:shd w:val="clear" w:color="auto" w:fill="e1dfdd"/>
    </w:rPr>
  </w:style>
  <w:style w:type="paragraph" w:styleId="1116" w:customStyle="1">
    <w:name w:val=" Char Char Char Char"/>
    <w:basedOn w:val="682"/>
    <w:uiPriority w:val="0"/>
    <w:qFormat/>
  </w:style>
  <w:style w:type="paragraph" w:styleId="1117" w:customStyle="1">
    <w:name w:val="正文仿宋"/>
    <w:basedOn w:val="682"/>
    <w:uiPriority w:val="0"/>
    <w:qFormat/>
    <w:pPr>
      <w:ind w:firstLine="520"/>
      <w:spacing w:line="350" w:lineRule="exact"/>
    </w:pPr>
    <w:rPr>
      <w:rFonts w:eastAsia="方正仿宋_GB2312"/>
      <w:sz w:val="24"/>
      <w:lang w:val="zh-CN"/>
    </w:rPr>
  </w:style>
  <w:style w:type="paragraph" w:styleId="1118" w:customStyle="1">
    <w:name w:val="小标题 第几章"/>
    <w:basedOn w:val="682"/>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黄琼文</cp:lastModifiedBy>
  <cp:revision>17</cp:revision>
  <dcterms:created xsi:type="dcterms:W3CDTF">2023-01-05T03:12:00Z</dcterms:created>
  <dcterms:modified xsi:type="dcterms:W3CDTF">2026-08-24T08:13:17Z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61F016C86FA4427DBF7A0E606F27E49B_13</vt:lpwstr>
  </property>
  <property fmtid="{D5CDD505-2E9C-101B-9397-08002B2CF9AE}" pid="4" name="KSOTemplateDocerSaveRecord">
    <vt:lpwstr>eyJoZGlkIjoiZmJiMDFiNjdhOGExYTg1NDM1MzEwN2MyOTA2NTA3ZjUiLCJ1c2VySWQiOiIxNTA5ODkwMjQzIn0=</vt:lpwstr>
  </property>
</Properties>
</file>