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r/>
    </w:p>
    <w:p>
      <w:pPr>
        <w:pStyle w:val="1072"/>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r/>
    </w:p>
    <w:p>
      <w:pPr>
        <w:pStyle w:val="1072"/>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ascii="宋体" w:hAnsi="宋体"/>
          <w:bCs/>
          <w:color w:val="000000" w:themeColor="text1"/>
          <w:sz w:val="36"/>
          <w:szCs w:val="36"/>
          <w:highlight w:val="none"/>
        </w:rPr>
        <w:t xml:space="preserve">食堂委托经营服务项目</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w:t>
      </w:r>
      <w:r>
        <w:rPr>
          <w:rFonts w:hint="eastAsia" w:ascii="宋体" w:hAnsi="宋体"/>
          <w:bCs/>
          <w:color w:val="000000" w:themeColor="text1"/>
          <w:sz w:val="36"/>
          <w:szCs w:val="36"/>
          <w:highlight w:val="none"/>
          <w:lang w:eastAsia="zh-CN"/>
        </w:rPr>
        <w:t xml:space="preserve">：</w:t>
      </w:r>
      <w:r>
        <w:rPr>
          <w:rFonts w:hint="eastAsia" w:ascii="宋体" w:hAnsi="宋体"/>
          <w:bCs/>
          <w:color w:val="000000" w:themeColor="text1"/>
          <w:sz w:val="36"/>
          <w:szCs w:val="36"/>
          <w:highlight w:val="none"/>
        </w:rPr>
        <w:t xml:space="preserve">JSZC-320411008-CTZB-G2026-0094</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ascii="宋体" w:hAnsi="宋体"/>
          <w:bCs/>
          <w:color w:val="000000" w:themeColor="text1"/>
          <w:sz w:val="36"/>
          <w:szCs w:val="36"/>
          <w:highlight w:val="none"/>
        </w:rPr>
        <w:t xml:space="preserve">常州市新北区三井人民医院</w:t>
      </w:r>
      <w:r>
        <w:rPr>
          <w:color w:val="000000" w:themeColor="text1"/>
          <w:highlight w:val="none"/>
        </w:rPr>
      </w:r>
      <w:r/>
    </w:p>
    <w:p>
      <w:pPr>
        <w:pStyle w:val="1072"/>
        <w:ind w:left="2832" w:hanging="1900"/>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r/>
    </w:p>
    <w:p>
      <w:pPr>
        <w:pStyle w:val="1072"/>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color w:val="000000" w:themeColor="text1"/>
          <w:highlight w:val="none"/>
        </w:rPr>
      </w:r>
      <w:r/>
    </w:p>
    <w:p>
      <w:pPr>
        <w:pStyle w:val="1072"/>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1147"/>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1147"/>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1147"/>
          <w:color w:val="000000" w:themeColor="text1"/>
          <w:sz w:val="32"/>
          <w:szCs w:val="32"/>
          <w:highlight w:val="none"/>
        </w:rPr>
        <w:t xml:space="preserve">第三章   资</w:t>
      </w:r>
      <w:bookmarkStart w:id="1" w:name="_Hlt100754117"/>
      <w:r>
        <w:rPr>
          <w:rStyle w:val="1147"/>
          <w:color w:val="000000" w:themeColor="text1"/>
          <w:sz w:val="32"/>
          <w:szCs w:val="32"/>
          <w:highlight w:val="none"/>
        </w:rPr>
        <w:t xml:space="preserve">格</w:t>
      </w:r>
      <w:bookmarkEnd w:id="1"/>
      <w:r>
        <w:rPr>
          <w:rStyle w:val="1147"/>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1147"/>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1147"/>
          <w:color w:val="000000" w:themeColor="text1"/>
          <w:sz w:val="32"/>
          <w:szCs w:val="32"/>
          <w:highlight w:val="none"/>
        </w:rPr>
        <w:t xml:space="preserve">第五章   采购</w:t>
      </w:r>
      <w:bookmarkStart w:id="2" w:name="_Hlt100754103"/>
      <w:r>
        <w:rPr>
          <w:color w:val="000000" w:themeColor="text1"/>
          <w:highlight w:val="none"/>
        </w:rPr>
      </w:r>
      <w:bookmarkStart w:id="3" w:name="_Hlt100754102"/>
      <w:r>
        <w:rPr>
          <w:rStyle w:val="1147"/>
          <w:color w:val="000000" w:themeColor="text1"/>
          <w:sz w:val="32"/>
          <w:szCs w:val="32"/>
          <w:highlight w:val="none"/>
        </w:rPr>
        <w:t xml:space="preserve">需</w:t>
      </w:r>
      <w:bookmarkEnd w:id="2"/>
      <w:r>
        <w:rPr>
          <w:color w:val="000000" w:themeColor="text1"/>
          <w:highlight w:val="none"/>
        </w:rPr>
      </w:r>
      <w:bookmarkEnd w:id="3"/>
      <w:r>
        <w:rPr>
          <w:rStyle w:val="1147"/>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1147"/>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1147"/>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r>
      <w:r>
        <w:rPr>
          <w:color w:val="000000" w:themeColor="text1"/>
          <w:sz w:val="32"/>
          <w:szCs w:val="32"/>
          <w:highlight w:val="none"/>
        </w:rPr>
        <w:fldChar w:fldCharType="end"/>
      </w:r>
      <w:r>
        <w:rPr>
          <w:color w:val="000000" w:themeColor="text1"/>
          <w:highlight w:val="none"/>
        </w:rPr>
      </w:r>
      <w:r/>
    </w:p>
    <w:p>
      <w:pPr>
        <w:pStyle w:val="1124"/>
        <w:spacing w:line="720" w:lineRule="auto"/>
        <w:tabs>
          <w:tab w:val="left" w:pos="1050" w:leader="none"/>
          <w:tab w:val="right" w:pos="8937" w:leader="dot"/>
        </w:tabs>
        <w:rPr>
          <w:b w:val="0"/>
          <w:color w:val="000000" w:themeColor="text1"/>
          <w:highlight w:val="none"/>
        </w:rPr>
      </w:pPr>
      <w:r>
        <w:rPr>
          <w:b w:val="0"/>
          <w:color w:val="000000" w:themeColor="text1"/>
          <w:sz w:val="32"/>
          <w:szCs w:val="32"/>
          <w:highlight w:val="none"/>
        </w:rPr>
        <w:fldChar w:fldCharType="end"/>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32"/>
          <w:szCs w:val="32"/>
          <w:highlight w:val="none"/>
        </w:rPr>
        <w:t xml:space="preserve">常州市新北区三井人民医院食堂委托经营服务项目</w:t>
      </w:r>
      <w:r>
        <w:rPr>
          <w:rFonts w:hint="eastAsia" w:ascii="仿宋" w:hAnsi="仿宋" w:eastAsia="仿宋"/>
          <w:color w:val="000000" w:themeColor="text1"/>
          <w:sz w:val="32"/>
          <w:szCs w:val="32"/>
          <w:highlight w:val="none"/>
        </w:rPr>
        <w:t xml:space="preserve">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hint="eastAsia" w:ascii="仿宋" w:hAnsi="仿宋" w:eastAsia="仿宋"/>
          <w:b/>
          <w:color w:val="000000" w:themeColor="text1"/>
          <w:sz w:val="32"/>
          <w:szCs w:val="32"/>
          <w:highlight w:val="none"/>
        </w:rPr>
        <w:t xml:space="preserve">2</w:t>
      </w:r>
      <w:r>
        <w:rPr>
          <w:rFonts w:ascii="仿宋" w:hAnsi="仿宋" w:eastAsia="仿宋"/>
          <w:b/>
          <w:color w:val="000000" w:themeColor="text1"/>
          <w:sz w:val="32"/>
          <w:szCs w:val="32"/>
          <w:highlight w:val="none"/>
        </w:rPr>
        <w:t xml:space="preserve">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08</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rPr>
        <w:t xml:space="preserve">12日</w:t>
      </w:r>
      <w:r>
        <w:rPr>
          <w:rFonts w:hint="eastAsia" w:ascii="仿宋" w:hAnsi="仿宋" w:eastAsia="仿宋" w:cs="宋体"/>
          <w:b/>
          <w:bCs/>
          <w:color w:val="000000" w:themeColor="text1"/>
          <w:sz w:val="32"/>
          <w:szCs w:val="32"/>
          <w:highlight w:val="none"/>
          <w:lang w:val="en-US" w:eastAsia="zh-CN"/>
        </w:rPr>
        <w:t xml:space="preserve">09</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30</w:t>
      </w:r>
      <w:r>
        <w:rPr>
          <w:rFonts w:hint="eastAsia" w:ascii="仿宋" w:hAnsi="仿宋" w:eastAsia="仿宋" w:cs="宋体"/>
          <w:b/>
          <w:bCs/>
          <w:color w:val="000000" w:themeColor="text1"/>
          <w:sz w:val="32"/>
          <w:szCs w:val="32"/>
          <w:highlight w:val="none"/>
        </w:rPr>
        <w:t xml:space="preserve">分（北京时间）</w:t>
      </w:r>
      <w:r>
        <w:rPr>
          <w:rFonts w:hint="eastAsia" w:ascii="仿宋" w:hAnsi="仿宋" w:eastAsia="仿宋"/>
          <w:bCs/>
          <w:color w:val="000000" w:themeColor="text1"/>
          <w:sz w:val="32"/>
          <w:szCs w:val="32"/>
          <w:highlight w:val="none"/>
        </w:rPr>
        <w:t xml:space="preserve">前递交投标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4"/>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28359079"/>
      <w:r>
        <w:rPr>
          <w:color w:val="000000" w:themeColor="text1"/>
          <w:highlight w:val="none"/>
        </w:rPr>
      </w:r>
      <w:bookmarkStart w:id="6" w:name="_Toc28359002"/>
      <w:r>
        <w:rPr>
          <w:color w:val="000000" w:themeColor="text1"/>
          <w:highlight w:val="none"/>
        </w:rPr>
      </w:r>
      <w:bookmarkStart w:id="7" w:name="_Toc35393790"/>
      <w:r>
        <w:rPr>
          <w:color w:val="000000" w:themeColor="text1"/>
          <w:highlight w:val="none"/>
        </w:rPr>
      </w:r>
      <w:bookmarkStart w:id="8" w:name="_Toc35393621"/>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w:t>
      </w:r>
      <w:r>
        <w:rPr>
          <w:rFonts w:hint="eastAsia" w:ascii="仿宋" w:hAnsi="仿宋" w:eastAsia="仿宋"/>
          <w:color w:val="000000" w:themeColor="text1"/>
          <w:sz w:val="32"/>
          <w:szCs w:val="32"/>
          <w:highlight w:val="none"/>
        </w:rPr>
        <w:t xml:space="preserve">JSZC-320411008-CTZB-G2026-0094</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常州市新北区三井人民医院食堂委托经营服务项目</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lang w:val="en-US" w:eastAsia="zh-CN"/>
        </w:rPr>
        <w:t xml:space="preserve">450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项目最高限价（如有）：</w:t>
      </w:r>
      <w:r>
        <w:rPr>
          <w:rFonts w:hint="eastAsia" w:ascii="仿宋" w:hAnsi="仿宋" w:eastAsia="仿宋"/>
          <w:color w:val="000000" w:themeColor="text1"/>
          <w:sz w:val="32"/>
          <w:szCs w:val="32"/>
          <w:highlight w:val="none"/>
          <w:lang w:val="en-US" w:eastAsia="zh-CN"/>
        </w:rPr>
        <w:t xml:space="preserve">450</w:t>
      </w:r>
      <w:r>
        <w:rPr>
          <w:rFonts w:ascii="仿宋" w:hAnsi="仿宋" w:eastAsia="仿宋"/>
          <w:color w:val="000000" w:themeColor="text1"/>
          <w:sz w:val="32"/>
          <w:szCs w:val="32"/>
          <w:highlight w:val="none"/>
        </w:rPr>
        <w:t xml:space="preserve">万元</w:t>
      </w:r>
      <w:r>
        <w:rPr>
          <w:color w:val="000000" w:themeColor="text1"/>
          <w:highlight w:val="none"/>
        </w:rPr>
      </w:r>
      <w:r/>
    </w:p>
    <w:p>
      <w:pPr>
        <w:pStyle w:val="1072"/>
        <w:ind w:firstLine="640"/>
        <w:spacing w:line="360" w:lineRule="auto"/>
        <w:rPr>
          <w:rFonts w:hint="eastAsia" w:ascii="仿宋" w:hAnsi="仿宋" w:eastAsia="仿宋" w:cs="宋体"/>
          <w:b/>
          <w:color w:val="000000" w:themeColor="text1"/>
          <w:spacing w:val="2"/>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rFonts w:hint="eastAsia" w:ascii="仿宋" w:hAnsi="仿宋" w:eastAsia="仿宋"/>
          <w:color w:val="000000" w:themeColor="text1"/>
          <w:sz w:val="32"/>
          <w:szCs w:val="32"/>
          <w:highlight w:val="none"/>
        </w:rPr>
        <w:t xml:space="preserve">本项目为常州市新北区三井人民医院食堂委托经营服务项目，食堂主要承担两院区（三井院区和河海院区）日常三餐（早、中、晚）供餐服务。</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合同履行期限：三年，合同一年一签，一年服务期满经采购人满意度调查合格后方可续签下一年度合同。</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35393791"/>
      <w:r>
        <w:rPr>
          <w:color w:val="000000" w:themeColor="text1"/>
          <w:highlight w:val="none"/>
        </w:rPr>
      </w:r>
      <w:bookmarkStart w:id="11" w:name="_Toc28359080"/>
      <w:r>
        <w:rPr>
          <w:color w:val="000000" w:themeColor="text1"/>
          <w:highlight w:val="none"/>
        </w:rPr>
      </w:r>
      <w:bookmarkStart w:id="12" w:name="_Toc35393622"/>
      <w:r>
        <w:rPr>
          <w:color w:val="000000" w:themeColor="text1"/>
          <w:highlight w:val="none"/>
        </w:rPr>
      </w:r>
      <w:bookmarkStart w:id="13" w:name="_Toc28359003"/>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81"/>
      <w:r>
        <w:rPr>
          <w:color w:val="000000" w:themeColor="text1"/>
          <w:highlight w:val="none"/>
        </w:rPr>
      </w:r>
      <w:bookmarkStart w:id="15" w:name="_Toc28359004"/>
      <w:r>
        <w:rPr>
          <w:rFonts w:ascii="仿宋" w:hAnsi="仿宋" w:eastAsia="仿宋"/>
          <w:color w:val="000000" w:themeColor="text1"/>
          <w:sz w:val="32"/>
          <w:szCs w:val="32"/>
          <w:highlight w:val="none"/>
        </w:rPr>
        <w:t xml:space="preserve">2.落实政府采购政策需满足的资格要求：</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□本项目不专门面向中小企业预留采购份额。</w:t>
      </w:r>
      <w:r>
        <w:rPr>
          <w:color w:val="000000" w:themeColor="text1"/>
          <w:highlight w:val="none"/>
        </w:rPr>
      </w:r>
      <w:r/>
    </w:p>
    <w:p>
      <w:pPr>
        <w:pStyle w:val="1072"/>
        <w:ind w:firstLine="640"/>
        <w:spacing w:line="360" w:lineRule="auto"/>
        <w:rPr>
          <w:rFonts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本项目专门面向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中小 □小微企业  采购。即：</w:t>
      </w:r>
      <w:r>
        <w:rPr>
          <w:rFonts w:ascii="仿宋" w:hAnsi="仿宋" w:eastAsia="仿宋"/>
          <w:b/>
          <w:color w:val="000000" w:themeColor="text1"/>
          <w:sz w:val="32"/>
          <w:szCs w:val="32"/>
          <w:highlight w:val="none"/>
        </w:rPr>
        <w:t xml:space="preserve">提供的服务全部由符合政策要求的中小/小微企业承接。</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对于预留份额，提供的货物由符合政策要求的中小企业制造、服务由符合政策要求的中小企业承接。</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2"/>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color w:val="000000" w:themeColor="text1"/>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color w:val="000000" w:themeColor="text1"/>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3.3其他特定资格要求：</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4"/>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Start w:id="16" w:name="_Toc35393623"/>
      <w:r>
        <w:rPr>
          <w:color w:val="000000" w:themeColor="text1"/>
          <w:highlight w:val="none"/>
        </w:rPr>
      </w:r>
      <w:bookmarkStart w:id="17" w:name="_Toc35393792"/>
      <w:r>
        <w:rPr>
          <w:rFonts w:ascii="仿宋" w:hAnsi="仿宋" w:eastAsia="仿宋"/>
          <w:color w:val="000000" w:themeColor="text1"/>
          <w:sz w:val="32"/>
          <w:szCs w:val="32"/>
          <w:highlight w:val="none"/>
        </w:rPr>
        <w:t xml:space="preserve">三、获取招标文件</w:t>
      </w:r>
      <w:bookmarkEnd w:id="16"/>
      <w:r>
        <w:rPr>
          <w:color w:val="000000" w:themeColor="text1"/>
          <w:highlight w:val="none"/>
        </w:rPr>
      </w:r>
      <w:bookmarkEnd w:id="17"/>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ascii="FangSong" w:hAnsi="FangSong" w:eastAsia="FangSong" w:cs="FangSong"/>
          <w:color w:val="000000"/>
          <w:sz w:val="32"/>
        </w:rPr>
        <w:t xml:space="preserve">2026年07月23日至2026年07月29日</w:t>
      </w:r>
      <w:r>
        <w:rPr>
          <w:rFonts w:hint="eastAsia" w:ascii="仿宋" w:hAnsi="仿宋" w:eastAsia="仿宋"/>
          <w:color w:val="000000" w:themeColor="text1"/>
          <w:sz w:val="32"/>
          <w:szCs w:val="32"/>
          <w:highlight w:val="none"/>
          <w:lang w:bidi="ar"/>
        </w:rPr>
        <w:t xml:space="preserve">。</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2"/>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rFonts w:ascii="Calibri" w:hAnsi="Calibri" w:eastAsia="仿宋" w:cs="Calibri"/>
          <w:color w:val="000000" w:themeColor="text1"/>
          <w:sz w:val="32"/>
          <w:szCs w:val="32"/>
          <w:highlight w:val="none"/>
          <w:lang w:bidi="ar"/>
        </w:rPr>
        <w:t xml:space="preserve"> </w:t>
      </w:r>
      <w:r>
        <w:rPr>
          <w:rFonts w:hint="eastAsia" w:ascii="Calibri" w:hAnsi="Calibri" w:eastAsia="仿宋" w:cs="Calibri"/>
          <w:color w:val="000000" w:themeColor="text1"/>
          <w:sz w:val="32"/>
          <w:szCs w:val="32"/>
          <w:highlight w:val="none"/>
          <w:lang w:bidi="ar"/>
        </w:rPr>
        <w:t xml:space="preserve">。</w:t>
      </w:r>
      <w:r>
        <w:rPr>
          <w:color w:val="000000" w:themeColor="text1"/>
          <w:highlight w:val="none"/>
        </w:rPr>
      </w:r>
      <w:r/>
    </w:p>
    <w:p>
      <w:pPr>
        <w:pStyle w:val="1072"/>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color w:val="000000" w:themeColor="text1"/>
          <w:highlight w:val="none"/>
        </w:rPr>
      </w:r>
      <w:r/>
    </w:p>
    <w:p>
      <w:pPr>
        <w:pStyle w:val="1074"/>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05"/>
      <w:r>
        <w:rPr>
          <w:color w:val="000000" w:themeColor="text1"/>
          <w:highlight w:val="none"/>
        </w:rPr>
      </w:r>
      <w:bookmarkStart w:id="19" w:name="_Toc28359082"/>
      <w:r>
        <w:rPr>
          <w:color w:val="000000" w:themeColor="text1"/>
          <w:highlight w:val="none"/>
        </w:rPr>
      </w:r>
      <w:bookmarkStart w:id="20" w:name="_Toc35393624"/>
      <w:r>
        <w:rPr>
          <w:color w:val="000000" w:themeColor="text1"/>
          <w:highlight w:val="none"/>
        </w:rPr>
      </w:r>
      <w:bookmarkStart w:id="21" w:name="_Toc35393793"/>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截止时间、开标时间和地点</w:t>
      </w:r>
      <w:bookmarkEnd w:id="20"/>
      <w:r>
        <w:rPr>
          <w:color w:val="000000" w:themeColor="text1"/>
          <w:highlight w:val="none"/>
        </w:rPr>
      </w:r>
      <w:bookmarkEnd w:id="21"/>
      <w:r>
        <w:rPr>
          <w:color w:val="000000" w:themeColor="text1"/>
          <w:highlight w:val="none"/>
        </w:rPr>
      </w:r>
      <w:r/>
    </w:p>
    <w:p>
      <w:pPr>
        <w:pStyle w:val="1072"/>
        <w:ind w:firstLine="640"/>
        <w:spacing w:line="360" w:lineRule="auto"/>
        <w:rPr>
          <w:rFonts w:ascii="仿宋" w:hAnsi="仿宋" w:eastAsia="仿宋"/>
          <w:bCs/>
          <w:color w:val="000000" w:themeColor="text1"/>
          <w:sz w:val="32"/>
          <w:szCs w:val="32"/>
          <w:highlight w:val="none"/>
          <w:u w:val="single"/>
        </w:rPr>
      </w:pPr>
      <w:r>
        <w:rPr>
          <w:rFonts w:ascii="仿宋" w:hAnsi="仿宋" w:eastAsia="仿宋"/>
          <w:color w:val="000000" w:themeColor="text1"/>
          <w:sz w:val="32"/>
          <w:szCs w:val="32"/>
          <w:highlight w:val="none"/>
          <w:lang w:bidi="ar"/>
        </w:rPr>
        <w:t xml:space="preserve">投标截止时间、开标时间：</w:t>
      </w:r>
      <w:r>
        <w:rPr>
          <w:rFonts w:hint="eastAsia" w:ascii="仿宋" w:hAnsi="仿宋" w:eastAsia="仿宋"/>
          <w:b/>
          <w:color w:val="000000" w:themeColor="text1"/>
          <w:sz w:val="32"/>
          <w:szCs w:val="32"/>
          <w:highlight w:val="none"/>
        </w:rPr>
        <w:t xml:space="preserve">2</w:t>
      </w:r>
      <w:r>
        <w:rPr>
          <w:rFonts w:ascii="仿宋" w:hAnsi="仿宋" w:eastAsia="仿宋"/>
          <w:b/>
          <w:color w:val="000000" w:themeColor="text1"/>
          <w:sz w:val="32"/>
          <w:szCs w:val="32"/>
          <w:highlight w:val="none"/>
        </w:rPr>
        <w:t xml:space="preserve">026</w:t>
      </w:r>
      <w:r>
        <w:rPr>
          <w:rFonts w:hint="eastAsia" w:ascii="仿宋" w:hAnsi="仿宋" w:eastAsia="仿宋" w:cs="宋体"/>
          <w:b/>
          <w:bCs/>
          <w:color w:val="000000" w:themeColor="text1"/>
          <w:sz w:val="32"/>
          <w:szCs w:val="32"/>
          <w:highlight w:val="none"/>
        </w:rPr>
        <w:t xml:space="preserve">年</w:t>
      </w:r>
      <w:r>
        <w:rPr>
          <w:rFonts w:hint="eastAsia" w:ascii="仿宋" w:hAnsi="仿宋" w:eastAsia="仿宋" w:cs="宋体"/>
          <w:b/>
          <w:bCs/>
          <w:color w:val="000000" w:themeColor="text1"/>
          <w:sz w:val="32"/>
          <w:szCs w:val="32"/>
          <w:highlight w:val="none"/>
          <w:lang w:val="en-US" w:eastAsia="zh-CN"/>
        </w:rPr>
        <w:t xml:space="preserve">08</w:t>
      </w:r>
      <w:r>
        <w:rPr>
          <w:rFonts w:hint="eastAsia" w:ascii="仿宋" w:hAnsi="仿宋" w:eastAsia="仿宋" w:cs="宋体"/>
          <w:b/>
          <w:bCs/>
          <w:color w:val="000000" w:themeColor="text1"/>
          <w:sz w:val="32"/>
          <w:szCs w:val="32"/>
          <w:highlight w:val="none"/>
        </w:rPr>
        <w:t xml:space="preserve">月</w:t>
      </w:r>
      <w:r>
        <w:rPr>
          <w:rFonts w:hint="eastAsia" w:ascii="仿宋" w:hAnsi="仿宋" w:eastAsia="仿宋" w:cs="宋体"/>
          <w:b/>
          <w:bCs/>
          <w:color w:val="000000" w:themeColor="text1"/>
          <w:sz w:val="32"/>
          <w:szCs w:val="32"/>
          <w:highlight w:val="none"/>
        </w:rPr>
        <w:t xml:space="preserve">12日</w:t>
      </w:r>
      <w:r>
        <w:rPr>
          <w:rFonts w:hint="eastAsia" w:ascii="仿宋" w:hAnsi="仿宋" w:eastAsia="仿宋" w:cs="宋体"/>
          <w:b/>
          <w:bCs/>
          <w:color w:val="000000" w:themeColor="text1"/>
          <w:sz w:val="32"/>
          <w:szCs w:val="32"/>
          <w:highlight w:val="none"/>
          <w:lang w:val="en-US" w:eastAsia="zh-CN"/>
        </w:rPr>
        <w:t xml:space="preserve">09</w:t>
      </w:r>
      <w:r>
        <w:rPr>
          <w:rFonts w:hint="eastAsia" w:ascii="仿宋" w:hAnsi="仿宋" w:eastAsia="仿宋" w:cs="宋体"/>
          <w:b/>
          <w:bCs/>
          <w:color w:val="000000" w:themeColor="text1"/>
          <w:sz w:val="32"/>
          <w:szCs w:val="32"/>
          <w:highlight w:val="none"/>
        </w:rPr>
        <w:t xml:space="preserve">点</w:t>
      </w:r>
      <w:r>
        <w:rPr>
          <w:rFonts w:hint="eastAsia" w:ascii="仿宋" w:hAnsi="仿宋" w:eastAsia="仿宋" w:cs="宋体"/>
          <w:b/>
          <w:bCs/>
          <w:color w:val="000000" w:themeColor="text1"/>
          <w:sz w:val="32"/>
          <w:szCs w:val="32"/>
          <w:highlight w:val="none"/>
          <w:lang w:val="en-US" w:eastAsia="zh-CN"/>
        </w:rPr>
        <w:t xml:space="preserve">30</w:t>
      </w:r>
      <w:r>
        <w:rPr>
          <w:rFonts w:hint="eastAsia" w:ascii="仿宋" w:hAnsi="仿宋" w:eastAsia="仿宋" w:cs="宋体"/>
          <w:b/>
          <w:bCs/>
          <w:color w:val="000000" w:themeColor="text1"/>
          <w:sz w:val="32"/>
          <w:szCs w:val="32"/>
          <w:highlight w:val="none"/>
        </w:rPr>
        <w:t xml:space="preserve">分（北京时间）</w:t>
      </w:r>
      <w:r>
        <w:rPr>
          <w:rFonts w:ascii="仿宋" w:hAnsi="仿宋" w:eastAsia="仿宋"/>
          <w:iCs/>
          <w:color w:val="000000" w:themeColor="text1"/>
          <w:sz w:val="32"/>
          <w:szCs w:val="32"/>
          <w:highlight w:val="none"/>
          <w:lang w:bidi="ar"/>
        </w:rPr>
        <w:t xml:space="preserve">。</w:t>
      </w:r>
      <w:r>
        <w:rPr>
          <w:color w:val="000000" w:themeColor="text1"/>
          <w:highlight w:val="none"/>
        </w:rPr>
      </w:r>
      <w:r/>
    </w:p>
    <w:p>
      <w:pPr>
        <w:pStyle w:val="1072"/>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28359007"/>
      <w:r>
        <w:rPr>
          <w:color w:val="000000" w:themeColor="text1"/>
          <w:highlight w:val="none"/>
        </w:rPr>
      </w:r>
      <w:bookmarkStart w:id="23" w:name="_Toc35393794"/>
      <w:r>
        <w:rPr>
          <w:color w:val="000000" w:themeColor="text1"/>
          <w:highlight w:val="none"/>
        </w:rPr>
      </w:r>
      <w:bookmarkStart w:id="24" w:name="_Toc28359084"/>
      <w:r>
        <w:rPr>
          <w:color w:val="000000" w:themeColor="text1"/>
          <w:highlight w:val="none"/>
        </w:rPr>
      </w:r>
      <w:bookmarkStart w:id="25" w:name="_Toc35393625"/>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795"/>
      <w:r>
        <w:rPr>
          <w:color w:val="000000" w:themeColor="text1"/>
          <w:highlight w:val="none"/>
        </w:rPr>
      </w:r>
      <w:bookmarkStart w:id="27" w:name="_Toc35393626"/>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w:t>
      </w:r>
      <w:r>
        <w:rPr>
          <w:rFonts w:hint="eastAsia" w:ascii="仿宋" w:hAnsi="仿宋" w:eastAsia="仿宋"/>
          <w:color w:val="000000" w:themeColor="text1"/>
          <w:sz w:val="32"/>
          <w:szCs w:val="32"/>
          <w:highlight w:val="none"/>
          <w:lang w:bidi="ar"/>
        </w:rPr>
        <w:t xml:space="preserve">.根据省财政厅《关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ascii="仿宋" w:hAnsi="仿宋" w:eastAsia="PMingLiU"/>
          <w:color w:val="000000" w:themeColor="text1"/>
          <w:sz w:val="32"/>
          <w:szCs w:val="32"/>
          <w:highlight w:val="none"/>
          <w:lang w:val="zh-TW" w:eastAsia="zh-TW"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color w:val="000000" w:themeColor="text1"/>
          <w:highlight w:val="none"/>
        </w:rPr>
      </w:r>
      <w:r/>
    </w:p>
    <w:p>
      <w:pPr>
        <w:pStyle w:val="1072"/>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color w:val="000000" w:themeColor="text1"/>
          <w:highlight w:val="none"/>
        </w:rPr>
      </w:r>
      <w:r/>
    </w:p>
    <w:p>
      <w:pPr>
        <w:pStyle w:val="1074"/>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28359008"/>
      <w:r>
        <w:rPr>
          <w:color w:val="000000" w:themeColor="text1"/>
          <w:highlight w:val="none"/>
        </w:rPr>
      </w:r>
      <w:bookmarkStart w:id="29" w:name="_Toc35393627"/>
      <w:r>
        <w:rPr>
          <w:color w:val="000000" w:themeColor="text1"/>
          <w:highlight w:val="none"/>
        </w:rPr>
      </w:r>
      <w:bookmarkStart w:id="30" w:name="_Toc35393796"/>
      <w:r>
        <w:rPr>
          <w:color w:val="000000" w:themeColor="text1"/>
          <w:highlight w:val="none"/>
        </w:rPr>
      </w:r>
      <w:bookmarkStart w:id="31" w:name="_Toc28359085"/>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1072"/>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2" w:name="_Toc28359086"/>
      <w:r>
        <w:rPr>
          <w:color w:val="000000" w:themeColor="text1"/>
          <w:highlight w:val="none"/>
        </w:rPr>
      </w:r>
      <w:bookmarkStart w:id="33" w:name="_Toc28359009"/>
      <w:r>
        <w:rPr>
          <w:rFonts w:hint="eastAsia" w:ascii="仿宋" w:hAnsi="仿宋" w:eastAsia="仿宋"/>
          <w:color w:val="000000" w:themeColor="text1"/>
          <w:sz w:val="32"/>
          <w:szCs w:val="32"/>
          <w:highlight w:val="none"/>
        </w:rPr>
        <w:t xml:space="preserve">名    称：常州市新北区三井人民医院</w:t>
      </w:r>
      <w:r>
        <w:rPr>
          <w:color w:val="000000" w:themeColor="text1"/>
          <w:highlight w:val="none"/>
        </w:rPr>
      </w:r>
      <w:r/>
    </w:p>
    <w:p>
      <w:pPr>
        <w:pStyle w:val="1072"/>
        <w:ind w:firstLine="640"/>
        <w:jc w:val="left"/>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址：常州市新北区太湖中路1号</w:t>
      </w:r>
      <w:r>
        <w:rPr>
          <w:color w:val="000000" w:themeColor="text1"/>
          <w:highlight w:val="none"/>
        </w:rPr>
      </w:r>
      <w:r/>
    </w:p>
    <w:p>
      <w:pPr>
        <w:pStyle w:val="1072"/>
        <w:ind w:firstLine="640"/>
        <w:jc w:val="left"/>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联系方式：周先生  0519-81168629</w:t>
      </w:r>
      <w:r>
        <w:rPr>
          <w:color w:val="000000" w:themeColor="text1"/>
          <w:highlight w:val="none"/>
        </w:rPr>
      </w:r>
      <w:r/>
    </w:p>
    <w:p>
      <w:pPr>
        <w:pStyle w:val="1072"/>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color w:val="000000" w:themeColor="text1"/>
          <w:highlight w:val="none"/>
        </w:rPr>
      </w:r>
      <w:r/>
    </w:p>
    <w:p>
      <w:pPr>
        <w:pStyle w:val="1072"/>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联系方式：0519-81580101</w:t>
      </w:r>
      <w:r>
        <w:rPr>
          <w:rFonts w:ascii="仿宋" w:hAnsi="仿宋" w:eastAsia="仿宋"/>
          <w:b/>
          <w:color w:val="000000" w:themeColor="text1"/>
          <w:sz w:val="32"/>
          <w:szCs w:val="32"/>
          <w:highlight w:val="none"/>
        </w:rPr>
        <w:t xml:space="preserve"> </w:t>
      </w:r>
      <w:r>
        <w:rPr>
          <w:color w:val="000000" w:themeColor="text1"/>
          <w:highlight w:val="none"/>
        </w:rPr>
      </w:r>
      <w:r/>
    </w:p>
    <w:p>
      <w:pPr>
        <w:pStyle w:val="1072"/>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项目联系人：王逸菲</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电      话：0519-81580152  81580191  81580192（转分机号6</w:t>
      </w:r>
      <w:r>
        <w:rPr>
          <w:rFonts w:ascii="仿宋" w:hAnsi="仿宋" w:eastAsia="仿宋"/>
          <w:color w:val="000000" w:themeColor="text1"/>
          <w:sz w:val="32"/>
          <w:szCs w:val="32"/>
          <w:highlight w:val="none"/>
        </w:rPr>
        <w:t xml:space="preserve">012</w:t>
      </w: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1072"/>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本公示信息已征得相关当事人同意后发布。</w:t>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353873938"/>
      <w:r>
        <w:rPr>
          <w:color w:val="000000" w:themeColor="text1"/>
          <w:highlight w:val="none"/>
        </w:rPr>
      </w:r>
      <w:bookmarkStart w:id="37" w:name="_Toc127161488"/>
      <w:r>
        <w:rPr>
          <w:color w:val="000000" w:themeColor="text1"/>
          <w:highlight w:val="none"/>
        </w:rPr>
      </w:r>
      <w:bookmarkStart w:id="38" w:name="_Toc226965856"/>
      <w:r>
        <w:rPr>
          <w:color w:val="000000" w:themeColor="text1"/>
          <w:highlight w:val="none"/>
        </w:rPr>
      </w:r>
      <w:bookmarkStart w:id="39" w:name="_Toc305158928"/>
      <w:r>
        <w:rPr>
          <w:color w:val="000000" w:themeColor="text1"/>
          <w:highlight w:val="none"/>
        </w:rPr>
      </w:r>
      <w:bookmarkStart w:id="40" w:name="_Toc150774783"/>
      <w:r>
        <w:rPr>
          <w:color w:val="000000" w:themeColor="text1"/>
          <w:highlight w:val="none"/>
        </w:rPr>
      </w:r>
      <w:bookmarkStart w:id="41" w:name="_Toc195842950"/>
      <w:r>
        <w:rPr>
          <w:color w:val="000000" w:themeColor="text1"/>
          <w:highlight w:val="none"/>
        </w:rPr>
      </w:r>
      <w:bookmarkStart w:id="42" w:name="_Toc305158854"/>
      <w:r>
        <w:rPr>
          <w:color w:val="000000" w:themeColor="text1"/>
          <w:highlight w:val="none"/>
        </w:rPr>
      </w:r>
      <w:bookmarkStart w:id="43" w:name="_Toc353825548"/>
      <w:r>
        <w:rPr>
          <w:color w:val="000000" w:themeColor="text1"/>
          <w:highlight w:val="none"/>
        </w:rPr>
      </w:r>
      <w:bookmarkStart w:id="44" w:name="_Toc99301420"/>
      <w:r>
        <w:rPr>
          <w:color w:val="000000" w:themeColor="text1"/>
          <w:highlight w:val="none"/>
        </w:rPr>
      </w:r>
      <w:bookmarkStart w:id="45" w:name="_Toc512937850"/>
      <w:r>
        <w:rPr>
          <w:color w:val="000000" w:themeColor="text1"/>
          <w:highlight w:val="none"/>
        </w:rPr>
      </w:r>
      <w:bookmarkStart w:id="46" w:name="_Toc265228423"/>
      <w:r>
        <w:rPr>
          <w:color w:val="000000" w:themeColor="text1"/>
          <w:highlight w:val="none"/>
        </w:rPr>
      </w:r>
      <w:bookmarkStart w:id="47" w:name="_Toc264969275"/>
      <w:r>
        <w:rPr>
          <w:color w:val="000000" w:themeColor="text1"/>
          <w:highlight w:val="none"/>
        </w:rPr>
      </w:r>
      <w:bookmarkStart w:id="48" w:name="_Toc127151777"/>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pStyle w:val="1074"/>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27151519"/>
      <w:r>
        <w:rPr>
          <w:color w:val="000000" w:themeColor="text1"/>
          <w:highlight w:val="none"/>
        </w:rPr>
      </w:r>
      <w:bookmarkStart w:id="50" w:name="_Toc151193907"/>
      <w:r>
        <w:rPr>
          <w:color w:val="000000" w:themeColor="text1"/>
          <w:highlight w:val="none"/>
        </w:rPr>
      </w:r>
      <w:bookmarkStart w:id="51" w:name="_Toc151193833"/>
      <w:r>
        <w:rPr>
          <w:color w:val="000000" w:themeColor="text1"/>
          <w:highlight w:val="none"/>
        </w:rPr>
      </w:r>
      <w:bookmarkStart w:id="52" w:name="_Toc150774619"/>
      <w:r>
        <w:rPr>
          <w:color w:val="000000" w:themeColor="text1"/>
          <w:highlight w:val="none"/>
        </w:rPr>
      </w:r>
      <w:bookmarkStart w:id="53" w:name="_Toc520356144"/>
      <w:r>
        <w:rPr>
          <w:color w:val="000000" w:themeColor="text1"/>
          <w:highlight w:val="none"/>
        </w:rPr>
      </w:r>
      <w:bookmarkStart w:id="54" w:name="_Toc226965709"/>
      <w:r>
        <w:rPr>
          <w:color w:val="000000" w:themeColor="text1"/>
          <w:highlight w:val="none"/>
        </w:rPr>
      </w:r>
      <w:bookmarkStart w:id="55" w:name="_Toc151193617"/>
      <w:r>
        <w:rPr>
          <w:color w:val="000000" w:themeColor="text1"/>
          <w:highlight w:val="none"/>
        </w:rPr>
      </w:r>
      <w:bookmarkStart w:id="56" w:name="_Toc226965792"/>
      <w:r>
        <w:rPr>
          <w:color w:val="000000" w:themeColor="text1"/>
          <w:highlight w:val="none"/>
        </w:rPr>
      </w:r>
      <w:bookmarkStart w:id="57" w:name="_Toc150480757"/>
      <w:r>
        <w:rPr>
          <w:color w:val="000000" w:themeColor="text1"/>
          <w:highlight w:val="none"/>
        </w:rPr>
      </w:r>
      <w:bookmarkStart w:id="58" w:name="_Toc164229214"/>
      <w:r>
        <w:rPr>
          <w:color w:val="000000" w:themeColor="text1"/>
          <w:highlight w:val="none"/>
        </w:rPr>
      </w:r>
      <w:bookmarkStart w:id="59" w:name="_Toc164608633"/>
      <w:r>
        <w:rPr>
          <w:color w:val="000000" w:themeColor="text1"/>
          <w:highlight w:val="none"/>
        </w:rPr>
      </w:r>
      <w:bookmarkStart w:id="60" w:name="_Toc164351613"/>
      <w:r>
        <w:rPr>
          <w:color w:val="000000" w:themeColor="text1"/>
          <w:highlight w:val="none"/>
        </w:rPr>
      </w:r>
      <w:bookmarkStart w:id="61" w:name="_Toc195842884"/>
      <w:r>
        <w:rPr>
          <w:color w:val="000000" w:themeColor="text1"/>
          <w:highlight w:val="none"/>
        </w:rPr>
      </w:r>
      <w:bookmarkStart w:id="62" w:name="_Toc127151720"/>
      <w:r>
        <w:rPr>
          <w:color w:val="000000" w:themeColor="text1"/>
          <w:highlight w:val="none"/>
        </w:rPr>
      </w:r>
      <w:bookmarkStart w:id="63" w:name="_Toc142311021"/>
      <w:r>
        <w:rPr>
          <w:color w:val="000000" w:themeColor="text1"/>
          <w:highlight w:val="none"/>
        </w:rPr>
      </w:r>
      <w:bookmarkStart w:id="64" w:name="_Toc127161433"/>
      <w:r>
        <w:rPr>
          <w:color w:val="000000" w:themeColor="text1"/>
          <w:highlight w:val="none"/>
        </w:rPr>
      </w:r>
      <w:bookmarkStart w:id="65" w:name="_Toc151193761"/>
      <w:r>
        <w:rPr>
          <w:color w:val="000000" w:themeColor="text1"/>
          <w:highlight w:val="none"/>
        </w:rPr>
      </w:r>
      <w:bookmarkStart w:id="66" w:name="_Toc226337215"/>
      <w:r>
        <w:rPr>
          <w:color w:val="000000" w:themeColor="text1"/>
          <w:highlight w:val="none"/>
        </w:rPr>
      </w:r>
      <w:bookmarkStart w:id="67" w:name="_Toc226309763"/>
      <w:r>
        <w:rPr>
          <w:color w:val="000000" w:themeColor="text1"/>
          <w:highlight w:val="none"/>
        </w:rPr>
      </w:r>
      <w:bookmarkStart w:id="68" w:name="_Toc164229360"/>
      <w:r>
        <w:rPr>
          <w:color w:val="000000" w:themeColor="text1"/>
          <w:highlight w:val="none"/>
        </w:rPr>
      </w:r>
      <w:bookmarkStart w:id="69" w:name="_Toc151193689"/>
      <w:r>
        <w:rPr>
          <w:color w:val="000000" w:themeColor="text1"/>
          <w:highlight w:val="none"/>
        </w:rPr>
      </w:r>
      <w:bookmarkStart w:id="70" w:name="_Toc164608788"/>
      <w:r>
        <w:rPr>
          <w:color w:val="000000" w:themeColor="text1"/>
          <w:highlight w:val="none"/>
        </w:rPr>
      </w:r>
      <w:bookmarkStart w:id="71" w:name="_Toc149720812"/>
      <w:r>
        <w:rPr>
          <w:color w:val="000000" w:themeColor="text1"/>
          <w:highlight w:val="none"/>
        </w:rPr>
      </w:r>
      <w:bookmarkStart w:id="72" w:name="_Toc150774724"/>
      <w:r>
        <w:rPr>
          <w:color w:val="000000" w:themeColor="text1"/>
          <w:highlight w:val="none"/>
        </w:rPr>
      </w:r>
      <w:bookmarkStart w:id="73" w:name="_Toc151190146"/>
      <w:r>
        <w:rPr>
          <w:color w:val="000000" w:themeColor="text1"/>
          <w:highlight w:val="none"/>
        </w:rPr>
      </w:r>
      <w:bookmarkStart w:id="74" w:name="_Toc150509270"/>
      <w:r>
        <w:rPr>
          <w:rFonts w:ascii="宋体" w:hAnsi="宋体" w:eastAsia="宋体"/>
          <w:color w:val="000000" w:themeColor="text1"/>
          <w:sz w:val="28"/>
          <w:highlight w:val="none"/>
        </w:rPr>
        <w:t xml:space="preserve">投标人须知资料表</w:t>
      </w:r>
      <w:r>
        <w:rPr>
          <w:color w:val="000000" w:themeColor="text1"/>
          <w:highlight w:val="none"/>
        </w:rPr>
      </w:r>
      <w:r/>
    </w:p>
    <w:p>
      <w:pPr>
        <w:pStyle w:val="1072"/>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color w:val="000000" w:themeColor="text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color w:val="000000" w:themeColor="text1"/>
                <w:highlight w:val="none"/>
              </w:rPr>
            </w:r>
            <w:r/>
          </w:p>
        </w:tc>
        <w:tc>
          <w:tcPr>
            <w:tcW w:w="7540" w:type="dxa"/>
            <w:vAlign w:val="center"/>
            <w:textDirection w:val="lrTb"/>
            <w:noWrap w:val="false"/>
          </w:tcPr>
          <w:p>
            <w:pPr>
              <w:pStyle w:val="1072"/>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服务</w:t>
            </w:r>
            <w:r>
              <w:rPr>
                <w:color w:val="000000" w:themeColor="text1"/>
                <w:highlight w:val="none"/>
              </w:rPr>
            </w:r>
            <w:r/>
          </w:p>
          <w:p>
            <w:pPr>
              <w:pStyle w:val="1072"/>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□货物</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color w:val="000000" w:themeColor="text1"/>
                <w:highlight w:val="none"/>
              </w:rPr>
            </w:r>
            <w:r/>
          </w:p>
        </w:tc>
        <w:tc>
          <w:tcPr>
            <w:tcW w:w="7540" w:type="dxa"/>
            <w:vAlign w:val="center"/>
            <w:textDirection w:val="lrTb"/>
            <w:noWrap w:val="false"/>
          </w:tcPr>
          <w:p>
            <w:pPr>
              <w:pStyle w:val="1111"/>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关于核心产品本项目__包不适用。</w:t>
            </w:r>
            <w:r>
              <w:rPr>
                <w:color w:val="000000" w:themeColor="text1"/>
                <w:highlight w:val="none"/>
              </w:rPr>
            </w:r>
            <w:r/>
          </w:p>
          <w:p>
            <w:pPr>
              <w:pStyle w:val="1111"/>
              <w:rPr>
                <w:rFonts w:hAnsi="宋体" w:cs="宋体"/>
                <w:color w:val="000000" w:themeColor="text1"/>
                <w:sz w:val="24"/>
                <w:szCs w:val="24"/>
                <w:highlight w:val="none"/>
              </w:rPr>
            </w:pPr>
            <w:r>
              <w:rPr>
                <w:rFonts w:hAnsi="宋体" w:cs="宋体"/>
                <w:color w:val="000000" w:themeColor="text1"/>
                <w:sz w:val="24"/>
                <w:szCs w:val="24"/>
                <w:highlight w:val="none"/>
              </w:rPr>
              <w:t xml:space="preserve">□本项目__包为单一产品采购项目。</w:t>
            </w:r>
            <w:r>
              <w:rPr>
                <w:color w:val="000000" w:themeColor="text1"/>
                <w:highlight w:val="none"/>
              </w:rPr>
            </w:r>
            <w:r/>
          </w:p>
          <w:p>
            <w:pPr>
              <w:pStyle w:val="1072"/>
              <w:jc w:val="left"/>
              <w:rPr>
                <w:rFonts w:hint="eastAsia" w:ascii="宋体" w:hAnsi="宋体" w:cs="宋体"/>
                <w:color w:val="000000" w:themeColor="text1"/>
                <w:sz w:val="24"/>
                <w:highlight w:val="none"/>
              </w:rPr>
            </w:pPr>
            <w:r>
              <w:rPr>
                <w:rFonts w:hAnsi="宋体" w:cs="宋体"/>
                <w:color w:val="000000" w:themeColor="text1"/>
                <w:sz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color w:val="000000" w:themeColor="text1"/>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color w:val="000000" w:themeColor="text1"/>
                <w:highlight w:val="none"/>
              </w:rPr>
            </w:r>
            <w:r/>
          </w:p>
          <w:p>
            <w:pPr>
              <w:pStyle w:val="1072"/>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111"/>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color w:val="000000" w:themeColor="text1"/>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w:t>
            </w:r>
            <w:r>
              <w:rPr>
                <w:color w:val="000000" w:themeColor="text1"/>
                <w:highlight w:val="none"/>
              </w:rPr>
            </w:r>
            <w:r/>
          </w:p>
        </w:tc>
      </w:tr>
      <w:tr>
        <w:trPr>
          <w:trHeight w:val="517"/>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w:t>
            </w:r>
            <w:r>
              <w:rPr>
                <w:rFonts w:hint="eastAsia" w:ascii="宋体" w:hAnsi="宋体" w:cs="宋体"/>
                <w:b/>
                <w:color w:val="000000" w:themeColor="text1"/>
                <w:sz w:val="24"/>
                <w:highlight w:val="none"/>
              </w:rPr>
              <w:t xml:space="preserve">餐饮业。</w:t>
            </w:r>
            <w:r>
              <w:rPr>
                <w:color w:val="000000" w:themeColor="text1"/>
                <w:highlight w:val="none"/>
              </w:rPr>
            </w:r>
            <w:r/>
          </w:p>
        </w:tc>
      </w:tr>
      <w:tr>
        <w:trPr>
          <w:trHeight w:val="517"/>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5.9</w:t>
            </w:r>
            <w:r>
              <w:rPr>
                <w:color w:val="000000" w:themeColor="text1"/>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themeColor="text1"/>
                <w:sz w:val="24"/>
                <w:highlight w:val="none"/>
              </w:rPr>
            </w:pPr>
            <w:r>
              <w:rPr>
                <w:rFonts w:hint="eastAsia"/>
                <w:color w:val="000000" w:themeColor="text1"/>
                <w:sz w:val="24"/>
                <w:highlight w:val="none"/>
              </w:rPr>
              <w:t xml:space="preserve">本国产品政策支持</w:t>
            </w:r>
            <w:r>
              <w:rPr>
                <w:color w:val="000000" w:themeColor="text1"/>
                <w:highlight w:val="none"/>
              </w:rPr>
            </w:r>
            <w:r/>
          </w:p>
        </w:tc>
        <w:tc>
          <w:tcPr>
            <w:tcW w:w="7540" w:type="dxa"/>
            <w:vAlign w:val="center"/>
            <w:textDirection w:val="lrTb"/>
            <w:noWrap w:val="false"/>
          </w:tcPr>
          <w:p>
            <w:pPr>
              <w:pStyle w:val="1072"/>
              <w:jc w:val="left"/>
              <w:spacing w:line="360" w:lineRule="exact"/>
              <w:rPr>
                <w:rFonts w:hint="eastAsia"/>
                <w:color w:val="000000" w:themeColor="text1"/>
                <w:sz w:val="24"/>
                <w:highlight w:val="none"/>
              </w:rPr>
            </w:pPr>
            <w:r>
              <w:rPr>
                <w:color w:val="000000" w:themeColor="text1"/>
                <w:sz w:val="24"/>
                <w:highlight w:val="none"/>
              </w:rPr>
              <w:t xml:space="preserve">关于</w:t>
            </w:r>
            <w:r>
              <w:rPr>
                <w:rFonts w:hint="eastAsia"/>
                <w:color w:val="000000" w:themeColor="text1"/>
                <w:sz w:val="24"/>
                <w:highlight w:val="none"/>
              </w:rPr>
              <w:t xml:space="preserve">对采购本国产品给予政策支持，本项目：</w:t>
            </w:r>
            <w:r>
              <w:rPr>
                <w:rFonts w:ascii="Wingdings 2" w:hAnsi="Wingdings 2" w:eastAsia="Wingdings 2" w:cs="Wingdings 2"/>
                <w:color w:val="000000" w:themeColor="text1"/>
                <w:sz w:val="24"/>
                <w:highlight w:val="none"/>
              </w:rPr>
              <w:t xml:space="preserve">£</w:t>
            </w:r>
            <w:r>
              <w:rPr>
                <w:rFonts w:hint="eastAsia"/>
                <w:color w:val="000000" w:themeColor="text1"/>
                <w:sz w:val="24"/>
                <w:highlight w:val="none"/>
              </w:rPr>
              <w:t xml:space="preserve">适用 </w:t>
            </w:r>
            <w:r>
              <w:rPr>
                <w:rFonts w:hint="eastAsia" w:ascii="宋体" w:hAnsi="宋体" w:cs="宋体"/>
                <w:color w:val="000000" w:themeColor="text1"/>
                <w:sz w:val="24"/>
                <w:highlight w:val="none"/>
              </w:rPr>
              <w:t xml:space="preserve">■</w:t>
            </w:r>
            <w:r>
              <w:rPr>
                <w:rFonts w:hint="eastAsia"/>
                <w:color w:val="000000" w:themeColor="text1"/>
                <w:sz w:val="24"/>
                <w:highlight w:val="none"/>
              </w:rPr>
              <w:t xml:space="preserve">不适用。</w:t>
            </w:r>
            <w:r>
              <w:rPr>
                <w:color w:val="000000" w:themeColor="text1"/>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themeColor="text1"/>
                <w:sz w:val="24"/>
                <w:highlight w:val="none"/>
              </w:rPr>
            </w:pPr>
            <w:r>
              <w:rPr>
                <w:rFonts w:hint="eastAsia" w:ascii="Times New Roman" w:hAnsi="Times New Roman" w:eastAsia="宋体"/>
                <w:b w:val="0"/>
                <w:color w:val="000000" w:themeColor="text1"/>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highlight w:val="none"/>
              </w:rPr>
            </w:r>
            <w:r/>
          </w:p>
        </w:tc>
      </w:tr>
      <w:tr>
        <w:trPr>
          <w:trHeight w:val="841"/>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r>
            <w:r>
              <w:rPr>
                <w:rFonts w:hAnsi="宋体" w:cs="宋体"/>
                <w:color w:val="000000" w:themeColor="text1"/>
                <w:sz w:val="24"/>
                <w:szCs w:val="24"/>
                <w:highlight w:val="none"/>
              </w:rPr>
              <w:t xml:space="preserve">11.2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026</w:t>
            </w:r>
            <w:r>
              <w:rPr>
                <w:rFonts w:hint="eastAsia" w:ascii="宋体" w:hAnsi="宋体" w:cs="宋体"/>
                <w:b/>
                <w:color w:val="000000" w:themeColor="text1"/>
                <w:sz w:val="24"/>
                <w:highlight w:val="none"/>
              </w:rPr>
              <w:t xml:space="preserve">年</w:t>
            </w:r>
            <w:r>
              <w:rPr>
                <w:rFonts w:hint="eastAsia" w:ascii="宋体" w:hAnsi="宋体" w:cs="宋体"/>
                <w:b/>
                <w:color w:val="000000" w:themeColor="text1"/>
                <w:sz w:val="24"/>
                <w:highlight w:val="none"/>
                <w:lang w:val="en-US" w:eastAsia="zh-CN"/>
              </w:rPr>
              <w:t xml:space="preserve">07</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rPr>
              <w:t xml:space="preserve">30日11点00分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81580192（转分机号6</w:t>
            </w:r>
            <w:r>
              <w:rPr>
                <w:rFonts w:ascii="宋体" w:hAnsi="宋体" w:cs="宋体"/>
                <w:color w:val="000000" w:themeColor="text1"/>
                <w:sz w:val="24"/>
                <w:highlight w:val="none"/>
              </w:rPr>
              <w:t xml:space="preserve">012</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color w:val="000000" w:themeColor="text1"/>
                <w:highlight w:val="none"/>
              </w:rPr>
            </w:r>
            <w:r/>
          </w:p>
        </w:tc>
        <w:tc>
          <w:tcPr>
            <w:tcW w:w="7540" w:type="dxa"/>
            <w:vAlign w:val="center"/>
            <w:textDirection w:val="lrTb"/>
            <w:noWrap w:val="false"/>
          </w:tcPr>
          <w:p>
            <w:pPr>
              <w:pStyle w:val="1072"/>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（一）收费对象：</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因采购人预算金额包含代理费，本项目向</w:t>
            </w:r>
            <w:r>
              <w:rPr>
                <w:rFonts w:hint="eastAsia" w:ascii="宋体" w:hAnsi="宋体" w:cs="宋体"/>
                <w:color w:val="000000" w:themeColor="text1"/>
                <w:sz w:val="24"/>
                <w:highlight w:val="none"/>
              </w:rPr>
              <w:t xml:space="preserve">中标人收取</w:t>
            </w:r>
            <w:r>
              <w:rPr>
                <w:rFonts w:hint="eastAsia" w:ascii="宋体" w:hAnsi="宋体" w:cs="宋体"/>
                <w:bCs/>
                <w:color w:val="000000" w:themeColor="text1"/>
                <w:sz w:val="24"/>
                <w:highlight w:val="none"/>
              </w:rPr>
              <w:t xml:space="preserve">代理费</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（二）收费标准：按10000元收取。</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color w:val="000000" w:themeColor="text1"/>
                <w:highlight w:val="none"/>
              </w:rPr>
            </w:r>
            <w:r/>
          </w:p>
          <w:p>
            <w:pPr>
              <w:pStyle w:val="1072"/>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（三）缴纳时间：</w:t>
            </w:r>
            <w:r>
              <w:rPr>
                <w:rFonts w:hint="eastAsia" w:ascii="宋体" w:hAnsi="宋体" w:cs="宋体"/>
                <w:bCs/>
                <w:color w:val="000000" w:themeColor="text1"/>
                <w:sz w:val="24"/>
                <w:highlight w:val="none"/>
              </w:rPr>
              <w:t xml:space="preserve">中标供应商应</w:t>
            </w:r>
            <w:r>
              <w:rPr>
                <w:rFonts w:hint="eastAsia" w:ascii="宋体" w:hAnsi="宋体" w:cs="宋体"/>
                <w:color w:val="000000" w:themeColor="text1"/>
                <w:sz w:val="24"/>
                <w:highlight w:val="none"/>
              </w:rPr>
              <w:t xml:space="preserve">在领取中标通知书时将代理费支付至常州市城投建设工程招标有限公司账户。</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color w:val="000000" w:themeColor="text1"/>
                <w:highlight w:val="none"/>
              </w:rPr>
            </w:r>
            <w:r/>
          </w:p>
          <w:p>
            <w:pPr>
              <w:pStyle w:val="1072"/>
              <w:ind w:firstLine="472"/>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color w:val="000000" w:themeColor="text1"/>
                <w:highlight w:val="none"/>
              </w:rPr>
            </w:r>
            <w:r/>
          </w:p>
        </w:tc>
      </w:tr>
      <w:tr>
        <w:trPr>
          <w:trHeight w:val="20"/>
        </w:trPr>
        <w:tc>
          <w:tcPr>
            <w:tcW w:w="988" w:type="dxa"/>
            <w:vAlign w:val="center"/>
            <w:textDirection w:val="lrTb"/>
            <w:noWrap w:val="false"/>
          </w:tcPr>
          <w:p>
            <w:pPr>
              <w:pStyle w:val="1111"/>
              <w:jc w:val="center"/>
              <w:rPr>
                <w:rFonts w:hAnsi="宋体" w:cs="宋体"/>
                <w:color w:val="000000" w:themeColor="text1"/>
                <w:sz w:val="24"/>
                <w:szCs w:val="24"/>
                <w:highlight w:val="none"/>
              </w:rPr>
            </w:pPr>
            <w:r>
              <w:rPr>
                <w:rFonts w:hAnsi="宋体"/>
                <w:color w:val="000000" w:themeColor="text1"/>
                <w:sz w:val="24"/>
                <w:szCs w:val="24"/>
                <w:highlight w:val="none"/>
              </w:rPr>
              <w:t xml:space="preserve">2</w:t>
            </w:r>
            <w:r>
              <w:rPr>
                <w:rFonts w:hAnsi="宋体"/>
                <w:color w:val="000000" w:themeColor="text1"/>
                <w:sz w:val="24"/>
                <w:szCs w:val="24"/>
                <w:highlight w:val="none"/>
              </w:rPr>
              <w:t xml:space="preserve">6</w:t>
            </w:r>
            <w:r>
              <w:rPr>
                <w:color w:val="000000" w:themeColor="text1"/>
                <w:highlight w:val="none"/>
              </w:rPr>
            </w:r>
            <w:r/>
          </w:p>
        </w:tc>
        <w:tc>
          <w:tcPr>
            <w:tcW w:w="1701" w:type="dxa"/>
            <w:vAlign w:val="center"/>
            <w:textDirection w:val="lrTb"/>
            <w:noWrap w:val="false"/>
          </w:tcPr>
          <w:p>
            <w:pPr>
              <w:pStyle w:val="1072"/>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color w:val="000000" w:themeColor="text1"/>
                <w:highlight w:val="none"/>
              </w:rPr>
            </w:r>
            <w:r/>
          </w:p>
        </w:tc>
        <w:tc>
          <w:tcPr>
            <w:tcW w:w="7540" w:type="dxa"/>
            <w:vAlign w:val="center"/>
            <w:textDirection w:val="lrTb"/>
            <w:noWrap w:val="false"/>
          </w:tcPr>
          <w:p>
            <w:pPr>
              <w:pStyle w:val="1072"/>
              <w:ind w:firstLine="472"/>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color w:val="000000" w:themeColor="text1"/>
                <w:highlight w:val="none"/>
              </w:rPr>
            </w:r>
            <w:r/>
          </w:p>
        </w:tc>
      </w:tr>
    </w:tbl>
    <w:p>
      <w:pPr>
        <w:pStyle w:val="1072"/>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r/>
    </w:p>
    <w:p>
      <w:pPr>
        <w:pStyle w:val="1072"/>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Start w:id="75" w:name="_Toc226965790"/>
      <w:r>
        <w:rPr>
          <w:color w:val="000000" w:themeColor="text1"/>
          <w:highlight w:val="none"/>
        </w:rPr>
      </w:r>
      <w:bookmarkStart w:id="76" w:name="_Toc305158859"/>
      <w:r>
        <w:rPr>
          <w:color w:val="000000" w:themeColor="text1"/>
          <w:highlight w:val="none"/>
        </w:rPr>
      </w:r>
      <w:bookmarkStart w:id="77" w:name="_Toc265228355"/>
      <w:r>
        <w:rPr>
          <w:color w:val="000000" w:themeColor="text1"/>
          <w:highlight w:val="none"/>
        </w:rPr>
      </w:r>
      <w:bookmarkStart w:id="78" w:name="_Toc150774722"/>
      <w:r>
        <w:rPr>
          <w:color w:val="000000" w:themeColor="text1"/>
          <w:highlight w:val="none"/>
        </w:rPr>
      </w:r>
      <w:bookmarkStart w:id="79" w:name="_Toc226337213"/>
      <w:r>
        <w:rPr>
          <w:color w:val="000000" w:themeColor="text1"/>
          <w:highlight w:val="none"/>
        </w:rPr>
      </w:r>
      <w:bookmarkStart w:id="80" w:name="_Toc264969207"/>
      <w:r>
        <w:rPr>
          <w:color w:val="000000" w:themeColor="text1"/>
          <w:highlight w:val="none"/>
        </w:rPr>
      </w:r>
      <w:bookmarkStart w:id="81" w:name="_Toc150480755"/>
      <w:r>
        <w:rPr>
          <w:color w:val="000000" w:themeColor="text1"/>
          <w:highlight w:val="none"/>
        </w:rPr>
      </w:r>
      <w:bookmarkStart w:id="82" w:name="_Toc353873662"/>
      <w:r>
        <w:rPr>
          <w:color w:val="000000" w:themeColor="text1"/>
          <w:highlight w:val="none"/>
        </w:rPr>
      </w:r>
      <w:bookmarkStart w:id="83" w:name="_Toc353825542"/>
      <w:r>
        <w:rPr>
          <w:color w:val="000000" w:themeColor="text1"/>
          <w:highlight w:val="none"/>
        </w:rPr>
      </w:r>
      <w:bookmarkStart w:id="84" w:name="_Toc195842882"/>
      <w:r>
        <w:rPr>
          <w:color w:val="000000" w:themeColor="text1"/>
          <w:highlight w:val="none"/>
        </w:rPr>
      </w:r>
      <w:bookmarkStart w:id="85" w:name="_Toc305158785"/>
      <w:r>
        <w:rPr>
          <w:color w:val="000000" w:themeColor="text1"/>
          <w:highlight w:val="none"/>
        </w:rPr>
      </w:r>
      <w:bookmarkStart w:id="86" w:name="_Toc142311019"/>
      <w:r>
        <w:rPr>
          <w:color w:val="000000" w:themeColor="text1"/>
          <w:highlight w:val="none"/>
        </w:rPr>
      </w:r>
      <w:bookmarkStart w:id="87" w:name="_Toc127151517"/>
      <w:r>
        <w:rPr>
          <w:color w:val="000000" w:themeColor="text1"/>
          <w:highlight w:val="none"/>
        </w:rPr>
      </w:r>
      <w:bookmarkStart w:id="88" w:name="_Toc353873932"/>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89" w:name="_Toc127151518"/>
      <w:r>
        <w:rPr>
          <w:color w:val="000000" w:themeColor="text1"/>
          <w:highlight w:val="none"/>
        </w:rPr>
      </w:r>
      <w:bookmarkStart w:id="90" w:name="_Toc520356143"/>
      <w:r>
        <w:rPr>
          <w:rFonts w:hint="eastAsia" w:ascii="宋体" w:hAnsi="宋体" w:eastAsia="宋体" w:cs="宋体"/>
          <w:color w:val="000000" w:themeColor="text1"/>
          <w:sz w:val="28"/>
          <w:highlight w:val="none"/>
        </w:rPr>
        <w:tab/>
      </w:r>
      <w:bookmarkStart w:id="91" w:name="_Toc151193832"/>
      <w:r>
        <w:rPr>
          <w:color w:val="000000" w:themeColor="text1"/>
          <w:highlight w:val="none"/>
        </w:rPr>
      </w:r>
      <w:bookmarkStart w:id="92" w:name="_Toc305158786"/>
      <w:r>
        <w:rPr>
          <w:color w:val="000000" w:themeColor="text1"/>
          <w:highlight w:val="none"/>
        </w:rPr>
      </w:r>
      <w:bookmarkStart w:id="93" w:name="_Toc151193616"/>
      <w:r>
        <w:rPr>
          <w:color w:val="000000" w:themeColor="text1"/>
          <w:highlight w:val="none"/>
        </w:rPr>
      </w:r>
      <w:bookmarkStart w:id="94" w:name="_Toc226965791"/>
      <w:r>
        <w:rPr>
          <w:color w:val="000000" w:themeColor="text1"/>
          <w:highlight w:val="none"/>
        </w:rPr>
      </w:r>
      <w:bookmarkStart w:id="95" w:name="_Toc150480756"/>
      <w:r>
        <w:rPr>
          <w:color w:val="000000" w:themeColor="text1"/>
          <w:highlight w:val="none"/>
        </w:rPr>
      </w:r>
      <w:bookmarkStart w:id="96" w:name="_Toc151193906"/>
      <w:r>
        <w:rPr>
          <w:color w:val="000000" w:themeColor="text1"/>
          <w:highlight w:val="none"/>
        </w:rPr>
      </w:r>
      <w:bookmarkStart w:id="97" w:name="_Toc151193760"/>
      <w:r>
        <w:rPr>
          <w:color w:val="000000" w:themeColor="text1"/>
          <w:highlight w:val="none"/>
        </w:rPr>
      </w:r>
      <w:bookmarkStart w:id="98" w:name="_Toc151193688"/>
      <w:r>
        <w:rPr>
          <w:color w:val="000000" w:themeColor="text1"/>
          <w:highlight w:val="none"/>
        </w:rPr>
      </w:r>
      <w:bookmarkStart w:id="99" w:name="_Toc264969208"/>
      <w:r>
        <w:rPr>
          <w:color w:val="000000" w:themeColor="text1"/>
          <w:highlight w:val="none"/>
        </w:rPr>
      </w:r>
      <w:bookmarkStart w:id="100" w:name="_Toc265228356"/>
      <w:r>
        <w:rPr>
          <w:color w:val="000000" w:themeColor="text1"/>
          <w:highlight w:val="none"/>
        </w:rPr>
      </w:r>
      <w:bookmarkStart w:id="101" w:name="_Toc195842883"/>
      <w:r>
        <w:rPr>
          <w:color w:val="000000" w:themeColor="text1"/>
          <w:highlight w:val="none"/>
        </w:rPr>
      </w:r>
      <w:bookmarkStart w:id="102" w:name="_Toc151190145"/>
      <w:r>
        <w:rPr>
          <w:color w:val="000000" w:themeColor="text1"/>
          <w:highlight w:val="none"/>
        </w:rPr>
      </w:r>
      <w:bookmarkStart w:id="103" w:name="_Toc142311020"/>
      <w:r>
        <w:rPr>
          <w:color w:val="000000" w:themeColor="text1"/>
          <w:highlight w:val="none"/>
        </w:rPr>
      </w:r>
      <w:bookmarkStart w:id="104" w:name="_Toc150509269"/>
      <w:r>
        <w:rPr>
          <w:color w:val="000000" w:themeColor="text1"/>
          <w:highlight w:val="none"/>
        </w:rPr>
      </w:r>
      <w:bookmarkStart w:id="105" w:name="_Toc150774723"/>
      <w:r>
        <w:rPr>
          <w:color w:val="000000" w:themeColor="text1"/>
          <w:highlight w:val="none"/>
        </w:rPr>
      </w:r>
      <w:bookmarkStart w:id="106" w:name="_Toc150774618"/>
      <w:r>
        <w:rPr>
          <w:color w:val="000000" w:themeColor="text1"/>
          <w:highlight w:val="none"/>
        </w:rPr>
      </w:r>
      <w:bookmarkStart w:id="107" w:name="_Toc305158860"/>
      <w:r>
        <w:rPr>
          <w:color w:val="000000" w:themeColor="text1"/>
          <w:highlight w:val="none"/>
        </w:rPr>
      </w:r>
      <w:bookmarkStart w:id="108" w:name="_Toc226309762"/>
      <w:r>
        <w:rPr>
          <w:color w:val="000000" w:themeColor="text1"/>
          <w:highlight w:val="none"/>
        </w:rPr>
      </w:r>
      <w:bookmarkStart w:id="109" w:name="_Toc226337214"/>
      <w:r>
        <w:rPr>
          <w:color w:val="000000" w:themeColor="text1"/>
          <w:highlight w:val="none"/>
        </w:rPr>
      </w:r>
      <w:bookmarkStart w:id="110" w:name="_Toc226965708"/>
      <w:r>
        <w:rPr>
          <w:rFonts w:hint="eastAsia" w:ascii="宋体" w:hAnsi="宋体" w:eastAsia="宋体" w:cs="宋体"/>
          <w:color w:val="000000" w:themeColor="text1"/>
          <w:sz w:val="28"/>
          <w:highlight w:val="none"/>
        </w:rPr>
        <w:t xml:space="preserve">一   说  明</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rFonts w:hint="eastAsia" w:ascii="宋体" w:hAnsi="宋体" w:eastAsia="宋体" w:cs="宋体"/>
          <w:color w:val="000000" w:themeColor="text1"/>
          <w:sz w:val="28"/>
          <w:highlight w:val="none"/>
        </w:rPr>
        <w:tab/>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1" w:name="_Toc305158787"/>
      <w:r>
        <w:rPr>
          <w:color w:val="000000" w:themeColor="text1"/>
          <w:highlight w:val="none"/>
        </w:rPr>
      </w:r>
      <w:bookmarkStart w:id="112" w:name="_Toc305158861"/>
      <w:r>
        <w:rPr>
          <w:color w:val="000000" w:themeColor="text1"/>
          <w:highlight w:val="none"/>
        </w:rPr>
      </w:r>
      <w:bookmarkStart w:id="113" w:name="_Toc265228357"/>
      <w:r>
        <w:rPr>
          <w:color w:val="000000" w:themeColor="text1"/>
          <w:highlight w:val="none"/>
        </w:rPr>
      </w:r>
      <w:bookmarkStart w:id="114" w:name="_Toc264969209"/>
      <w:r>
        <w:rPr>
          <w:rFonts w:hint="eastAsia" w:ascii="宋体" w:hAnsi="宋体" w:cs="宋体"/>
          <w:b/>
          <w:color w:val="000000" w:themeColor="text1"/>
          <w:sz w:val="24"/>
          <w:highlight w:val="none"/>
        </w:rPr>
        <w:t xml:space="preserve">采购人、采购代理机构、投标人</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、联合体</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color w:val="000000" w:themeColor="text1"/>
          <w:highlight w:val="none"/>
        </w:rPr>
      </w:r>
      <w:bookmarkStart w:id="115" w:name="_Toc151193834"/>
      <w:r>
        <w:rPr>
          <w:color w:val="000000" w:themeColor="text1"/>
          <w:highlight w:val="none"/>
        </w:rPr>
      </w:r>
      <w:bookmarkStart w:id="116" w:name="_Toc264969210"/>
      <w:r>
        <w:rPr>
          <w:color w:val="000000" w:themeColor="text1"/>
          <w:highlight w:val="none"/>
        </w:rPr>
      </w:r>
      <w:bookmarkStart w:id="117" w:name="_Toc127161434"/>
      <w:r>
        <w:rPr>
          <w:color w:val="000000" w:themeColor="text1"/>
          <w:highlight w:val="none"/>
        </w:rPr>
      </w:r>
      <w:bookmarkStart w:id="118" w:name="_Toc127151520"/>
      <w:r>
        <w:rPr>
          <w:color w:val="000000" w:themeColor="text1"/>
          <w:highlight w:val="none"/>
        </w:rPr>
      </w:r>
      <w:bookmarkStart w:id="119" w:name="_Toc151193618"/>
      <w:r>
        <w:rPr>
          <w:color w:val="000000" w:themeColor="text1"/>
          <w:highlight w:val="none"/>
        </w:rPr>
      </w:r>
      <w:bookmarkStart w:id="120" w:name="_Toc195842885"/>
      <w:r>
        <w:rPr>
          <w:color w:val="000000" w:themeColor="text1"/>
          <w:highlight w:val="none"/>
        </w:rPr>
      </w:r>
      <w:bookmarkStart w:id="121" w:name="_Toc150774725"/>
      <w:r>
        <w:rPr>
          <w:color w:val="000000" w:themeColor="text1"/>
          <w:highlight w:val="none"/>
        </w:rPr>
      </w:r>
      <w:bookmarkStart w:id="122" w:name="_Toc164608789"/>
      <w:r>
        <w:rPr>
          <w:color w:val="000000" w:themeColor="text1"/>
          <w:highlight w:val="none"/>
        </w:rPr>
      </w:r>
      <w:bookmarkStart w:id="123" w:name="_Toc226309764"/>
      <w:r>
        <w:rPr>
          <w:color w:val="000000" w:themeColor="text1"/>
          <w:highlight w:val="none"/>
        </w:rPr>
      </w:r>
      <w:bookmarkStart w:id="124" w:name="_Toc151193690"/>
      <w:r>
        <w:rPr>
          <w:color w:val="000000" w:themeColor="text1"/>
          <w:highlight w:val="none"/>
        </w:rPr>
      </w:r>
      <w:bookmarkStart w:id="125" w:name="_Toc127151721"/>
      <w:r>
        <w:rPr>
          <w:color w:val="000000" w:themeColor="text1"/>
          <w:highlight w:val="none"/>
        </w:rPr>
      </w:r>
      <w:bookmarkStart w:id="126" w:name="_Toc265228358"/>
      <w:r>
        <w:rPr>
          <w:color w:val="000000" w:themeColor="text1"/>
          <w:highlight w:val="none"/>
        </w:rPr>
      </w:r>
      <w:bookmarkStart w:id="127" w:name="_Toc150509271"/>
      <w:r>
        <w:rPr>
          <w:color w:val="000000" w:themeColor="text1"/>
          <w:highlight w:val="none"/>
        </w:rPr>
      </w:r>
      <w:bookmarkStart w:id="128" w:name="_Toc226965710"/>
      <w:r>
        <w:rPr>
          <w:color w:val="000000" w:themeColor="text1"/>
          <w:highlight w:val="none"/>
        </w:rPr>
      </w:r>
      <w:bookmarkStart w:id="129" w:name="_Toc142311022"/>
      <w:r>
        <w:rPr>
          <w:color w:val="000000" w:themeColor="text1"/>
          <w:highlight w:val="none"/>
        </w:rPr>
      </w:r>
      <w:bookmarkStart w:id="130" w:name="_Toc226337216"/>
      <w:r>
        <w:rPr>
          <w:color w:val="000000" w:themeColor="text1"/>
          <w:highlight w:val="none"/>
        </w:rPr>
      </w:r>
      <w:bookmarkStart w:id="131" w:name="_Toc164229361"/>
      <w:r>
        <w:rPr>
          <w:color w:val="000000" w:themeColor="text1"/>
          <w:highlight w:val="none"/>
        </w:rPr>
      </w:r>
      <w:bookmarkStart w:id="132" w:name="_Toc151193762"/>
      <w:r>
        <w:rPr>
          <w:color w:val="000000" w:themeColor="text1"/>
          <w:highlight w:val="none"/>
        </w:rPr>
      </w:r>
      <w:bookmarkStart w:id="133" w:name="_Toc151193908"/>
      <w:r>
        <w:rPr>
          <w:color w:val="000000" w:themeColor="text1"/>
          <w:highlight w:val="none"/>
        </w:rPr>
      </w:r>
      <w:bookmarkStart w:id="134" w:name="_Toc164229215"/>
      <w:r>
        <w:rPr>
          <w:color w:val="000000" w:themeColor="text1"/>
          <w:highlight w:val="none"/>
        </w:rPr>
      </w:r>
      <w:bookmarkStart w:id="135" w:name="_Toc151190147"/>
      <w:r>
        <w:rPr>
          <w:color w:val="000000" w:themeColor="text1"/>
          <w:highlight w:val="none"/>
        </w:rPr>
      </w:r>
      <w:bookmarkStart w:id="136" w:name="_Toc149720813"/>
      <w:r>
        <w:rPr>
          <w:color w:val="000000" w:themeColor="text1"/>
          <w:highlight w:val="none"/>
        </w:rPr>
      </w:r>
      <w:bookmarkStart w:id="137" w:name="_Toc164608634"/>
      <w:r>
        <w:rPr>
          <w:color w:val="000000" w:themeColor="text1"/>
          <w:highlight w:val="none"/>
        </w:rPr>
      </w:r>
      <w:bookmarkStart w:id="138" w:name="_Toc150480758"/>
      <w:r>
        <w:rPr>
          <w:color w:val="000000" w:themeColor="text1"/>
          <w:highlight w:val="none"/>
        </w:rPr>
      </w:r>
      <w:bookmarkStart w:id="139" w:name="_Toc226965793"/>
      <w:r>
        <w:rPr>
          <w:color w:val="000000" w:themeColor="text1"/>
          <w:highlight w:val="none"/>
        </w:rPr>
      </w:r>
      <w:bookmarkStart w:id="140" w:name="_Toc305158862"/>
      <w:r>
        <w:rPr>
          <w:color w:val="000000" w:themeColor="text1"/>
          <w:highlight w:val="none"/>
        </w:rPr>
      </w:r>
      <w:bookmarkStart w:id="141" w:name="_Toc305158788"/>
      <w:r>
        <w:rPr>
          <w:color w:val="000000" w:themeColor="text1"/>
          <w:highlight w:val="none"/>
        </w:rPr>
      </w:r>
      <w:bookmarkStart w:id="142" w:name="_Toc150774620"/>
      <w:r>
        <w:rPr>
          <w:color w:val="000000" w:themeColor="text1"/>
          <w:highlight w:val="none"/>
        </w:rPr>
      </w:r>
      <w:bookmarkStart w:id="143" w:name="_Toc164351614"/>
      <w:r>
        <w:rPr>
          <w:rFonts w:hint="eastAsia" w:ascii="宋体" w:hAnsi="宋体" w:cs="宋体"/>
          <w:b/>
          <w:color w:val="000000" w:themeColor="text1"/>
          <w:sz w:val="24"/>
          <w:highlight w:val="none"/>
        </w:rPr>
        <w:t xml:space="preserve">资金来源</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b/>
          <w:color w:val="000000" w:themeColor="text1"/>
          <w:sz w:val="24"/>
          <w:highlight w:val="none"/>
        </w:rPr>
        <w:t xml:space="preserve">、项目属性、科研仪器设备采购、核心产品</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44" w:name="_Toc305158790"/>
      <w:r>
        <w:rPr>
          <w:color w:val="000000" w:themeColor="text1"/>
          <w:highlight w:val="none"/>
        </w:rPr>
      </w:r>
      <w:bookmarkStart w:id="145" w:name="_Toc226965712"/>
      <w:r>
        <w:rPr>
          <w:color w:val="000000" w:themeColor="text1"/>
          <w:highlight w:val="none"/>
        </w:rPr>
      </w:r>
      <w:bookmarkStart w:id="146" w:name="_Toc264969212"/>
      <w:r>
        <w:rPr>
          <w:color w:val="000000" w:themeColor="text1"/>
          <w:highlight w:val="none"/>
        </w:rPr>
      </w:r>
      <w:bookmarkStart w:id="147" w:name="_Toc150480760"/>
      <w:r>
        <w:rPr>
          <w:color w:val="000000" w:themeColor="text1"/>
          <w:highlight w:val="none"/>
        </w:rPr>
      </w:r>
      <w:bookmarkStart w:id="148" w:name="_Toc195842887"/>
      <w:r>
        <w:rPr>
          <w:color w:val="000000" w:themeColor="text1"/>
          <w:highlight w:val="none"/>
        </w:rPr>
      </w:r>
      <w:bookmarkStart w:id="149" w:name="_Toc520356146"/>
      <w:r>
        <w:rPr>
          <w:color w:val="000000" w:themeColor="text1"/>
          <w:highlight w:val="none"/>
        </w:rPr>
      </w:r>
      <w:bookmarkStart w:id="150" w:name="_Toc150774727"/>
      <w:r>
        <w:rPr>
          <w:color w:val="000000" w:themeColor="text1"/>
          <w:highlight w:val="none"/>
        </w:rPr>
      </w:r>
      <w:bookmarkStart w:id="151" w:name="_Toc150774622"/>
      <w:r>
        <w:rPr>
          <w:color w:val="000000" w:themeColor="text1"/>
          <w:highlight w:val="none"/>
        </w:rPr>
      </w:r>
      <w:bookmarkStart w:id="152" w:name="_Toc151193764"/>
      <w:r>
        <w:rPr>
          <w:color w:val="000000" w:themeColor="text1"/>
          <w:highlight w:val="none"/>
        </w:rPr>
      </w:r>
      <w:bookmarkStart w:id="153" w:name="_Toc151190149"/>
      <w:r>
        <w:rPr>
          <w:color w:val="000000" w:themeColor="text1"/>
          <w:highlight w:val="none"/>
        </w:rPr>
      </w:r>
      <w:bookmarkStart w:id="154" w:name="_Toc265228360"/>
      <w:r>
        <w:rPr>
          <w:color w:val="000000" w:themeColor="text1"/>
          <w:highlight w:val="none"/>
        </w:rPr>
      </w:r>
      <w:bookmarkStart w:id="155" w:name="_Toc151193620"/>
      <w:r>
        <w:rPr>
          <w:color w:val="000000" w:themeColor="text1"/>
          <w:highlight w:val="none"/>
        </w:rPr>
      </w:r>
      <w:bookmarkStart w:id="156" w:name="_Toc150509273"/>
      <w:r>
        <w:rPr>
          <w:color w:val="000000" w:themeColor="text1"/>
          <w:highlight w:val="none"/>
        </w:rPr>
      </w:r>
      <w:bookmarkStart w:id="157" w:name="_Toc142311024"/>
      <w:r>
        <w:rPr>
          <w:color w:val="000000" w:themeColor="text1"/>
          <w:highlight w:val="none"/>
        </w:rPr>
      </w:r>
      <w:bookmarkStart w:id="158" w:name="_Toc151193836"/>
      <w:r>
        <w:rPr>
          <w:color w:val="000000" w:themeColor="text1"/>
          <w:highlight w:val="none"/>
        </w:rPr>
      </w:r>
      <w:bookmarkStart w:id="159" w:name="_Toc226965795"/>
      <w:r>
        <w:rPr>
          <w:color w:val="000000" w:themeColor="text1"/>
          <w:highlight w:val="none"/>
        </w:rPr>
      </w:r>
      <w:bookmarkStart w:id="160" w:name="_Toc151193692"/>
      <w:r>
        <w:rPr>
          <w:color w:val="000000" w:themeColor="text1"/>
          <w:highlight w:val="none"/>
        </w:rPr>
      </w:r>
      <w:bookmarkStart w:id="161" w:name="_Toc127151522"/>
      <w:r>
        <w:rPr>
          <w:color w:val="000000" w:themeColor="text1"/>
          <w:highlight w:val="none"/>
        </w:rPr>
      </w:r>
      <w:bookmarkStart w:id="162" w:name="_Toc226309766"/>
      <w:r>
        <w:rPr>
          <w:color w:val="000000" w:themeColor="text1"/>
          <w:highlight w:val="none"/>
        </w:rPr>
      </w:r>
      <w:bookmarkStart w:id="163" w:name="_Toc305158864"/>
      <w:r>
        <w:rPr>
          <w:color w:val="000000" w:themeColor="text1"/>
          <w:highlight w:val="none"/>
        </w:rPr>
      </w:r>
      <w:bookmarkStart w:id="164" w:name="_Toc151193910"/>
      <w:r>
        <w:rPr>
          <w:color w:val="000000" w:themeColor="text1"/>
          <w:highlight w:val="none"/>
        </w:rPr>
      </w:r>
      <w:bookmarkStart w:id="165" w:name="_Toc226337218"/>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color w:val="000000" w:themeColor="text1"/>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color w:val="000000" w:themeColor="text1"/>
          <w:highlight w:val="none"/>
        </w:rPr>
      </w:r>
      <w:r/>
    </w:p>
    <w:p>
      <w:pPr>
        <w:pStyle w:val="1072"/>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r/>
    </w:p>
    <w:p>
      <w:pPr>
        <w:pStyle w:val="1072"/>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5.9采购本国产品的支持政策</w:t>
      </w:r>
      <w:r>
        <w:rPr>
          <w:color w:val="000000" w:themeColor="text1"/>
          <w:highlight w:val="none"/>
        </w:rPr>
      </w:r>
      <w:r/>
    </w:p>
    <w:p>
      <w:pPr>
        <w:pStyle w:val="1072"/>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color w:val="000000" w:themeColor="text1"/>
          <w:highlight w:val="none"/>
        </w:rPr>
      </w:r>
      <w:r/>
    </w:p>
    <w:p>
      <w:pPr>
        <w:pStyle w:val="1072"/>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66" w:name="_1.8_计量单位"/>
      <w:r>
        <w:rPr>
          <w:color w:val="000000" w:themeColor="text1"/>
          <w:highlight w:val="none"/>
        </w:rPr>
      </w:r>
      <w:bookmarkEnd w:id="166"/>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67" w:name="_Toc164351617"/>
      <w:r>
        <w:rPr>
          <w:color w:val="000000" w:themeColor="text1"/>
          <w:highlight w:val="none"/>
        </w:rPr>
      </w:r>
      <w:bookmarkStart w:id="168" w:name="_Toc150774728"/>
      <w:r>
        <w:rPr>
          <w:color w:val="000000" w:themeColor="text1"/>
          <w:highlight w:val="none"/>
        </w:rPr>
      </w:r>
      <w:bookmarkStart w:id="169" w:name="_Toc150774623"/>
      <w:r>
        <w:rPr>
          <w:color w:val="000000" w:themeColor="text1"/>
          <w:highlight w:val="none"/>
        </w:rPr>
      </w:r>
      <w:bookmarkStart w:id="170" w:name="_Toc149720816"/>
      <w:r>
        <w:rPr>
          <w:color w:val="000000" w:themeColor="text1"/>
          <w:highlight w:val="none"/>
        </w:rPr>
      </w:r>
      <w:bookmarkStart w:id="171" w:name="_Toc151193911"/>
      <w:r>
        <w:rPr>
          <w:color w:val="000000" w:themeColor="text1"/>
          <w:highlight w:val="none"/>
        </w:rPr>
      </w:r>
      <w:bookmarkStart w:id="172" w:name="_Toc151193837"/>
      <w:r>
        <w:rPr>
          <w:color w:val="000000" w:themeColor="text1"/>
          <w:highlight w:val="none"/>
        </w:rPr>
      </w:r>
      <w:bookmarkStart w:id="173" w:name="_Toc520356147"/>
      <w:r>
        <w:rPr>
          <w:color w:val="000000" w:themeColor="text1"/>
          <w:highlight w:val="none"/>
        </w:rPr>
      </w:r>
      <w:bookmarkStart w:id="174" w:name="_Toc305158791"/>
      <w:r>
        <w:rPr>
          <w:color w:val="000000" w:themeColor="text1"/>
          <w:highlight w:val="none"/>
        </w:rPr>
      </w:r>
      <w:bookmarkStart w:id="175" w:name="_Toc226965713"/>
      <w:r>
        <w:rPr>
          <w:color w:val="000000" w:themeColor="text1"/>
          <w:highlight w:val="none"/>
        </w:rPr>
      </w:r>
      <w:bookmarkStart w:id="176" w:name="_Toc127161437"/>
      <w:r>
        <w:rPr>
          <w:color w:val="000000" w:themeColor="text1"/>
          <w:highlight w:val="none"/>
        </w:rPr>
      </w:r>
      <w:bookmarkStart w:id="177" w:name="_Toc305158865"/>
      <w:r>
        <w:rPr>
          <w:color w:val="000000" w:themeColor="text1"/>
          <w:highlight w:val="none"/>
        </w:rPr>
      </w:r>
      <w:bookmarkStart w:id="178" w:name="_Toc151193765"/>
      <w:r>
        <w:rPr>
          <w:color w:val="000000" w:themeColor="text1"/>
          <w:highlight w:val="none"/>
        </w:rPr>
      </w:r>
      <w:bookmarkStart w:id="179" w:name="_Toc151193621"/>
      <w:r>
        <w:rPr>
          <w:color w:val="000000" w:themeColor="text1"/>
          <w:highlight w:val="none"/>
        </w:rPr>
      </w:r>
      <w:bookmarkStart w:id="180" w:name="_Toc164229364"/>
      <w:r>
        <w:rPr>
          <w:color w:val="000000" w:themeColor="text1"/>
          <w:highlight w:val="none"/>
        </w:rPr>
      </w:r>
      <w:bookmarkStart w:id="181" w:name="_Toc226309767"/>
      <w:r>
        <w:rPr>
          <w:color w:val="000000" w:themeColor="text1"/>
          <w:highlight w:val="none"/>
        </w:rPr>
      </w:r>
      <w:bookmarkStart w:id="182" w:name="_Toc164608792"/>
      <w:r>
        <w:rPr>
          <w:color w:val="000000" w:themeColor="text1"/>
          <w:highlight w:val="none"/>
        </w:rPr>
      </w:r>
      <w:bookmarkStart w:id="183" w:name="_Toc164608637"/>
      <w:r>
        <w:rPr>
          <w:color w:val="000000" w:themeColor="text1"/>
          <w:highlight w:val="none"/>
        </w:rPr>
      </w:r>
      <w:bookmarkStart w:id="184" w:name="_Toc151193693"/>
      <w:r>
        <w:rPr>
          <w:color w:val="000000" w:themeColor="text1"/>
          <w:highlight w:val="none"/>
        </w:rPr>
      </w:r>
      <w:bookmarkStart w:id="185" w:name="_Toc226337219"/>
      <w:r>
        <w:rPr>
          <w:color w:val="000000" w:themeColor="text1"/>
          <w:highlight w:val="none"/>
        </w:rPr>
      </w:r>
      <w:bookmarkStart w:id="186" w:name="_Toc127151724"/>
      <w:r>
        <w:rPr>
          <w:color w:val="000000" w:themeColor="text1"/>
          <w:highlight w:val="none"/>
        </w:rPr>
      </w:r>
      <w:bookmarkStart w:id="187" w:name="_Toc150509274"/>
      <w:r>
        <w:rPr>
          <w:color w:val="000000" w:themeColor="text1"/>
          <w:highlight w:val="none"/>
        </w:rPr>
      </w:r>
      <w:bookmarkStart w:id="188" w:name="_Toc142311025"/>
      <w:r>
        <w:rPr>
          <w:color w:val="000000" w:themeColor="text1"/>
          <w:highlight w:val="none"/>
        </w:rPr>
      </w:r>
      <w:bookmarkStart w:id="189" w:name="_Toc151190150"/>
      <w:r>
        <w:rPr>
          <w:color w:val="000000" w:themeColor="text1"/>
          <w:highlight w:val="none"/>
        </w:rPr>
      </w:r>
      <w:bookmarkStart w:id="190" w:name="_Toc265228361"/>
      <w:r>
        <w:rPr>
          <w:color w:val="000000" w:themeColor="text1"/>
          <w:highlight w:val="none"/>
        </w:rPr>
      </w:r>
      <w:bookmarkStart w:id="191" w:name="_Toc164229218"/>
      <w:r>
        <w:rPr>
          <w:color w:val="000000" w:themeColor="text1"/>
          <w:highlight w:val="none"/>
        </w:rPr>
      </w:r>
      <w:bookmarkStart w:id="192" w:name="_Toc226965796"/>
      <w:r>
        <w:rPr>
          <w:color w:val="000000" w:themeColor="text1"/>
          <w:highlight w:val="none"/>
        </w:rPr>
      </w:r>
      <w:bookmarkStart w:id="193" w:name="_Toc150480761"/>
      <w:r>
        <w:rPr>
          <w:color w:val="000000" w:themeColor="text1"/>
          <w:highlight w:val="none"/>
        </w:rPr>
      </w:r>
      <w:bookmarkStart w:id="194" w:name="_Toc264969213"/>
      <w:r>
        <w:rPr>
          <w:color w:val="000000" w:themeColor="text1"/>
          <w:highlight w:val="none"/>
        </w:rPr>
      </w:r>
      <w:bookmarkStart w:id="195" w:name="_Toc195842888"/>
      <w:r>
        <w:rPr>
          <w:color w:val="000000" w:themeColor="text1"/>
          <w:highlight w:val="none"/>
        </w:rPr>
      </w:r>
      <w:bookmarkStart w:id="196" w:name="_Toc127151523"/>
      <w:r>
        <w:rPr>
          <w:rFonts w:hint="eastAsia" w:ascii="宋体" w:hAnsi="宋体" w:cs="宋体"/>
          <w:b/>
          <w:color w:val="000000" w:themeColor="text1"/>
          <w:sz w:val="24"/>
          <w:highlight w:val="none"/>
        </w:rPr>
        <w:t xml:space="preserve">招标文件构</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rFonts w:hint="eastAsia" w:ascii="宋体" w:hAnsi="宋体" w:cs="宋体"/>
          <w:b/>
          <w:color w:val="000000" w:themeColor="text1"/>
          <w:sz w:val="24"/>
          <w:highlight w:val="none"/>
        </w:rPr>
        <w:t xml:space="preserve">成</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color w:val="000000" w:themeColor="text1"/>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color w:val="000000" w:themeColor="text1"/>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color w:val="000000" w:themeColor="text1"/>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197" w:name="_Toc151190153"/>
      <w:r>
        <w:rPr>
          <w:color w:val="000000" w:themeColor="text1"/>
          <w:highlight w:val="none"/>
        </w:rPr>
      </w:r>
      <w:bookmarkStart w:id="198" w:name="_Toc127151526"/>
      <w:r>
        <w:rPr>
          <w:color w:val="000000" w:themeColor="text1"/>
          <w:highlight w:val="none"/>
        </w:rPr>
      </w:r>
      <w:bookmarkStart w:id="199" w:name="_Toc151193914"/>
      <w:r>
        <w:rPr>
          <w:color w:val="000000" w:themeColor="text1"/>
          <w:highlight w:val="none"/>
        </w:rPr>
      </w:r>
      <w:bookmarkStart w:id="200" w:name="_Toc150480764"/>
      <w:r>
        <w:rPr>
          <w:color w:val="000000" w:themeColor="text1"/>
          <w:highlight w:val="none"/>
        </w:rPr>
      </w:r>
      <w:bookmarkStart w:id="201" w:name="_Toc151193696"/>
      <w:r>
        <w:rPr>
          <w:color w:val="000000" w:themeColor="text1"/>
          <w:highlight w:val="none"/>
        </w:rPr>
      </w:r>
      <w:bookmarkStart w:id="202" w:name="_Toc195842891"/>
      <w:r>
        <w:rPr>
          <w:color w:val="000000" w:themeColor="text1"/>
          <w:highlight w:val="none"/>
        </w:rPr>
      </w:r>
      <w:bookmarkStart w:id="203" w:name="_Toc150509277"/>
      <w:r>
        <w:rPr>
          <w:color w:val="000000" w:themeColor="text1"/>
          <w:highlight w:val="none"/>
        </w:rPr>
      </w:r>
      <w:bookmarkStart w:id="204" w:name="_Toc142311028"/>
      <w:r>
        <w:rPr>
          <w:color w:val="000000" w:themeColor="text1"/>
          <w:highlight w:val="none"/>
        </w:rPr>
      </w:r>
      <w:bookmarkStart w:id="205" w:name="_Toc226965799"/>
      <w:r>
        <w:rPr>
          <w:color w:val="000000" w:themeColor="text1"/>
          <w:highlight w:val="none"/>
        </w:rPr>
      </w:r>
      <w:bookmarkStart w:id="206" w:name="_Toc151193768"/>
      <w:r>
        <w:rPr>
          <w:color w:val="000000" w:themeColor="text1"/>
          <w:highlight w:val="none"/>
        </w:rPr>
      </w:r>
      <w:bookmarkStart w:id="207" w:name="_Toc151193840"/>
      <w:r>
        <w:rPr>
          <w:color w:val="000000" w:themeColor="text1"/>
          <w:highlight w:val="none"/>
        </w:rPr>
      </w:r>
      <w:bookmarkStart w:id="208" w:name="_Toc151193624"/>
      <w:r>
        <w:rPr>
          <w:color w:val="000000" w:themeColor="text1"/>
          <w:highlight w:val="none"/>
        </w:rPr>
      </w:r>
      <w:bookmarkStart w:id="209" w:name="_Toc264969216"/>
      <w:r>
        <w:rPr>
          <w:color w:val="000000" w:themeColor="text1"/>
          <w:highlight w:val="none"/>
        </w:rPr>
      </w:r>
      <w:bookmarkStart w:id="210" w:name="_Toc516367020"/>
      <w:r>
        <w:rPr>
          <w:color w:val="000000" w:themeColor="text1"/>
          <w:highlight w:val="none"/>
        </w:rPr>
      </w:r>
      <w:bookmarkStart w:id="211" w:name="_Toc150774626"/>
      <w:r>
        <w:rPr>
          <w:color w:val="000000" w:themeColor="text1"/>
          <w:highlight w:val="none"/>
        </w:rPr>
      </w:r>
      <w:bookmarkStart w:id="212" w:name="_Toc305158794"/>
      <w:r>
        <w:rPr>
          <w:color w:val="000000" w:themeColor="text1"/>
          <w:highlight w:val="none"/>
        </w:rPr>
      </w:r>
      <w:bookmarkStart w:id="213" w:name="_Toc226337222"/>
      <w:r>
        <w:rPr>
          <w:color w:val="000000" w:themeColor="text1"/>
          <w:highlight w:val="none"/>
        </w:rPr>
      </w:r>
      <w:bookmarkStart w:id="214" w:name="_Toc305158868"/>
      <w:r>
        <w:rPr>
          <w:color w:val="000000" w:themeColor="text1"/>
          <w:highlight w:val="none"/>
        </w:rPr>
      </w:r>
      <w:bookmarkStart w:id="215" w:name="_Toc150774731"/>
      <w:r>
        <w:rPr>
          <w:color w:val="000000" w:themeColor="text1"/>
          <w:highlight w:val="none"/>
        </w:rPr>
      </w:r>
      <w:bookmarkStart w:id="216" w:name="_Toc226965716"/>
      <w:r>
        <w:rPr>
          <w:color w:val="000000" w:themeColor="text1"/>
          <w:highlight w:val="none"/>
        </w:rPr>
      </w:r>
      <w:bookmarkStart w:id="217" w:name="_Toc226309770"/>
      <w:r>
        <w:rPr>
          <w:color w:val="000000" w:themeColor="text1"/>
          <w:highlight w:val="none"/>
        </w:rPr>
      </w:r>
      <w:bookmarkStart w:id="218" w:name="_Toc265228364"/>
      <w:r>
        <w:rPr>
          <w:color w:val="000000" w:themeColor="text1"/>
          <w:highlight w:val="none"/>
        </w:rPr>
      </w:r>
      <w:bookmarkStart w:id="219" w:name="_Toc520356150"/>
      <w:r>
        <w:rPr>
          <w:rFonts w:hint="eastAsia" w:ascii="宋体" w:hAnsi="宋体" w:eastAsia="宋体" w:cs="宋体"/>
          <w:color w:val="000000" w:themeColor="text1"/>
          <w:sz w:val="28"/>
          <w:highlight w:val="none"/>
        </w:rPr>
        <w:t xml:space="preserve">三   投标文件</w:t>
      </w:r>
      <w:bookmarkEnd w:id="210"/>
      <w:r>
        <w:rPr>
          <w:rFonts w:hint="eastAsia" w:ascii="宋体" w:hAnsi="宋体" w:eastAsia="宋体" w:cs="宋体"/>
          <w:color w:val="000000" w:themeColor="text1"/>
          <w:sz w:val="28"/>
          <w:highlight w:val="none"/>
        </w:rPr>
        <w:t xml:space="preserve">的编制</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20" w:name="_Toc151193915"/>
      <w:r>
        <w:rPr>
          <w:color w:val="000000" w:themeColor="text1"/>
          <w:highlight w:val="none"/>
        </w:rPr>
      </w:r>
      <w:bookmarkStart w:id="221" w:name="_Toc151193697"/>
      <w:r>
        <w:rPr>
          <w:color w:val="000000" w:themeColor="text1"/>
          <w:highlight w:val="none"/>
        </w:rPr>
      </w:r>
      <w:bookmarkStart w:id="222" w:name="_Toc226309771"/>
      <w:r>
        <w:rPr>
          <w:color w:val="000000" w:themeColor="text1"/>
          <w:highlight w:val="none"/>
        </w:rPr>
      </w:r>
      <w:bookmarkStart w:id="223" w:name="_Toc150774627"/>
      <w:r>
        <w:rPr>
          <w:color w:val="000000" w:themeColor="text1"/>
          <w:highlight w:val="none"/>
        </w:rPr>
      </w:r>
      <w:bookmarkStart w:id="224" w:name="_Toc195842892"/>
      <w:r>
        <w:rPr>
          <w:color w:val="000000" w:themeColor="text1"/>
          <w:highlight w:val="none"/>
        </w:rPr>
      </w:r>
      <w:bookmarkStart w:id="225" w:name="_Toc520356151"/>
      <w:r>
        <w:rPr>
          <w:color w:val="000000" w:themeColor="text1"/>
          <w:highlight w:val="none"/>
        </w:rPr>
      </w:r>
      <w:bookmarkStart w:id="226" w:name="_Toc151190154"/>
      <w:r>
        <w:rPr>
          <w:color w:val="000000" w:themeColor="text1"/>
          <w:highlight w:val="none"/>
        </w:rPr>
      </w:r>
      <w:bookmarkStart w:id="227" w:name="_Toc305158795"/>
      <w:r>
        <w:rPr>
          <w:color w:val="000000" w:themeColor="text1"/>
          <w:highlight w:val="none"/>
        </w:rPr>
      </w:r>
      <w:bookmarkStart w:id="228" w:name="_Toc127161441"/>
      <w:r>
        <w:rPr>
          <w:color w:val="000000" w:themeColor="text1"/>
          <w:highlight w:val="none"/>
        </w:rPr>
      </w:r>
      <w:bookmarkStart w:id="229" w:name="_Toc265228365"/>
      <w:r>
        <w:rPr>
          <w:color w:val="000000" w:themeColor="text1"/>
          <w:highlight w:val="none"/>
        </w:rPr>
      </w:r>
      <w:bookmarkStart w:id="230" w:name="_Toc149720820"/>
      <w:r>
        <w:rPr>
          <w:color w:val="000000" w:themeColor="text1"/>
          <w:highlight w:val="none"/>
        </w:rPr>
      </w:r>
      <w:bookmarkStart w:id="231" w:name="_Toc226337223"/>
      <w:r>
        <w:rPr>
          <w:color w:val="000000" w:themeColor="text1"/>
          <w:highlight w:val="none"/>
        </w:rPr>
      </w:r>
      <w:bookmarkStart w:id="232" w:name="_Toc516367021"/>
      <w:r>
        <w:rPr>
          <w:color w:val="000000" w:themeColor="text1"/>
          <w:highlight w:val="none"/>
        </w:rPr>
      </w:r>
      <w:bookmarkStart w:id="233" w:name="_Toc151193769"/>
      <w:r>
        <w:rPr>
          <w:color w:val="000000" w:themeColor="text1"/>
          <w:highlight w:val="none"/>
        </w:rPr>
      </w:r>
      <w:bookmarkStart w:id="234" w:name="_Toc164608796"/>
      <w:r>
        <w:rPr>
          <w:color w:val="000000" w:themeColor="text1"/>
          <w:highlight w:val="none"/>
        </w:rPr>
      </w:r>
      <w:bookmarkStart w:id="235" w:name="_Toc127151728"/>
      <w:r>
        <w:rPr>
          <w:color w:val="000000" w:themeColor="text1"/>
          <w:highlight w:val="none"/>
        </w:rPr>
      </w:r>
      <w:bookmarkStart w:id="236" w:name="_Toc142311029"/>
      <w:r>
        <w:rPr>
          <w:color w:val="000000" w:themeColor="text1"/>
          <w:highlight w:val="none"/>
        </w:rPr>
      </w:r>
      <w:bookmarkStart w:id="237" w:name="_Toc164608641"/>
      <w:r>
        <w:rPr>
          <w:color w:val="000000" w:themeColor="text1"/>
          <w:highlight w:val="none"/>
        </w:rPr>
      </w:r>
      <w:bookmarkStart w:id="238" w:name="_Toc164229368"/>
      <w:r>
        <w:rPr>
          <w:color w:val="000000" w:themeColor="text1"/>
          <w:highlight w:val="none"/>
        </w:rPr>
      </w:r>
      <w:bookmarkStart w:id="239" w:name="_Toc164229222"/>
      <w:r>
        <w:rPr>
          <w:color w:val="000000" w:themeColor="text1"/>
          <w:highlight w:val="none"/>
        </w:rPr>
      </w:r>
      <w:bookmarkStart w:id="240" w:name="_Toc150509278"/>
      <w:r>
        <w:rPr>
          <w:color w:val="000000" w:themeColor="text1"/>
          <w:highlight w:val="none"/>
        </w:rPr>
      </w:r>
      <w:bookmarkStart w:id="241" w:name="_Toc150480765"/>
      <w:r>
        <w:rPr>
          <w:color w:val="000000" w:themeColor="text1"/>
          <w:highlight w:val="none"/>
        </w:rPr>
      </w:r>
      <w:bookmarkStart w:id="242" w:name="_Toc164351621"/>
      <w:r>
        <w:rPr>
          <w:color w:val="000000" w:themeColor="text1"/>
          <w:highlight w:val="none"/>
        </w:rPr>
      </w:r>
      <w:bookmarkStart w:id="243" w:name="_Toc151193841"/>
      <w:r>
        <w:rPr>
          <w:color w:val="000000" w:themeColor="text1"/>
          <w:highlight w:val="none"/>
        </w:rPr>
      </w:r>
      <w:bookmarkStart w:id="244" w:name="_Toc226965800"/>
      <w:r>
        <w:rPr>
          <w:color w:val="000000" w:themeColor="text1"/>
          <w:highlight w:val="none"/>
        </w:rPr>
      </w:r>
      <w:bookmarkStart w:id="245" w:name="_Toc150774732"/>
      <w:r>
        <w:rPr>
          <w:color w:val="000000" w:themeColor="text1"/>
          <w:highlight w:val="none"/>
        </w:rPr>
      </w:r>
      <w:bookmarkStart w:id="246" w:name="_Toc305158869"/>
      <w:r>
        <w:rPr>
          <w:color w:val="000000" w:themeColor="text1"/>
          <w:highlight w:val="none"/>
        </w:rPr>
      </w:r>
      <w:bookmarkStart w:id="247" w:name="_Toc127151527"/>
      <w:r>
        <w:rPr>
          <w:color w:val="000000" w:themeColor="text1"/>
          <w:highlight w:val="none"/>
        </w:rPr>
      </w:r>
      <w:bookmarkStart w:id="248" w:name="_Toc264969217"/>
      <w:r>
        <w:rPr>
          <w:color w:val="000000" w:themeColor="text1"/>
          <w:highlight w:val="none"/>
        </w:rPr>
      </w:r>
      <w:bookmarkStart w:id="249" w:name="_Toc151193625"/>
      <w:r>
        <w:rPr>
          <w:color w:val="000000" w:themeColor="text1"/>
          <w:highlight w:val="none"/>
        </w:rPr>
      </w:r>
      <w:bookmarkStart w:id="250" w:name="_Toc226965717"/>
      <w:r>
        <w:rPr>
          <w:rFonts w:hint="eastAsia" w:ascii="宋体" w:hAnsi="宋体" w:cs="宋体"/>
          <w:b/>
          <w:color w:val="000000" w:themeColor="text1"/>
          <w:sz w:val="24"/>
          <w:highlight w:val="none"/>
        </w:rPr>
        <w:t xml:space="preserve">投标范围、投标文件中计量单位的使用</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rFonts w:hint="eastAsia" w:ascii="宋体" w:hAnsi="宋体" w:cs="宋体"/>
          <w:b/>
          <w:color w:val="000000" w:themeColor="text1"/>
          <w:sz w:val="24"/>
          <w:highlight w:val="none"/>
        </w:rPr>
        <w:t xml:space="preserve">及投标语言</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51" w:name="_Toc151193698"/>
      <w:r>
        <w:rPr>
          <w:color w:val="000000" w:themeColor="text1"/>
          <w:highlight w:val="none"/>
        </w:rPr>
      </w:r>
      <w:bookmarkStart w:id="252" w:name="_Toc151193916"/>
      <w:r>
        <w:rPr>
          <w:color w:val="000000" w:themeColor="text1"/>
          <w:highlight w:val="none"/>
        </w:rPr>
      </w:r>
      <w:bookmarkStart w:id="253" w:name="_Toc164351622"/>
      <w:r>
        <w:rPr>
          <w:color w:val="000000" w:themeColor="text1"/>
          <w:highlight w:val="none"/>
        </w:rPr>
      </w:r>
      <w:bookmarkStart w:id="254" w:name="_Toc150774733"/>
      <w:r>
        <w:rPr>
          <w:color w:val="000000" w:themeColor="text1"/>
          <w:highlight w:val="none"/>
        </w:rPr>
      </w:r>
      <w:bookmarkStart w:id="255" w:name="_Toc127151528"/>
      <w:r>
        <w:rPr>
          <w:color w:val="000000" w:themeColor="text1"/>
          <w:highlight w:val="none"/>
        </w:rPr>
      </w:r>
      <w:bookmarkStart w:id="256" w:name="_Toc150774628"/>
      <w:r>
        <w:rPr>
          <w:color w:val="000000" w:themeColor="text1"/>
          <w:highlight w:val="none"/>
        </w:rPr>
      </w:r>
      <w:bookmarkStart w:id="257" w:name="_Toc151193842"/>
      <w:r>
        <w:rPr>
          <w:color w:val="000000" w:themeColor="text1"/>
          <w:highlight w:val="none"/>
        </w:rPr>
      </w:r>
      <w:bookmarkStart w:id="258" w:name="_Toc516367022"/>
      <w:r>
        <w:rPr>
          <w:color w:val="000000" w:themeColor="text1"/>
          <w:highlight w:val="none"/>
        </w:rPr>
      </w:r>
      <w:bookmarkStart w:id="259" w:name="_Ref467306195"/>
      <w:r>
        <w:rPr>
          <w:color w:val="000000" w:themeColor="text1"/>
          <w:highlight w:val="none"/>
        </w:rPr>
      </w:r>
      <w:bookmarkStart w:id="260" w:name="_Ref467306676"/>
      <w:r>
        <w:rPr>
          <w:color w:val="000000" w:themeColor="text1"/>
          <w:highlight w:val="none"/>
        </w:rPr>
      </w:r>
      <w:bookmarkStart w:id="261" w:name="_Toc142311030"/>
      <w:r>
        <w:rPr>
          <w:color w:val="000000" w:themeColor="text1"/>
          <w:highlight w:val="none"/>
        </w:rPr>
      </w:r>
      <w:bookmarkStart w:id="262" w:name="_Toc149720821"/>
      <w:r>
        <w:rPr>
          <w:color w:val="000000" w:themeColor="text1"/>
          <w:highlight w:val="none"/>
        </w:rPr>
      </w:r>
      <w:bookmarkStart w:id="263" w:name="_Toc151190155"/>
      <w:r>
        <w:rPr>
          <w:color w:val="000000" w:themeColor="text1"/>
          <w:highlight w:val="none"/>
        </w:rPr>
      </w:r>
      <w:bookmarkStart w:id="264" w:name="_Toc305158796"/>
      <w:r>
        <w:rPr>
          <w:color w:val="000000" w:themeColor="text1"/>
          <w:highlight w:val="none"/>
        </w:rPr>
      </w:r>
      <w:bookmarkStart w:id="265" w:name="_Toc151193770"/>
      <w:r>
        <w:rPr>
          <w:color w:val="000000" w:themeColor="text1"/>
          <w:highlight w:val="none"/>
        </w:rPr>
      </w:r>
      <w:bookmarkStart w:id="266" w:name="_Toc226337224"/>
      <w:r>
        <w:rPr>
          <w:color w:val="000000" w:themeColor="text1"/>
          <w:highlight w:val="none"/>
        </w:rPr>
      </w:r>
      <w:bookmarkStart w:id="267" w:name="_Toc195842893"/>
      <w:r>
        <w:rPr>
          <w:color w:val="000000" w:themeColor="text1"/>
          <w:highlight w:val="none"/>
        </w:rPr>
      </w:r>
      <w:bookmarkStart w:id="268" w:name="_Toc226965801"/>
      <w:r>
        <w:rPr>
          <w:color w:val="000000" w:themeColor="text1"/>
          <w:highlight w:val="none"/>
        </w:rPr>
      </w:r>
      <w:bookmarkStart w:id="269" w:name="_Toc164608797"/>
      <w:r>
        <w:rPr>
          <w:color w:val="000000" w:themeColor="text1"/>
          <w:highlight w:val="none"/>
        </w:rPr>
      </w:r>
      <w:bookmarkStart w:id="270" w:name="_Toc151193626"/>
      <w:r>
        <w:rPr>
          <w:color w:val="000000" w:themeColor="text1"/>
          <w:highlight w:val="none"/>
        </w:rPr>
      </w:r>
      <w:bookmarkStart w:id="271" w:name="_Toc164229223"/>
      <w:r>
        <w:rPr>
          <w:color w:val="000000" w:themeColor="text1"/>
          <w:highlight w:val="none"/>
        </w:rPr>
      </w:r>
      <w:bookmarkStart w:id="272" w:name="_Toc127161442"/>
      <w:r>
        <w:rPr>
          <w:color w:val="000000" w:themeColor="text1"/>
          <w:highlight w:val="none"/>
        </w:rPr>
      </w:r>
      <w:bookmarkStart w:id="273" w:name="_Toc164229369"/>
      <w:r>
        <w:rPr>
          <w:color w:val="000000" w:themeColor="text1"/>
          <w:highlight w:val="none"/>
        </w:rPr>
      </w:r>
      <w:bookmarkStart w:id="274" w:name="_Toc226965718"/>
      <w:r>
        <w:rPr>
          <w:color w:val="000000" w:themeColor="text1"/>
          <w:highlight w:val="none"/>
        </w:rPr>
      </w:r>
      <w:bookmarkStart w:id="275" w:name="_Toc150480766"/>
      <w:r>
        <w:rPr>
          <w:color w:val="000000" w:themeColor="text1"/>
          <w:highlight w:val="none"/>
        </w:rPr>
      </w:r>
      <w:bookmarkStart w:id="276" w:name="_Toc150509279"/>
      <w:r>
        <w:rPr>
          <w:color w:val="000000" w:themeColor="text1"/>
          <w:highlight w:val="none"/>
        </w:rPr>
      </w:r>
      <w:bookmarkStart w:id="277" w:name="_Toc226309772"/>
      <w:r>
        <w:rPr>
          <w:color w:val="000000" w:themeColor="text1"/>
          <w:highlight w:val="none"/>
        </w:rPr>
      </w:r>
      <w:bookmarkStart w:id="278" w:name="_Toc520356152"/>
      <w:r>
        <w:rPr>
          <w:color w:val="000000" w:themeColor="text1"/>
          <w:highlight w:val="none"/>
        </w:rPr>
      </w:r>
      <w:bookmarkStart w:id="279" w:name="_Toc265228366"/>
      <w:r>
        <w:rPr>
          <w:color w:val="000000" w:themeColor="text1"/>
          <w:highlight w:val="none"/>
        </w:rPr>
      </w:r>
      <w:bookmarkStart w:id="280" w:name="_Toc264969218"/>
      <w:r>
        <w:rPr>
          <w:color w:val="000000" w:themeColor="text1"/>
          <w:highlight w:val="none"/>
        </w:rPr>
      </w:r>
      <w:bookmarkStart w:id="281" w:name="_Toc127151729"/>
      <w:r>
        <w:rPr>
          <w:color w:val="000000" w:themeColor="text1"/>
          <w:highlight w:val="none"/>
        </w:rPr>
      </w:r>
      <w:bookmarkStart w:id="282" w:name="_Toc305158870"/>
      <w:r>
        <w:rPr>
          <w:color w:val="000000" w:themeColor="text1"/>
          <w:highlight w:val="none"/>
        </w:rPr>
      </w:r>
      <w:bookmarkStart w:id="283" w:name="_Toc164608642"/>
      <w:r>
        <w:rPr>
          <w:rFonts w:hint="eastAsia" w:ascii="宋体" w:hAnsi="宋体" w:cs="宋体"/>
          <w:b/>
          <w:color w:val="000000" w:themeColor="text1"/>
          <w:sz w:val="24"/>
          <w:highlight w:val="none"/>
        </w:rPr>
        <w:t xml:space="preserve">投标文件</w:t>
      </w:r>
      <w:bookmarkEnd w:id="258"/>
      <w:r>
        <w:rPr>
          <w:color w:val="000000" w:themeColor="text1"/>
          <w:highlight w:val="none"/>
        </w:rPr>
      </w:r>
      <w:bookmarkEnd w:id="259"/>
      <w:r>
        <w:rPr>
          <w:color w:val="000000" w:themeColor="text1"/>
          <w:highlight w:val="none"/>
        </w:rPr>
      </w:r>
      <w:bookmarkEnd w:id="260"/>
      <w:r>
        <w:rPr>
          <w:rFonts w:hint="eastAsia" w:ascii="宋体" w:hAnsi="宋体" w:cs="宋体"/>
          <w:b/>
          <w:color w:val="000000" w:themeColor="text1"/>
          <w:sz w:val="24"/>
          <w:highlight w:val="none"/>
        </w:rPr>
        <w:t xml:space="preserve">构成</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84"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84"/>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85" w:name="_Toc151193628"/>
      <w:r>
        <w:rPr>
          <w:color w:val="000000" w:themeColor="text1"/>
          <w:highlight w:val="none"/>
        </w:rPr>
      </w:r>
      <w:bookmarkStart w:id="286" w:name="_Toc151193700"/>
      <w:r>
        <w:rPr>
          <w:color w:val="000000" w:themeColor="text1"/>
          <w:highlight w:val="none"/>
        </w:rPr>
      </w:r>
      <w:bookmarkStart w:id="287" w:name="_Toc164229225"/>
      <w:r>
        <w:rPr>
          <w:color w:val="000000" w:themeColor="text1"/>
          <w:highlight w:val="none"/>
        </w:rPr>
      </w:r>
      <w:bookmarkStart w:id="288" w:name="_Toc150774630"/>
      <w:r>
        <w:rPr>
          <w:color w:val="000000" w:themeColor="text1"/>
          <w:highlight w:val="none"/>
        </w:rPr>
      </w:r>
      <w:bookmarkStart w:id="289" w:name="_Toc127151530"/>
      <w:r>
        <w:rPr>
          <w:color w:val="000000" w:themeColor="text1"/>
          <w:highlight w:val="none"/>
        </w:rPr>
      </w:r>
      <w:bookmarkStart w:id="290" w:name="_Toc150774735"/>
      <w:r>
        <w:rPr>
          <w:color w:val="000000" w:themeColor="text1"/>
          <w:highlight w:val="none"/>
        </w:rPr>
      </w:r>
      <w:bookmarkStart w:id="291" w:name="_Toc150480768"/>
      <w:r>
        <w:rPr>
          <w:color w:val="000000" w:themeColor="text1"/>
          <w:highlight w:val="none"/>
        </w:rPr>
      </w:r>
      <w:bookmarkStart w:id="292" w:name="_Toc142311032"/>
      <w:r>
        <w:rPr>
          <w:color w:val="000000" w:themeColor="text1"/>
          <w:highlight w:val="none"/>
        </w:rPr>
      </w:r>
      <w:bookmarkStart w:id="293" w:name="_Toc164229371"/>
      <w:r>
        <w:rPr>
          <w:color w:val="000000" w:themeColor="text1"/>
          <w:highlight w:val="none"/>
        </w:rPr>
      </w:r>
      <w:bookmarkStart w:id="294" w:name="_Toc164608799"/>
      <w:r>
        <w:rPr>
          <w:color w:val="000000" w:themeColor="text1"/>
          <w:highlight w:val="none"/>
        </w:rPr>
      </w:r>
      <w:bookmarkStart w:id="295" w:name="_Toc149720823"/>
      <w:r>
        <w:rPr>
          <w:color w:val="000000" w:themeColor="text1"/>
          <w:highlight w:val="none"/>
        </w:rPr>
      </w:r>
      <w:bookmarkStart w:id="296" w:name="_Toc164608644"/>
      <w:r>
        <w:rPr>
          <w:color w:val="000000" w:themeColor="text1"/>
          <w:highlight w:val="none"/>
        </w:rPr>
      </w:r>
      <w:bookmarkStart w:id="297" w:name="_Toc127151731"/>
      <w:r>
        <w:rPr>
          <w:color w:val="000000" w:themeColor="text1"/>
          <w:highlight w:val="none"/>
        </w:rPr>
      </w:r>
      <w:bookmarkStart w:id="298" w:name="_Toc164351624"/>
      <w:r>
        <w:rPr>
          <w:color w:val="000000" w:themeColor="text1"/>
          <w:highlight w:val="none"/>
        </w:rPr>
      </w:r>
      <w:bookmarkStart w:id="299" w:name="_Toc151190157"/>
      <w:r>
        <w:rPr>
          <w:color w:val="000000" w:themeColor="text1"/>
          <w:highlight w:val="none"/>
        </w:rPr>
      </w:r>
      <w:bookmarkStart w:id="300" w:name="_Toc195842895"/>
      <w:r>
        <w:rPr>
          <w:color w:val="000000" w:themeColor="text1"/>
          <w:highlight w:val="none"/>
        </w:rPr>
      </w:r>
      <w:bookmarkStart w:id="301" w:name="_Toc520356155"/>
      <w:r>
        <w:rPr>
          <w:color w:val="000000" w:themeColor="text1"/>
          <w:highlight w:val="none"/>
        </w:rPr>
      </w:r>
      <w:bookmarkStart w:id="302" w:name="_Toc127161444"/>
      <w:r>
        <w:rPr>
          <w:color w:val="000000" w:themeColor="text1"/>
          <w:highlight w:val="none"/>
        </w:rPr>
      </w:r>
      <w:bookmarkStart w:id="303" w:name="_Toc151193844"/>
      <w:r>
        <w:rPr>
          <w:color w:val="000000" w:themeColor="text1"/>
          <w:highlight w:val="none"/>
        </w:rPr>
      </w:r>
      <w:bookmarkStart w:id="304" w:name="_Toc150509281"/>
      <w:r>
        <w:rPr>
          <w:color w:val="000000" w:themeColor="text1"/>
          <w:highlight w:val="none"/>
        </w:rPr>
      </w:r>
      <w:bookmarkStart w:id="305" w:name="_Toc151193772"/>
      <w:r>
        <w:rPr>
          <w:color w:val="000000" w:themeColor="text1"/>
          <w:highlight w:val="none"/>
        </w:rPr>
      </w:r>
      <w:bookmarkStart w:id="306" w:name="_Toc151193918"/>
      <w:r>
        <w:rPr>
          <w:rFonts w:hint="eastAsia" w:ascii="宋体" w:hAnsi="宋体" w:cs="宋体"/>
          <w:b/>
          <w:color w:val="000000" w:themeColor="text1"/>
          <w:sz w:val="24"/>
          <w:highlight w:val="none"/>
        </w:rPr>
        <w:t xml:space="preserve">投标报价</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07" w:name="_Toc226309775"/>
      <w:r>
        <w:rPr>
          <w:color w:val="000000" w:themeColor="text1"/>
          <w:highlight w:val="none"/>
        </w:rPr>
      </w:r>
      <w:bookmarkStart w:id="308" w:name="_Toc151193919"/>
      <w:r>
        <w:rPr>
          <w:color w:val="000000" w:themeColor="text1"/>
          <w:highlight w:val="none"/>
        </w:rPr>
      </w:r>
      <w:bookmarkStart w:id="309" w:name="_Toc305158873"/>
      <w:r>
        <w:rPr>
          <w:color w:val="000000" w:themeColor="text1"/>
          <w:highlight w:val="none"/>
        </w:rPr>
      </w:r>
      <w:bookmarkStart w:id="310" w:name="_Toc150480769"/>
      <w:r>
        <w:rPr>
          <w:color w:val="000000" w:themeColor="text1"/>
          <w:highlight w:val="none"/>
        </w:rPr>
      </w:r>
      <w:bookmarkStart w:id="311" w:name="_Toc164608800"/>
      <w:r>
        <w:rPr>
          <w:color w:val="000000" w:themeColor="text1"/>
          <w:highlight w:val="none"/>
        </w:rPr>
      </w:r>
      <w:bookmarkStart w:id="312" w:name="_Toc151190158"/>
      <w:r>
        <w:rPr>
          <w:color w:val="000000" w:themeColor="text1"/>
          <w:highlight w:val="none"/>
        </w:rPr>
      </w:r>
      <w:bookmarkStart w:id="313" w:name="_Toc264969221"/>
      <w:r>
        <w:rPr>
          <w:color w:val="000000" w:themeColor="text1"/>
          <w:highlight w:val="none"/>
        </w:rPr>
      </w:r>
      <w:bookmarkStart w:id="314" w:name="_Toc164229226"/>
      <w:r>
        <w:rPr>
          <w:color w:val="000000" w:themeColor="text1"/>
          <w:highlight w:val="none"/>
        </w:rPr>
      </w:r>
      <w:bookmarkStart w:id="315" w:name="_Ref467306513"/>
      <w:r>
        <w:rPr>
          <w:color w:val="000000" w:themeColor="text1"/>
          <w:highlight w:val="none"/>
        </w:rPr>
      </w:r>
      <w:bookmarkStart w:id="316" w:name="_Toc127151531"/>
      <w:r>
        <w:rPr>
          <w:color w:val="000000" w:themeColor="text1"/>
          <w:highlight w:val="none"/>
        </w:rPr>
      </w:r>
      <w:bookmarkStart w:id="317" w:name="_Toc127161445"/>
      <w:r>
        <w:rPr>
          <w:color w:val="000000" w:themeColor="text1"/>
          <w:highlight w:val="none"/>
        </w:rPr>
      </w:r>
      <w:bookmarkStart w:id="318" w:name="_Toc150509282"/>
      <w:r>
        <w:rPr>
          <w:color w:val="000000" w:themeColor="text1"/>
          <w:highlight w:val="none"/>
        </w:rPr>
      </w:r>
      <w:bookmarkStart w:id="319" w:name="_Toc142311033"/>
      <w:r>
        <w:rPr>
          <w:color w:val="000000" w:themeColor="text1"/>
          <w:highlight w:val="none"/>
        </w:rPr>
      </w:r>
      <w:bookmarkStart w:id="320" w:name="_Toc226965721"/>
      <w:r>
        <w:rPr>
          <w:color w:val="000000" w:themeColor="text1"/>
          <w:highlight w:val="none"/>
        </w:rPr>
      </w:r>
      <w:bookmarkStart w:id="321" w:name="_Toc151193773"/>
      <w:r>
        <w:rPr>
          <w:color w:val="000000" w:themeColor="text1"/>
          <w:highlight w:val="none"/>
        </w:rPr>
      </w:r>
      <w:bookmarkStart w:id="322" w:name="_Toc265228369"/>
      <w:r>
        <w:rPr>
          <w:color w:val="000000" w:themeColor="text1"/>
          <w:highlight w:val="none"/>
        </w:rPr>
      </w:r>
      <w:bookmarkStart w:id="323" w:name="_Toc151193845"/>
      <w:r>
        <w:rPr>
          <w:color w:val="000000" w:themeColor="text1"/>
          <w:highlight w:val="none"/>
        </w:rPr>
      </w:r>
      <w:bookmarkStart w:id="324" w:name="_Toc164608645"/>
      <w:r>
        <w:rPr>
          <w:color w:val="000000" w:themeColor="text1"/>
          <w:highlight w:val="none"/>
        </w:rPr>
      </w:r>
      <w:bookmarkStart w:id="325" w:name="_Toc151193701"/>
      <w:r>
        <w:rPr>
          <w:color w:val="000000" w:themeColor="text1"/>
          <w:highlight w:val="none"/>
        </w:rPr>
      </w:r>
      <w:bookmarkStart w:id="326" w:name="_Toc151193629"/>
      <w:r>
        <w:rPr>
          <w:color w:val="000000" w:themeColor="text1"/>
          <w:highlight w:val="none"/>
        </w:rPr>
      </w:r>
      <w:bookmarkStart w:id="327" w:name="_Toc149720824"/>
      <w:r>
        <w:rPr>
          <w:color w:val="000000" w:themeColor="text1"/>
          <w:highlight w:val="none"/>
        </w:rPr>
      </w:r>
      <w:bookmarkStart w:id="328" w:name="_Toc305158799"/>
      <w:r>
        <w:rPr>
          <w:color w:val="000000" w:themeColor="text1"/>
          <w:highlight w:val="none"/>
        </w:rPr>
      </w:r>
      <w:bookmarkStart w:id="329" w:name="_Toc520356156"/>
      <w:r>
        <w:rPr>
          <w:color w:val="000000" w:themeColor="text1"/>
          <w:highlight w:val="none"/>
        </w:rPr>
      </w:r>
      <w:bookmarkStart w:id="330" w:name="_Toc164351625"/>
      <w:r>
        <w:rPr>
          <w:color w:val="000000" w:themeColor="text1"/>
          <w:highlight w:val="none"/>
        </w:rPr>
      </w:r>
      <w:bookmarkStart w:id="331" w:name="_Toc127151732"/>
      <w:r>
        <w:rPr>
          <w:color w:val="000000" w:themeColor="text1"/>
          <w:highlight w:val="none"/>
        </w:rPr>
      </w:r>
      <w:bookmarkStart w:id="332" w:name="_Toc164229372"/>
      <w:r>
        <w:rPr>
          <w:color w:val="000000" w:themeColor="text1"/>
          <w:highlight w:val="none"/>
        </w:rPr>
      </w:r>
      <w:bookmarkStart w:id="333" w:name="_Toc226965804"/>
      <w:r>
        <w:rPr>
          <w:color w:val="000000" w:themeColor="text1"/>
          <w:highlight w:val="none"/>
        </w:rPr>
      </w:r>
      <w:bookmarkStart w:id="334" w:name="_Toc195842896"/>
      <w:r>
        <w:rPr>
          <w:color w:val="000000" w:themeColor="text1"/>
          <w:highlight w:val="none"/>
        </w:rPr>
      </w:r>
      <w:bookmarkStart w:id="335" w:name="_Toc150774631"/>
      <w:r>
        <w:rPr>
          <w:color w:val="000000" w:themeColor="text1"/>
          <w:highlight w:val="none"/>
        </w:rPr>
      </w:r>
      <w:bookmarkStart w:id="336" w:name="_Toc150774736"/>
      <w:r>
        <w:rPr>
          <w:color w:val="000000" w:themeColor="text1"/>
          <w:highlight w:val="none"/>
        </w:rPr>
      </w:r>
      <w:bookmarkStart w:id="337" w:name="_Toc226337227"/>
      <w:r>
        <w:rPr>
          <w:rFonts w:hint="eastAsia" w:ascii="宋体" w:hAnsi="宋体" w:cs="宋体"/>
          <w:b/>
          <w:color w:val="000000" w:themeColor="text1"/>
          <w:sz w:val="24"/>
          <w:highlight w:val="none"/>
        </w:rPr>
        <w:t xml:space="preserve">投标保证金</w:t>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r/>
    </w:p>
    <w:p>
      <w:pPr>
        <w:pStyle w:val="1072"/>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38" w:name="_Toc226337228"/>
      <w:r>
        <w:rPr>
          <w:color w:val="000000" w:themeColor="text1"/>
          <w:highlight w:val="none"/>
        </w:rPr>
      </w:r>
      <w:bookmarkStart w:id="339" w:name="_Toc226309776"/>
      <w:r>
        <w:rPr>
          <w:color w:val="000000" w:themeColor="text1"/>
          <w:highlight w:val="none"/>
        </w:rPr>
      </w:r>
      <w:bookmarkStart w:id="340" w:name="_Toc265228370"/>
      <w:r>
        <w:rPr>
          <w:color w:val="000000" w:themeColor="text1"/>
          <w:highlight w:val="none"/>
        </w:rPr>
      </w:r>
      <w:bookmarkStart w:id="341" w:name="_Toc164608801"/>
      <w:r>
        <w:rPr>
          <w:color w:val="000000" w:themeColor="text1"/>
          <w:highlight w:val="none"/>
        </w:rPr>
      </w:r>
      <w:bookmarkStart w:id="342" w:name="_Toc164229373"/>
      <w:r>
        <w:rPr>
          <w:color w:val="000000" w:themeColor="text1"/>
          <w:highlight w:val="none"/>
        </w:rPr>
      </w:r>
      <w:bookmarkStart w:id="343" w:name="_Toc149720825"/>
      <w:r>
        <w:rPr>
          <w:color w:val="000000" w:themeColor="text1"/>
          <w:highlight w:val="none"/>
        </w:rPr>
      </w:r>
      <w:bookmarkStart w:id="344" w:name="_Toc164351626"/>
      <w:r>
        <w:rPr>
          <w:color w:val="000000" w:themeColor="text1"/>
          <w:highlight w:val="none"/>
        </w:rPr>
      </w:r>
      <w:bookmarkStart w:id="345" w:name="_Toc150480770"/>
      <w:r>
        <w:rPr>
          <w:color w:val="000000" w:themeColor="text1"/>
          <w:highlight w:val="none"/>
        </w:rPr>
      </w:r>
      <w:bookmarkStart w:id="346" w:name="_Toc226965722"/>
      <w:r>
        <w:rPr>
          <w:color w:val="000000" w:themeColor="text1"/>
          <w:highlight w:val="none"/>
        </w:rPr>
      </w:r>
      <w:bookmarkStart w:id="347" w:name="_Toc226965805"/>
      <w:r>
        <w:rPr>
          <w:color w:val="000000" w:themeColor="text1"/>
          <w:highlight w:val="none"/>
        </w:rPr>
      </w:r>
      <w:bookmarkStart w:id="348" w:name="_Toc150774737"/>
      <w:r>
        <w:rPr>
          <w:color w:val="000000" w:themeColor="text1"/>
          <w:highlight w:val="none"/>
        </w:rPr>
      </w:r>
      <w:bookmarkStart w:id="349" w:name="_Toc305158800"/>
      <w:r>
        <w:rPr>
          <w:color w:val="000000" w:themeColor="text1"/>
          <w:highlight w:val="none"/>
        </w:rPr>
      </w:r>
      <w:bookmarkStart w:id="350" w:name="_Toc520356157"/>
      <w:r>
        <w:rPr>
          <w:color w:val="000000" w:themeColor="text1"/>
          <w:highlight w:val="none"/>
        </w:rPr>
      </w:r>
      <w:bookmarkStart w:id="351" w:name="_Toc151193846"/>
      <w:r>
        <w:rPr>
          <w:color w:val="000000" w:themeColor="text1"/>
          <w:highlight w:val="none"/>
        </w:rPr>
      </w:r>
      <w:bookmarkStart w:id="352" w:name="_Toc151193774"/>
      <w:r>
        <w:rPr>
          <w:color w:val="000000" w:themeColor="text1"/>
          <w:highlight w:val="none"/>
        </w:rPr>
      </w:r>
      <w:bookmarkStart w:id="353" w:name="_Toc195842897"/>
      <w:r>
        <w:rPr>
          <w:color w:val="000000" w:themeColor="text1"/>
          <w:highlight w:val="none"/>
        </w:rPr>
      </w:r>
      <w:bookmarkStart w:id="354" w:name="_Toc151193702"/>
      <w:r>
        <w:rPr>
          <w:color w:val="000000" w:themeColor="text1"/>
          <w:highlight w:val="none"/>
        </w:rPr>
      </w:r>
      <w:bookmarkStart w:id="355" w:name="_Toc264969222"/>
      <w:r>
        <w:rPr>
          <w:color w:val="000000" w:themeColor="text1"/>
          <w:highlight w:val="none"/>
        </w:rPr>
      </w:r>
      <w:bookmarkStart w:id="356" w:name="_Toc164608646"/>
      <w:r>
        <w:rPr>
          <w:color w:val="000000" w:themeColor="text1"/>
          <w:highlight w:val="none"/>
        </w:rPr>
      </w:r>
      <w:bookmarkStart w:id="357" w:name="_Toc305158874"/>
      <w:r>
        <w:rPr>
          <w:color w:val="000000" w:themeColor="text1"/>
          <w:highlight w:val="none"/>
        </w:rPr>
      </w:r>
      <w:bookmarkStart w:id="358" w:name="_Toc151193920"/>
      <w:r>
        <w:rPr>
          <w:color w:val="000000" w:themeColor="text1"/>
          <w:highlight w:val="none"/>
        </w:rPr>
      </w:r>
      <w:bookmarkStart w:id="359" w:name="_Toc150774632"/>
      <w:r>
        <w:rPr>
          <w:color w:val="000000" w:themeColor="text1"/>
          <w:highlight w:val="none"/>
        </w:rPr>
      </w:r>
      <w:bookmarkStart w:id="360" w:name="_Toc151190159"/>
      <w:r>
        <w:rPr>
          <w:color w:val="000000" w:themeColor="text1"/>
          <w:highlight w:val="none"/>
        </w:rPr>
      </w:r>
      <w:bookmarkStart w:id="361" w:name="_Toc150509283"/>
      <w:r>
        <w:rPr>
          <w:color w:val="000000" w:themeColor="text1"/>
          <w:highlight w:val="none"/>
        </w:rPr>
      </w:r>
      <w:bookmarkStart w:id="362" w:name="_Toc142311034"/>
      <w:r>
        <w:rPr>
          <w:color w:val="000000" w:themeColor="text1"/>
          <w:highlight w:val="none"/>
        </w:rPr>
      </w:r>
      <w:bookmarkStart w:id="363" w:name="_Toc164229227"/>
      <w:r>
        <w:rPr>
          <w:color w:val="000000" w:themeColor="text1"/>
          <w:highlight w:val="none"/>
        </w:rPr>
      </w:r>
      <w:bookmarkStart w:id="364" w:name="_Toc151193630"/>
      <w:r>
        <w:rPr>
          <w:color w:val="000000" w:themeColor="text1"/>
          <w:highlight w:val="none"/>
        </w:rPr>
      </w:r>
      <w:bookmarkStart w:id="365" w:name="_Toc127161446"/>
      <w:r>
        <w:rPr>
          <w:color w:val="000000" w:themeColor="text1"/>
          <w:highlight w:val="none"/>
        </w:rPr>
      </w:r>
      <w:bookmarkStart w:id="366" w:name="_Toc127151532"/>
      <w:r>
        <w:rPr>
          <w:color w:val="000000" w:themeColor="text1"/>
          <w:highlight w:val="none"/>
        </w:rPr>
      </w:r>
      <w:bookmarkStart w:id="367" w:name="_Toc127151733"/>
      <w:r>
        <w:rPr>
          <w:rFonts w:hint="eastAsia" w:ascii="宋体" w:hAnsi="宋体" w:cs="宋体"/>
          <w:b/>
          <w:color w:val="000000" w:themeColor="text1"/>
          <w:sz w:val="24"/>
          <w:highlight w:val="none"/>
        </w:rPr>
        <w:t xml:space="preserve">投标有效期</w:t>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68" w:name="_Toc151193631"/>
      <w:r>
        <w:rPr>
          <w:color w:val="000000" w:themeColor="text1"/>
          <w:highlight w:val="none"/>
        </w:rPr>
      </w:r>
      <w:bookmarkStart w:id="369" w:name="_Toc150480771"/>
      <w:r>
        <w:rPr>
          <w:color w:val="000000" w:themeColor="text1"/>
          <w:highlight w:val="none"/>
        </w:rPr>
      </w:r>
      <w:bookmarkStart w:id="370" w:name="_Toc305158875"/>
      <w:r>
        <w:rPr>
          <w:color w:val="000000" w:themeColor="text1"/>
          <w:highlight w:val="none"/>
        </w:rPr>
      </w:r>
      <w:bookmarkStart w:id="371" w:name="_Toc226965806"/>
      <w:r>
        <w:rPr>
          <w:color w:val="000000" w:themeColor="text1"/>
          <w:highlight w:val="none"/>
        </w:rPr>
      </w:r>
      <w:bookmarkStart w:id="372" w:name="_Toc164229374"/>
      <w:r>
        <w:rPr>
          <w:color w:val="000000" w:themeColor="text1"/>
          <w:highlight w:val="none"/>
        </w:rPr>
      </w:r>
      <w:bookmarkStart w:id="373" w:name="_Toc151193703"/>
      <w:r>
        <w:rPr>
          <w:color w:val="000000" w:themeColor="text1"/>
          <w:highlight w:val="none"/>
        </w:rPr>
      </w:r>
      <w:bookmarkStart w:id="374" w:name="_Toc226309777"/>
      <w:r>
        <w:rPr>
          <w:color w:val="000000" w:themeColor="text1"/>
          <w:highlight w:val="none"/>
        </w:rPr>
      </w:r>
      <w:bookmarkStart w:id="375" w:name="_Toc265228371"/>
      <w:r>
        <w:rPr>
          <w:color w:val="000000" w:themeColor="text1"/>
          <w:highlight w:val="none"/>
        </w:rPr>
      </w:r>
      <w:bookmarkStart w:id="376" w:name="_Toc264969223"/>
      <w:r>
        <w:rPr>
          <w:color w:val="000000" w:themeColor="text1"/>
          <w:highlight w:val="none"/>
        </w:rPr>
      </w:r>
      <w:bookmarkStart w:id="377" w:name="_Toc151193775"/>
      <w:r>
        <w:rPr>
          <w:color w:val="000000" w:themeColor="text1"/>
          <w:highlight w:val="none"/>
        </w:rPr>
      </w:r>
      <w:bookmarkStart w:id="378" w:name="_Toc127151533"/>
      <w:r>
        <w:rPr>
          <w:color w:val="000000" w:themeColor="text1"/>
          <w:highlight w:val="none"/>
        </w:rPr>
      </w:r>
      <w:bookmarkStart w:id="379" w:name="_Toc305158801"/>
      <w:r>
        <w:rPr>
          <w:color w:val="000000" w:themeColor="text1"/>
          <w:highlight w:val="none"/>
        </w:rPr>
      </w:r>
      <w:bookmarkStart w:id="380" w:name="_Toc226965723"/>
      <w:r>
        <w:rPr>
          <w:color w:val="000000" w:themeColor="text1"/>
          <w:highlight w:val="none"/>
        </w:rPr>
      </w:r>
      <w:bookmarkStart w:id="381" w:name="_Toc151193921"/>
      <w:r>
        <w:rPr>
          <w:color w:val="000000" w:themeColor="text1"/>
          <w:highlight w:val="none"/>
        </w:rPr>
      </w:r>
      <w:bookmarkStart w:id="382" w:name="_Toc164608647"/>
      <w:r>
        <w:rPr>
          <w:color w:val="000000" w:themeColor="text1"/>
          <w:highlight w:val="none"/>
        </w:rPr>
      </w:r>
      <w:bookmarkStart w:id="383" w:name="_Toc151193847"/>
      <w:r>
        <w:rPr>
          <w:color w:val="000000" w:themeColor="text1"/>
          <w:highlight w:val="none"/>
        </w:rPr>
      </w:r>
      <w:bookmarkStart w:id="384" w:name="_Toc150774738"/>
      <w:r>
        <w:rPr>
          <w:color w:val="000000" w:themeColor="text1"/>
          <w:highlight w:val="none"/>
        </w:rPr>
      </w:r>
      <w:bookmarkStart w:id="385" w:name="_Toc226337229"/>
      <w:r>
        <w:rPr>
          <w:color w:val="000000" w:themeColor="text1"/>
          <w:highlight w:val="none"/>
        </w:rPr>
      </w:r>
      <w:bookmarkStart w:id="386" w:name="_Toc150509284"/>
      <w:r>
        <w:rPr>
          <w:color w:val="000000" w:themeColor="text1"/>
          <w:highlight w:val="none"/>
        </w:rPr>
      </w:r>
      <w:bookmarkStart w:id="387" w:name="_Toc127161447"/>
      <w:r>
        <w:rPr>
          <w:color w:val="000000" w:themeColor="text1"/>
          <w:highlight w:val="none"/>
        </w:rPr>
      </w:r>
      <w:bookmarkStart w:id="388" w:name="_Toc127151734"/>
      <w:r>
        <w:rPr>
          <w:color w:val="000000" w:themeColor="text1"/>
          <w:highlight w:val="none"/>
        </w:rPr>
      </w:r>
      <w:bookmarkStart w:id="389" w:name="_Toc151190160"/>
      <w:r>
        <w:rPr>
          <w:color w:val="000000" w:themeColor="text1"/>
          <w:highlight w:val="none"/>
        </w:rPr>
      </w:r>
      <w:bookmarkStart w:id="390" w:name="_Toc164351627"/>
      <w:r>
        <w:rPr>
          <w:color w:val="000000" w:themeColor="text1"/>
          <w:highlight w:val="none"/>
        </w:rPr>
      </w:r>
      <w:bookmarkStart w:id="391" w:name="_Toc150774633"/>
      <w:r>
        <w:rPr>
          <w:color w:val="000000" w:themeColor="text1"/>
          <w:highlight w:val="none"/>
        </w:rPr>
      </w:r>
      <w:bookmarkStart w:id="392" w:name="_Toc164229228"/>
      <w:r>
        <w:rPr>
          <w:color w:val="000000" w:themeColor="text1"/>
          <w:highlight w:val="none"/>
        </w:rPr>
      </w:r>
      <w:bookmarkStart w:id="393" w:name="_Toc142311035"/>
      <w:r>
        <w:rPr>
          <w:color w:val="000000" w:themeColor="text1"/>
          <w:highlight w:val="none"/>
        </w:rPr>
      </w:r>
      <w:bookmarkStart w:id="394" w:name="_Toc164608802"/>
      <w:r>
        <w:rPr>
          <w:color w:val="000000" w:themeColor="text1"/>
          <w:highlight w:val="none"/>
        </w:rPr>
      </w:r>
      <w:bookmarkStart w:id="395" w:name="_Toc520356158"/>
      <w:r>
        <w:rPr>
          <w:color w:val="000000" w:themeColor="text1"/>
          <w:highlight w:val="none"/>
        </w:rPr>
      </w:r>
      <w:bookmarkStart w:id="396" w:name="_Toc149720826"/>
      <w:r>
        <w:rPr>
          <w:color w:val="000000" w:themeColor="text1"/>
          <w:highlight w:val="none"/>
        </w:rPr>
      </w:r>
      <w:bookmarkStart w:id="397" w:name="_Toc195842898"/>
      <w:r>
        <w:rPr>
          <w:rFonts w:hint="eastAsia" w:ascii="宋体" w:hAnsi="宋体" w:cs="宋体"/>
          <w:b/>
          <w:color w:val="000000" w:themeColor="text1"/>
          <w:sz w:val="24"/>
          <w:highlight w:val="none"/>
        </w:rPr>
        <w:t xml:space="preserve">投标文件的签署</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rFonts w:hint="eastAsia" w:ascii="宋体" w:hAnsi="宋体" w:cs="宋体"/>
          <w:b/>
          <w:color w:val="000000" w:themeColor="text1"/>
          <w:sz w:val="24"/>
          <w:highlight w:val="none"/>
        </w:rPr>
        <w:t xml:space="preserve">、加盖公章</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398" w:name="_Toc305158802"/>
      <w:r>
        <w:rPr>
          <w:color w:val="000000" w:themeColor="text1"/>
          <w:highlight w:val="none"/>
        </w:rPr>
      </w:r>
      <w:bookmarkStart w:id="399" w:name="_Toc305158876"/>
      <w:r>
        <w:rPr>
          <w:color w:val="000000" w:themeColor="text1"/>
          <w:highlight w:val="none"/>
        </w:rPr>
      </w:r>
      <w:bookmarkStart w:id="400" w:name="_Toc226337230"/>
      <w:r>
        <w:rPr>
          <w:color w:val="000000" w:themeColor="text1"/>
          <w:highlight w:val="none"/>
        </w:rPr>
      </w:r>
      <w:bookmarkStart w:id="401" w:name="_Toc151190161"/>
      <w:r>
        <w:rPr>
          <w:color w:val="000000" w:themeColor="text1"/>
          <w:highlight w:val="none"/>
        </w:rPr>
      </w:r>
      <w:bookmarkStart w:id="402" w:name="_Toc150774634"/>
      <w:r>
        <w:rPr>
          <w:color w:val="000000" w:themeColor="text1"/>
          <w:highlight w:val="none"/>
        </w:rPr>
      </w:r>
      <w:bookmarkStart w:id="403" w:name="_Toc150509285"/>
      <w:r>
        <w:rPr>
          <w:color w:val="000000" w:themeColor="text1"/>
          <w:highlight w:val="none"/>
        </w:rPr>
      </w:r>
      <w:bookmarkStart w:id="404" w:name="_Toc151193848"/>
      <w:r>
        <w:rPr>
          <w:color w:val="000000" w:themeColor="text1"/>
          <w:highlight w:val="none"/>
        </w:rPr>
      </w:r>
      <w:bookmarkStart w:id="405" w:name="_Toc150480772"/>
      <w:r>
        <w:rPr>
          <w:color w:val="000000" w:themeColor="text1"/>
          <w:highlight w:val="none"/>
        </w:rPr>
      </w:r>
      <w:bookmarkStart w:id="406" w:name="_Toc265228372"/>
      <w:r>
        <w:rPr>
          <w:color w:val="000000" w:themeColor="text1"/>
          <w:highlight w:val="none"/>
        </w:rPr>
      </w:r>
      <w:bookmarkStart w:id="407" w:name="_Toc151193704"/>
      <w:r>
        <w:rPr>
          <w:color w:val="000000" w:themeColor="text1"/>
          <w:highlight w:val="none"/>
        </w:rPr>
      </w:r>
      <w:bookmarkStart w:id="408" w:name="_Toc151193632"/>
      <w:r>
        <w:rPr>
          <w:color w:val="000000" w:themeColor="text1"/>
          <w:highlight w:val="none"/>
        </w:rPr>
      </w:r>
      <w:bookmarkStart w:id="409" w:name="_Toc127151534"/>
      <w:r>
        <w:rPr>
          <w:color w:val="000000" w:themeColor="text1"/>
          <w:highlight w:val="none"/>
        </w:rPr>
      </w:r>
      <w:bookmarkStart w:id="410" w:name="_Toc226965724"/>
      <w:r>
        <w:rPr>
          <w:color w:val="000000" w:themeColor="text1"/>
          <w:highlight w:val="none"/>
        </w:rPr>
      </w:r>
      <w:bookmarkStart w:id="411" w:name="_Toc150774739"/>
      <w:r>
        <w:rPr>
          <w:color w:val="000000" w:themeColor="text1"/>
          <w:highlight w:val="none"/>
        </w:rPr>
      </w:r>
      <w:bookmarkStart w:id="412" w:name="_Toc226965807"/>
      <w:r>
        <w:rPr>
          <w:color w:val="000000" w:themeColor="text1"/>
          <w:highlight w:val="none"/>
        </w:rPr>
      </w:r>
      <w:bookmarkStart w:id="413" w:name="_Toc520356159"/>
      <w:r>
        <w:rPr>
          <w:color w:val="000000" w:themeColor="text1"/>
          <w:highlight w:val="none"/>
        </w:rPr>
      </w:r>
      <w:bookmarkStart w:id="414" w:name="_Toc226309778"/>
      <w:r>
        <w:rPr>
          <w:color w:val="000000" w:themeColor="text1"/>
          <w:highlight w:val="none"/>
        </w:rPr>
      </w:r>
      <w:bookmarkStart w:id="415" w:name="_Toc142311036"/>
      <w:r>
        <w:rPr>
          <w:color w:val="000000" w:themeColor="text1"/>
          <w:highlight w:val="none"/>
        </w:rPr>
      </w:r>
      <w:bookmarkStart w:id="416" w:name="_Toc151193922"/>
      <w:r>
        <w:rPr>
          <w:color w:val="000000" w:themeColor="text1"/>
          <w:highlight w:val="none"/>
        </w:rPr>
      </w:r>
      <w:bookmarkStart w:id="417" w:name="_Toc151193776"/>
      <w:r>
        <w:rPr>
          <w:color w:val="000000" w:themeColor="text1"/>
          <w:highlight w:val="none"/>
        </w:rPr>
      </w:r>
      <w:bookmarkStart w:id="418" w:name="_Toc195842899"/>
      <w:r>
        <w:rPr>
          <w:color w:val="000000" w:themeColor="text1"/>
          <w:highlight w:val="none"/>
        </w:rPr>
      </w:r>
      <w:bookmarkStart w:id="419" w:name="_Toc264969224"/>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color w:val="000000" w:themeColor="text1"/>
          <w:highlight w:val="none"/>
        </w:rPr>
      </w:r>
      <w:r/>
    </w:p>
    <w:p>
      <w:pPr>
        <w:pStyle w:val="1072"/>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20" w:name="_Toc150480773"/>
      <w:r>
        <w:rPr>
          <w:color w:val="000000" w:themeColor="text1"/>
          <w:highlight w:val="none"/>
        </w:rPr>
      </w:r>
      <w:bookmarkStart w:id="421" w:name="_Toc164608649"/>
      <w:r>
        <w:rPr>
          <w:color w:val="000000" w:themeColor="text1"/>
          <w:highlight w:val="none"/>
        </w:rPr>
      </w:r>
      <w:bookmarkStart w:id="422" w:name="_Toc127161449"/>
      <w:r>
        <w:rPr>
          <w:color w:val="000000" w:themeColor="text1"/>
          <w:highlight w:val="none"/>
        </w:rPr>
      </w:r>
      <w:bookmarkStart w:id="423" w:name="_Toc150774740"/>
      <w:r>
        <w:rPr>
          <w:color w:val="000000" w:themeColor="text1"/>
          <w:highlight w:val="none"/>
        </w:rPr>
      </w:r>
      <w:bookmarkStart w:id="424" w:name="_Toc127151736"/>
      <w:r>
        <w:rPr>
          <w:color w:val="000000" w:themeColor="text1"/>
          <w:highlight w:val="none"/>
        </w:rPr>
      </w:r>
      <w:bookmarkStart w:id="425" w:name="_Toc226965808"/>
      <w:r>
        <w:rPr>
          <w:color w:val="000000" w:themeColor="text1"/>
          <w:highlight w:val="none"/>
        </w:rPr>
      </w:r>
      <w:bookmarkStart w:id="426" w:name="_Toc142311037"/>
      <w:r>
        <w:rPr>
          <w:color w:val="000000" w:themeColor="text1"/>
          <w:highlight w:val="none"/>
        </w:rPr>
      </w:r>
      <w:bookmarkStart w:id="427" w:name="_Toc164229376"/>
      <w:r>
        <w:rPr>
          <w:color w:val="000000" w:themeColor="text1"/>
          <w:highlight w:val="none"/>
        </w:rPr>
      </w:r>
      <w:bookmarkStart w:id="428" w:name="_Toc226337231"/>
      <w:r>
        <w:rPr>
          <w:color w:val="000000" w:themeColor="text1"/>
          <w:highlight w:val="none"/>
        </w:rPr>
      </w:r>
      <w:bookmarkStart w:id="429" w:name="_Toc150509286"/>
      <w:r>
        <w:rPr>
          <w:color w:val="000000" w:themeColor="text1"/>
          <w:highlight w:val="none"/>
        </w:rPr>
      </w:r>
      <w:bookmarkStart w:id="430" w:name="_Toc151193923"/>
      <w:r>
        <w:rPr>
          <w:color w:val="000000" w:themeColor="text1"/>
          <w:highlight w:val="none"/>
        </w:rPr>
      </w:r>
      <w:bookmarkStart w:id="431" w:name="_Toc164608804"/>
      <w:r>
        <w:rPr>
          <w:color w:val="000000" w:themeColor="text1"/>
          <w:highlight w:val="none"/>
        </w:rPr>
      </w:r>
      <w:bookmarkStart w:id="432" w:name="_Toc164229230"/>
      <w:r>
        <w:rPr>
          <w:color w:val="000000" w:themeColor="text1"/>
          <w:highlight w:val="none"/>
        </w:rPr>
      </w:r>
      <w:bookmarkStart w:id="433" w:name="_Toc149720828"/>
      <w:r>
        <w:rPr>
          <w:color w:val="000000" w:themeColor="text1"/>
          <w:highlight w:val="none"/>
        </w:rPr>
      </w:r>
      <w:bookmarkStart w:id="434" w:name="_Toc305158877"/>
      <w:r>
        <w:rPr>
          <w:color w:val="000000" w:themeColor="text1"/>
          <w:highlight w:val="none"/>
        </w:rPr>
      </w:r>
      <w:bookmarkStart w:id="435" w:name="_Toc164351629"/>
      <w:r>
        <w:rPr>
          <w:color w:val="000000" w:themeColor="text1"/>
          <w:highlight w:val="none"/>
        </w:rPr>
      </w:r>
      <w:bookmarkStart w:id="436" w:name="_Toc305158803"/>
      <w:r>
        <w:rPr>
          <w:color w:val="000000" w:themeColor="text1"/>
          <w:highlight w:val="none"/>
        </w:rPr>
      </w:r>
      <w:bookmarkStart w:id="437" w:name="_Toc226965725"/>
      <w:r>
        <w:rPr>
          <w:color w:val="000000" w:themeColor="text1"/>
          <w:highlight w:val="none"/>
        </w:rPr>
      </w:r>
      <w:bookmarkStart w:id="438" w:name="_Toc151193849"/>
      <w:r>
        <w:rPr>
          <w:color w:val="000000" w:themeColor="text1"/>
          <w:highlight w:val="none"/>
        </w:rPr>
      </w:r>
      <w:bookmarkStart w:id="439" w:name="_Toc520356160"/>
      <w:r>
        <w:rPr>
          <w:color w:val="000000" w:themeColor="text1"/>
          <w:highlight w:val="none"/>
        </w:rPr>
      </w:r>
      <w:bookmarkStart w:id="440" w:name="_Toc151193633"/>
      <w:r>
        <w:rPr>
          <w:color w:val="000000" w:themeColor="text1"/>
          <w:highlight w:val="none"/>
        </w:rPr>
      </w:r>
      <w:bookmarkStart w:id="441" w:name="_Toc150774635"/>
      <w:r>
        <w:rPr>
          <w:color w:val="000000" w:themeColor="text1"/>
          <w:highlight w:val="none"/>
        </w:rPr>
      </w:r>
      <w:bookmarkStart w:id="442" w:name="_Toc127151535"/>
      <w:r>
        <w:rPr>
          <w:color w:val="000000" w:themeColor="text1"/>
          <w:highlight w:val="none"/>
        </w:rPr>
      </w:r>
      <w:bookmarkStart w:id="443" w:name="_Toc151193705"/>
      <w:r>
        <w:rPr>
          <w:color w:val="000000" w:themeColor="text1"/>
          <w:highlight w:val="none"/>
        </w:rPr>
      </w:r>
      <w:bookmarkStart w:id="444" w:name="_Toc151193777"/>
      <w:r>
        <w:rPr>
          <w:color w:val="000000" w:themeColor="text1"/>
          <w:highlight w:val="none"/>
        </w:rPr>
      </w:r>
      <w:bookmarkStart w:id="445" w:name="_Toc265228373"/>
      <w:r>
        <w:rPr>
          <w:color w:val="000000" w:themeColor="text1"/>
          <w:highlight w:val="none"/>
        </w:rPr>
      </w:r>
      <w:bookmarkStart w:id="446" w:name="_Toc226309779"/>
      <w:r>
        <w:rPr>
          <w:color w:val="000000" w:themeColor="text1"/>
          <w:highlight w:val="none"/>
        </w:rPr>
      </w:r>
      <w:bookmarkStart w:id="447" w:name="_Toc264969225"/>
      <w:r>
        <w:rPr>
          <w:color w:val="000000" w:themeColor="text1"/>
          <w:highlight w:val="none"/>
        </w:rPr>
      </w:r>
      <w:bookmarkStart w:id="448" w:name="_Toc195842900"/>
      <w:r>
        <w:rPr>
          <w:color w:val="000000" w:themeColor="text1"/>
          <w:highlight w:val="none"/>
        </w:rPr>
      </w:r>
      <w:bookmarkStart w:id="449" w:name="_Toc151190162"/>
      <w:r>
        <w:rPr>
          <w:rFonts w:hint="eastAsia" w:ascii="宋体" w:hAnsi="宋体" w:cs="宋体"/>
          <w:b/>
          <w:color w:val="000000" w:themeColor="text1"/>
          <w:sz w:val="24"/>
          <w:highlight w:val="none"/>
        </w:rPr>
        <w:t xml:space="preserve">投标文件的</w:t>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rFonts w:hint="eastAsia" w:ascii="宋体" w:hAnsi="宋体" w:cs="宋体"/>
          <w:b/>
          <w:color w:val="000000" w:themeColor="text1"/>
          <w:sz w:val="24"/>
          <w:highlight w:val="none"/>
        </w:rPr>
        <w:t xml:space="preserve">提交</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50" w:name="_Toc127151536"/>
      <w:r>
        <w:rPr>
          <w:color w:val="000000" w:themeColor="text1"/>
          <w:highlight w:val="none"/>
        </w:rPr>
      </w:r>
      <w:bookmarkStart w:id="451" w:name="_Toc127151737"/>
      <w:r>
        <w:rPr>
          <w:color w:val="000000" w:themeColor="text1"/>
          <w:highlight w:val="none"/>
        </w:rPr>
      </w:r>
      <w:bookmarkStart w:id="452" w:name="_Toc265228374"/>
      <w:r>
        <w:rPr>
          <w:color w:val="000000" w:themeColor="text1"/>
          <w:highlight w:val="none"/>
        </w:rPr>
      </w:r>
      <w:bookmarkStart w:id="453" w:name="_Toc151193634"/>
      <w:r>
        <w:rPr>
          <w:color w:val="000000" w:themeColor="text1"/>
          <w:highlight w:val="none"/>
        </w:rPr>
      </w:r>
      <w:bookmarkStart w:id="454" w:name="_Toc164608650"/>
      <w:r>
        <w:rPr>
          <w:color w:val="000000" w:themeColor="text1"/>
          <w:highlight w:val="none"/>
        </w:rPr>
      </w:r>
      <w:bookmarkStart w:id="455" w:name="_Toc150480774"/>
      <w:r>
        <w:rPr>
          <w:color w:val="000000" w:themeColor="text1"/>
          <w:highlight w:val="none"/>
        </w:rPr>
      </w:r>
      <w:bookmarkStart w:id="456" w:name="_Toc142311038"/>
      <w:r>
        <w:rPr>
          <w:color w:val="000000" w:themeColor="text1"/>
          <w:highlight w:val="none"/>
        </w:rPr>
      </w:r>
      <w:bookmarkStart w:id="457" w:name="_Toc164351630"/>
      <w:r>
        <w:rPr>
          <w:color w:val="000000" w:themeColor="text1"/>
          <w:highlight w:val="none"/>
        </w:rPr>
      </w:r>
      <w:bookmarkStart w:id="458" w:name="_Toc151193924"/>
      <w:r>
        <w:rPr>
          <w:color w:val="000000" w:themeColor="text1"/>
          <w:highlight w:val="none"/>
        </w:rPr>
      </w:r>
      <w:bookmarkStart w:id="459" w:name="_Toc150774741"/>
      <w:r>
        <w:rPr>
          <w:color w:val="000000" w:themeColor="text1"/>
          <w:highlight w:val="none"/>
        </w:rPr>
      </w:r>
      <w:bookmarkStart w:id="460" w:name="_Toc150774636"/>
      <w:r>
        <w:rPr>
          <w:color w:val="000000" w:themeColor="text1"/>
          <w:highlight w:val="none"/>
        </w:rPr>
      </w:r>
      <w:bookmarkStart w:id="461" w:name="_Toc226965726"/>
      <w:r>
        <w:rPr>
          <w:color w:val="000000" w:themeColor="text1"/>
          <w:highlight w:val="none"/>
        </w:rPr>
      </w:r>
      <w:bookmarkStart w:id="462" w:name="_Toc164608805"/>
      <w:r>
        <w:rPr>
          <w:color w:val="000000" w:themeColor="text1"/>
          <w:highlight w:val="none"/>
        </w:rPr>
      </w:r>
      <w:bookmarkStart w:id="463" w:name="_Toc151193778"/>
      <w:r>
        <w:rPr>
          <w:color w:val="000000" w:themeColor="text1"/>
          <w:highlight w:val="none"/>
        </w:rPr>
      </w:r>
      <w:bookmarkStart w:id="464" w:name="_Toc151193850"/>
      <w:r>
        <w:rPr>
          <w:color w:val="000000" w:themeColor="text1"/>
          <w:highlight w:val="none"/>
        </w:rPr>
      </w:r>
      <w:bookmarkStart w:id="465" w:name="_Toc195842901"/>
      <w:r>
        <w:rPr>
          <w:color w:val="000000" w:themeColor="text1"/>
          <w:highlight w:val="none"/>
        </w:rPr>
      </w:r>
      <w:bookmarkStart w:id="466" w:name="_Toc151190163"/>
      <w:r>
        <w:rPr>
          <w:color w:val="000000" w:themeColor="text1"/>
          <w:highlight w:val="none"/>
        </w:rPr>
      </w:r>
      <w:bookmarkStart w:id="467" w:name="_Toc151193706"/>
      <w:r>
        <w:rPr>
          <w:color w:val="000000" w:themeColor="text1"/>
          <w:highlight w:val="none"/>
        </w:rPr>
      </w:r>
      <w:bookmarkStart w:id="468" w:name="_Toc150509287"/>
      <w:r>
        <w:rPr>
          <w:color w:val="000000" w:themeColor="text1"/>
          <w:highlight w:val="none"/>
        </w:rPr>
      </w:r>
      <w:bookmarkStart w:id="469" w:name="_Toc264969226"/>
      <w:r>
        <w:rPr>
          <w:color w:val="000000" w:themeColor="text1"/>
          <w:highlight w:val="none"/>
        </w:rPr>
      </w:r>
      <w:bookmarkStart w:id="470" w:name="_Toc305158804"/>
      <w:r>
        <w:rPr>
          <w:color w:val="000000" w:themeColor="text1"/>
          <w:highlight w:val="none"/>
        </w:rPr>
      </w:r>
      <w:bookmarkStart w:id="471" w:name="_Toc226337232"/>
      <w:r>
        <w:rPr>
          <w:color w:val="000000" w:themeColor="text1"/>
          <w:highlight w:val="none"/>
        </w:rPr>
      </w:r>
      <w:bookmarkStart w:id="472" w:name="_Toc226965809"/>
      <w:r>
        <w:rPr>
          <w:color w:val="000000" w:themeColor="text1"/>
          <w:highlight w:val="none"/>
        </w:rPr>
      </w:r>
      <w:bookmarkStart w:id="473" w:name="_Toc226309780"/>
      <w:r>
        <w:rPr>
          <w:color w:val="000000" w:themeColor="text1"/>
          <w:highlight w:val="none"/>
        </w:rPr>
      </w:r>
      <w:bookmarkStart w:id="474" w:name="_Toc520356161"/>
      <w:r>
        <w:rPr>
          <w:color w:val="000000" w:themeColor="text1"/>
          <w:highlight w:val="none"/>
        </w:rPr>
      </w:r>
      <w:bookmarkStart w:id="475" w:name="_Toc305158878"/>
      <w:r>
        <w:rPr>
          <w:color w:val="000000" w:themeColor="text1"/>
          <w:highlight w:val="none"/>
        </w:rPr>
      </w:r>
      <w:bookmarkStart w:id="476" w:name="_Toc127161450"/>
      <w:r>
        <w:rPr>
          <w:color w:val="000000" w:themeColor="text1"/>
          <w:highlight w:val="none"/>
        </w:rPr>
      </w:r>
      <w:bookmarkStart w:id="477" w:name="_Toc164229231"/>
      <w:r>
        <w:rPr>
          <w:color w:val="000000" w:themeColor="text1"/>
          <w:highlight w:val="none"/>
        </w:rPr>
      </w:r>
      <w:bookmarkStart w:id="478" w:name="_Toc164229377"/>
      <w:r>
        <w:rPr>
          <w:color w:val="000000" w:themeColor="text1"/>
          <w:highlight w:val="none"/>
        </w:rPr>
      </w:r>
      <w:bookmarkStart w:id="479" w:name="_Toc149720829"/>
      <w:r>
        <w:rPr>
          <w:rFonts w:hint="eastAsia" w:ascii="宋体" w:hAnsi="宋体" w:cs="宋体"/>
          <w:b/>
          <w:color w:val="000000" w:themeColor="text1"/>
          <w:sz w:val="24"/>
          <w:highlight w:val="none"/>
        </w:rPr>
        <w:t xml:space="preserve">投标截止</w:t>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rFonts w:hint="eastAsia" w:ascii="宋体" w:hAnsi="宋体" w:cs="宋体"/>
          <w:b/>
          <w:color w:val="000000" w:themeColor="text1"/>
          <w:sz w:val="24"/>
          <w:highlight w:val="none"/>
        </w:rPr>
        <w:t xml:space="preserve">时间</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80" w:name="_Toc150774742"/>
      <w:r>
        <w:rPr>
          <w:color w:val="000000" w:themeColor="text1"/>
          <w:highlight w:val="none"/>
        </w:rPr>
      </w:r>
      <w:bookmarkStart w:id="481" w:name="_Toc150509288"/>
      <w:r>
        <w:rPr>
          <w:color w:val="000000" w:themeColor="text1"/>
          <w:highlight w:val="none"/>
        </w:rPr>
      </w:r>
      <w:bookmarkStart w:id="482" w:name="_Toc226965810"/>
      <w:r>
        <w:rPr>
          <w:color w:val="000000" w:themeColor="text1"/>
          <w:highlight w:val="none"/>
        </w:rPr>
      </w:r>
      <w:bookmarkStart w:id="483" w:name="_Toc226337233"/>
      <w:r>
        <w:rPr>
          <w:color w:val="000000" w:themeColor="text1"/>
          <w:highlight w:val="none"/>
        </w:rPr>
      </w:r>
      <w:bookmarkStart w:id="484" w:name="_Toc226965727"/>
      <w:r>
        <w:rPr>
          <w:color w:val="000000" w:themeColor="text1"/>
          <w:highlight w:val="none"/>
        </w:rPr>
      </w:r>
      <w:bookmarkStart w:id="485" w:name="_Toc520356162"/>
      <w:r>
        <w:rPr>
          <w:color w:val="000000" w:themeColor="text1"/>
          <w:highlight w:val="none"/>
        </w:rPr>
      </w:r>
      <w:bookmarkStart w:id="486" w:name="_Toc151190164"/>
      <w:r>
        <w:rPr>
          <w:color w:val="000000" w:themeColor="text1"/>
          <w:highlight w:val="none"/>
        </w:rPr>
      </w:r>
      <w:bookmarkStart w:id="487" w:name="_Toc305158879"/>
      <w:r>
        <w:rPr>
          <w:color w:val="000000" w:themeColor="text1"/>
          <w:highlight w:val="none"/>
        </w:rPr>
      </w:r>
      <w:bookmarkStart w:id="488" w:name="_Toc150774637"/>
      <w:r>
        <w:rPr>
          <w:color w:val="000000" w:themeColor="text1"/>
          <w:highlight w:val="none"/>
        </w:rPr>
      </w:r>
      <w:bookmarkStart w:id="489" w:name="_Toc127151537"/>
      <w:r>
        <w:rPr>
          <w:color w:val="000000" w:themeColor="text1"/>
          <w:highlight w:val="none"/>
        </w:rPr>
      </w:r>
      <w:bookmarkStart w:id="490" w:name="_Toc164608806"/>
      <w:r>
        <w:rPr>
          <w:color w:val="000000" w:themeColor="text1"/>
          <w:highlight w:val="none"/>
        </w:rPr>
      </w:r>
      <w:bookmarkStart w:id="491" w:name="_Toc305158805"/>
      <w:r>
        <w:rPr>
          <w:color w:val="000000" w:themeColor="text1"/>
          <w:highlight w:val="none"/>
        </w:rPr>
      </w:r>
      <w:bookmarkStart w:id="492" w:name="_Toc164229232"/>
      <w:r>
        <w:rPr>
          <w:color w:val="000000" w:themeColor="text1"/>
          <w:highlight w:val="none"/>
        </w:rPr>
      </w:r>
      <w:bookmarkStart w:id="493" w:name="_Toc151193851"/>
      <w:r>
        <w:rPr>
          <w:color w:val="000000" w:themeColor="text1"/>
          <w:highlight w:val="none"/>
        </w:rPr>
      </w:r>
      <w:bookmarkStart w:id="494" w:name="_Toc151193779"/>
      <w:r>
        <w:rPr>
          <w:color w:val="000000" w:themeColor="text1"/>
          <w:highlight w:val="none"/>
        </w:rPr>
      </w:r>
      <w:bookmarkStart w:id="495" w:name="_Toc195842902"/>
      <w:r>
        <w:rPr>
          <w:color w:val="000000" w:themeColor="text1"/>
          <w:highlight w:val="none"/>
        </w:rPr>
      </w:r>
      <w:bookmarkStart w:id="496" w:name="_Toc164608651"/>
      <w:r>
        <w:rPr>
          <w:color w:val="000000" w:themeColor="text1"/>
          <w:highlight w:val="none"/>
        </w:rPr>
      </w:r>
      <w:bookmarkStart w:id="497" w:name="_Toc142311039"/>
      <w:r>
        <w:rPr>
          <w:color w:val="000000" w:themeColor="text1"/>
          <w:highlight w:val="none"/>
        </w:rPr>
      </w:r>
      <w:bookmarkStart w:id="498" w:name="_Toc127151738"/>
      <w:r>
        <w:rPr>
          <w:color w:val="000000" w:themeColor="text1"/>
          <w:highlight w:val="none"/>
        </w:rPr>
      </w:r>
      <w:bookmarkStart w:id="499" w:name="_Toc265228375"/>
      <w:r>
        <w:rPr>
          <w:color w:val="000000" w:themeColor="text1"/>
          <w:highlight w:val="none"/>
        </w:rPr>
      </w:r>
      <w:bookmarkStart w:id="500" w:name="_Toc151193925"/>
      <w:r>
        <w:rPr>
          <w:color w:val="000000" w:themeColor="text1"/>
          <w:highlight w:val="none"/>
        </w:rPr>
      </w:r>
      <w:bookmarkStart w:id="501" w:name="_Toc151193635"/>
      <w:r>
        <w:rPr>
          <w:color w:val="000000" w:themeColor="text1"/>
          <w:highlight w:val="none"/>
        </w:rPr>
      </w:r>
      <w:bookmarkStart w:id="502" w:name="_Toc226309781"/>
      <w:r>
        <w:rPr>
          <w:color w:val="000000" w:themeColor="text1"/>
          <w:highlight w:val="none"/>
        </w:rPr>
      </w:r>
      <w:bookmarkStart w:id="503" w:name="_Toc151193707"/>
      <w:r>
        <w:rPr>
          <w:color w:val="000000" w:themeColor="text1"/>
          <w:highlight w:val="none"/>
        </w:rPr>
      </w:r>
      <w:bookmarkStart w:id="504" w:name="_Toc164351631"/>
      <w:r>
        <w:rPr>
          <w:color w:val="000000" w:themeColor="text1"/>
          <w:highlight w:val="none"/>
        </w:rPr>
      </w:r>
      <w:bookmarkStart w:id="505" w:name="_Toc264969227"/>
      <w:r>
        <w:rPr>
          <w:color w:val="000000" w:themeColor="text1"/>
          <w:highlight w:val="none"/>
        </w:rPr>
      </w:r>
      <w:bookmarkStart w:id="506" w:name="_Toc150480775"/>
      <w:r>
        <w:rPr>
          <w:color w:val="000000" w:themeColor="text1"/>
          <w:highlight w:val="none"/>
        </w:rPr>
      </w:r>
      <w:bookmarkStart w:id="507" w:name="_Toc164229378"/>
      <w:r>
        <w:rPr>
          <w:color w:val="000000" w:themeColor="text1"/>
          <w:highlight w:val="none"/>
        </w:rPr>
      </w:r>
      <w:bookmarkStart w:id="508" w:name="_Toc127161451"/>
      <w:r>
        <w:rPr>
          <w:color w:val="000000" w:themeColor="text1"/>
          <w:highlight w:val="none"/>
        </w:rPr>
      </w:r>
      <w:bookmarkStart w:id="509" w:name="_Toc149720830"/>
      <w:r>
        <w:rPr>
          <w:rFonts w:hint="eastAsia" w:ascii="宋体" w:hAnsi="宋体" w:cs="宋体"/>
          <w:b/>
          <w:color w:val="000000" w:themeColor="text1"/>
          <w:sz w:val="24"/>
          <w:highlight w:val="none"/>
        </w:rPr>
        <w:t xml:space="preserve">投标文件的修改与撤回</w:t>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10" w:name="_Toc150774638"/>
      <w:r>
        <w:rPr>
          <w:color w:val="000000" w:themeColor="text1"/>
          <w:highlight w:val="none"/>
        </w:rPr>
      </w:r>
      <w:bookmarkStart w:id="511" w:name="_Toc150509289"/>
      <w:r>
        <w:rPr>
          <w:color w:val="000000" w:themeColor="text1"/>
          <w:highlight w:val="none"/>
        </w:rPr>
      </w:r>
      <w:bookmarkStart w:id="512" w:name="_Toc226309782"/>
      <w:r>
        <w:rPr>
          <w:color w:val="000000" w:themeColor="text1"/>
          <w:highlight w:val="none"/>
        </w:rPr>
      </w:r>
      <w:bookmarkStart w:id="513" w:name="_Toc151190165"/>
      <w:r>
        <w:rPr>
          <w:color w:val="000000" w:themeColor="text1"/>
          <w:highlight w:val="none"/>
        </w:rPr>
      </w:r>
      <w:bookmarkStart w:id="514" w:name="_Toc226965811"/>
      <w:r>
        <w:rPr>
          <w:color w:val="000000" w:themeColor="text1"/>
          <w:highlight w:val="none"/>
        </w:rPr>
      </w:r>
      <w:bookmarkStart w:id="515" w:name="_Toc142311040"/>
      <w:r>
        <w:rPr>
          <w:color w:val="000000" w:themeColor="text1"/>
          <w:highlight w:val="none"/>
        </w:rPr>
      </w:r>
      <w:bookmarkStart w:id="516" w:name="_Toc150480776"/>
      <w:r>
        <w:rPr>
          <w:color w:val="000000" w:themeColor="text1"/>
          <w:highlight w:val="none"/>
        </w:rPr>
      </w:r>
      <w:bookmarkStart w:id="517" w:name="_Toc195842903"/>
      <w:r>
        <w:rPr>
          <w:color w:val="000000" w:themeColor="text1"/>
          <w:highlight w:val="none"/>
        </w:rPr>
      </w:r>
      <w:bookmarkStart w:id="518" w:name="_Toc151193708"/>
      <w:r>
        <w:rPr>
          <w:color w:val="000000" w:themeColor="text1"/>
          <w:highlight w:val="none"/>
        </w:rPr>
      </w:r>
      <w:bookmarkStart w:id="519" w:name="_Toc305158806"/>
      <w:r>
        <w:rPr>
          <w:color w:val="000000" w:themeColor="text1"/>
          <w:highlight w:val="none"/>
        </w:rPr>
      </w:r>
      <w:bookmarkStart w:id="520" w:name="_Toc226965728"/>
      <w:r>
        <w:rPr>
          <w:color w:val="000000" w:themeColor="text1"/>
          <w:highlight w:val="none"/>
        </w:rPr>
      </w:r>
      <w:bookmarkStart w:id="521" w:name="_Toc264969228"/>
      <w:r>
        <w:rPr>
          <w:color w:val="000000" w:themeColor="text1"/>
          <w:highlight w:val="none"/>
        </w:rPr>
      </w:r>
      <w:bookmarkStart w:id="522" w:name="_Toc305158880"/>
      <w:r>
        <w:rPr>
          <w:color w:val="000000" w:themeColor="text1"/>
          <w:highlight w:val="none"/>
        </w:rPr>
      </w:r>
      <w:bookmarkStart w:id="523" w:name="_Toc151193852"/>
      <w:r>
        <w:rPr>
          <w:color w:val="000000" w:themeColor="text1"/>
          <w:highlight w:val="none"/>
        </w:rPr>
      </w:r>
      <w:bookmarkStart w:id="524" w:name="_Toc520356163"/>
      <w:r>
        <w:rPr>
          <w:color w:val="000000" w:themeColor="text1"/>
          <w:highlight w:val="none"/>
        </w:rPr>
      </w:r>
      <w:bookmarkStart w:id="525" w:name="_Toc127151538"/>
      <w:r>
        <w:rPr>
          <w:color w:val="000000" w:themeColor="text1"/>
          <w:highlight w:val="none"/>
        </w:rPr>
      </w:r>
      <w:bookmarkStart w:id="526" w:name="_Toc151193926"/>
      <w:r>
        <w:rPr>
          <w:color w:val="000000" w:themeColor="text1"/>
          <w:highlight w:val="none"/>
        </w:rPr>
      </w:r>
      <w:bookmarkStart w:id="527" w:name="_Toc265228376"/>
      <w:r>
        <w:rPr>
          <w:color w:val="000000" w:themeColor="text1"/>
          <w:highlight w:val="none"/>
        </w:rPr>
      </w:r>
      <w:bookmarkStart w:id="528" w:name="_Toc150774743"/>
      <w:r>
        <w:rPr>
          <w:color w:val="000000" w:themeColor="text1"/>
          <w:highlight w:val="none"/>
        </w:rPr>
      </w:r>
      <w:bookmarkStart w:id="529" w:name="_Toc151193636"/>
      <w:r>
        <w:rPr>
          <w:color w:val="000000" w:themeColor="text1"/>
          <w:highlight w:val="none"/>
        </w:rPr>
      </w:r>
      <w:bookmarkStart w:id="530" w:name="_Toc226337234"/>
      <w:r>
        <w:rPr>
          <w:color w:val="000000" w:themeColor="text1"/>
          <w:highlight w:val="none"/>
        </w:rPr>
      </w:r>
      <w:bookmarkStart w:id="531" w:name="_Toc151193780"/>
      <w:r>
        <w:rPr>
          <w:rFonts w:hint="eastAsia" w:ascii="宋体" w:hAnsi="宋体" w:eastAsia="宋体" w:cs="宋体"/>
          <w:color w:val="000000" w:themeColor="text1"/>
          <w:sz w:val="28"/>
          <w:highlight w:val="none"/>
        </w:rPr>
        <w:t xml:space="preserve">五   开标、资格审查及评标</w:t>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32" w:name="_Toc164351633"/>
      <w:r>
        <w:rPr>
          <w:color w:val="000000" w:themeColor="text1"/>
          <w:highlight w:val="none"/>
        </w:rPr>
      </w:r>
      <w:bookmarkStart w:id="533" w:name="_Toc150774744"/>
      <w:r>
        <w:rPr>
          <w:color w:val="000000" w:themeColor="text1"/>
          <w:highlight w:val="none"/>
        </w:rPr>
      </w:r>
      <w:bookmarkStart w:id="534" w:name="_Toc150480777"/>
      <w:r>
        <w:rPr>
          <w:color w:val="000000" w:themeColor="text1"/>
          <w:highlight w:val="none"/>
        </w:rPr>
      </w:r>
      <w:bookmarkStart w:id="535" w:name="_Toc142311041"/>
      <w:r>
        <w:rPr>
          <w:color w:val="000000" w:themeColor="text1"/>
          <w:highlight w:val="none"/>
        </w:rPr>
      </w:r>
      <w:bookmarkStart w:id="536" w:name="_Toc127161453"/>
      <w:r>
        <w:rPr>
          <w:color w:val="000000" w:themeColor="text1"/>
          <w:highlight w:val="none"/>
        </w:rPr>
      </w:r>
      <w:bookmarkStart w:id="537" w:name="_Toc520356164"/>
      <w:r>
        <w:rPr>
          <w:color w:val="000000" w:themeColor="text1"/>
          <w:highlight w:val="none"/>
        </w:rPr>
      </w:r>
      <w:bookmarkStart w:id="538" w:name="_Toc150774639"/>
      <w:r>
        <w:rPr>
          <w:color w:val="000000" w:themeColor="text1"/>
          <w:highlight w:val="none"/>
        </w:rPr>
      </w:r>
      <w:bookmarkStart w:id="539" w:name="_Toc226965812"/>
      <w:r>
        <w:rPr>
          <w:color w:val="000000" w:themeColor="text1"/>
          <w:highlight w:val="none"/>
        </w:rPr>
      </w:r>
      <w:bookmarkStart w:id="540" w:name="_Toc164608653"/>
      <w:r>
        <w:rPr>
          <w:color w:val="000000" w:themeColor="text1"/>
          <w:highlight w:val="none"/>
        </w:rPr>
      </w:r>
      <w:bookmarkStart w:id="541" w:name="_Toc150509290"/>
      <w:r>
        <w:rPr>
          <w:color w:val="000000" w:themeColor="text1"/>
          <w:highlight w:val="none"/>
        </w:rPr>
      </w:r>
      <w:bookmarkStart w:id="542" w:name="_Toc151193637"/>
      <w:r>
        <w:rPr>
          <w:color w:val="000000" w:themeColor="text1"/>
          <w:highlight w:val="none"/>
        </w:rPr>
      </w:r>
      <w:bookmarkStart w:id="543" w:name="_Toc149720832"/>
      <w:r>
        <w:rPr>
          <w:color w:val="000000" w:themeColor="text1"/>
          <w:highlight w:val="none"/>
        </w:rPr>
      </w:r>
      <w:bookmarkStart w:id="544" w:name="_Toc151193781"/>
      <w:r>
        <w:rPr>
          <w:color w:val="000000" w:themeColor="text1"/>
          <w:highlight w:val="none"/>
        </w:rPr>
      </w:r>
      <w:bookmarkStart w:id="545" w:name="_Toc265228377"/>
      <w:r>
        <w:rPr>
          <w:color w:val="000000" w:themeColor="text1"/>
          <w:highlight w:val="none"/>
        </w:rPr>
      </w:r>
      <w:bookmarkStart w:id="546" w:name="_Toc151193709"/>
      <w:r>
        <w:rPr>
          <w:color w:val="000000" w:themeColor="text1"/>
          <w:highlight w:val="none"/>
        </w:rPr>
      </w:r>
      <w:bookmarkStart w:id="547" w:name="_Toc164608808"/>
      <w:r>
        <w:rPr>
          <w:color w:val="000000" w:themeColor="text1"/>
          <w:highlight w:val="none"/>
        </w:rPr>
      </w:r>
      <w:bookmarkStart w:id="548" w:name="_Toc264969229"/>
      <w:r>
        <w:rPr>
          <w:color w:val="000000" w:themeColor="text1"/>
          <w:highlight w:val="none"/>
        </w:rPr>
      </w:r>
      <w:bookmarkStart w:id="549" w:name="_Toc151193927"/>
      <w:r>
        <w:rPr>
          <w:color w:val="000000" w:themeColor="text1"/>
          <w:highlight w:val="none"/>
        </w:rPr>
      </w:r>
      <w:bookmarkStart w:id="550" w:name="_Toc226309783"/>
      <w:r>
        <w:rPr>
          <w:color w:val="000000" w:themeColor="text1"/>
          <w:highlight w:val="none"/>
        </w:rPr>
      </w:r>
      <w:bookmarkStart w:id="551" w:name="_Toc127151740"/>
      <w:r>
        <w:rPr>
          <w:color w:val="000000" w:themeColor="text1"/>
          <w:highlight w:val="none"/>
        </w:rPr>
      </w:r>
      <w:bookmarkStart w:id="552" w:name="_Toc305158807"/>
      <w:r>
        <w:rPr>
          <w:color w:val="000000" w:themeColor="text1"/>
          <w:highlight w:val="none"/>
        </w:rPr>
      </w:r>
      <w:bookmarkStart w:id="553" w:name="_Toc151190166"/>
      <w:r>
        <w:rPr>
          <w:color w:val="000000" w:themeColor="text1"/>
          <w:highlight w:val="none"/>
        </w:rPr>
      </w:r>
      <w:bookmarkStart w:id="554" w:name="_Toc195842904"/>
      <w:r>
        <w:rPr>
          <w:color w:val="000000" w:themeColor="text1"/>
          <w:highlight w:val="none"/>
        </w:rPr>
      </w:r>
      <w:bookmarkStart w:id="555" w:name="_Toc226965729"/>
      <w:r>
        <w:rPr>
          <w:color w:val="000000" w:themeColor="text1"/>
          <w:highlight w:val="none"/>
        </w:rPr>
      </w:r>
      <w:bookmarkStart w:id="556" w:name="_Toc127151539"/>
      <w:r>
        <w:rPr>
          <w:color w:val="000000" w:themeColor="text1"/>
          <w:highlight w:val="none"/>
        </w:rPr>
      </w:r>
      <w:bookmarkStart w:id="557" w:name="_Toc226337235"/>
      <w:r>
        <w:rPr>
          <w:color w:val="000000" w:themeColor="text1"/>
          <w:highlight w:val="none"/>
        </w:rPr>
      </w:r>
      <w:bookmarkStart w:id="558" w:name="_Toc305158881"/>
      <w:r>
        <w:rPr>
          <w:color w:val="000000" w:themeColor="text1"/>
          <w:highlight w:val="none"/>
        </w:rPr>
      </w:r>
      <w:bookmarkStart w:id="559" w:name="_Toc164229234"/>
      <w:r>
        <w:rPr>
          <w:color w:val="000000" w:themeColor="text1"/>
          <w:highlight w:val="none"/>
        </w:rPr>
      </w:r>
      <w:bookmarkStart w:id="560" w:name="_Toc164229380"/>
      <w:r>
        <w:rPr>
          <w:color w:val="000000" w:themeColor="text1"/>
          <w:highlight w:val="none"/>
        </w:rPr>
      </w:r>
      <w:bookmarkStart w:id="561" w:name="_Toc151193853"/>
      <w:r>
        <w:rPr>
          <w:rFonts w:hint="eastAsia" w:ascii="宋体" w:hAnsi="宋体" w:cs="宋体"/>
          <w:b/>
          <w:color w:val="000000" w:themeColor="text1"/>
          <w:sz w:val="24"/>
          <w:highlight w:val="none"/>
        </w:rPr>
        <w:t xml:space="preserve">开标</w:t>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highlight w:val="none"/>
        </w:rPr>
        <w:t xml:space="preserve">。投标人超过规定时间未确认但是未提出疑义的，系统将视同已确认。</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color w:val="000000" w:themeColor="text1"/>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color w:val="000000" w:themeColor="text1"/>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62"/>
      <w:r>
        <w:rPr>
          <w:color w:val="000000" w:themeColor="text1"/>
          <w:highlight w:val="none"/>
        </w:rPr>
      </w:r>
      <w:bookmarkStart w:id="563" w:name="_Toc149720833"/>
      <w:r>
        <w:rPr>
          <w:color w:val="000000" w:themeColor="text1"/>
          <w:highlight w:val="none"/>
        </w:rPr>
      </w:r>
      <w:bookmarkStart w:id="564" w:name="_Toc164351634"/>
      <w:r>
        <w:rPr>
          <w:color w:val="000000" w:themeColor="text1"/>
          <w:highlight w:val="none"/>
        </w:rPr>
      </w:r>
      <w:bookmarkStart w:id="565" w:name="_Toc226965730"/>
      <w:r>
        <w:rPr>
          <w:color w:val="000000" w:themeColor="text1"/>
          <w:highlight w:val="none"/>
        </w:rPr>
      </w:r>
      <w:bookmarkStart w:id="566" w:name="_Toc164608809"/>
      <w:r>
        <w:rPr>
          <w:color w:val="000000" w:themeColor="text1"/>
          <w:highlight w:val="none"/>
        </w:rPr>
      </w:r>
      <w:bookmarkStart w:id="567" w:name="_Toc150480778"/>
      <w:r>
        <w:rPr>
          <w:color w:val="000000" w:themeColor="text1"/>
          <w:highlight w:val="none"/>
        </w:rPr>
      </w:r>
      <w:bookmarkStart w:id="568" w:name="_Toc127151741"/>
      <w:r>
        <w:rPr>
          <w:color w:val="000000" w:themeColor="text1"/>
          <w:highlight w:val="none"/>
        </w:rPr>
      </w:r>
      <w:bookmarkStart w:id="569" w:name="_Toc127161454"/>
      <w:r>
        <w:rPr>
          <w:color w:val="000000" w:themeColor="text1"/>
          <w:highlight w:val="none"/>
        </w:rPr>
      </w:r>
      <w:bookmarkStart w:id="570" w:name="_Toc150774640"/>
      <w:r>
        <w:rPr>
          <w:color w:val="000000" w:themeColor="text1"/>
          <w:highlight w:val="none"/>
        </w:rPr>
      </w:r>
      <w:bookmarkStart w:id="571" w:name="_Toc151190167"/>
      <w:r>
        <w:rPr>
          <w:color w:val="000000" w:themeColor="text1"/>
          <w:highlight w:val="none"/>
        </w:rPr>
      </w:r>
      <w:bookmarkStart w:id="572" w:name="_Toc151193854"/>
      <w:r>
        <w:rPr>
          <w:color w:val="000000" w:themeColor="text1"/>
          <w:highlight w:val="none"/>
        </w:rPr>
      </w:r>
      <w:bookmarkStart w:id="573" w:name="_Toc264969230"/>
      <w:r>
        <w:rPr>
          <w:color w:val="000000" w:themeColor="text1"/>
          <w:highlight w:val="none"/>
        </w:rPr>
      </w:r>
      <w:bookmarkStart w:id="574" w:name="_Toc127151540"/>
      <w:r>
        <w:rPr>
          <w:color w:val="000000" w:themeColor="text1"/>
          <w:highlight w:val="none"/>
        </w:rPr>
      </w:r>
      <w:bookmarkStart w:id="575" w:name="_Toc226965813"/>
      <w:r>
        <w:rPr>
          <w:color w:val="000000" w:themeColor="text1"/>
          <w:highlight w:val="none"/>
        </w:rPr>
      </w:r>
      <w:bookmarkStart w:id="576" w:name="_Toc151193928"/>
      <w:r>
        <w:rPr>
          <w:color w:val="000000" w:themeColor="text1"/>
          <w:highlight w:val="none"/>
        </w:rPr>
      </w:r>
      <w:bookmarkStart w:id="577" w:name="_Toc164229381"/>
      <w:r>
        <w:rPr>
          <w:color w:val="000000" w:themeColor="text1"/>
          <w:highlight w:val="none"/>
        </w:rPr>
      </w:r>
      <w:bookmarkStart w:id="578" w:name="_Toc151193638"/>
      <w:r>
        <w:rPr>
          <w:color w:val="000000" w:themeColor="text1"/>
          <w:highlight w:val="none"/>
        </w:rPr>
      </w:r>
      <w:bookmarkStart w:id="579" w:name="_Toc142311042"/>
      <w:r>
        <w:rPr>
          <w:color w:val="000000" w:themeColor="text1"/>
          <w:highlight w:val="none"/>
        </w:rPr>
      </w:r>
      <w:bookmarkStart w:id="580" w:name="_Toc150509291"/>
      <w:r>
        <w:rPr>
          <w:color w:val="000000" w:themeColor="text1"/>
          <w:highlight w:val="none"/>
        </w:rPr>
      </w:r>
      <w:bookmarkStart w:id="581" w:name="_Toc226309784"/>
      <w:r>
        <w:rPr>
          <w:color w:val="000000" w:themeColor="text1"/>
          <w:highlight w:val="none"/>
        </w:rPr>
      </w:r>
      <w:bookmarkStart w:id="582" w:name="_Toc150774745"/>
      <w:r>
        <w:rPr>
          <w:color w:val="000000" w:themeColor="text1"/>
          <w:highlight w:val="none"/>
        </w:rPr>
      </w:r>
      <w:bookmarkStart w:id="583" w:name="_Toc305158882"/>
      <w:r>
        <w:rPr>
          <w:color w:val="000000" w:themeColor="text1"/>
          <w:highlight w:val="none"/>
        </w:rPr>
      </w:r>
      <w:bookmarkStart w:id="584" w:name="_Toc164608654"/>
      <w:r>
        <w:rPr>
          <w:color w:val="000000" w:themeColor="text1"/>
          <w:highlight w:val="none"/>
        </w:rPr>
      </w:r>
      <w:bookmarkStart w:id="585" w:name="_Toc164229235"/>
      <w:r>
        <w:rPr>
          <w:color w:val="000000" w:themeColor="text1"/>
          <w:highlight w:val="none"/>
        </w:rPr>
      </w:r>
      <w:bookmarkStart w:id="586" w:name="_Toc195842905"/>
      <w:r>
        <w:rPr>
          <w:color w:val="000000" w:themeColor="text1"/>
          <w:highlight w:val="none"/>
        </w:rPr>
      </w:r>
      <w:bookmarkStart w:id="587" w:name="_Toc265228378"/>
      <w:r>
        <w:rPr>
          <w:color w:val="000000" w:themeColor="text1"/>
          <w:highlight w:val="none"/>
        </w:rPr>
      </w:r>
      <w:bookmarkStart w:id="588" w:name="_Toc151193710"/>
      <w:r>
        <w:rPr>
          <w:color w:val="000000" w:themeColor="text1"/>
          <w:highlight w:val="none"/>
        </w:rPr>
      </w:r>
      <w:bookmarkStart w:id="589" w:name="_Toc226337236"/>
      <w:r>
        <w:rPr>
          <w:color w:val="000000" w:themeColor="text1"/>
          <w:highlight w:val="none"/>
        </w:rPr>
      </w:r>
      <w:bookmarkStart w:id="590" w:name="_Toc151193782"/>
      <w:r>
        <w:rPr>
          <w:color w:val="000000" w:themeColor="text1"/>
          <w:highlight w:val="none"/>
        </w:rPr>
      </w:r>
      <w:bookmarkStart w:id="591" w:name="_Toc305158808"/>
      <w:r>
        <w:rPr>
          <w:rFonts w:hint="eastAsia" w:ascii="宋体" w:hAnsi="宋体" w:cs="宋体"/>
          <w:b/>
          <w:color w:val="000000" w:themeColor="text1"/>
          <w:sz w:val="24"/>
          <w:highlight w:val="none"/>
        </w:rPr>
        <w:t xml:space="preserve">评标委员会</w:t>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highlight w:val="none"/>
        </w:rPr>
      </w:r>
      <w:bookmarkStart w:id="593" w:name="_Toc520356169"/>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color w:val="000000" w:themeColor="text1"/>
          <w:highlight w:val="none"/>
        </w:rPr>
      </w:r>
      <w:r/>
    </w:p>
    <w:p>
      <w:pPr>
        <w:pStyle w:val="1072"/>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4"/>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94" w:name="_Toc305158887"/>
      <w:r>
        <w:rPr>
          <w:color w:val="000000" w:themeColor="text1"/>
          <w:highlight w:val="none"/>
        </w:rPr>
      </w:r>
      <w:bookmarkStart w:id="595" w:name="_Toc151190172"/>
      <w:r>
        <w:rPr>
          <w:color w:val="000000" w:themeColor="text1"/>
          <w:highlight w:val="none"/>
        </w:rPr>
      </w:r>
      <w:bookmarkStart w:id="596" w:name="_Toc226965735"/>
      <w:r>
        <w:rPr>
          <w:color w:val="000000" w:themeColor="text1"/>
          <w:highlight w:val="none"/>
        </w:rPr>
      </w:r>
      <w:bookmarkStart w:id="597" w:name="_Toc226309789"/>
      <w:r>
        <w:rPr>
          <w:color w:val="000000" w:themeColor="text1"/>
          <w:highlight w:val="none"/>
        </w:rPr>
      </w:r>
      <w:bookmarkStart w:id="598" w:name="_Toc264969235"/>
      <w:r>
        <w:rPr>
          <w:color w:val="000000" w:themeColor="text1"/>
          <w:highlight w:val="none"/>
        </w:rPr>
      </w:r>
      <w:bookmarkStart w:id="599" w:name="_Toc150774750"/>
      <w:r>
        <w:rPr>
          <w:color w:val="000000" w:themeColor="text1"/>
          <w:highlight w:val="none"/>
        </w:rPr>
      </w:r>
      <w:bookmarkStart w:id="600" w:name="_Toc127151545"/>
      <w:r>
        <w:rPr>
          <w:color w:val="000000" w:themeColor="text1"/>
          <w:highlight w:val="none"/>
        </w:rPr>
      </w:r>
      <w:bookmarkStart w:id="601" w:name="_Toc151193715"/>
      <w:r>
        <w:rPr>
          <w:color w:val="000000" w:themeColor="text1"/>
          <w:highlight w:val="none"/>
        </w:rPr>
      </w:r>
      <w:bookmarkStart w:id="602" w:name="_Toc305158813"/>
      <w:r>
        <w:rPr>
          <w:color w:val="000000" w:themeColor="text1"/>
          <w:highlight w:val="none"/>
        </w:rPr>
      </w:r>
      <w:bookmarkStart w:id="603" w:name="_Toc150774645"/>
      <w:r>
        <w:rPr>
          <w:color w:val="000000" w:themeColor="text1"/>
          <w:highlight w:val="none"/>
        </w:rPr>
      </w:r>
      <w:bookmarkStart w:id="604" w:name="_Toc151193859"/>
      <w:r>
        <w:rPr>
          <w:color w:val="000000" w:themeColor="text1"/>
          <w:highlight w:val="none"/>
        </w:rPr>
      </w:r>
      <w:bookmarkStart w:id="605" w:name="_Toc151193787"/>
      <w:r>
        <w:rPr>
          <w:color w:val="000000" w:themeColor="text1"/>
          <w:highlight w:val="none"/>
        </w:rPr>
      </w:r>
      <w:bookmarkStart w:id="606" w:name="_Toc195842910"/>
      <w:r>
        <w:rPr>
          <w:color w:val="000000" w:themeColor="text1"/>
          <w:highlight w:val="none"/>
        </w:rPr>
      </w:r>
      <w:bookmarkStart w:id="607" w:name="_Toc226965818"/>
      <w:r>
        <w:rPr>
          <w:color w:val="000000" w:themeColor="text1"/>
          <w:highlight w:val="none"/>
        </w:rPr>
      </w:r>
      <w:bookmarkStart w:id="608" w:name="_Toc151193933"/>
      <w:r>
        <w:rPr>
          <w:color w:val="000000" w:themeColor="text1"/>
          <w:highlight w:val="none"/>
        </w:rPr>
      </w:r>
      <w:bookmarkStart w:id="609" w:name="_Toc226337241"/>
      <w:r>
        <w:rPr>
          <w:color w:val="000000" w:themeColor="text1"/>
          <w:highlight w:val="none"/>
        </w:rPr>
      </w:r>
      <w:bookmarkStart w:id="610" w:name="_Toc151193643"/>
      <w:r>
        <w:rPr>
          <w:color w:val="000000" w:themeColor="text1"/>
          <w:highlight w:val="none"/>
        </w:rPr>
      </w:r>
      <w:bookmarkStart w:id="611" w:name="_Toc150509296"/>
      <w:r>
        <w:rPr>
          <w:color w:val="000000" w:themeColor="text1"/>
          <w:highlight w:val="none"/>
        </w:rPr>
      </w:r>
      <w:bookmarkStart w:id="612" w:name="_Toc265228383"/>
      <w:r>
        <w:rPr>
          <w:color w:val="000000" w:themeColor="text1"/>
          <w:highlight w:val="none"/>
        </w:rPr>
      </w:r>
      <w:bookmarkStart w:id="613" w:name="_Toc142311047"/>
      <w:r>
        <w:rPr>
          <w:color w:val="000000" w:themeColor="text1"/>
          <w:highlight w:val="none"/>
        </w:rPr>
      </w:r>
      <w:bookmarkStart w:id="614" w:name="_Toc150480783"/>
      <w:r>
        <w:rPr>
          <w:rFonts w:hint="eastAsia" w:ascii="宋体" w:hAnsi="宋体" w:eastAsia="宋体" w:cs="宋体"/>
          <w:color w:val="000000" w:themeColor="text1"/>
          <w:sz w:val="28"/>
          <w:highlight w:val="none"/>
        </w:rPr>
        <w:t xml:space="preserve">六   </w:t>
      </w:r>
      <w:bookmarkEnd w:id="593"/>
      <w:r>
        <w:rPr>
          <w:rFonts w:hint="eastAsia" w:ascii="宋体" w:hAnsi="宋体" w:eastAsia="宋体" w:cs="宋体"/>
          <w:color w:val="000000" w:themeColor="text1"/>
          <w:sz w:val="28"/>
          <w:highlight w:val="none"/>
        </w:rPr>
        <w:t xml:space="preserve">确定中标</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Start w:id="615" w:name="_Toc264969237"/>
      <w:r>
        <w:rPr>
          <w:color w:val="000000" w:themeColor="text1"/>
          <w:highlight w:val="none"/>
        </w:rPr>
      </w:r>
      <w:bookmarkStart w:id="616" w:name="_Toc151193645"/>
      <w:r>
        <w:rPr>
          <w:color w:val="000000" w:themeColor="text1"/>
          <w:highlight w:val="none"/>
        </w:rPr>
      </w:r>
      <w:bookmarkStart w:id="617" w:name="_Toc164229388"/>
      <w:r>
        <w:rPr>
          <w:color w:val="000000" w:themeColor="text1"/>
          <w:highlight w:val="none"/>
        </w:rPr>
      </w:r>
      <w:bookmarkStart w:id="618" w:name="_Toc149720840"/>
      <w:r>
        <w:rPr>
          <w:color w:val="000000" w:themeColor="text1"/>
          <w:highlight w:val="none"/>
        </w:rPr>
      </w:r>
      <w:bookmarkStart w:id="619" w:name="_Toc164229242"/>
      <w:r>
        <w:rPr>
          <w:color w:val="000000" w:themeColor="text1"/>
          <w:highlight w:val="none"/>
        </w:rPr>
      </w:r>
      <w:bookmarkStart w:id="620" w:name="_Toc226965737"/>
      <w:r>
        <w:rPr>
          <w:color w:val="000000" w:themeColor="text1"/>
          <w:highlight w:val="none"/>
        </w:rPr>
      </w:r>
      <w:bookmarkStart w:id="621" w:name="_Toc305158889"/>
      <w:r>
        <w:rPr>
          <w:color w:val="000000" w:themeColor="text1"/>
          <w:highlight w:val="none"/>
        </w:rPr>
      </w:r>
      <w:bookmarkStart w:id="622" w:name="_Toc151193717"/>
      <w:r>
        <w:rPr>
          <w:color w:val="000000" w:themeColor="text1"/>
          <w:highlight w:val="none"/>
        </w:rPr>
      </w:r>
      <w:bookmarkStart w:id="623" w:name="_Toc142311049"/>
      <w:r>
        <w:rPr>
          <w:color w:val="000000" w:themeColor="text1"/>
          <w:highlight w:val="none"/>
        </w:rPr>
      </w:r>
      <w:bookmarkStart w:id="624" w:name="_Toc164351641"/>
      <w:r>
        <w:rPr>
          <w:color w:val="000000" w:themeColor="text1"/>
          <w:highlight w:val="none"/>
        </w:rPr>
      </w:r>
      <w:bookmarkStart w:id="625" w:name="_Toc164608661"/>
      <w:r>
        <w:rPr>
          <w:color w:val="000000" w:themeColor="text1"/>
          <w:highlight w:val="none"/>
        </w:rPr>
      </w:r>
      <w:bookmarkStart w:id="626" w:name="_Toc151193861"/>
      <w:r>
        <w:rPr>
          <w:color w:val="000000" w:themeColor="text1"/>
          <w:highlight w:val="none"/>
        </w:rPr>
      </w:r>
      <w:bookmarkStart w:id="627" w:name="_Toc151193789"/>
      <w:r>
        <w:rPr>
          <w:color w:val="000000" w:themeColor="text1"/>
          <w:highlight w:val="none"/>
        </w:rPr>
      </w:r>
      <w:bookmarkStart w:id="628" w:name="_Toc226309791"/>
      <w:r>
        <w:rPr>
          <w:color w:val="000000" w:themeColor="text1"/>
          <w:highlight w:val="none"/>
        </w:rPr>
      </w:r>
      <w:bookmarkStart w:id="629" w:name="_Toc151190174"/>
      <w:r>
        <w:rPr>
          <w:color w:val="000000" w:themeColor="text1"/>
          <w:highlight w:val="none"/>
        </w:rPr>
      </w:r>
      <w:bookmarkStart w:id="630" w:name="_Toc151193935"/>
      <w:r>
        <w:rPr>
          <w:color w:val="000000" w:themeColor="text1"/>
          <w:highlight w:val="none"/>
        </w:rPr>
      </w:r>
      <w:bookmarkStart w:id="631" w:name="_Toc265228385"/>
      <w:r>
        <w:rPr>
          <w:color w:val="000000" w:themeColor="text1"/>
          <w:highlight w:val="none"/>
        </w:rPr>
      </w:r>
      <w:bookmarkStart w:id="632" w:name="_Toc195842912"/>
      <w:r>
        <w:rPr>
          <w:color w:val="000000" w:themeColor="text1"/>
          <w:highlight w:val="none"/>
        </w:rPr>
      </w:r>
      <w:bookmarkStart w:id="633" w:name="_Toc127151547"/>
      <w:r>
        <w:rPr>
          <w:color w:val="000000" w:themeColor="text1"/>
          <w:highlight w:val="none"/>
        </w:rPr>
      </w:r>
      <w:bookmarkStart w:id="634" w:name="_Toc150774752"/>
      <w:r>
        <w:rPr>
          <w:color w:val="000000" w:themeColor="text1"/>
          <w:highlight w:val="none"/>
        </w:rPr>
      </w:r>
      <w:bookmarkStart w:id="635" w:name="_Toc150774647"/>
      <w:r>
        <w:rPr>
          <w:color w:val="000000" w:themeColor="text1"/>
          <w:highlight w:val="none"/>
        </w:rPr>
      </w:r>
      <w:bookmarkStart w:id="636" w:name="_Toc226337243"/>
      <w:r>
        <w:rPr>
          <w:color w:val="000000" w:themeColor="text1"/>
          <w:highlight w:val="none"/>
        </w:rPr>
      </w:r>
      <w:bookmarkStart w:id="637" w:name="_Toc150480785"/>
      <w:r>
        <w:rPr>
          <w:color w:val="000000" w:themeColor="text1"/>
          <w:highlight w:val="none"/>
        </w:rPr>
      </w:r>
      <w:bookmarkStart w:id="638" w:name="_Toc150509298"/>
      <w:r>
        <w:rPr>
          <w:color w:val="000000" w:themeColor="text1"/>
          <w:highlight w:val="none"/>
        </w:rPr>
      </w:r>
      <w:bookmarkStart w:id="639" w:name="_Toc305158815"/>
      <w:r>
        <w:rPr>
          <w:color w:val="000000" w:themeColor="text1"/>
          <w:highlight w:val="none"/>
        </w:rPr>
      </w:r>
      <w:bookmarkStart w:id="640" w:name="_Toc127161461"/>
      <w:r>
        <w:rPr>
          <w:color w:val="000000" w:themeColor="text1"/>
          <w:highlight w:val="none"/>
        </w:rPr>
      </w:r>
      <w:bookmarkStart w:id="641" w:name="_Toc226965820"/>
      <w:r>
        <w:rPr>
          <w:color w:val="000000" w:themeColor="text1"/>
          <w:highlight w:val="none"/>
        </w:rPr>
      </w:r>
      <w:bookmarkStart w:id="642" w:name="_Toc164608816"/>
      <w:r>
        <w:rPr>
          <w:color w:val="000000" w:themeColor="text1"/>
          <w:highlight w:val="none"/>
        </w:rPr>
      </w:r>
      <w:bookmarkStart w:id="643" w:name="_Toc127151748"/>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44" w:name="_Toc151193863"/>
      <w:r>
        <w:rPr>
          <w:color w:val="000000" w:themeColor="text1"/>
          <w:highlight w:val="none"/>
        </w:rPr>
      </w:r>
      <w:bookmarkStart w:id="645" w:name="_Toc164229390"/>
      <w:r>
        <w:rPr>
          <w:color w:val="000000" w:themeColor="text1"/>
          <w:highlight w:val="none"/>
        </w:rPr>
      </w:r>
      <w:bookmarkStart w:id="646" w:name="_Toc264969239"/>
      <w:r>
        <w:rPr>
          <w:color w:val="000000" w:themeColor="text1"/>
          <w:highlight w:val="none"/>
        </w:rPr>
      </w:r>
      <w:bookmarkStart w:id="647" w:name="_Toc305158817"/>
      <w:r>
        <w:rPr>
          <w:color w:val="000000" w:themeColor="text1"/>
          <w:highlight w:val="none"/>
        </w:rPr>
      </w:r>
      <w:bookmarkStart w:id="648" w:name="_Toc150774649"/>
      <w:r>
        <w:rPr>
          <w:color w:val="000000" w:themeColor="text1"/>
          <w:highlight w:val="none"/>
        </w:rPr>
      </w:r>
      <w:bookmarkStart w:id="649" w:name="_Toc151193937"/>
      <w:r>
        <w:rPr>
          <w:color w:val="000000" w:themeColor="text1"/>
          <w:highlight w:val="none"/>
        </w:rPr>
      </w:r>
      <w:bookmarkStart w:id="650" w:name="_Toc164351643"/>
      <w:r>
        <w:rPr>
          <w:color w:val="000000" w:themeColor="text1"/>
          <w:highlight w:val="none"/>
        </w:rPr>
      </w:r>
      <w:bookmarkStart w:id="651" w:name="_Toc164229244"/>
      <w:r>
        <w:rPr>
          <w:color w:val="000000" w:themeColor="text1"/>
          <w:highlight w:val="none"/>
        </w:rPr>
      </w:r>
      <w:bookmarkStart w:id="652" w:name="_Ref467307090"/>
      <w:r>
        <w:rPr>
          <w:color w:val="000000" w:themeColor="text1"/>
          <w:highlight w:val="none"/>
        </w:rPr>
      </w:r>
      <w:bookmarkStart w:id="653" w:name="_Toc520356176"/>
      <w:r>
        <w:rPr>
          <w:color w:val="000000" w:themeColor="text1"/>
          <w:highlight w:val="none"/>
        </w:rPr>
      </w:r>
      <w:bookmarkStart w:id="654" w:name="_Ref467306425"/>
      <w:r>
        <w:rPr>
          <w:color w:val="000000" w:themeColor="text1"/>
          <w:highlight w:val="none"/>
        </w:rPr>
      </w:r>
      <w:bookmarkStart w:id="655" w:name="_Toc151193719"/>
      <w:r>
        <w:rPr>
          <w:color w:val="000000" w:themeColor="text1"/>
          <w:highlight w:val="none"/>
        </w:rPr>
      </w:r>
      <w:bookmarkStart w:id="656" w:name="_Toc151193647"/>
      <w:r>
        <w:rPr>
          <w:color w:val="000000" w:themeColor="text1"/>
          <w:highlight w:val="none"/>
        </w:rPr>
      </w:r>
      <w:bookmarkStart w:id="657" w:name="_Toc149720842"/>
      <w:r>
        <w:rPr>
          <w:color w:val="000000" w:themeColor="text1"/>
          <w:highlight w:val="none"/>
        </w:rPr>
      </w:r>
      <w:bookmarkStart w:id="658" w:name="_Toc265228387"/>
      <w:r>
        <w:rPr>
          <w:color w:val="000000" w:themeColor="text1"/>
          <w:highlight w:val="none"/>
        </w:rPr>
      </w:r>
      <w:bookmarkStart w:id="659" w:name="_Toc226965822"/>
      <w:r>
        <w:rPr>
          <w:color w:val="000000" w:themeColor="text1"/>
          <w:highlight w:val="none"/>
        </w:rPr>
      </w:r>
      <w:bookmarkStart w:id="660" w:name="_Toc127151750"/>
      <w:r>
        <w:rPr>
          <w:color w:val="000000" w:themeColor="text1"/>
          <w:highlight w:val="none"/>
        </w:rPr>
      </w:r>
      <w:bookmarkStart w:id="661" w:name="_Toc305158891"/>
      <w:r>
        <w:rPr>
          <w:color w:val="000000" w:themeColor="text1"/>
          <w:highlight w:val="none"/>
        </w:rPr>
      </w:r>
      <w:bookmarkStart w:id="662" w:name="_Toc151193791"/>
      <w:r>
        <w:rPr>
          <w:color w:val="000000" w:themeColor="text1"/>
          <w:highlight w:val="none"/>
        </w:rPr>
      </w:r>
      <w:bookmarkStart w:id="663" w:name="_Toc150480787"/>
      <w:r>
        <w:rPr>
          <w:color w:val="000000" w:themeColor="text1"/>
          <w:highlight w:val="none"/>
        </w:rPr>
      </w:r>
      <w:bookmarkStart w:id="664" w:name="_Toc150774754"/>
      <w:r>
        <w:rPr>
          <w:color w:val="000000" w:themeColor="text1"/>
          <w:highlight w:val="none"/>
        </w:rPr>
      </w:r>
      <w:bookmarkStart w:id="665" w:name="_Toc127151549"/>
      <w:r>
        <w:rPr>
          <w:color w:val="000000" w:themeColor="text1"/>
          <w:highlight w:val="none"/>
        </w:rPr>
      </w:r>
      <w:bookmarkStart w:id="666" w:name="_Toc127161463"/>
      <w:r>
        <w:rPr>
          <w:color w:val="000000" w:themeColor="text1"/>
          <w:highlight w:val="none"/>
        </w:rPr>
      </w:r>
      <w:bookmarkStart w:id="667" w:name="_Toc226309793"/>
      <w:r>
        <w:rPr>
          <w:color w:val="000000" w:themeColor="text1"/>
          <w:highlight w:val="none"/>
        </w:rPr>
      </w:r>
      <w:bookmarkStart w:id="668" w:name="_Toc150509300"/>
      <w:r>
        <w:rPr>
          <w:color w:val="000000" w:themeColor="text1"/>
          <w:highlight w:val="none"/>
        </w:rPr>
      </w:r>
      <w:bookmarkStart w:id="669" w:name="_Toc226965739"/>
      <w:r>
        <w:rPr>
          <w:color w:val="000000" w:themeColor="text1"/>
          <w:highlight w:val="none"/>
        </w:rPr>
      </w:r>
      <w:bookmarkStart w:id="670" w:name="_Toc164608663"/>
      <w:r>
        <w:rPr>
          <w:color w:val="000000" w:themeColor="text1"/>
          <w:highlight w:val="none"/>
        </w:rPr>
      </w:r>
      <w:bookmarkStart w:id="671" w:name="_Toc164608818"/>
      <w:r>
        <w:rPr>
          <w:color w:val="000000" w:themeColor="text1"/>
          <w:highlight w:val="none"/>
        </w:rPr>
      </w:r>
      <w:bookmarkStart w:id="672" w:name="_Toc195842914"/>
      <w:r>
        <w:rPr>
          <w:color w:val="000000" w:themeColor="text1"/>
          <w:highlight w:val="none"/>
        </w:rPr>
      </w:r>
      <w:bookmarkStart w:id="673" w:name="_Toc226337245"/>
      <w:r>
        <w:rPr>
          <w:color w:val="000000" w:themeColor="text1"/>
          <w:highlight w:val="none"/>
        </w:rPr>
      </w:r>
      <w:bookmarkStart w:id="674" w:name="_Toc142311051"/>
      <w:r>
        <w:rPr>
          <w:color w:val="000000" w:themeColor="text1"/>
          <w:highlight w:val="none"/>
        </w:rPr>
      </w:r>
      <w:bookmarkStart w:id="675" w:name="_Toc151190176"/>
      <w:r>
        <w:rPr>
          <w:rFonts w:hint="eastAsia" w:ascii="宋体" w:hAnsi="宋体" w:cs="宋体"/>
          <w:b/>
          <w:color w:val="000000" w:themeColor="text1"/>
          <w:sz w:val="24"/>
          <w:highlight w:val="none"/>
        </w:rPr>
        <w:t xml:space="preserve">中标公告与中标通知书</w:t>
      </w:r>
      <w:bookmarkEnd w:id="647"/>
      <w:r>
        <w:rPr>
          <w:color w:val="000000" w:themeColor="text1"/>
          <w:highlight w:val="none"/>
        </w:rPr>
      </w:r>
      <w:bookmarkEnd w:id="661"/>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color w:val="000000" w:themeColor="text1"/>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Start w:id="676" w:name="_Toc151190177"/>
      <w:r>
        <w:rPr>
          <w:color w:val="000000" w:themeColor="text1"/>
          <w:highlight w:val="none"/>
        </w:rPr>
      </w:r>
      <w:bookmarkStart w:id="677" w:name="_Toc520356175"/>
      <w:r>
        <w:rPr>
          <w:color w:val="000000" w:themeColor="text1"/>
          <w:highlight w:val="none"/>
        </w:rPr>
      </w:r>
      <w:bookmarkStart w:id="678" w:name="_Toc164229391"/>
      <w:r>
        <w:rPr>
          <w:color w:val="000000" w:themeColor="text1"/>
          <w:highlight w:val="none"/>
        </w:rPr>
      </w:r>
      <w:bookmarkStart w:id="679" w:name="_Toc264969240"/>
      <w:r>
        <w:rPr>
          <w:color w:val="000000" w:themeColor="text1"/>
          <w:highlight w:val="none"/>
        </w:rPr>
      </w:r>
      <w:bookmarkStart w:id="680" w:name="_Toc150774755"/>
      <w:r>
        <w:rPr>
          <w:color w:val="000000" w:themeColor="text1"/>
          <w:highlight w:val="none"/>
        </w:rPr>
      </w:r>
      <w:bookmarkStart w:id="681" w:name="_Toc305158892"/>
      <w:r>
        <w:rPr>
          <w:color w:val="000000" w:themeColor="text1"/>
          <w:highlight w:val="none"/>
        </w:rPr>
      </w:r>
      <w:bookmarkStart w:id="682" w:name="_Toc164608664"/>
      <w:r>
        <w:rPr>
          <w:color w:val="000000" w:themeColor="text1"/>
          <w:highlight w:val="none"/>
        </w:rPr>
      </w:r>
      <w:bookmarkStart w:id="683" w:name="_Ref467307204"/>
      <w:r>
        <w:rPr>
          <w:color w:val="000000" w:themeColor="text1"/>
          <w:highlight w:val="none"/>
        </w:rPr>
      </w:r>
      <w:bookmarkStart w:id="684" w:name="_Ref467306377"/>
      <w:r>
        <w:rPr>
          <w:color w:val="000000" w:themeColor="text1"/>
          <w:highlight w:val="none"/>
        </w:rPr>
      </w:r>
      <w:bookmarkStart w:id="685" w:name="_Toc127151751"/>
      <w:r>
        <w:rPr>
          <w:color w:val="000000" w:themeColor="text1"/>
          <w:highlight w:val="none"/>
        </w:rPr>
      </w:r>
      <w:bookmarkStart w:id="686" w:name="_Ref467307062"/>
      <w:r>
        <w:rPr>
          <w:color w:val="000000" w:themeColor="text1"/>
          <w:highlight w:val="none"/>
        </w:rPr>
      </w:r>
      <w:bookmarkStart w:id="687" w:name="_Toc127151550"/>
      <w:r>
        <w:rPr>
          <w:color w:val="000000" w:themeColor="text1"/>
          <w:highlight w:val="none"/>
        </w:rPr>
      </w:r>
      <w:bookmarkStart w:id="688" w:name="_Toc226965823"/>
      <w:r>
        <w:rPr>
          <w:color w:val="000000" w:themeColor="text1"/>
          <w:highlight w:val="none"/>
        </w:rPr>
      </w:r>
      <w:bookmarkStart w:id="689" w:name="_Toc151193792"/>
      <w:r>
        <w:rPr>
          <w:color w:val="000000" w:themeColor="text1"/>
          <w:highlight w:val="none"/>
        </w:rPr>
      </w:r>
      <w:bookmarkStart w:id="690" w:name="_Toc150509301"/>
      <w:r>
        <w:rPr>
          <w:color w:val="000000" w:themeColor="text1"/>
          <w:highlight w:val="none"/>
        </w:rPr>
      </w:r>
      <w:bookmarkStart w:id="691" w:name="_Toc164229245"/>
      <w:r>
        <w:rPr>
          <w:color w:val="000000" w:themeColor="text1"/>
          <w:highlight w:val="none"/>
        </w:rPr>
      </w:r>
      <w:bookmarkStart w:id="692" w:name="_Toc142311052"/>
      <w:r>
        <w:rPr>
          <w:color w:val="000000" w:themeColor="text1"/>
          <w:highlight w:val="none"/>
        </w:rPr>
      </w:r>
      <w:bookmarkStart w:id="693" w:name="_Toc127161464"/>
      <w:r>
        <w:rPr>
          <w:color w:val="000000" w:themeColor="text1"/>
          <w:highlight w:val="none"/>
        </w:rPr>
      </w:r>
      <w:bookmarkStart w:id="694" w:name="_Toc195842915"/>
      <w:r>
        <w:rPr>
          <w:color w:val="000000" w:themeColor="text1"/>
          <w:highlight w:val="none"/>
        </w:rPr>
      </w:r>
      <w:bookmarkStart w:id="695" w:name="_Toc149720843"/>
      <w:r>
        <w:rPr>
          <w:color w:val="000000" w:themeColor="text1"/>
          <w:highlight w:val="none"/>
        </w:rPr>
      </w:r>
      <w:bookmarkStart w:id="696" w:name="_Toc151193720"/>
      <w:r>
        <w:rPr>
          <w:color w:val="000000" w:themeColor="text1"/>
          <w:highlight w:val="none"/>
        </w:rPr>
      </w:r>
      <w:bookmarkStart w:id="697" w:name="_Ref467306978"/>
      <w:r>
        <w:rPr>
          <w:color w:val="000000" w:themeColor="text1"/>
          <w:highlight w:val="none"/>
        </w:rPr>
      </w:r>
      <w:bookmarkStart w:id="698" w:name="_Toc226337246"/>
      <w:r>
        <w:rPr>
          <w:color w:val="000000" w:themeColor="text1"/>
          <w:highlight w:val="none"/>
        </w:rPr>
      </w:r>
      <w:bookmarkStart w:id="699" w:name="_Toc265228388"/>
      <w:r>
        <w:rPr>
          <w:color w:val="000000" w:themeColor="text1"/>
          <w:highlight w:val="none"/>
        </w:rPr>
      </w:r>
      <w:bookmarkStart w:id="700" w:name="_Toc151193938"/>
      <w:r>
        <w:rPr>
          <w:color w:val="000000" w:themeColor="text1"/>
          <w:highlight w:val="none"/>
        </w:rPr>
      </w:r>
      <w:bookmarkStart w:id="701" w:name="_Toc226309794"/>
      <w:r>
        <w:rPr>
          <w:color w:val="000000" w:themeColor="text1"/>
          <w:highlight w:val="none"/>
        </w:rPr>
      </w:r>
      <w:bookmarkStart w:id="702" w:name="_Toc150480788"/>
      <w:r>
        <w:rPr>
          <w:color w:val="000000" w:themeColor="text1"/>
          <w:highlight w:val="none"/>
        </w:rPr>
      </w:r>
      <w:bookmarkStart w:id="703" w:name="_Toc164608819"/>
      <w:r>
        <w:rPr>
          <w:color w:val="000000" w:themeColor="text1"/>
          <w:highlight w:val="none"/>
        </w:rPr>
      </w:r>
      <w:bookmarkStart w:id="704" w:name="_Toc151193864"/>
      <w:r>
        <w:rPr>
          <w:color w:val="000000" w:themeColor="text1"/>
          <w:highlight w:val="none"/>
        </w:rPr>
      </w:r>
      <w:bookmarkStart w:id="705" w:name="_Toc150774650"/>
      <w:r>
        <w:rPr>
          <w:color w:val="000000" w:themeColor="text1"/>
          <w:highlight w:val="none"/>
        </w:rPr>
      </w:r>
      <w:bookmarkStart w:id="706" w:name="_Toc164351644"/>
      <w:r>
        <w:rPr>
          <w:color w:val="000000" w:themeColor="text1"/>
          <w:highlight w:val="none"/>
        </w:rPr>
      </w:r>
      <w:bookmarkStart w:id="707" w:name="_Toc226965740"/>
      <w:r>
        <w:rPr>
          <w:color w:val="000000" w:themeColor="text1"/>
          <w:highlight w:val="none"/>
        </w:rPr>
      </w:r>
      <w:bookmarkStart w:id="708" w:name="_Toc151193648"/>
      <w:r>
        <w:rPr>
          <w:color w:val="000000" w:themeColor="text1"/>
          <w:highlight w:val="none"/>
        </w:rPr>
      </w:r>
      <w:bookmarkStart w:id="709" w:name="_Toc305158818"/>
      <w:r>
        <w:rPr>
          <w:rFonts w:hint="eastAsia" w:ascii="宋体" w:hAnsi="宋体" w:cs="宋体"/>
          <w:b/>
          <w:color w:val="000000" w:themeColor="text1"/>
          <w:sz w:val="24"/>
          <w:highlight w:val="none"/>
        </w:rPr>
        <w:t xml:space="preserve">签订合同</w:t>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rFonts w:hint="eastAsia" w:ascii="宋体" w:hAnsi="宋体" w:cs="宋体"/>
          <w:b/>
          <w:color w:val="000000" w:themeColor="text1"/>
          <w:sz w:val="24"/>
          <w:highlight w:val="none"/>
        </w:rPr>
        <w:t xml:space="preserve">询问与质疑</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1147"/>
          <w:rFonts w:hint="eastAsia" w:ascii="宋体" w:hAnsi="宋体" w:cs="宋体"/>
          <w:color w:val="000000" w:themeColor="text1"/>
          <w:highlight w:val="none"/>
        </w:rPr>
        <w:t xml:space="preserve">http://gk</w:t>
      </w:r>
      <w:bookmarkStart w:id="710" w:name="_Hlt100654014"/>
      <w:r>
        <w:rPr>
          <w:rStyle w:val="1147"/>
          <w:rFonts w:hint="eastAsia" w:ascii="宋体" w:hAnsi="宋体" w:cs="宋体"/>
          <w:color w:val="000000" w:themeColor="text1"/>
          <w:highlight w:val="none"/>
        </w:rPr>
        <w:t xml:space="preserve">s</w:t>
      </w:r>
      <w:bookmarkEnd w:id="710"/>
      <w:r>
        <w:rPr>
          <w:rStyle w:val="1147"/>
          <w:rFonts w:hint="eastAsia" w:ascii="宋体" w:hAnsi="宋体" w:cs="宋体"/>
          <w:color w:val="000000" w:themeColor="text1"/>
          <w:highlight w:val="none"/>
        </w:rPr>
        <w:t xml:space="preserve">.m</w:t>
      </w:r>
      <w:bookmarkStart w:id="711" w:name="_Hlt100653994"/>
      <w:r>
        <w:rPr>
          <w:color w:val="000000" w:themeColor="text1"/>
          <w:highlight w:val="none"/>
        </w:rPr>
      </w:r>
      <w:bookmarkStart w:id="712" w:name="_Hlt100653993"/>
      <w:r>
        <w:rPr>
          <w:rStyle w:val="1147"/>
          <w:rFonts w:hint="eastAsia" w:ascii="宋体" w:hAnsi="宋体" w:cs="宋体"/>
          <w:color w:val="000000" w:themeColor="text1"/>
          <w:highlight w:val="none"/>
        </w:rPr>
        <w:t xml:space="preserve">o</w:t>
      </w:r>
      <w:bookmarkEnd w:id="711"/>
      <w:r>
        <w:rPr>
          <w:color w:val="000000" w:themeColor="text1"/>
          <w:highlight w:val="none"/>
        </w:rPr>
      </w:r>
      <w:bookmarkEnd w:id="712"/>
      <w:r>
        <w:rPr>
          <w:rStyle w:val="1147"/>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color w:val="000000" w:themeColor="text1"/>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color w:val="000000" w:themeColor="text1"/>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color w:val="000000" w:themeColor="text1"/>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color w:val="000000" w:themeColor="text1"/>
          <w:highlight w:val="none"/>
        </w:rPr>
      </w:r>
      <w:r/>
    </w:p>
    <w:p>
      <w:pPr>
        <w:pStyle w:val="1072"/>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13" w:name="_Toc142311056"/>
      <w:r>
        <w:rPr>
          <w:color w:val="000000" w:themeColor="text1"/>
          <w:highlight w:val="none"/>
        </w:rPr>
      </w:r>
      <w:bookmarkStart w:id="714" w:name="_Toc150774759"/>
      <w:r>
        <w:rPr>
          <w:color w:val="000000" w:themeColor="text1"/>
          <w:highlight w:val="none"/>
        </w:rPr>
      </w:r>
      <w:bookmarkStart w:id="715" w:name="_Toc305158822"/>
      <w:r>
        <w:rPr>
          <w:color w:val="000000" w:themeColor="text1"/>
          <w:highlight w:val="none"/>
        </w:rPr>
      </w:r>
      <w:bookmarkStart w:id="716" w:name="_Toc226965827"/>
      <w:r>
        <w:rPr>
          <w:color w:val="000000" w:themeColor="text1"/>
          <w:highlight w:val="none"/>
        </w:rPr>
      </w:r>
      <w:bookmarkStart w:id="717" w:name="_Toc353825544"/>
      <w:r>
        <w:rPr>
          <w:color w:val="000000" w:themeColor="text1"/>
          <w:highlight w:val="none"/>
        </w:rPr>
      </w:r>
      <w:bookmarkStart w:id="718" w:name="_Toc353873934"/>
      <w:r>
        <w:rPr>
          <w:color w:val="000000" w:themeColor="text1"/>
          <w:highlight w:val="none"/>
        </w:rPr>
      </w:r>
      <w:bookmarkStart w:id="719" w:name="_Toc353873664"/>
      <w:r>
        <w:rPr>
          <w:color w:val="000000" w:themeColor="text1"/>
          <w:highlight w:val="none"/>
        </w:rPr>
      </w:r>
      <w:bookmarkStart w:id="720" w:name="_Toc265228392"/>
      <w:r>
        <w:rPr>
          <w:color w:val="000000" w:themeColor="text1"/>
          <w:highlight w:val="none"/>
        </w:rPr>
      </w:r>
      <w:bookmarkStart w:id="721" w:name="_Toc264969244"/>
      <w:r>
        <w:rPr>
          <w:color w:val="000000" w:themeColor="text1"/>
          <w:highlight w:val="none"/>
        </w:rPr>
      </w:r>
      <w:bookmarkStart w:id="722" w:name="_Toc226337250"/>
      <w:r>
        <w:rPr>
          <w:color w:val="000000" w:themeColor="text1"/>
          <w:highlight w:val="none"/>
        </w:rPr>
      </w:r>
      <w:bookmarkStart w:id="723" w:name="_Toc305158896"/>
      <w:r>
        <w:rPr>
          <w:color w:val="000000" w:themeColor="text1"/>
          <w:highlight w:val="none"/>
        </w:rPr>
      </w:r>
      <w:bookmarkStart w:id="724" w:name="_Toc150480792"/>
      <w:r>
        <w:rPr>
          <w:color w:val="000000" w:themeColor="text1"/>
          <w:highlight w:val="none"/>
        </w:rPr>
      </w:r>
      <w:bookmarkStart w:id="725" w:name="_Toc127151554"/>
      <w:r>
        <w:rPr>
          <w:rFonts w:hint="eastAsia" w:ascii="宋体" w:hAnsi="宋体" w:cs="宋体"/>
          <w:color w:val="000000" w:themeColor="text1"/>
          <w:sz w:val="24"/>
          <w:highlight w:val="none"/>
        </w:rPr>
        <w:br w:type="page" w:clear="all"/>
      </w:r>
      <w:bookmarkStart w:id="726" w:name="_Toc99301421"/>
      <w:r>
        <w:rPr>
          <w:rFonts w:hint="eastAsia" w:ascii="宋体" w:hAnsi="宋体" w:cs="宋体"/>
          <w:b/>
          <w:color w:val="000000" w:themeColor="text1"/>
          <w:sz w:val="36"/>
          <w:szCs w:val="36"/>
          <w:highlight w:val="none"/>
        </w:rPr>
        <w:t xml:space="preserve">第三章   </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rFonts w:hint="eastAsia" w:ascii="宋体" w:hAnsi="宋体" w:cs="宋体"/>
          <w:b/>
          <w:color w:val="000000" w:themeColor="text1"/>
          <w:sz w:val="36"/>
          <w:szCs w:val="36"/>
          <w:highlight w:val="none"/>
        </w:rPr>
        <w:t xml:space="preserve">资格审查</w:t>
      </w:r>
      <w:bookmarkEnd w:id="726"/>
      <w:r>
        <w:rPr>
          <w:color w:val="000000" w:themeColor="text1"/>
          <w:highlight w:val="none"/>
        </w:rPr>
      </w:r>
      <w:bookmarkStart w:id="727" w:name="_Toc487900382"/>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28" w:name="_Toc99301422"/>
      <w:r>
        <w:rPr>
          <w:rFonts w:hint="eastAsia" w:ascii="宋体" w:hAnsi="宋体" w:cs="宋体"/>
          <w:b/>
          <w:color w:val="000000" w:themeColor="text1"/>
          <w:sz w:val="24"/>
          <w:highlight w:val="none"/>
        </w:rPr>
        <w:t xml:space="preserve">一、资格审查程序</w:t>
      </w:r>
      <w:bookmarkEnd w:id="728"/>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729" w:name="_Hlt487972895"/>
            <w:r>
              <w:rPr>
                <w:color w:val="000000" w:themeColor="text1"/>
                <w:highlight w:val="none"/>
              </w:rPr>
            </w:r>
            <w:bookmarkEnd w:id="729"/>
            <w:r>
              <w:rPr>
                <w:rFonts w:hint="eastAsia" w:ascii="宋体" w:hAnsi="宋体" w:cs="宋体"/>
                <w:b/>
                <w:color w:val="000000" w:themeColor="text1"/>
                <w:sz w:val="24"/>
                <w:highlight w:val="none"/>
              </w:rPr>
              <w:t xml:space="preserve">序号</w:t>
            </w:r>
            <w:r>
              <w:rPr>
                <w:color w:val="000000" w:themeColor="text1"/>
                <w:highlight w:val="none"/>
              </w:rPr>
            </w:r>
            <w:r/>
          </w:p>
        </w:tc>
        <w:tc>
          <w:tcPr>
            <w:tcW w:w="1067"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2596"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c>
          <w:tcPr>
            <w:tcW w:w="882" w:type="dxa"/>
            <w:vAlign w:val="center"/>
            <w:textDirection w:val="lrTb"/>
            <w:noWrap w:val="false"/>
          </w:tcPr>
          <w:p>
            <w:pPr>
              <w:pStyle w:val="1072"/>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color w:val="000000" w:themeColor="text1"/>
                <w:highlight w:val="none"/>
              </w:rPr>
            </w:r>
            <w:r/>
          </w:p>
          <w:p>
            <w:pPr>
              <w:pStyle w:val="1072"/>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color w:val="000000" w:themeColor="text1"/>
                <w:highlight w:val="none"/>
              </w:rPr>
            </w:r>
            <w:r/>
          </w:p>
          <w:p>
            <w:pPr>
              <w:pStyle w:val="1072"/>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中小企业声明函</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1、投标人单独投标的，应提供中小企业声明函；如为监狱企业或残疾人福利性单位，不必提供中小企业声明函，但须按注1或注2要求提供证明材料。</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rPr>
                <w:color w:val="000000" w:themeColor="text1"/>
                <w:highlight w:val="none"/>
              </w:rPr>
            </w:r>
            <w:r/>
          </w:p>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注2：残疾人福利性单位须按招标文件要求提供《残疾人福利性单位声明函》。</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2</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w:t>
            </w:r>
            <w:r>
              <w:rPr>
                <w:color w:val="000000" w:themeColor="text1"/>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color w:val="000000" w:themeColor="text1"/>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color w:val="000000" w:themeColor="text1"/>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r/>
          </w:p>
        </w:tc>
      </w:tr>
    </w:tbl>
    <w:p>
      <w:pPr>
        <w:pStyle w:val="1072"/>
        <w:jc w:val="left"/>
        <w:widowControl/>
        <w:rPr>
          <w:rFonts w:hint="eastAsia" w:ascii="宋体" w:hAnsi="宋体" w:cs="宋体"/>
          <w:color w:val="000000" w:themeColor="text1"/>
          <w:sz w:val="24"/>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27"/>
      <w:r>
        <w:rPr>
          <w:color w:val="000000" w:themeColor="text1"/>
          <w:highlight w:val="none"/>
        </w:rPr>
      </w:r>
      <w:bookmarkStart w:id="730" w:name="_Toc353873940"/>
      <w:r>
        <w:rPr>
          <w:color w:val="000000" w:themeColor="text1"/>
          <w:highlight w:val="none"/>
        </w:rPr>
      </w:r>
      <w:bookmarkStart w:id="731" w:name="_Toc353825550"/>
      <w:r>
        <w:rPr>
          <w:color w:val="000000" w:themeColor="text1"/>
          <w:highlight w:val="none"/>
        </w:rPr>
      </w:r>
      <w:bookmarkStart w:id="732" w:name="_Toc127151779"/>
      <w:r>
        <w:rPr>
          <w:color w:val="000000" w:themeColor="text1"/>
          <w:highlight w:val="none"/>
        </w:rPr>
      </w:r>
      <w:bookmarkStart w:id="733" w:name="_Toc127161490"/>
      <w:r>
        <w:rPr>
          <w:color w:val="000000" w:themeColor="text1"/>
          <w:highlight w:val="none"/>
        </w:rPr>
      </w:r>
      <w:bookmarkStart w:id="734" w:name="_Toc226965858"/>
      <w:r>
        <w:rPr>
          <w:rFonts w:hint="eastAsia" w:ascii="宋体" w:hAnsi="宋体" w:cs="宋体"/>
          <w:color w:val="000000" w:themeColor="text1"/>
          <w:sz w:val="24"/>
          <w:highlight w:val="none"/>
        </w:rPr>
        <w:br w:type="page" w:clear="all"/>
      </w:r>
      <w:r>
        <w:rPr>
          <w:color w:val="000000" w:themeColor="text1"/>
          <w:highlight w:val="none"/>
        </w:rPr>
      </w:r>
      <w:r/>
    </w:p>
    <w:p>
      <w:pPr>
        <w:pStyle w:val="1072"/>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35" w:name="_Toc99301423"/>
      <w:r>
        <w:rPr>
          <w:rFonts w:hint="eastAsia" w:ascii="宋体" w:hAnsi="宋体" w:cs="宋体"/>
          <w:b/>
          <w:color w:val="000000" w:themeColor="text1"/>
          <w:sz w:val="36"/>
          <w:szCs w:val="36"/>
          <w:highlight w:val="none"/>
        </w:rPr>
        <w:t xml:space="preserve">第四章   </w:t>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Start w:id="736" w:name="_Hlt164229061"/>
      <w:r>
        <w:rPr>
          <w:color w:val="000000" w:themeColor="text1"/>
          <w:highlight w:val="none"/>
        </w:rPr>
      </w:r>
      <w:bookmarkEnd w:id="736"/>
      <w:r>
        <w:rPr>
          <w:rFonts w:hint="eastAsia" w:ascii="宋体" w:hAnsi="宋体" w:cs="宋体"/>
          <w:b/>
          <w:color w:val="000000" w:themeColor="text1"/>
          <w:sz w:val="36"/>
          <w:szCs w:val="36"/>
          <w:highlight w:val="none"/>
        </w:rPr>
        <w:t xml:space="preserve">评标程序、评标方法和评标标准</w:t>
      </w:r>
      <w:bookmarkEnd w:id="735"/>
      <w:r>
        <w:rPr>
          <w:color w:val="000000" w:themeColor="text1"/>
          <w:highlight w:val="none"/>
        </w:rPr>
      </w:r>
      <w:r/>
    </w:p>
    <w:p>
      <w:pPr>
        <w:pStyle w:val="1072"/>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color w:val="000000" w:themeColor="text1"/>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themeColor="text1"/>
          <w:sz w:val="24"/>
          <w:highlight w:val="none"/>
        </w:rPr>
        <w:outlineLvl w:val="1"/>
      </w:pPr>
      <w:r>
        <w:rPr>
          <w:color w:val="000000" w:themeColor="text1"/>
          <w:highlight w:val="none"/>
        </w:rPr>
      </w:r>
      <w:bookmarkStart w:id="737" w:name="_Toc164608810"/>
      <w:r>
        <w:rPr>
          <w:color w:val="000000" w:themeColor="text1"/>
          <w:highlight w:val="none"/>
        </w:rPr>
      </w:r>
      <w:bookmarkStart w:id="738" w:name="_Toc164351635"/>
      <w:r>
        <w:rPr>
          <w:color w:val="000000" w:themeColor="text1"/>
          <w:highlight w:val="none"/>
        </w:rPr>
      </w:r>
      <w:bookmarkStart w:id="739" w:name="_Toc150774746"/>
      <w:r>
        <w:rPr>
          <w:color w:val="000000" w:themeColor="text1"/>
          <w:highlight w:val="none"/>
        </w:rPr>
      </w:r>
      <w:bookmarkStart w:id="740" w:name="_Toc164608655"/>
      <w:r>
        <w:rPr>
          <w:color w:val="000000" w:themeColor="text1"/>
          <w:highlight w:val="none"/>
        </w:rPr>
      </w:r>
      <w:bookmarkStart w:id="741" w:name="_Toc150509292"/>
      <w:r>
        <w:rPr>
          <w:color w:val="000000" w:themeColor="text1"/>
          <w:highlight w:val="none"/>
        </w:rPr>
      </w:r>
      <w:bookmarkStart w:id="742" w:name="_Toc151193929"/>
      <w:r>
        <w:rPr>
          <w:color w:val="000000" w:themeColor="text1"/>
          <w:highlight w:val="none"/>
        </w:rPr>
      </w:r>
      <w:bookmarkStart w:id="743" w:name="_Toc150480779"/>
      <w:r>
        <w:rPr>
          <w:color w:val="000000" w:themeColor="text1"/>
          <w:highlight w:val="none"/>
        </w:rPr>
      </w:r>
      <w:bookmarkStart w:id="744" w:name="_Toc150774641"/>
      <w:r>
        <w:rPr>
          <w:color w:val="000000" w:themeColor="text1"/>
          <w:highlight w:val="none"/>
        </w:rPr>
      </w:r>
      <w:bookmarkStart w:id="745" w:name="_Toc265228379"/>
      <w:r>
        <w:rPr>
          <w:color w:val="000000" w:themeColor="text1"/>
          <w:highlight w:val="none"/>
        </w:rPr>
      </w:r>
      <w:bookmarkStart w:id="746" w:name="_Toc164229236"/>
      <w:r>
        <w:rPr>
          <w:color w:val="000000" w:themeColor="text1"/>
          <w:highlight w:val="none"/>
        </w:rPr>
      </w:r>
      <w:bookmarkStart w:id="747" w:name="_Toc127151541"/>
      <w:r>
        <w:rPr>
          <w:color w:val="000000" w:themeColor="text1"/>
          <w:highlight w:val="none"/>
        </w:rPr>
      </w:r>
      <w:bookmarkStart w:id="748" w:name="_Toc164229382"/>
      <w:r>
        <w:rPr>
          <w:color w:val="000000" w:themeColor="text1"/>
          <w:highlight w:val="none"/>
        </w:rPr>
      </w:r>
      <w:bookmarkStart w:id="749" w:name="_Toc142311043"/>
      <w:r>
        <w:rPr>
          <w:color w:val="000000" w:themeColor="text1"/>
          <w:highlight w:val="none"/>
        </w:rPr>
      </w:r>
      <w:bookmarkStart w:id="750" w:name="_Toc151193855"/>
      <w:r>
        <w:rPr>
          <w:color w:val="000000" w:themeColor="text1"/>
          <w:highlight w:val="none"/>
        </w:rPr>
      </w:r>
      <w:bookmarkStart w:id="751" w:name="_Toc195842906"/>
      <w:r>
        <w:rPr>
          <w:color w:val="000000" w:themeColor="text1"/>
          <w:highlight w:val="none"/>
        </w:rPr>
      </w:r>
      <w:bookmarkStart w:id="752" w:name="_Toc151193783"/>
      <w:r>
        <w:rPr>
          <w:color w:val="000000" w:themeColor="text1"/>
          <w:highlight w:val="none"/>
        </w:rPr>
      </w:r>
      <w:bookmarkStart w:id="753" w:name="_Toc127161455"/>
      <w:r>
        <w:rPr>
          <w:color w:val="000000" w:themeColor="text1"/>
          <w:highlight w:val="none"/>
        </w:rPr>
      </w:r>
      <w:bookmarkStart w:id="754" w:name="_Toc151190168"/>
      <w:r>
        <w:rPr>
          <w:color w:val="000000" w:themeColor="text1"/>
          <w:highlight w:val="none"/>
        </w:rPr>
      </w:r>
      <w:bookmarkStart w:id="755" w:name="_Toc226965731"/>
      <w:r>
        <w:rPr>
          <w:color w:val="000000" w:themeColor="text1"/>
          <w:highlight w:val="none"/>
        </w:rPr>
      </w:r>
      <w:bookmarkStart w:id="756" w:name="_Toc151193639"/>
      <w:r>
        <w:rPr>
          <w:color w:val="000000" w:themeColor="text1"/>
          <w:highlight w:val="none"/>
        </w:rPr>
      </w:r>
      <w:bookmarkStart w:id="757" w:name="_Toc226337237"/>
      <w:r>
        <w:rPr>
          <w:color w:val="000000" w:themeColor="text1"/>
          <w:highlight w:val="none"/>
        </w:rPr>
      </w:r>
      <w:bookmarkStart w:id="758" w:name="_Toc149720834"/>
      <w:r>
        <w:rPr>
          <w:color w:val="000000" w:themeColor="text1"/>
          <w:highlight w:val="none"/>
        </w:rPr>
      </w:r>
      <w:bookmarkStart w:id="759" w:name="_Toc305158883"/>
      <w:r>
        <w:rPr>
          <w:color w:val="000000" w:themeColor="text1"/>
          <w:highlight w:val="none"/>
        </w:rPr>
      </w:r>
      <w:bookmarkStart w:id="760" w:name="_Toc264969231"/>
      <w:r>
        <w:rPr>
          <w:color w:val="000000" w:themeColor="text1"/>
          <w:highlight w:val="none"/>
        </w:rPr>
      </w:r>
      <w:bookmarkStart w:id="761" w:name="_Toc305158809"/>
      <w:r>
        <w:rPr>
          <w:color w:val="000000" w:themeColor="text1"/>
          <w:highlight w:val="none"/>
        </w:rPr>
      </w:r>
      <w:bookmarkStart w:id="762" w:name="_Toc226309785"/>
      <w:r>
        <w:rPr>
          <w:color w:val="000000" w:themeColor="text1"/>
          <w:highlight w:val="none"/>
        </w:rPr>
      </w:r>
      <w:bookmarkStart w:id="763" w:name="_Toc151193711"/>
      <w:r>
        <w:rPr>
          <w:color w:val="000000" w:themeColor="text1"/>
          <w:highlight w:val="none"/>
        </w:rPr>
      </w:r>
      <w:bookmarkStart w:id="764" w:name="_Toc226965814"/>
      <w:r>
        <w:rPr>
          <w:color w:val="000000" w:themeColor="text1"/>
          <w:highlight w:val="none"/>
        </w:rPr>
      </w:r>
      <w:bookmarkStart w:id="765" w:name="_Toc127151742"/>
      <w:r>
        <w:rPr>
          <w:color w:val="000000" w:themeColor="text1"/>
          <w:highlight w:val="none"/>
        </w:rPr>
      </w:r>
      <w:bookmarkStart w:id="766" w:name="_Toc353825551"/>
      <w:r>
        <w:rPr>
          <w:color w:val="000000" w:themeColor="text1"/>
          <w:highlight w:val="none"/>
        </w:rPr>
      </w:r>
      <w:bookmarkStart w:id="767" w:name="_Toc353873941"/>
      <w:r>
        <w:rPr>
          <w:color w:val="000000" w:themeColor="text1"/>
          <w:highlight w:val="none"/>
        </w:rPr>
      </w:r>
      <w:bookmarkStart w:id="768" w:name="_Toc150480793"/>
      <w:r>
        <w:rPr>
          <w:color w:val="000000" w:themeColor="text1"/>
          <w:highlight w:val="none"/>
        </w:rPr>
      </w:r>
      <w:bookmarkStart w:id="769" w:name="_Toc226337251"/>
      <w:r>
        <w:rPr>
          <w:color w:val="000000" w:themeColor="text1"/>
          <w:highlight w:val="none"/>
        </w:rPr>
      </w:r>
      <w:bookmarkStart w:id="770" w:name="_Toc127151555"/>
      <w:r>
        <w:rPr>
          <w:color w:val="000000" w:themeColor="text1"/>
          <w:highlight w:val="none"/>
        </w:rPr>
      </w:r>
      <w:bookmarkStart w:id="771" w:name="_Toc353825545"/>
      <w:r>
        <w:rPr>
          <w:color w:val="000000" w:themeColor="text1"/>
          <w:highlight w:val="none"/>
        </w:rPr>
      </w:r>
      <w:bookmarkStart w:id="772" w:name="_Toc353873665"/>
      <w:r>
        <w:rPr>
          <w:color w:val="000000" w:themeColor="text1"/>
          <w:highlight w:val="none"/>
        </w:rPr>
      </w:r>
      <w:bookmarkStart w:id="773" w:name="_Toc226965828"/>
      <w:r>
        <w:rPr>
          <w:color w:val="000000" w:themeColor="text1"/>
          <w:highlight w:val="none"/>
        </w:rPr>
      </w:r>
      <w:bookmarkStart w:id="774" w:name="_Toc142311057"/>
      <w:r>
        <w:rPr>
          <w:color w:val="000000" w:themeColor="text1"/>
          <w:highlight w:val="none"/>
        </w:rPr>
      </w:r>
      <w:bookmarkStart w:id="775" w:name="_Toc265228393"/>
      <w:r>
        <w:rPr>
          <w:color w:val="000000" w:themeColor="text1"/>
          <w:highlight w:val="none"/>
        </w:rPr>
      </w:r>
      <w:bookmarkStart w:id="776" w:name="_Toc305158897"/>
      <w:r>
        <w:rPr>
          <w:color w:val="000000" w:themeColor="text1"/>
          <w:highlight w:val="none"/>
        </w:rPr>
      </w:r>
      <w:bookmarkStart w:id="777" w:name="_Toc195842920"/>
      <w:r>
        <w:rPr>
          <w:color w:val="000000" w:themeColor="text1"/>
          <w:highlight w:val="none"/>
        </w:rPr>
      </w:r>
      <w:bookmarkStart w:id="778" w:name="_Toc305158823"/>
      <w:r>
        <w:rPr>
          <w:color w:val="000000" w:themeColor="text1"/>
          <w:highlight w:val="none"/>
        </w:rPr>
      </w:r>
      <w:bookmarkStart w:id="779" w:name="_Toc264969245"/>
      <w:r>
        <w:rPr>
          <w:color w:val="000000" w:themeColor="text1"/>
          <w:highlight w:val="none"/>
        </w:rPr>
      </w:r>
      <w:bookmarkStart w:id="780" w:name="_Toc353873935"/>
      <w:r>
        <w:rPr>
          <w:color w:val="000000" w:themeColor="text1"/>
          <w:highlight w:val="none"/>
        </w:rPr>
      </w:r>
      <w:bookmarkStart w:id="781" w:name="_Toc150774760"/>
      <w:r>
        <w:rPr>
          <w:rFonts w:hint="eastAsia" w:ascii="宋体" w:hAnsi="宋体" w:cs="宋体"/>
          <w:b/>
          <w:color w:val="000000" w:themeColor="text1"/>
          <w:sz w:val="24"/>
          <w:highlight w:val="none"/>
        </w:rPr>
        <w:t xml:space="preserve">投标文件的符合性审查</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highlight w:val="none"/>
        </w:rPr>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color w:val="000000" w:themeColor="text1"/>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color w:val="000000" w:themeColor="text1"/>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r/>
          </w:p>
        </w:tc>
        <w:tc>
          <w:tcPr>
            <w:tcW w:w="976"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r/>
          </w:p>
        </w:tc>
        <w:tc>
          <w:tcPr>
            <w:tcW w:w="3620" w:type="dxa"/>
            <w:vAlign w:val="center"/>
            <w:textDirection w:val="lrTb"/>
            <w:noWrap w:val="false"/>
          </w:tcPr>
          <w:p>
            <w:pPr>
              <w:pStyle w:val="1072"/>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报价合理，或</w:t>
            </w:r>
            <w:r>
              <w:rPr>
                <w:rFonts w:hint="eastAsia" w:ascii="宋体" w:hAnsi="宋体" w:cs="宋体"/>
                <w:color w:val="000000" w:themeColor="text1"/>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highlight w:val="none"/>
              </w:rPr>
              <w:t xml:space="preserve">；</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w:t>
            </w:r>
            <w:r>
              <w:rPr>
                <w:rFonts w:hint="eastAsia" w:ascii="宋体" w:hAnsi="宋体" w:cs="宋体"/>
                <w:color w:val="000000" w:themeColor="text1"/>
                <w:sz w:val="24"/>
                <w:highlight w:val="none"/>
              </w:rPr>
              <w:t xml:space="preserve">（包含使用同一MAC地址的计算机提交或者解密电子响应文件的情形）</w:t>
            </w:r>
            <w:r>
              <w:rPr>
                <w:rFonts w:hint="eastAsia" w:ascii="宋体" w:hAnsi="宋体" w:cs="宋体"/>
                <w:color w:val="000000" w:themeColor="text1"/>
                <w:sz w:val="24"/>
                <w:highlight w:val="none"/>
              </w:rPr>
              <w:t xml:space="preserve">；</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color w:val="000000" w:themeColor="text1"/>
                <w:highlight w:val="none"/>
              </w:rPr>
            </w:r>
            <w:r/>
          </w:p>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color w:val="000000" w:themeColor="text1"/>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color w:val="000000" w:themeColor="text1"/>
                <w:highlight w:val="none"/>
              </w:rPr>
            </w:r>
            <w:r/>
          </w:p>
        </w:tc>
        <w:tc>
          <w:tcPr>
            <w:tcW w:w="976"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color w:val="000000" w:themeColor="text1"/>
                <w:highlight w:val="none"/>
              </w:rPr>
            </w:r>
            <w:r/>
          </w:p>
        </w:tc>
        <w:tc>
          <w:tcPr>
            <w:tcW w:w="3620" w:type="dxa"/>
            <w:vAlign w:val="center"/>
            <w:textDirection w:val="lrTb"/>
            <w:noWrap w:val="false"/>
          </w:tcPr>
          <w:p>
            <w:pPr>
              <w:pStyle w:val="1072"/>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color w:val="000000" w:themeColor="text1"/>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themeColor="text1"/>
          <w:sz w:val="24"/>
          <w:highlight w:val="none"/>
        </w:rPr>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评审过程中出现下列情形之一的，评标委员会应当启动异常低价响应审查程序：</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投标报价低于全部通过符合性审查供应商投标报价平均值50%的，即投标报价＜全部通过符合性审查供应商投标报价平均值×50%；</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投标报价低于通过符合性审查的次低报价供应商投标报价50%的，即投标报价＜通过符合性审查的次低报价供应商投标报价×50%；</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投标报价低于采购项目最高限价45%的，即投标报价＜采购项目最高限价×45%；</w:t>
      </w:r>
      <w:r>
        <w:rPr>
          <w:color w:val="000000" w:themeColor="text1"/>
          <w:highlight w:val="none"/>
        </w:rPr>
      </w:r>
      <w:r/>
    </w:p>
    <w:p>
      <w:pPr>
        <w:pStyle w:val="1072"/>
        <w:numPr>
          <w:ilvl w:val="2"/>
          <w:numId w:val="12"/>
        </w:numPr>
        <w:ind w:left="0" w:firstLine="420"/>
        <w:spacing w:line="360" w:lineRule="auto"/>
        <w:tabs>
          <w:tab w:val="left" w:pos="0" w:leader="none"/>
          <w:tab w:val="left" w:pos="42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评标委员会基于专业判断，认为供应商报价过低，有可能影响产品质量或者不能诚信履约的其他情形。</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color w:val="000000" w:themeColor="text1"/>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落实政府采购政策的价格调整</w:t>
      </w:r>
      <w:r>
        <w:rPr>
          <w:rFonts w:hint="eastAsia" w:ascii="宋体" w:hAnsi="宋体" w:cs="宋体"/>
          <w:color w:val="000000" w:themeColor="text1"/>
          <w:sz w:val="24"/>
          <w:highlight w:val="none"/>
        </w:rPr>
        <w:t xml:space="preserve">：只有符合第二章《投标人须知》5.2、5.9条规定情形的，可以享受政府采购价格扶持政策，用扣除后的价格参加评审；否则，评标时价格不予扣除。</w:t>
      </w:r>
      <w:r>
        <w:rPr>
          <w:color w:val="000000" w:themeColor="text1"/>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小微企业</w:t>
      </w:r>
      <w:r>
        <w:rPr>
          <w:rFonts w:hint="eastAsia" w:ascii="宋体" w:hAnsi="宋体" w:cs="宋体"/>
          <w:b/>
          <w:bCs/>
          <w:color w:val="000000" w:themeColor="text1"/>
          <w:sz w:val="24"/>
          <w:highlight w:val="none"/>
        </w:rPr>
        <w:t xml:space="preserve">价格扣除</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color w:val="000000" w:themeColor="text1"/>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采购本国产品的支持政策</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color w:val="000000" w:themeColor="text1"/>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264969236"/>
      <w:r>
        <w:rPr>
          <w:color w:val="000000" w:themeColor="text1"/>
          <w:highlight w:val="none"/>
        </w:rPr>
      </w:r>
      <w:bookmarkStart w:id="784" w:name="_Toc142311048"/>
      <w:r>
        <w:rPr>
          <w:color w:val="000000" w:themeColor="text1"/>
          <w:highlight w:val="none"/>
        </w:rPr>
      </w:r>
      <w:bookmarkStart w:id="785" w:name="_Toc127151747"/>
      <w:r>
        <w:rPr>
          <w:color w:val="000000" w:themeColor="text1"/>
          <w:highlight w:val="none"/>
        </w:rPr>
      </w:r>
      <w:bookmarkStart w:id="786" w:name="_Toc164608815"/>
      <w:r>
        <w:rPr>
          <w:color w:val="000000" w:themeColor="text1"/>
          <w:highlight w:val="none"/>
        </w:rPr>
      </w:r>
      <w:bookmarkStart w:id="787" w:name="_Toc226965736"/>
      <w:r>
        <w:rPr>
          <w:color w:val="000000" w:themeColor="text1"/>
          <w:highlight w:val="none"/>
        </w:rPr>
      </w:r>
      <w:bookmarkStart w:id="788" w:name="_Toc151193934"/>
      <w:r>
        <w:rPr>
          <w:color w:val="000000" w:themeColor="text1"/>
          <w:highlight w:val="none"/>
        </w:rPr>
      </w:r>
      <w:bookmarkStart w:id="789" w:name="_Ref467307010"/>
      <w:r>
        <w:rPr>
          <w:color w:val="000000" w:themeColor="text1"/>
          <w:highlight w:val="none"/>
        </w:rPr>
      </w:r>
      <w:bookmarkStart w:id="790" w:name="_Toc164351640"/>
      <w:r>
        <w:rPr>
          <w:color w:val="000000" w:themeColor="text1"/>
          <w:highlight w:val="none"/>
        </w:rPr>
      </w:r>
      <w:bookmarkStart w:id="791" w:name="_Toc150774646"/>
      <w:r>
        <w:rPr>
          <w:color w:val="000000" w:themeColor="text1"/>
          <w:highlight w:val="none"/>
        </w:rPr>
      </w:r>
      <w:bookmarkStart w:id="792" w:name="_Toc151190173"/>
      <w:r>
        <w:rPr>
          <w:color w:val="000000" w:themeColor="text1"/>
          <w:highlight w:val="none"/>
        </w:rPr>
      </w:r>
      <w:bookmarkStart w:id="793" w:name="_Toc226337242"/>
      <w:r>
        <w:rPr>
          <w:color w:val="000000" w:themeColor="text1"/>
          <w:highlight w:val="none"/>
        </w:rPr>
      </w:r>
      <w:bookmarkStart w:id="794" w:name="_Toc149720839"/>
      <w:r>
        <w:rPr>
          <w:color w:val="000000" w:themeColor="text1"/>
          <w:highlight w:val="none"/>
        </w:rPr>
      </w:r>
      <w:bookmarkStart w:id="795" w:name="_Toc226309790"/>
      <w:r>
        <w:rPr>
          <w:color w:val="000000" w:themeColor="text1"/>
          <w:highlight w:val="none"/>
        </w:rPr>
      </w:r>
      <w:bookmarkStart w:id="796" w:name="_Toc164229241"/>
      <w:r>
        <w:rPr>
          <w:color w:val="000000" w:themeColor="text1"/>
          <w:highlight w:val="none"/>
        </w:rPr>
      </w:r>
      <w:bookmarkStart w:id="797" w:name="_Toc195842911"/>
      <w:r>
        <w:rPr>
          <w:color w:val="000000" w:themeColor="text1"/>
          <w:highlight w:val="none"/>
        </w:rPr>
      </w:r>
      <w:bookmarkStart w:id="798" w:name="_Toc305158888"/>
      <w:r>
        <w:rPr>
          <w:color w:val="000000" w:themeColor="text1"/>
          <w:highlight w:val="none"/>
        </w:rPr>
      </w:r>
      <w:bookmarkStart w:id="799" w:name="_Toc150509297"/>
      <w:r>
        <w:rPr>
          <w:color w:val="000000" w:themeColor="text1"/>
          <w:highlight w:val="none"/>
        </w:rPr>
      </w:r>
      <w:bookmarkStart w:id="800" w:name="_Toc164608660"/>
      <w:r>
        <w:rPr>
          <w:color w:val="000000" w:themeColor="text1"/>
          <w:highlight w:val="none"/>
        </w:rPr>
      </w:r>
      <w:bookmarkStart w:id="801" w:name="_Toc226965819"/>
      <w:r>
        <w:rPr>
          <w:color w:val="000000" w:themeColor="text1"/>
          <w:highlight w:val="none"/>
        </w:rPr>
      </w:r>
      <w:bookmarkStart w:id="802" w:name="_Toc127161460"/>
      <w:r>
        <w:rPr>
          <w:color w:val="000000" w:themeColor="text1"/>
          <w:highlight w:val="none"/>
        </w:rPr>
      </w:r>
      <w:bookmarkStart w:id="803" w:name="_Toc164229387"/>
      <w:r>
        <w:rPr>
          <w:color w:val="000000" w:themeColor="text1"/>
          <w:highlight w:val="none"/>
        </w:rPr>
      </w:r>
      <w:bookmarkStart w:id="804" w:name="_Toc151193788"/>
      <w:r>
        <w:rPr>
          <w:color w:val="000000" w:themeColor="text1"/>
          <w:highlight w:val="none"/>
        </w:rPr>
      </w:r>
      <w:bookmarkStart w:id="805" w:name="_Toc305158814"/>
      <w:r>
        <w:rPr>
          <w:color w:val="000000" w:themeColor="text1"/>
          <w:highlight w:val="none"/>
        </w:rPr>
      </w:r>
      <w:bookmarkStart w:id="806" w:name="_Toc150480784"/>
      <w:r>
        <w:rPr>
          <w:color w:val="000000" w:themeColor="text1"/>
          <w:highlight w:val="none"/>
        </w:rPr>
      </w:r>
      <w:bookmarkStart w:id="807" w:name="_Toc151193860"/>
      <w:r>
        <w:rPr>
          <w:color w:val="000000" w:themeColor="text1"/>
          <w:highlight w:val="none"/>
        </w:rPr>
      </w:r>
      <w:bookmarkStart w:id="808" w:name="_Toc520356170"/>
      <w:r>
        <w:rPr>
          <w:color w:val="000000" w:themeColor="text1"/>
          <w:highlight w:val="none"/>
        </w:rPr>
      </w:r>
      <w:bookmarkStart w:id="809" w:name="_Toc151193716"/>
      <w:r>
        <w:rPr>
          <w:color w:val="000000" w:themeColor="text1"/>
          <w:highlight w:val="none"/>
        </w:rPr>
      </w:r>
      <w:bookmarkStart w:id="810" w:name="_Toc265228384"/>
      <w:r>
        <w:rPr>
          <w:color w:val="000000" w:themeColor="text1"/>
          <w:highlight w:val="none"/>
        </w:rPr>
      </w:r>
      <w:bookmarkStart w:id="811" w:name="_Toc150774751"/>
      <w:r>
        <w:rPr>
          <w:color w:val="000000" w:themeColor="text1"/>
          <w:highlight w:val="none"/>
        </w:rPr>
      </w:r>
      <w:bookmarkStart w:id="812" w:name="_Toc127151546"/>
      <w:r>
        <w:rPr>
          <w:color w:val="000000" w:themeColor="text1"/>
          <w:highlight w:val="none"/>
        </w:rPr>
      </w:r>
      <w:bookmarkStart w:id="813" w:name="_Toc151193644"/>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highlight w:val="none"/>
        </w:rPr>
      </w:r>
      <w:r/>
    </w:p>
    <w:p>
      <w:pPr>
        <w:pStyle w:val="1111"/>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color w:val="000000" w:themeColor="text1"/>
          <w:highlight w:val="none"/>
        </w:rPr>
      </w:r>
      <w:r/>
    </w:p>
    <w:p>
      <w:pPr>
        <w:pStyle w:val="1111"/>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color w:val="000000" w:themeColor="text1"/>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color w:val="000000" w:themeColor="text1"/>
          <w:highlight w:val="none"/>
        </w:rPr>
      </w:r>
      <w:r/>
    </w:p>
    <w:p>
      <w:pPr>
        <w:pStyle w:val="1072"/>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color w:val="000000" w:themeColor="text1"/>
          <w:highlight w:val="none"/>
        </w:rPr>
      </w:r>
      <w:r/>
    </w:p>
    <w:p>
      <w:pPr>
        <w:pStyle w:val="1072"/>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color w:val="000000" w:themeColor="text1"/>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411"/>
        <w:gridCol w:w="878"/>
        <w:gridCol w:w="6193"/>
      </w:tblGrid>
      <w:tr>
        <w:trPr/>
        <w:tc>
          <w:tcPr>
            <w:tcW w:w="432"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评分因素</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分值</w:t>
            </w:r>
            <w:r>
              <w:rPr>
                <w:color w:val="000000" w:themeColor="text1"/>
                <w:highlight w:val="none"/>
              </w:rPr>
            </w:r>
            <w:r/>
          </w:p>
        </w:tc>
        <w:tc>
          <w:tcPr>
            <w:tcW w:w="3334" w:type="dxa"/>
            <w:vAlign w:val="center"/>
            <w:textDirection w:val="lrTb"/>
            <w:noWrap w:val="false"/>
          </w:tcPr>
          <w:p>
            <w:pPr>
              <w:pStyle w:val="1072"/>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评分标准</w:t>
            </w:r>
            <w:r>
              <w:rPr>
                <w:color w:val="000000" w:themeColor="text1"/>
                <w:highlight w:val="none"/>
              </w:rPr>
            </w:r>
            <w:r/>
          </w:p>
        </w:tc>
      </w:tr>
      <w:tr>
        <w:trPr>
          <w:trHeight w:val="631"/>
        </w:trPr>
        <w:tc>
          <w:tcPr>
            <w:tcW w:w="432" w:type="dxa"/>
            <w:vAlign w:val="center"/>
            <w:textDirection w:val="lrTb"/>
            <w:noWrap w:val="false"/>
          </w:tcPr>
          <w:p>
            <w:pPr>
              <w:pStyle w:val="1072"/>
              <w:ind w:firstLine="28"/>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价格分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0</w:t>
            </w:r>
            <w:r>
              <w:rPr>
                <w:color w:val="000000" w:themeColor="text1"/>
                <w:highlight w:val="none"/>
              </w:rPr>
            </w:r>
            <w:r/>
          </w:p>
        </w:tc>
        <w:tc>
          <w:tcPr>
            <w:tcW w:w="3334" w:type="dxa"/>
            <w:vAlign w:val="center"/>
            <w:textDirection w:val="lrTb"/>
            <w:noWrap w:val="false"/>
          </w:tcPr>
          <w:p>
            <w:pPr>
              <w:pStyle w:val="1072"/>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本项目价格不作竞争（投标报价高于或低于</w:t>
            </w:r>
            <w:r>
              <w:rPr>
                <w:rFonts w:hint="eastAsia" w:ascii="宋体" w:hAnsi="宋体"/>
                <w:color w:val="000000" w:themeColor="text1"/>
                <w:sz w:val="24"/>
                <w:highlight w:val="none"/>
                <w:lang w:val="en-US" w:eastAsia="zh-CN"/>
              </w:rPr>
              <w:t xml:space="preserve">450</w:t>
            </w:r>
            <w:r>
              <w:rPr>
                <w:rFonts w:hint="eastAsia" w:ascii="宋体" w:hAnsi="宋体"/>
                <w:color w:val="000000" w:themeColor="text1"/>
                <w:sz w:val="24"/>
                <w:highlight w:val="none"/>
              </w:rPr>
              <w:t xml:space="preserve">万元，其投标无效）。</w:t>
            </w:r>
            <w:r>
              <w:rPr>
                <w:color w:val="000000" w:themeColor="text1"/>
                <w:highlight w:val="none"/>
              </w:rPr>
            </w:r>
            <w:r/>
          </w:p>
          <w:p>
            <w:pPr>
              <w:pStyle w:val="1072"/>
              <w:rPr>
                <w:rFonts w:hint="eastAsia" w:ascii="宋体" w:hAnsi="宋体"/>
                <w:color w:val="000000" w:themeColor="text1"/>
                <w:sz w:val="24"/>
                <w:highlight w:val="none"/>
              </w:rPr>
            </w:pPr>
            <w:r>
              <w:rPr>
                <w:rFonts w:hint="eastAsia" w:ascii="宋体" w:hAnsi="宋体"/>
                <w:color w:val="000000" w:themeColor="text1"/>
                <w:sz w:val="24"/>
                <w:highlight w:val="none"/>
              </w:rPr>
              <w:t xml:space="preserve">满足招标文件要求且投标价格最低的投标报价为评标基准价，其价格分为满分。其他投标人的价格分统一按照下列公式计算：</w:t>
            </w:r>
            <w:r>
              <w:rPr>
                <w:color w:val="000000" w:themeColor="text1"/>
                <w:highlight w:val="none"/>
              </w:rPr>
            </w:r>
            <w:r/>
          </w:p>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投标报价得分＝（评标基准价/投标报价）×0。</w:t>
            </w:r>
            <w:r>
              <w:rPr>
                <w:color w:val="000000" w:themeColor="text1"/>
                <w:highlight w:val="none"/>
              </w:rPr>
            </w:r>
            <w:r/>
          </w:p>
          <w:p>
            <w:pPr>
              <w:pStyle w:val="1072"/>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此处投标报价指经过报价修正，及</w:t>
            </w:r>
            <w:r>
              <w:rPr>
                <w:rFonts w:ascii="宋体" w:hAnsi="宋体"/>
                <w:b/>
                <w:color w:val="000000" w:themeColor="text1"/>
                <w:sz w:val="24"/>
                <w:highlight w:val="none"/>
              </w:rPr>
              <w:t xml:space="preserve">因落实政府采购政策进行价格调整</w:t>
            </w:r>
            <w:r>
              <w:rPr>
                <w:rFonts w:hint="eastAsia" w:ascii="宋体" w:hAnsi="宋体"/>
                <w:b/>
                <w:color w:val="000000" w:themeColor="text1"/>
                <w:sz w:val="24"/>
                <w:highlight w:val="none"/>
              </w:rPr>
              <w:t xml:space="preserve">后</w:t>
            </w:r>
            <w:r>
              <w:rPr>
                <w:rFonts w:ascii="宋体" w:hAnsi="宋体"/>
                <w:b/>
                <w:color w:val="000000" w:themeColor="text1"/>
                <w:sz w:val="24"/>
                <w:highlight w:val="none"/>
              </w:rPr>
              <w:t xml:space="preserve">的</w:t>
            </w:r>
            <w:r>
              <w:rPr>
                <w:rFonts w:hint="eastAsia" w:ascii="宋体" w:hAnsi="宋体"/>
                <w:b/>
                <w:color w:val="000000" w:themeColor="text1"/>
                <w:sz w:val="24"/>
                <w:highlight w:val="none"/>
              </w:rPr>
              <w:t xml:space="preserve">报价</w:t>
            </w:r>
            <w:r>
              <w:rPr>
                <w:rFonts w:ascii="宋体" w:hAnsi="宋体"/>
                <w:b/>
                <w:color w:val="000000" w:themeColor="text1"/>
                <w:sz w:val="24"/>
                <w:highlight w:val="none"/>
              </w:rPr>
              <w:t xml:space="preserve">，详见第</w:t>
            </w:r>
            <w:r>
              <w:rPr>
                <w:rFonts w:hint="eastAsia" w:ascii="宋体" w:hAnsi="宋体"/>
                <w:b/>
                <w:color w:val="000000" w:themeColor="text1"/>
                <w:sz w:val="24"/>
                <w:highlight w:val="none"/>
              </w:rPr>
              <w:t xml:space="preserve">四</w:t>
            </w:r>
            <w:r>
              <w:rPr>
                <w:rFonts w:ascii="宋体" w:hAnsi="宋体"/>
                <w:b/>
                <w:color w:val="000000" w:themeColor="text1"/>
                <w:sz w:val="24"/>
                <w:highlight w:val="none"/>
              </w:rPr>
              <w:t xml:space="preserve">章《评标方法和评标标准》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主观分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63</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经营管理方案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经营管理方案，包括但不限于食材制作，开餐流程、原材料采购管理方案、服务质量控制、日常管理流程图、管理成本核算等：方案实施得当、可行合理且内容详细全面的得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分；内容基本可行的得5分；有方案但内容简单、完善性及合理性一般、可操作性一般的得3分；差或未提供的不得分。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特色创新服务方案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特色创新服务方案，包括但不限于营养膳食搭配、特色菜品轮换、就餐环境优化、节约光盘行动、个性化就餐保障等提质增效创新服务举措：方案实施得当、可行合理且内容详细全面的得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分；内容基本可行的得5分；有方案但内容简单、完善性及合理性一般、可操作性一般的得3分；差或未提供的不得分。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科学管理方案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科学管理方案，包括但不限于卫生管理控制方案（食品卫生，人员卫生，环境卫生等）、质量保障各项管理制度，对各类食材在存储及运输途中保证新鲜的保障措施，时令蔬菜供应保障措施，鱼肉水产蔬菜新鲜度保障措施，索证索票制度，不合格产品处置制度等：方案措施可行、规范、完整得9分；方案措施较可行、较规范、较完整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分；方案措施基本可行的得5分；方案措施、规范、完整情况一般得3分；方案较差或不提供不得分。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投诉处理方案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9</w:t>
            </w:r>
            <w:r>
              <w:rPr>
                <w:color w:val="000000" w:themeColor="text1"/>
                <w:highlight w:val="none"/>
              </w:rPr>
            </w:r>
            <w:r/>
          </w:p>
        </w:tc>
        <w:tc>
          <w:tcPr>
            <w:tcW w:w="3334" w:type="dxa"/>
            <w:vAlign w:val="top"/>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投标人针对本项目提供的投诉处理方案，包括但不限于投诉受理登记、快速核实核查、及时整改处置、沟通反馈安抚、台账记录归档、长效防范整改等全流程闭环处置管理：方案实施得当、可行合理且内容详细全面的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节能控制措施</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根据投标人对水、电、燃气、餐具及器材等节能方面提供详细的节能手段及措施；方案实施得当、可行合理且内容详细全面的9分；内容较完善、合理性较好、可操作性较好的得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分；内容基本可行的得5分；有方案但内容简单、完善性及合理性一般、可操作性一般的得3分；方案较差或不提供不得分。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.6</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应急预案</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根据投标人提供的突发事件紧急预案（包括临时性特殊性采购需求、发生恶劣天气及出现动物疫情食品安全、操作运行、员工人身等安全管理及各种突发性事件的应急处理方案），进行综合评分。突发事件的处理措施和应急预案详细、可行性高的得9分；突发事件的处理措施和应急预案较详细、可行性较高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分；突发事件的处理措施和应急预案基本可行的得5分；突发事件的处理措施和应急预案较简单、可行性较低的得3分；方案较差或不提供不得分。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.7</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人员配备</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9</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hint="eastAsia" w:ascii="宋体" w:hAnsi="宋体"/>
                <w:color w:val="000000" w:themeColor="text1"/>
                <w:sz w:val="24"/>
                <w:highlight w:val="none"/>
              </w:rPr>
              <w:t xml:space="preserve">项目人员配备数量及人员岗位安排，包括但不限于岗位职责划分、人员排班制度、持证上岗管理等：人员配置合理、数量充足，能很好满足项目实际要求的得9分；人员配置较合理、数量较符合项目需求的得</w:t>
            </w:r>
            <w:r>
              <w:rPr>
                <w:rFonts w:ascii="宋体" w:hAnsi="宋体"/>
                <w:color w:val="000000" w:themeColor="text1"/>
                <w:sz w:val="24"/>
                <w:highlight w:val="none"/>
              </w:rPr>
              <w:t xml:space="preserve">7</w:t>
            </w:r>
            <w:r>
              <w:rPr>
                <w:rFonts w:hint="eastAsia" w:ascii="宋体" w:hAnsi="宋体"/>
                <w:color w:val="000000" w:themeColor="text1"/>
                <w:sz w:val="24"/>
                <w:highlight w:val="none"/>
              </w:rPr>
              <w:t xml:space="preserve">分；人员配置基本可行的得</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分；人员配置有所欠缺的得3分；人员配置较差或未提供不得分。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客观分</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37</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3.1</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体系认证</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10</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投标人具有有效期内的质量管理体系认证、环境管理体系认证、职业健康安全管理体系认证、食品安全管理体系认证、</w:t>
            </w:r>
            <w:r>
              <w:rPr>
                <w:rFonts w:hint="eastAsia" w:ascii="宋体" w:hAnsi="宋体" w:cs="等线"/>
                <w:color w:val="000000" w:themeColor="text1"/>
                <w:sz w:val="24"/>
                <w:szCs w:val="21"/>
                <w:highlight w:val="none"/>
              </w:rPr>
              <w:t xml:space="preserve">危害分析与关键控制点（HACCP）体系认证证书</w:t>
            </w:r>
            <w:r>
              <w:rPr>
                <w:rFonts w:hint="eastAsia" w:ascii="宋体" w:hAnsi="宋体" w:cs="等线"/>
                <w:color w:val="000000" w:themeColor="text1"/>
                <w:sz w:val="24"/>
                <w:szCs w:val="21"/>
                <w:highlight w:val="none"/>
              </w:rPr>
              <w:t xml:space="preserve">的，</w:t>
            </w:r>
            <w:r>
              <w:rPr>
                <w:rFonts w:hint="eastAsia" w:ascii="宋体" w:hAnsi="宋体" w:cs="等线"/>
                <w:b/>
                <w:bCs/>
                <w:color w:val="000000" w:themeColor="text1"/>
                <w:sz w:val="24"/>
                <w:szCs w:val="21"/>
                <w:highlight w:val="none"/>
              </w:rPr>
              <w:t xml:space="preserve">每有一个得2分，最高得10分</w:t>
            </w:r>
            <w:r>
              <w:rPr>
                <w:rFonts w:hint="eastAsia" w:ascii="宋体" w:hAnsi="宋体" w:cs="等线"/>
                <w:color w:val="000000" w:themeColor="text1"/>
                <w:sz w:val="24"/>
                <w:szCs w:val="21"/>
                <w:highlight w:val="none"/>
              </w:rPr>
              <w:t xml:space="preserve">。</w:t>
            </w:r>
            <w:r>
              <w:rPr>
                <w:color w:val="000000" w:themeColor="text1"/>
                <w:highlight w:val="none"/>
              </w:rPr>
            </w:r>
            <w:r/>
          </w:p>
          <w:p>
            <w:pPr>
              <w:pStyle w:val="1072"/>
              <w:spacing w:line="360" w:lineRule="exact"/>
              <w:widowControl/>
              <w:rPr>
                <w:rFonts w:ascii="宋体" w:hAnsi="宋体" w:cs="等线"/>
                <w:color w:val="000000" w:themeColor="text1"/>
                <w:spacing w:val="-2"/>
                <w:sz w:val="24"/>
                <w:szCs w:val="21"/>
                <w:highlight w:val="none"/>
              </w:rPr>
            </w:pPr>
            <w:r>
              <w:rPr>
                <w:rFonts w:hint="eastAsia" w:ascii="宋体" w:hAnsi="宋体" w:cs="等线"/>
                <w:b/>
                <w:color w:val="000000" w:themeColor="text1"/>
                <w:sz w:val="24"/>
                <w:szCs w:val="21"/>
                <w:highlight w:val="none"/>
              </w:rPr>
              <w:t xml:space="preserve">注：</w:t>
            </w:r>
            <w:r>
              <w:rPr>
                <w:rFonts w:hint="eastAsia" w:ascii="宋体" w:hAnsi="宋体" w:cs="等线"/>
                <w:b/>
                <w:bCs/>
                <w:color w:val="000000" w:themeColor="text1"/>
                <w:sz w:val="24"/>
                <w:szCs w:val="21"/>
                <w:highlight w:val="none"/>
              </w:rPr>
              <w:t xml:space="preserve">提供证书复印件及中国国家认证认可监督管理委员会网站查询页面完整截图且证书状态为有效，否则不得分。</w:t>
            </w:r>
            <w:r>
              <w:rPr>
                <w:color w:val="000000" w:themeColor="text1"/>
                <w:highlight w:val="none"/>
              </w:rPr>
            </w:r>
            <w:r/>
          </w:p>
        </w:tc>
      </w:tr>
      <w:tr>
        <w:trPr/>
        <w:tc>
          <w:tcPr>
            <w:tcW w:w="432" w:type="dxa"/>
            <w:vAlign w:val="center"/>
            <w:textDirection w:val="lrTb"/>
            <w:noWrap w:val="false"/>
          </w:tcPr>
          <w:p>
            <w:pPr>
              <w:pStyle w:val="1072"/>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.3</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业绩</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16</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olor w:val="000000" w:themeColor="text1"/>
                <w:sz w:val="24"/>
                <w:szCs w:val="21"/>
                <w:highlight w:val="none"/>
              </w:rPr>
            </w:pPr>
            <w:r>
              <w:rPr>
                <w:rFonts w:hint="eastAsia" w:ascii="宋体" w:hAnsi="宋体" w:cs="等线"/>
                <w:color w:val="000000" w:themeColor="text1"/>
                <w:sz w:val="24"/>
                <w:szCs w:val="21"/>
                <w:highlight w:val="none"/>
              </w:rPr>
              <w:t xml:space="preserve">投标人自202</w:t>
            </w:r>
            <w:r>
              <w:rPr>
                <w:rFonts w:ascii="宋体" w:hAnsi="宋体" w:cs="等线"/>
                <w:color w:val="000000" w:themeColor="text1"/>
                <w:sz w:val="24"/>
                <w:szCs w:val="21"/>
                <w:highlight w:val="none"/>
              </w:rPr>
              <w:t xml:space="preserve">3</w:t>
            </w:r>
            <w:r>
              <w:rPr>
                <w:rFonts w:hint="eastAsia" w:ascii="宋体" w:hAnsi="宋体" w:cs="等线"/>
                <w:color w:val="000000" w:themeColor="text1"/>
                <w:sz w:val="24"/>
                <w:szCs w:val="21"/>
                <w:highlight w:val="none"/>
              </w:rPr>
              <w:t xml:space="preserve">年1月1日以来承接过党政机关、行政事业单位的类似餐饮服务项目，每提供1个得4分，</w:t>
            </w:r>
            <w:r>
              <w:rPr>
                <w:rFonts w:hint="eastAsia" w:ascii="宋体" w:hAnsi="宋体" w:cs="等线"/>
                <w:b/>
                <w:bCs/>
                <w:color w:val="000000" w:themeColor="text1"/>
                <w:sz w:val="24"/>
                <w:szCs w:val="21"/>
                <w:highlight w:val="none"/>
              </w:rPr>
              <w:t xml:space="preserve">最高得16分</w:t>
            </w:r>
            <w:r>
              <w:rPr>
                <w:rFonts w:hint="eastAsia" w:ascii="宋体" w:hAnsi="宋体" w:cs="等线"/>
                <w:color w:val="000000" w:themeColor="text1"/>
                <w:sz w:val="24"/>
                <w:szCs w:val="21"/>
                <w:highlight w:val="none"/>
              </w:rPr>
              <w:t xml:space="preserve">。</w:t>
            </w:r>
            <w:r>
              <w:rPr>
                <w:rFonts w:hint="eastAsia" w:ascii="宋体" w:hAnsi="宋体" w:cs="等线"/>
                <w:b/>
                <w:color w:val="000000" w:themeColor="text1"/>
                <w:sz w:val="24"/>
                <w:szCs w:val="21"/>
                <w:highlight w:val="none"/>
              </w:rPr>
              <w:t xml:space="preserve">注：</w:t>
            </w:r>
            <w:r>
              <w:rPr>
                <w:rFonts w:hint="eastAsia" w:ascii="宋体" w:hAnsi="宋体" w:cs="等线"/>
                <w:b/>
                <w:bCs/>
                <w:color w:val="000000" w:themeColor="text1"/>
                <w:sz w:val="24"/>
                <w:szCs w:val="21"/>
                <w:highlight w:val="none"/>
              </w:rPr>
              <w:t xml:space="preserve">提供业绩合同复印件加盖投标人公章，同一委托单位不同年度合同不可重复得分。时间以合同签订日期为准。</w:t>
            </w:r>
            <w:r>
              <w:rPr>
                <w:color w:val="000000" w:themeColor="text1"/>
                <w:highlight w:val="none"/>
              </w:rPr>
            </w:r>
            <w:r/>
          </w:p>
        </w:tc>
      </w:tr>
      <w:tr>
        <w:trPr/>
        <w:tc>
          <w:tcPr>
            <w:tcW w:w="432"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3.4</w:t>
            </w:r>
            <w:r>
              <w:rPr>
                <w:color w:val="000000" w:themeColor="text1"/>
                <w:highlight w:val="none"/>
              </w:rPr>
            </w:r>
            <w:r/>
          </w:p>
        </w:tc>
        <w:tc>
          <w:tcPr>
            <w:tcW w:w="759"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团队成员实力</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11</w:t>
            </w:r>
            <w:r>
              <w:rPr>
                <w:color w:val="000000" w:themeColor="text1"/>
                <w:highlight w:val="none"/>
              </w:rPr>
            </w:r>
            <w:r/>
          </w:p>
        </w:tc>
        <w:tc>
          <w:tcPr>
            <w:tcW w:w="3334" w:type="dxa"/>
            <w:vAlign w:val="center"/>
            <w:textDirection w:val="lrTb"/>
            <w:noWrap w:val="false"/>
          </w:tcPr>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1.派任本项目项目经理（限评1人）：</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（1）具有大专及以上学历的，</w:t>
            </w:r>
            <w:r>
              <w:rPr>
                <w:rFonts w:hint="eastAsia" w:ascii="宋体" w:hAnsi="宋体" w:cs="等线"/>
                <w:b/>
                <w:bCs/>
                <w:color w:val="000000" w:themeColor="text1"/>
                <w:sz w:val="24"/>
                <w:szCs w:val="21"/>
                <w:highlight w:val="none"/>
              </w:rPr>
              <w:t xml:space="preserve">得2分</w:t>
            </w:r>
            <w:r>
              <w:rPr>
                <w:rFonts w:hint="eastAsia" w:ascii="宋体" w:hAnsi="宋体" w:cs="等线"/>
                <w:color w:val="000000" w:themeColor="text1"/>
                <w:sz w:val="24"/>
                <w:szCs w:val="21"/>
                <w:highlight w:val="none"/>
              </w:rPr>
              <w:t xml:space="preserve">；</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w:t>
            </w:r>
            <w:r>
              <w:rPr>
                <w:rFonts w:ascii="宋体" w:hAnsi="宋体" w:cs="等线"/>
                <w:color w:val="000000" w:themeColor="text1"/>
                <w:sz w:val="24"/>
                <w:szCs w:val="21"/>
                <w:highlight w:val="none"/>
              </w:rPr>
              <w:t xml:space="preserve">2</w:t>
            </w:r>
            <w:r>
              <w:rPr>
                <w:rFonts w:hint="eastAsia" w:ascii="宋体" w:hAnsi="宋体" w:cs="等线"/>
                <w:color w:val="000000" w:themeColor="text1"/>
                <w:sz w:val="24"/>
                <w:szCs w:val="21"/>
                <w:highlight w:val="none"/>
              </w:rPr>
              <w:t xml:space="preserve">）具有厨政管理师证书的，</w:t>
            </w:r>
            <w:r>
              <w:rPr>
                <w:rFonts w:hint="eastAsia" w:ascii="宋体" w:hAnsi="宋体" w:cs="等线"/>
                <w:b/>
                <w:bCs/>
                <w:color w:val="000000" w:themeColor="text1"/>
                <w:sz w:val="24"/>
                <w:szCs w:val="21"/>
                <w:highlight w:val="none"/>
              </w:rPr>
              <w:t xml:space="preserve">得2分；</w:t>
            </w:r>
            <w:r>
              <w:rPr>
                <w:color w:val="000000" w:themeColor="text1"/>
                <w:highlight w:val="none"/>
              </w:rPr>
            </w:r>
            <w:r/>
          </w:p>
          <w:p>
            <w:pPr>
              <w:pStyle w:val="1072"/>
              <w:spacing w:line="360" w:lineRule="exact"/>
              <w:widowControl/>
              <w:rPr>
                <w:rFonts w:ascii="宋体" w:hAnsi="宋体"/>
                <w:color w:val="000000" w:themeColor="text1"/>
                <w:sz w:val="24"/>
                <w:szCs w:val="21"/>
                <w:highlight w:val="none"/>
              </w:rPr>
            </w:pPr>
            <w:r>
              <w:rPr>
                <w:rFonts w:hint="eastAsia" w:ascii="宋体" w:hAnsi="宋体" w:cs="等线"/>
                <w:color w:val="000000" w:themeColor="text1"/>
                <w:sz w:val="24"/>
                <w:szCs w:val="21"/>
                <w:highlight w:val="none"/>
              </w:rPr>
              <w:t xml:space="preserve">（</w:t>
            </w:r>
            <w:r>
              <w:rPr>
                <w:rFonts w:ascii="宋体" w:hAnsi="宋体" w:cs="等线"/>
                <w:color w:val="000000" w:themeColor="text1"/>
                <w:sz w:val="24"/>
                <w:szCs w:val="21"/>
                <w:highlight w:val="none"/>
              </w:rPr>
              <w:t xml:space="preserve">3</w:t>
            </w:r>
            <w:r>
              <w:rPr>
                <w:rFonts w:hint="eastAsia" w:ascii="宋体" w:hAnsi="宋体" w:cs="等线"/>
                <w:color w:val="000000" w:themeColor="text1"/>
                <w:sz w:val="24"/>
                <w:szCs w:val="21"/>
                <w:highlight w:val="none"/>
              </w:rPr>
              <w:t xml:space="preserve">）具有食品安全员证书的，</w:t>
            </w:r>
            <w:r>
              <w:rPr>
                <w:rFonts w:hint="eastAsia" w:ascii="宋体" w:hAnsi="宋体" w:cs="等线"/>
                <w:b/>
                <w:bCs/>
                <w:color w:val="000000" w:themeColor="text1"/>
                <w:sz w:val="24"/>
                <w:szCs w:val="21"/>
                <w:highlight w:val="none"/>
              </w:rPr>
              <w:t xml:space="preserve">得2分；</w:t>
            </w:r>
            <w:r>
              <w:rPr>
                <w:color w:val="000000" w:themeColor="text1"/>
                <w:highlight w:val="none"/>
              </w:rPr>
            </w:r>
            <w:r/>
          </w:p>
          <w:p>
            <w:pPr>
              <w:pStyle w:val="1139"/>
              <w:ind w:left="0" w:firstLine="0"/>
              <w:spacing w:after="0" w:line="360" w:lineRule="exact"/>
              <w:rPr>
                <w:rFonts w:hint="eastAsia" w:ascii="宋体" w:hAnsi="宋体" w:cs="等线"/>
                <w:color w:val="000000" w:themeColor="text1"/>
                <w:szCs w:val="21"/>
                <w:highlight w:val="none"/>
              </w:rPr>
            </w:pPr>
            <w:r>
              <w:rPr>
                <w:rFonts w:hint="eastAsia" w:ascii="宋体" w:hAnsi="宋体" w:cs="等线"/>
                <w:color w:val="000000" w:themeColor="text1"/>
                <w:szCs w:val="21"/>
                <w:highlight w:val="none"/>
              </w:rPr>
              <w:t xml:space="preserve">（</w:t>
            </w:r>
            <w:r>
              <w:rPr>
                <w:rFonts w:ascii="宋体" w:hAnsi="宋体" w:cs="等线"/>
                <w:color w:val="000000" w:themeColor="text1"/>
                <w:szCs w:val="21"/>
                <w:highlight w:val="none"/>
              </w:rPr>
              <w:t xml:space="preserve">4</w:t>
            </w:r>
            <w:r>
              <w:rPr>
                <w:rFonts w:hint="eastAsia" w:ascii="宋体" w:hAnsi="宋体" w:cs="等线"/>
                <w:color w:val="000000" w:themeColor="text1"/>
                <w:szCs w:val="21"/>
                <w:highlight w:val="none"/>
              </w:rPr>
              <w:t xml:space="preserve">）从事餐饮管理或食堂管理经验满5年及以上的</w:t>
            </w:r>
            <w:r>
              <w:rPr>
                <w:rFonts w:hint="eastAsia" w:ascii="宋体" w:hAnsi="宋体" w:cs="等线"/>
                <w:b/>
                <w:bCs/>
                <w:color w:val="000000" w:themeColor="text1"/>
                <w:szCs w:val="21"/>
                <w:highlight w:val="none"/>
              </w:rPr>
              <w:t xml:space="preserve">得1分</w:t>
            </w:r>
            <w:r>
              <w:rPr>
                <w:rFonts w:hint="eastAsia" w:ascii="宋体" w:hAnsi="宋体" w:cs="等线"/>
                <w:color w:val="000000" w:themeColor="text1"/>
                <w:szCs w:val="21"/>
                <w:highlight w:val="none"/>
              </w:rPr>
              <w:t xml:space="preserve">。 </w:t>
            </w:r>
            <w:r>
              <w:rPr>
                <w:color w:val="000000" w:themeColor="text1"/>
                <w:highlight w:val="none"/>
              </w:rPr>
            </w:r>
            <w:r/>
          </w:p>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2.项目厨师长：</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具有中式烹调师职称，高级得2分，中级得1分。</w:t>
            </w:r>
            <w:r>
              <w:rPr>
                <w:color w:val="000000" w:themeColor="text1"/>
                <w:highlight w:val="none"/>
              </w:rPr>
            </w:r>
            <w:r/>
          </w:p>
          <w:p>
            <w:pPr>
              <w:pStyle w:val="1072"/>
              <w:spacing w:line="360" w:lineRule="exact"/>
              <w:widowControl/>
              <w:rPr>
                <w:rFonts w:ascii="宋体" w:hAnsi="宋体" w:cs="等线"/>
                <w:b/>
                <w:bCs/>
                <w:color w:val="000000" w:themeColor="text1"/>
                <w:sz w:val="24"/>
                <w:szCs w:val="21"/>
                <w:highlight w:val="none"/>
              </w:rPr>
            </w:pPr>
            <w:r>
              <w:rPr>
                <w:rFonts w:hint="eastAsia" w:ascii="宋体" w:hAnsi="宋体" w:cs="等线"/>
                <w:b/>
                <w:bCs/>
                <w:color w:val="000000" w:themeColor="text1"/>
                <w:sz w:val="24"/>
                <w:szCs w:val="21"/>
                <w:highlight w:val="none"/>
              </w:rPr>
              <w:t xml:space="preserve">3.专职食品安全人员：</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color w:val="000000" w:themeColor="text1"/>
                <w:sz w:val="24"/>
                <w:szCs w:val="21"/>
                <w:highlight w:val="none"/>
              </w:rPr>
              <w:t xml:space="preserve">具有食品安全员证书的，得</w:t>
            </w:r>
            <w:r>
              <w:rPr>
                <w:rFonts w:ascii="宋体" w:hAnsi="宋体" w:cs="等线"/>
                <w:color w:val="000000" w:themeColor="text1"/>
                <w:sz w:val="24"/>
                <w:szCs w:val="21"/>
                <w:highlight w:val="none"/>
              </w:rPr>
              <w:t xml:space="preserve">2</w:t>
            </w:r>
            <w:r>
              <w:rPr>
                <w:rFonts w:hint="eastAsia" w:ascii="宋体" w:hAnsi="宋体" w:cs="等线"/>
                <w:color w:val="000000" w:themeColor="text1"/>
                <w:sz w:val="24"/>
                <w:szCs w:val="21"/>
                <w:highlight w:val="none"/>
              </w:rPr>
              <w:t xml:space="preserve">分。</w:t>
            </w:r>
            <w:r>
              <w:rPr>
                <w:color w:val="000000" w:themeColor="text1"/>
                <w:highlight w:val="none"/>
              </w:rPr>
            </w:r>
            <w:r/>
          </w:p>
          <w:p>
            <w:pPr>
              <w:pStyle w:val="1072"/>
              <w:spacing w:line="360" w:lineRule="exact"/>
              <w:widowControl/>
              <w:rPr>
                <w:rFonts w:ascii="宋体" w:hAnsi="宋体" w:cs="等线"/>
                <w:color w:val="000000" w:themeColor="text1"/>
                <w:sz w:val="24"/>
                <w:szCs w:val="21"/>
                <w:highlight w:val="none"/>
              </w:rPr>
            </w:pPr>
            <w:r>
              <w:rPr>
                <w:rFonts w:hint="eastAsia" w:ascii="宋体" w:hAnsi="宋体" w:cs="等线"/>
                <w:b/>
                <w:bCs/>
                <w:color w:val="000000" w:themeColor="text1"/>
                <w:sz w:val="24"/>
                <w:szCs w:val="21"/>
                <w:highlight w:val="none"/>
              </w:rPr>
              <w:t xml:space="preserve">注：提供相关有效的人员证明材料复印件及投标人为上述人员缴纳的</w:t>
            </w:r>
            <w:r>
              <w:rPr>
                <w:rFonts w:hint="eastAsia" w:ascii="宋体" w:hAnsi="宋体" w:cs="等线"/>
                <w:b/>
                <w:bCs/>
                <w:color w:val="000000" w:themeColor="text1"/>
                <w:sz w:val="24"/>
                <w:szCs w:val="21"/>
                <w:highlight w:val="none"/>
              </w:rPr>
              <w:t xml:space="preserve">近六个月（自投标文件截止时间往前推算）社保证明。</w:t>
            </w:r>
            <w:r>
              <w:rPr>
                <w:color w:val="000000" w:themeColor="text1"/>
                <w:highlight w:val="none"/>
              </w:rPr>
            </w:r>
            <w:r/>
          </w:p>
        </w:tc>
      </w:tr>
      <w:tr>
        <w:trPr/>
        <w:tc>
          <w:tcPr>
            <w:gridSpan w:val="2"/>
            <w:tcW w:w="221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合计</w:t>
            </w:r>
            <w:r>
              <w:rPr>
                <w:color w:val="000000" w:themeColor="text1"/>
                <w:highlight w:val="none"/>
              </w:rPr>
            </w:r>
            <w:r/>
          </w:p>
        </w:tc>
        <w:tc>
          <w:tcPr>
            <w:tcW w:w="473" w:type="dxa"/>
            <w:vAlign w:val="center"/>
            <w:textDirection w:val="lrTb"/>
            <w:noWrap w:val="false"/>
          </w:tcPr>
          <w:p>
            <w:pPr>
              <w:pStyle w:val="1072"/>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100</w:t>
            </w:r>
            <w:r>
              <w:rPr>
                <w:color w:val="000000" w:themeColor="text1"/>
                <w:highlight w:val="none"/>
              </w:rPr>
            </w:r>
            <w:r/>
          </w:p>
        </w:tc>
        <w:tc>
          <w:tcPr>
            <w:tcW w:w="3334" w:type="dxa"/>
            <w:vAlign w:val="center"/>
            <w:textDirection w:val="lrTb"/>
            <w:noWrap w:val="false"/>
          </w:tcPr>
          <w:p>
            <w:pPr>
              <w:pStyle w:val="107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4" w:name="_Toc99301424"/>
      <w:r>
        <w:rPr>
          <w:rFonts w:ascii="宋体" w:hAnsi="宋体"/>
          <w:b/>
          <w:color w:val="000000" w:themeColor="text1"/>
          <w:sz w:val="36"/>
          <w:szCs w:val="36"/>
          <w:highlight w:val="none"/>
        </w:rPr>
        <w:t xml:space="preserve">第五章   采购需求</w:t>
      </w:r>
      <w:bookmarkEnd w:id="814"/>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一、项目概况</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本项目为常州市新北区三井人民医院食堂委托经营服务项目，服务范围覆盖三井院区、河海院区，中标人需负责两院区全年早、中、晚三餐餐饮供应工作。</w:t>
      </w:r>
      <w:r>
        <w:rPr>
          <w:rFonts w:hint="eastAsia" w:ascii="宋体" w:hAnsi="宋体" w:cs="宋体"/>
          <w:b/>
          <w:color w:val="000000" w:themeColor="text1"/>
          <w:sz w:val="24"/>
          <w:highlight w:val="none"/>
        </w:rPr>
        <w:t xml:space="preserve">其中河海院区采用餐食配送模式，相关餐食配送运输、一次性餐盒及配套耗材均由中标人自行承担</w:t>
      </w:r>
      <w:r>
        <w:rPr>
          <w:rFonts w:hint="eastAsia" w:ascii="宋体" w:hAnsi="宋体" w:cs="宋体"/>
          <w:color w:val="000000" w:themeColor="text1"/>
          <w:sz w:val="24"/>
          <w:highlight w:val="none"/>
        </w:rPr>
        <w:t xml:space="preserve">。</w:t>
      </w:r>
      <w:r>
        <w:rPr>
          <w:color w:val="000000" w:themeColor="text1"/>
          <w:highlight w:val="none"/>
        </w:rPr>
      </w:r>
      <w:r/>
    </w:p>
    <w:p>
      <w:pPr>
        <w:pStyle w:val="1072"/>
        <w:ind w:firstLine="480"/>
        <w:spacing w:line="400" w:lineRule="exact"/>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服务内容如下：</w:t>
      </w:r>
      <w:r>
        <w:rPr>
          <w:color w:val="000000" w:themeColor="text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1398"/>
        <w:gridCol w:w="1547"/>
        <w:gridCol w:w="1220"/>
        <w:gridCol w:w="1220"/>
        <w:gridCol w:w="2677"/>
      </w:tblGrid>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餐别</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就餐时间</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人员类别</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就餐</w:t>
            </w:r>
            <w:r>
              <w:rPr>
                <w:color w:val="000000" w:themeColor="text1"/>
                <w:highlight w:val="none"/>
              </w:rPr>
            </w:r>
            <w:r/>
          </w:p>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餐食</w:t>
            </w:r>
            <w:r>
              <w:rPr>
                <w:color w:val="000000" w:themeColor="text1"/>
                <w:highlight w:val="none"/>
              </w:rPr>
            </w:r>
            <w:r/>
          </w:p>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类型</w:t>
            </w:r>
            <w:r>
              <w:rPr>
                <w:color w:val="000000" w:themeColor="text1"/>
                <w:highlight w:val="none"/>
              </w:rPr>
            </w:r>
            <w:r/>
          </w:p>
        </w:tc>
        <w:tc>
          <w:tcPr>
            <w:tcW w:w="1441"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早餐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textDirection w:val="lrTb"/>
            <w:noWrap w:val="false"/>
          </w:tcPr>
          <w:p>
            <w:pPr>
              <w:pStyle w:val="1072"/>
              <w:spacing w:line="400" w:lineRule="exact"/>
              <w:rPr>
                <w:rFonts w:ascii="宋体" w:hAnsi="宋体" w:cs="宋体"/>
                <w:color w:val="000000" w:themeColor="text1"/>
                <w:sz w:val="24"/>
                <w:highlight w:val="none"/>
              </w:rPr>
            </w:pPr>
            <w:r>
              <w:rPr>
                <w:rFonts w:hint="eastAsia" w:ascii="宋体" w:hAnsi="宋体" w:cs="等线"/>
                <w:color w:val="000000" w:themeColor="text1"/>
                <w:sz w:val="24"/>
                <w:highlight w:val="none"/>
              </w:rPr>
              <w:t xml:space="preserve">点心品种：面条，水饺，稀饭，馄饨，等早餐品种。</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午餐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vMerge w:val="restart"/>
            <w:textDirection w:val="lrTb"/>
            <w:noWrap w:val="false"/>
          </w:tcPr>
          <w:p>
            <w:pPr>
              <w:pStyle w:val="1072"/>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米饭、三大荤、三小荤、五素菜、一汤备选。</w:t>
            </w:r>
            <w:r>
              <w:rPr>
                <w:color w:val="000000" w:themeColor="text1"/>
                <w:highlight w:val="none"/>
              </w:rPr>
            </w:r>
            <w:r/>
          </w:p>
        </w:tc>
      </w:tr>
      <w:tr>
        <w:trPr>
          <w:trHeight w:val="170"/>
        </w:trPr>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晚餐</w:t>
            </w:r>
            <w:r>
              <w:rPr>
                <w:color w:val="000000" w:themeColor="text1"/>
                <w:highlight w:val="none"/>
              </w:rPr>
            </w:r>
            <w:r/>
          </w:p>
        </w:tc>
        <w:tc>
          <w:tcPr>
            <w:tcW w:w="75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17:00</w:t>
            </w:r>
            <w:r>
              <w:rPr>
                <w:color w:val="000000" w:themeColor="text1"/>
                <w:highlight w:val="none"/>
              </w:rPr>
            </w:r>
            <w:r/>
          </w:p>
        </w:tc>
        <w:tc>
          <w:tcPr>
            <w:tcW w:w="833"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医护、患者</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食堂</w:t>
            </w:r>
            <w:r>
              <w:rPr>
                <w:color w:val="000000" w:themeColor="text1"/>
                <w:highlight w:val="none"/>
              </w:rPr>
            </w:r>
            <w:r/>
          </w:p>
        </w:tc>
        <w:tc>
          <w:tcPr>
            <w:tcW w:w="657" w:type="dxa"/>
            <w:vAlign w:val="center"/>
            <w:textDirection w:val="lrTb"/>
            <w:noWrap w:val="false"/>
          </w:tcPr>
          <w:p>
            <w:pPr>
              <w:pStyle w:val="1072"/>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自选</w:t>
            </w:r>
            <w:r>
              <w:rPr>
                <w:color w:val="000000" w:themeColor="text1"/>
                <w:highlight w:val="none"/>
              </w:rPr>
            </w:r>
            <w:r/>
          </w:p>
        </w:tc>
        <w:tc>
          <w:tcPr>
            <w:tcW w:w="1441" w:type="dxa"/>
            <w:vAlign w:val="center"/>
            <w:vMerge w:val="continue"/>
            <w:textDirection w:val="lrTb"/>
            <w:noWrap w:val="false"/>
          </w:tcPr>
          <w:p>
            <w:pPr>
              <w:pStyle w:val="1072"/>
              <w:jc w:val="left"/>
              <w:spacing w:line="400" w:lineRule="exact"/>
              <w:rPr>
                <w:rFonts w:ascii="宋体" w:hAnsi="宋体" w:cs="宋体"/>
                <w:sz w:val="24"/>
              </w:rPr>
            </w:pPr>
            <w:r>
              <w:rPr>
                <w:rFonts w:ascii="宋体" w:hAnsi="宋体" w:cs="宋体"/>
                <w:sz w:val="24"/>
              </w:rPr>
            </w:r>
            <w:r/>
          </w:p>
        </w:tc>
      </w:tr>
    </w:tbl>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二、整体服务要求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餐饮制作符合《中华人民共和国食品安全法》、《餐饮业食品卫生管理办法》、《集体用餐卫生管理规定》要求，具备健全的《食品卫生安全管理制度》、《从业人员安全管理培训制度》、《食品采购、验收、储存、加工制度》、《食品供应及配送制度》、《食品留样制度》、《餐具、工用具清洗、消毒、保洁制度》、《设施设备保养与环境卫生管理制度》、《食品中毒及其他食源性疾患突发性事件应急处理制度》、《节能减排管理制度》、《食品安全自检自查和责任追究制度》等相关职工用餐及配送服务作业制度；</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中标人应当保证餐食质量，食品变质变味等有安全质量问题的，应当全部收回并销毁；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中标人不得加工隔餐的剩余食品；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中标人应当保证按时提供餐食；</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中标人应当预先做好应急预案，对因交通、卫生、天气等原因影响供餐的紧急情况进行妥善处置；</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根据单位情况制定供餐方案（包括如何统计人数和如何收费），要求详细阐述营养搭配，职工及患者就餐的管理和餐后卫生消毒方案说明；</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中标人应按规定进行食品留样，并将留样食品冷藏保存四十八小时以上，以备追索与查验。</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8.中标人应在食品烹饪后2小时内完成所负责区域内的供餐任务。</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三、人员配置基本要求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配备项目经理1名，有2年以上餐饮项目经理经历，一经确认服务期间不得更换。如需更换，必须更换为综合条件不低于招标文件规定条件或响应文件响应条件的项目经理，经采购人同意后方能更换。</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中标人投入本项目从业人员必须与采购人签订劳动用工合同，按国家有关规定为员工缴纳各项法定社会保险，除了卫生部门有组织的培训以外，每季度对从业人员、管理人员进行一次食品安全培训，确保他们掌握有关食品卫生的基本要求。</w:t>
      </w:r>
      <w:r>
        <w:rPr>
          <w:color w:val="000000" w:themeColor="text1"/>
          <w:highlight w:val="none"/>
        </w:rPr>
      </w:r>
      <w:r/>
    </w:p>
    <w:p>
      <w:pPr>
        <w:pStyle w:val="1250"/>
        <w:ind w:firstLine="482"/>
        <w:spacing w:line="400" w:lineRule="exact"/>
        <w:rPr>
          <w:rFonts w:ascii="宋体" w:hAnsi="宋体"/>
          <w:color w:val="000000" w:themeColor="text1"/>
          <w:highlight w:val="none"/>
        </w:rPr>
      </w:pPr>
      <w:r>
        <w:rPr>
          <w:rFonts w:hint="eastAsia" w:ascii="宋体" w:hAnsi="宋体"/>
          <w:b/>
          <w:bCs/>
          <w:color w:val="000000" w:themeColor="text1"/>
          <w:highlight w:val="none"/>
        </w:rPr>
        <w:t xml:space="preserve">3</w:t>
      </w:r>
      <w:r>
        <w:rPr>
          <w:rFonts w:ascii="宋体" w:hAnsi="宋体"/>
          <w:b/>
          <w:bCs/>
          <w:color w:val="000000" w:themeColor="text1"/>
          <w:highlight w:val="none"/>
        </w:rPr>
        <w:t xml:space="preserve">.</w:t>
      </w:r>
      <w:r>
        <w:rPr>
          <w:rFonts w:hint="eastAsia" w:ascii="宋体" w:hAnsi="宋体"/>
          <w:b/>
          <w:bCs/>
          <w:color w:val="000000" w:themeColor="text1"/>
          <w:highlight w:val="none"/>
        </w:rPr>
        <w:t xml:space="preserve">所有从业人员必须取得《健康证》持证上岗，厨师必须持《厨师证》上岗</w:t>
      </w:r>
      <w:r>
        <w:rPr>
          <w:rFonts w:hint="eastAsia" w:ascii="宋体" w:hAnsi="宋体"/>
          <w:color w:val="000000" w:themeColor="text1"/>
          <w:highlight w:val="none"/>
        </w:rPr>
        <w:t xml:space="preserve">，并且以上二证复印件必须一起悬挂于餐厅显著位置，从业人员每年必须进行一次健康检查，如体检不合格不允许上岗，体检结果证明复印件由中标人报采购人备案。</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中标人必须每日对从业人员进行晨检，密切观察和详细询问从业人员健康状况，并做好记录。晨检中发现从业人员患有发热、咳嗽、腹泻、化脓性或渗出性皮肤病、各类消化道传染病及其他有碍食品卫生的疾病的，不得参加有关餐食加工、生产、制作及配送工作，并督促其及时接受治疗，恢复健康后方可上岗。发现传染性疾病发生时，必须及时控制传染源，切断传播途径，保护易感人群，并立即上报有关部门及采购人。</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从业人员应有良好的个人卫生习惯。必须做到：工作前、处理食品原料后、便后用肥皂及流动清水洗手；接触直接入口食品之前应洗手消毒；穿戴清洁的工作衣、帽，并把头发置于帽内；不得留长指甲、涂指甲油、戴戒指加工食品；不得在食品加工和销售场所内吸烟。</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从业人员应做到服务热情细心，供餐及时，对职工、患者用餐过程中反映的问题能够积极予以解决或进行反馈。对职工、患者反馈的意见和建议要有记录备查。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投标人在中标后，应严格按响应文件内配置的人员进行服务工作，期间针对本项目有人员变动的，应书面向采购人告知备案。</w:t>
      </w:r>
      <w:r>
        <w:rPr>
          <w:color w:val="000000" w:themeColor="text1"/>
          <w:highlight w:val="none"/>
        </w:rPr>
      </w:r>
      <w:r/>
    </w:p>
    <w:p>
      <w:pPr>
        <w:pStyle w:val="1250"/>
        <w:ind w:firstLine="482"/>
        <w:spacing w:line="400" w:lineRule="exact"/>
        <w:rPr>
          <w:rFonts w:ascii="宋体" w:hAnsi="宋体"/>
          <w:b/>
          <w:color w:val="000000" w:themeColor="text1"/>
          <w:highlight w:val="none"/>
        </w:rPr>
      </w:pPr>
      <w:r>
        <w:rPr>
          <w:rFonts w:hint="eastAsia" w:ascii="宋体" w:hAnsi="宋体"/>
          <w:b/>
          <w:color w:val="000000" w:themeColor="text1"/>
          <w:highlight w:val="none"/>
        </w:rPr>
        <w:t xml:space="preserve">四、质量标准（不得采购冰冻食品）：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大米配送标准：二年内新大米（国标一级），必须符合国家标准，并拥有“QS”食品质量安全认证或“SC食品生产许可证”。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面粉配送标准：面粉级别为特一级，必须符合国家标准，并拥有“QS”食品质量安全认证或“SC食品生产许可证”。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食用油配送标准：必须符合国家食用植物油卫生标准，并具有“QS”食品质量安全认证或“SC食品生产许可证”。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猪肉配送标准：使用冷鲜肉品牌产品，猪肉质量必须符合国家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家禽鲜冻（鸡腿、鸡翅等）质量要求：配送单位须提供产品合格证明文件，动物产品提供《动物或动物产品分销信息凭证》或《动物检疫合格证》。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6.豆制品质量要求：发酵性豆制品必须符合国家标准，非发酵豆制品必须符合GBT 国家标准、国家非发酵性豆制品及面筋卫生标准，对豆制品的有关安全健康指标符合国家规定，并具有“QS”食品质量安全认证。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水产品质量要求：必须符合国家《鲜、冻动物性水产品卫生标准》标准、国家《鱼糜制品卫生标准》标准、国家《水产调味品卫生标准》标准、国家《腌制生食动物性水产品卫生标准》标准、国家《动物性水产干制品卫生标准》标准、国家《藻类制品卫生标准》标准等。产品的感观、安全、卫生、稳定性等指标符合相关规定。</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w:t>
      </w:r>
      <w:r>
        <w:rPr>
          <w:rFonts w:ascii="宋体" w:hAnsi="宋体"/>
          <w:color w:val="000000" w:themeColor="text1"/>
          <w:highlight w:val="none"/>
        </w:rPr>
        <w:t xml:space="preserve">.</w:t>
      </w:r>
      <w:r>
        <w:rPr>
          <w:rFonts w:hint="eastAsia" w:ascii="宋体" w:hAnsi="宋体"/>
          <w:color w:val="000000" w:themeColor="text1"/>
          <w:highlight w:val="none"/>
        </w:rPr>
        <w:t xml:space="preserve">无公害蔬菜质量要求：必须符合国家农产品安全质量无公害蔬菜安全要求，对蔬菜中有害物质严格控制在标准规定范围之内。</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9</w:t>
      </w:r>
      <w:r>
        <w:rPr>
          <w:rFonts w:ascii="宋体" w:hAnsi="宋体"/>
          <w:color w:val="000000" w:themeColor="text1"/>
          <w:highlight w:val="none"/>
        </w:rPr>
        <w:t xml:space="preserve">.</w:t>
      </w:r>
      <w:r>
        <w:rPr>
          <w:rFonts w:hint="eastAsia" w:ascii="宋体" w:hAnsi="宋体"/>
          <w:color w:val="000000" w:themeColor="text1"/>
          <w:highlight w:val="none"/>
        </w:rPr>
        <w:t xml:space="preserve">调味品质量要求：食用盐必须符合国家标准，酱油必须符国家标准，味精必须符合国家标准，生粉（淀粉制品）必须符合国家标准，食糖必须符合国家卫生标准，食醋必须符合国家标准,酿造食醋必须符合国家标准。</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0.</w:t>
      </w:r>
      <w:r>
        <w:rPr>
          <w:rFonts w:hint="eastAsia" w:ascii="宋体" w:hAnsi="宋体"/>
          <w:color w:val="000000" w:themeColor="text1"/>
          <w:highlight w:val="none"/>
        </w:rPr>
        <w:t xml:space="preserve">食品添加剂质量要求：食品添加剂应符合相应的食品安全标准，添加剂的使用必须符合国家标准，对食品的添加量严格控制在标准规定范围之内。</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s="Cambria Math"/>
          <w:color w:val="000000" w:themeColor="text1"/>
          <w:highlight w:val="none"/>
        </w:rPr>
        <w:t xml:space="preserve">11.</w:t>
      </w:r>
      <w:r>
        <w:rPr>
          <w:rFonts w:hint="eastAsia" w:ascii="宋体" w:hAnsi="宋体" w:cs="宋体"/>
          <w:color w:val="000000" w:themeColor="text1"/>
          <w:highlight w:val="none"/>
        </w:rPr>
        <w:t xml:space="preserve">鲜蛋质量要求：鸡蛋等新鲜蛋类必须国家标准标准。</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注：所供食品的质量要求：《中华人民共和国食品安全法》、《农食材质量安全法》、《餐饮业和集体用餐配送单位卫生规范》、《国家食品卫生标准》、《食品卫生法》和《动物检疫法》等相关规定，保证卫生安全，须</w:t>
      </w:r>
      <w:r>
        <w:rPr>
          <w:rFonts w:hint="eastAsia" w:ascii="宋体" w:hAnsi="宋体"/>
          <w:color w:val="000000" w:themeColor="text1"/>
          <w:highlight w:val="none"/>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中标投标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2.</w:t>
      </w:r>
      <w:r>
        <w:rPr>
          <w:rFonts w:hint="eastAsia" w:ascii="宋体" w:hAnsi="宋体" w:cs="宋体"/>
          <w:color w:val="000000" w:themeColor="text1"/>
          <w:sz w:val="24"/>
          <w:highlight w:val="none"/>
        </w:rPr>
        <w:t xml:space="preserve">进行自主选择的进货渠道必须与采购人共同考察选择。</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3.</w:t>
      </w:r>
      <w:r>
        <w:rPr>
          <w:rFonts w:hint="eastAsia" w:ascii="宋体" w:hAnsi="宋体"/>
          <w:color w:val="000000" w:themeColor="text1"/>
          <w:highlight w:val="none"/>
        </w:rPr>
        <w:t xml:space="preserve">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4.</w:t>
      </w:r>
      <w:r>
        <w:rPr>
          <w:rFonts w:hint="eastAsia" w:ascii="宋体" w:hAnsi="宋体"/>
          <w:color w:val="000000" w:themeColor="text1"/>
          <w:highlight w:val="none"/>
        </w:rPr>
        <w:t xml:space="preserve">采购人食堂管理人员有权力对投标人采购食品进行随机检查。</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五、食品采购、验收、储存及加工要求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中标人必须严格把好食品的采购关，严禁采购腐败变质、有害有毒、未经校验或检验不合格、超过保质期或其他不符合卫生标准和要求的食品。采购食品原材料应到持有卫生许可证的生产者处采购，并应按照国家有关规定进行索证，包括生产者的卫生许可证、检验合格证、化验单；肉类及其制品的兽医部门检疫合格证；进口食品及其原料的口岸卫生监督部门检验合同证等。同时投标人应具备相对固定食品采购的场所，以保证其质量。</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olor w:val="000000" w:themeColor="text1"/>
          <w:highlight w:val="none"/>
        </w:rPr>
        <w:t xml:space="preserve">2.</w:t>
      </w:r>
      <w:r>
        <w:rPr>
          <w:rFonts w:hint="eastAsia" w:ascii="宋体" w:hAnsi="宋体"/>
          <w:color w:val="000000" w:themeColor="text1"/>
          <w:highlight w:val="none"/>
        </w:rPr>
        <w:t xml:space="preserve">中标人应严格食品验收过程，对采购食品的品名、数量、价格、检验检疫证件、感观性状逐一检验，并每日做好验收记录，并对上述资料存档备查。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每日配送的营养餐必须当日当餐加工，不得订购隔餐的剩余食品，不得订购冷荤凉菜食品。对超过保质期限的食品原料、调料等，一律停止使用。</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用于原料、半成品、成品的刀、墩、板、桶、盆、筐、抹布以及其他工具、容器必须标志明显，做到分开使用，定位存放，用后洗净，保持清洁。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食品加工按规范进行：荤素食品清洗切配分开；生熟容器有明显的标记；烹饪时烧煮透；不准制售冷荤、凉菜。食品加工的操作流程合理，防止交叉污染。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w:t>
      </w:r>
      <w:r>
        <w:rPr>
          <w:rFonts w:ascii="宋体" w:hAnsi="宋体"/>
          <w:color w:val="000000" w:themeColor="text1"/>
          <w:highlight w:val="none"/>
        </w:rPr>
        <w:t xml:space="preserve">.</w:t>
      </w:r>
      <w:r>
        <w:rPr>
          <w:rFonts w:hint="eastAsia" w:ascii="宋体" w:hAnsi="宋体"/>
          <w:color w:val="000000" w:themeColor="text1"/>
          <w:highlight w:val="none"/>
        </w:rPr>
        <w:t xml:space="preserve">食品添加剂应当按国家卫生标准和有关规定使用。加工熏、烤、炸类食品时要采取措施，防止烟中致癌物的污染。</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8</w:t>
      </w:r>
      <w:r>
        <w:rPr>
          <w:rFonts w:ascii="宋体" w:hAnsi="宋体"/>
          <w:color w:val="000000" w:themeColor="text1"/>
          <w:highlight w:val="none"/>
        </w:rPr>
        <w:t xml:space="preserve">.</w:t>
      </w:r>
      <w:r>
        <w:rPr>
          <w:rFonts w:hint="eastAsia" w:ascii="宋体" w:hAnsi="宋体"/>
          <w:color w:val="000000" w:themeColor="text1"/>
          <w:highlight w:val="none"/>
        </w:rPr>
        <w:t xml:space="preserve">食品在烹饪后至食用前一般不超过2个小时。食堂剩余食品不得隔顿使用，必须销毁。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9</w:t>
      </w:r>
      <w:r>
        <w:rPr>
          <w:rFonts w:ascii="宋体" w:hAnsi="宋体"/>
          <w:color w:val="000000" w:themeColor="text1"/>
          <w:highlight w:val="none"/>
        </w:rPr>
        <w:t xml:space="preserve">.</w:t>
      </w:r>
      <w:r>
        <w:rPr>
          <w:rFonts w:hint="eastAsia" w:ascii="宋体" w:hAnsi="宋体"/>
          <w:color w:val="000000" w:themeColor="text1"/>
          <w:highlight w:val="none"/>
        </w:rPr>
        <w:t xml:space="preserve">加工烹饪后的食品分餐分盒时必须在备餐间进行，禁止在其他场所分餐。分餐工作人员进入备餐间前必须进行二次更衣，戴上口罩、工作衣帽，并洗手消毒。闲杂人员不许进入备餐间。</w:t>
      </w:r>
      <w:r>
        <w:rPr>
          <w:color w:val="000000" w:themeColor="text1"/>
          <w:highlight w:val="none"/>
        </w:rPr>
      </w:r>
      <w:r/>
    </w:p>
    <w:p>
      <w:pPr>
        <w:pStyle w:val="1250"/>
        <w:ind w:firstLine="482"/>
        <w:spacing w:line="400" w:lineRule="exact"/>
        <w:rPr>
          <w:rFonts w:ascii="宋体" w:hAnsi="宋体" w:cs="黑体"/>
          <w:b/>
          <w:bCs/>
          <w:color w:val="000000" w:themeColor="text1"/>
          <w:highlight w:val="none"/>
        </w:rPr>
      </w:pPr>
      <w:r>
        <w:rPr>
          <w:rFonts w:hint="eastAsia" w:ascii="宋体" w:hAnsi="宋体" w:cs="黑体"/>
          <w:b/>
          <w:bCs/>
          <w:color w:val="000000" w:themeColor="text1"/>
          <w:highlight w:val="none"/>
        </w:rPr>
        <w:t xml:space="preserve">六、餐厅场地使用及环境要求</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1</w:t>
      </w:r>
      <w:r>
        <w:rPr>
          <w:rFonts w:ascii="宋体" w:hAnsi="宋体"/>
          <w:color w:val="000000" w:themeColor="text1"/>
          <w:highlight w:val="none"/>
        </w:rPr>
        <w:t xml:space="preserve">.</w:t>
      </w:r>
      <w:r>
        <w:rPr>
          <w:rFonts w:hint="eastAsia" w:ascii="宋体" w:hAnsi="宋体"/>
          <w:color w:val="000000" w:themeColor="text1"/>
          <w:highlight w:val="none"/>
        </w:rPr>
        <w:t xml:space="preserve">餐厅场地由采购人按国家有关规定免费提供投标人使用，运输车辆、其他采购人未提供的厨具、餐具和投标投标人认为有必要添加的设施均由投标人自行添置，并将有关清单交采购人备份。餐厅场地设施设备要认真做好清洁卫生及定期保养工作。</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2</w:t>
      </w:r>
      <w:r>
        <w:rPr>
          <w:rFonts w:ascii="宋体" w:hAnsi="宋体"/>
          <w:color w:val="000000" w:themeColor="text1"/>
          <w:highlight w:val="none"/>
        </w:rPr>
        <w:t xml:space="preserve">.</w:t>
      </w:r>
      <w:r>
        <w:rPr>
          <w:rFonts w:hint="eastAsia" w:ascii="宋体" w:hAnsi="宋体"/>
          <w:color w:val="000000" w:themeColor="text1"/>
          <w:highlight w:val="none"/>
        </w:rPr>
        <w:t xml:space="preserve">餐厅餐具、工用具使用前必须洗净、消毒，严格执行一洗、二清、三消毒、四保洁制度。未经消毒的餐饮具不得使用。禁止重复使用一次性使用的餐饮具。消毒情况应做好记录备查。</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3</w:t>
      </w:r>
      <w:r>
        <w:rPr>
          <w:rFonts w:ascii="宋体" w:hAnsi="宋体"/>
          <w:color w:val="000000" w:themeColor="text1"/>
          <w:highlight w:val="none"/>
        </w:rPr>
        <w:t xml:space="preserve">.</w:t>
      </w:r>
      <w:r>
        <w:rPr>
          <w:rFonts w:hint="eastAsia" w:ascii="宋体" w:hAnsi="宋体"/>
          <w:color w:val="000000" w:themeColor="text1"/>
          <w:highlight w:val="none"/>
        </w:rPr>
        <w:t xml:space="preserve">清洗餐具、工用具必须在专用水池内进行。蒸汽消毒时，保持温度100摄氏度，作用10分钟以上；采用含氯制剂消毒时，使用有效氯浓度为 250mg/l，作用5分钟以上，消毒时被消毒餐具、工用具必须全部浸没在消毒液中。餐具、工用具消毒使用的消毒剂必须是取得卫生许可的产品。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4</w:t>
      </w:r>
      <w:r>
        <w:rPr>
          <w:rFonts w:ascii="宋体" w:hAnsi="宋体"/>
          <w:color w:val="000000" w:themeColor="text1"/>
          <w:highlight w:val="none"/>
        </w:rPr>
        <w:t xml:space="preserve">.</w:t>
      </w:r>
      <w:r>
        <w:rPr>
          <w:rFonts w:hint="eastAsia" w:ascii="宋体" w:hAnsi="宋体"/>
          <w:color w:val="000000" w:themeColor="text1"/>
          <w:highlight w:val="none"/>
        </w:rPr>
        <w:t xml:space="preserve">已消毒和未消毒的餐具、工用具应分开存放。消毒后的餐具、工用具应储存在专用的密闭保洁柜中备用，并设明显标记。保洁柜应当定期清洗、保持洁净。保洁柜不得置放其他杂物或私人物品。</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5</w:t>
      </w:r>
      <w:r>
        <w:rPr>
          <w:rFonts w:ascii="宋体" w:hAnsi="宋体"/>
          <w:color w:val="000000" w:themeColor="text1"/>
          <w:highlight w:val="none"/>
        </w:rPr>
        <w:t xml:space="preserve">.</w:t>
      </w:r>
      <w:r>
        <w:rPr>
          <w:rFonts w:hint="eastAsia" w:ascii="宋体" w:hAnsi="宋体"/>
          <w:color w:val="000000" w:themeColor="text1"/>
          <w:highlight w:val="none"/>
        </w:rPr>
        <w:t xml:space="preserve">餐厅（含厨房）应有良好的卫生环境，保持清洁卫生。每餐后餐厅工作人员应立即整理、清洗餐具、工用具，擦试餐桌、餐椅、灶台和工作台，打扫地面残渣。每周应对厨房、餐厅的地面、桌椅、灶台、工作台、水池、厨柜、餐具、炊具等进彻底整理和清洁；每月应对餐厅的门窗、墙面、墙角、天花扳、换气扇等进行彻底清洁。并且要作清洁自查记录。</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6</w:t>
      </w:r>
      <w:r>
        <w:rPr>
          <w:rFonts w:ascii="宋体" w:hAnsi="宋体"/>
          <w:color w:val="000000" w:themeColor="text1"/>
          <w:highlight w:val="none"/>
        </w:rPr>
        <w:t xml:space="preserve">.</w:t>
      </w:r>
      <w:r>
        <w:rPr>
          <w:rFonts w:hint="eastAsia" w:ascii="宋体" w:hAnsi="宋体"/>
          <w:color w:val="000000" w:themeColor="text1"/>
          <w:highlight w:val="none"/>
        </w:rPr>
        <w:t xml:space="preserve">餐厅要有防蝇、防鼠等措施，严防生物污染。食物残渣、垃圾等应每天清理，保持周围环境卫生。垃圾桶应有盖和标记，搞好“三防”（防鼠、防蝇、防尘）工作。</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7.中标人必须指派专人负责餐厅管理，厨房及其他加工、销售场所，闲人不得入内。仓库重地指派专人保管和检查，未经仓库保管员同意，他人不得随意出入，出、入库物品必须登记签字。每天检查餐厅内水、电、燃油的使用情况，及时维护相关设备，离场前切断所有水、电、燃油的供应。厨房、餐厅、库房每天下班前必须关好门窗，并按规定上锁，严防他人进入。上班后要首先检查安全防范设施，发现异常及时汇报，同时仔细检查食品原料、餐具、工用具是否受到污染，并做好相关记录备查。</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七、其他相关说明</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1.采购人提供现有食堂厨房设备设施及部分制餐器具，如炉子、冰箱等；</w:t>
      </w:r>
      <w:r>
        <w:rPr>
          <w:rFonts w:hint="eastAsia" w:ascii="宋体" w:hAnsi="宋体" w:cs="宋体"/>
          <w:color w:val="000000" w:themeColor="text1"/>
          <w:sz w:val="24"/>
          <w:highlight w:val="none"/>
        </w:rPr>
        <w:t xml:space="preserve">采购人不收取设备设施折旧费和场地租用费，投标人在经营期内的设施设备维修和添置</w:t>
      </w:r>
      <w:r>
        <w:rPr>
          <w:rFonts w:hint="eastAsia" w:ascii="宋体" w:hAnsi="宋体" w:cs="宋体"/>
          <w:color w:val="000000" w:themeColor="text1"/>
          <w:sz w:val="24"/>
          <w:highlight w:val="none"/>
        </w:rPr>
        <w:t xml:space="preserve">由其自行承担。服务期满后，自备物资由投标人自行处置，采购人概不负责。服务期满退场交接，中标人须保证采购人原有设备完好如初、正常使用（自然损耗除外），人为损坏或遗失须照价赔偿，采购人有权从履约保证金中直接抵扣。</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原有设备如需更换配件，须经采购人检查核验，确保符合安全使用标准后方可更换。服务期内所有设备维修、保养及相关费用均由中标人承担。</w:t>
      </w:r>
      <w:r>
        <w:rPr>
          <w:color w:val="000000" w:themeColor="text1"/>
          <w:highlight w:val="none"/>
        </w:rPr>
      </w:r>
      <w:r/>
    </w:p>
    <w:p>
      <w:pPr>
        <w:pStyle w:val="1072"/>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食堂日常经营运行期间产生的自来水费、电费</w:t>
      </w:r>
      <w:r>
        <w:rPr>
          <w:rFonts w:hint="eastAsia" w:ascii="宋体" w:hAnsi="宋体"/>
          <w:color w:val="000000" w:themeColor="text1"/>
          <w:sz w:val="24"/>
          <w:highlight w:val="none"/>
        </w:rPr>
        <w:t xml:space="preserve">、燃气费</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由甲乙双方</w:t>
      </w:r>
      <w:r>
        <w:rPr>
          <w:rStyle w:val="1143"/>
          <w:rFonts w:hint="eastAsia" w:ascii="宋体" w:hAnsi="宋体" w:cs="Arial"/>
          <w:color w:val="000000" w:themeColor="text1"/>
          <w:sz w:val="24"/>
          <w:highlight w:val="none"/>
        </w:rPr>
        <w:t xml:space="preserve">按各50%的比例共同承担，费用按照实际发生用量及收费标准据实结算，中标人须于每月10日前将己方应承担的费用足额支付至采购人指定账户</w:t>
      </w:r>
      <w:r>
        <w:rPr>
          <w:rFonts w:hint="eastAsia" w:ascii="宋体" w:hAnsi="宋体"/>
          <w:color w:val="000000" w:themeColor="text1"/>
          <w:sz w:val="24"/>
          <w:highlight w:val="none"/>
        </w:rPr>
        <w:t xml:space="preserve">。</w:t>
      </w:r>
      <w:r>
        <w:rPr>
          <w:color w:val="000000" w:themeColor="text1"/>
          <w:highlight w:val="none"/>
        </w:rPr>
      </w:r>
      <w:r/>
    </w:p>
    <w:p>
      <w:pPr>
        <w:pStyle w:val="1072"/>
        <w:ind w:firstLine="480"/>
        <w:spacing w:line="400" w:lineRule="exact"/>
        <w:rPr>
          <w:rFonts w:ascii="宋体" w:hAnsi="宋体" w:cs="宋体"/>
          <w:b/>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食堂经营所需所有食材、调味品、粮油、洗涤用品、卫生用品等易耗品、</w:t>
      </w:r>
      <w:r>
        <w:rPr>
          <w:rFonts w:ascii="宋体" w:hAnsi="宋体"/>
          <w:color w:val="000000" w:themeColor="text1"/>
          <w:sz w:val="24"/>
          <w:highlight w:val="none"/>
        </w:rPr>
        <w:t xml:space="preserve">设施设备日常维修、耗材添置、运维管理等全部费用，均由中标人全额承担。</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ascii="宋体" w:hAnsi="宋体" w:cs="宋体"/>
          <w:b/>
          <w:color w:val="000000" w:themeColor="text1"/>
          <w:sz w:val="24"/>
          <w:highlight w:val="none"/>
        </w:rPr>
        <w:t xml:space="preserve">5.</w:t>
      </w:r>
      <w:r>
        <w:rPr>
          <w:rFonts w:hint="eastAsia" w:ascii="宋体" w:hAnsi="宋体" w:cs="宋体"/>
          <w:b/>
          <w:color w:val="000000" w:themeColor="text1"/>
          <w:sz w:val="24"/>
          <w:highlight w:val="none"/>
        </w:rPr>
        <w:t xml:space="preserve">对于墙上固定式的设备和器具如（用电电缆、电源终端盒、电柜、水管总阀）由医院承担维修；油烟机管道每季度一次的清洗作业、沉淀池定期打捞清洗以及食堂环境卫生作业，均由中标人承担。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需按照采购人的管理要求进行经营，为采购人职工及患者提供价廉物美的饭菜。不得将食堂的经营权私自转让或委托他人经营，一经发现，采购人有权取消其经营资格，并处违约金3万元，如不及时缴纳，将从履约风险保证金中扣除。</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应保证食堂及周边区域的安全、卫生、整洁。工作人员要遵守餐饮法规、遵守文明礼仪规范，有良好的服务态度。</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.食堂卫生检疫、工作人员健康证换发、伤残疾病等费用均由</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承担。经营管理过程中发生食物中毒事件，由</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承担全部经济责任和法律责任。</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.食堂的卫生防疫、就餐环境及食堂日常管理按照国家卫生部门的相关标准及规范执行，采购人有权监督检查。</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.如接到职工及患者的投诉，经查实，</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应及时整改，视情节轻重给予</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适当的处罚。</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经营服务所需用工必须符合《中华人民共和国劳动合同法》要求，依法用工，采购人有权对</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进行监督。如发生用工纠纷，由投标人自行负责。</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2.</w:t>
      </w:r>
      <w:r>
        <w:rPr>
          <w:rFonts w:hint="eastAsia" w:ascii="宋体" w:hAnsi="宋体"/>
          <w:b/>
          <w:color w:val="000000" w:themeColor="text1"/>
          <w:sz w:val="24"/>
          <w:highlight w:val="none"/>
        </w:rPr>
        <w:t xml:space="preserve">投标人中标后须协助采购人进行食品经营许可证的办理与更换。</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入驻前，必须向采购人提供所有本项目食堂管理人员、工作人员的身份证复印件、健康证、人员登记表、卫生安全管理制度、应急预案等材料，否则做违约处理。</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14.</w:t>
      </w:r>
      <w:r>
        <w:rPr>
          <w:rFonts w:hint="eastAsia" w:ascii="宋体" w:hAnsi="宋体" w:cs="宋体"/>
          <w:color w:val="000000" w:themeColor="text1"/>
          <w:sz w:val="24"/>
          <w:highlight w:val="none"/>
        </w:rPr>
        <w:t xml:space="preserve">投标人在经营过程中，要严格按照国家食品卫生安全和操作安全有关规定，严格执行，积极接受采购人的日常管理和监督，确保食品安全卫生和日常安全生产。经营过程中，发生以下事故的，投标人负责赔偿并承担相应的法律后果，同时采购人有权立即取消和终止投标人食堂经营资格：</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（1）因投标人食材质量或加工不当等原因，造成采购人人员食物中毒等食品安全事故的；</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（2）因水电气、设备使用不当导致，造成食堂发生安全生产事故的。</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15.</w:t>
      </w:r>
      <w:r>
        <w:rPr>
          <w:rFonts w:hint="eastAsia" w:ascii="宋体" w:hAnsi="宋体" w:cs="宋体"/>
          <w:color w:val="000000" w:themeColor="text1"/>
          <w:sz w:val="24"/>
          <w:highlight w:val="none"/>
        </w:rPr>
        <w:t xml:space="preserve">投标人出现较大失误时（如不能及时供应超过规定时间20分钟及以上，人事、管理混乱，安全隐患，制度不健全，进货渠道未按采购人指定投标人供应、送货单据与实物不相符、餐具消毒不达标等），采购人直接提出书面整改通知，投标人承担相关损失。</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在食堂经营过程中，如果菜品翻新、菜品品种、口感、味道不达采购人满意度，采购人有权要求投标人进行改进，如改进效果不佳，采购人有权要求投标人更换厨师团队，直至采购人满意为止。</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17.</w:t>
      </w:r>
      <w:r>
        <w:rPr>
          <w:rFonts w:hint="eastAsia" w:ascii="宋体" w:hAnsi="宋体" w:cs="宋体"/>
          <w:color w:val="000000" w:themeColor="text1"/>
          <w:sz w:val="24"/>
          <w:highlight w:val="none"/>
        </w:rPr>
        <w:t xml:space="preserve">食堂人员不到位、缺岗，按缺岗人数与当月劳务费人员比例扣除。</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18.</w:t>
      </w:r>
      <w:r>
        <w:rPr>
          <w:rFonts w:hint="eastAsia" w:ascii="宋体" w:hAnsi="宋体" w:cs="宋体"/>
          <w:color w:val="000000" w:themeColor="text1"/>
          <w:sz w:val="24"/>
          <w:highlight w:val="none"/>
        </w:rPr>
        <w:t xml:space="preserve">管理人员应当履行自己的职责，如采购人发现管理人员工作态度恶劣，不能正常履行其职责，采购人有权要求投标人更换相应人员，更换的人员必须经过采购人确认方可上岗，由此产生的相关损失由投标人自行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19.</w:t>
      </w:r>
      <w:r>
        <w:rPr>
          <w:rFonts w:hint="eastAsia" w:ascii="宋体" w:hAnsi="宋体" w:cs="宋体"/>
          <w:color w:val="000000" w:themeColor="text1"/>
          <w:sz w:val="24"/>
          <w:highlight w:val="none"/>
        </w:rPr>
        <w:t xml:space="preserve">操作过程中注意节约用水。出现能耗使用过量情况，采购人有权追究投标人责任。</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20.</w:t>
      </w:r>
      <w:r>
        <w:rPr>
          <w:rFonts w:hint="eastAsia" w:ascii="宋体" w:hAnsi="宋体" w:cs="宋体"/>
          <w:color w:val="000000" w:themeColor="text1"/>
          <w:sz w:val="24"/>
          <w:highlight w:val="none"/>
        </w:rPr>
        <w:t xml:space="preserve">厨房设施设备因非投标人责任产生的维修费用，由采购人承担。</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21.</w:t>
      </w:r>
      <w:r>
        <w:rPr>
          <w:rFonts w:hint="eastAsia" w:ascii="宋体" w:hAnsi="宋体" w:cs="宋体"/>
          <w:color w:val="000000" w:themeColor="text1"/>
          <w:sz w:val="24"/>
          <w:highlight w:val="none"/>
        </w:rPr>
        <w:t xml:space="preserve">投标人如在经营期间有下列情况之一，采购人有权无条件终止合同，并没收履约保证金。</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（1）如因食堂内部管理不善，无法保证向员工提供规定的伙食标准。</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（2）员工对投标人提供的服务强烈不满，严重影响采购人正常工作的开展。</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（3）不服从管理，态度恶劣，影响食堂整体形象，员工对伙食严重不满，多次提出未整改。</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（4）不履行合同条款，有严重违法经营行为或严重违反食品卫生法和违反有关规定。</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22.</w:t>
      </w:r>
      <w:r>
        <w:rPr>
          <w:rFonts w:hint="eastAsia" w:ascii="宋体" w:hAnsi="宋体" w:cs="宋体"/>
          <w:color w:val="000000" w:themeColor="text1"/>
          <w:sz w:val="24"/>
          <w:highlight w:val="none"/>
        </w:rPr>
        <w:t xml:space="preserve">如遇采购人工作需要，投标人应配合采购人完成一些突发工作，费用由双方另行协商结算。</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23.</w:t>
      </w:r>
      <w:r>
        <w:rPr>
          <w:rFonts w:hint="eastAsia" w:ascii="宋体" w:hAnsi="宋体" w:cs="宋体"/>
          <w:color w:val="000000" w:themeColor="text1"/>
          <w:sz w:val="24"/>
          <w:highlight w:val="none"/>
        </w:rPr>
        <w:t xml:space="preserve">食堂洗涤用品、卫生用品、一次性餐盒餐具等易耗品由投标人提供。</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24.</w:t>
      </w:r>
      <w:r>
        <w:rPr>
          <w:rFonts w:hint="eastAsia" w:ascii="宋体" w:hAnsi="宋体" w:cs="宋体"/>
          <w:color w:val="000000" w:themeColor="text1"/>
          <w:sz w:val="24"/>
          <w:highlight w:val="none"/>
        </w:rPr>
        <w:t xml:space="preserve">投标人的各岗位员工要统一服装，正确佩戴口罩、帽子等防护用品。</w:t>
      </w:r>
      <w:r>
        <w:rPr>
          <w:color w:val="000000" w:themeColor="text1"/>
          <w:highlight w:val="none"/>
        </w:rPr>
      </w:r>
      <w:r/>
    </w:p>
    <w:p>
      <w:pPr>
        <w:pStyle w:val="1072"/>
        <w:ind w:firstLine="480"/>
        <w:spacing w:line="400" w:lineRule="exact"/>
        <w:rPr>
          <w:rFonts w:ascii="宋体" w:hAnsi="宋体" w:cs="宋体"/>
          <w:bCs/>
          <w:color w:val="000000" w:themeColor="text1"/>
          <w:sz w:val="24"/>
          <w:highlight w:val="none"/>
        </w:rPr>
      </w:pPr>
      <w:r>
        <w:rPr>
          <w:rFonts w:ascii="宋体" w:hAnsi="宋体" w:cs="宋体"/>
          <w:color w:val="000000" w:themeColor="text1"/>
          <w:sz w:val="24"/>
          <w:highlight w:val="none"/>
        </w:rPr>
        <w:t xml:space="preserve">25.</w:t>
      </w:r>
      <w:r>
        <w:rPr>
          <w:rFonts w:hint="eastAsia" w:ascii="宋体" w:hAnsi="宋体" w:cs="宋体"/>
          <w:color w:val="000000" w:themeColor="text1"/>
          <w:sz w:val="24"/>
          <w:highlight w:val="none"/>
        </w:rPr>
        <w:t xml:space="preserve">合同终止后，</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必须按照采购人的要求及时处理自有财产、物品。若不按采购人规定的时间处理，存留在采购人内的任何物品视为</w:t>
      </w:r>
      <w:r>
        <w:rPr>
          <w:rFonts w:hint="eastAsia" w:ascii="宋体" w:hAnsi="宋体"/>
          <w:color w:val="000000" w:themeColor="text1"/>
          <w:sz w:val="24"/>
          <w:highlight w:val="none"/>
        </w:rPr>
        <w:t xml:space="preserve">中标人</w:t>
      </w:r>
      <w:r>
        <w:rPr>
          <w:rFonts w:hint="eastAsia" w:ascii="宋体" w:hAnsi="宋体" w:cs="宋体"/>
          <w:color w:val="000000" w:themeColor="text1"/>
          <w:sz w:val="24"/>
          <w:highlight w:val="none"/>
        </w:rPr>
        <w:t xml:space="preserve">自动放弃权利，任由采购人处置。造成投标人的损失采购人不承担。</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八、满意度调查</w:t>
      </w:r>
      <w:r>
        <w:rPr>
          <w:color w:val="000000" w:themeColor="text1"/>
          <w:highlight w:val="none"/>
        </w:rPr>
      </w:r>
      <w:r/>
    </w:p>
    <w:p>
      <w:pPr>
        <w:pStyle w:val="1072"/>
        <w:ind w:firstLine="480"/>
        <w:jc w:val="left"/>
        <w:spacing w:line="400" w:lineRule="exact"/>
        <w:rPr>
          <w:rFonts w:hint="eastAsia" w:ascii="宋体" w:hAnsi="宋体" w:cs="等线"/>
          <w:color w:val="000000" w:themeColor="text1"/>
          <w:sz w:val="24"/>
          <w:highlight w:val="none"/>
        </w:rPr>
      </w:pPr>
      <w:r>
        <w:rPr>
          <w:rFonts w:hint="eastAsia" w:ascii="宋体" w:hAnsi="宋体" w:cs="等线"/>
          <w:color w:val="000000" w:themeColor="text1"/>
          <w:sz w:val="24"/>
          <w:highlight w:val="none"/>
        </w:rPr>
        <w:t xml:space="preserve">采购人每半年进行一次不低于80%就餐人数的满意度调查，当出现二次调查评议满意率平均低于80%时，采购人有权解除本合同，且不承担任何违约责任。</w:t>
      </w:r>
      <w:r>
        <w:rPr>
          <w:color w:val="000000" w:themeColor="text1"/>
          <w:highlight w:val="none"/>
        </w:rPr>
      </w:r>
      <w:r/>
    </w:p>
    <w:p>
      <w:pPr>
        <w:pStyle w:val="1072"/>
        <w:ind w:firstLine="480"/>
        <w:jc w:val="left"/>
        <w:spacing w:line="400" w:lineRule="exact"/>
        <w:rPr>
          <w:rFonts w:hint="eastAsia" w:ascii="宋体" w:hAnsi="宋体" w:cs="等线"/>
          <w:color w:val="000000" w:themeColor="text1"/>
          <w:sz w:val="24"/>
          <w:highlight w:val="none"/>
        </w:rPr>
      </w:pPr>
      <w:r>
        <w:rPr>
          <w:rFonts w:hint="eastAsia" w:ascii="宋体" w:hAnsi="宋体" w:cs="等线"/>
          <w:color w:val="000000" w:themeColor="text1"/>
          <w:sz w:val="24"/>
          <w:highlight w:val="none"/>
        </w:rPr>
        <w:t xml:space="preserve">满意度调查表如下：</w:t>
      </w:r>
      <w:r>
        <w:rPr>
          <w:color w:val="000000" w:themeColor="text1"/>
          <w:highlight w:val="none"/>
        </w:rPr>
      </w:r>
      <w:r/>
    </w:p>
    <w:p>
      <w:pPr>
        <w:pStyle w:val="1072"/>
        <w:ind w:firstLine="482"/>
        <w:jc w:val="cente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职工及患者对食堂满意度调查表（征求意见稿）</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    为提高我单位食堂工作质量，服务广大职工及患者，我们精心设计了此问卷，请职工及患者认真选择以下内容，我们表示衷心的感谢！我们会在今后的食堂管理工作中逐步改善和提高。</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①您对食堂的最初印象如何？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②您对食堂服务人员的服务态度满意吗？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③您对食堂的卫生情况满意吗？A非常满意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④您对食堂的布局设施满意吗？A非常满意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⑤您对食堂饭菜的种类满意吗？A非常满意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⑥您对食堂饭菜口味满意吗？A非常满意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⑦您对食堂饭菜的荤素搭配情况满意吗？A非常满意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⑧您对食堂餐具以及饭菜卫生情况满意吗？A非常满意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⑨您对食堂饭菜的新鲜度满意吗？ 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⑩您在食堂能吃饱吗？A非常满意  B满意  C一般  D不满意  （    ）</w:t>
      </w:r>
      <w:r>
        <w:rPr>
          <w:color w:val="000000" w:themeColor="text1"/>
          <w:highlight w:val="none"/>
        </w:rPr>
      </w:r>
      <w:r/>
    </w:p>
    <w:p>
      <w:pPr>
        <w:pStyle w:val="1250"/>
        <w:ind w:firstLine="480"/>
        <w:spacing w:line="400" w:lineRule="exact"/>
        <w:rPr>
          <w:rFonts w:ascii="宋体" w:hAnsi="宋体"/>
          <w:color w:val="000000" w:themeColor="text1"/>
          <w:highlight w:val="none"/>
        </w:rPr>
      </w:pPr>
      <w:r>
        <w:rPr>
          <w:rFonts w:hint="eastAsia" w:ascii="宋体" w:hAnsi="宋体"/>
          <w:color w:val="000000" w:themeColor="text1"/>
          <w:highlight w:val="none"/>
        </w:rPr>
        <w:t xml:space="preserve">除此之外，您还有什么意见和建议？ （           ）</w:t>
      </w:r>
      <w:r>
        <w:rPr>
          <w:color w:val="000000" w:themeColor="text1"/>
          <w:highlight w:val="none"/>
        </w:rPr>
      </w:r>
      <w:r/>
    </w:p>
    <w:p>
      <w:pPr>
        <w:pStyle w:val="1072"/>
        <w:ind w:firstLine="482"/>
        <w:spacing w:line="400" w:lineRule="exact"/>
        <w:rPr>
          <w:rFonts w:ascii="宋体" w:hAnsi="宋体" w:cs="黑体"/>
          <w:b/>
          <w:bCs/>
          <w:color w:val="000000" w:themeColor="text1"/>
          <w:sz w:val="24"/>
          <w:highlight w:val="none"/>
        </w:rPr>
      </w:pPr>
      <w:r>
        <w:rPr>
          <w:rFonts w:hint="eastAsia" w:ascii="宋体" w:hAnsi="宋体" w:cs="黑体"/>
          <w:b/>
          <w:bCs/>
          <w:color w:val="000000" w:themeColor="text1"/>
          <w:sz w:val="24"/>
          <w:highlight w:val="none"/>
        </w:rPr>
        <w:t xml:space="preserve">九、服务费用结算</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投标人须每日统计采购人刷卡用餐的实际人数，或依据采购人发放的饭券完成用餐数据统计，于每月月末统一汇总后，提交采购人负责食堂管理的工作人员核对确认，以此作为月度结算账单的编制依据。</w:t>
      </w:r>
      <w:r>
        <w:rPr>
          <w:color w:val="000000" w:themeColor="text1"/>
          <w:highlight w:val="none"/>
        </w:rPr>
      </w:r>
      <w:r/>
    </w:p>
    <w:p>
      <w:pPr>
        <w:pStyle w:val="1072"/>
        <w:ind w:firstLine="480"/>
        <w:spacing w:line="400" w:lineRule="exact"/>
        <w:rPr>
          <w:rFonts w:hint="eastAsia"/>
          <w:color w:val="000000" w:themeColor="text1"/>
          <w:highlight w:val="none"/>
        </w:rPr>
      </w:pPr>
      <w:r>
        <w:rPr>
          <w:rFonts w:hint="eastAsia" w:ascii="宋体" w:hAnsi="宋体" w:cs="宋体"/>
          <w:color w:val="000000" w:themeColor="text1"/>
          <w:sz w:val="24"/>
          <w:highlight w:val="none"/>
        </w:rPr>
        <w:t xml:space="preserve">服务费用按月度结算。每个付款周期启动后10个工作日内，中标人向采购人开具对应发票，采购人收到发票后完成服务费支付。</w:t>
      </w:r>
      <w:r>
        <w:rPr>
          <w:color w:val="000000" w:themeColor="text1"/>
          <w:highlight w:val="none"/>
        </w:rPr>
      </w:r>
      <w:r/>
    </w:p>
    <w:p>
      <w:pPr>
        <w:pStyle w:val="1072"/>
        <w:ind w:firstLine="48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付款方式：银行汇票或转账支票。</w:t>
      </w:r>
      <w:r>
        <w:rPr>
          <w:color w:val="000000" w:themeColor="text1"/>
          <w:highlight w:val="none"/>
        </w:rPr>
      </w:r>
      <w:r/>
    </w:p>
    <w:p>
      <w:pPr>
        <w:pStyle w:val="1072"/>
        <w:ind w:firstLine="482"/>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十、履约保证金</w:t>
      </w:r>
      <w:r>
        <w:rPr>
          <w:color w:val="000000" w:themeColor="text1"/>
          <w:highlight w:val="none"/>
        </w:rPr>
      </w:r>
      <w:r/>
    </w:p>
    <w:p>
      <w:pPr>
        <w:pStyle w:val="1250"/>
        <w:ind w:firstLine="482"/>
        <w:spacing w:line="400" w:lineRule="exact"/>
        <w:rPr>
          <w:rFonts w:ascii="宋体" w:hAnsi="宋体"/>
          <w:b/>
          <w:color w:val="000000" w:themeColor="text1"/>
          <w:highlight w:val="none"/>
        </w:rPr>
      </w:pPr>
      <w:r>
        <w:rPr>
          <w:rFonts w:hint="eastAsia" w:ascii="宋体" w:hAnsi="宋体"/>
          <w:b/>
          <w:color w:val="000000" w:themeColor="text1"/>
          <w:highlight w:val="none"/>
        </w:rPr>
        <w:t xml:space="preserve">中标人须在合同签订之日起5日内向采购人提供人民币10万元的履约保证金，用于医院日常考核管理、履约考核管理、安全事故等考核追责。</w:t>
      </w:r>
      <w:r>
        <w:rPr>
          <w:color w:val="000000" w:themeColor="text1"/>
          <w:highlight w:val="none"/>
        </w:rPr>
      </w:r>
      <w:r/>
    </w:p>
    <w:p>
      <w:pPr>
        <w:pStyle w:val="1166"/>
        <w:contextualSpacing/>
        <w:ind w:left="-2" w:firstLine="482"/>
        <w:jc w:val="left"/>
        <w:spacing w:line="360" w:lineRule="auto"/>
        <w:tabs>
          <w:tab w:val="left" w:pos="567" w:leader="none"/>
        </w:tabs>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履约保证金将项目结束后30日内无息退返给中标人。</w:t>
      </w:r>
      <w:r>
        <w:rPr>
          <w:color w:val="000000" w:themeColor="text1"/>
          <w:highlight w:val="none"/>
        </w:rPr>
      </w:r>
      <w:r/>
    </w:p>
    <w:p>
      <w:pPr>
        <w:pStyle w:val="1166"/>
        <w:contextualSpacing/>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5" w:name="_Toc99301425"/>
      <w:r>
        <w:rPr>
          <w:rFonts w:ascii="宋体" w:hAnsi="宋体"/>
          <w:b/>
          <w:color w:val="000000" w:themeColor="text1"/>
          <w:sz w:val="36"/>
          <w:szCs w:val="36"/>
          <w:highlight w:val="none"/>
        </w:rPr>
        <w:t xml:space="preserve">第六章   拟签订的合同文本</w:t>
      </w:r>
      <w:bookmarkEnd w:id="815"/>
      <w:r>
        <w:rPr>
          <w:color w:val="000000" w:themeColor="text1"/>
          <w:highlight w:val="none"/>
        </w:rPr>
      </w:r>
      <w:r/>
    </w:p>
    <w:p>
      <w:pPr>
        <w:pStyle w:val="1111"/>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lang w:val="zh-CN"/>
        </w:rPr>
      </w:r>
      <w:r>
        <w:rPr>
          <w:color w:val="000000" w:themeColor="text1"/>
          <w:highlight w:val="none"/>
        </w:rPr>
      </w:r>
      <w:r/>
    </w:p>
    <w:p>
      <w:pPr>
        <w:pStyle w:val="1111"/>
        <w:spacing w:line="360" w:lineRule="auto"/>
        <w:rPr>
          <w:rFonts w:hAnsi="宋体" w:cs="宋体"/>
          <w:color w:val="000000" w:themeColor="text1"/>
          <w:sz w:val="24"/>
          <w:szCs w:val="24"/>
          <w:highlight w:val="none"/>
        </w:rPr>
      </w:pPr>
      <w:r>
        <w:rPr>
          <w:rFonts w:hAnsi="宋体" w:cs="宋体"/>
          <w:b/>
          <w:color w:val="000000" w:themeColor="text1"/>
          <w:sz w:val="24"/>
          <w:szCs w:val="24"/>
          <w:highlight w:val="none"/>
          <w:lang w:val="zh-CN"/>
        </w:rPr>
        <w:t xml:space="preserve">采购人（以下称甲</w:t>
      </w:r>
      <w:r>
        <w:rPr>
          <w:rFonts w:hAnsi="宋体" w:cs="宋体"/>
          <w:b/>
          <w:color w:val="000000" w:themeColor="text1"/>
          <w:sz w:val="24"/>
          <w:szCs w:val="24"/>
          <w:highlight w:val="none"/>
        </w:rPr>
        <w:t xml:space="preserve">方）:                         </w:t>
      </w:r>
      <w:r>
        <w:rPr>
          <w:rFonts w:hAnsi="宋体" w:cs="宋体"/>
          <w:color w:val="000000" w:themeColor="text1"/>
          <w:sz w:val="24"/>
          <w:szCs w:val="24"/>
          <w:highlight w:val="none"/>
        </w:rPr>
        <w:t xml:space="preserve">合同编号：</w:t>
      </w:r>
      <w:r>
        <w:rPr>
          <w:color w:val="000000" w:themeColor="text1"/>
          <w:highlight w:val="none"/>
        </w:rPr>
      </w:r>
      <w:r/>
    </w:p>
    <w:p>
      <w:pPr>
        <w:pStyle w:val="1111"/>
        <w:spacing w:line="360" w:lineRule="auto"/>
        <w:rPr>
          <w:rFonts w:hAnsi="宋体" w:cs="宋体"/>
          <w:color w:val="000000" w:themeColor="text1"/>
          <w:sz w:val="24"/>
          <w:szCs w:val="24"/>
          <w:highlight w:val="none"/>
          <w:u w:val="single"/>
        </w:rPr>
      </w:pPr>
      <w:r>
        <w:rPr>
          <w:rFonts w:hAnsi="宋体" w:cs="宋体"/>
          <w:b/>
          <w:color w:val="000000" w:themeColor="text1"/>
          <w:sz w:val="24"/>
          <w:szCs w:val="24"/>
          <w:highlight w:val="none"/>
        </w:rPr>
        <w:t xml:space="preserve">投标人（</w:t>
      </w:r>
      <w:r>
        <w:rPr>
          <w:rFonts w:hAnsi="宋体" w:cs="宋体"/>
          <w:b/>
          <w:color w:val="000000" w:themeColor="text1"/>
          <w:sz w:val="24"/>
          <w:szCs w:val="24"/>
          <w:highlight w:val="none"/>
          <w:lang w:val="zh-CN"/>
        </w:rPr>
        <w:t xml:space="preserve">以下称</w:t>
      </w:r>
      <w:r>
        <w:rPr>
          <w:rFonts w:hAnsi="宋体" w:cs="宋体"/>
          <w:b/>
          <w:color w:val="000000" w:themeColor="text1"/>
          <w:sz w:val="24"/>
          <w:szCs w:val="24"/>
          <w:highlight w:val="none"/>
        </w:rPr>
        <w:t xml:space="preserve">乙方）:                         </w:t>
      </w:r>
      <w:r>
        <w:rPr>
          <w:rFonts w:hAnsi="宋体" w:cs="宋体"/>
          <w:color w:val="000000" w:themeColor="text1"/>
          <w:sz w:val="24"/>
          <w:szCs w:val="24"/>
          <w:highlight w:val="none"/>
        </w:rPr>
        <w:t xml:space="preserve">签订地点：</w:t>
      </w:r>
      <w:r>
        <w:rPr>
          <w:color w:val="000000" w:themeColor="text1"/>
          <w:highlight w:val="none"/>
        </w:rPr>
      </w:r>
      <w:r/>
    </w:p>
    <w:p>
      <w:pPr>
        <w:pStyle w:val="1086"/>
        <w:ind w:firstLine="5520"/>
        <w:spacing w:line="360" w:lineRule="auto"/>
        <w:rPr>
          <w:rFonts w:hAnsi="宋体" w:cs="宋体"/>
          <w:b/>
          <w:color w:val="000000" w:themeColor="text1"/>
          <w:highlight w:val="none"/>
        </w:rPr>
      </w:pPr>
      <w:r>
        <w:rPr>
          <w:rFonts w:hint="eastAsia" w:hAnsi="宋体" w:cs="宋体"/>
          <w:color w:val="000000" w:themeColor="text1"/>
          <w:highlight w:val="none"/>
        </w:rPr>
        <w:t xml:space="preserve">合同时间: </w:t>
      </w:r>
      <w:r>
        <w:rPr>
          <w:rFonts w:hint="eastAsia" w:hAnsi="宋体" w:cs="宋体"/>
          <w:color w:val="000000" w:themeColor="text1"/>
          <w:highlight w:val="none"/>
          <w:u w:val="single"/>
        </w:rPr>
        <w:t xml:space="preserve">    年   月   日</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1.项目名称：常州市新北区三井人民医院食堂委托经营服务项目</w:t>
      </w:r>
      <w:r>
        <w:rPr>
          <w:color w:val="000000" w:themeColor="text1"/>
          <w:highlight w:val="none"/>
        </w:rPr>
      </w:r>
      <w:r/>
    </w:p>
    <w:p>
      <w:pPr>
        <w:pStyle w:val="1072"/>
        <w:ind w:firstLine="480"/>
        <w:spacing w:line="400" w:lineRule="exact"/>
        <w:rPr>
          <w:rFonts w:hint="eastAsia" w:ascii="宋体" w:hAnsi="宋体" w:cs="宋体"/>
          <w:color w:val="000000" w:themeColor="text1"/>
          <w:sz w:val="24"/>
          <w:highlight w:val="none"/>
        </w:rPr>
      </w:pPr>
      <w:r>
        <w:rPr>
          <w:rFonts w:hAnsi="宋体" w:cs="宋体"/>
          <w:color w:val="000000" w:themeColor="text1"/>
          <w:sz w:val="24"/>
          <w:highlight w:val="none"/>
        </w:rPr>
        <w:t xml:space="preserve">2.采购需求：</w:t>
      </w:r>
      <w:r>
        <w:rPr>
          <w:rFonts w:hint="eastAsia" w:ascii="宋体" w:hAnsi="宋体" w:cs="宋体"/>
          <w:color w:val="000000" w:themeColor="text1"/>
          <w:sz w:val="24"/>
          <w:highlight w:val="none"/>
        </w:rPr>
        <w:t xml:space="preserve">本项目为常州市新北区三井人民医院食堂委托经营服务项目，服务范围覆盖三井院区、河海院区，乙方需负责两院区全年早、中、晚三餐餐饮供应工作。</w:t>
      </w:r>
      <w:r>
        <w:rPr>
          <w:rFonts w:hint="eastAsia" w:ascii="宋体" w:hAnsi="宋体" w:cs="宋体"/>
          <w:b/>
          <w:color w:val="000000" w:themeColor="text1"/>
          <w:sz w:val="24"/>
          <w:highlight w:val="none"/>
        </w:rPr>
        <w:t xml:space="preserve">其中河海院区采用餐食配送模式，相关餐食配送运输、一次性餐盒及配套耗材均由乙方自行承担</w:t>
      </w:r>
      <w:r>
        <w:rPr>
          <w:rFonts w:hint="eastAsia" w:ascii="宋体" w:hAnsi="宋体" w:cs="宋体"/>
          <w:color w:val="000000" w:themeColor="text1"/>
          <w:sz w:val="24"/>
          <w:highlight w:val="none"/>
        </w:rPr>
        <w:t xml:space="preserve">。</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第二条 履约保证金</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1.乙方须在合同签订之日起5日内向甲方提供金额为</w:t>
      </w:r>
      <w:r>
        <w:rPr>
          <w:rFonts w:hAnsi="宋体" w:cs="宋体"/>
          <w:color w:val="000000" w:themeColor="text1"/>
          <w:sz w:val="24"/>
          <w:szCs w:val="24"/>
          <w:highlight w:val="none"/>
          <w:u w:val="single"/>
        </w:rPr>
        <w:t xml:space="preserve">  人民币10万元  </w:t>
      </w:r>
      <w:r>
        <w:rPr>
          <w:rFonts w:hAnsi="宋体" w:cs="宋体"/>
          <w:color w:val="000000" w:themeColor="text1"/>
          <w:sz w:val="24"/>
          <w:szCs w:val="24"/>
          <w:highlight w:val="none"/>
        </w:rPr>
        <w:t xml:space="preserve">的履约保证金（现金或保函），用于医院日常考核管理、履约考核管理、安全事故等考核追责。</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2.履约保证金将项目结束后30日内无息退返乙方。</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第三条 合同履行期限</w:t>
      </w:r>
      <w:r>
        <w:rPr>
          <w:color w:val="000000" w:themeColor="text1"/>
          <w:highlight w:val="none"/>
        </w:rPr>
      </w:r>
      <w:r/>
    </w:p>
    <w:p>
      <w:pPr>
        <w:pStyle w:val="1111"/>
        <w:ind w:firstLine="480"/>
        <w:spacing w:line="360" w:lineRule="auto"/>
        <w:rPr>
          <w:rFonts w:hAnsi="宋体" w:cs="宋体"/>
          <w:color w:val="000000" w:themeColor="text1"/>
          <w:sz w:val="24"/>
          <w:szCs w:val="24"/>
          <w:highlight w:val="none"/>
          <w:u w:val="single"/>
        </w:rPr>
      </w:pPr>
      <w:r>
        <w:rPr>
          <w:rFonts w:hAnsi="宋体" w:cs="宋体"/>
          <w:color w:val="000000" w:themeColor="text1"/>
          <w:sz w:val="24"/>
          <w:szCs w:val="24"/>
          <w:highlight w:val="none"/>
        </w:rPr>
        <w:t xml:space="preserve">三年，合同一年一签，一年服务期满经采购人满意度调查合格后方可续签下一年度合同。本次为第</w:t>
      </w:r>
      <w:r>
        <w:rPr>
          <w:rFonts w:hAnsi="宋体" w:cs="宋体"/>
          <w:color w:val="000000" w:themeColor="text1"/>
          <w:sz w:val="24"/>
          <w:szCs w:val="24"/>
          <w:highlight w:val="none"/>
          <w:u w:val="single"/>
        </w:rPr>
        <w:t xml:space="preserve">    </w:t>
      </w:r>
      <w:r>
        <w:rPr>
          <w:rFonts w:hAnsi="宋体" w:cs="宋体"/>
          <w:color w:val="000000" w:themeColor="text1"/>
          <w:sz w:val="24"/>
          <w:szCs w:val="24"/>
          <w:highlight w:val="none"/>
        </w:rPr>
        <w:t xml:space="preserve">年合同，合同期限为</w:t>
      </w:r>
      <w:r>
        <w:rPr>
          <w:rFonts w:hAnsi="宋体" w:cs="宋体"/>
          <w:color w:val="000000" w:themeColor="text1"/>
          <w:sz w:val="24"/>
          <w:szCs w:val="24"/>
          <w:highlight w:val="none"/>
          <w:u w:val="single"/>
        </w:rPr>
        <w:t xml:space="preserve">     年    月    日-     年    月    日。</w:t>
      </w:r>
      <w:r>
        <w:rPr>
          <w:color w:val="000000" w:themeColor="text1"/>
          <w:highlight w:val="none"/>
        </w:rPr>
      </w:r>
      <w:r/>
    </w:p>
    <w:p>
      <w:pPr>
        <w:pStyle w:val="1111"/>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第四条 组成本合同的有关文件</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color w:val="000000" w:themeColor="text1"/>
          <w:highlight w:val="none"/>
        </w:rPr>
      </w:r>
      <w:r/>
    </w:p>
    <w:p>
      <w:pPr>
        <w:pStyle w:val="1111"/>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合同款结算及支付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结算原则：投标人须每日统计采购人刷卡用餐的实际人数，或依据采购人发放的饭券完成用餐数据统计，于每月月末统一汇总后，提交采购人负责食堂管理的工作人员核对确认，以此作为月度结算账单的编制依据。</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4.付款方式：</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服务费用按月度结算。每个付款周期启动后10个工作日内，中标人向采购人开具对应发票，采购人收到发票后完成服务费支付。</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付款方式：银行汇票或转账支票。</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双方权利和义务</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（一）甲方权利和义务</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1.甲方有权监督乙方依法经营、安全生产、合同履行、并做好协调工作。</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2.甲方有权对乙方的原材料使用控制、加工生产、餐饮质量、服务标准及卫生状况进行监督，并有权要求乙方进行整改。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3.甲方协助乙方维持配送现场的治安秩序，并加强对就餐人员的教育，自觉维护公共卫生和公共秩序，遵守各项管理规定。</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甲方有权派员随时抽查当餐菜肴的质量，当发现职工、患者反映意见较大，有权要求乙方进行改善；乙方接到甲方书面整改通知，一周内未解决问题，甲方有权处罚乙方人民币壹仟元，并再次发出书面通知；一周后原有问题仍未改善，甲方有权书面通知乙方终止本合同。</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5.乙方必须在甲方规定的就餐时间内提供膳食，因未按时开餐（发生人力不可抗因素除外）而影响甲方正常工作（超过15分钟以上），甲方有权处罚乙方人民币贰仟元。</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（二）乙方权利和义务</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1.乙方有权制定严格的管理制度和规定，包括人事、岗位责任、饮食、环境卫生、安全防范等制度。</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2.乙方人员必须严格遵守甲方的各项管理制度，服从甲方相关领导之指示，文明经营，讲究个人及公共卫生，保证安全生产。</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每餐制作的菜肴必须严格按照《中华人民共和国食品安全法》及相关的法律规定进行经营，并做到菜肴新鲜可口，品种不断翻新，注重营养搭配，数量适中，质量上乘，否则而产生的问题及后果均由乙方负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4.乙方在配送服务期内对于甲方的房屋和设备未经甲方同意，不得自行处理，不得随意改变房屋结构和损坏设备设施，否则应照价赔偿。</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5.乙方因生产和服务需要而产生的能源费用、低值易耗用品、卫生用品、清洁用品、洗涤用品等费用由乙方负责。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6.乙方在托管期内所有安全生产问题均由乙方负责，其乙方工作人员的安全和一切费用均由乙方负责，与甲方无关。</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7.乙方须为甲方购买保额不低于200万元的安全公共责任险；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8.乙方原材料供货单位必须和甲方共同确定，乙方在供货前须向甲方提供采购过程性资料、合同、供应商相关资质证明和食材检验检测合格报告等，交甲方审核同意后方可供货，相关资料甲方应留存备案。</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乙方承诺</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1.售卖的菜肴品种每日翻新，大、小荤品种一周内不重复。</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2.隔日的剩余食品绝不二次上柜售卖。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3.提高就餐人员喜爱的菜肴品种出品率，确保就餐满意率达到80%以上，每下降1%，扣罚2%经营管理费。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4.每半年进行一次不低于80%就餐人数的调查评议，当出现二次调查评议满意率平均低于80%时，甲方有权解除合同。</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5.甲方对乙方现场服务人员不满意时，可以向乙方提出人员更换要求，乙方须保证普通员工在5个工作日内进行更换，管理人员在10个工作日内进行更换。</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6.乙方编制的工资、薪酬、福利、社保、安全等均由乙方负责，相关责任亦由乙方承担，与甲方无关。上述人员与甲方之间不存在任何劳动、劳务或用工等关系。</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1.甲乙双方无正当理由，不得提前终止合同，任何一方提前终止合同需赔偿另一方人民币贰万元。</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2.乙方提供不洁食品造成甲方人员食物中毒的（需经卫生防疫部门鉴定），由乙方负责医药、护理、误工、交通等费用并承担相应法律责任。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3.甲方需按时结清乙方经营管理服务费用，逾期不付每天按总额的1%支付滞纳金（特殊情况除外）。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如乙方不能按约定进行</w:t>
      </w:r>
      <w:r>
        <w:rPr>
          <w:rFonts w:ascii="宋体" w:hAnsi="宋体" w:cs="宋体"/>
          <w:color w:val="000000" w:themeColor="text1"/>
          <w:sz w:val="24"/>
          <w:highlight w:val="none"/>
        </w:rPr>
        <w:t xml:space="preserve">服务的</w:t>
      </w:r>
      <w:r>
        <w:rPr>
          <w:rFonts w:hint="eastAsia" w:ascii="宋体" w:hAnsi="宋体" w:cs="宋体"/>
          <w:color w:val="000000" w:themeColor="text1"/>
          <w:sz w:val="24"/>
          <w:highlight w:val="none"/>
        </w:rPr>
        <w:t xml:space="preserve">，甲方有权解除合同，乙方交纳的全部履约保证金不予退还，同时有权要求乙方按照合同总价</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的标准支付违约金，解除合同的通知自发出之日生效。</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乙方未按本合同规定向甲方交付履约保证金的，甲方有权拒绝签订本合同，同时乙方应按应交付履约保证金的</w:t>
      </w:r>
      <w:r>
        <w:rPr>
          <w:rFonts w:ascii="宋体" w:hAnsi="宋体" w:cs="宋体"/>
          <w:color w:val="000000" w:themeColor="text1"/>
          <w:sz w:val="24"/>
          <w:highlight w:val="none"/>
        </w:rPr>
        <w:t xml:space="preserve">100%</w:t>
      </w:r>
      <w:r>
        <w:rPr>
          <w:rFonts w:hint="eastAsia" w:ascii="宋体" w:hAnsi="宋体" w:cs="宋体"/>
          <w:color w:val="000000" w:themeColor="text1"/>
          <w:sz w:val="24"/>
          <w:highlight w:val="none"/>
        </w:rPr>
        <w:t xml:space="preserve">向甲方支付违约金。</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乙方未按本合同的规定和“服务承诺”提供伴随服务的，甲方有权提前解除本合同，同时乙方应按合同总价款的</w:t>
      </w:r>
      <w:r>
        <w:rPr>
          <w:rFonts w:ascii="宋体" w:hAnsi="宋体" w:cs="宋体"/>
          <w:color w:val="000000" w:themeColor="text1"/>
          <w:sz w:val="24"/>
          <w:highlight w:val="none"/>
        </w:rPr>
        <w:t xml:space="preserve">5 %</w:t>
      </w:r>
      <w:r>
        <w:rPr>
          <w:rFonts w:hint="eastAsia" w:ascii="宋体" w:hAnsi="宋体" w:cs="宋体"/>
          <w:color w:val="000000" w:themeColor="text1"/>
          <w:sz w:val="24"/>
          <w:highlight w:val="none"/>
        </w:rPr>
        <w:t xml:space="preserve">向甲方承担违约责任。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乙方投标属虚假承诺，或是由于乙方的过错造成合同无法继续履行的，除乙方已交履约保证金不予退还外，还应向甲方支付不少于合同总价30%违约金，若该违约金不足以弥补甲方损失，则应当赔偿甲方所有损失。</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其他未尽事宜，以《民法典》等有关法律法规规定为准，无相关规定的，双方协商解决。</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重要事项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如出现乙方自身管理或沟通不利使员工通过各类渠道或以其他方式对甲方的声誉造成不利影响，以及因乙方服务质量或员工素质等原因有损甲方的社会公众形象、口碑等情况，乙方必须第一时间负责将不利影响降到最低并及时妥善处理，同时承担由此造成的声誉损失后果。甲方保留从经济、法律或其他形式向乙方追究责任的权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擅自将服务合同转包、分包给第三人或委托其他单位经营管理的，以及乙方违反法律法规、规章或其他相关规范性文件的规定影响合同履行的，甲方有权无条件终止本项目合同而无须向乙方支付任何费用或承担其他任何责任，由此产生的经济损失和法律责任均由乙方承担。</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服务期间，甲方将不定期地对乙方实际经营管理进行检查，发现本项目有转包或分包、委托其他单位经营管理、食品质量问题、食品及餐具相关卫生等重大问题的，甲方有权无条件终止本项目合同，同时扣罚乙方的履约保证金，停止并不再予以支付剩余合同款项。</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4.服务期间，因乙方自身原因导致合同终止的，乙方必须承担甲方重新选择和确定新的服务商期间所产生的所有相关费用，包括但不限于合同终止后甲方临时安排餐食费用、选择及确认新服务商的相关费用等。</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合同的变更和终止</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color w:val="000000" w:themeColor="text1"/>
          <w:highlight w:val="none"/>
        </w:rPr>
      </w:r>
      <w:r/>
    </w:p>
    <w:p>
      <w:pPr>
        <w:pStyle w:val="1072"/>
        <w:ind w:firstLine="480"/>
        <w:spacing w:line="360" w:lineRule="auto"/>
        <w:rPr>
          <w:rFonts w:hint="eastAsia" w:ascii="宋体" w:hAnsi="宋体" w:cs="宋体"/>
          <w:color w:val="000000" w:themeColor="text1"/>
          <w:sz w:val="24"/>
          <w:highlight w:val="none"/>
        </w:rPr>
      </w:pPr>
      <w:r>
        <w:rPr>
          <w:rFonts w:hint="eastAsia" w:ascii="宋体" w:hAnsi="宋体" w:cs="等线"/>
          <w:color w:val="000000" w:themeColor="text1"/>
          <w:sz w:val="24"/>
          <w:highlight w:val="none"/>
        </w:rPr>
        <w:t xml:space="preserve">甲方每半年组织一次满意度调查，参与调查的就餐人数占比不低于80%，若连续两次调查的平均满意率低于80%，甲方有权解除本合同，且不承担任何违约责任。</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3.除发生法律规定的不能预见、不能避免并不能克服的客观情况外，甲乙双方不得放弃或拒绝履行合同。乙方放弃或拒绝履行合同，履约保证金不予退还。</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合同的转让</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不可抗力</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w:t>
      </w:r>
      <w:r>
        <w:rPr>
          <w:rFonts w:ascii="宋体" w:hAnsi="宋体" w:cs="宋体"/>
          <w:color w:val="000000" w:themeColor="text1"/>
          <w:sz w:val="24"/>
          <w:highlight w:val="none"/>
          <w:u w:val="single"/>
        </w:rPr>
        <w:t xml:space="preserve">5</w:t>
      </w:r>
      <w:r>
        <w:rPr>
          <w:rFonts w:hint="eastAsia" w:ascii="宋体" w:hAnsi="宋体" w:cs="宋体"/>
          <w:color w:val="000000" w:themeColor="text1"/>
          <w:sz w:val="24"/>
          <w:highlight w:val="none"/>
          <w:u w:val="single"/>
        </w:rPr>
        <w:t xml:space="preserve">个</w:t>
      </w:r>
      <w:r>
        <w:rPr>
          <w:rFonts w:hint="eastAsia" w:ascii="宋体" w:hAnsi="宋体" w:cs="宋体"/>
          <w:color w:val="000000" w:themeColor="text1"/>
          <w:sz w:val="24"/>
          <w:highlight w:val="none"/>
        </w:rPr>
        <w:t xml:space="preserve">工作日内提供相应证明。未履行完合同部分是否继续履行、如何履行等问题，可由双方初步协商，并向主管部门报告。确定为不可抗力原因造成的损失，免予承担责任。</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第十三条 争议的解决</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1.因履行本合同引起的或与本合同有关的争议，甲、乙双方应首先通过友好协商解决，如果协商不能解决争议，则采取以下第（ ）种方式解决争议：</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（1）向甲方所在地人民法院提起诉讼；</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2.在法院审理和仲裁期间，除有争议部分外，本合同其他部分应继续履行。</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第十四条 诚实信用 </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color w:val="000000" w:themeColor="text1"/>
          <w:highlight w:val="none"/>
        </w:rPr>
      </w:r>
      <w:r/>
    </w:p>
    <w:p>
      <w:pPr>
        <w:pStyle w:val="1072"/>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第十五条 合同生效及其他</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color w:val="000000" w:themeColor="text1"/>
          <w:highlight w:val="none"/>
        </w:rPr>
      </w:r>
      <w:r/>
    </w:p>
    <w:p>
      <w:pPr>
        <w:pStyle w:val="1072"/>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r/>
    </w:p>
    <w:p>
      <w:pPr>
        <w:pStyle w:val="1072"/>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color w:val="000000" w:themeColor="text1"/>
          <w:highlight w:val="none"/>
        </w:rPr>
      </w:r>
      <w:r/>
    </w:p>
    <w:p>
      <w:pPr>
        <w:pStyle w:val="107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color w:val="000000" w:themeColor="text1"/>
          <w:highlight w:val="none"/>
        </w:rPr>
      </w:r>
      <w:r/>
    </w:p>
    <w:p>
      <w:pPr>
        <w:pStyle w:val="1072"/>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传真：</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传真：                                   开户银行：        账号：</w:t>
      </w:r>
      <w:r>
        <w:rPr>
          <w:rFonts w:ascii="宋体" w:hAnsi="宋体" w:cs="宋体"/>
          <w:color w:val="000000" w:themeColor="text1"/>
          <w:sz w:val="24"/>
          <w:highlight w:val="none"/>
        </w:rPr>
        <w:br w:type="page" w:clear="all"/>
      </w:r>
      <w:r>
        <w:rPr>
          <w:color w:val="000000" w:themeColor="text1"/>
          <w:highlight w:val="none"/>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Ansi="宋体"/>
          <w:color w:val="000000" w:themeColor="text1"/>
          <w:sz w:val="32"/>
          <w:szCs w:val="32"/>
          <w:highlight w:val="none"/>
          <w:u w:val="none"/>
        </w:rPr>
      </w:pPr>
      <w:r>
        <w:rPr>
          <w:rFonts w:hint="eastAsia" w:hAnsi="宋体"/>
          <w:color w:val="000000" w:themeColor="text1"/>
          <w:sz w:val="32"/>
          <w:szCs w:val="32"/>
          <w:highlight w:val="none"/>
          <w:u w:val="none"/>
        </w:rPr>
        <w:t xml:space="preserve">安全协议</w:t>
      </w:r>
      <w:r>
        <w:rPr>
          <w:color w:val="000000" w:themeColor="text1"/>
          <w:highlight w:val="none"/>
        </w:rPr>
      </w:r>
      <w:r/>
    </w:p>
    <w:p>
      <w:pPr>
        <w:pStyle w:val="1072"/>
        <w:contextualSpacing/>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contextualSpacing/>
        <w:ind w:firstLine="480"/>
        <w:spacing w:after="120" w:line="360" w:lineRule="auto"/>
        <w:rPr>
          <w:rFonts w:ascii="宋体" w:hAnsi="宋体"/>
          <w:b/>
          <w:color w:val="000000" w:themeColor="text1"/>
          <w:sz w:val="24"/>
          <w:highlight w:val="none"/>
          <w:u w:val="single"/>
        </w:rPr>
      </w:pPr>
      <w:r>
        <w:rPr>
          <w:rFonts w:hint="eastAsia" w:ascii="宋体" w:hAnsi="宋体"/>
          <w:color w:val="000000" w:themeColor="text1"/>
          <w:sz w:val="24"/>
          <w:highlight w:val="none"/>
        </w:rPr>
        <w:t xml:space="preserve">甲方：</w:t>
      </w:r>
      <w:r>
        <w:rPr>
          <w:rFonts w:hint="eastAsia" w:ascii="宋体" w:hAnsi="宋体"/>
          <w:color w:val="000000" w:themeColor="text1"/>
          <w:sz w:val="24"/>
          <w:highlight w:val="none"/>
          <w:u w:val="single"/>
        </w:rPr>
        <w:t xml:space="preserve"> </w:t>
      </w:r>
      <w:r>
        <w:rPr>
          <w:rFonts w:ascii="宋体" w:hAnsi="宋体"/>
          <w:color w:val="000000" w:themeColor="text1"/>
          <w:sz w:val="24"/>
          <w:highlight w:val="none"/>
          <w:u w:val="single"/>
        </w:rPr>
        <w:t xml:space="preserve">                              </w:t>
      </w:r>
      <w:r>
        <w:rPr>
          <w:rFonts w:hint="eastAsia" w:ascii="宋体" w:hAnsi="宋体"/>
          <w:b/>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乙方：</w:t>
      </w:r>
      <w:r>
        <w:rPr>
          <w:rFonts w:hint="eastAsia" w:ascii="宋体" w:hAnsi="宋体"/>
          <w:color w:val="000000" w:themeColor="text1"/>
          <w:sz w:val="24"/>
          <w:highlight w:val="none"/>
          <w:u w:val="single"/>
        </w:rPr>
        <w:t xml:space="preserve">                   </w:t>
      </w:r>
      <w:r>
        <w:rPr>
          <w:rFonts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监理单位：</w:t>
      </w:r>
      <w:r>
        <w:rPr>
          <w:rFonts w:hint="eastAsia" w:ascii="宋体" w:hAnsi="宋体"/>
          <w:color w:val="000000" w:themeColor="text1"/>
          <w:sz w:val="24"/>
          <w:highlight w:val="none"/>
          <w:u w:val="single"/>
        </w:rPr>
        <w:t xml:space="preserve">                            </w:t>
      </w:r>
      <w:r>
        <w:rPr>
          <w:color w:val="000000" w:themeColor="text1"/>
          <w:highlight w:val="none"/>
        </w:rPr>
      </w:r>
      <w:r/>
    </w:p>
    <w:p>
      <w:pPr>
        <w:pStyle w:val="1072"/>
        <w:contextualSpacing/>
        <w:ind w:firstLine="480"/>
        <w:spacing w:after="120"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工程名称：</w:t>
      </w:r>
      <w:r>
        <w:rPr>
          <w:rFonts w:hint="eastAsia" w:ascii="宋体" w:hAnsi="宋体"/>
          <w:b/>
          <w:color w:val="000000" w:themeColor="text1"/>
          <w:sz w:val="24"/>
          <w:highlight w:val="none"/>
          <w:u w:val="single"/>
        </w:rPr>
        <w:t xml:space="preserve">  </w:t>
      </w:r>
      <w:r>
        <w:rPr>
          <w:rFonts w:ascii="宋体" w:hAnsi="宋体"/>
          <w:b/>
          <w:color w:val="000000" w:themeColor="text1"/>
          <w:sz w:val="24"/>
          <w:highlight w:val="none"/>
          <w:u w:val="single"/>
        </w:rPr>
        <w:t xml:space="preserve">                                 </w:t>
      </w:r>
      <w:r>
        <w:rPr>
          <w:color w:val="000000" w:themeColor="text1"/>
          <w:highlight w:val="none"/>
        </w:rPr>
      </w:r>
      <w:r/>
    </w:p>
    <w:p>
      <w:pPr>
        <w:pStyle w:val="1072"/>
        <w:contextualSpacing/>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color w:val="000000" w:themeColor="text1"/>
          <w:highlight w:val="none"/>
        </w:rPr>
      </w:r>
      <w:r/>
    </w:p>
    <w:p>
      <w:pPr>
        <w:pStyle w:val="1072"/>
        <w:contextualSpacing/>
        <w:ind w:firstLine="480"/>
        <w:spacing w:line="360" w:lineRule="auto"/>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一、甲方责任</w:t>
      </w:r>
      <w:r>
        <w:rPr>
          <w:color w:val="000000" w:themeColor="text1"/>
          <w:highlight w:val="none"/>
        </w:rPr>
      </w:r>
      <w:r/>
    </w:p>
    <w:p>
      <w:pPr>
        <w:pStyle w:val="1072"/>
        <w:contextualSpacing/>
        <w:ind w:firstLine="480"/>
        <w:spacing w:line="360" w:lineRule="auto"/>
        <w:tabs>
          <w:tab w:val="left" w:pos="537"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贯彻执行“安全第一、预防为主”的方针，国家现行的安全生产的法律、法规建设行政主管部门的安全生产规章和标准。</w:t>
      </w:r>
      <w:r>
        <w:rPr>
          <w:color w:val="000000" w:themeColor="text1"/>
          <w:highlight w:val="none"/>
        </w:rPr>
      </w:r>
      <w:r/>
    </w:p>
    <w:p>
      <w:pPr>
        <w:pStyle w:val="1072"/>
        <w:contextualSpacing/>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督促乙方落实安全生产的组织保证体系，建立健全安全生产责任制。</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督促乙方对供热进行安全生产教育及分部分项工程的安全技术交底。</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审查施工方案及安全技术措施。</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检查督促乙方，按照建设施工安全技术标准和规范要求，落实分部、分项工程或个工序、关键部位的安全防护措施。</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监督检查施工现场的消防工作、冬季防寒、夏季防暑、文明施工、卫生防疫等工作。</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不定期的组织安全综合检查，可按《建筑施工安全检查评分标准》进行评价，提出处理意见并督促期限进行整改。</w:t>
      </w:r>
      <w:r>
        <w:rPr>
          <w:color w:val="000000" w:themeColor="text1"/>
          <w:highlight w:val="none"/>
        </w:rPr>
      </w:r>
      <w:r/>
    </w:p>
    <w:p>
      <w:pPr>
        <w:pStyle w:val="1072"/>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8</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配合乙方的安全文明施工，在乙方施工区域遵守乙方制定的相关安全文明施工条款。</w:t>
      </w:r>
      <w:r>
        <w:rPr>
          <w:color w:val="000000" w:themeColor="text1"/>
          <w:highlight w:val="none"/>
        </w:rPr>
      </w:r>
      <w:r/>
    </w:p>
    <w:p>
      <w:pPr>
        <w:pStyle w:val="1072"/>
        <w:numPr>
          <w:ilvl w:val="0"/>
          <w:numId w:val="15"/>
        </w:numPr>
        <w:contextualSpacing/>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乙方责任</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贯彻执行“安全第一、预防为主”的方针，国家现行的安全生产的法律、法规建设行政主管部门的安全生产规章和标准。</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认真按甲方、现场监理部提出有关安全文明施工的要求进行施工。</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要做到有制度、有奖惩，实现安全文明施工无事故。</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对各级安全检查人员检查的安全隐患以及整改意见，做到及时清除隐患，定人定时整改。</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对进场职工进行安全教育，每天做好班前班后的安全技术交底，教育职工不违章作业。</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做好各类安全资料台账工作，严禁后补。</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如违反相关安全生产管理条例及规则制度，以及违章作业造成安全事故的，责任自负，并按照规定无条件接受处罚。</w:t>
      </w:r>
      <w:r>
        <w:rPr>
          <w:color w:val="000000" w:themeColor="text1"/>
          <w:highlight w:val="none"/>
        </w:rPr>
      </w:r>
      <w:r/>
    </w:p>
    <w:p>
      <w:pPr>
        <w:pStyle w:val="1072"/>
        <w:contextualSpacing/>
        <w:ind w:firstLine="480"/>
        <w:jc w:val="left"/>
        <w:spacing w:line="360" w:lineRule="auto"/>
        <w:widowControl/>
        <w:tabs>
          <w:tab w:val="left" w:pos="537"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甲方（盖章）：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乙方（盖章）：</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日期：     年   月   日</w:t>
      </w:r>
      <w:r>
        <w:rPr>
          <w:color w:val="000000" w:themeColor="text1"/>
          <w:highlight w:val="none"/>
        </w:rPr>
      </w:r>
      <w:r/>
    </w:p>
    <w:p>
      <w:pPr>
        <w:pStyle w:val="1075"/>
        <w:numPr>
          <w:ilvl w:val="2"/>
          <w:numId w:val="14"/>
        </w:numPr>
        <w:contextualSpacing/>
        <w:ind w:firstLine="482"/>
        <w:jc w:val="center"/>
        <w:spacing w:before="120" w:after="0" w:line="360" w:lineRule="auto"/>
        <w:tabs>
          <w:tab w:val="center" w:pos="4677" w:leader="none"/>
          <w:tab w:val="left" w:pos="7652" w:leader="none"/>
        </w:tabs>
        <w:rPr>
          <w:rFonts w:hint="eastAsia" w:hAnsi="宋体"/>
          <w:b w:val="0"/>
          <w:color w:val="000000" w:themeColor="text1"/>
          <w:sz w:val="32"/>
          <w:szCs w:val="32"/>
          <w:highlight w:val="none"/>
        </w:rPr>
      </w:pPr>
      <w:r>
        <w:rPr>
          <w:rFonts w:hAnsi="宋体"/>
          <w:color w:val="000000" w:themeColor="text1"/>
          <w:highlight w:val="none"/>
        </w:rPr>
        <w:br w:type="page" w:clear="all"/>
      </w:r>
      <w:r>
        <w:rPr>
          <w:rFonts w:hint="eastAsia" w:hAnsi="宋体"/>
          <w:color w:val="000000" w:themeColor="text1"/>
          <w:sz w:val="32"/>
          <w:szCs w:val="32"/>
          <w:highlight w:val="none"/>
          <w:u w:val="none"/>
        </w:rPr>
        <w:t xml:space="preserve">廉 政 责 任 书</w:t>
      </w:r>
      <w:r>
        <w:rPr>
          <w:color w:val="000000" w:themeColor="text1"/>
          <w:highlight w:val="none"/>
        </w:rPr>
      </w:r>
      <w:r/>
    </w:p>
    <w:p>
      <w:pPr>
        <w:pStyle w:val="1072"/>
        <w:ind w:firstLine="560"/>
        <w:spacing w:line="400" w:lineRule="exact"/>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为进一步加强廉政建设，特订立如下责任书：</w:t>
      </w:r>
      <w:r>
        <w:rPr>
          <w:color w:val="000000" w:themeColor="text1"/>
          <w:highlight w:val="none"/>
        </w:rPr>
      </w:r>
      <w:r/>
    </w:p>
    <w:p>
      <w:pPr>
        <w:pStyle w:val="1072"/>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一、甲、乙双方的权利和义务</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 甲乙双方应严格遵守党的政策规定和国家有关法律法规。</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 甲乙双方应严格执行项目的合同文件，自觉按合同办事。</w:t>
      </w:r>
      <w:r>
        <w:rPr>
          <w:color w:val="000000" w:themeColor="text1"/>
          <w:highlight w:val="none"/>
        </w:rPr>
      </w:r>
      <w:r/>
    </w:p>
    <w:p>
      <w:pPr>
        <w:pStyle w:val="1072"/>
        <w:ind w:firstLine="464"/>
        <w:spacing w:line="540" w:lineRule="exact"/>
        <w:widowControl/>
        <w:rPr>
          <w:rFonts w:hint="eastAsia" w:ascii="宋体" w:hAnsi="宋体"/>
          <w:color w:val="000000" w:themeColor="text1"/>
          <w:sz w:val="24"/>
          <w:highlight w:val="none"/>
        </w:rPr>
      </w:pPr>
      <w:r>
        <w:rPr>
          <w:rFonts w:hint="eastAsia" w:ascii="宋体" w:hAnsi="宋体"/>
          <w:color w:val="000000" w:themeColor="text1"/>
          <w:spacing w:val="-4"/>
          <w:sz w:val="24"/>
          <w:highlight w:val="none"/>
        </w:rPr>
        <w:t xml:space="preserve">3．甲乙双方的业务活动应坚持公开、公平、公正、诚信、透明的原则</w:t>
      </w:r>
      <w:r>
        <w:rPr>
          <w:rFonts w:hint="eastAsia" w:ascii="宋体" w:hAnsi="宋体"/>
          <w:color w:val="000000" w:themeColor="text1"/>
          <w:sz w:val="24"/>
          <w:highlight w:val="none"/>
        </w:rPr>
        <w:t xml:space="preserve">。</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4．甲乙双方不得以任何理由向对方工作人员行贿或馈赠礼金、有价证券、贵重礼品。不得在对方报销任何应由个人支付的费用。</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5．甲乙双方不得以任何理由违反廉洁自律的有关规定。</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6．甲乙双方发现对方严重违反本协议条款的行为，有及时提醒对方、向其上级有关部门举报、建议给予处理并要求告知处理结果的权利。</w:t>
      </w:r>
      <w:r>
        <w:rPr>
          <w:color w:val="000000" w:themeColor="text1"/>
          <w:highlight w:val="none"/>
        </w:rPr>
      </w:r>
      <w:r/>
    </w:p>
    <w:p>
      <w:pPr>
        <w:pStyle w:val="1072"/>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二、违约责任</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2．本协议一式三份，由甲、乙双方各执一份，送交甲方的监督单位一份。</w:t>
      </w:r>
      <w:r>
        <w:rPr>
          <w:color w:val="000000" w:themeColor="text1"/>
          <w:highlight w:val="none"/>
        </w:rPr>
      </w:r>
      <w:r/>
    </w:p>
    <w:p>
      <w:pPr>
        <w:pStyle w:val="1072"/>
        <w:ind w:firstLine="480"/>
        <w:spacing w:line="540" w:lineRule="exac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甲方（盖章）：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乙方（盖章）：</w:t>
      </w:r>
      <w:r>
        <w:rPr>
          <w:color w:val="000000" w:themeColor="text1"/>
          <w:highlight w:val="none"/>
        </w:rPr>
      </w:r>
      <w:r/>
    </w:p>
    <w:p>
      <w:pPr>
        <w:pStyle w:val="1072"/>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日期：     年   月   日</w:t>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6" w:name="_Toc99301426"/>
      <w:r>
        <w:rPr>
          <w:rFonts w:ascii="宋体" w:hAnsi="宋体"/>
          <w:b/>
          <w:color w:val="000000" w:themeColor="text1"/>
          <w:sz w:val="36"/>
          <w:szCs w:val="36"/>
          <w:highlight w:val="none"/>
        </w:rPr>
        <w:t xml:space="preserve">第七章   投标文件格式</w:t>
      </w:r>
      <w:bookmarkEnd w:id="816"/>
      <w:r>
        <w:rPr>
          <w:color w:val="000000" w:themeColor="text1"/>
          <w:highlight w:val="none"/>
        </w:rPr>
      </w:r>
      <w:r/>
    </w:p>
    <w:p>
      <w:pPr>
        <w:pStyle w:val="1072"/>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2"/>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r/>
    </w:p>
    <w:p>
      <w:pPr>
        <w:pStyle w:val="1072"/>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color w:val="000000" w:themeColor="text1"/>
          <w:highlight w:val="none"/>
        </w:rPr>
      </w:r>
      <w:r/>
    </w:p>
    <w:p>
      <w:pPr>
        <w:pStyle w:val="1072"/>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color w:val="000000" w:themeColor="text1"/>
          <w:highlight w:val="none"/>
        </w:rPr>
      </w:r>
      <w:r/>
    </w:p>
    <w:p>
      <w:pPr>
        <w:pStyle w:val="1072"/>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2"/>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highlight w:val="none"/>
        </w:rPr>
      </w:r>
      <w:r/>
    </w:p>
    <w:p>
      <w:pPr>
        <w:pStyle w:val="1072"/>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ascii="宋体" w:hAnsi="宋体"/>
          <w:b/>
          <w:color w:val="000000" w:themeColor="text1"/>
          <w:spacing w:val="20"/>
          <w:sz w:val="24"/>
          <w:highlight w:val="none"/>
        </w:rPr>
        <w:t xml:space="preserve">一、资格证明文件格式</w:t>
      </w:r>
      <w:r>
        <w:rPr>
          <w:color w:val="000000" w:themeColor="text1"/>
          <w:highlight w:val="none"/>
        </w:rPr>
      </w:r>
      <w:r/>
    </w:p>
    <w:p>
      <w:pPr>
        <w:pStyle w:val="1072"/>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r/>
    </w:p>
    <w:p>
      <w:pPr>
        <w:pStyle w:val="1072"/>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color w:val="000000" w:themeColor="text1"/>
          <w:highlight w:val="none"/>
        </w:rPr>
      </w:r>
      <w:r/>
    </w:p>
    <w:p>
      <w:pPr>
        <w:pStyle w:val="1072"/>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color w:val="000000" w:themeColor="text1"/>
          <w:highlight w:val="none"/>
        </w:rPr>
      </w:r>
      <w:r/>
    </w:p>
    <w:p>
      <w:pPr>
        <w:pStyle w:val="1072"/>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2"/>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r/>
    </w:p>
    <w:p>
      <w:pPr>
        <w:pStyle w:val="1072"/>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2"/>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r/>
    </w:p>
    <w:p>
      <w:pPr>
        <w:pStyle w:val="1072"/>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color w:val="000000" w:themeColor="text1"/>
          <w:highlight w:val="none"/>
        </w:rPr>
      </w:r>
      <w:r/>
    </w:p>
    <w:p>
      <w:pPr>
        <w:pStyle w:val="1072"/>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color w:val="000000" w:themeColor="text1"/>
          <w:highlight w:val="none"/>
        </w:rPr>
      </w:r>
      <w:r/>
    </w:p>
    <w:p>
      <w:pPr>
        <w:pStyle w:val="1072"/>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color w:val="000000" w:themeColor="text1"/>
          <w:highlight w:val="none"/>
        </w:rPr>
      </w:r>
      <w:r/>
    </w:p>
    <w:p>
      <w:pPr>
        <w:pStyle w:val="1072"/>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color w:val="000000" w:themeColor="text1"/>
          <w:highlight w:val="none"/>
        </w:rPr>
      </w:r>
      <w:r/>
    </w:p>
    <w:p>
      <w:pPr>
        <w:pStyle w:val="1072"/>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r/>
    </w:p>
    <w:p>
      <w:pPr>
        <w:pStyle w:val="1072"/>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color w:val="000000" w:themeColor="text1"/>
          <w:highlight w:val="none"/>
        </w:rPr>
      </w:r>
      <w:r/>
    </w:p>
    <w:p>
      <w:pPr>
        <w:pStyle w:val="1072"/>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color w:val="000000" w:themeColor="text1"/>
          <w:highlight w:val="none"/>
        </w:rPr>
      </w:r>
      <w:r/>
    </w:p>
    <w:p>
      <w:pPr>
        <w:pStyle w:val="1075"/>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color w:val="000000" w:themeColor="text1"/>
          <w:highlight w:val="none"/>
        </w:rPr>
      </w:r>
      <w:r/>
    </w:p>
    <w:p>
      <w:pPr>
        <w:pStyle w:val="1072"/>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r/>
    </w:p>
    <w:p>
      <w:pPr>
        <w:pStyle w:val="1072"/>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color w:val="000000" w:themeColor="text1"/>
          <w:highlight w:val="none"/>
        </w:rPr>
      </w:r>
      <w:r/>
    </w:p>
    <w:p>
      <w:pPr>
        <w:pStyle w:val="1086"/>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r/>
    </w:p>
    <w:p>
      <w:pPr>
        <w:pStyle w:val="1086"/>
        <w:ind w:firstLine="840"/>
        <w:spacing w:line="460" w:lineRule="exact"/>
        <w:rPr>
          <w:rFonts w:hAnsi="宋体"/>
          <w:color w:val="000000" w:themeColor="text1"/>
          <w:highlight w:val="none"/>
        </w:rPr>
      </w:pPr>
      <w:r>
        <w:rPr>
          <w:rFonts w:hint="eastAsia" w:hAnsi="宋体"/>
          <w:color w:val="000000" w:themeColor="text1"/>
          <w:highlight w:val="none"/>
        </w:rPr>
        <w:t xml:space="preserve">投标人：（加盖公章）</w:t>
      </w:r>
      <w:r>
        <w:rPr>
          <w:color w:val="000000" w:themeColor="text1"/>
          <w:highlight w:val="none"/>
        </w:rPr>
      </w:r>
      <w:r/>
    </w:p>
    <w:p>
      <w:pPr>
        <w:pStyle w:val="1086"/>
        <w:ind w:firstLine="840"/>
        <w:spacing w:line="460" w:lineRule="exact"/>
        <w:rPr>
          <w:rFonts w:hAnsi="宋体"/>
          <w:color w:val="000000" w:themeColor="text1"/>
          <w:highlight w:val="none"/>
        </w:rPr>
      </w:pPr>
      <w:r>
        <w:rPr>
          <w:rFonts w:hint="eastAsia" w:hAnsi="宋体"/>
          <w:color w:val="000000" w:themeColor="text1"/>
          <w:highlight w:val="none"/>
        </w:rPr>
        <w:t xml:space="preserve">法定代表人（或单位负责人）签字或盖章：</w:t>
      </w:r>
      <w:r>
        <w:rPr>
          <w:color w:val="000000" w:themeColor="text1"/>
          <w:highlight w:val="none"/>
        </w:rPr>
      </w:r>
      <w:r/>
    </w:p>
    <w:p>
      <w:pPr>
        <w:pStyle w:val="1086"/>
        <w:ind w:firstLine="84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b/>
          <w:color w:val="000000" w:themeColor="text1"/>
          <w:sz w:val="24"/>
          <w:szCs w:val="20"/>
          <w:highlight w:val="none"/>
        </w:rPr>
        <w:t xml:space="preserve">2-1中小企业声明函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（1）如本项目（包）不专门面向中小企业预留采购份额，</w:t>
      </w:r>
      <w:r>
        <w:rPr>
          <w:rFonts w:hint="eastAsia" w:ascii="宋体" w:hAnsi="宋体"/>
          <w:color w:val="000000" w:themeColor="text1"/>
          <w:sz w:val="24"/>
          <w:highlight w:val="none"/>
        </w:rPr>
        <w:t xml:space="preserve">资格证明文件部分</w:t>
      </w:r>
      <w:r>
        <w:rPr>
          <w:rFonts w:ascii="宋体" w:hAnsi="宋体"/>
          <w:color w:val="000000" w:themeColor="text1"/>
          <w:sz w:val="24"/>
          <w:highlight w:val="none"/>
        </w:rPr>
        <w:t xml:space="preserve">无需提供《中小企业声明函》。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（2）如本项目（包）专门面向中小/小微企业采购，须提供《中小企业声明函》</w:t>
      </w:r>
      <w:r>
        <w:rPr>
          <w:rFonts w:ascii="宋体" w:hAnsi="宋体"/>
          <w:color w:val="000000" w:themeColor="text1"/>
          <w:sz w:val="24"/>
          <w:szCs w:val="20"/>
          <w:highlight w:val="none"/>
        </w:rPr>
        <w:t xml:space="preserve">（实质性格式）</w:t>
      </w:r>
      <w:r>
        <w:rPr>
          <w:rFonts w:ascii="宋体" w:hAnsi="宋体"/>
          <w:color w:val="000000" w:themeColor="text1"/>
          <w:sz w:val="24"/>
          <w:highlight w:val="none"/>
        </w:rPr>
        <w:t xml:space="preserve">。</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（4）其他</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1）中小企业参加政府采购活动，应当出具此格式文件。《中小企业声明函》由参加政府采购活动的投标人出具。联合体投标的，《中小企业声明函》由牵头人出具。</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highlight w:val="none"/>
        </w:rPr>
      </w:r>
      <w:r/>
    </w:p>
    <w:p>
      <w:pPr>
        <w:pStyle w:val="1072"/>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widowControl/>
        <w:rPr>
          <w:rFonts w:ascii="宋体" w:hAnsi="宋体"/>
          <w:b/>
          <w:bCs/>
          <w:color w:val="000000" w:themeColor="text1"/>
          <w:sz w:val="36"/>
          <w:szCs w:val="36"/>
          <w:highlight w:val="none"/>
        </w:rPr>
      </w:pPr>
      <w:r>
        <w:rPr>
          <w:rFonts w:ascii="宋体" w:hAnsi="宋体"/>
          <w:color w:val="000000" w:themeColor="text1"/>
          <w:sz w:val="24"/>
          <w:highlight w:val="none"/>
        </w:rPr>
        <w:br w:type="page" w:clear="all"/>
      </w:r>
      <w:r>
        <w:rPr>
          <w:color w:val="000000" w:themeColor="text1"/>
          <w:highlight w:val="none"/>
        </w:rPr>
      </w:r>
      <w:r/>
    </w:p>
    <w:p>
      <w:pPr>
        <w:pStyle w:val="1072"/>
        <w:jc w:val="center"/>
        <w:spacing w:before="240" w:after="240" w:line="360" w:lineRule="auto"/>
        <w:rPr>
          <w:rFonts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中小企业声明函（服务）格式</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1.</w:t>
      </w:r>
      <w:r>
        <w:rPr>
          <w:rFonts w:ascii="宋体" w:hAnsi="宋体"/>
          <w:color w:val="000000" w:themeColor="text1"/>
          <w:spacing w:val="6"/>
          <w:sz w:val="24"/>
          <w:highlight w:val="none"/>
          <w:u w:val="single"/>
        </w:rPr>
        <w:t xml:space="preserve">（标的名称）</w:t>
      </w:r>
      <w:r>
        <w:rPr>
          <w:rFonts w:ascii="宋体" w:hAnsi="宋体"/>
          <w:color w:val="000000" w:themeColor="text1"/>
          <w:spacing w:val="6"/>
          <w:sz w:val="24"/>
          <w:highlight w:val="none"/>
        </w:rPr>
        <w:t xml:space="preserve">，属于</w:t>
      </w:r>
      <w:r>
        <w:rPr>
          <w:rFonts w:hint="eastAsia" w:ascii="宋体" w:hAnsi="宋体"/>
          <w:color w:val="000000" w:themeColor="text1"/>
          <w:spacing w:val="6"/>
          <w:sz w:val="24"/>
          <w:highlight w:val="none"/>
        </w:rPr>
        <w:t xml:space="preserve">餐饮业</w:t>
      </w:r>
      <w:r>
        <w:rPr>
          <w:rFonts w:ascii="宋体" w:hAnsi="宋体"/>
          <w:color w:val="000000" w:themeColor="text1"/>
          <w:spacing w:val="6"/>
          <w:sz w:val="24"/>
          <w:highlight w:val="none"/>
        </w:rPr>
        <w:t xml:space="preserve">行业；承建（承接）企业为</w:t>
      </w:r>
      <w:r>
        <w:rPr>
          <w:rFonts w:ascii="宋体" w:hAnsi="宋体"/>
          <w:color w:val="000000" w:themeColor="text1"/>
          <w:spacing w:val="6"/>
          <w:sz w:val="24"/>
          <w:highlight w:val="none"/>
          <w:u w:val="single"/>
        </w:rPr>
        <w:t xml:space="preserve">（企业名称）</w:t>
      </w:r>
      <w:r>
        <w:rPr>
          <w:rFonts w:ascii="宋体" w:hAnsi="宋体"/>
          <w:color w:val="000000" w:themeColor="text1"/>
          <w:spacing w:val="6"/>
          <w:sz w:val="24"/>
          <w:highlight w:val="none"/>
        </w:rPr>
        <w:t xml:space="preserve">，从业人员______人，营业收入为______万元，资产总额为______万元</w:t>
      </w:r>
      <w:r>
        <w:rPr>
          <w:rFonts w:ascii="宋体" w:hAnsi="宋体"/>
          <w:color w:val="000000" w:themeColor="text1"/>
          <w:spacing w:val="6"/>
          <w:sz w:val="24"/>
          <w:highlight w:val="none"/>
          <w:vertAlign w:val="superscript"/>
        </w:rPr>
        <w:t xml:space="preserve">1</w:t>
      </w:r>
      <w:r>
        <w:rPr>
          <w:rFonts w:ascii="宋体" w:hAnsi="宋体"/>
          <w:color w:val="000000" w:themeColor="text1"/>
          <w:spacing w:val="6"/>
          <w:sz w:val="24"/>
          <w:highlight w:val="none"/>
        </w:rPr>
        <w:t xml:space="preserve">，属于（中型企业、小型企业、微型企业）；</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2.</w:t>
      </w:r>
      <w:r>
        <w:rPr>
          <w:rFonts w:ascii="宋体" w:hAnsi="宋体"/>
          <w:color w:val="000000" w:themeColor="text1"/>
          <w:spacing w:val="6"/>
          <w:sz w:val="24"/>
          <w:highlight w:val="none"/>
          <w:u w:val="single"/>
        </w:rPr>
        <w:t xml:space="preserve">（标的名称）</w:t>
      </w:r>
      <w:r>
        <w:rPr>
          <w:rFonts w:ascii="宋体" w:hAnsi="宋体"/>
          <w:color w:val="000000" w:themeColor="text1"/>
          <w:spacing w:val="6"/>
          <w:sz w:val="24"/>
          <w:highlight w:val="none"/>
        </w:rPr>
        <w:t xml:space="preserve">，属于</w:t>
      </w:r>
      <w:r>
        <w:rPr>
          <w:rFonts w:hint="eastAsia" w:ascii="宋体" w:hAnsi="宋体"/>
          <w:color w:val="000000" w:themeColor="text1"/>
          <w:spacing w:val="6"/>
          <w:sz w:val="24"/>
          <w:highlight w:val="none"/>
        </w:rPr>
        <w:t xml:space="preserve">餐饮业</w:t>
      </w:r>
      <w:r>
        <w:rPr>
          <w:rFonts w:ascii="宋体" w:hAnsi="宋体"/>
          <w:color w:val="000000" w:themeColor="text1"/>
          <w:spacing w:val="6"/>
          <w:sz w:val="24"/>
          <w:highlight w:val="none"/>
        </w:rPr>
        <w:t xml:space="preserve">行业；承建（承接）企业为</w:t>
      </w:r>
      <w:r>
        <w:rPr>
          <w:rFonts w:ascii="宋体" w:hAnsi="宋体"/>
          <w:color w:val="000000" w:themeColor="text1"/>
          <w:spacing w:val="6"/>
          <w:sz w:val="24"/>
          <w:highlight w:val="none"/>
          <w:u w:val="single"/>
        </w:rPr>
        <w:t xml:space="preserve">（企业名称）</w:t>
      </w:r>
      <w:r>
        <w:rPr>
          <w:rFonts w:ascii="宋体" w:hAnsi="宋体"/>
          <w:color w:val="000000" w:themeColor="text1"/>
          <w:spacing w:val="6"/>
          <w:sz w:val="24"/>
          <w:highlight w:val="none"/>
        </w:rPr>
        <w:t xml:space="preserve">，从业人员______人，营业收入为______万元，资产总额为______万元，属于</w:t>
      </w:r>
      <w:r>
        <w:rPr>
          <w:rFonts w:ascii="宋体" w:hAnsi="宋体"/>
          <w:color w:val="000000" w:themeColor="text1"/>
          <w:spacing w:val="6"/>
          <w:sz w:val="24"/>
          <w:highlight w:val="none"/>
          <w:u w:val="single"/>
        </w:rPr>
        <w:t xml:space="preserve">（中型企业、小型企业、微型企业）</w:t>
      </w:r>
      <w:r>
        <w:rPr>
          <w:rFonts w:ascii="宋体" w:hAnsi="宋体"/>
          <w:color w:val="000000" w:themeColor="text1"/>
          <w:spacing w:val="6"/>
          <w:sz w:val="24"/>
          <w:highlight w:val="none"/>
        </w:rPr>
        <w:t xml:space="preserve">；</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1072"/>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本企业对上述声明内容的真实性负责。如有虚假，将依法承担相应责任。</w:t>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color w:val="000000" w:themeColor="text1"/>
          <w:highlight w:val="none"/>
        </w:rPr>
      </w:r>
      <w:r/>
    </w:p>
    <w:p>
      <w:pPr>
        <w:pStyle w:val="1072"/>
        <w:jc w:val="lef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p>
      <w:pPr>
        <w:pStyle w:val="1072"/>
        <w:jc w:val="lef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r/>
          </w:p>
        </w:tc>
      </w:tr>
    </w:tbl>
    <w:p>
      <w:pPr>
        <w:pStyle w:val="1072"/>
        <w:jc w:val="left"/>
        <w:rPr>
          <w:rFonts w:ascii="宋体" w:hAnsi="宋体"/>
          <w:color w:val="000000" w:themeColor="text1"/>
          <w:szCs w:val="21"/>
          <w:highlight w:val="none"/>
          <w:vertAlign w:val="superscript"/>
        </w:rPr>
      </w:pPr>
      <w:r>
        <w:rPr>
          <w:rFonts w:ascii="宋体" w:hAnsi="宋体"/>
          <w:color w:val="000000" w:themeColor="text1"/>
          <w:szCs w:val="21"/>
          <w:highlight w:val="none"/>
          <w:vertAlign w:val="superscript"/>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br w:type="page" w:clear="all"/>
      </w:r>
      <w:r>
        <w:rPr>
          <w:color w:val="000000" w:themeColor="text1"/>
          <w:highlight w:val="none"/>
        </w:rPr>
      </w:r>
      <w:r/>
    </w:p>
    <w:p>
      <w:pPr>
        <w:pStyle w:val="1072"/>
        <w:jc w:val="center"/>
        <w:spacing w:before="240" w:after="240" w:line="360" w:lineRule="auto"/>
        <w:rPr>
          <w:rFonts w:ascii="宋体" w:hAnsi="宋体"/>
          <w:b/>
          <w:color w:val="000000" w:themeColor="text1"/>
          <w:sz w:val="36"/>
          <w:szCs w:val="36"/>
          <w:highlight w:val="none"/>
        </w:rPr>
      </w:pPr>
      <w:r>
        <w:rPr>
          <w:rFonts w:hint="eastAsia" w:ascii="宋体" w:hAnsi="宋体"/>
          <w:b/>
          <w:bCs/>
          <w:color w:val="000000" w:themeColor="text1"/>
          <w:sz w:val="36"/>
          <w:szCs w:val="36"/>
          <w:highlight w:val="none"/>
        </w:rPr>
        <w:t xml:space="preserve">残疾人福利性单位声明函格式</w:t>
      </w:r>
      <w:r>
        <w:rPr>
          <w:rFonts w:ascii="宋体" w:hAnsi="宋体"/>
          <w:b/>
          <w:color w:val="000000" w:themeColor="text1"/>
          <w:sz w:val="36"/>
          <w:szCs w:val="36"/>
          <w:highlight w:val="none"/>
        </w:rPr>
        <w:t xml:space="preserve">       </w:t>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 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color w:val="000000" w:themeColor="text1"/>
          <w:highlight w:val="none"/>
        </w:rPr>
      </w:r>
      <w:r/>
    </w:p>
    <w:p>
      <w:pPr>
        <w:pStyle w:val="1072"/>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color w:val="000000" w:themeColor="text1"/>
          <w:highlight w:val="none"/>
        </w:rPr>
      </w:r>
      <w:r/>
    </w:p>
    <w:p>
      <w:pPr>
        <w:pStyle w:val="1072"/>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1072"/>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ascii="宋体" w:hAnsi="宋体"/>
          <w:color w:val="000000" w:themeColor="text1"/>
          <w:spacing w:val="6"/>
          <w:sz w:val="24"/>
          <w:highlight w:val="none"/>
        </w:rPr>
        <w:t xml:space="preserve">       日  期：</w:t>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highlight w:val="none"/>
        </w:rPr>
      </w:r>
      <w:r/>
    </w:p>
    <w:p>
      <w:pPr>
        <w:pStyle w:val="1072"/>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r/>
    </w:p>
    <w:p>
      <w:pPr>
        <w:pStyle w:val="1072"/>
        <w:jc w:val="left"/>
        <w:widowControl/>
        <w:rPr>
          <w:rFonts w:ascii="宋体" w:hAnsi="宋体"/>
          <w:b/>
          <w:color w:val="000000" w:themeColor="text1"/>
          <w:sz w:val="24"/>
          <w:szCs w:val="20"/>
          <w:highlight w:val="none"/>
        </w:rPr>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2-2</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color w:val="000000" w:themeColor="text1"/>
          <w:highlight w:val="none"/>
        </w:rPr>
      </w:r>
      <w:r/>
    </w:p>
    <w:p>
      <w:pPr>
        <w:pStyle w:val="1072"/>
        <w:jc w:val="lef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b/>
          <w:color w:val="000000" w:themeColor="text1"/>
          <w:sz w:val="24"/>
          <w:szCs w:val="20"/>
          <w:highlight w:val="none"/>
        </w:rPr>
        <w:t xml:space="preserve">3 本项目的特定资格要求（如有）</w:t>
      </w:r>
      <w:r>
        <w:rPr>
          <w:color w:val="000000" w:themeColor="text1"/>
          <w:highlight w:val="none"/>
        </w:rPr>
      </w:r>
      <w:r/>
    </w:p>
    <w:p>
      <w:pPr>
        <w:pStyle w:val="1072"/>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3-1其他特定资格要求</w:t>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b/>
          <w:color w:val="000000" w:themeColor="text1"/>
          <w:spacing w:val="20"/>
          <w:sz w:val="24"/>
          <w:highlight w:val="none"/>
        </w:rPr>
        <w:t xml:space="preserve">二、商务技术文件格式</w:t>
      </w:r>
      <w:bookmarkStart w:id="817" w:name="_Ref467988698"/>
      <w:r>
        <w:rPr>
          <w:color w:val="000000" w:themeColor="text1"/>
          <w:highlight w:val="none"/>
        </w:rPr>
      </w:r>
      <w:bookmarkStart w:id="818" w:name="_Toc150774761"/>
      <w:r>
        <w:rPr>
          <w:color w:val="000000" w:themeColor="text1"/>
          <w:highlight w:val="none"/>
        </w:rPr>
      </w:r>
      <w:bookmarkStart w:id="819" w:name="_Toc142311058"/>
      <w:r>
        <w:rPr>
          <w:color w:val="000000" w:themeColor="text1"/>
          <w:highlight w:val="none"/>
        </w:rPr>
      </w:r>
      <w:bookmarkStart w:id="820" w:name="_Toc226337252"/>
      <w:r>
        <w:rPr>
          <w:color w:val="000000" w:themeColor="text1"/>
          <w:highlight w:val="none"/>
        </w:rPr>
      </w:r>
      <w:bookmarkStart w:id="821" w:name="_Toc226309800"/>
      <w:r>
        <w:rPr>
          <w:color w:val="000000" w:themeColor="text1"/>
          <w:highlight w:val="none"/>
        </w:rPr>
      </w:r>
      <w:bookmarkStart w:id="822" w:name="_Toc480942349"/>
      <w:r>
        <w:rPr>
          <w:color w:val="000000" w:themeColor="text1"/>
          <w:highlight w:val="none"/>
        </w:rPr>
      </w:r>
      <w:bookmarkStart w:id="823" w:name="_Toc520356217"/>
      <w:r>
        <w:rPr>
          <w:color w:val="000000" w:themeColor="text1"/>
          <w:highlight w:val="none"/>
        </w:rPr>
      </w:r>
      <w:bookmarkStart w:id="824" w:name="_Toc226965746"/>
      <w:r>
        <w:rPr>
          <w:color w:val="000000" w:themeColor="text1"/>
          <w:highlight w:val="none"/>
        </w:rPr>
      </w:r>
      <w:bookmarkStart w:id="825" w:name="_Toc195842921"/>
      <w:r>
        <w:rPr>
          <w:color w:val="000000" w:themeColor="text1"/>
          <w:highlight w:val="none"/>
        </w:rPr>
      </w:r>
      <w:bookmarkStart w:id="826" w:name="_Toc127151556"/>
      <w:r>
        <w:rPr>
          <w:color w:val="000000" w:themeColor="text1"/>
          <w:highlight w:val="none"/>
        </w:rPr>
      </w:r>
      <w:bookmarkStart w:id="827" w:name="_Toc150480794"/>
      <w:r>
        <w:rPr>
          <w:color w:val="000000" w:themeColor="text1"/>
          <w:highlight w:val="none"/>
        </w:rPr>
      </w:r>
      <w:bookmarkStart w:id="828" w:name="_Toc226965829"/>
      <w:r>
        <w:rPr>
          <w:color w:val="000000" w:themeColor="text1"/>
          <w:highlight w:val="none"/>
        </w:rPr>
      </w:r>
      <w:r/>
    </w:p>
    <w:p>
      <w:pPr>
        <w:pStyle w:val="1072"/>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17"/>
      <w:r>
        <w:rPr>
          <w:color w:val="000000" w:themeColor="text1"/>
          <w:highlight w:val="none"/>
        </w:rPr>
      </w:r>
      <w:bookmarkEnd w:id="818"/>
      <w:r>
        <w:rPr>
          <w:color w:val="000000" w:themeColor="text1"/>
          <w:highlight w:val="none"/>
        </w:rPr>
      </w:r>
      <w:bookmarkEnd w:id="819"/>
      <w:r>
        <w:rPr>
          <w:color w:val="000000" w:themeColor="text1"/>
          <w:highlight w:val="none"/>
        </w:rPr>
      </w:r>
      <w:bookmarkEnd w:id="820"/>
      <w:r>
        <w:rPr>
          <w:color w:val="000000" w:themeColor="text1"/>
          <w:highlight w:val="none"/>
        </w:rPr>
      </w:r>
      <w:bookmarkEnd w:id="821"/>
      <w:r>
        <w:rPr>
          <w:color w:val="000000" w:themeColor="text1"/>
          <w:highlight w:val="none"/>
        </w:rPr>
      </w:r>
      <w:bookmarkEnd w:id="822"/>
      <w:r>
        <w:rPr>
          <w:color w:val="000000" w:themeColor="text1"/>
          <w:highlight w:val="none"/>
        </w:rPr>
      </w:r>
      <w:bookmarkEnd w:id="823"/>
      <w:r>
        <w:rPr>
          <w:color w:val="000000" w:themeColor="text1"/>
          <w:highlight w:val="none"/>
        </w:rPr>
      </w:r>
      <w:bookmarkEnd w:id="824"/>
      <w:r>
        <w:rPr>
          <w:color w:val="000000" w:themeColor="text1"/>
          <w:highlight w:val="none"/>
        </w:rPr>
      </w:r>
      <w:bookmarkEnd w:id="825"/>
      <w:r>
        <w:rPr>
          <w:color w:val="000000" w:themeColor="text1"/>
          <w:highlight w:val="none"/>
        </w:rPr>
      </w:r>
      <w:bookmarkEnd w:id="826"/>
      <w:r>
        <w:rPr>
          <w:color w:val="000000" w:themeColor="text1"/>
          <w:highlight w:val="none"/>
        </w:rPr>
      </w:r>
      <w:bookmarkEnd w:id="827"/>
      <w:r>
        <w:rPr>
          <w:color w:val="000000" w:themeColor="text1"/>
          <w:highlight w:val="none"/>
        </w:rPr>
      </w:r>
      <w:bookmarkEnd w:id="828"/>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color w:val="000000" w:themeColor="text1"/>
          <w:highlight w:val="none"/>
        </w:rPr>
      </w:r>
      <w:r/>
    </w:p>
    <w:p>
      <w:pPr>
        <w:pStyle w:val="1072"/>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color w:val="000000" w:themeColor="text1"/>
          <w:highlight w:val="none"/>
        </w:rPr>
      </w:r>
      <w:r/>
    </w:p>
    <w:p>
      <w:pPr>
        <w:pStyle w:val="1072"/>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color w:val="000000" w:themeColor="text1"/>
          <w:highlight w:val="none"/>
        </w:rPr>
      </w:r>
      <w:r/>
    </w:p>
    <w:p>
      <w:pPr>
        <w:pStyle w:val="1072"/>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color w:val="000000" w:themeColor="text1"/>
          <w:highlight w:val="none"/>
        </w:rPr>
      </w:r>
      <w:r/>
    </w:p>
    <w:p>
      <w:pPr>
        <w:pStyle w:val="1072"/>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color w:val="000000" w:themeColor="text1"/>
          <w:highlight w:val="none"/>
        </w:rPr>
      </w:r>
      <w:r/>
    </w:p>
    <w:p>
      <w:pPr>
        <w:pStyle w:val="1072"/>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r/>
    </w:p>
    <w:p>
      <w:pPr>
        <w:pStyle w:val="1072"/>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color w:val="000000" w:themeColor="text1"/>
          <w:highlight w:val="none"/>
        </w:rPr>
      </w:r>
      <w:r/>
    </w:p>
    <w:p>
      <w:pPr>
        <w:pStyle w:val="1072"/>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highlight w:val="none"/>
        </w:rPr>
      </w:r>
      <w:r/>
    </w:p>
    <w:p>
      <w:pPr>
        <w:pStyle w:val="1072"/>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color w:val="000000" w:themeColor="text1"/>
          <w:highlight w:val="none"/>
        </w:rPr>
      </w:r>
      <w:r/>
    </w:p>
    <w:p>
      <w:pPr>
        <w:pStyle w:val="107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r/>
    </w:p>
    <w:p>
      <w:pPr>
        <w:pStyle w:val="1072"/>
        <w:jc w:val="left"/>
        <w:widowControl/>
        <w:rPr>
          <w:rFonts w:hint="eastAsia" w:ascii="宋体" w:hAnsi="宋体"/>
          <w:b/>
          <w:color w:val="000000" w:themeColor="text1"/>
          <w:sz w:val="24"/>
          <w:highlight w:val="none"/>
        </w:rPr>
      </w:pPr>
      <w:r>
        <w:rPr>
          <w:color w:val="000000" w:themeColor="text1"/>
          <w:highlight w:val="none"/>
        </w:rPr>
      </w:r>
      <w:bookmarkStart w:id="829" w:name="_Hlt520355938"/>
      <w:r>
        <w:rPr>
          <w:color w:val="000000" w:themeColor="text1"/>
          <w:highlight w:val="none"/>
        </w:rPr>
      </w:r>
      <w:bookmarkEnd w:id="829"/>
      <w:r>
        <w:rPr>
          <w:color w:val="000000" w:themeColor="text1"/>
          <w:highlight w:val="none"/>
        </w:rPr>
      </w:r>
      <w:bookmarkStart w:id="830" w:name="_Hlt520356243"/>
      <w:r>
        <w:rPr>
          <w:color w:val="000000" w:themeColor="text1"/>
          <w:highlight w:val="none"/>
        </w:rPr>
      </w:r>
      <w:bookmarkEnd w:id="830"/>
      <w:r>
        <w:rPr>
          <w:rFonts w:ascii="宋体" w:hAnsi="宋体"/>
          <w:color w:val="000000" w:themeColor="text1"/>
          <w:sz w:val="24"/>
          <w:highlight w:val="none"/>
        </w:rPr>
        <w:br w:type="page" w:clear="all"/>
      </w:r>
      <w:r>
        <w:rPr>
          <w:color w:val="000000" w:themeColor="text1"/>
          <w:highlight w:val="none"/>
        </w:rPr>
      </w:r>
      <w:r/>
    </w:p>
    <w:p>
      <w:pPr>
        <w:pStyle w:val="1072"/>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color w:val="000000" w:themeColor="text1"/>
          <w:highlight w:val="none"/>
        </w:rPr>
      </w:r>
      <w:r/>
    </w:p>
    <w:p>
      <w:pPr>
        <w:pStyle w:val="1072"/>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color w:val="000000" w:themeColor="text1"/>
          <w:highlight w:val="none"/>
        </w:rPr>
      </w:r>
      <w:r/>
    </w:p>
    <w:p>
      <w:pPr>
        <w:pStyle w:val="1072"/>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103"/>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tc>
      </w:tr>
    </w:tbl>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color w:val="000000" w:themeColor="text1"/>
          <w:highlight w:val="none"/>
        </w:rPr>
      </w:r>
      <w:r/>
    </w:p>
    <w:p>
      <w:pPr>
        <w:pStyle w:val="1072"/>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color w:val="000000" w:themeColor="text1"/>
          <w:highlight w:val="none"/>
        </w:rPr>
      </w:r>
      <w:r/>
    </w:p>
    <w:p>
      <w:pPr>
        <w:pStyle w:val="1072"/>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color w:val="000000" w:themeColor="text1"/>
          <w:highlight w:val="none"/>
        </w:rPr>
      </w:r>
      <w:r/>
    </w:p>
    <w:p>
      <w:pPr>
        <w:pStyle w:val="1072"/>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color w:val="000000" w:themeColor="text1"/>
          <w:highlight w:val="none"/>
        </w:rPr>
      </w:r>
      <w:r/>
    </w:p>
    <w:p>
      <w:pPr>
        <w:pStyle w:val="1072"/>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color w:val="000000" w:themeColor="text1"/>
          <w:highlight w:val="none"/>
        </w:rPr>
      </w:r>
      <w:r/>
    </w:p>
    <w:p>
      <w:pPr>
        <w:pStyle w:val="1072"/>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324"/>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color w:val="000000" w:themeColor="text1"/>
          <w:highlight w:val="none"/>
        </w:rPr>
      </w:r>
      <w:r/>
    </w:p>
    <w:p>
      <w:pPr>
        <w:pStyle w:val="1072"/>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color w:val="000000" w:themeColor="text1"/>
          <w:highlight w:val="none"/>
        </w:rPr>
      </w:r>
      <w:r/>
    </w:p>
    <w:p>
      <w:pPr>
        <w:pStyle w:val="1072"/>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color w:val="000000" w:themeColor="text1"/>
          <w:highlight w:val="none"/>
        </w:rPr>
      </w:r>
      <w:r/>
    </w:p>
    <w:p>
      <w:pPr>
        <w:pStyle w:val="1072"/>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color w:val="000000" w:themeColor="text1"/>
          <w:highlight w:val="none"/>
        </w:rPr>
      </w:r>
      <w:r/>
    </w:p>
    <w:p>
      <w:pPr>
        <w:pStyle w:val="1072"/>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color w:val="000000" w:themeColor="text1"/>
          <w:highlight w:val="none"/>
        </w:rPr>
      </w:r>
      <w:r/>
    </w:p>
    <w:p>
      <w:pPr>
        <w:pStyle w:val="125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color w:val="000000" w:themeColor="text1"/>
          <w:highlight w:val="none"/>
        </w:rPr>
      </w:r>
      <w:r/>
    </w:p>
    <w:p>
      <w:pPr>
        <w:pStyle w:val="1072"/>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103"/>
        <w:ind w:right="-46"/>
        <w:spacing w:line="583" w:lineRule="auto"/>
        <w:tabs>
          <w:tab w:val="left" w:pos="567" w:leader="none"/>
        </w:tabs>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color w:val="000000" w:themeColor="text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p>
            <w:pPr>
              <w:pStyle w:val="1072"/>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r>
    </w:tbl>
    <w:p>
      <w:pPr>
        <w:pStyle w:val="1103"/>
        <w:ind w:right="-46"/>
        <w:spacing w:line="583" w:lineRule="auto"/>
        <w:tabs>
          <w:tab w:val="left" w:pos="567" w:leader="none"/>
        </w:tabs>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color w:val="000000" w:themeColor="text1"/>
          <w:highlight w:val="none"/>
        </w:rPr>
      </w:r>
      <w:r/>
    </w:p>
    <w:p>
      <w:pPr>
        <w:pStyle w:val="1072"/>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pStyle w:val="107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color w:val="000000" w:themeColor="text1"/>
          <w:highlight w:val="none"/>
        </w:rPr>
      </w:r>
      <w:r/>
    </w:p>
    <w:p>
      <w:pPr>
        <w:pStyle w:val="107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color w:val="000000" w:themeColor="text1"/>
          <w:highlight w:val="none"/>
        </w:rPr>
      </w:r>
      <w:r/>
    </w:p>
    <w:p>
      <w:pPr>
        <w:pStyle w:val="1324"/>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color w:val="000000" w:themeColor="text1"/>
          <w:highlight w:val="none"/>
        </w:rPr>
      </w:r>
      <w:r/>
    </w:p>
    <w:p>
      <w:pPr>
        <w:pStyle w:val="1072"/>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1072"/>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color w:val="000000" w:themeColor="text1"/>
          <w:highlight w:val="none"/>
        </w:rPr>
      </w:r>
      <w:r/>
    </w:p>
    <w:p>
      <w:pPr>
        <w:pStyle w:val="1072"/>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color w:val="000000" w:themeColor="text1"/>
          <w:highlight w:val="none"/>
        </w:rPr>
      </w:r>
      <w:r/>
    </w:p>
    <w:p>
      <w:pPr>
        <w:pStyle w:val="1072"/>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highlight w:val="none"/>
        </w:rPr>
      </w:r>
      <w:r/>
    </w:p>
    <w:p>
      <w:pPr>
        <w:pStyle w:val="1072"/>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pStyle w:val="1319"/>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color w:val="000000" w:themeColor="text1"/>
          <w:highlight w:val="none"/>
        </w:rPr>
      </w:r>
      <w:bookmarkStart w:id="831" w:name="_Hlt520350918"/>
      <w:r>
        <w:rPr>
          <w:color w:val="000000" w:themeColor="text1"/>
          <w:highlight w:val="none"/>
        </w:rPr>
      </w:r>
      <w:bookmarkEnd w:id="831"/>
      <w:r>
        <w:rPr>
          <w:color w:val="000000" w:themeColor="text1"/>
          <w:highlight w:val="none"/>
        </w:rPr>
      </w:r>
      <w:bookmarkStart w:id="832" w:name="_Hlt520274065"/>
      <w:r>
        <w:rPr>
          <w:color w:val="000000" w:themeColor="text1"/>
          <w:highlight w:val="none"/>
        </w:rPr>
      </w:r>
      <w:bookmarkEnd w:id="832"/>
      <w:r>
        <w:rPr>
          <w:color w:val="000000" w:themeColor="text1"/>
          <w:highlight w:val="none"/>
        </w:rPr>
      </w:r>
      <w:bookmarkStart w:id="833" w:name="_Hlt520274121"/>
      <w:r>
        <w:rPr>
          <w:color w:val="000000" w:themeColor="text1"/>
          <w:highlight w:val="none"/>
        </w:rPr>
      </w:r>
      <w:bookmarkEnd w:id="833"/>
      <w:r>
        <w:rPr>
          <w:color w:val="000000" w:themeColor="text1"/>
          <w:highlight w:val="none"/>
        </w:rPr>
      </w:r>
      <w:bookmarkStart w:id="834" w:name="_Hlt520273711"/>
      <w:r>
        <w:rPr>
          <w:color w:val="000000" w:themeColor="text1"/>
          <w:highlight w:val="none"/>
        </w:rPr>
      </w:r>
      <w:bookmarkEnd w:id="834"/>
      <w:r>
        <w:rPr>
          <w:color w:val="000000" w:themeColor="text1"/>
          <w:highlight w:val="none"/>
        </w:rPr>
      </w:r>
      <w:bookmarkStart w:id="835" w:name="_Hlt520274407"/>
      <w:r>
        <w:rPr>
          <w:color w:val="000000" w:themeColor="text1"/>
          <w:highlight w:val="none"/>
        </w:rPr>
      </w:r>
      <w:bookmarkEnd w:id="835"/>
      <w:r>
        <w:rPr>
          <w:color w:val="000000" w:themeColor="text1"/>
          <w:highlight w:val="none"/>
        </w:rPr>
      </w:r>
      <w:bookmarkStart w:id="836" w:name="_Hlt520343000"/>
      <w:r>
        <w:rPr>
          <w:color w:val="000000" w:themeColor="text1"/>
          <w:highlight w:val="none"/>
        </w:rPr>
      </w:r>
      <w:bookmarkEnd w:id="836"/>
      <w:r>
        <w:rPr>
          <w:color w:val="000000" w:themeColor="text1"/>
          <w:highlight w:val="none"/>
        </w:rPr>
      </w:r>
      <w:bookmarkStart w:id="837" w:name="_Hlt520343392"/>
      <w:r>
        <w:rPr>
          <w:color w:val="000000" w:themeColor="text1"/>
          <w:highlight w:val="none"/>
        </w:rPr>
      </w:r>
      <w:bookmarkEnd w:id="837"/>
      <w:r>
        <w:rPr>
          <w:color w:val="000000" w:themeColor="text1"/>
          <w:highlight w:val="none"/>
        </w:rPr>
      </w:r>
      <w:bookmarkStart w:id="838" w:name="_Hlt520355504"/>
      <w:r>
        <w:rPr>
          <w:color w:val="000000" w:themeColor="text1"/>
          <w:highlight w:val="none"/>
        </w:rPr>
      </w:r>
      <w:bookmarkEnd w:id="838"/>
      <w:r>
        <w:rPr>
          <w:color w:val="000000" w:themeColor="text1"/>
          <w:highlight w:val="none"/>
        </w:rPr>
      </w:r>
      <w:bookmarkStart w:id="839" w:name="_Hlt520271212"/>
      <w:r>
        <w:rPr>
          <w:color w:val="000000" w:themeColor="text1"/>
          <w:highlight w:val="none"/>
        </w:rPr>
      </w:r>
      <w:bookmarkEnd w:id="839"/>
      <w:r>
        <w:rPr>
          <w:color w:val="000000" w:themeColor="text1"/>
          <w:highlight w:val="none"/>
        </w:rPr>
      </w:r>
      <w:bookmarkStart w:id="840" w:name="_Hlt520274393"/>
      <w:r>
        <w:rPr>
          <w:color w:val="000000" w:themeColor="text1"/>
          <w:highlight w:val="none"/>
        </w:rPr>
      </w:r>
      <w:bookmarkEnd w:id="840"/>
      <w:r>
        <w:rPr>
          <w:color w:val="000000" w:themeColor="text1"/>
          <w:highlight w:val="none"/>
        </w:rPr>
      </w:r>
      <w:bookmarkStart w:id="841" w:name="_Toc226965830"/>
      <w:r>
        <w:rPr>
          <w:color w:val="000000" w:themeColor="text1"/>
          <w:highlight w:val="none"/>
        </w:rPr>
      </w:r>
      <w:bookmarkStart w:id="842" w:name="_Toc127151557"/>
      <w:r>
        <w:rPr>
          <w:color w:val="000000" w:themeColor="text1"/>
          <w:highlight w:val="none"/>
        </w:rPr>
      </w:r>
      <w:bookmarkStart w:id="843" w:name="_Toc195842922"/>
      <w:r>
        <w:rPr>
          <w:color w:val="000000" w:themeColor="text1"/>
          <w:highlight w:val="none"/>
        </w:rPr>
      </w:r>
      <w:bookmarkStart w:id="844" w:name="_Toc264969247"/>
      <w:r>
        <w:rPr>
          <w:color w:val="000000" w:themeColor="text1"/>
          <w:highlight w:val="none"/>
        </w:rPr>
      </w:r>
      <w:bookmarkStart w:id="845" w:name="_Toc265228395"/>
      <w:r>
        <w:rPr>
          <w:color w:val="000000" w:themeColor="text1"/>
          <w:highlight w:val="none"/>
        </w:rPr>
      </w:r>
      <w:bookmarkStart w:id="846" w:name="_Toc150774762"/>
      <w:r>
        <w:rPr>
          <w:color w:val="000000" w:themeColor="text1"/>
          <w:highlight w:val="none"/>
        </w:rPr>
      </w:r>
      <w:bookmarkStart w:id="847" w:name="_Ref467988705"/>
      <w:r>
        <w:rPr>
          <w:color w:val="000000" w:themeColor="text1"/>
          <w:highlight w:val="none"/>
        </w:rPr>
      </w:r>
      <w:bookmarkStart w:id="848" w:name="_Toc305158825"/>
      <w:r>
        <w:rPr>
          <w:color w:val="000000" w:themeColor="text1"/>
          <w:highlight w:val="none"/>
        </w:rPr>
      </w:r>
      <w:bookmarkStart w:id="849" w:name="_Toc226309801"/>
      <w:r>
        <w:rPr>
          <w:color w:val="000000" w:themeColor="text1"/>
          <w:highlight w:val="none"/>
        </w:rPr>
      </w:r>
      <w:bookmarkStart w:id="850" w:name="_Toc150480795"/>
      <w:r>
        <w:rPr>
          <w:color w:val="000000" w:themeColor="text1"/>
          <w:highlight w:val="none"/>
        </w:rPr>
      </w:r>
      <w:bookmarkStart w:id="851" w:name="_Toc480942350"/>
      <w:r>
        <w:rPr>
          <w:color w:val="000000" w:themeColor="text1"/>
          <w:highlight w:val="none"/>
        </w:rPr>
      </w:r>
      <w:bookmarkStart w:id="852" w:name="_Toc142311059"/>
      <w:r>
        <w:rPr>
          <w:color w:val="000000" w:themeColor="text1"/>
          <w:highlight w:val="none"/>
        </w:rPr>
      </w:r>
      <w:bookmarkStart w:id="853" w:name="_Toc305158899"/>
      <w:r>
        <w:rPr>
          <w:color w:val="000000" w:themeColor="text1"/>
          <w:highlight w:val="none"/>
        </w:rPr>
      </w:r>
      <w:bookmarkStart w:id="854" w:name="_Toc226337253"/>
      <w:r>
        <w:rPr>
          <w:color w:val="000000" w:themeColor="text1"/>
          <w:highlight w:val="none"/>
        </w:rPr>
      </w:r>
      <w:bookmarkStart w:id="855" w:name="_Toc520356218"/>
      <w:r>
        <w:rPr>
          <w:color w:val="000000" w:themeColor="text1"/>
          <w:highlight w:val="none"/>
        </w:rPr>
      </w:r>
      <w:bookmarkStart w:id="856" w:name="_Toc226965747"/>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41"/>
      <w:r>
        <w:rPr>
          <w:color w:val="000000" w:themeColor="text1"/>
          <w:highlight w:val="none"/>
        </w:rPr>
      </w:r>
      <w:bookmarkEnd w:id="842"/>
      <w:r>
        <w:rPr>
          <w:color w:val="000000" w:themeColor="text1"/>
          <w:highlight w:val="none"/>
        </w:rPr>
      </w:r>
      <w:bookmarkEnd w:id="843"/>
      <w:r>
        <w:rPr>
          <w:color w:val="000000" w:themeColor="text1"/>
          <w:highlight w:val="none"/>
        </w:rPr>
      </w:r>
      <w:bookmarkEnd w:id="844"/>
      <w:r>
        <w:rPr>
          <w:color w:val="000000" w:themeColor="text1"/>
          <w:highlight w:val="none"/>
        </w:rPr>
      </w:r>
      <w:bookmarkEnd w:id="845"/>
      <w:r>
        <w:rPr>
          <w:color w:val="000000" w:themeColor="text1"/>
          <w:highlight w:val="none"/>
        </w:rPr>
      </w:r>
      <w:bookmarkEnd w:id="846"/>
      <w:r>
        <w:rPr>
          <w:color w:val="000000" w:themeColor="text1"/>
          <w:highlight w:val="none"/>
        </w:rPr>
      </w:r>
      <w:bookmarkEnd w:id="847"/>
      <w:r>
        <w:rPr>
          <w:color w:val="000000" w:themeColor="text1"/>
          <w:highlight w:val="none"/>
        </w:rPr>
      </w:r>
      <w:bookmarkEnd w:id="848"/>
      <w:r>
        <w:rPr>
          <w:color w:val="000000" w:themeColor="text1"/>
          <w:highlight w:val="none"/>
        </w:rPr>
      </w:r>
      <w:bookmarkEnd w:id="849"/>
      <w:r>
        <w:rPr>
          <w:color w:val="000000" w:themeColor="text1"/>
          <w:highlight w:val="none"/>
        </w:rPr>
      </w:r>
      <w:bookmarkEnd w:id="850"/>
      <w:r>
        <w:rPr>
          <w:color w:val="000000" w:themeColor="text1"/>
          <w:highlight w:val="none"/>
        </w:rPr>
      </w:r>
      <w:bookmarkEnd w:id="851"/>
      <w:r>
        <w:rPr>
          <w:color w:val="000000" w:themeColor="text1"/>
          <w:highlight w:val="none"/>
        </w:rPr>
      </w:r>
      <w:bookmarkEnd w:id="852"/>
      <w:r>
        <w:rPr>
          <w:color w:val="000000" w:themeColor="text1"/>
          <w:highlight w:val="none"/>
        </w:rPr>
      </w:r>
      <w:bookmarkEnd w:id="853"/>
      <w:r>
        <w:rPr>
          <w:color w:val="000000" w:themeColor="text1"/>
          <w:highlight w:val="none"/>
        </w:rPr>
      </w:r>
      <w:bookmarkEnd w:id="854"/>
      <w:r>
        <w:rPr>
          <w:color w:val="000000" w:themeColor="text1"/>
          <w:highlight w:val="none"/>
        </w:rPr>
      </w:r>
      <w:bookmarkEnd w:id="855"/>
      <w:r>
        <w:rPr>
          <w:color w:val="000000" w:themeColor="text1"/>
          <w:highlight w:val="none"/>
        </w:rPr>
      </w:r>
      <w:bookmarkEnd w:id="856"/>
      <w:r>
        <w:rPr>
          <w:rFonts w:ascii="宋体" w:hAnsi="宋体"/>
          <w:b/>
          <w:color w:val="000000" w:themeColor="text1"/>
          <w:sz w:val="24"/>
          <w:highlight w:val="none"/>
        </w:rPr>
        <w:t xml:space="preserve">（实质性格式）</w:t>
      </w:r>
      <w:r>
        <w:rPr>
          <w:color w:val="000000" w:themeColor="text1"/>
          <w:highlight w:val="none"/>
        </w:rPr>
      </w:r>
      <w:r/>
    </w:p>
    <w:p>
      <w:pPr>
        <w:pStyle w:val="1072"/>
        <w:jc w:val="center"/>
        <w:spacing w:line="360" w:lineRule="exact"/>
        <w:rPr>
          <w:rFonts w:ascii="宋体" w:hAnsi="宋体"/>
          <w:b/>
          <w:color w:val="000000" w:themeColor="text1"/>
          <w:sz w:val="36"/>
          <w:szCs w:val="36"/>
          <w:highlight w:val="none"/>
        </w:rPr>
      </w:pPr>
      <w:r>
        <w:rPr>
          <w:color w:val="000000" w:themeColor="text1"/>
          <w:highlight w:val="none"/>
        </w:rPr>
      </w:r>
      <w:bookmarkStart w:id="857" w:name="_Toc305158826"/>
      <w:r>
        <w:rPr>
          <w:color w:val="000000" w:themeColor="text1"/>
          <w:highlight w:val="none"/>
        </w:rPr>
      </w:r>
      <w:bookmarkStart w:id="858" w:name="_Toc305158900"/>
      <w:r>
        <w:rPr>
          <w:color w:val="000000" w:themeColor="text1"/>
          <w:highlight w:val="none"/>
        </w:rPr>
      </w:r>
      <w:bookmarkStart w:id="859" w:name="_Toc226337254"/>
      <w:r>
        <w:rPr>
          <w:color w:val="000000" w:themeColor="text1"/>
          <w:highlight w:val="none"/>
        </w:rPr>
      </w:r>
      <w:bookmarkStart w:id="860" w:name="_Toc226965831"/>
      <w:r>
        <w:rPr>
          <w:color w:val="000000" w:themeColor="text1"/>
          <w:highlight w:val="none"/>
        </w:rPr>
      </w:r>
      <w:bookmarkStart w:id="861" w:name="_Toc265228396"/>
      <w:r>
        <w:rPr>
          <w:color w:val="000000" w:themeColor="text1"/>
          <w:highlight w:val="none"/>
        </w:rPr>
      </w:r>
      <w:bookmarkStart w:id="862" w:name="_Toc264969248"/>
      <w:r>
        <w:rPr>
          <w:color w:val="000000" w:themeColor="text1"/>
          <w:highlight w:val="none"/>
        </w:rPr>
      </w:r>
      <w:bookmarkStart w:id="863" w:name="_Toc164608827"/>
      <w:r>
        <w:rPr>
          <w:color w:val="000000" w:themeColor="text1"/>
          <w:highlight w:val="none"/>
        </w:rPr>
      </w:r>
      <w:bookmarkStart w:id="864" w:name="_Toc226965748"/>
      <w:r>
        <w:rPr>
          <w:color w:val="000000" w:themeColor="text1"/>
          <w:highlight w:val="none"/>
        </w:rPr>
      </w:r>
      <w:bookmarkStart w:id="865" w:name="_Toc164608672"/>
      <w:r>
        <w:rPr>
          <w:color w:val="000000" w:themeColor="text1"/>
          <w:highlight w:val="none"/>
        </w:rPr>
      </w:r>
      <w:bookmarkStart w:id="866" w:name="_Toc195842923"/>
      <w:r>
        <w:rPr>
          <w:color w:val="000000" w:themeColor="text1"/>
          <w:highlight w:val="none"/>
        </w:rPr>
      </w:r>
      <w:bookmarkStart w:id="867" w:name="_Toc226309802"/>
      <w:r>
        <w:rPr>
          <w:rFonts w:hint="eastAsia" w:ascii="宋体" w:hAnsi="宋体"/>
          <w:b/>
          <w:color w:val="000000" w:themeColor="text1"/>
          <w:sz w:val="36"/>
          <w:szCs w:val="36"/>
          <w:highlight w:val="none"/>
        </w:rPr>
        <w:t xml:space="preserve">开标一览表</w:t>
      </w:r>
      <w:bookmarkEnd w:id="857"/>
      <w:r>
        <w:rPr>
          <w:color w:val="000000" w:themeColor="text1"/>
          <w:highlight w:val="none"/>
        </w:rPr>
      </w:r>
      <w:bookmarkEnd w:id="858"/>
      <w:r>
        <w:rPr>
          <w:color w:val="000000" w:themeColor="text1"/>
          <w:highlight w:val="none"/>
        </w:rPr>
      </w:r>
      <w:bookmarkEnd w:id="859"/>
      <w:r>
        <w:rPr>
          <w:color w:val="000000" w:themeColor="text1"/>
          <w:highlight w:val="none"/>
        </w:rPr>
      </w:r>
      <w:bookmarkEnd w:id="860"/>
      <w:r>
        <w:rPr>
          <w:color w:val="000000" w:themeColor="text1"/>
          <w:highlight w:val="none"/>
        </w:rPr>
      </w:r>
      <w:bookmarkEnd w:id="861"/>
      <w:r>
        <w:rPr>
          <w:color w:val="000000" w:themeColor="text1"/>
          <w:highlight w:val="none"/>
        </w:rPr>
      </w:r>
      <w:bookmarkEnd w:id="862"/>
      <w:r>
        <w:rPr>
          <w:color w:val="000000" w:themeColor="text1"/>
          <w:highlight w:val="none"/>
        </w:rPr>
      </w:r>
      <w:bookmarkEnd w:id="863"/>
      <w:r>
        <w:rPr>
          <w:color w:val="000000" w:themeColor="text1"/>
          <w:highlight w:val="none"/>
        </w:rPr>
      </w:r>
      <w:bookmarkEnd w:id="864"/>
      <w:r>
        <w:rPr>
          <w:color w:val="000000" w:themeColor="text1"/>
          <w:highlight w:val="none"/>
        </w:rPr>
      </w:r>
      <w:bookmarkEnd w:id="865"/>
      <w:r>
        <w:rPr>
          <w:color w:val="000000" w:themeColor="text1"/>
          <w:highlight w:val="none"/>
        </w:rPr>
      </w:r>
      <w:bookmarkEnd w:id="866"/>
      <w:r>
        <w:rPr>
          <w:color w:val="000000" w:themeColor="text1"/>
          <w:highlight w:val="none"/>
        </w:rPr>
      </w:r>
      <w:bookmarkEnd w:id="867"/>
      <w:r>
        <w:rPr>
          <w:color w:val="000000" w:themeColor="text1"/>
          <w:highlight w:val="none"/>
        </w:rPr>
      </w:r>
      <w:r/>
    </w:p>
    <w:p>
      <w:pPr>
        <w:pStyle w:val="1072"/>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r/>
    </w:p>
    <w:p>
      <w:pPr>
        <w:pStyle w:val="1072"/>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461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13"/>
        <w:gridCol w:w="1990"/>
        <w:gridCol w:w="1988"/>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color w:val="000000" w:themeColor="text1"/>
                <w:highlight w:val="none"/>
              </w:rPr>
            </w:r>
            <w:r/>
          </w:p>
        </w:tc>
        <w:tc>
          <w:tcPr>
            <w:gridSpan w:val="2"/>
            <w:tcW w:w="3978"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投标报价</w:t>
            </w:r>
            <w:r>
              <w:rPr>
                <w:color w:val="000000" w:themeColor="text1"/>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7"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大写</w:t>
            </w:r>
            <w:r>
              <w:rPr>
                <w:color w:val="000000" w:themeColor="text1"/>
                <w:highlight w:val="none"/>
              </w:rPr>
            </w:r>
            <w:r/>
          </w:p>
        </w:tc>
        <w:tc>
          <w:tcPr>
            <w:tcW w:w="1184" w:type="dxa"/>
            <w:vAlign w:val="center"/>
            <w:textDirection w:val="lrTb"/>
            <w:noWrap w:val="false"/>
          </w:tcPr>
          <w:p>
            <w:pPr>
              <w:pStyle w:val="1072"/>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小写</w:t>
            </w:r>
            <w:r>
              <w:rPr>
                <w:color w:val="000000" w:themeColor="text1"/>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187"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肆佰伍拾</w:t>
            </w:r>
            <w:r>
              <w:rPr>
                <w:rFonts w:hint="eastAsia" w:ascii="宋体" w:hAnsi="宋体"/>
                <w:color w:val="000000" w:themeColor="text1"/>
                <w:sz w:val="24"/>
                <w:highlight w:val="none"/>
              </w:rPr>
              <w:t xml:space="preserve">万元整</w:t>
            </w:r>
            <w:r>
              <w:rPr>
                <w:color w:val="000000" w:themeColor="text1"/>
                <w:highlight w:val="none"/>
              </w:rPr>
            </w:r>
            <w:r/>
          </w:p>
        </w:tc>
        <w:tc>
          <w:tcPr>
            <w:tcW w:w="1184" w:type="dxa"/>
            <w:vAlign w:val="center"/>
            <w:textDirection w:val="lrTb"/>
            <w:noWrap w:val="false"/>
          </w:tcPr>
          <w:p>
            <w:pPr>
              <w:pStyle w:val="1072"/>
              <w:jc w:val="center"/>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450</w:t>
            </w:r>
            <w:r>
              <w:rPr>
                <w:rFonts w:ascii="宋体" w:hAnsi="宋体"/>
                <w:color w:val="000000" w:themeColor="text1"/>
                <w:sz w:val="24"/>
                <w:highlight w:val="none"/>
              </w:rPr>
              <w:t xml:space="preserve">0000</w:t>
            </w:r>
            <w:r>
              <w:rPr>
                <w:color w:val="000000" w:themeColor="text1"/>
                <w:highlight w:val="none"/>
              </w:rPr>
            </w:r>
            <w:r/>
          </w:p>
        </w:tc>
      </w:tr>
      <w:tr>
        <w:trPr>
          <w:trHeight w:val="976"/>
        </w:trPr>
        <w:tc>
          <w:tcPr>
            <w:gridSpan w:val="4"/>
            <w:tcW w:w="8381" w:type="dxa"/>
            <w:vAlign w:val="center"/>
            <w:textDirection w:val="lrTb"/>
            <w:noWrap w:val="false"/>
          </w:tcPr>
          <w:p>
            <w:pPr>
              <w:pStyle w:val="1072"/>
              <w:tabs>
                <w:tab w:val="left" w:pos="5580" w:leader="none"/>
              </w:tabs>
              <w:rPr>
                <w:rFonts w:hint="eastAsia" w:ascii="宋体" w:hAnsi="宋体"/>
                <w:color w:val="000000" w:themeColor="text1"/>
                <w:sz w:val="24"/>
                <w:highlight w:val="none"/>
              </w:rPr>
            </w:pPr>
            <w:r>
              <w:rPr>
                <w:rFonts w:hint="eastAsia" w:ascii="宋体" w:hAnsi="宋体"/>
                <w:b/>
                <w:color w:val="000000" w:themeColor="text1"/>
                <w:sz w:val="24"/>
                <w:highlight w:val="none"/>
              </w:rPr>
              <w:t xml:space="preserve">“开标一览表”为实质性格式，各供应商</w:t>
            </w:r>
            <w:r>
              <w:rPr>
                <w:rFonts w:hint="eastAsia" w:ascii="宋体" w:hAnsi="宋体"/>
                <w:b/>
                <w:color w:val="000000" w:themeColor="text1"/>
                <w:sz w:val="24"/>
                <w:szCs w:val="20"/>
                <w:highlight w:val="none"/>
              </w:rPr>
              <w:t xml:space="preserve">投标报价统一按照预算价（</w:t>
            </w:r>
            <w:r>
              <w:rPr>
                <w:rFonts w:hint="eastAsia" w:ascii="宋体" w:hAnsi="宋体"/>
                <w:b/>
                <w:color w:val="000000" w:themeColor="text1"/>
                <w:sz w:val="24"/>
                <w:szCs w:val="20"/>
                <w:highlight w:val="none"/>
                <w:lang w:val="en-US" w:eastAsia="zh-CN"/>
              </w:rPr>
              <w:t xml:space="preserve">4</w:t>
            </w:r>
            <w:r>
              <w:rPr>
                <w:rFonts w:hint="eastAsia" w:ascii="宋体" w:hAnsi="宋体"/>
                <w:b/>
                <w:color w:val="000000" w:themeColor="text1"/>
                <w:sz w:val="24"/>
                <w:szCs w:val="20"/>
                <w:highlight w:val="none"/>
                <w:lang w:val="en-US" w:eastAsia="zh-CN"/>
              </w:rPr>
              <w:t xml:space="preserve">50</w:t>
            </w:r>
            <w:r>
              <w:rPr>
                <w:rFonts w:hint="eastAsia" w:ascii="宋体" w:hAnsi="宋体"/>
                <w:b/>
                <w:color w:val="000000" w:themeColor="text1"/>
                <w:sz w:val="24"/>
                <w:szCs w:val="20"/>
                <w:highlight w:val="none"/>
              </w:rPr>
              <w:t xml:space="preserve">万元）进行报价，否则视为未响应实质性格式，其投标无效。</w:t>
            </w:r>
            <w:r>
              <w:rPr>
                <w:color w:val="000000" w:themeColor="text1"/>
                <w:highlight w:val="none"/>
              </w:rPr>
            </w:r>
            <w:r/>
          </w:p>
        </w:tc>
      </w:tr>
    </w:tbl>
    <w:p>
      <w:pPr>
        <w:pStyle w:val="1072"/>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color w:val="000000" w:themeColor="text1"/>
          <w:highlight w:val="none"/>
        </w:rPr>
      </w:r>
      <w:bookmarkStart w:id="868" w:name="_Toc150774763"/>
      <w:r>
        <w:rPr>
          <w:color w:val="000000" w:themeColor="text1"/>
          <w:highlight w:val="none"/>
        </w:rPr>
      </w:r>
      <w:bookmarkStart w:id="869" w:name="_Toc127151558"/>
      <w:r>
        <w:rPr>
          <w:color w:val="000000" w:themeColor="text1"/>
          <w:highlight w:val="none"/>
        </w:rPr>
      </w:r>
      <w:bookmarkStart w:id="870" w:name="_Toc305158901"/>
      <w:r>
        <w:rPr>
          <w:color w:val="000000" w:themeColor="text1"/>
          <w:highlight w:val="none"/>
        </w:rPr>
      </w:r>
      <w:bookmarkStart w:id="871" w:name="_Toc226309803"/>
      <w:r>
        <w:rPr>
          <w:color w:val="000000" w:themeColor="text1"/>
          <w:highlight w:val="none"/>
        </w:rPr>
      </w:r>
      <w:bookmarkStart w:id="872" w:name="_Toc265228397"/>
      <w:r>
        <w:rPr>
          <w:color w:val="000000" w:themeColor="text1"/>
          <w:highlight w:val="none"/>
        </w:rPr>
      </w:r>
      <w:bookmarkStart w:id="873" w:name="_Toc142311060"/>
      <w:r>
        <w:rPr>
          <w:color w:val="000000" w:themeColor="text1"/>
          <w:highlight w:val="none"/>
        </w:rPr>
      </w:r>
      <w:bookmarkStart w:id="874" w:name="_Toc195842924"/>
      <w:r>
        <w:rPr>
          <w:color w:val="000000" w:themeColor="text1"/>
          <w:highlight w:val="none"/>
        </w:rPr>
      </w:r>
      <w:bookmarkStart w:id="875" w:name="_Toc305158827"/>
      <w:r>
        <w:rPr>
          <w:color w:val="000000" w:themeColor="text1"/>
          <w:highlight w:val="none"/>
        </w:rPr>
      </w:r>
      <w:bookmarkStart w:id="876" w:name="_Toc226965749"/>
      <w:r>
        <w:rPr>
          <w:color w:val="000000" w:themeColor="text1"/>
          <w:highlight w:val="none"/>
        </w:rPr>
      </w:r>
      <w:bookmarkStart w:id="877" w:name="_Toc226337255"/>
      <w:r>
        <w:rPr>
          <w:color w:val="000000" w:themeColor="text1"/>
          <w:highlight w:val="none"/>
        </w:rPr>
      </w:r>
      <w:bookmarkStart w:id="878" w:name="_Toc264969249"/>
      <w:r>
        <w:rPr>
          <w:color w:val="000000" w:themeColor="text1"/>
          <w:highlight w:val="none"/>
        </w:rPr>
      </w:r>
      <w:bookmarkStart w:id="879" w:name="_Toc150480796"/>
      <w:r>
        <w:rPr>
          <w:color w:val="000000" w:themeColor="text1"/>
          <w:highlight w:val="none"/>
        </w:rPr>
      </w:r>
      <w:bookmarkStart w:id="880" w:name="_Toc226965832"/>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r>
      <w:r>
        <w:rPr>
          <w:color w:val="000000" w:themeColor="text1"/>
          <w:highlight w:val="none"/>
        </w:rPr>
      </w:r>
      <w:r/>
    </w:p>
    <w:p>
      <w:pPr>
        <w:pStyle w:val="1072"/>
        <w:spacing w:line="360" w:lineRule="auto"/>
        <w:rPr>
          <w:rFonts w:ascii="宋体" w:hAnsi="宋体"/>
          <w:color w:val="000000" w:themeColor="text1"/>
          <w:sz w:val="24"/>
          <w:szCs w:val="20"/>
          <w:highlight w:val="none"/>
        </w:rPr>
        <w:outlineLvl w:val="2"/>
      </w:pPr>
      <w:r>
        <w:rPr>
          <w:rFonts w:ascii="宋体" w:hAnsi="宋体"/>
          <w:color w:val="000000" w:themeColor="text1"/>
          <w:sz w:val="24"/>
          <w:szCs w:val="20"/>
          <w:highlight w:val="none"/>
        </w:rPr>
      </w:r>
      <w:r>
        <w:rPr>
          <w:color w:val="000000" w:themeColor="text1"/>
          <w:highlight w:val="none"/>
        </w:rPr>
      </w:r>
      <w:r/>
    </w:p>
    <w:p>
      <w:pPr>
        <w:pStyle w:val="1072"/>
        <w:jc w:val="left"/>
        <w:rPr>
          <w:rFonts w:ascii="宋体" w:hAnsi="宋体"/>
          <w:b/>
          <w:bCs/>
          <w:color w:val="000000" w:themeColor="text1"/>
          <w:sz w:val="32"/>
          <w:szCs w:val="32"/>
          <w:highlight w:val="none"/>
        </w:rPr>
      </w:pPr>
      <w:r>
        <w:rPr>
          <w:rFonts w:ascii="宋体" w:hAnsi="宋体"/>
          <w:b/>
          <w:bCs/>
          <w:color w:val="000000" w:themeColor="text1"/>
          <w:sz w:val="32"/>
          <w:szCs w:val="32"/>
          <w:highlight w:val="none"/>
        </w:rPr>
        <w:t xml:space="preserve">注：</w:t>
      </w:r>
      <w:r>
        <w:rPr>
          <w:color w:val="000000" w:themeColor="text1"/>
          <w:highlight w:val="none"/>
        </w:rPr>
      </w:r>
      <w:r/>
    </w:p>
    <w:p>
      <w:pPr>
        <w:pStyle w:val="1072"/>
        <w:jc w:val="lef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1.</w:t>
      </w:r>
      <w:r>
        <w:rPr>
          <w:rFonts w:ascii="宋体" w:hAnsi="宋体"/>
          <w:b/>
          <w:bCs/>
          <w:color w:val="000000" w:themeColor="text1"/>
          <w:sz w:val="32"/>
          <w:szCs w:val="32"/>
          <w:highlight w:val="none"/>
        </w:rPr>
        <w:t xml:space="preserve">投标文件制作系统中报价表</w:t>
      </w:r>
      <w:r>
        <w:rPr>
          <w:rFonts w:hint="eastAsia" w:ascii="宋体" w:hAnsi="宋体"/>
          <w:b/>
          <w:bCs/>
          <w:color w:val="000000" w:themeColor="text1"/>
          <w:sz w:val="32"/>
          <w:szCs w:val="32"/>
          <w:highlight w:val="none"/>
        </w:rPr>
        <w:t xml:space="preserve">填写本项目预算金额</w:t>
      </w:r>
      <w:r>
        <w:rPr>
          <w:rFonts w:hint="eastAsia" w:ascii="宋体" w:hAnsi="宋体"/>
          <w:b/>
          <w:bCs/>
          <w:color w:val="000000" w:themeColor="text1"/>
          <w:sz w:val="32"/>
          <w:szCs w:val="32"/>
          <w:highlight w:val="none"/>
          <w:lang w:val="en-US" w:eastAsia="zh-CN"/>
        </w:rPr>
        <w:t xml:space="preserve">4</w:t>
      </w:r>
      <w:r>
        <w:rPr>
          <w:rFonts w:hint="eastAsia" w:ascii="宋体" w:hAnsi="宋体"/>
          <w:b/>
          <w:bCs/>
          <w:color w:val="000000" w:themeColor="text1"/>
          <w:sz w:val="32"/>
          <w:szCs w:val="32"/>
          <w:highlight w:val="none"/>
          <w:lang w:val="en-US" w:eastAsia="zh-CN"/>
        </w:rPr>
        <w:t xml:space="preserve">50</w:t>
      </w:r>
      <w:r>
        <w:rPr>
          <w:rFonts w:ascii="宋体" w:hAnsi="宋体"/>
          <w:b/>
          <w:bCs/>
          <w:color w:val="000000" w:themeColor="text1"/>
          <w:sz w:val="32"/>
          <w:szCs w:val="32"/>
          <w:highlight w:val="none"/>
        </w:rPr>
        <w:t xml:space="preserve">0000</w:t>
      </w:r>
      <w:r>
        <w:rPr>
          <w:rFonts w:hint="eastAsia" w:ascii="宋体" w:hAnsi="宋体"/>
          <w:b/>
          <w:bCs/>
          <w:color w:val="000000" w:themeColor="text1"/>
          <w:sz w:val="32"/>
          <w:szCs w:val="32"/>
          <w:highlight w:val="none"/>
        </w:rPr>
        <w:t xml:space="preserve">元。</w:t>
      </w:r>
      <w:r>
        <w:rPr>
          <w:color w:val="000000" w:themeColor="text1"/>
          <w:highlight w:val="none"/>
        </w:rPr>
      </w:r>
      <w:r/>
    </w:p>
    <w:p>
      <w:pPr>
        <w:pStyle w:val="1072"/>
        <w:spacing w:line="360" w:lineRule="auto"/>
        <w:rPr>
          <w:rFonts w:ascii="宋体" w:hAnsi="宋体"/>
          <w:b/>
          <w:bCs/>
          <w:color w:val="000000" w:themeColor="text1"/>
          <w:sz w:val="32"/>
          <w:szCs w:val="32"/>
          <w:highlight w:val="none"/>
        </w:rPr>
        <w:outlineLvl w:val="2"/>
      </w:pPr>
      <w:r>
        <w:rPr>
          <w:rFonts w:hint="eastAsia" w:ascii="宋体" w:hAnsi="宋体"/>
          <w:b/>
          <w:bCs/>
          <w:color w:val="000000" w:themeColor="text1"/>
          <w:sz w:val="32"/>
          <w:szCs w:val="32"/>
          <w:highlight w:val="none"/>
        </w:rPr>
        <w:t xml:space="preserve">2.本表上传于实质性格式中，未提供作无效投标处理</w:t>
      </w:r>
      <w:r>
        <w:rPr>
          <w:color w:val="000000" w:themeColor="text1"/>
          <w:highlight w:val="none"/>
        </w:rPr>
      </w:r>
      <w:r/>
    </w:p>
    <w:p>
      <w:pPr>
        <w:pStyle w:val="1072"/>
        <w:spacing w:line="360" w:lineRule="auto"/>
        <w:rPr>
          <w:rFonts w:ascii="宋体" w:hAnsi="宋体"/>
          <w:b/>
          <w:bCs/>
          <w:color w:val="000000" w:themeColor="text1"/>
          <w:sz w:val="32"/>
          <w:szCs w:val="32"/>
          <w:highlight w:val="none"/>
        </w:rPr>
        <w:outlineLvl w:val="2"/>
      </w:pPr>
      <w:r>
        <w:rPr>
          <w:rFonts w:ascii="宋体" w:hAnsi="宋体"/>
          <w:b/>
          <w:bCs/>
          <w:color w:val="000000" w:themeColor="text1"/>
          <w:sz w:val="32"/>
          <w:szCs w:val="32"/>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w:t>
      </w:r>
      <w:bookmarkEnd w:id="868"/>
      <w:r>
        <w:rPr>
          <w:color w:val="000000" w:themeColor="text1"/>
          <w:highlight w:val="none"/>
        </w:rPr>
      </w:r>
      <w:bookmarkEnd w:id="869"/>
      <w:r>
        <w:rPr>
          <w:color w:val="000000" w:themeColor="text1"/>
          <w:highlight w:val="none"/>
        </w:rPr>
      </w:r>
      <w:bookmarkEnd w:id="870"/>
      <w:r>
        <w:rPr>
          <w:color w:val="000000" w:themeColor="text1"/>
          <w:highlight w:val="none"/>
        </w:rPr>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color w:val="000000" w:themeColor="text1"/>
          <w:highlight w:val="none"/>
        </w:rPr>
      </w:r>
      <w:bookmarkEnd w:id="878"/>
      <w:r>
        <w:rPr>
          <w:color w:val="000000" w:themeColor="text1"/>
          <w:highlight w:val="none"/>
        </w:rPr>
      </w:r>
      <w:bookmarkEnd w:id="879"/>
      <w:r>
        <w:rPr>
          <w:color w:val="000000" w:themeColor="text1"/>
          <w:highlight w:val="none"/>
        </w:rPr>
      </w:r>
      <w:bookmarkEnd w:id="880"/>
      <w:r>
        <w:rPr>
          <w:color w:val="000000" w:themeColor="text1"/>
          <w:highlight w:val="none"/>
        </w:rPr>
      </w:r>
      <w:bookmarkStart w:id="881" w:name="_Toc265228400"/>
      <w:r>
        <w:rPr>
          <w:color w:val="000000" w:themeColor="text1"/>
          <w:highlight w:val="none"/>
        </w:rPr>
      </w:r>
      <w:bookmarkStart w:id="882" w:name="_Toc305158830"/>
      <w:r>
        <w:rPr>
          <w:color w:val="000000" w:themeColor="text1"/>
          <w:highlight w:val="none"/>
        </w:rPr>
      </w:r>
      <w:bookmarkStart w:id="883" w:name="_Toc226337258"/>
      <w:r>
        <w:rPr>
          <w:color w:val="000000" w:themeColor="text1"/>
          <w:highlight w:val="none"/>
        </w:rPr>
      </w:r>
      <w:bookmarkStart w:id="884" w:name="_Toc264969252"/>
      <w:r>
        <w:rPr>
          <w:color w:val="000000" w:themeColor="text1"/>
          <w:highlight w:val="none"/>
        </w:rPr>
      </w:r>
      <w:bookmarkStart w:id="885" w:name="_Toc226965835"/>
      <w:r>
        <w:rPr>
          <w:color w:val="000000" w:themeColor="text1"/>
          <w:highlight w:val="none"/>
        </w:rPr>
      </w:r>
      <w:bookmarkStart w:id="886" w:name="_Toc150774765"/>
      <w:r>
        <w:rPr>
          <w:color w:val="000000" w:themeColor="text1"/>
          <w:highlight w:val="none"/>
        </w:rPr>
      </w:r>
      <w:bookmarkStart w:id="887" w:name="_Toc142311062"/>
      <w:r>
        <w:rPr>
          <w:color w:val="000000" w:themeColor="text1"/>
          <w:highlight w:val="none"/>
        </w:rPr>
      </w:r>
      <w:bookmarkStart w:id="888" w:name="_Toc195842927"/>
      <w:r>
        <w:rPr>
          <w:color w:val="000000" w:themeColor="text1"/>
          <w:highlight w:val="none"/>
        </w:rPr>
      </w:r>
      <w:bookmarkStart w:id="889" w:name="_Toc226309806"/>
      <w:r>
        <w:rPr>
          <w:color w:val="000000" w:themeColor="text1"/>
          <w:highlight w:val="none"/>
        </w:rPr>
      </w:r>
      <w:bookmarkStart w:id="890" w:name="_Toc305158904"/>
      <w:r>
        <w:rPr>
          <w:color w:val="000000" w:themeColor="text1"/>
          <w:highlight w:val="none"/>
        </w:rPr>
      </w:r>
      <w:bookmarkStart w:id="891" w:name="_Toc226965752"/>
      <w:r>
        <w:rPr>
          <w:color w:val="000000" w:themeColor="text1"/>
          <w:highlight w:val="none"/>
        </w:rPr>
      </w:r>
      <w:bookmarkStart w:id="892" w:name="_Toc150480798"/>
      <w:r>
        <w:rPr>
          <w:color w:val="000000" w:themeColor="text1"/>
          <w:highlight w:val="none"/>
        </w:rPr>
      </w:r>
      <w:bookmarkStart w:id="893" w:name="_Toc127151562"/>
      <w:r>
        <w:rPr>
          <w:color w:val="000000" w:themeColor="text1"/>
          <w:highlight w:val="none"/>
        </w:rPr>
      </w:r>
      <w:bookmarkStart w:id="894" w:name="_Toc226337257"/>
      <w:r>
        <w:rPr>
          <w:color w:val="000000" w:themeColor="text1"/>
          <w:highlight w:val="none"/>
        </w:rPr>
      </w:r>
      <w:bookmarkStart w:id="895" w:name="_Toc226965834"/>
      <w:r>
        <w:rPr>
          <w:color w:val="000000" w:themeColor="text1"/>
          <w:highlight w:val="none"/>
        </w:rPr>
      </w:r>
      <w:bookmarkStart w:id="896" w:name="_Toc226965751"/>
      <w:r>
        <w:rPr>
          <w:color w:val="000000" w:themeColor="text1"/>
          <w:highlight w:val="none"/>
        </w:rPr>
      </w:r>
      <w:bookmarkStart w:id="897" w:name="_Toc265228399"/>
      <w:r>
        <w:rPr>
          <w:color w:val="000000" w:themeColor="text1"/>
          <w:highlight w:val="none"/>
        </w:rPr>
      </w:r>
      <w:bookmarkStart w:id="898" w:name="_Toc127151561"/>
      <w:r>
        <w:rPr>
          <w:color w:val="000000" w:themeColor="text1"/>
          <w:highlight w:val="none"/>
        </w:rPr>
      </w:r>
      <w:bookmarkStart w:id="899" w:name="_Toc264969251"/>
      <w:r>
        <w:rPr>
          <w:color w:val="000000" w:themeColor="text1"/>
          <w:highlight w:val="none"/>
        </w:rPr>
      </w:r>
      <w:bookmarkStart w:id="900" w:name="_Toc305158829"/>
      <w:r>
        <w:rPr>
          <w:color w:val="000000" w:themeColor="text1"/>
          <w:highlight w:val="none"/>
        </w:rPr>
      </w:r>
      <w:bookmarkStart w:id="901" w:name="_Toc150480797"/>
      <w:r>
        <w:rPr>
          <w:color w:val="000000" w:themeColor="text1"/>
          <w:highlight w:val="none"/>
        </w:rPr>
      </w:r>
      <w:bookmarkStart w:id="902" w:name="_Toc195842926"/>
      <w:r>
        <w:rPr>
          <w:color w:val="000000" w:themeColor="text1"/>
          <w:highlight w:val="none"/>
        </w:rPr>
      </w:r>
      <w:bookmarkStart w:id="903" w:name="_Toc150774764"/>
      <w:r>
        <w:rPr>
          <w:color w:val="000000" w:themeColor="text1"/>
          <w:highlight w:val="none"/>
        </w:rPr>
      </w:r>
      <w:bookmarkStart w:id="904" w:name="_Toc305158903"/>
      <w:r>
        <w:rPr>
          <w:color w:val="000000" w:themeColor="text1"/>
          <w:highlight w:val="none"/>
        </w:rPr>
      </w:r>
      <w:bookmarkStart w:id="905" w:name="_Toc142311061"/>
      <w:r>
        <w:rPr>
          <w:color w:val="000000" w:themeColor="text1"/>
          <w:highlight w:val="none"/>
        </w:rPr>
      </w:r>
      <w:bookmarkStart w:id="906" w:name="_Toc226309805"/>
      <w:r>
        <w:rPr>
          <w:rFonts w:ascii="宋体" w:hAnsi="宋体"/>
          <w:b/>
          <w:color w:val="000000" w:themeColor="text1"/>
          <w:sz w:val="24"/>
          <w:highlight w:val="none"/>
        </w:rPr>
        <w:t xml:space="preserve">合同条款偏离表</w:t>
      </w:r>
      <w:bookmarkEnd w:id="881"/>
      <w:r>
        <w:rPr>
          <w:color w:val="000000" w:themeColor="text1"/>
          <w:highlight w:val="none"/>
        </w:rPr>
      </w:r>
      <w:bookmarkEnd w:id="882"/>
      <w:r>
        <w:rPr>
          <w:color w:val="000000" w:themeColor="text1"/>
          <w:highlight w:val="none"/>
        </w:rPr>
      </w:r>
      <w:bookmarkEnd w:id="883"/>
      <w:r>
        <w:rPr>
          <w:color w:val="000000" w:themeColor="text1"/>
          <w:highlight w:val="none"/>
        </w:rPr>
      </w:r>
      <w:bookmarkEnd w:id="884"/>
      <w:r>
        <w:rPr>
          <w:color w:val="000000" w:themeColor="text1"/>
          <w:highlight w:val="none"/>
        </w:rPr>
      </w:r>
      <w:bookmarkEnd w:id="885"/>
      <w:r>
        <w:rPr>
          <w:color w:val="000000" w:themeColor="text1"/>
          <w:highlight w:val="none"/>
        </w:rPr>
      </w:r>
      <w:bookmarkEnd w:id="886"/>
      <w:r>
        <w:rPr>
          <w:color w:val="000000" w:themeColor="text1"/>
          <w:highlight w:val="none"/>
        </w:rPr>
      </w:r>
      <w:bookmarkEnd w:id="887"/>
      <w:r>
        <w:rPr>
          <w:color w:val="000000" w:themeColor="text1"/>
          <w:highlight w:val="none"/>
        </w:rPr>
      </w:r>
      <w:bookmarkEnd w:id="888"/>
      <w:r>
        <w:rPr>
          <w:color w:val="000000" w:themeColor="text1"/>
          <w:highlight w:val="none"/>
        </w:rPr>
      </w:r>
      <w:bookmarkEnd w:id="889"/>
      <w:r>
        <w:rPr>
          <w:color w:val="000000" w:themeColor="text1"/>
          <w:highlight w:val="none"/>
        </w:rPr>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rFonts w:ascii="宋体" w:hAnsi="宋体"/>
          <w:b/>
          <w:color w:val="000000" w:themeColor="text1"/>
          <w:sz w:val="24"/>
          <w:highlight w:val="none"/>
        </w:rPr>
        <w:t xml:space="preserve">（实质性格式）</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color w:val="000000" w:themeColor="text1"/>
                <w:highlight w:val="none"/>
              </w:rPr>
            </w:r>
            <w:r/>
          </w:p>
          <w:p>
            <w:pPr>
              <w:pStyle w:val="1072"/>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color w:val="000000" w:themeColor="text1"/>
                <w:highlight w:val="none"/>
              </w:rPr>
            </w:r>
            <w:r/>
          </w:p>
          <w:p>
            <w:pPr>
              <w:pStyle w:val="1072"/>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83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301"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7"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00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45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788"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2"/>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7  </w:t>
      </w:r>
      <w:bookmarkEnd w:id="894"/>
      <w:r>
        <w:rPr>
          <w:color w:val="000000" w:themeColor="text1"/>
          <w:highlight w:val="none"/>
        </w:rPr>
      </w:r>
      <w:bookmarkEnd w:id="895"/>
      <w:r>
        <w:rPr>
          <w:color w:val="000000" w:themeColor="text1"/>
          <w:highlight w:val="none"/>
        </w:rPr>
      </w:r>
      <w:bookmarkEnd w:id="896"/>
      <w:r>
        <w:rPr>
          <w:color w:val="000000" w:themeColor="text1"/>
          <w:highlight w:val="none"/>
        </w:rPr>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color w:val="000000" w:themeColor="text1"/>
          <w:highlight w:val="none"/>
        </w:rPr>
      </w:r>
      <w:bookmarkEnd w:id="906"/>
      <w:r>
        <w:rPr>
          <w:rFonts w:ascii="宋体" w:hAnsi="宋体"/>
          <w:b/>
          <w:color w:val="000000" w:themeColor="text1"/>
          <w:sz w:val="24"/>
          <w:szCs w:val="20"/>
          <w:highlight w:val="none"/>
        </w:rPr>
        <w:t xml:space="preserve">采购需求偏离表（实质性格式）</w:t>
      </w:r>
      <w:r>
        <w:rPr>
          <w:color w:val="000000" w:themeColor="text1"/>
          <w:highlight w:val="none"/>
        </w:rPr>
      </w:r>
      <w:r/>
    </w:p>
    <w:p>
      <w:pPr>
        <w:pStyle w:val="1072"/>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72"/>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color w:val="000000" w:themeColor="text1"/>
          <w:highlight w:val="none"/>
        </w:rPr>
      </w:r>
      <w:r/>
    </w:p>
    <w:p>
      <w:pPr>
        <w:pStyle w:val="1072"/>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color w:val="000000" w:themeColor="text1"/>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r>
        <w:trPr>
          <w:trHeight w:val="930"/>
        </w:trPr>
        <w:tc>
          <w:tcPr>
            <w:tcW w:w="7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r/>
          </w:p>
        </w:tc>
        <w:tc>
          <w:tcPr>
            <w:tcW w:w="1482"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384"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2126"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875"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c>
          <w:tcPr>
            <w:tcW w:w="1009" w:type="dxa"/>
            <w:vAlign w:val="center"/>
            <w:textDirection w:val="lrTb"/>
            <w:noWrap w:val="false"/>
          </w:tcPr>
          <w:p>
            <w:pPr>
              <w:pStyle w:val="1072"/>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tc>
      </w:tr>
    </w:tbl>
    <w:p>
      <w:pPr>
        <w:pStyle w:val="1072"/>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此表中若无任何文字说明，内容为空白，</w:t>
      </w:r>
      <w:r>
        <w:rPr>
          <w:rFonts w:hint="eastAsia" w:ascii="宋体" w:hAnsi="宋体"/>
          <w:b/>
          <w:color w:val="000000" w:themeColor="text1"/>
          <w:sz w:val="24"/>
          <w:highlight w:val="none"/>
        </w:rPr>
        <w:t xml:space="preserve">投标无效。</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8</w:t>
      </w:r>
      <w:r>
        <w:rPr>
          <w:rFonts w:hint="eastAsia" w:ascii="宋体" w:hAnsi="宋体"/>
          <w:b/>
          <w:color w:val="000000" w:themeColor="text1"/>
          <w:sz w:val="24"/>
          <w:szCs w:val="20"/>
          <w:highlight w:val="none"/>
        </w:rPr>
        <w:t xml:space="preserve">  关于符合本国产品标准的声明函</w:t>
      </w:r>
      <w:r>
        <w:rPr>
          <w:rFonts w:hint="eastAsia" w:ascii="方正魏碑_GBK" w:hAnsi="方正魏碑_GBK" w:eastAsia="方正魏碑_GBK" w:cs="方正魏碑_GBK"/>
          <w:b/>
          <w:color w:val="000000" w:themeColor="text1"/>
          <w:sz w:val="24"/>
          <w:highlight w:val="none"/>
        </w:rPr>
        <w:t xml:space="preserve">（采购包号：**）</w:t>
      </w:r>
      <w:r>
        <w:rPr>
          <w:color w:val="000000" w:themeColor="text1"/>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1.</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1</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6"/>
          <w:rFonts w:hint="eastAsia" w:ascii="方正魏碑_GBK" w:hAnsi="方正魏碑_GBK" w:eastAsia="方正魏碑_GBK" w:cs="方正魏碑_GBK"/>
          <w:color w:val="000000" w:themeColor="text1"/>
          <w:highlight w:val="none"/>
          <w:u w:val="single"/>
          <w:shd w:val="clear" w:color="auto" w:fill="ffffff"/>
        </w:rPr>
        <w:t xml:space="preserve">（厂名）</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2</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6"/>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Fonts w:hint="eastAsia" w:ascii="方正魏碑_GBK" w:hAnsi="方正魏碑_GBK" w:eastAsia="方正魏碑_GBK" w:cs="方正魏碑_GBK"/>
          <w:color w:val="000000" w:themeColor="text1"/>
          <w:highlight w:val="none"/>
          <w:u w:val="single"/>
          <w:shd w:val="clear" w:color="auto" w:fill="ffffff"/>
        </w:rPr>
        <w:t xml:space="preserve"> </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 </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6"/>
          <w:rFonts w:ascii="方正魏碑_GBK" w:hAnsi="方正魏碑_GBK" w:eastAsia="方正魏碑_GBK" w:cs="方正魏碑_GBK"/>
          <w:color w:val="000000" w:themeColor="text1"/>
          <w:highlight w:val="none"/>
          <w:u w:val="single"/>
          <w:shd w:val="clear" w:color="auto" w:fill="ffffff"/>
        </w:rPr>
        <w:t xml:space="preserve">比例</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3</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6"/>
          <w:rFonts w:ascii="方正魏碑_GBK" w:hAnsi="方正魏碑_GBK" w:eastAsia="方正魏碑_GBK" w:cs="方正魏碑_GBK"/>
          <w:color w:val="000000" w:themeColor="text1"/>
          <w:highlight w:val="none"/>
          <w:u w:val="single"/>
          <w:shd w:val="clear" w:color="auto" w:fill="ffffff"/>
        </w:rPr>
        <w:t xml:space="preserve">组件</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4</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（产品名称1）</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（关键工序）</w:t>
      </w:r>
      <w:r>
        <w:rPr>
          <w:rStyle w:val="1146"/>
          <w:rFonts w:hint="eastAsia" w:ascii="方正魏碑_GBK" w:hAnsi="方正魏碑_GBK" w:eastAsia="方正魏碑_GBK" w:cs="方正魏碑_GBK"/>
          <w:color w:val="000000" w:themeColor="text1"/>
          <w:highlight w:val="none"/>
          <w:shd w:val="clear" w:color="auto" w:fill="ffffff"/>
          <w:vertAlign w:val="superscript"/>
        </w:rPr>
        <w:t xml:space="preserve">5</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highlight w:val="none"/>
          <w:shd w:val="clear" w:color="auto" w:fill="ffffff"/>
        </w:rPr>
        <w:t xml:space="preserve">2.</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，生产厂为</w:t>
      </w:r>
      <w:r>
        <w:rPr>
          <w:rStyle w:val="1146"/>
          <w:rFonts w:hint="eastAsia" w:ascii="方正魏碑_GBK" w:hAnsi="方正魏碑_GBK" w:eastAsia="方正魏碑_GBK" w:cs="方正魏碑_GBK"/>
          <w:color w:val="000000" w:themeColor="text1"/>
          <w:highlight w:val="none"/>
          <w:u w:val="single"/>
          <w:shd w:val="clear" w:color="auto" w:fill="ffffff"/>
        </w:rPr>
        <w:t xml:space="preserve">（厂名）</w:t>
      </w:r>
      <w:r>
        <w:rPr>
          <w:rFonts w:hint="eastAsia" w:ascii="方正魏碑_GBK" w:hAnsi="方正魏碑_GBK" w:eastAsia="方正魏碑_GBK" w:cs="方正魏碑_GBK"/>
          <w:color w:val="000000" w:themeColor="text1"/>
          <w:highlight w:val="none"/>
          <w:shd w:val="clear" w:color="auto" w:fill="ffffff"/>
        </w:rPr>
        <w:t xml:space="preserve">，厂址为</w:t>
      </w:r>
      <w:r>
        <w:rPr>
          <w:rStyle w:val="1146"/>
          <w:rFonts w:hint="eastAsia" w:ascii="方正魏碑_GBK" w:hAnsi="方正魏碑_GBK" w:eastAsia="方正魏碑_GBK" w:cs="方正魏碑_GBK"/>
          <w:color w:val="000000" w:themeColor="text1"/>
          <w:highlight w:val="none"/>
          <w:u w:val="single"/>
          <w:shd w:val="clear" w:color="auto" w:fill="ffffff"/>
        </w:rPr>
        <w:t xml:space="preserve">（生产厂址）</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themeColor="text1"/>
          <w:highlight w:val="none"/>
          <w:u w:val="single"/>
          <w:shd w:val="clear" w:color="auto" w:fill="ffffff"/>
        </w:rPr>
        <w:t xml:space="preserve">（规定</w:t>
      </w:r>
      <w:r>
        <w:rPr>
          <w:rStyle w:val="1146"/>
          <w:rFonts w:ascii="方正魏碑_GBK" w:hAnsi="方正魏碑_GBK" w:eastAsia="方正魏碑_GBK" w:cs="方正魏碑_GBK"/>
          <w:color w:val="000000" w:themeColor="text1"/>
          <w:highlight w:val="none"/>
          <w:u w:val="single"/>
          <w:shd w:val="clear" w:color="auto" w:fill="ffffff"/>
        </w:rPr>
        <w:t xml:space="preserve">比例</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w:t>
      </w:r>
      <w:r>
        <w:rPr>
          <w:rStyle w:val="1146"/>
          <w:rFonts w:ascii="方正魏碑_GBK" w:hAnsi="方正魏碑_GBK" w:eastAsia="方正魏碑_GBK" w:cs="方正魏碑_GBK"/>
          <w:color w:val="000000" w:themeColor="text1"/>
          <w:highlight w:val="none"/>
          <w:u w:val="single"/>
          <w:shd w:val="clear" w:color="auto" w:fill="ffffff"/>
        </w:rPr>
        <w:t xml:space="preserve">组件</w:t>
      </w:r>
      <w:r>
        <w:rPr>
          <w:rStyle w:val="1146"/>
          <w:rFonts w:hint="eastAsia" w:ascii="方正魏碑_GBK" w:hAnsi="方正魏碑_GBK" w:eastAsia="方正魏碑_GBK" w:cs="方正魏碑_GBK"/>
          <w:color w:val="000000" w:themeColor="text1"/>
          <w:highlight w:val="none"/>
          <w:u w:val="single"/>
          <w:shd w:val="clear" w:color="auto" w:fill="ffffff"/>
        </w:rPr>
        <w:t xml:space="preserve">）</w:t>
      </w:r>
      <w:r>
        <w:rPr>
          <w:rFonts w:hint="eastAsia" w:ascii="方正魏碑_GBK" w:hAnsi="方正魏碑_GBK" w:eastAsia="方正魏碑_GBK" w:cs="方正魏碑_GBK"/>
          <w:color w:val="000000" w:themeColor="text1"/>
          <w:highlight w:val="none"/>
          <w:shd w:val="clear" w:color="auto" w:fill="ffffff"/>
        </w:rPr>
        <w:t xml:space="preserve">在中国境内生产。</w:t>
      </w:r>
      <w:r>
        <w:rPr>
          <w:rStyle w:val="1146"/>
          <w:rFonts w:hint="eastAsia" w:ascii="方正魏碑_GBK" w:hAnsi="方正魏碑_GBK" w:eastAsia="方正魏碑_GBK" w:cs="方正魏碑_GBK"/>
          <w:color w:val="000000" w:themeColor="text1"/>
          <w:highlight w:val="none"/>
          <w:u w:val="single"/>
          <w:shd w:val="clear" w:color="auto" w:fill="ffffff"/>
        </w:rPr>
        <w:t xml:space="preserve">（产品名称2）</w:t>
      </w:r>
      <w:r>
        <w:rPr>
          <w:rFonts w:hint="eastAsia" w:ascii="方正魏碑_GBK" w:hAnsi="方正魏碑_GBK" w:eastAsia="方正魏碑_GBK" w:cs="方正魏碑_GBK"/>
          <w:color w:val="000000" w:themeColor="text1"/>
          <w:highlight w:val="none"/>
          <w:shd w:val="clear" w:color="auto" w:fill="ffffff"/>
        </w:rPr>
        <w:t xml:space="preserve">的</w:t>
      </w:r>
      <w:r>
        <w:rPr>
          <w:rStyle w:val="1146"/>
          <w:rFonts w:hint="eastAsia" w:ascii="方正魏碑_GBK" w:hAnsi="方正魏碑_GBK" w:eastAsia="方正魏碑_GBK" w:cs="方正魏碑_GBK"/>
          <w:color w:val="000000" w:themeColor="text1"/>
          <w:highlight w:val="none"/>
          <w:u w:val="single"/>
          <w:shd w:val="clear" w:color="auto" w:fill="ffffff"/>
        </w:rPr>
        <w:t xml:space="preserve">（关键工序）</w:t>
      </w:r>
      <w:r>
        <w:rPr>
          <w:rFonts w:hint="eastAsia" w:ascii="方正魏碑_GBK" w:hAnsi="方正魏碑_GBK" w:eastAsia="方正魏碑_GBK" w:cs="方正魏碑_GBK"/>
          <w:color w:val="000000" w:themeColor="text1"/>
          <w:highlight w:val="none"/>
          <w:shd w:val="clear" w:color="auto" w:fill="ffffff"/>
        </w:rPr>
        <w:t xml:space="preserve">在中国境内完成。</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w:t>
      </w:r>
      <w:r>
        <w:rPr>
          <w:color w:val="000000" w:themeColor="text1"/>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rPr>
      </w:r>
      <w:r>
        <w:rPr>
          <w:color w:val="000000" w:themeColor="text1"/>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公司（单位）名称（盖章）：　        </w:t>
      </w:r>
      <w:r>
        <w:rPr>
          <w:color w:val="000000" w:themeColor="text1"/>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                    </w:t>
      </w:r>
      <w:r>
        <w:rPr>
          <w:rFonts w:ascii="方正魏碑_GBK" w:hAnsi="方正魏碑_GBK" w:eastAsia="方正魏碑_GBK" w:cs="方正魏碑_GBK"/>
          <w:color w:val="000000" w:themeColor="text1"/>
          <w:highlight w:val="none"/>
          <w:shd w:val="clear" w:color="auto" w:fill="ffffff"/>
        </w:rPr>
        <w:t xml:space="preserve">            </w:t>
      </w:r>
      <w:r>
        <w:rPr>
          <w:rFonts w:hint="eastAsia" w:ascii="方正魏碑_GBK" w:hAnsi="方正魏碑_GBK" w:eastAsia="方正魏碑_GBK" w:cs="方正魏碑_GBK"/>
          <w:color w:val="000000" w:themeColor="text1"/>
          <w:highlight w:val="none"/>
          <w:shd w:val="clear" w:color="auto" w:fill="ffffff"/>
        </w:rPr>
        <w:t xml:space="preserve">日期：　   年　  月　  日         </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highlight w:val="none"/>
        </w:rPr>
      </w:pPr>
      <w:r>
        <w:rPr>
          <w:rFonts w:hint="eastAsia" w:ascii="方正魏碑_GBK" w:hAnsi="方正魏碑_GBK" w:eastAsia="方正魏碑_GBK" w:cs="方正魏碑_GBK"/>
          <w:color w:val="000000" w:themeColor="text1"/>
          <w:highlight w:val="none"/>
          <w:shd w:val="clear" w:color="auto" w:fill="ffffff"/>
        </w:rPr>
        <w:t xml:space="preserve">__________________</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1.产品如有型号，请在“产品名称”栏一并填写。</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2.生产厂名与厂址应与生产厂营业执照载明的相关信息保持一致。</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themeColor="text1"/>
          <w:sz w:val="22"/>
          <w:highlight w:val="none"/>
        </w:rPr>
      </w:pPr>
      <w:r>
        <w:rPr>
          <w:rFonts w:hint="eastAsia" w:ascii="方正魏碑_GBK" w:hAnsi="方正魏碑_GBK" w:eastAsia="方正魏碑_GBK" w:cs="方正魏碑_GBK"/>
          <w:color w:val="000000" w:themeColor="text1"/>
          <w:sz w:val="22"/>
          <w:highlight w:val="none"/>
          <w:shd w:val="clear" w:color="auto" w:fill="ffffff"/>
        </w:rPr>
        <w:t xml:space="preserve">4.该产品的关键组件要求实施前，“关键组件”栏可不填，下同。</w:t>
      </w:r>
      <w:r>
        <w:rPr>
          <w:color w:val="000000" w:themeColor="text1"/>
          <w:highlight w:val="none"/>
        </w:rPr>
      </w:r>
      <w:r/>
    </w:p>
    <w:p>
      <w:pPr>
        <w:pStyle w:val="1133"/>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5.该产品的关键工序要求实施前，“关键工序”栏可不填，下同。</w:t>
      </w:r>
      <w:r>
        <w:rPr>
          <w:color w:val="000000" w:themeColor="text1"/>
          <w:highlight w:val="none"/>
        </w:rPr>
      </w:r>
      <w:r/>
    </w:p>
    <w:p>
      <w:pPr>
        <w:pStyle w:val="1133"/>
        <w:spacing w:before="30" w:beforeAutospacing="0" w:after="30" w:afterAutospacing="0" w:line="0" w:lineRule="atLeast"/>
        <w:rPr>
          <w:rFonts w:ascii="方正魏碑_GBK" w:hAnsi="方正魏碑_GBK" w:eastAsia="方正魏碑_GBK" w:cs="方正魏碑_GBK"/>
          <w:color w:val="000000" w:themeColor="text1"/>
          <w:sz w:val="22"/>
          <w:highlight w:val="none"/>
          <w:shd w:val="clear" w:color="auto" w:fill="ffffff"/>
        </w:rPr>
      </w:pPr>
      <w:r>
        <w:rPr>
          <w:rFonts w:hint="eastAsia" w:ascii="方正魏碑_GBK" w:hAnsi="方正魏碑_GBK" w:eastAsia="方正魏碑_GBK" w:cs="方正魏碑_GBK"/>
          <w:color w:val="000000" w:themeColor="text1"/>
          <w:sz w:val="22"/>
          <w:highlight w:val="none"/>
          <w:shd w:val="clear" w:color="auto" w:fill="ffffff"/>
        </w:rPr>
        <w:t xml:space="preserve">6.用斜线划除的地方无需填写。</w:t>
      </w:r>
      <w:r>
        <w:rPr>
          <w:color w:val="000000" w:themeColor="text1"/>
          <w:highlight w:val="none"/>
        </w:rPr>
      </w:r>
      <w:r/>
    </w:p>
    <w:p>
      <w:pPr>
        <w:pStyle w:val="1072"/>
        <w:rPr>
          <w:rFonts w:ascii="方正魏碑_GBK" w:hAnsi="方正魏碑_GBK" w:eastAsia="方正魏碑_GBK" w:cs="方正魏碑_GBK"/>
          <w:color w:val="000000" w:themeColor="text1"/>
          <w:highlight w:val="none"/>
        </w:rPr>
      </w:pPr>
      <w:r>
        <w:rPr>
          <w:rFonts w:hint="eastAsia" w:ascii="宋体" w:hAnsi="宋体"/>
          <w:b/>
          <w:color w:val="000000" w:themeColor="text1"/>
          <w:sz w:val="24"/>
          <w:highlight w:val="none"/>
        </w:rPr>
        <w:br w:type="page" w:clear="all"/>
      </w:r>
      <w:r>
        <w:rPr>
          <w:rFonts w:ascii="宋体" w:hAnsi="宋体"/>
          <w:b/>
          <w:color w:val="000000" w:themeColor="text1"/>
          <w:sz w:val="24"/>
          <w:highlight w:val="none"/>
        </w:rPr>
        <w:t xml:space="preserve">9  </w:t>
      </w:r>
      <w:r>
        <w:rPr>
          <w:rFonts w:hint="eastAsia" w:ascii="宋体" w:hAnsi="宋体"/>
          <w:b/>
          <w:color w:val="000000" w:themeColor="text1"/>
          <w:sz w:val="24"/>
          <w:highlight w:val="none"/>
        </w:rPr>
        <w:t xml:space="preserve">项目实施方案等，包括但不限于如下主题：</w:t>
      </w:r>
      <w:r>
        <w:rPr>
          <w:color w:val="000000" w:themeColor="text1"/>
          <w:highlight w:val="none"/>
        </w:rPr>
      </w:r>
      <w:r/>
    </w:p>
    <w:p>
      <w:pPr>
        <w:pStyle w:val="1072"/>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详见评标标准</w:t>
      </w:r>
      <w:r>
        <w:rPr>
          <w:color w:val="000000" w:themeColor="text1"/>
          <w:highlight w:val="none"/>
        </w:rPr>
      </w:r>
      <w:r/>
    </w:p>
    <w:p>
      <w:pPr>
        <w:pStyle w:val="1072"/>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r/>
    </w:p>
    <w:p>
      <w:pPr>
        <w:pStyle w:val="1072"/>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0</w:t>
      </w:r>
      <w:r>
        <w:rPr>
          <w:rFonts w:hint="eastAsia" w:ascii="宋体" w:hAnsi="宋体"/>
          <w:b/>
          <w:color w:val="000000" w:themeColor="text1"/>
          <w:sz w:val="24"/>
          <w:highlight w:val="none"/>
        </w:rPr>
        <w:t xml:space="preserve">  参加本项目人员一览表</w:t>
      </w:r>
      <w:r>
        <w:rPr>
          <w:color w:val="000000" w:themeColor="text1"/>
          <w:highlight w:val="none"/>
        </w:rPr>
      </w:r>
      <w:r/>
    </w:p>
    <w:p>
      <w:pPr>
        <w:pStyle w:val="1072"/>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r/>
    </w:p>
    <w:p>
      <w:pPr>
        <w:pStyle w:val="1072"/>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color w:val="000000" w:themeColor="text1"/>
          <w:highlight w:val="none"/>
        </w:rPr>
      </w:r>
      <w:r/>
    </w:p>
    <w:p>
      <w:pPr>
        <w:pStyle w:val="1072"/>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color w:val="000000" w:themeColor="text1"/>
                <w:highlight w:val="none"/>
              </w:rPr>
            </w:r>
            <w:r/>
          </w:p>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color w:val="000000" w:themeColor="text1"/>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color w:val="000000" w:themeColor="text1"/>
                <w:highlight w:val="none"/>
              </w:rPr>
            </w:r>
            <w:r/>
          </w:p>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r/>
          </w:p>
        </w:tc>
      </w:tr>
    </w:tbl>
    <w:p>
      <w:pPr>
        <w:pStyle w:val="1072"/>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r/>
    </w:p>
    <w:p>
      <w:pPr>
        <w:pStyle w:val="1072"/>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color w:val="000000" w:themeColor="text1"/>
          <w:highlight w:val="none"/>
        </w:rPr>
      </w:r>
      <w:r/>
    </w:p>
    <w:p>
      <w:pPr>
        <w:pStyle w:val="1072"/>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07" w:name="_Toc288738839"/>
      <w:r>
        <w:rPr>
          <w:color w:val="000000" w:themeColor="text1"/>
          <w:highlight w:val="none"/>
        </w:rPr>
      </w:r>
      <w:bookmarkStart w:id="908" w:name="_Toc288738397"/>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1</w:t>
      </w:r>
      <w:r>
        <w:rPr>
          <w:rFonts w:hint="eastAsia" w:ascii="宋体" w:hAnsi="宋体"/>
          <w:b/>
          <w:color w:val="000000" w:themeColor="text1"/>
          <w:sz w:val="24"/>
          <w:highlight w:val="none"/>
        </w:rPr>
        <w:t xml:space="preserve">  相关业绩案例一览表</w:t>
      </w:r>
      <w:r>
        <w:rPr>
          <w:color w:val="000000" w:themeColor="text1"/>
          <w:highlight w:val="none"/>
        </w:rPr>
      </w:r>
      <w:r/>
    </w:p>
    <w:p>
      <w:pPr>
        <w:pStyle w:val="1072"/>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r/>
    </w:p>
    <w:p>
      <w:pPr>
        <w:pStyle w:val="1072"/>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07"/>
      <w:r>
        <w:rPr>
          <w:color w:val="000000" w:themeColor="text1"/>
          <w:highlight w:val="none"/>
        </w:rPr>
      </w:r>
      <w:bookmarkEnd w:id="908"/>
      <w:r>
        <w:rPr>
          <w:color w:val="000000" w:themeColor="text1"/>
          <w:highlight w:val="none"/>
        </w:rPr>
      </w:r>
      <w:r/>
    </w:p>
    <w:p>
      <w:pPr>
        <w:pStyle w:val="1072"/>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r/>
    </w:p>
    <w:p>
      <w:pPr>
        <w:pStyle w:val="107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color w:val="000000" w:themeColor="text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pStyle w:val="1072"/>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r/>
    </w:p>
    <w:p>
      <w:pPr>
        <w:pStyle w:val="107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r/>
    </w:p>
    <w:p>
      <w:pPr>
        <w:pStyle w:val="1072"/>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r/>
    </w:p>
    <w:p>
      <w:pPr>
        <w:pStyle w:val="1072"/>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r/>
    </w:p>
    <w:p>
      <w:pPr>
        <w:pStyle w:val="1072"/>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r/>
    </w:p>
    <w:p>
      <w:pPr>
        <w:pStyle w:val="1072"/>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2  招标文件要求提供或投标人认为应附的其他材料</w:t>
      </w:r>
      <w:r>
        <w:rPr>
          <w:color w:val="000000" w:themeColor="text1"/>
          <w:highlight w:val="none"/>
        </w:rPr>
      </w:r>
      <w:r/>
    </w:p>
    <w:p>
      <w:pPr>
        <w:pStyle w:val="1072"/>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r/>
    </w:p>
    <w:p>
      <w:pPr>
        <w:pStyle w:val="1072"/>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r/>
    </w:p>
    <w:p>
      <w:pPr>
        <w:pStyle w:val="1072"/>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r/>
    </w:p>
    <w:p>
      <w:pPr>
        <w:pStyle w:val="1072"/>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color w:val="000000" w:themeColor="text1"/>
          <w:highlight w:val="none"/>
        </w:rPr>
      </w:r>
      <w:r/>
    </w:p>
    <w:p>
      <w:pPr>
        <w:pStyle w:val="1072"/>
        <w:jc w:val="center"/>
        <w:rPr>
          <w:rFonts w:hint="eastAsia" w:ascii="宋体" w:hAnsi="宋体" w:cs="黑体"/>
          <w:b/>
          <w:color w:val="000000" w:themeColor="text1"/>
          <w:sz w:val="32"/>
          <w:highlight w:val="none"/>
        </w:rPr>
      </w:pPr>
      <w:r>
        <w:rPr>
          <w:rFonts w:hint="eastAsia" w:ascii="宋体" w:hAnsi="宋体" w:cs="黑体"/>
          <w:b/>
          <w:color w:val="000000" w:themeColor="text1"/>
          <w:sz w:val="32"/>
          <w:highlight w:val="none"/>
        </w:rPr>
        <w:t xml:space="preserve">（全文完）</w:t>
      </w:r>
      <w:r>
        <w:rPr>
          <w:color w:val="000000" w:themeColor="text1"/>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Wingdings 2">
    <w:panose1 w:val="05020102010507070707"/>
  </w:font>
  <w:font w:name="PMingLiU">
    <w:panose1 w:val="02020500000000000000"/>
  </w:font>
  <w:font w:name="FangSong">
    <w:panose1 w:val="02010609060101010101"/>
  </w:font>
  <w:font w:name="等线">
    <w:panose1 w:val="0201060003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2"/>
      <w:numFmt w:val="chineseCounting"/>
      <w:isLgl w:val="false"/>
      <w:suff w:val="nothing"/>
      <w:lvlText w:val="%1、"/>
      <w:lvlJc w:val="left"/>
      <w:pPr>
        <w:pStyle w:val="10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11"/>
  </w:num>
  <w:num w:numId="10">
    <w:abstractNumId w:val="0"/>
  </w:num>
  <w:num w:numId="11">
    <w:abstractNumId w:val="12"/>
  </w:num>
  <w:num w:numId="12">
    <w:abstractNumId w:val="10"/>
  </w:num>
  <w:num w:numId="13">
    <w:abstractNumId w:val="14"/>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uiPriority w:val="99"/>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uiPriority w:val="99"/>
    <w:qFormat/>
    <w:pPr>
      <w:ind w:left="420" w:firstLine="420"/>
      <w:spacing w:after="120" w:line="480" w:lineRule="exact"/>
    </w:pPr>
    <w:rPr>
      <w:szCs w:val="20"/>
    </w:rPr>
  </w:style>
  <w:style w:type="character" w:styleId="1140">
    <w:name w:val="正文首行缩进 2 字符"/>
    <w:next w:val="1140"/>
    <w:link w:val="1139"/>
    <w:uiPriority w:val="9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uiPriority w:val="2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王逸菲</cp:lastModifiedBy>
  <cp:revision>7</cp:revision>
  <dcterms:created xsi:type="dcterms:W3CDTF">2022-05-30T08:08:00Z</dcterms:created>
  <dcterms:modified xsi:type="dcterms:W3CDTF">2026-07-23T02:00:50Z</dcterms:modified>
</cp:coreProperties>
</file>