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671"/>
        <w:ind w:firstLine="0"/>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671"/>
        <w:ind w:firstLine="0"/>
        <w:jc w:val="center"/>
        <w:rPr>
          <w:rFonts w:hint="eastAsia" w:ascii="黑体" w:hAnsi="华文中宋" w:eastAsia="黑体"/>
          <w:bCs/>
          <w:color w:val="000000"/>
          <w:spacing w:val="20"/>
          <w:sz w:val="52"/>
          <w:szCs w:val="52"/>
        </w:rPr>
      </w:pPr>
      <w:r>
        <w:rPr>
          <w:rFonts w:hint="eastAsia" w:ascii="黑体" w:hAnsi="华文中宋" w:eastAsia="黑体"/>
          <w:bCs/>
          <w:color w:val="000000"/>
          <w:spacing w:val="20"/>
          <w:sz w:val="52"/>
          <w:szCs w:val="52"/>
        </w:rPr>
        <w:t xml:space="preserve">（暗标）</w:t>
      </w:r>
      <w:r/>
    </w:p>
    <w:p>
      <w:pPr>
        <w:pStyle w:val="671"/>
        <w:ind w:firstLine="0"/>
        <w:jc w:val="center"/>
        <w:rPr>
          <w:rFonts w:hint="eastAsia" w:ascii="黑体" w:hAnsi="华文中宋" w:eastAsia="黑体"/>
          <w:bCs/>
          <w:color w:val="000000" w:themeColor="text1"/>
          <w:spacing w:val="20"/>
          <w:sz w:val="52"/>
          <w:szCs w:val="52"/>
          <w14:textFill>
            <w14:solidFill>
              <w14:schemeClr w14:val="tx1"/>
            </w14:solidFill>
          </w14:textFill>
        </w:rPr>
      </w:pPr>
      <w:r>
        <w:rPr>
          <w:rFonts w:hint="eastAsia" w:ascii="黑体" w:hAnsi="华文中宋" w:eastAsia="黑体"/>
          <w:bCs/>
          <w:color w:val="000000" w:themeColor="text1"/>
          <w:spacing w:val="20"/>
          <w:sz w:val="52"/>
          <w:szCs w:val="52"/>
          <w14:textFill>
            <w14:solidFill>
              <w14:schemeClr w14:val="tx1"/>
            </w14:solidFill>
          </w14:textFill>
        </w:rPr>
      </w:r>
      <w:r/>
    </w:p>
    <w:p>
      <w:pPr>
        <w:pStyle w:val="671"/>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671"/>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pStyle w:val="671"/>
        <w:ind w:firstLine="0"/>
        <w:jc w:val="center"/>
        <w:rPr>
          <w:rFonts w:hint="eastAsia" w:ascii="黑体" w:hAnsi="华文中宋" w:eastAsia="黑体"/>
          <w:bCs/>
          <w:color w:val="000000" w:themeColor="text1"/>
          <w:spacing w:val="20"/>
          <w:sz w:val="52"/>
          <w:szCs w:val="52"/>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w:t>
      </w:r>
      <w:r>
        <w:rPr>
          <w:rFonts w:hint="eastAsia" w:ascii="黑体" w:hAnsi="华文中宋" w:eastAsia="黑体"/>
          <w:bCs/>
          <w:color w:val="000000" w:themeColor="text1"/>
          <w:sz w:val="32"/>
          <w:szCs w:val="32"/>
          <w:lang w:eastAsia="zh-CN"/>
          <w14:textFill>
            <w14:solidFill>
              <w14:schemeClr w14:val="tx1"/>
            </w14:solidFill>
          </w14:textFill>
        </w:rPr>
        <w:t xml:space="preserve">JSZC-320200-WXJY-G2026-0007</w:t>
      </w:r>
      <w:r/>
    </w:p>
    <w:p>
      <w:pPr>
        <w:ind w:firstLine="1920"/>
        <w:jc w:val="left"/>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w:t>
      </w:r>
      <w:r>
        <w:rPr>
          <w:rFonts w:hint="eastAsia" w:ascii="黑体" w:hAnsi="华文中宋" w:eastAsia="黑体"/>
          <w:bCs/>
          <w:sz w:val="32"/>
          <w:szCs w:val="32"/>
        </w:rPr>
        <w:t xml:space="preserve">无锡市教育局2026图书集中带量采购</w:t>
      </w:r>
      <w:r/>
    </w:p>
    <w:p>
      <w:pPr>
        <w:ind w:firstLine="1920"/>
        <w:jc w:val="left"/>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w:t>
      </w:r>
      <w:r>
        <w:rPr>
          <w:rFonts w:hint="eastAsia" w:ascii="黑体" w:hAnsi="华文中宋" w:eastAsia="黑体"/>
          <w:bCs/>
          <w:sz w:val="32"/>
          <w:szCs w:val="32"/>
        </w:rPr>
        <w:t xml:space="preserve">无锡市教育局</w:t>
      </w:r>
      <w:r/>
    </w:p>
    <w:p>
      <w:pPr>
        <w:jc w:val="center"/>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r>
      <w:r/>
    </w:p>
    <w:p>
      <w:pPr>
        <w:pStyle w:val="671"/>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71"/>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71"/>
        <w:ind w:firstLine="0"/>
        <w:jc w:val="center"/>
        <w:spacing w:before="0" w:after="0"/>
        <w:rPr>
          <w:rFonts w:hint="eastAsia" w:ascii="宋体" w:hAnsi="宋体"/>
          <w:color w:val="000000" w:themeColor="text1"/>
          <w:shd w:val="clear" w:color="ffffff" w:fill="d9d9d9"/>
          <w14:textFill>
            <w14:solidFill>
              <w14:schemeClr w14:val="tx1"/>
            </w14:solidFill>
          </w14:textFill>
        </w:rPr>
      </w:pPr>
      <w:r>
        <w:rPr>
          <w:rFonts w:hint="eastAsia" w:ascii="宋体" w:hAnsi="宋体"/>
          <w:color w:val="000000" w:themeColor="text1"/>
          <w:shd w:val="clear" w:color="ffffff" w:fill="d9d9d9"/>
          <w14:textFill>
            <w14:solidFill>
              <w14:schemeClr w14:val="tx1"/>
            </w14:solidFill>
          </w14:textFill>
        </w:rPr>
      </w:r>
      <w:r/>
    </w:p>
    <w:p>
      <w:pPr>
        <w:pStyle w:val="671"/>
        <w:ind w:firstLine="0"/>
        <w:jc w:val="center"/>
        <w:spacing w:before="0" w:after="0"/>
        <w:rPr>
          <w:rFonts w:hint="eastAsia" w:ascii="宋体" w:hAnsi="宋体" w:eastAsia="黑体"/>
          <w:color w:val="000000" w:themeColor="text1"/>
          <w:sz w:val="32"/>
          <w:szCs w:val="32"/>
          <w:shd w:val="clear" w:color="ffffff" w:fill="d9d9d9"/>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采购代理机构：无锡市教育信息化和综合服务中心</w:t>
      </w:r>
      <w:r/>
    </w:p>
    <w:p>
      <w:pPr>
        <w:pStyle w:val="671"/>
        <w:ind w:firstLine="0"/>
        <w:jc w:val="center"/>
        <w:rPr>
          <w:rFonts w:hint="eastAsia"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二〇二六年</w:t>
      </w:r>
      <w:r>
        <w:rPr>
          <w:rFonts w:hint="eastAsia" w:ascii="黑体" w:hAnsi="华文中宋" w:eastAsia="黑体"/>
          <w:bCs/>
          <w:sz w:val="32"/>
          <w:szCs w:val="32"/>
          <w:lang w:val="en-US" w:eastAsia="zh-CN"/>
        </w:rPr>
        <w:t xml:space="preserve">八</w:t>
      </w:r>
      <w:r>
        <w:rPr>
          <w:rFonts w:hint="eastAsia" w:ascii="黑体" w:hAnsi="华文中宋" w:eastAsia="黑体"/>
          <w:bCs/>
          <w:sz w:val="32"/>
          <w:szCs w:val="32"/>
        </w:rPr>
        <w:t xml:space="preserve">月</w:t>
      </w:r>
      <w:r/>
    </w:p>
    <w:p>
      <w:pPr>
        <w:pStyle w:val="671"/>
        <w:ind w:firstLine="0"/>
        <w:jc w:val="center"/>
        <w:rPr>
          <w:rFonts w:hint="eastAsia" w:ascii="黑体" w:hAnsi="黑体" w:eastAsia="黑体"/>
          <w:color w:val="000000" w:themeColor="text1"/>
          <w:sz w:val="36"/>
          <w:szCs w:val="36"/>
          <w14:textFill>
            <w14:solidFill>
              <w14:schemeClr w14:val="tx1"/>
            </w14:solidFill>
          </w14:textFill>
        </w:rPr>
      </w:pPr>
      <w:r/>
      <w:bookmarkStart w:id="0" w:name="_Toc120614210"/>
      <w:r/>
      <w:bookmarkStart w:id="1" w:name="_Toc20823272"/>
      <w:r/>
      <w:bookmarkStart w:id="2" w:name="_Toc16938516"/>
      <w:r/>
      <w:bookmarkStart w:id="3" w:name="_Toc523127445"/>
      <w:r/>
      <w:bookmarkStart w:id="4" w:name="_Toc479757206"/>
      <w:r/>
      <w:bookmarkStart w:id="5" w:name="_Toc513029200"/>
      <w:r>
        <w:rPr>
          <w:rFonts w:ascii="黑体" w:hAnsi="华文中宋" w:eastAsia="黑体"/>
          <w:bCs/>
          <w:color w:val="000000" w:themeColor="text1"/>
          <w:sz w:val="44"/>
          <w:szCs w:val="4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w:t>
      </w:r>
      <w:r>
        <w:rPr>
          <w:rFonts w:hint="eastAsia" w:ascii="宋体" w:hAnsi="宋体"/>
          <w:sz w:val="30"/>
          <w:szCs w:val="30"/>
        </w:rPr>
        <w:t xml:space="preserve">（3）</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w:t>
      </w:r>
      <w:r>
        <w:rPr>
          <w:rFonts w:hint="eastAsia" w:ascii="宋体" w:hAnsi="宋体"/>
          <w:sz w:val="30"/>
          <w:szCs w:val="30"/>
        </w:rPr>
        <w:t xml:space="preserve">（7）</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w:t>
      </w:r>
      <w:r>
        <w:rPr>
          <w:rFonts w:hint="eastAsia" w:ascii="宋体" w:hAnsi="宋体"/>
          <w:sz w:val="30"/>
          <w:szCs w:val="30"/>
        </w:rPr>
        <w:t xml:space="preserve">（22）</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w:t>
      </w:r>
      <w:r>
        <w:rPr>
          <w:rFonts w:hint="eastAsia" w:ascii="宋体" w:hAnsi="宋体"/>
          <w:sz w:val="30"/>
          <w:szCs w:val="30"/>
        </w:rPr>
        <w:t xml:space="preserve">（26）</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w:t>
      </w:r>
      <w:r>
        <w:rPr>
          <w:rFonts w:hint="eastAsia" w:ascii="宋体" w:hAnsi="宋体"/>
          <w:sz w:val="30"/>
          <w:szCs w:val="30"/>
        </w:rPr>
        <w:t xml:space="preserve">（39）</w:t>
      </w:r>
      <w:r/>
    </w:p>
    <w:p>
      <w:pPr>
        <w:numPr>
          <w:ilvl w:val="0"/>
          <w:numId w:val="1"/>
        </w:numPr>
        <w:spacing w:line="720" w:lineRule="auto"/>
        <w:rPr>
          <w:rFonts w:hint="eastAsia"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w:t>
      </w:r>
      <w:r>
        <w:rPr>
          <w:rFonts w:hint="eastAsia" w:ascii="宋体" w:hAnsi="宋体"/>
          <w:sz w:val="30"/>
          <w:szCs w:val="30"/>
        </w:rPr>
        <w:t xml:space="preserve">（45）</w:t>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黑体" w:hAnsi="Showcard Gothic" w:eastAsia="黑体"/>
          <w:color w:val="000000" w:themeColor="text1"/>
          <w:sz w:val="30"/>
          <w:szCs w:val="30"/>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sz w:val="24"/>
          <w:szCs w:val="24"/>
        </w:rPr>
        <w:t xml:space="preserve">无锡市教育局</w:t>
      </w:r>
      <w:r>
        <w:rPr>
          <w:rFonts w:hint="eastAsia" w:ascii="宋体" w:hAnsi="宋体"/>
          <w:color w:val="000000" w:themeColor="text1"/>
          <w:sz w:val="24"/>
          <w:szCs w:val="24"/>
          <w14:textFill>
            <w14:solidFill>
              <w14:schemeClr w14:val="tx1"/>
            </w14:solidFill>
          </w14:textFill>
        </w:rPr>
        <w:t xml:space="preserve">的委托，无锡市教育信息化和综合服务中心就</w:t>
      </w:r>
      <w:r>
        <w:rPr>
          <w:rFonts w:hint="eastAsia" w:ascii="宋体" w:hAnsi="宋体"/>
          <w:sz w:val="24"/>
          <w:szCs w:val="24"/>
        </w:rPr>
        <w:t xml:space="preserve">无锡市教育局2026图书集中带量采购</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eastAsia="zh-CN"/>
          <w14:textFill>
            <w14:solidFill>
              <w14:schemeClr w14:val="tx1"/>
            </w14:solidFill>
          </w14:textFill>
        </w:rPr>
        <w:t xml:space="preserve">JSZC-320200-WXJY-G2026-0007</w:t>
      </w:r>
      <w:r>
        <w:rPr>
          <w:rFonts w:hint="eastAsia" w:ascii="宋体" w:hAnsi="宋体"/>
          <w:color w:val="000000" w:themeColor="text1"/>
          <w:sz w:val="24"/>
          <w:szCs w:val="24"/>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无锡市教育局2026图书集中带量</w:t>
      </w:r>
      <w:r>
        <w:rPr>
          <w:rFonts w:hint="eastAsia" w:ascii="宋体" w:hAnsi="宋体"/>
          <w:sz w:val="24"/>
          <w:szCs w:val="24"/>
          <w:lang w:eastAsia="zh-CN"/>
        </w:rPr>
        <w:t xml:space="preserve">采购</w:t>
      </w:r>
      <w:r>
        <w:rPr>
          <w:rFonts w:hint="eastAsia" w:ascii="宋体" w:hAnsi="宋体"/>
          <w:sz w:val="24"/>
          <w:szCs w:val="24"/>
        </w:rPr>
        <w:t xml:space="preserve">项目的潜在投标人应在“江苏政府采购网”自行浏览招标文件，如有投标意向须在本招标文件有效获取期内通过登录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color w:val="000000" w:themeColor="text1"/>
          <w:sz w:val="24"/>
          <w:szCs w:val="24"/>
          <w14:textFill>
            <w14:solidFill>
              <w14:schemeClr w14:val="tx1"/>
            </w14:solidFill>
          </w14:textFill>
        </w:rPr>
        <w:t xml:space="preserve">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color w:val="000000" w:themeColor="text1"/>
          <w:sz w:val="30"/>
          <w:szCs w:val="30"/>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olor w:val="000000" w:themeColor="text1"/>
          <w:sz w:val="24"/>
          <w:szCs w:val="24"/>
          <w:lang w:eastAsia="zh-CN"/>
          <w14:textFill>
            <w14:solidFill>
              <w14:schemeClr w14:val="tx1"/>
            </w14:solidFill>
          </w14:textFill>
        </w:rPr>
        <w:t xml:space="preserve">JSZC-320200-WXJY-G2026-0007</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sz w:val="24"/>
          <w:szCs w:val="24"/>
        </w:rPr>
        <w:t xml:space="preserve">无锡市教育局2026图书集中带量采购</w:t>
      </w:r>
      <w:bookmarkEnd w:id="11"/>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3.项目预算金额：393.423806万元</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4.项目最高限价：393.423806万元</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8.本项目不接受联合体投标。</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12" w:name="_Toc28359003"/>
      <w:r/>
      <w:bookmarkStart w:id="13" w:name="_Toc28359080"/>
      <w:r/>
      <w:bookmarkStart w:id="14" w:name="_Toc35393791"/>
      <w:r/>
      <w:bookmarkStart w:id="15" w:name="_Toc38985264"/>
      <w:r/>
      <w:bookmarkStart w:id="16" w:name="_Toc35393622"/>
      <w:r>
        <w:rPr>
          <w:rFonts w:hint="eastAsia"/>
          <w:color w:val="000000" w:themeColor="text1"/>
          <w:sz w:val="30"/>
          <w:szCs w:val="30"/>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w:t>
      </w:r>
      <w:r>
        <w:rPr>
          <w:rFonts w:hint="eastAsia" w:ascii="宋体" w:hAnsi="宋体"/>
          <w:color w:val="000000"/>
          <w:sz w:val="24"/>
          <w:szCs w:val="24"/>
        </w:rPr>
        <w:t xml:space="preserve">投标</w:t>
      </w:r>
      <w:r>
        <w:rPr>
          <w:rFonts w:hint="eastAsia" w:ascii="宋体" w:hAnsi="宋体" w:cs="宋体"/>
          <w:bCs/>
          <w:sz w:val="24"/>
          <w:szCs w:val="24"/>
        </w:rPr>
        <w:t xml:space="preserve">人具有有效的国家新闻或</w:t>
      </w:r>
      <w:r>
        <w:rPr>
          <w:rFonts w:hint="eastAsia" w:ascii="宋体" w:hAnsi="宋体" w:cs="宋体"/>
          <w:bCs/>
          <w:sz w:val="24"/>
          <w:szCs w:val="24"/>
          <w:lang w:eastAsia="zh-CN"/>
        </w:rPr>
        <w:t xml:space="preserve">文化和旅游部</w:t>
      </w:r>
      <w:r>
        <w:rPr>
          <w:rFonts w:hint="eastAsia" w:ascii="宋体" w:hAnsi="宋体" w:cs="宋体"/>
          <w:bCs/>
          <w:sz w:val="24"/>
          <w:szCs w:val="24"/>
        </w:rPr>
        <w:t xml:space="preserve">门颁发的中华人民共和国出版物发行或经营许可证。</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p>
    <w:p>
      <w:pPr>
        <w:ind w:firstLine="540"/>
        <w:spacing w:line="500" w:lineRule="exact"/>
        <w:rPr>
          <w:rStyle w:val="674"/>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“江苏省政府采购（苏采云）平台”（http://jszfcg.jsczt.cn/）获取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四、提交投标文件</w:t>
      </w:r>
      <w:bookmarkEnd w:id="22"/>
      <w:r/>
      <w:bookmarkEnd w:id="23"/>
      <w:r>
        <w:rPr>
          <w:rFonts w:hint="eastAsia"/>
          <w:color w:val="000000" w:themeColor="text1"/>
          <w:sz w:val="30"/>
          <w:szCs w:val="30"/>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1.时间：</w:t>
      </w:r>
      <w:r>
        <w:rPr>
          <w:rFonts w:hint="eastAsia" w:ascii="宋体" w:hAnsi="宋体"/>
          <w:bCs/>
          <w:sz w:val="24"/>
          <w:szCs w:val="24"/>
        </w:rPr>
        <w:t xml:space="preserve">2026年8月28</w:t>
      </w:r>
      <w:r>
        <w:rPr>
          <w:rFonts w:hint="eastAsia" w:ascii="宋体" w:hAnsi="宋体"/>
          <w:bCs/>
          <w:color w:val="000000" w:themeColor="text1"/>
          <w:sz w:val="24"/>
          <w:szCs w:val="24"/>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27" w:name="_Toc38985267"/>
      <w:r/>
      <w:bookmarkStart w:id="28" w:name="_Toc28359007"/>
      <w:r/>
      <w:bookmarkStart w:id="29" w:name="_Toc35393794"/>
      <w:r/>
      <w:bookmarkStart w:id="30" w:name="_Toc28359084"/>
      <w:r/>
      <w:bookmarkStart w:id="31" w:name="_Toc35393625"/>
      <w:r>
        <w:rPr>
          <w:rFonts w:hint="eastAsia"/>
          <w:color w:val="000000" w:themeColor="text1"/>
          <w:sz w:val="30"/>
          <w:szCs w:val="30"/>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35" w:name="_Toc28359085"/>
      <w:r/>
      <w:bookmarkStart w:id="36" w:name="_Toc38985269"/>
      <w:r/>
      <w:bookmarkStart w:id="37" w:name="_Toc28359008"/>
      <w:r/>
      <w:bookmarkStart w:id="38" w:name="_Toc35393796"/>
      <w:r/>
      <w:bookmarkStart w:id="39" w:name="_Toc35393627"/>
      <w:r>
        <w:rPr>
          <w:rFonts w:hint="eastAsia"/>
          <w:color w:val="000000" w:themeColor="text1"/>
          <w:sz w:val="30"/>
          <w:szCs w:val="30"/>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sz w:val="24"/>
          <w:szCs w:val="24"/>
        </w:rPr>
        <w:t xml:space="preserve">无锡市教育局</w:t>
      </w:r>
      <w:r/>
    </w:p>
    <w:p>
      <w:pPr>
        <w:ind w:firstLine="480"/>
        <w:spacing w:line="500" w:lineRule="exact"/>
        <w:rPr>
          <w:rFonts w:hint="eastAsia" w:ascii="宋体" w:hAnsi="宋体" w:cs="宋体"/>
          <w:color w:val="000000" w:themeColor="text1"/>
          <w:sz w:val="24"/>
          <w:szCs w:val="24"/>
          <w:highlight w:val="cya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址：无锡市民中心4号楼521室</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称：无锡市教育信息化和综合服务中心</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w:t>
      </w:r>
      <w:r>
        <w:rPr>
          <w:rFonts w:hint="eastAsia" w:ascii="宋体" w:hAnsi="宋体" w:cs="宋体"/>
          <w:sz w:val="24"/>
          <w:szCs w:val="24"/>
        </w:rPr>
        <w:t xml:space="preserve">学前街2</w:t>
      </w:r>
      <w:r>
        <w:rPr>
          <w:rFonts w:ascii="宋体" w:hAnsi="宋体" w:cs="宋体"/>
          <w:sz w:val="24"/>
          <w:szCs w:val="24"/>
        </w:rPr>
        <w:t xml:space="preserve">7</w:t>
      </w:r>
      <w:r>
        <w:rPr>
          <w:rFonts w:hint="eastAsia" w:ascii="宋体" w:hAnsi="宋体" w:cs="宋体"/>
          <w:sz w:val="24"/>
          <w:szCs w:val="24"/>
        </w:rPr>
        <w:t xml:space="preserve">号4</w:t>
      </w:r>
      <w:r>
        <w:rPr>
          <w:rFonts w:hint="eastAsia" w:ascii="宋体" w:hAnsi="宋体" w:cs="宋体"/>
          <w:color w:val="000000" w:themeColor="text1"/>
          <w:sz w:val="24"/>
          <w:szCs w:val="24"/>
          <w14:textFill>
            <w14:solidFill>
              <w14:schemeClr w14:val="tx1"/>
            </w14:solidFill>
          </w14:textFill>
        </w:rPr>
        <w:t xml:space="preserve">楼</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采购人项目咨询联系人：朱莹枫；电话：0510-81827412</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采购人质疑受理联系人：朱莹枫；电话：0510-81827412</w:t>
      </w:r>
      <w:r/>
    </w:p>
    <w:p>
      <w:p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无锡市教育信息化和综合服务中心</w:t>
      </w:r>
      <w:r>
        <w:rPr>
          <w:rFonts w:hint="eastAsia" w:ascii="宋体" w:hAnsi="宋体" w:cs="宋体"/>
          <w:color w:val="000000" w:themeColor="text1"/>
          <w:sz w:val="24"/>
          <w:szCs w:val="24"/>
          <w14:textFill>
            <w14:solidFill>
              <w14:schemeClr w14:val="tx1"/>
            </w14:solidFill>
          </w14:textFill>
        </w:rPr>
        <w:t xml:space="preserve">项目联系人：陈旻晔；电话：0510-</w:t>
      </w:r>
      <w:r>
        <w:rPr>
          <w:rFonts w:ascii="宋体" w:hAnsi="宋体" w:cs="宋体"/>
          <w:sz w:val="24"/>
          <w:szCs w:val="24"/>
        </w:rPr>
        <w:t xml:space="preserve">82730672</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w:t>
      </w:r>
      <w:r>
        <w:rPr>
          <w:rFonts w:ascii="宋体" w:hAnsi="宋体"/>
          <w:color w:val="000000" w:themeColor="text1"/>
          <w:sz w:val="24"/>
          <w:szCs w:val="24"/>
          <w14:textFill>
            <w14:solidFill>
              <w14:schemeClr w14:val="tx1"/>
            </w14:solidFill>
          </w14:textFill>
        </w:rPr>
        <w:t xml:space="preserve">http://jszfcg.jsczt.cn/</w:t>
      </w:r>
      <w:r>
        <w:rPr>
          <w:rFonts w:hint="eastAsia" w:ascii="宋体" w:hAnsi="宋体"/>
          <w:color w:val="000000" w:themeColor="text1"/>
          <w:sz w:val="24"/>
          <w:szCs w:val="24"/>
          <w14:textFill>
            <w14:solidFill>
              <w14:schemeClr w14:val="tx1"/>
            </w14:solidFill>
          </w14:textFill>
        </w:rPr>
        <w:t xml:space="preserve">进入界面。</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号楼一楼</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fldChar w:fldCharType="begin"/>
      </w:r>
      <w:r>
        <w:instrText xml:space="preserve"> HYPERLINK "http://cz.wuxi.gov.cn/doc/2023/10/11/4080287.shtml" \t "_blank" \o "“苏采云”系统供应商操作手册"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（三）有关本次采购的事项若存在变动或修改，敬请及时关注无锡市教育信息化和综合服务中心在“江苏政府采购网”发布的更正公告。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47" w:name="_Toc120614214"/>
      <w:r/>
      <w:bookmarkStart w:id="48" w:name="_Toc20823275"/>
      <w:r/>
      <w:bookmarkStart w:id="49" w:name="_Toc16938519"/>
      <w:r/>
      <w:bookmarkStart w:id="50" w:name="_Toc513029203"/>
      <w:r>
        <w:rPr>
          <w:rFonts w:hint="eastAsia"/>
          <w:color w:val="000000" w:themeColor="text1"/>
          <w:sz w:val="30"/>
          <w:szCs w:val="30"/>
          <w14:textFill>
            <w14:solidFill>
              <w14:schemeClr w14:val="tx1"/>
            </w14:solidFill>
          </w14:textFill>
        </w:rPr>
        <w:t xml:space="preserve">一、总则</w:t>
      </w:r>
      <w:bookmarkEnd w:id="47"/>
      <w:r/>
      <w:bookmarkEnd w:id="48"/>
      <w:r/>
      <w:bookmarkEnd w:id="49"/>
      <w:r/>
      <w:bookmarkEnd w:id="50"/>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58" w:name="_Toc20823278"/>
      <w:r/>
      <w:bookmarkStart w:id="59" w:name="_Toc513029206"/>
      <w:r/>
      <w:bookmarkStart w:id="60" w:name="_Toc16938522"/>
      <w:r>
        <w:rPr>
          <w:rFonts w:hint="eastAsia" w:ascii="宋体" w:hAnsi="宋体" w:eastAsia="宋体"/>
          <w:bCs w:val="0"/>
          <w:color w:val="000000" w:themeColor="text1"/>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3.1本次招标及由此产生的合同受中华人民共和国法律的制约和保护。</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61" w:name="_Toc20823279"/>
      <w:r/>
      <w:bookmarkStart w:id="62" w:name="_Toc513029207"/>
      <w:r/>
      <w:bookmarkStart w:id="63" w:name="_Toc16938523"/>
      <w:r/>
      <w:bookmarkStart w:id="64" w:name="_Toc462564067"/>
      <w:r>
        <w:rPr>
          <w:rFonts w:hint="eastAsia" w:ascii="宋体" w:hAnsi="宋体" w:eastAsia="宋体"/>
          <w:bCs w:val="0"/>
          <w:color w:val="000000" w:themeColor="text1"/>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投标人应自行承担所有与参加投标有关的费用，无论投标过程中的做法和结果如何，无锡市教育信息化和综合服务中心在任何情况下均无义务和责任承担这些费用。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65" w:name="_Toc16938525"/>
      <w:r/>
      <w:bookmarkStart w:id="66" w:name="_Toc120614215"/>
      <w:r/>
      <w:bookmarkStart w:id="67" w:name="_Toc20823281"/>
      <w:r/>
      <w:bookmarkStart w:id="68" w:name="_Toc513029209"/>
      <w:r>
        <w:rPr>
          <w:rFonts w:hint="eastAsia"/>
          <w:color w:val="000000" w:themeColor="text1"/>
          <w:sz w:val="30"/>
          <w:szCs w:val="30"/>
          <w14:textFill>
            <w14:solidFill>
              <w14:schemeClr w14:val="tx1"/>
            </w14:solidFill>
          </w14:textFill>
        </w:rPr>
        <w:t xml:space="preserve">二、招标文件</w:t>
      </w:r>
      <w:bookmarkEnd w:id="65"/>
      <w:r/>
      <w:bookmarkEnd w:id="66"/>
      <w:r/>
      <w:bookmarkEnd w:id="67"/>
      <w:r/>
      <w:bookmarkEnd w:id="68"/>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69" w:name="_Toc20823282"/>
      <w:r/>
      <w:bookmarkStart w:id="70" w:name="_Toc513029210"/>
      <w:r/>
      <w:bookmarkStart w:id="71" w:name="_Toc16938526"/>
      <w:r>
        <w:rPr>
          <w:rFonts w:hint="eastAsia" w:ascii="宋体" w:hAnsi="宋体" w:eastAsia="宋体"/>
          <w:bCs w:val="0"/>
          <w:color w:val="000000" w:themeColor="text1"/>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72" w:name="_Toc513029211"/>
      <w:r/>
      <w:bookmarkStart w:id="73" w:name="_Toc20823283"/>
      <w:r/>
      <w:bookmarkStart w:id="74" w:name="_Toc16938527"/>
      <w:r/>
      <w:bookmarkStart w:id="75" w:name="_Toc462564070"/>
      <w:r>
        <w:rPr>
          <w:rFonts w:hint="eastAsia" w:ascii="宋体" w:hAnsi="宋体" w:eastAsia="宋体"/>
          <w:bCs w:val="0"/>
          <w:color w:val="000000" w:themeColor="text1"/>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以书面形式提出。</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76" w:name="_Toc16938528"/>
      <w:r/>
      <w:bookmarkStart w:id="77" w:name="_Toc513029212"/>
      <w:r/>
      <w:bookmarkStart w:id="78" w:name="_Toc20823284"/>
      <w:r/>
      <w:bookmarkStart w:id="79" w:name="_Toc462564071"/>
      <w:r>
        <w:rPr>
          <w:rFonts w:hint="eastAsia" w:ascii="宋体" w:hAnsi="宋体" w:eastAsia="宋体"/>
          <w:bCs w:val="0"/>
          <w:color w:val="000000" w:themeColor="text1"/>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80" w:name="_Toc513029213"/>
      <w:r/>
      <w:bookmarkStart w:id="81" w:name="_Toc120614216"/>
      <w:r/>
      <w:bookmarkStart w:id="82" w:name="_Toc20823285"/>
      <w:r/>
      <w:bookmarkStart w:id="83" w:name="_Toc16938529"/>
      <w:r/>
      <w:bookmarkStart w:id="84" w:name="_Toc462564072"/>
      <w:r>
        <w:rPr>
          <w:rFonts w:hint="eastAsia"/>
          <w:color w:val="000000" w:themeColor="text1"/>
          <w:sz w:val="30"/>
          <w:szCs w:val="30"/>
          <w14:textFill>
            <w14:solidFill>
              <w14:schemeClr w14:val="tx1"/>
            </w14:solidFill>
          </w14:textFill>
        </w:rPr>
        <w:t xml:space="preserve">三、投标文件的编制</w:t>
      </w:r>
      <w:bookmarkEnd w:id="80"/>
      <w:r/>
      <w:bookmarkEnd w:id="81"/>
      <w:r/>
      <w:bookmarkEnd w:id="82"/>
      <w:r/>
      <w:bookmarkEnd w:id="83"/>
      <w:r/>
      <w:bookmarkEnd w:id="84"/>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85" w:name="_Toc20823286"/>
      <w:r/>
      <w:bookmarkStart w:id="86" w:name="_Toc462564073"/>
      <w:r/>
      <w:bookmarkStart w:id="87" w:name="_Toc16938530"/>
      <w:r/>
      <w:bookmarkStart w:id="88" w:name="_Toc513029214"/>
      <w:r>
        <w:rPr>
          <w:rFonts w:hint="eastAsia" w:ascii="宋体" w:hAnsi="宋体" w:eastAsia="宋体"/>
          <w:bCs w:val="0"/>
          <w:color w:val="000000" w:themeColor="text1"/>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482"/>
        <w:spacing w:line="500" w:lineRule="exact"/>
        <w:rPr>
          <w:rFonts w:hint="eastAsia" w:ascii="宋体" w:hAnsi="宋体"/>
          <w:bCs/>
          <w:sz w:val="24"/>
          <w:szCs w:val="24"/>
        </w:rPr>
      </w:pPr>
      <w:r>
        <w:rPr>
          <w:rFonts w:hint="eastAsia" w:ascii="宋体" w:hAnsi="宋体"/>
          <w:bCs/>
          <w:sz w:val="24"/>
          <w:szCs w:val="24"/>
        </w:rPr>
        <w:t xml:space="preserve">9.3投标文件由投标人按给定格式如实填写（编写），须有法人（盖章）、法定代表人或法定代表人授权代表签字或盖章，方为有效，未尽事宜可自行补充。</w:t>
      </w:r>
      <w:r/>
    </w:p>
    <w:p>
      <w:pPr>
        <w:ind w:firstLine="482"/>
        <w:spacing w:line="500" w:lineRule="exact"/>
        <w:rPr>
          <w:rFonts w:hint="eastAsia" w:ascii="宋体" w:hAnsi="宋体"/>
          <w:bCs/>
          <w:sz w:val="24"/>
          <w:szCs w:val="24"/>
        </w:rPr>
      </w:pPr>
      <w:r>
        <w:rPr>
          <w:rFonts w:hint="eastAsia" w:ascii="宋体" w:hAnsi="宋体"/>
          <w:bCs/>
          <w:sz w:val="24"/>
          <w:szCs w:val="24"/>
          <w:lang w:val="zh-CN"/>
        </w:rPr>
        <w:t xml:space="preserve">9.4如无特别说明，</w:t>
      </w:r>
      <w:r>
        <w:rPr>
          <w:rFonts w:hint="eastAsia" w:ascii="宋体" w:hAnsi="宋体"/>
          <w:bCs/>
          <w:sz w:val="24"/>
          <w:szCs w:val="24"/>
        </w:rPr>
        <w:t xml:space="preserve">投标人报价一律以人民币为投标结算货币，结算单位为“元”。</w:t>
      </w:r>
      <w:r/>
    </w:p>
    <w:p>
      <w:pPr>
        <w:ind w:firstLine="480"/>
        <w:spacing w:line="500" w:lineRule="exact"/>
        <w:rPr>
          <w:rFonts w:hint="eastAsia" w:ascii="宋体" w:hAnsi="宋体"/>
          <w:bCs/>
          <w:sz w:val="24"/>
          <w:szCs w:val="24"/>
        </w:rPr>
      </w:pPr>
      <w:r>
        <w:rPr>
          <w:rFonts w:hint="eastAsia" w:ascii="宋体" w:hAnsi="宋体"/>
          <w:bCs/>
          <w:sz w:val="24"/>
          <w:szCs w:val="24"/>
        </w:rPr>
        <w:t xml:space="preserve">9.5投标文件格式部分，应由投标人按给定格式提供，不得更改。</w:t>
      </w:r>
      <w:r/>
    </w:p>
    <w:p>
      <w:pPr>
        <w:ind w:firstLine="480"/>
        <w:spacing w:line="500" w:lineRule="exact"/>
        <w:rPr>
          <w:rFonts w:hint="eastAsia" w:ascii="宋体" w:hAnsi="宋体"/>
          <w:bCs/>
          <w:sz w:val="24"/>
          <w:szCs w:val="24"/>
        </w:rPr>
      </w:pPr>
      <w:r>
        <w:rPr>
          <w:rFonts w:hint="eastAsia" w:ascii="宋体" w:hAnsi="宋体"/>
          <w:bCs/>
          <w:sz w:val="24"/>
          <w:szCs w:val="24"/>
        </w:rPr>
        <w:t xml:space="preserve">9.6.投标人在制作电子投标文件时，请正确关联到对应页面，在评审过程中，评审专家如因在相对应页面找不到该相关联的文件，由此产生的后果由投标人自行承担。</w:t>
      </w:r>
      <w:r/>
    </w:p>
    <w:p>
      <w:pPr>
        <w:ind w:firstLine="480"/>
        <w:spacing w:line="500" w:lineRule="exact"/>
        <w:rPr>
          <w:rFonts w:hint="eastAsia" w:ascii="宋体" w:hAnsi="宋体"/>
          <w:b/>
          <w:sz w:val="24"/>
          <w:szCs w:val="24"/>
        </w:rPr>
      </w:pPr>
      <w:r>
        <w:rPr>
          <w:rFonts w:hint="eastAsia" w:ascii="宋体" w:hAnsi="宋体"/>
          <w:bCs/>
          <w:sz w:val="24"/>
          <w:szCs w:val="24"/>
        </w:rPr>
        <w:t xml:space="preserve">9.7投标费用自理。</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89" w:name="_Toc20823287"/>
      <w:r/>
      <w:bookmarkStart w:id="90" w:name="_Toc462564074"/>
      <w:r/>
      <w:bookmarkStart w:id="91" w:name="_Toc16938531"/>
      <w:r/>
      <w:bookmarkStart w:id="92" w:name="_Toc513029215"/>
      <w:r>
        <w:rPr>
          <w:rFonts w:hint="eastAsia" w:ascii="宋体" w:hAnsi="宋体" w:eastAsia="宋体"/>
          <w:bCs w:val="0"/>
          <w:color w:val="000000" w:themeColor="text1"/>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ind w:firstLine="482"/>
        <w:spacing w:line="500" w:lineRule="exact"/>
        <w:rPr>
          <w:rFonts w:hint="eastAsia"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hint="eastAsia"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hint="eastAsia"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hint="eastAsia" w:ascii="宋体" w:hAnsi="宋体"/>
          <w:sz w:val="24"/>
        </w:rPr>
      </w:pPr>
      <w:r>
        <w:rPr>
          <w:rFonts w:hint="eastAsia" w:ascii="宋体" w:hAnsi="宋体"/>
          <w:b/>
          <w:sz w:val="24"/>
        </w:rPr>
        <w:t xml:space="preserve">10.4.4不得有其他体现投标人身份的内容。</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93" w:name="_Hlt26954838"/>
      <w:r/>
      <w:bookmarkEnd w:id="93"/>
      <w:r/>
      <w:bookmarkStart w:id="94" w:name="_Hlt26670360"/>
      <w:r/>
      <w:bookmarkEnd w:id="94"/>
      <w:r/>
      <w:bookmarkStart w:id="95" w:name="_Hlt26668975"/>
      <w:r/>
      <w:bookmarkEnd w:id="95"/>
      <w:r/>
      <w:bookmarkStart w:id="96" w:name="_Toc513029219"/>
      <w:r/>
      <w:bookmarkStart w:id="97" w:name="_Toc14577357"/>
      <w:r/>
      <w:bookmarkStart w:id="98" w:name="_Toc49090509"/>
      <w:r/>
      <w:bookmarkStart w:id="99" w:name="_Toc49090507"/>
      <w:r/>
      <w:bookmarkStart w:id="100" w:name="_Toc14577354"/>
      <w:r/>
      <w:bookmarkStart w:id="101" w:name="_Toc513029216"/>
      <w:r>
        <w:rPr>
          <w:rFonts w:hint="eastAsia" w:ascii="宋体" w:hAnsi="宋体" w:eastAsia="宋体"/>
          <w:bCs w:val="0"/>
          <w:color w:val="000000" w:themeColor="text1"/>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14:textFill>
            <w14:solidFill>
              <w14:schemeClr w14:val="tx1"/>
            </w14:solidFill>
          </w14:textFill>
        </w:rPr>
      </w:pPr>
      <w:r/>
      <w:bookmarkStart w:id="102" w:name="_Toc14577355"/>
      <w:r/>
      <w:bookmarkStart w:id="103" w:name="_Toc49090508"/>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13.</w:t>
      </w:r>
      <w:bookmarkEnd w:id="102"/>
      <w:r/>
      <w:bookmarkEnd w:id="103"/>
      <w:r>
        <w:rPr>
          <w:rFonts w:hint="eastAsia" w:ascii="宋体" w:hAnsi="宋体" w:eastAsia="宋体"/>
          <w:bCs w:val="0"/>
          <w:color w:val="000000" w:themeColor="text1"/>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投标货币。投标文件中的分项报价和总价无特殊规定的采用人民币报价，以“元”为单位标注。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08" w:name="_Hlt26954731"/>
      <w:r/>
      <w:bookmarkEnd w:id="108"/>
      <w:r/>
      <w:bookmarkStart w:id="109" w:name="_Hlt26954846"/>
      <w:r/>
      <w:bookmarkEnd w:id="109"/>
      <w:r/>
      <w:bookmarkStart w:id="110" w:name="_Hlt26954844"/>
      <w:r/>
      <w:bookmarkEnd w:id="110"/>
      <w:r/>
      <w:bookmarkStart w:id="111" w:name="_Hlt26954842"/>
      <w:r/>
      <w:bookmarkEnd w:id="111"/>
      <w:r/>
      <w:bookmarkStart w:id="112" w:name="_Hlt26670486"/>
      <w:r/>
      <w:bookmarkEnd w:id="112"/>
      <w:r/>
      <w:bookmarkStart w:id="113" w:name="_Hlt26954848"/>
      <w:r/>
      <w:bookmarkEnd w:id="113"/>
      <w:r/>
      <w:bookmarkStart w:id="114" w:name="_Hlt26668983"/>
      <w:r/>
      <w:bookmarkEnd w:id="114"/>
      <w:r/>
      <w:bookmarkStart w:id="115" w:name="_Hlt26670425"/>
      <w:r/>
      <w:bookmarkEnd w:id="115"/>
      <w:r/>
      <w:bookmarkStart w:id="116" w:name="_Hlt26670403"/>
      <w:r/>
      <w:bookmarkEnd w:id="116"/>
      <w:r/>
      <w:bookmarkStart w:id="117" w:name="_Hlt26670482"/>
      <w:r/>
      <w:bookmarkEnd w:id="117"/>
      <w:r>
        <w:rPr>
          <w:rFonts w:hint="eastAsia" w:ascii="宋体" w:hAnsi="宋体" w:eastAsia="宋体"/>
          <w:bCs w:val="0"/>
          <w:color w:val="000000" w:themeColor="text1"/>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000000" w:themeColor="text1"/>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color w:val="000000" w:themeColor="text1"/>
          <w:sz w:val="30"/>
          <w:szCs w:val="30"/>
          <w14:textFill>
            <w14:solidFill>
              <w14:schemeClr w14:val="tx1"/>
            </w14:solidFill>
          </w14:textFill>
        </w:rPr>
        <w:t xml:space="preserve">四、投标文件的递交</w:t>
      </w:r>
      <w:bookmarkEnd w:id="125"/>
      <w:r/>
      <w:bookmarkEnd w:id="126"/>
      <w:r/>
      <w:bookmarkEnd w:id="127"/>
      <w:r/>
      <w:bookmarkEnd w:id="128"/>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29" w:name="_Toc16938541"/>
      <w:r/>
      <w:bookmarkStart w:id="130" w:name="_Toc513029225"/>
      <w:r/>
      <w:bookmarkStart w:id="131" w:name="_Toc20823297"/>
      <w:r/>
      <w:bookmarkStart w:id="132" w:name="_Toc462564084"/>
      <w:r>
        <w:rPr>
          <w:rFonts w:hint="eastAsia" w:ascii="宋体" w:hAnsi="宋体" w:eastAsia="宋体"/>
          <w:bCs w:val="0"/>
          <w:color w:val="000000" w:themeColor="text1"/>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676"/>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16938542"/>
      <w:r/>
      <w:bookmarkStart w:id="134" w:name="_Toc513029226"/>
      <w:r/>
      <w:bookmarkStart w:id="135" w:name="_Toc20823298"/>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36" w:name="_Toc16938543"/>
      <w:r/>
      <w:bookmarkStart w:id="137" w:name="_Toc20823299"/>
      <w:r/>
      <w:bookmarkStart w:id="138" w:name="_Toc513029227"/>
      <w:r>
        <w:rPr>
          <w:rFonts w:hint="eastAsia" w:ascii="宋体" w:hAnsi="宋体" w:eastAsia="宋体"/>
          <w:bCs w:val="0"/>
          <w:color w:val="000000" w:themeColor="text1"/>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拒绝接收在其规定的投标截止时间后上传的任何投标文件。</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39" w:name="_Toc16938544"/>
      <w:r/>
      <w:bookmarkStart w:id="140" w:name="_Toc20823300"/>
      <w:r/>
      <w:bookmarkStart w:id="141" w:name="_Toc513029228"/>
      <w:r>
        <w:rPr>
          <w:rFonts w:hint="eastAsia" w:ascii="宋体" w:hAnsi="宋体" w:eastAsia="宋体"/>
          <w:bCs w:val="0"/>
          <w:color w:val="000000" w:themeColor="text1"/>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142" w:name="_Toc513029229"/>
      <w:r/>
      <w:bookmarkStart w:id="143" w:name="_Toc120614218"/>
      <w:r/>
      <w:bookmarkStart w:id="144" w:name="_Toc16938545"/>
      <w:r/>
      <w:bookmarkStart w:id="145" w:name="_Toc20823301"/>
      <w:r>
        <w:rPr>
          <w:rFonts w:hint="eastAsia"/>
          <w:color w:val="000000" w:themeColor="text1"/>
          <w:sz w:val="30"/>
          <w:szCs w:val="30"/>
          <w14:textFill>
            <w14:solidFill>
              <w14:schemeClr w14:val="tx1"/>
            </w14:solidFill>
          </w14:textFill>
        </w:rPr>
        <w:t xml:space="preserve">五、开标与评标</w:t>
      </w:r>
      <w:bookmarkEnd w:id="142"/>
      <w:r/>
      <w:bookmarkEnd w:id="143"/>
      <w:r/>
      <w:bookmarkEnd w:id="144"/>
      <w:r/>
      <w:bookmarkEnd w:id="145"/>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22.3评委会独立工作，负责对招标</w:t>
      </w:r>
      <w:r>
        <w:rPr>
          <w:rFonts w:hint="eastAsia" w:ascii="宋体" w:hAnsi="宋体"/>
          <w:color w:val="000000" w:themeColor="text1"/>
          <w:sz w:val="24"/>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14:textFill>
            <w14:solidFill>
              <w14:schemeClr w14:val="tx1"/>
            </w14:solidFill>
          </w14:textFill>
        </w:rPr>
        <w:t xml:space="preserve">负责评审所有投标文件并确定中标候选人。</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w:t>
      </w:r>
      <w:r>
        <w:rPr>
          <w:rFonts w:hint="eastAsia" w:ascii="宋体" w:hAnsi="宋体"/>
          <w:bCs/>
          <w:sz w:val="24"/>
        </w:rPr>
        <w:t xml:space="preserve">无锡市教育信息化和综合服务中心</w:t>
      </w:r>
      <w:r>
        <w:rPr>
          <w:rFonts w:hint="eastAsia" w:ascii="宋体" w:hAnsi="宋体"/>
          <w:bCs/>
          <w:color w:val="000000" w:themeColor="text1"/>
          <w:sz w:val="24"/>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52" w:name="_Toc16938548"/>
      <w:r/>
      <w:bookmarkStart w:id="153" w:name="_Toc20823304"/>
      <w:r/>
      <w:bookmarkStart w:id="154" w:name="_Toc513029232"/>
      <w:r>
        <w:rPr>
          <w:rFonts w:hint="eastAsia" w:ascii="宋体" w:hAnsi="宋体" w:eastAsia="宋体"/>
          <w:bCs w:val="0"/>
          <w:color w:val="000000" w:themeColor="text1"/>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24.3接到评委会澄清、说明和补正要求的投标人如未按规定及时做出澄清、说明和补正，其风险由投标人自行承担。</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w:t>
      </w:r>
      <w:r>
        <w:rPr>
          <w:rFonts w:hint="eastAsia" w:ascii="宋体" w:hAnsi="宋体"/>
          <w:bCs/>
          <w:sz w:val="24"/>
        </w:rPr>
        <w:t xml:space="preserve">或采购代理机构</w:t>
      </w:r>
      <w:r>
        <w:rPr>
          <w:rFonts w:hint="eastAsia" w:ascii="宋体" w:hAnsi="宋体"/>
          <w:bCs/>
          <w:color w:val="000000" w:themeColor="text1"/>
          <w:sz w:val="24"/>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w:t>
      </w:r>
      <w:r>
        <w:rPr>
          <w:rFonts w:hint="eastAsia" w:ascii="宋体" w:hAnsi="宋体"/>
          <w:bCs/>
          <w:sz w:val="24"/>
        </w:rPr>
        <w:t xml:space="preserve">或采购代理机构</w:t>
      </w:r>
      <w:r>
        <w:rPr>
          <w:rFonts w:hint="eastAsia" w:ascii="宋体" w:hAnsi="宋体" w:cs="宋体"/>
          <w:bCs/>
          <w:color w:val="000000" w:themeColor="text1"/>
          <w:sz w:val="24"/>
          <w14:textFill>
            <w14:solidFill>
              <w14:schemeClr w14:val="tx1"/>
            </w14:solidFill>
          </w14:textFill>
        </w:rPr>
        <w:t xml:space="preserve">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rPr>
        <w:t xml:space="preserve">无锡市教育信息化和综合服务中心</w:t>
      </w:r>
      <w:r>
        <w:rPr>
          <w:rFonts w:hint="eastAsia" w:ascii="宋体" w:hAnsi="宋体"/>
          <w:color w:val="000000" w:themeColor="text1"/>
          <w:sz w:val="24"/>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14:textFill>
            <w14:solidFill>
              <w14:schemeClr w14:val="tx1"/>
            </w14:solidFill>
          </w14:textFill>
        </w:rPr>
      </w:pPr>
      <w:r/>
      <w:bookmarkStart w:id="158" w:name="_Toc513029234"/>
      <w:r/>
      <w:bookmarkStart w:id="159" w:name="_Toc16938550"/>
      <w:r/>
      <w:bookmarkStart w:id="160" w:name="_Toc20823306"/>
      <w:r>
        <w:rPr>
          <w:rFonts w:hint="eastAsia" w:ascii="宋体" w:hAnsi="宋体"/>
          <w:color w:val="000000" w:themeColor="text1"/>
          <w:sz w:val="24"/>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14:textFill>
            <w14:solidFill>
              <w14:schemeClr w14:val="tx1"/>
            </w14:solidFill>
          </w14:textFill>
        </w:rPr>
      </w:pPr>
      <w:r/>
      <w:bookmarkStart w:id="161" w:name="_Toc16938551"/>
      <w:r/>
      <w:bookmarkStart w:id="162" w:name="_Toc513029235"/>
      <w:r/>
      <w:bookmarkStart w:id="163" w:name="_Toc20823307"/>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w:t>
      </w:r>
      <w:r>
        <w:rPr>
          <w:rFonts w:hint="eastAsia" w:ascii="宋体" w:hAnsi="宋体"/>
          <w:color w:val="000000" w:themeColor="text1"/>
          <w:sz w:val="24"/>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164" w:name="_Toc120614219"/>
      <w:r>
        <w:rPr>
          <w:rFonts w:hint="eastAsia"/>
          <w:color w:val="000000" w:themeColor="text1"/>
          <w:sz w:val="30"/>
          <w:szCs w:val="30"/>
          <w14:textFill>
            <w14:solidFill>
              <w14:schemeClr w14:val="tx1"/>
            </w14:solidFill>
          </w14:textFill>
        </w:rPr>
        <w:t xml:space="preserve">六、</w:t>
      </w:r>
      <w:bookmarkEnd w:id="161"/>
      <w:r/>
      <w:bookmarkEnd w:id="162"/>
      <w:r/>
      <w:bookmarkEnd w:id="163"/>
      <w:r>
        <w:rPr>
          <w:rFonts w:hint="eastAsia"/>
          <w:color w:val="000000" w:themeColor="text1"/>
          <w:sz w:val="30"/>
          <w:szCs w:val="30"/>
          <w14:textFill>
            <w14:solidFill>
              <w14:schemeClr w14:val="tx1"/>
            </w14:solidFill>
          </w14:textFill>
        </w:rPr>
        <w:t xml:space="preserve">定标</w:t>
      </w:r>
      <w:bookmarkEnd w:id="164"/>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14:textFill>
            <w14:solidFill>
              <w14:schemeClr w14:val="tx1"/>
            </w14:solidFill>
          </w14:textFill>
        </w:rPr>
        <w:t xml:space="preserve">27</w:t>
      </w:r>
      <w:bookmarkEnd w:id="165"/>
      <w:r>
        <w:rPr>
          <w:rFonts w:hint="eastAsia" w:ascii="宋体" w:hAnsi="宋体" w:eastAsia="宋体"/>
          <w:bCs w:val="0"/>
          <w:color w:val="000000" w:themeColor="text1"/>
          <w14:textFill>
            <w14:solidFill>
              <w14:schemeClr w14:val="tx1"/>
            </w14:solidFill>
          </w14:textFill>
        </w:rPr>
        <w:t xml:space="preserve">.确定</w:t>
      </w:r>
      <w:bookmarkEnd w:id="166"/>
      <w:r/>
      <w:bookmarkEnd w:id="167"/>
      <w:r>
        <w:rPr>
          <w:rFonts w:hint="eastAsia" w:ascii="宋体" w:hAnsi="宋体" w:eastAsia="宋体"/>
          <w:bCs w:val="0"/>
          <w:color w:val="000000" w:themeColor="text1"/>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 提出质疑的供应商应当是参与所</w:t>
      </w:r>
      <w:r>
        <w:rPr>
          <w:rFonts w:hint="eastAsia" w:ascii="宋体" w:hAnsi="宋体"/>
          <w:color w:val="000000" w:themeColor="text1"/>
          <w:sz w:val="24"/>
          <w:szCs w:val="24"/>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提出，由</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有权依据政府采购的有关规定，报请政府采购监管部门对该供应商进行相应的行政处罚和记录该供应商的失信信息。</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72"/>
        <w:ind w:firstLine="452"/>
        <w:keepLines w:val="0"/>
        <w:keepNext w:val="0"/>
        <w:spacing w:before="0" w:after="0" w:line="500" w:lineRule="exact"/>
        <w:rPr>
          <w:color w:val="000000" w:themeColor="text1"/>
          <w:sz w:val="30"/>
          <w:szCs w:val="30"/>
          <w14:textFill>
            <w14:solidFill>
              <w14:schemeClr w14:val="tx1"/>
            </w14:solidFill>
          </w14:textFill>
        </w:rPr>
      </w:pPr>
      <w:r/>
      <w:bookmarkStart w:id="169" w:name="_Toc120614220"/>
      <w:r/>
      <w:bookmarkStart w:id="170" w:name="_Toc20823308"/>
      <w:r/>
      <w:bookmarkStart w:id="171" w:name="_Toc16938552"/>
      <w:r/>
      <w:bookmarkStart w:id="172" w:name="_Toc513029236"/>
      <w:r>
        <w:rPr>
          <w:rFonts w:hint="eastAsia"/>
          <w:color w:val="000000" w:themeColor="text1"/>
          <w:sz w:val="30"/>
          <w:szCs w:val="30"/>
          <w14:textFill>
            <w14:solidFill>
              <w14:schemeClr w14:val="tx1"/>
            </w14:solidFill>
          </w14:textFill>
        </w:rPr>
        <w:t xml:space="preserve">七、授予合同</w:t>
      </w:r>
      <w:bookmarkEnd w:id="169"/>
      <w:r/>
      <w:bookmarkEnd w:id="170"/>
      <w:bookmarkEnd w:id="171"/>
      <w:bookmarkEnd w:id="172"/>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w:t>
      </w:r>
      <w:r>
        <w:rPr>
          <w:rFonts w:hint="eastAsia" w:ascii="宋体" w:hAnsi="宋体"/>
          <w:sz w:val="24"/>
          <w:szCs w:val="24"/>
        </w:rPr>
        <w:t xml:space="preserve">无锡市教育信息化和综合服务中心</w:t>
      </w:r>
      <w:r>
        <w:rPr>
          <w:rFonts w:hint="eastAsia" w:ascii="宋体" w:hAnsi="宋体"/>
          <w:color w:val="000000" w:themeColor="text1"/>
          <w:sz w:val="24"/>
          <w:szCs w:val="24"/>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75"/>
        <w:ind w:firstLine="422"/>
        <w:keepLines w:val="0"/>
        <w:keepNext w:val="0"/>
        <w:spacing w:before="0" w:after="0" w:line="500" w:lineRule="exact"/>
        <w:rPr>
          <w:rFonts w:hint="eastAsia" w:ascii="宋体" w:hAnsi="宋体" w:eastAsia="宋体"/>
          <w:bCs w:val="0"/>
          <w:color w:val="000000" w:themeColor="text1"/>
          <w14:textFill>
            <w14:solidFill>
              <w14:schemeClr w14:val="tx1"/>
            </w14:solidFill>
          </w14:textFill>
        </w:rPr>
      </w:pPr>
      <w:r>
        <w:rPr>
          <w:rFonts w:hint="eastAsia" w:ascii="宋体" w:hAnsi="宋体" w:eastAsia="宋体"/>
          <w:bCs w:val="0"/>
          <w:color w:val="000000" w:themeColor="text1"/>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bookmarkStart w:id="176" w:name="_Toc20823314"/>
      <w:r/>
      <w:bookmarkStart w:id="177" w:name="_Toc513029242"/>
      <w:r/>
      <w:bookmarkStart w:id="178" w:name="_Toc120614221"/>
      <w:r/>
      <w:bookmarkStart w:id="179" w:name="_Toc479757207"/>
      <w:r/>
      <w:bookmarkStart w:id="180" w:name="_Toc16938558"/>
      <w:r>
        <w:rPr>
          <w:rFonts w:ascii="宋体" w:hAnsi="宋体"/>
          <w:bCs/>
          <w:color w:val="000000" w:themeColor="text1"/>
          <w:sz w:val="24"/>
          <w:shd w:val="clear" w:color="ffffff" w:fill="d9d9d9"/>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14:textFill>
            <w14:solidFill>
              <w14:schemeClr w14:val="tx1"/>
            </w14:solidFill>
          </w14:textFill>
        </w:rPr>
      </w:pPr>
      <w:r/>
      <w:bookmarkStart w:id="181" w:name="_Toc16938559"/>
      <w:r/>
      <w:bookmarkStart w:id="182" w:name="_Toc20823315"/>
      <w:r/>
      <w:bookmarkStart w:id="183" w:name="_Toc513029243"/>
      <w:r>
        <w:rPr>
          <w:rFonts w:hint="eastAsia" w:ascii="宋体" w:hAnsi="宋体"/>
          <w:bCs/>
          <w:color w:val="000000" w:themeColor="text1"/>
          <w:sz w:val="24"/>
          <w14:textFill>
            <w14:solidFill>
              <w14:schemeClr w14:val="tx1"/>
            </w14:solidFill>
          </w14:textFill>
        </w:rPr>
        <w:t xml:space="preserve">以下为中标后签订本项目合同的通用条款，中标人不得提出实质性的修改。</w:t>
      </w:r>
      <w:r/>
    </w:p>
    <w:p>
      <w:pPr>
        <w:jc w:val="center"/>
        <w:spacing w:line="400" w:lineRule="exact"/>
        <w:rPr>
          <w:rFonts w:hint="eastAsia" w:ascii="宋体" w:hAnsi="宋体"/>
          <w:b/>
          <w:bCs/>
          <w:color w:val="000000" w:themeColor="text1"/>
          <w:sz w:val="30"/>
          <w:szCs w:val="20"/>
          <w14:textFill>
            <w14:solidFill>
              <w14:schemeClr w14:val="tx1"/>
            </w14:solidFill>
          </w14:textFill>
        </w:rPr>
        <w:outlineLvl w:val="0"/>
      </w:pPr>
      <w:r>
        <w:rPr>
          <w:rFonts w:hint="eastAsia" w:ascii="宋体" w:hAnsi="宋体"/>
          <w:b/>
          <w:color w:val="000000" w:themeColor="text1"/>
          <w:sz w:val="30"/>
          <w14:textFill>
            <w14:solidFill>
              <w14:schemeClr w14:val="tx1"/>
            </w14:solidFill>
          </w14:textFill>
        </w:rPr>
        <w:t xml:space="preserve">江苏省政府采购合同</w:t>
      </w:r>
      <w:r/>
    </w:p>
    <w:p>
      <w:pPr>
        <w:pStyle w:val="67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项目编号：</w:t>
      </w:r>
      <w:r/>
    </w:p>
    <w:p>
      <w:pPr>
        <w:pStyle w:val="67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甲方：（买方、需方、采购人）_________</w:t>
      </w:r>
      <w:r/>
    </w:p>
    <w:p>
      <w:pPr>
        <w:pStyle w:val="67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乙方：（卖方、供方、供应商）_________</w:t>
      </w:r>
      <w:r/>
    </w:p>
    <w:p>
      <w:pPr>
        <w:pStyle w:val="677"/>
        <w:ind w:firstLine="480"/>
        <w:spacing w:line="400" w:lineRule="exact"/>
        <w:rPr>
          <w:rFonts w:hint="eastAsia" w:hAnsi="宋体"/>
          <w:b/>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无锡市教育信息化和综合服务中心</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ind w:firstLine="480"/>
        <w:spacing w:line="400" w:lineRule="exact"/>
        <w:rPr>
          <w:rFonts w:hint="eastAsia" w:ascii="宋体" w:hAnsi="宋体" w:cs="Courier New"/>
          <w:sz w:val="24"/>
          <w:szCs w:val="24"/>
        </w:rPr>
      </w:pPr>
      <w:r>
        <w:rPr>
          <w:rFonts w:hint="eastAsia" w:ascii="宋体" w:hAnsi="宋体"/>
          <w:color w:val="000000" w:themeColor="text1"/>
          <w:sz w:val="24"/>
          <w:szCs w:val="24"/>
          <w14:textFill>
            <w14:solidFill>
              <w14:schemeClr w14:val="tx1"/>
            </w14:solidFill>
          </w14:textFill>
        </w:rPr>
        <w:t xml:space="preserve">1.6</w:t>
      </w:r>
      <w:r>
        <w:rPr>
          <w:rFonts w:hint="eastAsia" w:hAnsi="宋体"/>
          <w:color w:val="000000" w:themeColor="text1"/>
          <w:sz w:val="24"/>
          <w:szCs w:val="24"/>
          <w14:textFill>
            <w14:solidFill>
              <w14:schemeClr w14:val="tx1"/>
            </w14:solidFill>
          </w14:textFill>
        </w:rPr>
        <w:t xml:space="preserve">履行</w:t>
      </w:r>
      <w:r>
        <w:rPr>
          <w:rFonts w:hint="eastAsia" w:ascii="宋体" w:hAnsi="宋体" w:cs="Courier New"/>
          <w:sz w:val="24"/>
          <w:szCs w:val="24"/>
        </w:rPr>
        <w:t xml:space="preserve">方式：</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1.7 包装</w:t>
      </w:r>
      <w:r>
        <w:rPr>
          <w:rFonts w:hint="eastAsia" w:hAnsi="宋体"/>
          <w:color w:val="000000" w:themeColor="text1"/>
          <w:sz w:val="24"/>
          <w:szCs w:val="24"/>
          <w14:textFill>
            <w14:solidFill>
              <w14:schemeClr w14:val="tx1"/>
            </w14:solidFill>
          </w14:textFill>
        </w:rPr>
        <w:t xml:space="preserve">方式：</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677"/>
        <w:ind w:firstLine="482"/>
        <w:spacing w:line="400" w:lineRule="exact"/>
        <w:rPr>
          <w:rFonts w:hint="eastAsia" w:hAnsi="宋体"/>
          <w:sz w:val="24"/>
          <w:szCs w:val="24"/>
        </w:rPr>
      </w:pPr>
      <w:r>
        <w:rPr>
          <w:rFonts w:hAnsi="宋体"/>
          <w:sz w:val="24"/>
          <w:szCs w:val="24"/>
        </w:rPr>
        <w:t xml:space="preserve">2.</w:t>
      </w:r>
      <w:r>
        <w:rPr>
          <w:rFonts w:hint="eastAsia" w:hAnsi="宋体"/>
          <w:sz w:val="24"/>
          <w:szCs w:val="24"/>
        </w:rPr>
        <w:t xml:space="preserve">1</w:t>
      </w:r>
      <w:r>
        <w:rPr>
          <w:rFonts w:hAnsi="宋体"/>
          <w:sz w:val="24"/>
          <w:szCs w:val="24"/>
        </w:rPr>
        <w:t xml:space="preserve"> 本合同金额为人民币（大写）： ___________（</w:t>
      </w:r>
      <w:r>
        <w:rPr>
          <w:rFonts w:hint="eastAsia" w:hAnsi="宋体"/>
          <w:sz w:val="24"/>
          <w:szCs w:val="24"/>
        </w:rPr>
        <w:t xml:space="preserve">小写：</w:t>
      </w:r>
      <w:r>
        <w:rPr>
          <w:rFonts w:hAnsi="宋体"/>
          <w:sz w:val="24"/>
          <w:szCs w:val="24"/>
        </w:rPr>
        <w:t xml:space="preserve">_____元）。</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w:t>
      </w:r>
      <w:r>
        <w:rPr>
          <w:rFonts w:hAnsi="宋体" w:cs="Courier New"/>
          <w:sz w:val="24"/>
          <w:szCs w:val="24"/>
        </w:rPr>
        <w:t xml:space="preserve">使用货物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的有关技术资料。</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w:t>
      </w:r>
      <w:r>
        <w:rPr>
          <w:rFonts w:hint="eastAsia" w:hAnsi="宋体"/>
          <w:sz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77"/>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77"/>
        <w:ind w:firstLine="482"/>
        <w:spacing w:line="400" w:lineRule="exact"/>
        <w:rPr>
          <w:rFonts w:hint="eastAsia"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677"/>
        <w:ind w:firstLine="480"/>
        <w:spacing w:line="400" w:lineRule="exact"/>
        <w:rPr>
          <w:rFonts w:hint="eastAsia"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（包含与</w:t>
      </w:r>
      <w:r>
        <w:rPr>
          <w:rFonts w:hint="eastAsia" w:hAnsi="宋体" w:cs="Courier New"/>
          <w:sz w:val="24"/>
          <w:szCs w:val="24"/>
        </w:rPr>
        <w:t xml:space="preserve">货物</w:t>
      </w:r>
      <w:r>
        <w:rPr>
          <w:rFonts w:hint="eastAsia" w:hAnsi="宋体"/>
          <w:color w:val="000000" w:themeColor="text1"/>
          <w:sz w:val="24"/>
          <w:szCs w:val="24"/>
          <w14:textFill>
            <w14:solidFill>
              <w14:schemeClr w14:val="tx1"/>
            </w14:solidFill>
          </w14:textFill>
        </w:rPr>
        <w:t xml:space="preserve">相关的</w:t>
      </w:r>
      <w:r>
        <w:rPr>
          <w:rFonts w:hint="eastAsia" w:hAnsi="宋体" w:cs="Courier New"/>
          <w:sz w:val="24"/>
          <w:szCs w:val="24"/>
        </w:rPr>
        <w:t xml:space="preserve">服务</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pStyle w:val="677"/>
        <w:ind w:firstLine="480"/>
        <w:spacing w:line="400" w:lineRule="exact"/>
        <w:rPr>
          <w:rFonts w:hint="eastAsia" w:hAnsi="宋体"/>
          <w:bCs/>
          <w:color w:val="000000" w:themeColor="text1"/>
          <w:sz w:val="24"/>
          <w:szCs w:val="24"/>
          <w14:textFill>
            <w14:solidFill>
              <w14:schemeClr w14:val="tx1"/>
            </w14:solidFill>
          </w14:textFill>
        </w:rPr>
      </w:pPr>
      <w:r>
        <w:rPr>
          <w:rFonts w:hint="eastAsia" w:hAnsi="宋体"/>
          <w:bCs/>
          <w:color w:val="000000" w:themeColor="text1"/>
          <w:sz w:val="24"/>
          <w:szCs w:val="24"/>
          <w14:textFill>
            <w14:solidFill>
              <w14:schemeClr w14:val="tx1"/>
            </w14:solidFill>
          </w14:textFill>
        </w:rPr>
        <w:t xml:space="preserve">8</w:t>
      </w:r>
      <w:r>
        <w:rPr>
          <w:rFonts w:hAnsi="宋体"/>
          <w:bCs/>
          <w:color w:val="000000" w:themeColor="text1"/>
          <w:sz w:val="24"/>
          <w:szCs w:val="24"/>
          <w14:textFill>
            <w14:solidFill>
              <w14:schemeClr w14:val="tx1"/>
            </w14:solidFill>
          </w14:textFill>
        </w:rPr>
        <w:t xml:space="preserve">.1</w:t>
      </w:r>
      <w:r>
        <w:rPr>
          <w:rFonts w:hint="eastAsia" w:hAnsi="宋体"/>
          <w:bCs/>
          <w:color w:val="000000" w:themeColor="text1"/>
          <w:sz w:val="24"/>
          <w:szCs w:val="24"/>
          <w14:textFill>
            <w14:solidFill>
              <w14:schemeClr w14:val="tx1"/>
            </w14:solidFill>
          </w14:textFill>
        </w:rPr>
        <w:t xml:space="preserve">合同款项的支付方式及进度安排</w:t>
      </w:r>
      <w:r/>
    </w:p>
    <w:p>
      <w:pPr>
        <w:pStyle w:val="677"/>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合同签订后10日内   </w:t>
      </w:r>
      <w:r>
        <w:rPr>
          <w:rFonts w:hint="eastAsia" w:hAnsi="宋体" w:cs="Courier New"/>
          <w:bCs/>
          <w:sz w:val="24"/>
          <w:szCs w:val="24"/>
        </w:rPr>
        <w:t xml:space="preserve">，预付款支付比例：</w:t>
      </w:r>
      <w:r>
        <w:rPr>
          <w:rFonts w:hint="eastAsia" w:hAnsi="宋体" w:cs="Courier New"/>
          <w:bCs/>
          <w:sz w:val="24"/>
          <w:szCs w:val="24"/>
          <w:u w:val="single"/>
        </w:rPr>
        <w:t xml:space="preserve">合同金额的30% </w:t>
      </w:r>
      <w:r>
        <w:rPr>
          <w:rFonts w:hint="eastAsia" w:hAnsi="宋体" w:cs="Courier New"/>
          <w:bCs/>
          <w:sz w:val="24"/>
          <w:szCs w:val="24"/>
        </w:rPr>
        <w:t xml:space="preserve">。</w:t>
      </w:r>
      <w:r/>
    </w:p>
    <w:p>
      <w:pPr>
        <w:pStyle w:val="677"/>
        <w:ind w:firstLine="480"/>
        <w:spacing w:line="400" w:lineRule="exact"/>
        <w:rPr>
          <w:rFonts w:hint="eastAsia" w:hAnsi="宋体"/>
          <w:color w:val="ff0000"/>
          <w:sz w:val="24"/>
          <w:szCs w:val="24"/>
          <w:highlight w:val="cyan"/>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供货完成后30日内结算尾款，乙方开具等额发票 </w:t>
      </w:r>
      <w:r>
        <w:rPr>
          <w:rFonts w:hint="eastAsia" w:hAnsi="宋体" w:cs="Courier New"/>
          <w:bCs/>
          <w:sz w:val="24"/>
          <w:szCs w:val="24"/>
        </w:rPr>
        <w:t xml:space="preserve">。</w:t>
      </w:r>
      <w:r/>
    </w:p>
    <w:p>
      <w:pPr>
        <w:ind w:firstLine="480"/>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14:textFill>
            <w14:solidFill>
              <w14:schemeClr w14:val="tx1"/>
            </w14:solidFill>
          </w14:textFill>
        </w:rPr>
        <w:t xml:space="preserve">〔2020〕52</w:t>
      </w:r>
      <w:r>
        <w:rPr>
          <w:rFonts w:hint="eastAsia" w:ascii="宋体" w:hAnsi="宋体"/>
          <w:bCs/>
          <w:color w:val="000000" w:themeColor="text1"/>
          <w:sz w:val="24"/>
          <w:szCs w:val="24"/>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hint="eastAsia" w:ascii="宋体" w:hAnsi="宋体" w:cs="Courier New"/>
          <w:bCs/>
          <w:color w:val="000000" w:themeColor="text1"/>
          <w:sz w:val="24"/>
          <w:szCs w:val="24"/>
          <w14:textFill>
            <w14:solidFill>
              <w14:schemeClr w14:val="tx1"/>
            </w14:solidFill>
          </w14:textFill>
        </w:rPr>
      </w:pP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2</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规定，对于满足合同约定支付条件的，采购人原则上应当自收到发票后15个工作日内将资金支付到合同约定的供应商账户，鼓励采购人完善内部流程，自收到发票后7个工作日内完成资金支付事宜。</w:t>
      </w:r>
      <w:r/>
    </w:p>
    <w:p>
      <w:pPr>
        <w:ind w:firstLine="480"/>
        <w:spacing w:line="400" w:lineRule="exact"/>
        <w:rPr>
          <w:rFonts w:hint="eastAsia" w:hAnsi="宋体"/>
          <w:bCs/>
          <w:color w:val="000000" w:themeColor="text1"/>
          <w:sz w:val="24"/>
          <w:szCs w:val="24"/>
          <w14:textFill>
            <w14:solidFill>
              <w14:schemeClr w14:val="tx1"/>
            </w14:solidFill>
          </w14:textFill>
        </w:rPr>
      </w:pPr>
      <w:r>
        <w:rPr>
          <w:rFonts w:hint="eastAsia" w:ascii="宋体" w:hAnsi="宋体" w:cs="Courier New"/>
          <w:bCs/>
          <w:color w:val="000000" w:themeColor="text1"/>
          <w:sz w:val="24"/>
          <w:szCs w:val="24"/>
          <w14:textFill>
            <w14:solidFill>
              <w14:schemeClr w14:val="tx1"/>
            </w14:solidFill>
          </w14:textFill>
        </w:rPr>
        <w:t xml:space="preserve">（3）</w:t>
      </w:r>
      <w:r>
        <w:rPr>
          <w:rFonts w:hint="eastAsia" w:ascii="宋体"/>
          <w:bCs/>
          <w:color w:val="000000" w:themeColor="text1"/>
          <w:sz w:val="24"/>
          <w:szCs w:val="24"/>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rPr>
      </w:pPr>
      <w:r>
        <w:rPr>
          <w:rFonts w:hAnsi="宋体"/>
          <w:b/>
          <w:color w:val="000000" w:themeColor="text1"/>
          <w:sz w:val="24"/>
          <w:szCs w:val="24"/>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highlight w:val="cyan"/>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rPr>
        <w:t xml:space="preserve">上述</w:t>
      </w:r>
      <w:r>
        <w:rPr>
          <w:rFonts w:ascii="宋体" w:hAnsi="宋体" w:cs="Courier New"/>
          <w:sz w:val="24"/>
          <w:szCs w:val="24"/>
        </w:rPr>
        <w:t xml:space="preserve">货物免费</w:t>
      </w:r>
      <w:r>
        <w:rPr>
          <w:rFonts w:hint="eastAsia" w:ascii="宋体" w:hAnsi="宋体" w:cs="Courier New"/>
          <w:sz w:val="24"/>
          <w:szCs w:val="24"/>
        </w:rPr>
        <w:t xml:space="preserve">保质</w:t>
      </w:r>
      <w:r>
        <w:rPr>
          <w:rFonts w:ascii="宋体" w:hAnsi="宋体" w:cs="Courier New"/>
          <w:sz w:val="24"/>
          <w:szCs w:val="24"/>
        </w:rPr>
        <w:t xml:space="preserve">期为</w:t>
      </w:r>
      <w:r>
        <w:rPr>
          <w:rFonts w:ascii="宋体" w:hAnsi="宋体" w:cs="Courier New"/>
          <w:sz w:val="24"/>
          <w:szCs w:val="24"/>
          <w:u w:val="single"/>
        </w:rPr>
        <w:t xml:space="preserve">  </w:t>
      </w:r>
      <w:r>
        <w:rPr>
          <w:rFonts w:hint="eastAsia" w:ascii="宋体" w:hAnsi="宋体" w:cs="Courier New"/>
          <w:sz w:val="24"/>
          <w:szCs w:val="24"/>
          <w:u w:val="single"/>
        </w:rPr>
        <w:t xml:space="preserve">1</w:t>
      </w:r>
      <w:r>
        <w:rPr>
          <w:rFonts w:ascii="宋体" w:hAnsi="宋体" w:cs="Courier New"/>
          <w:sz w:val="24"/>
          <w:szCs w:val="24"/>
          <w:u w:val="single"/>
        </w:rPr>
        <w:t xml:space="preserve">  </w:t>
      </w:r>
      <w:r>
        <w:rPr>
          <w:rFonts w:ascii="宋体" w:hAnsi="宋体" w:cs="Courier New"/>
          <w:sz w:val="24"/>
          <w:szCs w:val="24"/>
        </w:rPr>
        <w:t xml:space="preserve">年（自交货验收合格之日起计），因人为因素出现的故障不在免费保修范围内。</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一</w:t>
      </w:r>
      <w:r>
        <w:rPr>
          <w:rFonts w:hAnsi="宋体" w:cs="Courier New"/>
          <w:b/>
          <w:sz w:val="24"/>
          <w:szCs w:val="24"/>
        </w:rPr>
        <w:t xml:space="preserve">、</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.1 甲方依法组织履约验收工作。</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.3 对于实际使用人和甲方分离的项目，甲方邀请实际使用人参与验收。</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.5 甲方成立验收小组，按照采购合同的约定对乙方的履约情况进行验收。验收</w:t>
      </w:r>
      <w:r>
        <w:rPr>
          <w:rFonts w:hint="eastAsia" w:hAnsi="宋体" w:cs="Courier New"/>
          <w:sz w:val="24"/>
          <w:szCs w:val="24"/>
        </w:rPr>
        <w:t xml:space="preserve">时间、验收标准见招标文件验收内容。验收</w:t>
      </w:r>
      <w:r>
        <w:rPr>
          <w:rFonts w:hint="eastAsia" w:hAnsi="宋体"/>
          <w:color w:val="000000" w:themeColor="text1"/>
          <w:sz w:val="24"/>
          <w:szCs w:val="24"/>
          <w14:textFill>
            <w14:solidFill>
              <w14:schemeClr w14:val="tx1"/>
            </w14:solidFill>
          </w14:textFill>
        </w:rPr>
        <w:t xml:space="preserve">时，甲方按照采购合同的约定对每一项技术、</w:t>
      </w:r>
      <w:r>
        <w:rPr>
          <w:rFonts w:hint="eastAsia" w:hAnsi="宋体" w:cs="Courier New"/>
          <w:sz w:val="24"/>
          <w:szCs w:val="24"/>
        </w:rPr>
        <w:t xml:space="preserve">商务要求</w:t>
      </w:r>
      <w:r>
        <w:rPr>
          <w:rFonts w:hint="eastAsia" w:hAnsi="宋体"/>
          <w:color w:val="000000" w:themeColor="text1"/>
          <w:sz w:val="24"/>
          <w:szCs w:val="24"/>
          <w14:textFill>
            <w14:solidFill>
              <w14:schemeClr w14:val="tx1"/>
            </w14:solidFill>
          </w14:textFill>
        </w:rPr>
        <w:t xml:space="preserve">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s="Courier New"/>
          <w:sz w:val="24"/>
          <w:szCs w:val="24"/>
        </w:rPr>
        <w:t xml:space="preserve">11</w:t>
      </w:r>
      <w:r>
        <w:rPr>
          <w:rFonts w:hint="eastAsia" w:hAnsi="宋体"/>
          <w:color w:val="000000" w:themeColor="text1"/>
          <w:sz w:val="24"/>
          <w:szCs w:val="24"/>
          <w14:textFill>
            <w14:solidFill>
              <w14:schemeClr w14:val="tx1"/>
            </w14:solidFill>
          </w14:textFill>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cs="Courier New"/>
          <w:b/>
          <w:sz w:val="24"/>
          <w:szCs w:val="24"/>
        </w:rPr>
      </w:pPr>
      <w:r>
        <w:rPr>
          <w:rFonts w:hAnsi="宋体"/>
          <w:b/>
          <w:color w:val="000000" w:themeColor="text1"/>
          <w:sz w:val="24"/>
          <w:szCs w:val="24"/>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cs="Courier New"/>
          <w:b/>
          <w:sz w:val="24"/>
          <w:szCs w:val="24"/>
        </w:rPr>
        <w:t xml:space="preserve">十</w:t>
      </w:r>
      <w:r>
        <w:rPr>
          <w:rFonts w:hint="eastAsia" w:hAnsi="宋体" w:cs="Courier New"/>
          <w:b/>
          <w:sz w:val="24"/>
          <w:szCs w:val="24"/>
        </w:rPr>
        <w:t xml:space="preserve">三</w:t>
      </w:r>
      <w:r>
        <w:rPr>
          <w:rFonts w:hAnsi="宋体"/>
          <w:b/>
          <w:color w:val="000000" w:themeColor="text1"/>
          <w:sz w:val="24"/>
          <w:szCs w:val="24"/>
          <w14:textFill>
            <w14:solidFill>
              <w14:schemeClr w14:val="tx1"/>
            </w14:solidFill>
          </w14:textFill>
        </w:rPr>
        <w:t xml:space="preserve">、违约责任</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.1 甲方无正当理由</w:t>
      </w:r>
      <w:r>
        <w:rPr>
          <w:rFonts w:hAnsi="宋体" w:cs="Courier New"/>
          <w:sz w:val="24"/>
          <w:szCs w:val="24"/>
        </w:rPr>
        <w:t xml:space="preserve">拒收货物</w:t>
      </w:r>
      <w:r>
        <w:rPr>
          <w:rFonts w:hAnsi="宋体"/>
          <w:color w:val="000000" w:themeColor="text1"/>
          <w:sz w:val="24"/>
          <w:szCs w:val="24"/>
          <w14:textFill>
            <w14:solidFill>
              <w14:schemeClr w14:val="tx1"/>
            </w14:solidFill>
          </w14:textFill>
        </w:rPr>
        <w:t xml:space="preserve">的，甲方向乙方偿付</w:t>
      </w:r>
      <w:r>
        <w:rPr>
          <w:rFonts w:hAnsi="宋体" w:cs="Courier New"/>
          <w:sz w:val="24"/>
          <w:szCs w:val="24"/>
        </w:rPr>
        <w:t xml:space="preserve">拒收货款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.2 甲方无故逾期验收和办理</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支付手续的</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甲方应按逾期付款总额</w:t>
      </w:r>
      <w:r>
        <w:rPr>
          <w:rFonts w:hAnsi="宋体" w:cs="Courier New"/>
          <w:sz w:val="24"/>
          <w:szCs w:val="24"/>
        </w:rPr>
        <w:t xml:space="preserve">每日</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向乙方支付违约金。</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.3 乙方逾期</w:t>
      </w:r>
      <w:r>
        <w:rPr>
          <w:rFonts w:hAnsi="宋体" w:cs="Courier New"/>
          <w:sz w:val="24"/>
          <w:szCs w:val="24"/>
        </w:rPr>
        <w:t xml:space="preserve">交付货物</w:t>
      </w:r>
      <w:r>
        <w:rPr>
          <w:rFonts w:hAnsi="宋体"/>
          <w:color w:val="000000" w:themeColor="text1"/>
          <w:sz w:val="24"/>
          <w:szCs w:val="24"/>
          <w14:textFill>
            <w14:solidFill>
              <w14:schemeClr w14:val="tx1"/>
            </w14:solidFill>
          </w14:textFill>
        </w:rPr>
        <w:t xml:space="preserve">的，乙方应按逾期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Ansi="宋体" w:cs="Courier New"/>
          <w:sz w:val="24"/>
          <w:szCs w:val="24"/>
        </w:rPr>
        <w:t xml:space="preserve">货款</w:t>
      </w:r>
      <w:r>
        <w:rPr>
          <w:rFonts w:hAnsi="宋体"/>
          <w:color w:val="000000" w:themeColor="text1"/>
          <w:sz w:val="24"/>
          <w:szCs w:val="24"/>
          <w14:textFill>
            <w14:solidFill>
              <w14:schemeClr w14:val="tx1"/>
            </w14:solidFill>
          </w14:textFill>
        </w:rPr>
        <w:t xml:space="preserve">中扣除。逾期超过约定日期10个工作日不能</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的，甲方可解除本合同。乙方因逾期</w:t>
      </w:r>
      <w:r>
        <w:rPr>
          <w:rFonts w:hAnsi="宋体" w:cs="Courier New"/>
          <w:sz w:val="24"/>
          <w:szCs w:val="24"/>
        </w:rPr>
        <w:t xml:space="preserve">交货</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Ansi="宋体" w:cs="Courier New"/>
          <w:sz w:val="24"/>
          <w:szCs w:val="24"/>
        </w:rPr>
        <w:t xml:space="preserve">总值</w:t>
      </w:r>
      <w:r>
        <w:rPr>
          <w:rFonts w:hint="eastAsia" w:hAnsi="宋体" w:cs="Courier New"/>
          <w:sz w:val="24"/>
          <w:szCs w:val="24"/>
          <w:u w:val="single"/>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3</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w:t>
      </w:r>
      <w:r>
        <w:rPr>
          <w:rFonts w:hAnsi="宋体" w:cs="Courier New"/>
          <w:sz w:val="24"/>
          <w:szCs w:val="24"/>
        </w:rPr>
        <w:t xml:space="preserve">交的货物品种、型号、规格、技术参数、质量</w:t>
      </w:r>
      <w:r>
        <w:rPr>
          <w:rFonts w:hAnsi="宋体"/>
          <w:color w:val="000000" w:themeColor="text1"/>
          <w:sz w:val="24"/>
          <w:szCs w:val="24"/>
          <w14:textFill>
            <w14:solidFill>
              <w14:schemeClr w14:val="tx1"/>
            </w14:solidFill>
          </w14:textFill>
        </w:rPr>
        <w:t xml:space="preserve">不符合合同规定及招标文件规定标准的，甲方有权</w:t>
      </w:r>
      <w:r>
        <w:rPr>
          <w:rFonts w:hAnsi="宋体" w:cs="Courier New"/>
          <w:sz w:val="24"/>
          <w:szCs w:val="24"/>
        </w:rPr>
        <w:t xml:space="preserve">拒收该货物，乙方愿意更换货物但逾期交货的，按乙方逾期交货处理。乙方</w:t>
      </w:r>
      <w:r>
        <w:rPr>
          <w:rFonts w:hint="eastAsia" w:hAnsi="宋体"/>
          <w:color w:val="000000" w:themeColor="text1"/>
          <w:sz w:val="24"/>
          <w:szCs w:val="24"/>
          <w14:textFill>
            <w14:solidFill>
              <w14:schemeClr w14:val="tx1"/>
            </w14:solidFill>
          </w14:textFill>
        </w:rPr>
        <w:t xml:space="preserve">拒绝</w:t>
      </w:r>
      <w:r>
        <w:rPr>
          <w:rFonts w:hAnsi="宋体"/>
          <w:color w:val="000000" w:themeColor="text1"/>
          <w:sz w:val="24"/>
          <w:szCs w:val="24"/>
          <w14:textFill>
            <w14:solidFill>
              <w14:schemeClr w14:val="tx1"/>
            </w14:solidFill>
          </w14:textFill>
        </w:rPr>
        <w:t xml:space="preserve">可单方面解除合同。</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四</w:t>
      </w:r>
      <w:r>
        <w:rPr>
          <w:rFonts w:hAnsi="宋体"/>
          <w:b/>
          <w:color w:val="000000" w:themeColor="text1"/>
          <w:sz w:val="24"/>
          <w:szCs w:val="24"/>
          <w14:textFill>
            <w14:solidFill>
              <w14:schemeClr w14:val="tx1"/>
            </w14:solidFill>
          </w14:textFill>
        </w:rPr>
        <w:t xml:space="preserve">、不可抗力事件处理</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4</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五</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s="Courier New"/>
          <w:sz w:val="24"/>
          <w:szCs w:val="24"/>
        </w:rPr>
        <w:t xml:space="preserve">1</w:t>
      </w:r>
      <w:r>
        <w:rPr>
          <w:rFonts w:hint="eastAsia" w:hAnsi="宋体" w:cs="Courier New"/>
          <w:sz w:val="24"/>
          <w:szCs w:val="24"/>
        </w:rPr>
        <w:t xml:space="preserve">5</w:t>
      </w:r>
      <w:r>
        <w:rPr>
          <w:rFonts w:hint="eastAsia"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甲乙</w:t>
      </w:r>
      <w:r>
        <w:rPr>
          <w:rFonts w:hint="eastAsia" w:hAnsi="宋体"/>
          <w:color w:val="000000" w:themeColor="text1"/>
          <w:sz w:val="24"/>
          <w:szCs w:val="24"/>
          <w14:textFill>
            <w14:solidFill>
              <w14:schemeClr w14:val="tx1"/>
            </w14:solidFill>
          </w14:textFill>
        </w:rPr>
        <w:t xml:space="preserve">双方在签订、履行合同中所发生的一切争议，应通过友好协商解决。如协商不成，由甲方住所地人民法院管辖。</w:t>
      </w:r>
      <w:r/>
    </w:p>
    <w:p>
      <w:pPr>
        <w:pStyle w:val="677"/>
        <w:ind w:firstLine="482"/>
        <w:spacing w:line="400" w:lineRule="exact"/>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cs="Courier New"/>
          <w:b/>
          <w:sz w:val="24"/>
          <w:szCs w:val="24"/>
        </w:rPr>
        <w:t xml:space="preserve">六</w:t>
      </w:r>
      <w:r>
        <w:rPr>
          <w:rFonts w:hAnsi="宋体"/>
          <w:b/>
          <w:color w:val="000000" w:themeColor="text1"/>
          <w:sz w:val="24"/>
          <w:szCs w:val="24"/>
          <w14:textFill>
            <w14:solidFill>
              <w14:schemeClr w14:val="tx1"/>
            </w14:solidFill>
          </w14:textFill>
        </w:rPr>
        <w:t xml:space="preserve">、合同生效及其他</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《中华人民共和国民法典》《中华人民共和国政府采购法》等</w:t>
      </w:r>
      <w:r>
        <w:rPr>
          <w:rFonts w:hAnsi="宋体"/>
          <w:color w:val="000000" w:themeColor="text1"/>
          <w:sz w:val="24"/>
          <w:szCs w:val="24"/>
          <w14:textFill>
            <w14:solidFill>
              <w14:schemeClr w14:val="tx1"/>
            </w14:solidFill>
          </w14:textFill>
        </w:rPr>
        <w:t xml:space="preserve">有关条文执行。</w:t>
      </w:r>
      <w:r/>
    </w:p>
    <w:p>
      <w:pPr>
        <w:pStyle w:val="677"/>
        <w:ind w:firstLine="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s="Courier New"/>
          <w:sz w:val="24"/>
          <w:szCs w:val="24"/>
        </w:rPr>
        <w:t xml:space="preserve">6</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两</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w:t>
      </w:r>
      <w:r>
        <w:rPr>
          <w:rFonts w:hAnsi="宋体"/>
          <w:color w:val="000000" w:themeColor="text1"/>
          <w:sz w:val="24"/>
          <w:szCs w:val="24"/>
          <w14:textFill>
            <w14:solidFill>
              <w14:schemeClr w14:val="tx1"/>
            </w14:solidFill>
          </w14:textFill>
        </w:rPr>
        <w:t xml:space="preserve">乙方各执一份。</w:t>
      </w:r>
      <w:r/>
    </w:p>
    <w:p>
      <w:pPr>
        <w:pStyle w:val="677"/>
        <w:ind w:left="480" w:hanging="480"/>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67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677"/>
        <w:spacing w:line="400" w:lineRule="exact"/>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或授权代表</w:t>
      </w:r>
      <w:r>
        <w:rPr>
          <w:rFonts w:hAnsi="宋体"/>
          <w:color w:val="000000" w:themeColor="text1"/>
          <w:sz w:val="24"/>
          <w:szCs w:val="24"/>
          <w14:textFill>
            <w14:solidFill>
              <w14:schemeClr w14:val="tx1"/>
            </w14:solidFill>
          </w14:textFill>
        </w:rPr>
        <w:t xml:space="preserve">：</w:t>
      </w:r>
      <w:r/>
    </w:p>
    <w:p>
      <w:pPr>
        <w:pStyle w:val="677"/>
        <w:ind w:firstLine="240"/>
        <w:spacing w:line="400" w:lineRule="exact"/>
        <w:rPr>
          <w:color w:val="000000" w:themeColor="text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ind w:firstLine="480"/>
        <w:spacing w:line="40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p>
    <w:p>
      <w:pPr>
        <w:ind w:firstLine="480"/>
        <w:spacing w:line="400" w:lineRule="exact"/>
        <w:rPr>
          <w:rFonts w:hint="eastAsia" w:ascii="宋体" w:hAnsi="宋体"/>
          <w:bCs/>
          <w:sz w:val="24"/>
          <w:szCs w:val="24"/>
        </w:rPr>
      </w:pPr>
      <w:r>
        <w:rPr>
          <w:rFonts w:hint="eastAsia" w:ascii="宋体" w:hAnsi="宋体"/>
          <w:bCs/>
          <w:sz w:val="24"/>
          <w:szCs w:val="24"/>
        </w:rPr>
      </w:r>
      <w:r/>
    </w:p>
    <w:p>
      <w:pPr>
        <w:jc w:val="left"/>
        <w:spacing w:line="400" w:lineRule="exact"/>
        <w:rPr>
          <w:rFonts w:ascii="黑体" w:eastAsia="黑体"/>
          <w:bCs/>
          <w:sz w:val="36"/>
          <w:szCs w:val="36"/>
        </w:rPr>
        <w:outlineLvl w:val="0"/>
      </w:pPr>
      <w:r>
        <w:rPr>
          <w:color w:val="000000" w:themeColor="text1"/>
          <w:sz w:val="24"/>
          <w:szCs w:val="24"/>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
    </w:p>
    <w:p>
      <w:pPr>
        <w:ind w:firstLine="720"/>
        <w:jc w:val="center"/>
        <w:spacing w:line="288" w:lineRule="auto"/>
        <w:rPr>
          <w:rFonts w:hint="eastAsia" w:hAnsi="宋体"/>
          <w:sz w:val="36"/>
          <w:szCs w:val="36"/>
        </w:rPr>
      </w:pPr>
      <w:r>
        <w:rPr>
          <w:rFonts w:hint="eastAsia" w:ascii="黑体" w:hAnsi="黑体" w:eastAsia="黑体"/>
          <w:color w:val="000000" w:themeColor="text1"/>
          <w:sz w:val="36"/>
          <w:szCs w:val="36"/>
          <w14:textFill>
            <w14:solidFill>
              <w14:schemeClr w14:val="tx1"/>
            </w14:solidFill>
          </w14:textFill>
        </w:rPr>
        <w:t xml:space="preserve">第</w:t>
      </w:r>
      <w:bookmarkEnd w:id="185"/>
      <w:r>
        <w:rPr>
          <w:rFonts w:hint="eastAsia" w:ascii="黑体" w:hAnsi="黑体" w:eastAsia="黑体"/>
          <w:color w:val="000000" w:themeColor="text1"/>
          <w:sz w:val="36"/>
          <w:szCs w:val="36"/>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hint="eastAsia"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本项目标的物所属行业：零售业</w:t>
      </w:r>
      <w:r/>
    </w:p>
    <w:p>
      <w:pPr>
        <w:ind w:firstLine="480"/>
        <w:jc w:val="left"/>
        <w:spacing w:line="360" w:lineRule="auto"/>
        <w:rPr>
          <w:rFonts w:hint="eastAsia" w:ascii="黑体" w:hAnsi="黑体"/>
          <w:color w:val="000000" w:themeColor="text1"/>
          <w:sz w:val="30"/>
          <w:szCs w:val="30"/>
          <w14:textFill>
            <w14:solidFill>
              <w14:schemeClr w14:val="tx1"/>
            </w14:solidFill>
          </w14:textFill>
        </w:rPr>
      </w:pPr>
      <w:r>
        <w:rPr>
          <w:rFonts w:hint="eastAsia" w:ascii="宋体" w:hAnsi="宋体"/>
          <w:bCs/>
          <w:color w:val="000000"/>
          <w:sz w:val="24"/>
          <w:szCs w:val="24"/>
        </w:rPr>
        <w:t xml:space="preserve">核心产品：图书</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本项目属性：货物类项目</w:t>
      </w:r>
      <w:r/>
    </w:p>
    <w:p>
      <w:pPr>
        <w:numPr>
          <w:ilvl w:val="0"/>
          <w:numId w:val="2"/>
        </w:num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 项目技术要求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（一）项目概况</w:t>
      </w:r>
      <w:r/>
    </w:p>
    <w:p>
      <w:pPr>
        <w:ind w:firstLine="480"/>
        <w:jc w:val="left"/>
        <w:spacing w:line="360" w:lineRule="auto"/>
        <w:rPr>
          <w:rFonts w:hint="eastAsia" w:ascii="宋体" w:hAnsi="宋体"/>
          <w:sz w:val="24"/>
          <w:szCs w:val="24"/>
        </w:rPr>
      </w:pPr>
      <w:r>
        <w:rPr>
          <w:rFonts w:hint="eastAsia" w:ascii="宋体" w:hAnsi="宋体" w:cs="宋体"/>
          <w:bCs/>
          <w:sz w:val="24"/>
        </w:rPr>
        <w:t xml:space="preserve">本项目为</w:t>
      </w:r>
      <w:r>
        <w:rPr>
          <w:rFonts w:hint="eastAsia" w:ascii="宋体" w:hAnsi="宋体" w:cs="宋体"/>
          <w:bCs/>
          <w:sz w:val="24"/>
          <w:szCs w:val="20"/>
        </w:rPr>
        <w:t xml:space="preserve">图书采购集中带量项目</w:t>
      </w:r>
      <w:r>
        <w:rPr>
          <w:rFonts w:hint="eastAsia" w:ascii="宋体" w:hAnsi="宋体" w:cs="宋体"/>
          <w:bCs/>
          <w:sz w:val="24"/>
        </w:rPr>
        <w:t xml:space="preserve">，图书种类主要有：社会科学类图书、自然科学类图书、文学类图书、大型文史类图书等。图书采购方式为分批采购，分为订单采购和现场采购。供应商负责所有图书的分类加工（含贴条形码，贴分类标，覆膜、数据录入，分类上架，盖馆藏章，并提供相应耗材）等工作。</w:t>
      </w:r>
      <w:r/>
    </w:p>
    <w:p>
      <w:pPr>
        <w:ind w:firstLine="480"/>
        <w:jc w:val="left"/>
        <w:spacing w:line="360" w:lineRule="auto"/>
        <w:rPr>
          <w:rFonts w:hint="eastAsia" w:ascii="宋体" w:hAnsi="宋体"/>
          <w:sz w:val="24"/>
          <w:szCs w:val="24"/>
        </w:rPr>
      </w:pPr>
      <w:r>
        <w:rPr>
          <w:rFonts w:hint="eastAsia" w:ascii="宋体" w:hAnsi="宋体"/>
          <w:sz w:val="24"/>
          <w:szCs w:val="24"/>
        </w:rPr>
        <w:t xml:space="preserve">（二）项目要求</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1.供货商数量：</w:t>
      </w:r>
      <w:r>
        <w:rPr>
          <w:rFonts w:hint="eastAsia" w:ascii="宋体" w:hAnsi="宋体"/>
          <w:sz w:val="24"/>
          <w:szCs w:val="24"/>
          <w:highlight w:val="none"/>
          <w:lang w:val="en-US" w:eastAsia="zh-CN"/>
        </w:rPr>
        <w:t xml:space="preserve">本项目</w:t>
      </w:r>
      <w:r>
        <w:rPr>
          <w:rFonts w:hint="eastAsia" w:ascii="宋体" w:hAnsi="宋体"/>
          <w:sz w:val="24"/>
          <w:szCs w:val="24"/>
          <w:highlight w:val="none"/>
        </w:rPr>
        <w:t xml:space="preserve">确定1家</w:t>
      </w:r>
      <w:r>
        <w:rPr>
          <w:rFonts w:hint="eastAsia" w:ascii="宋体" w:hAnsi="宋体"/>
          <w:sz w:val="24"/>
          <w:szCs w:val="24"/>
          <w:highlight w:val="none"/>
          <w:lang w:val="en-US" w:eastAsia="zh-CN"/>
        </w:rPr>
        <w:t xml:space="preserve">中标</w:t>
      </w:r>
      <w:r>
        <w:rPr>
          <w:rFonts w:hint="eastAsia" w:ascii="宋体" w:hAnsi="宋体"/>
          <w:sz w:val="24"/>
          <w:szCs w:val="24"/>
          <w:highlight w:val="none"/>
        </w:rPr>
        <w:t xml:space="preserve">供应商。</w:t>
      </w:r>
      <w:r/>
    </w:p>
    <w:p>
      <w:pPr>
        <w:ind w:firstLine="480"/>
        <w:jc w:val="left"/>
        <w:spacing w:line="360" w:lineRule="auto"/>
        <w:rPr>
          <w:rFonts w:hint="eastAsia" w:ascii="宋体" w:hAnsi="宋体"/>
          <w:sz w:val="24"/>
          <w:szCs w:val="24"/>
        </w:rPr>
      </w:pPr>
      <w:r>
        <w:rPr>
          <w:rFonts w:hint="eastAsia" w:ascii="宋体" w:hAnsi="宋体"/>
          <w:sz w:val="24"/>
          <w:szCs w:val="24"/>
        </w:rPr>
        <w:t xml:space="preserve">2.本项目为集中带量采购项目，供应商需要与本项目不同的采购单位分别签订采购合同。</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3.供应商需按采购人提供的图书书目供货，30日历天内完成全部供货采编完成正常流通，</w:t>
      </w:r>
      <w:r>
        <w:rPr>
          <w:rFonts w:hint="eastAsia" w:ascii="宋体" w:hAnsi="宋体" w:cs="宋体"/>
          <w:sz w:val="24"/>
        </w:rPr>
        <w:t xml:space="preserve">对于</w:t>
      </w:r>
      <w:r>
        <w:rPr>
          <w:rFonts w:hint="eastAsia" w:ascii="宋体" w:hAnsi="宋体" w:cs="宋体"/>
          <w:sz w:val="24"/>
          <w:lang w:eastAsia="zh-CN"/>
        </w:rPr>
        <w:t xml:space="preserve">由于</w:t>
      </w:r>
      <w:r>
        <w:rPr>
          <w:rFonts w:hint="eastAsia" w:ascii="宋体" w:hAnsi="宋体" w:cs="宋体"/>
          <w:sz w:val="24"/>
        </w:rPr>
        <w:t xml:space="preserve">采访数据不完整而造成错订的图书、明显不适合采购人和价格特别高的图书订单内容未及时反馈信息的，采购人有权退书（无论是否加工好），对于版权有疑问的书籍，甲方有权要求供应商开具相关正版证明，若无法提供正版证明的，则视为盗版，甲方有权解除采购合同。</w:t>
      </w:r>
      <w:r/>
    </w:p>
    <w:p>
      <w:pPr>
        <w:ind w:firstLine="480"/>
        <w:spacing w:line="360" w:lineRule="auto"/>
        <w:tabs>
          <w:tab w:val="left" w:pos="525" w:leader="none"/>
          <w:tab w:val="left" w:pos="1050" w:leader="none"/>
        </w:tabs>
        <w:rPr>
          <w:rFonts w:hint="eastAsia" w:ascii="宋体" w:hAnsi="宋体" w:cs="宋体"/>
          <w:bCs/>
          <w:sz w:val="24"/>
          <w:lang w:val="zh-CN"/>
        </w:rPr>
      </w:pPr>
      <w:r>
        <w:rPr>
          <w:rFonts w:hint="eastAsia" w:ascii="宋体" w:hAnsi="宋体" w:cs="宋体"/>
          <w:bCs/>
          <w:sz w:val="24"/>
        </w:rPr>
        <w:t xml:space="preserve">4.</w:t>
      </w:r>
      <w:r>
        <w:rPr>
          <w:rFonts w:hint="eastAsia" w:ascii="宋体" w:hAnsi="宋体" w:cs="宋体"/>
          <w:bCs/>
          <w:sz w:val="24"/>
          <w:lang w:val="zh-CN"/>
        </w:rPr>
        <w:t xml:space="preserve">图书质量要求：图书质量包括出版社、纸张、装订、内容及行文五个主要方面。出版社以一级品牌出版社为主，装订要求牢固，内容要求健康向上，行文要求流畅。供应商所供图书必须为全新正版图书，满足GB9851印刷行业标准，且符合国家标准正规出版物。保证所供图书印刷质量合格，纸张、印刷、装订质量不得低于国家有关质量标准，所供图书的内容合法、版本及进货来源合法，对所有供应图书的版本、知识产权、进货来源负相应的法律责任，否则，一经查实，除</w:t>
      </w:r>
      <w:r>
        <w:rPr>
          <w:rFonts w:hint="eastAsia" w:ascii="宋体" w:hAnsi="宋体" w:cs="宋体"/>
          <w:bCs/>
          <w:sz w:val="24"/>
        </w:rPr>
        <w:t xml:space="preserve">承担</w:t>
      </w:r>
      <w:r>
        <w:rPr>
          <w:rFonts w:hint="eastAsia" w:ascii="宋体" w:hAnsi="宋体" w:cs="宋体"/>
          <w:bCs/>
          <w:sz w:val="24"/>
          <w:lang w:val="zh-CN"/>
        </w:rPr>
        <w:t xml:space="preserve">全部的社会、法律责任外，还需支付采购人问题图书码洋的10倍罚金，且采购人有权解除购书合同。供应商应保证图书质量。在任意时段，采购人若发现有非正版图书，污损、图文不清、缺页、倒页、缺附件等质量不合格图书，以及与订单不符的图书，一律予以退货或换货，而由此造成的任何损失及费用全部由中标供应商承担。</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5.图书分类编目上架及软件使用培训</w:t>
      </w:r>
      <w:r>
        <w:rPr>
          <w:rFonts w:hint="eastAsia" w:ascii="宋体" w:hAnsi="宋体" w:cs="宋体"/>
          <w:bCs/>
          <w:sz w:val="24"/>
          <w:lang w:eastAsia="zh-CN"/>
        </w:rPr>
        <w:t xml:space="preserve">：</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（1）防盗磁条应粘贴在图书隐蔽处。</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（2）需进行一般加工的图书，中标人应能提供标准采访MARC数据（CNMarc和USMarc），数据中应该包括读者使用对象和图书内容介绍（数据要求参见《中国机读目录格式使用手册</w:t>
      </w:r>
      <w:r>
        <w:rPr>
          <w:rFonts w:hint="eastAsia" w:ascii="宋体" w:hAnsi="宋体" w:cs="宋体"/>
          <w:bCs/>
          <w:sz w:val="24"/>
          <w:lang w:eastAsia="zh-CN"/>
        </w:rPr>
        <w:t xml:space="preserve">》《</w:t>
      </w:r>
      <w:r>
        <w:rPr>
          <w:rFonts w:hint="eastAsia" w:ascii="宋体" w:hAnsi="宋体" w:cs="宋体"/>
          <w:bCs/>
          <w:sz w:val="24"/>
        </w:rPr>
        <w:t xml:space="preserve">CALIS联机合作编目手册</w:t>
      </w:r>
      <w:r>
        <w:rPr>
          <w:rFonts w:hint="eastAsia" w:ascii="宋体" w:hAnsi="宋体" w:cs="宋体"/>
          <w:bCs/>
          <w:sz w:val="24"/>
          <w:lang w:eastAsia="zh-CN"/>
        </w:rPr>
        <w:t xml:space="preserve">》《</w:t>
      </w:r>
      <w:r>
        <w:rPr>
          <w:rFonts w:hint="eastAsia" w:ascii="宋体" w:hAnsi="宋体" w:cs="宋体"/>
          <w:bCs/>
          <w:sz w:val="24"/>
        </w:rPr>
        <w:t xml:space="preserve">西文图书编目规则》）。</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（3）提供的所有数据均能在招标人系统无障碍使用。编目数据要以《中国文献编目规则》</w:t>
      </w:r>
      <w:r>
        <w:rPr>
          <w:rFonts w:hint="eastAsia" w:ascii="宋体" w:hAnsi="宋体" w:cs="宋体"/>
          <w:bCs/>
          <w:sz w:val="24"/>
          <w:lang w:eastAsia="zh-CN"/>
        </w:rPr>
        <w:t xml:space="preserve">（</w:t>
      </w:r>
      <w:r>
        <w:rPr>
          <w:rFonts w:hint="eastAsia" w:ascii="宋体" w:hAnsi="宋体" w:cs="宋体"/>
          <w:bCs/>
          <w:sz w:val="24"/>
        </w:rPr>
        <w:t xml:space="preserve">ISBN7-5013-2758-0、国家图书馆编著、北京图书馆出版社出版、2005.03）和《中国机读目录格式》（ISBN7-5013-2198-1、国家图书馆编著、北京图书馆出版社出版、2004）作为著录依据，使用《中国图书馆分类法》第五版（ISBN7-5013-1603-1）作为图书分类依据；使用《中国分类主题词表》第二版（ISBN7-5013-2759-9、国家图书馆〈中国图书馆分类法〉编辑委员会编、北京图书馆出版社出版、2005.9）作为文献主题标引的依据。随书配送MARC书目数据，数据配送率必须</w:t>
      </w:r>
      <w:r>
        <w:rPr>
          <w:rFonts w:hint="eastAsia" w:ascii="宋体" w:hAnsi="宋体" w:cs="宋体"/>
          <w:bCs/>
          <w:sz w:val="24"/>
          <w:lang w:eastAsia="zh-CN"/>
        </w:rPr>
        <w:t xml:space="preserve">达到</w:t>
      </w:r>
      <w:r>
        <w:rPr>
          <w:rFonts w:hint="eastAsia" w:ascii="宋体" w:hAnsi="宋体" w:cs="宋体"/>
          <w:bCs/>
          <w:sz w:val="24"/>
        </w:rPr>
        <w:t xml:space="preserve">100%，数据必须达到国图书目数据标准。成交方负责提供到馆加工服务，提供的加工人员要相对固定。成交方提供的加工人员须按照采购人加工流程要求，完成采、编、典、上架全过程。在采购人派出专业人员指导、监督下进行图书系统著录、盖章、贴书标、条码号、交接、上架等工作，并接受采购人的考核、检查，其准确率应保证在99%以上。对考核不合格人员采购人有权要求中标供应商更换。</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（4）工作人员持有图书编目员资格证。</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5）中标人在递交每一批图书的同时，同时提供规范的机读编目MARC数据，图书分类法应采用现行（中图法）的最新版本。供应商能按采购人的订购书目提供未经使用的正版图书，图书来源渠道较广，经营图书品种丰富，保证所经销的图书为正版图书；投标供应商提供的图书是经国家新闻出版署（局）批准发行的正式出版物，保证所提供图书版本及进货渠道来源合法，对所供图书的版本，知识产权进货来源</w:t>
      </w:r>
      <w:r>
        <w:rPr>
          <w:rFonts w:hint="eastAsia" w:ascii="宋体" w:hAnsi="宋体" w:cs="宋体"/>
          <w:bCs/>
          <w:sz w:val="24"/>
          <w:lang w:eastAsia="zh-CN"/>
        </w:rPr>
        <w:t xml:space="preserve">负有</w:t>
      </w:r>
      <w:r>
        <w:rPr>
          <w:rFonts w:hint="eastAsia" w:ascii="宋体" w:hAnsi="宋体" w:cs="宋体"/>
          <w:bCs/>
          <w:sz w:val="24"/>
        </w:rPr>
        <w:t xml:space="preserve">相应的法律责任，均为国家正规出版物，无盗版，侵权和国家明令禁止的图书。</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（6）根据招标人要求，加盖馆藏章在指定位置。</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7）根据招标人要求，提供16cm复合钴基可充消磁条（优等品）。1本书只加1根磁条，单价在200元以上的图书需加2根。磁条紧贴书缝装订线安放，最大间隙不超过0.5毫米，要求隐蔽性好，不易发现。如能翻检到磁条，则要求再加涂一细条白乳胶（磁条由中标人承担费用）。</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（8）由中标人按招标人要求在每本书上加贴条形码。</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（9）每册图书在书脊下方的规定位置上贴上一张2cm×5cm不干胶的书标，并在书标上贴一条胶带纸，长度以覆盖书标及封面与封底各1cm为宜（不干胶书标由中标人提供）。</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（10）随书配送编目数据，编目数据依据中国机读目录格式标准著录。分类依据《中国图书馆分类法》（第四版），主题标引依据《汉语主题词表》（第二版）。</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（11）按招标人要求编制索书号。</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（12）验收合格标准：所采购图书能进入正常流通借阅。图书供货方应配合采购人对图书进行验收，图书未全部验收结束前采购人有权拒付图书款。</w:t>
      </w:r>
      <w:r/>
    </w:p>
    <w:p>
      <w:pPr>
        <w:ind w:firstLine="480"/>
        <w:spacing w:line="360" w:lineRule="auto"/>
        <w:rPr>
          <w:rFonts w:hint="eastAsia" w:ascii="宋体" w:hAnsi="宋体" w:cs="宋体"/>
          <w:sz w:val="24"/>
          <w:szCs w:val="24"/>
        </w:rPr>
      </w:pPr>
      <w:r>
        <w:rPr>
          <w:rFonts w:hint="eastAsia" w:ascii="宋体" w:hAnsi="宋体" w:cs="宋体"/>
          <w:bCs/>
          <w:sz w:val="24"/>
        </w:rPr>
        <w:t xml:space="preserve">（13）如中标人提供图书的加工质量达不到招标人要求，应派员工在招标人人员指导、监督下完成。</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（三）图书加工要求</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1.供应商必须按采购人的订购书目提供未经使用的正版图书。采购人采选图书后，供应商须负责送货到</w:t>
      </w:r>
      <w:r>
        <w:rPr>
          <w:rFonts w:hint="eastAsia" w:ascii="宋体" w:hAnsi="宋体" w:cs="宋体"/>
          <w:bCs/>
          <w:sz w:val="24"/>
        </w:rPr>
        <w:t xml:space="preserve">达采购人采编组，并及时提供加工服务。供应商应对发送的图书进行符合防湿和防破损装卸要求的包装，保证图书安全运输到达采购人指定的地点。供应商提供免费送书上门服务，随书提供与货物数量、品种、价格相符的该批图书总清单和分包清单。图书在到达采购方所在地前发生的不可预见的风险由成交方负责。所有图书的品种和复本数量均由采购人决定，供应商不得自行搭配和追加非采购方确认订购的品种和复本。图书品种、复本数量与订单不符时，无论是否已作前期加工，供应商必须无条件负责退换。图书出现装订、印刷质量问题和损坏，中标供应商必须无条件退换。</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.供</w:t>
      </w:r>
      <w:r>
        <w:rPr>
          <w:rFonts w:hint="eastAsia" w:ascii="宋体" w:hAnsi="宋体" w:cs="宋体"/>
          <w:bCs/>
          <w:sz w:val="24"/>
        </w:rPr>
        <w:t xml:space="preserve">应商必须按采购人订购的图书品种、数量及时供货，除推迟出版或发生影响协议履行的不可抗力事件外；并按采购人提出的书目及包装要求，将图书及时送交到采购人指定地点按包号摆放整齐。若不能按时供货的图书种数或册数超过订单订数的15%，即可认定该供应商不具备供货条件。一旦采购人提出终止供货的要求，供应商必须接受，终止供货所造成的损失由供应商承担。</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3.征订数据必须以MARC格式文件提供。MARC格式的采访数据应包括如下项目：订购号（征订号）、ISBN号、书名、著者、出版社、出版时间、版次、卷次、单价、读者对象、内容提要和分类号等信息。</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4.因采购人误订、错订的图书，供应商应提供对应方案供采购人选择；对因采购方原因更换或增加的图书，供应商应能提供其本公司电子商务网站（图书有详细图文介绍的）选书，并能按供应商报价同等平均折扣供货；或能提供方便快捷的图书现采场所供采购方组织现采，中标人必须提供现采所需的设备和技术支持，并承担采购方现采所产生的食宿交通等费用。</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5.供应商送交到采购人的图书不能有任何质量问题。若验收时发现有污染、图文不清、缺页、倒装、缺附件等不合格的图书，以及与订单不符的图书，一律予以退货，不能以已加工为理由拒绝，由此造成的损失及费用全部由供应商承担。若因供应商提供书目信息错误或不明确（如读者对象、版次未注明等）而造成采购人订购错误的图书，以及发现不适宜采购人收藏的图书，供应商应允许采购人无条件退还。</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6.供应商按采购人的书目订单，将采购好的图书在对其进行满足运输距离、防湿和防破损等运输和装卸要求包装后，及时送交采购人图书馆，按指定地点摆放整齐。供应商须承诺提供门对门服务，并说明是由供应商自行负责送达还是委托送达（包括邮局递送、快递公司或</w:t>
      </w:r>
      <w:r>
        <w:rPr>
          <w:rFonts w:hint="eastAsia" w:ascii="宋体" w:hAnsi="宋体" w:cs="宋体"/>
          <w:bCs/>
          <w:sz w:val="24"/>
          <w:lang w:eastAsia="zh-CN"/>
        </w:rPr>
        <w:t xml:space="preserve">其他</w:t>
      </w:r>
      <w:r>
        <w:rPr>
          <w:rFonts w:hint="eastAsia" w:ascii="宋体" w:hAnsi="宋体" w:cs="宋体"/>
          <w:bCs/>
          <w:sz w:val="24"/>
        </w:rPr>
        <w:t xml:space="preserve">）。委托送达的须提供相关协议证明，并保证稳定可靠。合同执行期间供应商需改变送达方式的须征得采购人同意。不能提供门对门服务的报价将被拒绝。</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7.供应商应及时送货，同时提供发货清单一式两份，包装内货物须与发货清单对应且包装内货物顺序与发货清单所列顺序也须一致，不得涂改。一包一单。清单所列内容应包括：包号、书名、ISBN号、出版社、单价、种数、册数、条码号、码洋等，每包有种、册、码洋的小计，每批图书有合计。清单请放置在同批图书的最末包装箱内。</w:t>
      </w:r>
      <w:r/>
    </w:p>
    <w:p>
      <w:pPr>
        <w:ind w:firstLine="480"/>
        <w:spacing w:line="360" w:lineRule="auto"/>
        <w:rPr>
          <w:rFonts w:hint="eastAsia" w:ascii="宋体" w:hAnsi="宋体" w:cs="宋体"/>
          <w:sz w:val="24"/>
          <w:szCs w:val="24"/>
        </w:rPr>
      </w:pPr>
      <w:r>
        <w:rPr>
          <w:rFonts w:hint="eastAsia" w:ascii="宋体" w:hAnsi="宋体" w:cs="宋体"/>
          <w:bCs/>
          <w:sz w:val="24"/>
        </w:rPr>
        <w:t xml:space="preserve">8.供应商在图书发运一天前（如发运地非本地，则应在发运手续办理后的24小时内），用电话、信函或传真通知需求采购人员，以便收货。</w:t>
      </w:r>
      <w:r/>
    </w:p>
    <w:p>
      <w:pPr>
        <w:ind w:firstLine="482"/>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（四）书目图书资料</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见附件：图书采购项目清单</w:t>
      </w:r>
      <w:r/>
    </w:p>
    <w:p>
      <w:pPr>
        <w:ind w:firstLine="482"/>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（五）报价及其他要求</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1.投标文件应明确图书总报价及各分项报价不得超出最高限价。投标人根据招标文件规定进行报价，一次报定。投标人应该仔细阅读招标要求，核算成本。</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2.中标供应商必须承诺招标文件中提出的全部技术规格与要求，</w:t>
      </w:r>
      <w:r>
        <w:rPr>
          <w:rFonts w:hint="eastAsia" w:ascii="宋体" w:hAnsi="宋体" w:cs="宋体"/>
          <w:bCs/>
          <w:sz w:val="24"/>
          <w:lang w:eastAsia="zh-CN"/>
        </w:rPr>
        <w:t xml:space="preserve">如果</w:t>
      </w:r>
      <w:r>
        <w:rPr>
          <w:rFonts w:hint="eastAsia" w:ascii="宋体" w:hAnsi="宋体" w:cs="宋体"/>
          <w:bCs/>
          <w:sz w:val="24"/>
        </w:rPr>
        <w:t xml:space="preserve">其中某些条款不响应时，应在文件中逐条列出，未列出的视同响应。</w:t>
      </w:r>
      <w:r/>
    </w:p>
    <w:p>
      <w:pPr>
        <w:ind w:firstLine="480"/>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3.中标供应商必须对所提供货物和服务等知识产权方面的一切产权关系负全部责任，由此而引起的法律纠纷以及费用中标供应商须全部承担。</w:t>
      </w:r>
      <w:r/>
    </w:p>
    <w:p>
      <w:pPr>
        <w:ind w:firstLine="480"/>
        <w:spacing w:line="440" w:lineRule="exact"/>
        <w:tabs>
          <w:tab w:val="left" w:pos="525" w:leader="none"/>
          <w:tab w:val="left" w:pos="1050" w:leader="none"/>
        </w:tabs>
        <w:rPr>
          <w:rFonts w:hint="eastAsia" w:ascii="宋体" w:hAnsi="宋体" w:cs="宋体"/>
          <w:bCs/>
          <w:sz w:val="24"/>
        </w:rPr>
      </w:pPr>
      <w:r>
        <w:rPr>
          <w:rFonts w:hint="eastAsia" w:ascii="宋体" w:hAnsi="宋体" w:cs="宋体"/>
          <w:bCs/>
          <w:sz w:val="24"/>
          <w:lang w:eastAsia="zh-CN"/>
        </w:rPr>
        <w:t xml:space="preserve">4.</w:t>
      </w:r>
      <w:r>
        <w:rPr>
          <w:rFonts w:hint="eastAsia" w:ascii="宋体" w:hAnsi="宋体" w:cs="宋体"/>
          <w:bCs/>
          <w:sz w:val="24"/>
        </w:rPr>
        <w:t xml:space="preserve">技术要求：</w:t>
      </w:r>
      <w:r/>
    </w:p>
    <w:p>
      <w:pPr>
        <w:ind w:firstLine="480"/>
        <w:spacing w:line="440" w:lineRule="exact"/>
        <w:tabs>
          <w:tab w:val="left" w:pos="525" w:leader="none"/>
          <w:tab w:val="left" w:pos="1050" w:leader="none"/>
        </w:tabs>
        <w:rPr>
          <w:rFonts w:hint="eastAsia" w:ascii="宋体" w:hAnsi="宋体" w:cs="宋体"/>
          <w:bCs/>
          <w:sz w:val="24"/>
        </w:rPr>
      </w:pPr>
      <w:r>
        <w:rPr>
          <w:rFonts w:hint="eastAsia" w:ascii="宋体" w:hAnsi="宋体" w:cs="宋体"/>
          <w:bCs/>
          <w:sz w:val="24"/>
        </w:rPr>
        <w:t xml:space="preserve">（1）所有投标产品的生产、制造等各项技术标准应当符合国家（强制性）标准、各项规范要求；国家没有相应标准、规范的，可使用行业标准、规定；</w:t>
      </w:r>
      <w:r/>
    </w:p>
    <w:p>
      <w:pPr>
        <w:ind w:firstLine="480"/>
        <w:spacing w:line="440" w:lineRule="exact"/>
        <w:tabs>
          <w:tab w:val="left" w:pos="525" w:leader="none"/>
          <w:tab w:val="left" w:pos="1050" w:leader="none"/>
        </w:tabs>
        <w:rPr>
          <w:rFonts w:hint="eastAsia" w:ascii="宋体" w:hAnsi="宋体" w:cs="宋体"/>
          <w:bCs/>
          <w:sz w:val="24"/>
        </w:rPr>
      </w:pPr>
      <w:r>
        <w:rPr>
          <w:rFonts w:hint="eastAsia" w:ascii="宋体" w:hAnsi="宋体" w:cs="宋体"/>
          <w:bCs/>
          <w:sz w:val="24"/>
        </w:rPr>
        <w:t xml:space="preserve">（2）投标产品必须完全符合采购产品规定的质量、规格和性能的要求，中标供应商应保证其提供的产品在正常使用和保养条件下，在规定的使用寿命期内具有满意的性能。</w:t>
      </w:r>
      <w:r/>
    </w:p>
    <w:p>
      <w:pPr>
        <w:ind w:firstLine="482"/>
        <w:spacing w:line="360" w:lineRule="auto"/>
        <w:tabs>
          <w:tab w:val="left" w:pos="525" w:leader="none"/>
          <w:tab w:val="left" w:pos="1050" w:leader="none"/>
        </w:tabs>
        <w:rPr>
          <w:rFonts w:hint="eastAsia" w:ascii="宋体" w:hAnsi="宋体" w:cs="宋体"/>
          <w:bCs/>
          <w:sz w:val="24"/>
        </w:rPr>
      </w:pPr>
      <w:r>
        <w:rPr>
          <w:rFonts w:hint="eastAsia" w:ascii="宋体" w:hAnsi="宋体" w:cs="宋体"/>
          <w:bCs/>
          <w:sz w:val="24"/>
        </w:rPr>
        <w:t xml:space="preserve">5.质量要求：</w:t>
      </w:r>
      <w:r/>
    </w:p>
    <w:p>
      <w:pPr>
        <w:ind w:firstLine="482"/>
        <w:jc w:val="left"/>
        <w:spacing w:line="360" w:lineRule="auto"/>
        <w:rPr>
          <w:rFonts w:hint="eastAsia" w:ascii="宋体" w:hAnsi="宋体"/>
          <w:color w:val="000000"/>
          <w:sz w:val="24"/>
          <w:szCs w:val="24"/>
          <w:highlight w:val="cyan"/>
        </w:rPr>
      </w:pPr>
      <w:r>
        <w:rPr>
          <w:rFonts w:hint="eastAsia" w:ascii="宋体" w:hAnsi="宋体" w:cs="宋体"/>
          <w:bCs/>
          <w:sz w:val="24"/>
        </w:rPr>
        <w:t xml:space="preserve">质量保证：报价产品是全新的、未使用过的，并且是非长期积压的库存商品，完全符合采购产品规定的质量、规格和性能的要求，中标供应商应保证其提供的产品在正常使用和保养条件下，在规定的使用寿命期内具有满意的性能。供应商所提供的所有检测报告及证书等文件资料都应在有效期内。验收前所有产品外包装箱不得拆卸，包装箱上所有标签等不得涂改或撕毁，否则采购人有权拒绝验收。</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宋体" w:hAnsi="宋体"/>
          <w:color w:val="000000"/>
          <w:sz w:val="24"/>
          <w:szCs w:val="24"/>
        </w:rPr>
        <w:t xml:space="preserve">6.</w:t>
      </w:r>
      <w:r>
        <w:rPr>
          <w:rFonts w:hint="eastAsia" w:asciiTheme="minorEastAsia" w:hAnsiTheme="minorEastAsia" w:eastAsiaTheme="minorEastAsia" w:cstheme="minorEastAsia"/>
          <w:bCs/>
          <w:sz w:val="24"/>
          <w:szCs w:val="24"/>
        </w:rPr>
        <w:t xml:space="preserve">为确保此次图书供货质量，</w:t>
      </w:r>
      <w:r>
        <w:rPr>
          <w:rFonts w:hint="eastAsia" w:asciiTheme="minorEastAsia" w:hAnsiTheme="minorEastAsia" w:eastAsiaTheme="minorEastAsia" w:cstheme="minorEastAsia"/>
          <w:bCs/>
          <w:sz w:val="24"/>
          <w:szCs w:val="24"/>
          <w:lang w:val="zh-CN"/>
        </w:rPr>
        <w:t xml:space="preserve">投标人</w:t>
      </w:r>
      <w:r>
        <w:rPr>
          <w:rFonts w:hint="eastAsia" w:asciiTheme="minorEastAsia" w:hAnsiTheme="minorEastAsia" w:eastAsiaTheme="minorEastAsia" w:cstheme="minorEastAsia"/>
          <w:bCs/>
          <w:sz w:val="24"/>
          <w:szCs w:val="24"/>
        </w:rPr>
        <w:t xml:space="preserve">根据</w:t>
      </w:r>
      <w:r>
        <w:rPr>
          <w:rFonts w:hint="eastAsia" w:asciiTheme="minorEastAsia" w:hAnsiTheme="minorEastAsia" w:eastAsiaTheme="minorEastAsia" w:cstheme="minorEastAsia"/>
          <w:bCs/>
          <w:sz w:val="24"/>
          <w:szCs w:val="24"/>
          <w:lang w:val="zh-CN"/>
        </w:rPr>
        <w:t xml:space="preserve">本次采购书目名录内图书</w:t>
      </w:r>
      <w:r>
        <w:rPr>
          <w:rFonts w:hint="eastAsia" w:asciiTheme="minorEastAsia" w:hAnsiTheme="minorEastAsia" w:eastAsiaTheme="minorEastAsia" w:cstheme="minorEastAsia"/>
          <w:bCs/>
          <w:sz w:val="24"/>
          <w:szCs w:val="24"/>
        </w:rPr>
        <w:t xml:space="preserve">随机选择100本（</w:t>
      </w:r>
      <w:r>
        <w:rPr>
          <w:rFonts w:hint="eastAsia" w:asciiTheme="minorEastAsia" w:hAnsiTheme="minorEastAsia" w:eastAsiaTheme="minorEastAsia" w:cstheme="minorEastAsia"/>
          <w:bCs/>
          <w:sz w:val="24"/>
          <w:szCs w:val="24"/>
          <w:lang w:val="zh-CN"/>
        </w:rPr>
        <w:t xml:space="preserve">ISBN相同的视作一本图书</w:t>
      </w:r>
      <w:r>
        <w:rPr>
          <w:rFonts w:hint="eastAsia" w:asciiTheme="minorEastAsia" w:hAnsiTheme="minorEastAsia" w:eastAsiaTheme="minorEastAsia" w:cstheme="minorEastAsia"/>
          <w:bCs/>
          <w:sz w:val="24"/>
          <w:szCs w:val="24"/>
        </w:rPr>
        <w:t xml:space="preserve">）图书</w:t>
      </w:r>
      <w:r>
        <w:rPr>
          <w:rFonts w:hint="eastAsia" w:asciiTheme="minorEastAsia" w:hAnsiTheme="minorEastAsia" w:eastAsiaTheme="minorEastAsia" w:cstheme="minorEastAsia"/>
          <w:bCs/>
          <w:sz w:val="24"/>
          <w:szCs w:val="24"/>
          <w:lang w:val="zh-CN"/>
        </w:rPr>
        <w:t xml:space="preserve">进行可迁移元素的检测，检测内容须至少包含锑、砷、钡、硒、铅、镉、汞、铬，检测标准参照《中华人民共和国国家环境保护标准》HJ 2503-2011第一部分：平版印刷5.2印刷产品有害物质限量，</w:t>
      </w:r>
      <w:r>
        <w:rPr>
          <w:rFonts w:hint="eastAsia" w:asciiTheme="minorEastAsia" w:hAnsiTheme="minorEastAsia" w:eastAsiaTheme="minorEastAsia" w:cstheme="minorEastAsia"/>
          <w:bCs/>
          <w:sz w:val="24"/>
          <w:szCs w:val="24"/>
        </w:rPr>
        <w:t xml:space="preserve">检测结果必须为“合格”中标人需在中标后一周内提供相关检测报告，如无法提供的作中标无效处理</w:t>
      </w:r>
      <w:r>
        <w:rPr>
          <w:rFonts w:hint="eastAsia" w:asciiTheme="minorEastAsia" w:hAnsiTheme="minorEastAsia" w:eastAsiaTheme="minorEastAsia" w:cstheme="minorEastAsia"/>
          <w:bCs/>
          <w:sz w:val="24"/>
          <w:szCs w:val="24"/>
          <w:lang w:val="zh-CN"/>
        </w:rPr>
        <w:t xml:space="preserve">）</w:t>
      </w:r>
      <w:r>
        <w:rPr>
          <w:rFonts w:hint="eastAsia" w:asciiTheme="minorEastAsia" w:hAnsiTheme="minorEastAsia" w:eastAsiaTheme="minorEastAsia" w:cstheme="minorEastAsia"/>
          <w:bCs/>
          <w:sz w:val="24"/>
          <w:szCs w:val="24"/>
        </w:rPr>
        <w:t xml:space="preserve">附相关抽检书目：100本检测图书清单。</w:t>
      </w:r>
      <w:r/>
    </w:p>
    <w:tbl>
      <w:tblPr>
        <w:tblStyle w:val="661"/>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9"/>
        <w:gridCol w:w="6056"/>
        <w:gridCol w:w="2464"/>
      </w:tblGrid>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202070"/>
                <w:sz w:val="22"/>
                <w:szCs w:val="22"/>
              </w:rPr>
            </w:pPr>
            <w:r>
              <w:rPr>
                <w:rFonts w:hint="eastAsia" w:ascii="宋体" w:hAnsi="宋体" w:cs="宋体"/>
                <w:b/>
                <w:bCs/>
                <w:color w:val="202070"/>
                <w:sz w:val="22"/>
                <w:szCs w:val="22"/>
                <w:lang w:bidi="ar"/>
              </w:rPr>
              <w:t xml:space="preserve">书</w:t>
            </w:r>
            <w:r>
              <w:rPr>
                <w:rStyle w:val="687"/>
                <w:rFonts w:hint="default"/>
                <w:sz w:val="22"/>
                <w:szCs w:val="22"/>
                <w:lang w:bidi="ar"/>
              </w:rPr>
              <w:t xml:space="preserve">  </w:t>
            </w:r>
            <w:r>
              <w:rPr>
                <w:rStyle w:val="688"/>
                <w:rFonts w:hint="default"/>
                <w:sz w:val="22"/>
                <w:szCs w:val="22"/>
                <w:lang w:bidi="ar"/>
              </w:rPr>
              <w:t xml:space="preserve">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205050"/>
                <w:sz w:val="22"/>
                <w:szCs w:val="22"/>
              </w:rPr>
            </w:pPr>
            <w:r>
              <w:rPr>
                <w:rFonts w:hint="eastAsia" w:ascii="宋体" w:hAnsi="宋体" w:cs="宋体"/>
                <w:b/>
                <w:bCs/>
                <w:color w:val="205050"/>
                <w:sz w:val="22"/>
                <w:szCs w:val="22"/>
                <w:lang w:bidi="ar"/>
              </w:rPr>
              <w:t xml:space="preserve">出</w:t>
            </w:r>
            <w:r>
              <w:rPr>
                <w:rStyle w:val="688"/>
                <w:rFonts w:hint="default"/>
                <w:sz w:val="22"/>
                <w:szCs w:val="22"/>
                <w:lang w:bidi="ar"/>
              </w:rPr>
              <w:t xml:space="preserve">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培根随笔集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人民文学出版社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叶圣陶散文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人民文学出版社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传统文化经典丛书：史记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中华书局出版社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崇文国学经典：论语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崇文书局出版社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李白杜甫人物研究：李白与杜甫</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北京联合出版社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活的丰盈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404050"/>
                <w:sz w:val="22"/>
                <w:szCs w:val="22"/>
              </w:rPr>
            </w:pPr>
            <w:r>
              <w:rPr>
                <w:rFonts w:hint="eastAsia" w:ascii="宋体" w:hAnsi="宋体" w:cs="宋体"/>
                <w:color w:val="404050"/>
                <w:sz w:val="22"/>
                <w:szCs w:val="22"/>
                <w:lang w:bidi="ar"/>
              </w:rPr>
              <w:t xml:space="preserve">重庆出</w:t>
            </w:r>
            <w:r>
              <w:rPr>
                <w:rStyle w:val="689"/>
                <w:rFonts w:hint="default"/>
                <w:sz w:val="22"/>
                <w:szCs w:val="22"/>
                <w:lang w:bidi="ar"/>
              </w:rPr>
              <w:t xml:space="preserve">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大家小书 ·</w:t>
            </w:r>
            <w:r>
              <w:rPr>
                <w:rStyle w:val="690"/>
                <w:rFonts w:hint="default"/>
                <w:sz w:val="22"/>
                <w:szCs w:val="22"/>
                <w:lang w:bidi="ar"/>
              </w:rPr>
              <w:t xml:space="preserve">现代诗集：</w:t>
            </w:r>
            <w:r>
              <w:rPr>
                <w:rStyle w:val="689"/>
                <w:rFonts w:hint="default"/>
                <w:sz w:val="22"/>
                <w:szCs w:val="22"/>
                <w:lang w:bidi="ar"/>
              </w:rPr>
              <w:t xml:space="preserve">望舒诗稿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w:t>
            </w:r>
            <w:r>
              <w:rPr>
                <w:rStyle w:val="691"/>
                <w:rFonts w:hint="default"/>
                <w:sz w:val="22"/>
                <w:szCs w:val="22"/>
                <w:lang w:bidi="ar"/>
              </w:rPr>
              <w:t xml:space="preserve">京</w:t>
            </w:r>
            <w:r>
              <w:rPr>
                <w:rStyle w:val="689"/>
                <w:rFonts w:hint="default"/>
                <w:sz w:val="22"/>
                <w:szCs w:val="22"/>
                <w:lang w:bidi="ar"/>
              </w:rPr>
              <w:t xml:space="preserve">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别尔金小说及集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作</w:t>
            </w:r>
            <w:r>
              <w:rPr>
                <w:rStyle w:val="692"/>
                <w:rFonts w:hint="default"/>
                <w:sz w:val="22"/>
                <w:szCs w:val="22"/>
                <w:lang w:bidi="ar"/>
              </w:rPr>
              <w:t xml:space="preserve">家出</w:t>
            </w:r>
            <w:r>
              <w:rPr>
                <w:rStyle w:val="689"/>
                <w:rFonts w:hint="default"/>
                <w:sz w:val="22"/>
                <w:szCs w:val="22"/>
                <w:lang w:bidi="ar"/>
              </w:rPr>
              <w:t xml:space="preserve">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上尉的女儿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作家出版社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中学生课程化名著文库：泰戈尔诗选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陕西师范大学出版社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这就是中国：走向世界的中国力量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上海人民出版社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额尔古纳河右岸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人民文学出版社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我的阿勒泰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花城出版社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西方那一块土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北京大学出版社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左权小花戏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北岳文艺出版社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老北京述闻</w:t>
            </w:r>
            <w:r>
              <w:rPr>
                <w:rFonts w:hint="eastAsia" w:ascii="宋体" w:hAnsi="宋体" w:eastAsia="宋体" w:cs="宋体"/>
                <w:color w:val="000000"/>
                <w:sz w:val="22"/>
                <w:szCs w:val="22"/>
                <w:lang w:bidi="ar"/>
              </w:rPr>
              <w:t xml:space="preserve">•</w:t>
            </w:r>
            <w:r>
              <w:rPr>
                <w:rFonts w:hint="eastAsia" w:ascii="宋体" w:hAnsi="宋体" w:cs="宋体"/>
                <w:color w:val="000000"/>
                <w:sz w:val="22"/>
                <w:szCs w:val="22"/>
                <w:lang w:bidi="ar"/>
              </w:rPr>
              <w:t xml:space="preserve">戏曲曲艺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中国学术名著丛书：吴梅：词学通论中国戏曲概论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吉林出版集团</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高中音乐教育教学理论与“昆曲</w:t>
            </w:r>
            <w:r>
              <w:rPr>
                <w:rStyle w:val="689"/>
                <w:rFonts w:hint="default"/>
                <w:sz w:val="22"/>
                <w:szCs w:val="22"/>
                <w:lang w:bidi="ar"/>
              </w:rPr>
              <w:t xml:space="preserve"> ·合唱”艺术研究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北方文艺出版社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传统手工艺传承与创新研究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新华出版社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一本书读懂中国书法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中国文史出版社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与机器人同居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万卷出版社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人工智能时代的国际传播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朝华出版社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AI图景：Sora时代的人工智能应用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疯狂STEM工程和技术：军事和安全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电子工业出版社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人工智能背景下青少年教育研究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吉林出版集团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人工智能的理论与应用研究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吉林出版集团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青少年足球培养模式研究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九州出版社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中学生趣味数学史：从负数到坐标系</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北京时代华文书局出版社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中学生趣味数学史：从数列到透视法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北京时代华文书局出版社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中国科学院院士传记丛书：中国铁路电气化奠基人</w:t>
            </w:r>
            <w:r>
              <w:rPr>
                <w:rStyle w:val="689"/>
                <w:rFonts w:hint="default"/>
                <w:sz w:val="22"/>
                <w:szCs w:val="22"/>
                <w:lang w:bidi="ar"/>
              </w:rPr>
              <w:t xml:space="preserve"> ·曹建猷 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作家小说典藏：苏童小说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作家出版社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中国书籍文学馆：</w:t>
            </w:r>
            <w:r>
              <w:rPr>
                <w:rFonts w:hint="eastAsia" w:ascii="宋体" w:hAnsi="宋体" w:cs="宋体"/>
                <w:color w:val="000000"/>
                <w:sz w:val="22"/>
                <w:szCs w:val="22"/>
                <w:lang w:eastAsia="zh-CN" w:bidi="ar"/>
              </w:rPr>
              <w:t xml:space="preserve">一棵</w:t>
            </w:r>
            <w:r>
              <w:rPr>
                <w:rFonts w:hint="eastAsia" w:ascii="宋体" w:hAnsi="宋体" w:cs="宋体"/>
                <w:color w:val="000000"/>
                <w:sz w:val="22"/>
                <w:szCs w:val="22"/>
                <w:lang w:bidi="ar"/>
              </w:rPr>
              <w:t xml:space="preserve">大树想要飞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中国书籍出版社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青少年非遗技艺普及教育读物：印染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湖北美术出版社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青少年非遗技艺普及教育读物：剪纸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30"/>
                <w:sz w:val="22"/>
                <w:szCs w:val="22"/>
              </w:rPr>
            </w:pPr>
            <w:r>
              <w:rPr>
                <w:rFonts w:hint="eastAsia" w:ascii="宋体" w:hAnsi="宋体" w:cs="宋体"/>
                <w:color w:val="102030"/>
                <w:sz w:val="22"/>
                <w:szCs w:val="22"/>
                <w:lang w:bidi="ar"/>
              </w:rPr>
              <w:t xml:space="preserve">湖</w:t>
            </w:r>
            <w:r>
              <w:rPr>
                <w:rStyle w:val="689"/>
                <w:rFonts w:hint="default"/>
                <w:sz w:val="22"/>
                <w:szCs w:val="22"/>
                <w:lang w:bidi="ar"/>
              </w:rPr>
              <w:t xml:space="preserve">北美术出版社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江苏现代小说家新论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中国文联出版社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国学经典必读：国学救亡演讲录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文津出版社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2040"/>
                <w:sz w:val="22"/>
                <w:szCs w:val="22"/>
              </w:rPr>
            </w:pPr>
            <w:r>
              <w:rPr>
                <w:rFonts w:hint="eastAsia" w:ascii="宋体" w:hAnsi="宋体" w:cs="宋体"/>
                <w:color w:val="202040"/>
                <w:sz w:val="22"/>
                <w:szCs w:val="22"/>
                <w:lang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国学经典丛书：</w:t>
            </w:r>
            <w:r>
              <w:rPr>
                <w:rFonts w:hint="eastAsia"/>
              </w:rPr>
              <w:t xml:space="preserve">宋元戏曲史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304050"/>
                <w:sz w:val="22"/>
                <w:szCs w:val="22"/>
              </w:rPr>
            </w:pPr>
            <w:r>
              <w:rPr>
                <w:rFonts w:hint="eastAsia" w:ascii="宋体" w:hAnsi="宋体" w:cs="宋体"/>
                <w:color w:val="304050"/>
                <w:sz w:val="22"/>
                <w:szCs w:val="22"/>
                <w:lang w:bidi="ar"/>
              </w:rPr>
              <w:t xml:space="preserve">宋元戏曲史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华文出版社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大学者谈史系列：阅古漫录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中国文史出版社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大师读书与做人：冯友兰读书与做人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国际文化出版社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中国哲学小史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江苏凤凰文艺出版社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刘师培经学教科书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吉林人民出版社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疯狂</w:t>
            </w:r>
            <w:r>
              <w:rPr>
                <w:rStyle w:val="689"/>
                <w:rFonts w:hint="default"/>
                <w:sz w:val="22"/>
                <w:szCs w:val="22"/>
                <w:lang w:bidi="ar"/>
              </w:rPr>
              <w:t xml:space="preserve">STEM数学：几何和统计</w:t>
            </w:r>
            <w:r>
              <w:rPr>
                <w:rStyle w:val="689"/>
                <w:rFonts w:hint="eastAsia"/>
                <w:sz w:val="22"/>
                <w:szCs w:val="22"/>
                <w:lang w:eastAsia="zh-CN" w:bidi="ar"/>
              </w:rPr>
              <w:t xml:space="preserve">（</w:t>
            </w:r>
            <w:r>
              <w:rPr>
                <w:rStyle w:val="689"/>
                <w:rFonts w:hint="default"/>
                <w:sz w:val="22"/>
                <w:szCs w:val="22"/>
                <w:lang w:bidi="ar"/>
              </w:rPr>
              <w:t xml:space="preserve">精装彩图版</w:t>
            </w:r>
            <w:r>
              <w:rPr>
                <w:rStyle w:val="689"/>
                <w:rFonts w:hint="eastAsia"/>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电子工业出版社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图说天下</w:t>
            </w:r>
            <w:r>
              <w:rPr>
                <w:rFonts w:hint="eastAsia" w:ascii="宋体" w:hAnsi="宋体" w:eastAsia="宋体" w:cs="宋体"/>
                <w:color w:val="000000"/>
                <w:sz w:val="22"/>
                <w:szCs w:val="22"/>
                <w:lang w:bidi="ar"/>
              </w:rPr>
              <w:t xml:space="preserve">•</w:t>
            </w:r>
            <w:r>
              <w:rPr>
                <w:rFonts w:hint="eastAsia" w:ascii="宋体" w:hAnsi="宋体" w:cs="宋体"/>
                <w:color w:val="000000"/>
                <w:sz w:val="22"/>
                <w:szCs w:val="22"/>
                <w:lang w:bidi="ar"/>
              </w:rPr>
              <w:t xml:space="preserve">国家地理系列：醉美江南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30"/>
                <w:sz w:val="22"/>
                <w:szCs w:val="22"/>
              </w:rPr>
            </w:pPr>
            <w:r>
              <w:rPr>
                <w:rFonts w:hint="eastAsia" w:ascii="宋体" w:hAnsi="宋体" w:cs="宋体"/>
                <w:color w:val="102030"/>
                <w:sz w:val="22"/>
                <w:szCs w:val="22"/>
                <w:lang w:bidi="ar"/>
              </w:rPr>
              <w:t xml:space="preserve">四川人民</w:t>
            </w:r>
            <w:r>
              <w:rPr>
                <w:rStyle w:val="689"/>
                <w:rFonts w:hint="default"/>
                <w:sz w:val="22"/>
                <w:szCs w:val="22"/>
                <w:lang w:bidi="ar"/>
              </w:rPr>
              <w:t xml:space="preserve">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图说天下</w:t>
            </w:r>
            <w:r>
              <w:rPr>
                <w:rFonts w:hint="eastAsia" w:ascii="宋体" w:hAnsi="宋体" w:eastAsia="宋体" w:cs="宋体"/>
                <w:color w:val="000000"/>
                <w:sz w:val="22"/>
                <w:szCs w:val="22"/>
                <w:lang w:bidi="ar"/>
              </w:rPr>
              <w:t xml:space="preserve">•</w:t>
            </w:r>
            <w:r>
              <w:rPr>
                <w:rStyle w:val="689"/>
                <w:rFonts w:hint="default"/>
                <w:sz w:val="22"/>
                <w:szCs w:val="22"/>
                <w:lang w:bidi="ar"/>
              </w:rPr>
              <w:t xml:space="preserve">国家地理系列——跟着课本去旅行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石油工业出版社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围棋实战技法丛书：妙谈围棋技法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象棋战术解析系列</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象棋基本战术</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修订版</w:t>
            </w:r>
            <w:r>
              <w:rPr>
                <w:rFonts w:hint="eastAsia" w:ascii="宋体" w:hAnsi="宋体" w:cs="宋体"/>
                <w:color w:val="00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理想国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民主与建设出版社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读客轻学术文库：谈美</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海南出版社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好诗共欣赏：陶渊明、杜甫、李商隐、三家诗讲录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人民文学出版社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3040"/>
                <w:sz w:val="22"/>
                <w:szCs w:val="22"/>
              </w:rPr>
            </w:pPr>
            <w:r>
              <w:rPr>
                <w:rFonts w:hint="eastAsia" w:ascii="宋体" w:hAnsi="宋体" w:cs="宋体"/>
                <w:color w:val="203040"/>
                <w:sz w:val="22"/>
                <w:szCs w:val="22"/>
                <w:lang w:bidi="ar"/>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世界科普名著经典译丛：物理世界奇遇记</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精装</w:t>
            </w:r>
            <w:r>
              <w:rPr>
                <w:rFonts w:hint="eastAsia" w:ascii="宋体" w:hAnsi="宋体" w:cs="宋体"/>
                <w:color w:val="00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中国科普大奖图书典藏书系：物理五千年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湖北科学技术出版社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新时代中华传统文化知识丛书：中华园林文化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应急管理出版社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余华作品新经典文库：活着</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长篇小说</w:t>
            </w:r>
            <w:r>
              <w:rPr>
                <w:rFonts w:hint="eastAsia" w:ascii="宋体" w:hAnsi="宋体" w:cs="宋体"/>
                <w:color w:val="00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北京十月文艺出版社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鸿儒国学讲堂：中国语言与文化</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古吴轩出版社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苏东坡传：一蓑烟雨任平生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民主与建设出版社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健康之水：矿泉水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山东科学技术出版社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长征精神代代传：信仰的力量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安徽教育出版社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长淮火种：赵连轩烈士传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江苏凤凰文艺出版社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国学经典丛书：王安石诗文选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40"/>
                <w:sz w:val="22"/>
                <w:szCs w:val="22"/>
              </w:rPr>
            </w:pPr>
            <w:r>
              <w:rPr>
                <w:rFonts w:hint="eastAsia" w:ascii="宋体" w:hAnsi="宋体" w:cs="宋体"/>
                <w:color w:val="102040"/>
                <w:sz w:val="22"/>
                <w:szCs w:val="22"/>
                <w:lang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长篇</w:t>
            </w:r>
            <w:r>
              <w:rPr>
                <w:rStyle w:val="693"/>
                <w:rFonts w:hint="default"/>
                <w:sz w:val="22"/>
                <w:szCs w:val="22"/>
                <w:lang w:bidi="ar"/>
              </w:rPr>
              <w:t xml:space="preserve">面纱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古吴轩出版社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读汪小札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现代散文集：周作人散文选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中国文学史</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江西教育出版社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w:t>
            </w:r>
            <w:r>
              <w:rPr>
                <w:rStyle w:val="689"/>
                <w:rFonts w:hint="default"/>
                <w:sz w:val="22"/>
                <w:szCs w:val="22"/>
                <w:lang w:bidi="ar"/>
              </w:rPr>
              <w:t xml:space="preserve"> 国</w:t>
            </w:r>
            <w:r>
              <w:rPr>
                <w:rStyle w:val="694"/>
                <w:rFonts w:hint="default"/>
                <w:sz w:val="22"/>
                <w:szCs w:val="22"/>
                <w:lang w:bidi="ar"/>
              </w:rPr>
              <w:t xml:space="preserve">十</w:t>
            </w:r>
            <w:r>
              <w:rPr>
                <w:rStyle w:val="689"/>
                <w:rFonts w:hint="default"/>
                <w:sz w:val="22"/>
                <w:szCs w:val="22"/>
                <w:lang w:bidi="ar"/>
              </w:rPr>
              <w:t xml:space="preserve">二时辰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长江文艺出版社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高中古诗词赏析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阳光出版社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402060"/>
                <w:sz w:val="22"/>
                <w:szCs w:val="22"/>
              </w:rPr>
            </w:pPr>
            <w:r>
              <w:rPr>
                <w:rFonts w:hint="eastAsia" w:ascii="宋体" w:hAnsi="宋体" w:cs="宋体"/>
                <w:color w:val="402060"/>
                <w:sz w:val="22"/>
                <w:szCs w:val="22"/>
                <w:lang w:bidi="ar"/>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哈佛凌晨四点半</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高中实践版新版</w:t>
            </w:r>
            <w:r>
              <w:rPr>
                <w:rFonts w:hint="eastAsia" w:ascii="宋体" w:hAnsi="宋体" w:cs="宋体"/>
                <w:color w:val="00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北京时代华文书局出版社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国学经典丛书：随園食單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银河系自传：写给地球人的小书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大师谈国学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民主与建设出版社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30"/>
                <w:sz w:val="22"/>
                <w:szCs w:val="22"/>
              </w:rPr>
            </w:pPr>
            <w:r>
              <w:rPr>
                <w:rFonts w:hint="eastAsia" w:ascii="宋体" w:hAnsi="宋体" w:cs="宋体"/>
                <w:color w:val="102030"/>
                <w:sz w:val="22"/>
                <w:szCs w:val="22"/>
                <w:lang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中国文学名家名作鉴赏：辛弃疾词鉴赏辞典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上海辞书出版社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20"/>
                <w:sz w:val="22"/>
                <w:szCs w:val="22"/>
              </w:rPr>
            </w:pPr>
            <w:r>
              <w:rPr>
                <w:rFonts w:hint="eastAsia" w:ascii="宋体" w:hAnsi="宋体" w:cs="宋体"/>
                <w:color w:val="000020"/>
                <w:sz w:val="22"/>
                <w:szCs w:val="22"/>
                <w:lang w:bidi="ar"/>
              </w:rPr>
              <w:t xml:space="preserve">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金蔷薇</w:t>
            </w:r>
            <w:r>
              <w:rPr>
                <w:rStyle w:val="689"/>
                <w:rFonts w:hint="default"/>
                <w:sz w:val="22"/>
                <w:szCs w:val="22"/>
                <w:lang w:bidi="ar"/>
              </w:rPr>
              <w:t xml:space="preserve"> ·少年人文故事读本：乘着音乐的翅膀</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安徽少年儿童出版社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译馆：大自然的日历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张景中科普文集：几何新方法和新体系</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精装典藏版</w:t>
            </w:r>
            <w:r>
              <w:rPr>
                <w:rFonts w:hint="eastAsia" w:ascii="宋体" w:hAnsi="宋体" w:cs="宋体"/>
                <w:color w:val="00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湖北科学技术出版社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402040"/>
                <w:sz w:val="22"/>
                <w:szCs w:val="22"/>
              </w:rPr>
            </w:pPr>
            <w:r>
              <w:rPr>
                <w:rFonts w:hint="eastAsia" w:ascii="宋体" w:hAnsi="宋体" w:cs="宋体"/>
                <w:color w:val="402040"/>
                <w:sz w:val="22"/>
                <w:szCs w:val="22"/>
                <w:lang w:bidi="ar"/>
              </w:rPr>
              <w:t xml:space="preserve">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《梦溪笔谈》世界 ·青少版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安徽科学技术出版社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中国书籍史传馆</w:t>
            </w:r>
            <w:r>
              <w:rPr>
                <w:rFonts w:hint="eastAsia" w:ascii="宋体" w:hAnsi="宋体" w:eastAsia="宋体" w:cs="宋体"/>
                <w:color w:val="000000"/>
                <w:sz w:val="22"/>
                <w:szCs w:val="22"/>
                <w:lang w:bidi="ar"/>
              </w:rPr>
              <w:t xml:space="preserve">•</w:t>
            </w:r>
            <w:r>
              <w:rPr>
                <w:rFonts w:hint="eastAsia" w:ascii="宋体" w:hAnsi="宋体" w:cs="宋体"/>
                <w:color w:val="000000"/>
                <w:sz w:val="22"/>
                <w:szCs w:val="22"/>
                <w:lang w:bidi="ar"/>
              </w:rPr>
              <w:t xml:space="preserve">流年碎影：俞平伯的诗书人生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中国书籍出版社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3040"/>
                <w:sz w:val="22"/>
                <w:szCs w:val="22"/>
              </w:rPr>
            </w:pPr>
            <w:r>
              <w:rPr>
                <w:rFonts w:hint="eastAsia" w:ascii="宋体" w:hAnsi="宋体" w:cs="宋体"/>
                <w:color w:val="203040"/>
                <w:sz w:val="22"/>
                <w:szCs w:val="22"/>
                <w:lang w:bidi="ar"/>
              </w:rPr>
              <w:t xml:space="preserve">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和古代大师握个手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南方出版社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跟我学演讲</w:t>
            </w:r>
            <w:r>
              <w:rPr>
                <w:rStyle w:val="689"/>
                <w:rFonts w:hint="default"/>
                <w:sz w:val="22"/>
                <w:szCs w:val="22"/>
                <w:lang w:bidi="ar"/>
              </w:rPr>
              <w:t xml:space="preserve"> ·高中版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安徽科学技术出版社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国学常识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漓江出版社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阿姆斯特丹国家博物馆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河北教育出版社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102050"/>
                <w:sz w:val="22"/>
                <w:szCs w:val="22"/>
              </w:rPr>
            </w:pPr>
            <w:r>
              <w:rPr>
                <w:rFonts w:hint="eastAsia" w:ascii="宋体" w:hAnsi="宋体" w:cs="宋体"/>
                <w:color w:val="102050"/>
                <w:sz w:val="22"/>
                <w:szCs w:val="22"/>
                <w:lang w:bidi="ar"/>
              </w:rPr>
              <w:t xml:space="preserve">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消失的地平线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北京理工大学出版社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让激情飞扬：中华人民共和国国旗国歌国徽诞生故事</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青少</w:t>
            </w:r>
            <w:r>
              <w:rPr>
                <w:rStyle w:val="689"/>
                <w:rFonts w:hint="default"/>
                <w:sz w:val="22"/>
                <w:szCs w:val="22"/>
                <w:lang w:bidi="ar"/>
              </w:rPr>
              <w:t xml:space="preserve"> 版</w:t>
            </w:r>
            <w:r>
              <w:rPr>
                <w:rStyle w:val="689"/>
                <w:rFonts w:hint="eastAsia"/>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中国文史出版社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四季的旋律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安徽少年儿童出版社</w:t>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亚洲经典著作互译计划：文学作品：与时代同行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河北人民出版社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看不见的科学世界：朦胧的量子世界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河北科学技术出版社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伟人的青少年时代-一斯大林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时代文艺出版社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史记这么读才有趣：西周封神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贵州人民出版社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1分钟微生物：200个生活中的微生物问题</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山东科学技术出版社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传媒艺苑文丛：中国织染史话</w:t>
            </w:r>
            <w:r>
              <w:rPr>
                <w:rFonts w:hint="eastAsia" w:ascii="宋体" w:hAnsi="宋体" w:cs="宋体"/>
                <w:color w:val="000000"/>
                <w:sz w:val="22"/>
                <w:szCs w:val="22"/>
                <w:lang w:eastAsia="zh-CN" w:bidi="ar"/>
              </w:rPr>
              <w:t xml:space="preserve">（</w:t>
            </w:r>
            <w:r>
              <w:rPr>
                <w:rFonts w:hint="eastAsia" w:ascii="宋体" w:hAnsi="宋体" w:cs="宋体"/>
                <w:color w:val="000000"/>
                <w:sz w:val="22"/>
                <w:szCs w:val="22"/>
                <w:lang w:bidi="ar"/>
              </w:rPr>
              <w:t xml:space="preserve">典藏版</w:t>
            </w:r>
            <w:r>
              <w:rPr>
                <w:rFonts w:hint="eastAsia" w:ascii="宋体" w:hAnsi="宋体" w:cs="宋体"/>
                <w:color w:val="000000"/>
                <w:sz w:val="22"/>
                <w:szCs w:val="22"/>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中国国际广播出版社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史记这么读才有趣：夏商逐鹿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贵州人民出版社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1040"/>
                <w:sz w:val="22"/>
                <w:szCs w:val="22"/>
              </w:rPr>
            </w:pPr>
            <w:r>
              <w:rPr>
                <w:rFonts w:hint="eastAsia" w:ascii="宋体" w:hAnsi="宋体" w:cs="宋体"/>
                <w:color w:val="201040"/>
                <w:sz w:val="22"/>
                <w:szCs w:val="22"/>
                <w:lang w:bidi="ar"/>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真实的科学家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湖北科学技术出版社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国学经典丛书：欧阳修词</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广陵书社出版社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文学之都</w:t>
            </w:r>
            <w:r>
              <w:rPr>
                <w:rStyle w:val="689"/>
                <w:rFonts w:hint="default"/>
                <w:sz w:val="22"/>
                <w:szCs w:val="22"/>
                <w:lang w:bidi="ar"/>
              </w:rPr>
              <w:t xml:space="preserve"> ·未来诗空：地球旅馆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江苏凤凰文艺出版社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穿越化学丛林丛书：带你走进化学世界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化学工业出版社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中国民间故事丛书：日月潭的独木舟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河北教育出版社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趣读物理学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中国青年出版社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201030"/>
                <w:sz w:val="22"/>
                <w:szCs w:val="22"/>
              </w:rPr>
            </w:pPr>
            <w:r>
              <w:rPr>
                <w:rFonts w:hint="eastAsia" w:ascii="宋体" w:hAnsi="宋体" w:cs="宋体"/>
                <w:color w:val="201030"/>
                <w:sz w:val="22"/>
                <w:szCs w:val="22"/>
                <w:lang w:bidi="ar"/>
              </w:rPr>
              <w:t xml:space="preserve">97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不可思议的数学：必须知道的50个数学知识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北京时代华文书局出版社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汪曾祺散文精选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湖南人民出版社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史记这么读才有趣：</w:t>
            </w:r>
            <w:r>
              <w:rPr>
                <w:rStyle w:val="696"/>
                <w:rFonts w:hint="default"/>
                <w:sz w:val="22"/>
                <w:szCs w:val="22"/>
                <w:lang w:bidi="ar"/>
              </w:rPr>
              <w:t xml:space="preserve">郑国崛起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贵州人民出版社</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在思考中行走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河南文艺出版社</w:t>
            </w:r>
            <w:r/>
          </w:p>
        </w:tc>
      </w:tr>
    </w:tbl>
    <w:p>
      <w:pPr>
        <w:pStyle w:val="686"/>
        <w:ind w:left="735"/>
      </w:pPr>
      <w:r/>
      <w:r/>
    </w:p>
    <w:p>
      <w:pP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ind w:firstLine="602"/>
        <w:spacing w:line="360" w:lineRule="auto"/>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第二部分  有关说明</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14:textFill>
            <w14:solidFill>
              <w14:schemeClr w14:val="tx1"/>
            </w14:solidFill>
          </w14:textFill>
        </w:rPr>
        <w:t xml:space="preserve">内所发生的一切费用。</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2</w:t>
      </w:r>
      <w:r>
        <w:rPr>
          <w:rFonts w:hint="eastAsia" w:ascii="宋体"/>
          <w:bCs/>
          <w:sz w:val="24"/>
          <w:szCs w:val="24"/>
        </w:rPr>
        <w:t xml:space="preserve">.</w:t>
      </w:r>
      <w:r>
        <w:rPr>
          <w:rFonts w:hint="eastAsia" w:ascii="宋体"/>
          <w:bCs/>
          <w:color w:val="000000" w:themeColor="text1"/>
          <w:sz w:val="24"/>
          <w:szCs w:val="24"/>
          <w14:textFill>
            <w14:solidFill>
              <w14:schemeClr w14:val="tx1"/>
            </w14:solidFill>
          </w14:textFill>
        </w:rPr>
        <w:t xml:space="preserve">进口产品是指通过中国海关报关验放进入中国境内且产自关境外的产品，</w:t>
      </w:r>
      <w:r>
        <w:rPr>
          <w:rFonts w:hint="eastAsia" w:ascii="宋体" w:hAnsi="宋体"/>
          <w:bCs/>
          <w:sz w:val="24"/>
          <w:szCs w:val="24"/>
        </w:rPr>
        <w:t xml:space="preserve">不在本项目的报价范围</w:t>
      </w:r>
      <w:r>
        <w:rPr>
          <w:rFonts w:hint="eastAsia" w:ascii="宋体"/>
          <w:bCs/>
          <w:color w:val="000000" w:themeColor="text1"/>
          <w:sz w:val="24"/>
          <w:szCs w:val="24"/>
          <w14:textFill>
            <w14:solidFill>
              <w14:schemeClr w14:val="tx1"/>
            </w14:solidFill>
          </w14:textFill>
        </w:rPr>
        <w:t xml:space="preserve">。</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3.</w:t>
      </w:r>
      <w:r>
        <w:rPr>
          <w:rFonts w:hint="eastAsia" w:ascii="宋体"/>
          <w:bCs/>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4.</w:t>
      </w:r>
      <w:r>
        <w:rPr>
          <w:rFonts w:hint="eastAsia" w:ascii="宋体" w:hAnsi="宋体"/>
          <w:bCs/>
          <w:color w:val="000000" w:themeColor="text1"/>
          <w:sz w:val="24"/>
          <w:szCs w:val="24"/>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w:t>
      </w:r>
      <w:r>
        <w:rPr>
          <w:rFonts w:ascii="宋体" w:hAnsi="宋体"/>
          <w:bCs/>
          <w:color w:val="000000" w:themeColor="text1"/>
          <w:sz w:val="24"/>
          <w:szCs w:val="24"/>
          <w14:textFill>
            <w14:solidFill>
              <w14:schemeClr w14:val="tx1"/>
            </w14:solidFill>
          </w14:textFill>
        </w:rPr>
        <w:t xml:space="preserve">服务期</w:t>
      </w:r>
      <w:r>
        <w:rPr>
          <w:rFonts w:hint="eastAsia" w:ascii="宋体" w:hAnsi="宋体"/>
          <w:bCs/>
          <w:color w:val="000000" w:themeColor="text1"/>
          <w:sz w:val="24"/>
          <w:szCs w:val="24"/>
          <w14:textFill>
            <w14:solidFill>
              <w14:schemeClr w14:val="tx1"/>
            </w14:solidFill>
          </w14:textFill>
        </w:rPr>
        <w:t xml:space="preserve">：1年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bCs/>
          <w:color w:val="000000"/>
          <w:sz w:val="24"/>
          <w:szCs w:val="24"/>
        </w:rPr>
        <w:t xml:space="preserve">6.</w:t>
      </w:r>
      <w:bookmarkStart w:id="193" w:name="OLE_LINK3"/>
      <w:r/>
      <w:bookmarkStart w:id="194" w:name="OLE_LINK4"/>
      <w:r>
        <w:rPr>
          <w:rFonts w:hint="eastAsia" w:ascii="宋体"/>
          <w:bCs/>
          <w:sz w:val="24"/>
          <w:szCs w:val="24"/>
        </w:rPr>
        <w:t xml:space="preserve">项目整体质保期：</w:t>
      </w:r>
      <w:r>
        <w:rPr>
          <w:rFonts w:ascii="宋体" w:hAnsi="宋体" w:cs="宋体"/>
          <w:color w:val="000000"/>
          <w:sz w:val="24"/>
          <w:szCs w:val="24"/>
        </w:rPr>
        <w:t xml:space="preserve">自项目验收合格之日起整体质保</w:t>
      </w:r>
      <w:r>
        <w:rPr>
          <w:rFonts w:ascii="宋体" w:hAnsi="宋体" w:cs="宋体"/>
          <w:b/>
          <w:bCs/>
          <w:sz w:val="24"/>
          <w:szCs w:val="24"/>
        </w:rPr>
        <w:t xml:space="preserve">1 年</w:t>
      </w:r>
      <w:r>
        <w:rPr>
          <w:rFonts w:ascii="宋体" w:hAnsi="宋体" w:cs="宋体"/>
          <w:color w:val="000000"/>
          <w:sz w:val="24"/>
          <w:szCs w:val="24"/>
        </w:rPr>
        <w:t xml:space="preserve">。</w:t>
      </w:r>
      <w:r>
        <w:rPr>
          <w:rFonts w:hint="eastAsia" w:ascii="宋体" w:hAnsi="宋体" w:cs="宋体"/>
          <w:color w:val="000000"/>
          <w:sz w:val="24"/>
          <w:szCs w:val="24"/>
        </w:rPr>
        <w:t xml:space="preserve">图书</w:t>
      </w:r>
      <w:r>
        <w:rPr>
          <w:rFonts w:ascii="宋体" w:hAnsi="宋体" w:cs="宋体"/>
          <w:color w:val="000000"/>
          <w:sz w:val="24"/>
          <w:szCs w:val="24"/>
        </w:rPr>
        <w:t xml:space="preserve">出现印刷瑕疵、装订破损、缺页漏页、错装乱页等质量问题后，供应商在收到采购人通知后</w:t>
      </w:r>
      <w:r>
        <w:rPr>
          <w:rFonts w:hint="eastAsia" w:ascii="宋体" w:hAnsi="宋体" w:cs="宋体"/>
          <w:b/>
          <w:bCs/>
          <w:sz w:val="24"/>
          <w:szCs w:val="24"/>
        </w:rPr>
        <w:t xml:space="preserve">1天</w:t>
      </w:r>
      <w:r>
        <w:rPr>
          <w:rFonts w:hint="eastAsia" w:ascii="宋体" w:hAnsi="宋体" w:cs="宋体"/>
          <w:b/>
          <w:bCs/>
          <w:sz w:val="24"/>
          <w:szCs w:val="24"/>
          <w:lang w:eastAsia="zh-CN"/>
        </w:rPr>
        <w:t xml:space="preserve">内作出响应</w:t>
      </w:r>
      <w:r>
        <w:rPr>
          <w:rFonts w:ascii="宋体" w:hAnsi="宋体" w:cs="宋体"/>
          <w:color w:val="000000"/>
          <w:sz w:val="24"/>
          <w:szCs w:val="24"/>
        </w:rPr>
        <w:t xml:space="preserve">，</w:t>
      </w:r>
      <w:r>
        <w:rPr>
          <w:rFonts w:hint="eastAsia" w:ascii="宋体" w:hAnsi="宋体" w:cs="宋体"/>
          <w:b/>
          <w:bCs/>
          <w:color w:val="000000"/>
          <w:sz w:val="24"/>
          <w:szCs w:val="24"/>
        </w:rPr>
        <w:t xml:space="preserve">一周</w:t>
      </w:r>
      <w:r>
        <w:rPr>
          <w:rFonts w:ascii="宋体" w:hAnsi="宋体" w:cs="宋体"/>
          <w:color w:val="000000"/>
          <w:sz w:val="24"/>
          <w:szCs w:val="24"/>
        </w:rPr>
        <w:t xml:space="preserve">出具退换货及整改解决方案；如采购人需现场对接处置，供应商须在</w:t>
      </w:r>
      <w:r>
        <w:rPr>
          <w:rFonts w:hint="eastAsia" w:ascii="宋体" w:hAnsi="宋体" w:cs="宋体"/>
          <w:b/>
          <w:bCs/>
          <w:sz w:val="24"/>
          <w:szCs w:val="24"/>
        </w:rPr>
        <w:t xml:space="preserve">1</w:t>
      </w:r>
      <w:r>
        <w:rPr>
          <w:rFonts w:ascii="宋体" w:hAnsi="宋体" w:cs="宋体"/>
          <w:b/>
          <w:bCs/>
          <w:sz w:val="24"/>
          <w:szCs w:val="24"/>
        </w:rPr>
        <w:t xml:space="preserve">天内</w:t>
      </w:r>
      <w:r>
        <w:rPr>
          <w:rFonts w:ascii="宋体" w:hAnsi="宋体" w:cs="宋体"/>
          <w:color w:val="000000"/>
          <w:sz w:val="24"/>
          <w:szCs w:val="24"/>
        </w:rPr>
        <w:t xml:space="preserve">指派专业业务人员到达现场，实地完成问题核查、调换及善后处理工作。免费质保期满后，后续</w:t>
      </w:r>
      <w:r>
        <w:rPr>
          <w:rFonts w:hint="eastAsia" w:ascii="宋体" w:hAnsi="宋体" w:cs="宋体"/>
          <w:color w:val="000000"/>
          <w:sz w:val="24"/>
          <w:szCs w:val="24"/>
        </w:rPr>
        <w:t xml:space="preserve">如需增补</w:t>
      </w:r>
      <w:r>
        <w:rPr>
          <w:rFonts w:ascii="宋体" w:hAnsi="宋体" w:cs="宋体"/>
          <w:color w:val="000000"/>
          <w:sz w:val="24"/>
          <w:szCs w:val="24"/>
        </w:rPr>
        <w:t xml:space="preserve">按</w:t>
      </w:r>
      <w:r>
        <w:rPr>
          <w:rFonts w:hint="eastAsia" w:ascii="宋体" w:hAnsi="宋体" w:cs="宋体"/>
          <w:color w:val="000000"/>
          <w:sz w:val="24"/>
          <w:szCs w:val="24"/>
        </w:rPr>
        <w:t xml:space="preserve">合同价格</w:t>
      </w:r>
      <w:r>
        <w:rPr>
          <w:rFonts w:ascii="宋体" w:hAnsi="宋体" w:cs="宋体"/>
          <w:color w:val="000000"/>
          <w:sz w:val="24"/>
          <w:szCs w:val="24"/>
        </w:rPr>
        <w:t xml:space="preserve">供应。本服务质保约定有效期自合同签订生效之日起为期一年。</w:t>
      </w:r>
      <w:bookmarkEnd w:id="193"/>
      <w:bookmarkEnd w:id="194"/>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7.付款方式：供应商供货完成后30日内结算，乙方开具等额发票。</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w:t>
      </w:r>
      <w:r>
        <w:rPr>
          <w:rFonts w:hint="eastAsia" w:ascii="宋体" w:hAnsi="宋体"/>
          <w:bCs/>
          <w:sz w:val="24"/>
          <w:szCs w:val="24"/>
        </w:rPr>
        <w:t xml:space="preserve">本项目合同履行地点：无锡市江南中学</w:t>
      </w:r>
      <w:r>
        <w:rPr>
          <w:rFonts w:hint="eastAsia" w:ascii="宋体" w:hAnsi="宋体"/>
          <w:bCs/>
          <w:sz w:val="24"/>
          <w:szCs w:val="24"/>
          <w:lang w:eastAsia="zh-CN"/>
        </w:rPr>
        <w:t xml:space="preserve">（</w:t>
      </w:r>
      <w:r>
        <w:rPr>
          <w:rFonts w:hint="eastAsia" w:ascii="宋体" w:hAnsi="宋体"/>
          <w:bCs/>
          <w:sz w:val="24"/>
          <w:szCs w:val="24"/>
        </w:rPr>
        <w:t xml:space="preserve">通扬、阳光、新城分校）、无锡市第三高级中学、无锡市一中梁溪分校、无锡市一中新城分校、江苏省天一中学新吴分校、江苏省锡山高级中学滨湖分校、江苏省梅村高级中学空港分校，具体地点以合同书约定为准。中标方必须按采购人要求将本项目中货物送到指定地点（包括可能的分布范围），并分地实施编号上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10.</w:t>
      </w:r>
      <w:r>
        <w:rPr>
          <w:rFonts w:hint="eastAsia" w:ascii="宋体"/>
          <w:bCs/>
          <w:color w:val="000000" w:themeColor="text1"/>
          <w:sz w:val="24"/>
          <w:szCs w:val="24"/>
          <w14:textFill>
            <w14:solidFill>
              <w14:schemeClr w14:val="tx1"/>
            </w14:solidFill>
          </w14:textFill>
        </w:rPr>
        <w:t xml:space="preserve">根据《关于推</w:t>
      </w:r>
      <w:r>
        <w:rPr>
          <w:rFonts w:hint="eastAsia" w:ascii="宋体"/>
          <w:bCs/>
          <w:color w:val="000000" w:themeColor="text1"/>
          <w:sz w:val="24"/>
          <w:szCs w:val="24"/>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11.</w:t>
      </w:r>
      <w:r>
        <w:rPr>
          <w:rFonts w:hint="eastAsia" w:ascii="宋体" w:hAnsi="宋体"/>
          <w:bCs/>
          <w:color w:val="000000" w:themeColor="text1"/>
          <w:sz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sz w:val="24"/>
          <w:szCs w:val="24"/>
        </w:rPr>
        <w:t xml:space="preserve">12.</w:t>
      </w:r>
      <w:r>
        <w:rPr>
          <w:rFonts w:hint="eastAsia" w:ascii="宋体"/>
          <w:bCs/>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bCs/>
          <w:sz w:val="24"/>
          <w:szCs w:val="24"/>
        </w:rPr>
        <w:t xml:space="preserve">13.</w:t>
      </w:r>
      <w:r>
        <w:rPr>
          <w:rFonts w:hint="eastAsia" w:ascii="宋体" w:hAnsi="宋体"/>
          <w:bCs/>
          <w:color w:val="000000" w:themeColor="text1"/>
          <w:sz w:val="24"/>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3"/>
        </w:numPr>
        <w:ind w:left="0" w:firstLine="525"/>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有关中小企业政策，如</w:t>
      </w:r>
      <w:r>
        <w:rPr>
          <w:rFonts w:hint="eastAsia" w:ascii="宋体" w:hAnsi="宋体"/>
          <w:color w:val="000000" w:themeColor="text1"/>
          <w:sz w:val="24"/>
          <w:szCs w:val="24"/>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14:textFill>
            <w14:solidFill>
              <w14:schemeClr w14:val="tx1"/>
            </w14:solidFill>
          </w14:textFill>
        </w:rPr>
        <w:t xml:space="preserve">采购人可在合同中约定，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w:t>
      </w:r>
      <w:bookmarkStart w:id="195" w:name="OLE_LINK1"/>
      <w:r/>
      <w:bookmarkStart w:id="196" w:name="OLE_LINK2"/>
      <w:r>
        <w:rPr>
          <w:rFonts w:hint="eastAsia" w:ascii="宋体"/>
          <w:bCs/>
          <w:color w:val="000000" w:themeColor="text1"/>
          <w:sz w:val="24"/>
          <w:szCs w:val="24"/>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3"/>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14:textFill>
            <w14:solidFill>
              <w14:schemeClr w14:val="tx1"/>
            </w14:solidFill>
          </w14:textFill>
        </w:rPr>
        <w:outlineLvl w:val="0"/>
      </w:pPr>
      <w:r>
        <w:rPr>
          <w:rFonts w:ascii="宋体"/>
          <w:bCs/>
          <w:color w:val="000000" w:themeColor="text1"/>
          <w:sz w:val="24"/>
          <w:szCs w:val="24"/>
          <w14:textFill>
            <w14:solidFill>
              <w14:schemeClr w14:val="tx1"/>
            </w14:solidFill>
          </w14:textFill>
        </w:rPr>
        <w:br w:type="page" w:clear="all"/>
      </w:r>
      <w:bookmarkStart w:id="197" w:name="_Toc120614281"/>
      <w:r>
        <w:rPr>
          <w:rFonts w:hint="eastAsia" w:ascii="黑体" w:hAnsi="黑体" w:eastAsia="黑体"/>
          <w:color w:val="000000" w:themeColor="text1"/>
          <w:sz w:val="36"/>
          <w:szCs w:val="36"/>
          <w14:textFill>
            <w14:solidFill>
              <w14:schemeClr w14:val="tx1"/>
            </w14:solidFill>
          </w14:textFill>
        </w:rPr>
        <w:t xml:space="preserve">第五章  评标方法与评标标准</w:t>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671"/>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671"/>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671"/>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78"/>
          <w:rFonts w:ascii="宋体" w:hAnsi="宋体"/>
        </w:rPr>
        <w:t xml:space="preserve">为中标单位；最高得分并列则按技术指标得分高的投标人为</w:t>
      </w:r>
      <w:r>
        <w:rPr>
          <w:rFonts w:hint="eastAsia" w:ascii="宋体" w:hAnsi="宋体"/>
          <w:bCs/>
          <w:color w:val="000000" w:themeColor="text1"/>
          <w14:textFill>
            <w14:solidFill>
              <w14:schemeClr w14:val="tx1"/>
            </w14:solidFill>
          </w14:textFill>
        </w:rPr>
        <w:t xml:space="preserve">中标</w:t>
      </w:r>
      <w:r>
        <w:rPr>
          <w:rStyle w:val="678"/>
          <w:rFonts w:ascii="宋体" w:hAnsi="宋体"/>
        </w:rPr>
        <w:t xml:space="preserve">单位</w:t>
      </w:r>
      <w:r>
        <w:rPr>
          <w:rFonts w:hint="eastAsia" w:ascii="宋体" w:hAnsi="宋体"/>
          <w:bCs/>
          <w:color w:val="000000" w:themeColor="text1"/>
          <w14:textFill>
            <w14:solidFill>
              <w14:schemeClr w14:val="tx1"/>
            </w14:solidFill>
          </w14:textFill>
        </w:rPr>
        <w:t xml:space="preserve">。</w:t>
      </w:r>
      <w:r/>
    </w:p>
    <w:p>
      <w:pPr>
        <w:pStyle w:val="671"/>
        <w:spacing w:before="0" w:after="0" w:line="500" w:lineRule="exact"/>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78"/>
          <w:rFonts w:hint="eastAsia" w:ascii="宋体" w:hAnsi="宋体"/>
        </w:rPr>
        <w:t xml:space="preserve">投标人，则</w:t>
      </w:r>
      <w:r>
        <w:rPr>
          <w:rStyle w:val="678"/>
          <w:rFonts w:ascii="宋体" w:hAnsi="宋体"/>
        </w:rPr>
        <w:t xml:space="preserve">技术指标得分高的</w:t>
      </w:r>
      <w:r>
        <w:rPr>
          <w:rFonts w:hint="eastAsia" w:ascii="宋体" w:hAnsi="宋体"/>
          <w:bCs/>
          <w:color w:val="000000" w:themeColor="text1"/>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cs="Arial"/>
          <w:b/>
          <w:color w:val="000000" w:themeColor="text1"/>
          <w:sz w:val="30"/>
          <w:szCs w:val="30"/>
          <w14:textFill>
            <w14:solidFill>
              <w14:schemeClr w14:val="tx1"/>
            </w14:solidFill>
          </w14:textFill>
        </w:rPr>
      </w:r>
      <w:r/>
    </w:p>
    <w:p>
      <w:pPr>
        <w:pStyle w:val="671"/>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671"/>
        <w:ind w:firstLine="562"/>
        <w:spacing w:before="0" w:after="0" w:line="50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2.</w:t>
      </w:r>
      <w:r>
        <w:rPr>
          <w:rFonts w:hint="eastAsia" w:ascii="宋体" w:hAnsi="宋体"/>
          <w:bCs/>
          <w:color w:val="000000" w:themeColor="text1"/>
          <w:sz w:val="24"/>
          <w:szCs w:val="24"/>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14:textFill>
            <w14:solidFill>
              <w14:schemeClr w14:val="tx1"/>
            </w14:solidFill>
          </w14:textFill>
        </w:rPr>
        <w:t xml:space="preserve">201</w:t>
      </w:r>
      <w:r>
        <w:rPr>
          <w:rFonts w:hint="eastAsia" w:ascii="宋体" w:hAnsi="宋体"/>
          <w:bCs/>
          <w:color w:val="000000" w:themeColor="text1"/>
          <w:sz w:val="24"/>
          <w:szCs w:val="24"/>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14:textFill>
            <w14:solidFill>
              <w14:schemeClr w14:val="tx1"/>
            </w14:solidFill>
          </w14:textFill>
        </w:rPr>
        <w:t xml:space="preserve">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14:textFill>
            <w14:solidFill>
              <w14:schemeClr w14:val="tx1"/>
            </w14:solidFill>
          </w14:textFill>
        </w:rPr>
        <w:t xml:space="preserve">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671"/>
        <w:ind w:firstLine="360"/>
        <w:spacing w:before="0" w:after="0"/>
        <w:rPr>
          <w:rFonts w:hint="eastAsia" w:ascii="宋体" w:hAnsi="宋体"/>
          <w:color w:val="000000" w:themeColor="text1"/>
          <w:shd w:val="clear" w:color="ffffff" w:fill="d9d9d9"/>
          <w14:textFill>
            <w14:solidFill>
              <w14:schemeClr w14:val="tx1"/>
            </w14:solidFill>
          </w14:textFill>
        </w:rPr>
      </w:pPr>
      <w:r>
        <w:rPr>
          <w:color w:val="000000" w:themeColor="text1"/>
          <w14:textFill>
            <w14:solidFill>
              <w14:schemeClr w14:val="tx1"/>
            </w14:solidFill>
          </w14:textFill>
        </w:rPr>
        <w:br w:type="page" w:clear="all"/>
      </w:r>
      <w:r>
        <w:rPr>
          <w:rFonts w:hint="eastAsia" w:ascii="宋体" w:hAnsi="宋体"/>
          <w:b/>
          <w:color w:val="000000" w:themeColor="text1"/>
          <w:sz w:val="28"/>
          <w:szCs w:val="28"/>
          <w14:textFill>
            <w14:solidFill>
              <w14:schemeClr w14:val="tx1"/>
            </w14:solidFill>
          </w14:textFill>
        </w:rPr>
        <w:t xml:space="preserve">二、评分标准</w:t>
      </w:r>
      <w:r/>
    </w:p>
    <w:p>
      <w:pPr>
        <w:numPr>
          <w:ilvl w:val="4"/>
          <w:numId w:val="0"/>
        </w:numPr>
        <w:ind w:firstLine="482"/>
        <w:spacing w:line="360" w:lineRule="auto"/>
        <w:tabs>
          <w:tab w:val="left" w:pos="525" w:leader="none"/>
          <w:tab w:val="left" w:pos="945" w:leader="none"/>
          <w:tab w:val="left" w:pos="1155" w:leader="none"/>
          <w:tab w:val="left" w:pos="3823" w:leader="none"/>
        </w:tabs>
        <w:rPr>
          <w:rFonts w:hint="eastAsia" w:ascii="宋体" w:hAnsi="宋体"/>
          <w:b/>
          <w:bCs/>
          <w:color w:val="000000" w:themeColor="text1"/>
          <w:sz w:val="24"/>
          <w:szCs w:val="24"/>
          <w14:textFill>
            <w14:solidFill>
              <w14:schemeClr w14:val="tx1"/>
            </w14:solidFill>
          </w14:textFill>
        </w:rPr>
      </w:pPr>
      <w:r>
        <w:rPr>
          <w:rFonts w:ascii="宋体" w:hAnsi="宋体"/>
          <w:b/>
          <w:bCs/>
          <w:color w:val="000000"/>
          <w:sz w:val="24"/>
          <w:szCs w:val="24"/>
        </w:rPr>
        <w:t xml:space="preserve">1.</w:t>
      </w:r>
      <w:r>
        <w:rPr>
          <w:rFonts w:hint="eastAsia" w:ascii="宋体" w:hAnsi="宋体"/>
          <w:b/>
          <w:bCs/>
          <w:color w:val="000000" w:themeColor="text1"/>
          <w:sz w:val="24"/>
          <w:szCs w:val="24"/>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14:textFill>
            <w14:solidFill>
              <w14:schemeClr w14:val="tx1"/>
            </w14:solidFill>
          </w14:textFill>
        </w:rPr>
        <w:t xml:space="preserve">分）：</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（评标基准价／投标报价）×价格权值×</w:t>
      </w:r>
      <w:r>
        <w:rPr>
          <w:rFonts w:ascii="宋体" w:hAnsi="宋体"/>
          <w:bCs/>
          <w:color w:val="000000" w:themeColor="text1"/>
          <w:sz w:val="24"/>
          <w:szCs w:val="24"/>
          <w14:textFill>
            <w14:solidFill>
              <w14:schemeClr w14:val="tx1"/>
            </w14:solidFill>
          </w14:textFill>
        </w:rPr>
        <w:t xml:space="preserve">100</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2.商务部分（25分）</w:t>
      </w:r>
      <w:r/>
    </w:p>
    <w:p>
      <w:pPr>
        <w:ind w:firstLine="480"/>
        <w:spacing w:line="360" w:lineRule="auto"/>
        <w:rPr>
          <w:rFonts w:hint="eastAsia" w:asciiTheme="minorEastAsia" w:hAnsiTheme="minorEastAsia" w:eastAsiaTheme="minorEastAsia" w:cstheme="minorEastAsia"/>
          <w:bCs/>
          <w:sz w:val="24"/>
          <w:szCs w:val="24"/>
        </w:rPr>
      </w:pPr>
      <w:r>
        <w:rPr>
          <w:rFonts w:hint="eastAsia" w:ascii="宋体" w:hAnsi="宋体"/>
          <w:bCs/>
          <w:color w:val="000000" w:themeColor="text1"/>
          <w:sz w:val="24"/>
          <w:szCs w:val="24"/>
          <w14:textFill>
            <w14:solidFill>
              <w14:schemeClr w14:val="tx1"/>
            </w14:solidFill>
          </w14:textFill>
        </w:rPr>
        <w:t xml:space="preserve">2.1业绩（3分）：</w:t>
      </w:r>
      <w:bookmarkStart w:id="198" w:name="OLE_LINK43"/>
      <w:r/>
      <w:bookmarkStart w:id="199" w:name="OLE_LINK42"/>
      <w:r>
        <w:rPr>
          <w:rFonts w:hint="eastAsia" w:asciiTheme="minorEastAsia" w:hAnsiTheme="minorEastAsia" w:eastAsiaTheme="minorEastAsia" w:cstheme="minorEastAsia"/>
          <w:bCs/>
          <w:sz w:val="24"/>
          <w:szCs w:val="24"/>
          <w:lang w:val="zh-CN"/>
        </w:rPr>
        <w:t xml:space="preserve">投标人2022年以来类似</w:t>
      </w:r>
      <w:r>
        <w:rPr>
          <w:rFonts w:hint="eastAsia" w:asciiTheme="minorEastAsia" w:hAnsiTheme="minorEastAsia" w:eastAsiaTheme="minorEastAsia" w:cstheme="minorEastAsia"/>
          <w:bCs/>
          <w:sz w:val="24"/>
          <w:szCs w:val="24"/>
        </w:rPr>
        <w:t xml:space="preserve">供货业绩</w:t>
      </w:r>
      <w:r>
        <w:rPr>
          <w:rFonts w:hint="eastAsia" w:asciiTheme="minorEastAsia" w:hAnsiTheme="minorEastAsia" w:eastAsiaTheme="minorEastAsia" w:cstheme="minorEastAsia"/>
          <w:bCs/>
          <w:sz w:val="24"/>
          <w:szCs w:val="24"/>
          <w:lang w:val="zh-CN"/>
        </w:rPr>
        <w:t xml:space="preserve">，每提供一份得</w:t>
      </w: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zh-CN"/>
        </w:rPr>
        <w:t xml:space="preserve">分，</w:t>
      </w:r>
      <w:r>
        <w:rPr>
          <w:rFonts w:hint="eastAsia" w:asciiTheme="minorEastAsia" w:hAnsiTheme="minorEastAsia" w:eastAsiaTheme="minorEastAsia" w:cstheme="minorEastAsia"/>
          <w:bCs/>
          <w:sz w:val="24"/>
          <w:szCs w:val="24"/>
          <w:lang w:val="en-US" w:eastAsia="zh-CN"/>
        </w:rPr>
        <w:t xml:space="preserve">本项</w:t>
      </w:r>
      <w:r>
        <w:rPr>
          <w:rFonts w:hint="eastAsia" w:asciiTheme="minorEastAsia" w:hAnsiTheme="minorEastAsia" w:eastAsiaTheme="minorEastAsia" w:cstheme="minorEastAsia"/>
          <w:bCs/>
          <w:sz w:val="24"/>
          <w:szCs w:val="24"/>
          <w:lang w:val="zh-CN"/>
        </w:rPr>
        <w:t xml:space="preserve">最高得</w:t>
      </w:r>
      <w:r>
        <w:rPr>
          <w:rFonts w:hint="eastAsia" w:asciiTheme="minorEastAsia" w:hAnsiTheme="minorEastAsia" w:eastAsiaTheme="minorEastAsia" w:cstheme="minorEastAsia"/>
          <w:bCs/>
          <w:sz w:val="24"/>
          <w:szCs w:val="24"/>
        </w:rPr>
        <w:t xml:space="preserve">3</w:t>
      </w:r>
      <w:r>
        <w:rPr>
          <w:rFonts w:hint="eastAsia" w:asciiTheme="minorEastAsia" w:hAnsiTheme="minorEastAsia" w:eastAsiaTheme="minorEastAsia" w:cstheme="minorEastAsia"/>
          <w:bCs/>
          <w:sz w:val="24"/>
          <w:szCs w:val="24"/>
          <w:lang w:val="zh-CN"/>
        </w:rPr>
        <w:t xml:space="preserve">分。</w:t>
      </w:r>
      <w:r>
        <w:rPr>
          <w:rFonts w:hint="eastAsia" w:ascii="宋体" w:hAnsi="宋体"/>
          <w:bCs/>
          <w:color w:val="000000" w:themeColor="text1"/>
          <w:sz w:val="24"/>
          <w:szCs w:val="24"/>
          <w14:textFill>
            <w14:solidFill>
              <w14:schemeClr w14:val="tx1"/>
            </w14:solidFill>
          </w14:textFill>
        </w:rPr>
        <w:t xml:space="preserve">（投标文件中每份</w:t>
      </w:r>
      <w:r>
        <w:rPr>
          <w:rFonts w:hint="eastAsia" w:asciiTheme="minorEastAsia" w:hAnsiTheme="minorEastAsia" w:eastAsiaTheme="minorEastAsia" w:cstheme="minorEastAsia"/>
          <w:bCs/>
          <w:sz w:val="24"/>
          <w:szCs w:val="24"/>
          <w:lang w:val="zh-CN"/>
        </w:rPr>
        <w:t xml:space="preserve">类似业绩</w:t>
      </w:r>
      <w:r>
        <w:rPr>
          <w:rFonts w:hint="eastAsia" w:asciiTheme="minorEastAsia" w:hAnsiTheme="minorEastAsia" w:eastAsiaTheme="minorEastAsia" w:cstheme="minorEastAsia"/>
          <w:bCs/>
          <w:sz w:val="24"/>
          <w:szCs w:val="24"/>
        </w:rPr>
        <w:t xml:space="preserve">证明材料包括</w:t>
      </w:r>
      <w:r>
        <w:rPr>
          <w:rFonts w:hint="eastAsia" w:asciiTheme="minorEastAsia" w:hAnsiTheme="minorEastAsia" w:eastAsiaTheme="minorEastAsia" w:cstheme="minorEastAsia"/>
          <w:bCs/>
          <w:sz w:val="24"/>
          <w:szCs w:val="24"/>
          <w:lang w:val="zh-CN"/>
        </w:rPr>
        <w:t xml:space="preserve">合同、销售发票、验收报告（或证明已完工的验收资料）</w:t>
      </w:r>
      <w:r>
        <w:rPr>
          <w:rFonts w:hint="eastAsia" w:asciiTheme="minorEastAsia" w:hAnsiTheme="minorEastAsia" w:eastAsiaTheme="minorEastAsia" w:cstheme="minorEastAsia"/>
          <w:bCs/>
          <w:sz w:val="24"/>
          <w:szCs w:val="24"/>
        </w:rPr>
        <w:t xml:space="preserve">的复印件或扫描件，以上材料提供不全或未提供，则该项不得分）</w:t>
      </w:r>
      <w:bookmarkEnd w:id="198"/>
      <w:r/>
      <w:bookmarkEnd w:id="199"/>
      <w:r/>
      <w:r/>
    </w:p>
    <w:p>
      <w:pPr>
        <w:ind w:firstLine="480"/>
        <w:spacing w:line="360" w:lineRule="auto"/>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rPr>
        <w:t xml:space="preserve">2.2认证证书（2分）：投标人具有信息安全管理体系认证证书得1分，投标人具有五星级售后服务认证证书得1分，本项最高得2分</w:t>
      </w:r>
      <w:r>
        <w:rPr>
          <w:rFonts w:hint="eastAsia" w:asciiTheme="minorEastAsia" w:hAnsiTheme="minorEastAsia" w:eastAsiaTheme="minorEastAsia" w:cstheme="minorEastAsia"/>
          <w:bCs/>
          <w:sz w:val="24"/>
          <w:szCs w:val="24"/>
          <w:lang w:val="zh-CN"/>
        </w:rPr>
        <w:t xml:space="preserve">。（提供证书扫描件加盖公章，不提供或提供的不符合要求不得分）</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2.3出版社代理资质（8分）：</w:t>
      </w:r>
      <w:r/>
    </w:p>
    <w:p>
      <w:pPr>
        <w:ind w:firstLine="480"/>
        <w:spacing w:line="360" w:lineRule="auto"/>
        <w:tabs>
          <w:tab w:val="left" w:pos="945" w:leader="none"/>
          <w:tab w:val="left" w:pos="1155" w:leader="none"/>
        </w:tabs>
        <w:rPr>
          <w:rFonts w:hint="eastAsia" w:ascii="宋体" w:hAnsi="宋体" w:eastAsia="宋体"/>
          <w:bCs/>
          <w:color w:val="000000" w:themeColor="text1"/>
          <w:sz w:val="24"/>
          <w:szCs w:val="24"/>
          <w:lang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2.3.1投标人具有供货关系的图书出版单位证明（不含</w:t>
      </w:r>
      <w:r>
        <w:rPr>
          <w:rFonts w:hint="eastAsia" w:asciiTheme="minorEastAsia" w:hAnsiTheme="minorEastAsia" w:eastAsiaTheme="minorEastAsia" w:cstheme="minorEastAsia"/>
          <w:sz w:val="24"/>
          <w:szCs w:val="24"/>
        </w:rPr>
        <w:t xml:space="preserve">北京大学出版社有限公司、清华大学出版社有限公司、机械工业出版社、人民邮电</w:t>
      </w:r>
      <w:r>
        <w:rPr>
          <w:rFonts w:hint="eastAsia" w:asciiTheme="minorEastAsia" w:hAnsiTheme="minorEastAsia" w:eastAsiaTheme="minorEastAsia" w:cstheme="minorEastAsia"/>
          <w:bCs/>
          <w:sz w:val="24"/>
          <w:szCs w:val="24"/>
          <w:lang w:val="zh-CN"/>
        </w:rPr>
        <w:t xml:space="preserve">出版社、电子工业出版社、化学工业出版社、生活</w:t>
      </w:r>
      <w:r>
        <w:rPr>
          <w:rFonts w:hint="eastAsia" w:ascii="宋体" w:hAnsi="宋体" w:cs="宋体"/>
          <w:bCs/>
          <w:sz w:val="24"/>
          <w:szCs w:val="24"/>
          <w:lang w:val="zh-CN"/>
        </w:rPr>
        <w:t xml:space="preserve">•</w:t>
      </w:r>
      <w:r>
        <w:rPr>
          <w:rFonts w:hint="eastAsia" w:asciiTheme="minorEastAsia" w:hAnsiTheme="minorEastAsia" w:eastAsiaTheme="minorEastAsia" w:cstheme="minorEastAsia"/>
          <w:bCs/>
          <w:sz w:val="24"/>
          <w:szCs w:val="24"/>
          <w:lang w:val="zh-CN"/>
        </w:rPr>
        <w:t xml:space="preserve">读书</w:t>
      </w:r>
      <w:r>
        <w:rPr>
          <w:rFonts w:hint="eastAsia" w:ascii="宋体" w:hAnsi="宋体" w:cs="宋体"/>
          <w:bCs/>
          <w:sz w:val="24"/>
          <w:szCs w:val="24"/>
          <w:lang w:val="zh-CN"/>
        </w:rPr>
        <w:t xml:space="preserve">•</w:t>
      </w:r>
      <w:r>
        <w:rPr>
          <w:rFonts w:hint="eastAsia" w:asciiTheme="minorEastAsia" w:hAnsiTheme="minorEastAsia" w:eastAsiaTheme="minorEastAsia" w:cstheme="minorEastAsia"/>
          <w:bCs/>
          <w:sz w:val="24"/>
          <w:szCs w:val="24"/>
          <w:lang w:val="zh-CN"/>
        </w:rPr>
        <w:t xml:space="preserve">新知三联书店有限公司、高等教育出版社</w:t>
      </w:r>
      <w:r>
        <w:rPr>
          <w:rFonts w:hint="eastAsia" w:ascii="宋体" w:hAnsi="宋体"/>
          <w:bCs/>
          <w:color w:val="000000" w:themeColor="text1"/>
          <w:sz w:val="24"/>
          <w:szCs w:val="24"/>
          <w14:textFill>
            <w14:solidFill>
              <w14:schemeClr w14:val="tx1"/>
            </w14:solidFill>
          </w14:textFill>
        </w:rPr>
        <w:t xml:space="preserve">）：满50家（含）得1分，满100家（含）得2分，满200家（含）得4分</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本项</w:t>
      </w:r>
      <w:r>
        <w:rPr>
          <w:rFonts w:hint="eastAsia" w:ascii="宋体" w:hAnsi="宋体"/>
          <w:bCs/>
          <w:color w:val="000000" w:themeColor="text1"/>
          <w:sz w:val="24"/>
          <w:szCs w:val="24"/>
          <w14:textFill>
            <w14:solidFill>
              <w14:schemeClr w14:val="tx1"/>
            </w14:solidFill>
          </w14:textFill>
        </w:rPr>
        <w:t xml:space="preserve">最高得4分。</w:t>
      </w:r>
      <w:r/>
    </w:p>
    <w:p>
      <w:pPr>
        <w:ind w:firstLine="482"/>
        <w:spacing w:line="360" w:lineRule="auto"/>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提供代理发行证明扫描件加盖投标人公章、代理证明汇总表并依序标注序号，汇总表中含相关单位负责人办公电话，便于核实，不</w:t>
      </w:r>
      <w:r>
        <w:rPr>
          <w:rFonts w:hAnsi="宋体"/>
          <w:bCs/>
          <w:sz w:val="24"/>
          <w:szCs w:val="24"/>
        </w:rPr>
        <w:t xml:space="preserve">提供汇总表或提供的不符合要求不得分。</w:t>
      </w:r>
      <w:r/>
    </w:p>
    <w:p>
      <w:pPr>
        <w:ind w:firstLine="482"/>
        <w:spacing w:line="360" w:lineRule="auto"/>
        <w:tabs>
          <w:tab w:val="left" w:pos="945" w:leader="none"/>
          <w:tab w:val="left" w:pos="1155" w:leader="none"/>
        </w:tabs>
        <w:rPr>
          <w:rFonts w:hint="eastAsia" w:ascii="宋体" w:hAnsi="宋体"/>
          <w:bCs/>
          <w:color w:val="000000" w:themeColor="text1"/>
          <w:sz w:val="24"/>
          <w:szCs w:val="24"/>
          <w:highlight w:val="cyan"/>
          <w14:textFill>
            <w14:solidFill>
              <w14:schemeClr w14:val="tx1"/>
            </w14:solidFill>
          </w14:textFill>
        </w:rPr>
      </w:pPr>
      <w:r>
        <w:rPr>
          <w:rFonts w:hint="eastAsia" w:ascii="宋体" w:hAnsi="宋体" w:eastAsiaTheme="minorEastAsia"/>
          <w:bCs/>
          <w:color w:val="000000" w:themeColor="text1"/>
          <w:sz w:val="24"/>
          <w:szCs w:val="24"/>
          <w14:textFill>
            <w14:solidFill>
              <w14:schemeClr w14:val="tx1"/>
            </w14:solidFill>
          </w14:textFill>
        </w:rPr>
        <w:t xml:space="preserve">2.3.2</w:t>
      </w:r>
      <w:r>
        <w:rPr>
          <w:rFonts w:hint="eastAsia" w:asciiTheme="minorEastAsia" w:hAnsiTheme="minorEastAsia" w:eastAsiaTheme="minorEastAsia" w:cstheme="minorEastAsia"/>
          <w:sz w:val="24"/>
          <w:szCs w:val="24"/>
        </w:rPr>
        <w:t xml:space="preserve">投标人具有北京大学出版社有限公司、清华大学出版社有限公司、机械工业出版社、人民邮电</w:t>
      </w:r>
      <w:r>
        <w:rPr>
          <w:rFonts w:hint="eastAsia" w:asciiTheme="minorEastAsia" w:hAnsiTheme="minorEastAsia" w:eastAsiaTheme="minorEastAsia" w:cstheme="minorEastAsia"/>
          <w:bCs/>
          <w:sz w:val="24"/>
          <w:szCs w:val="24"/>
          <w:lang w:val="zh-CN"/>
        </w:rPr>
        <w:t xml:space="preserve">出版社、电子工业出版社、化学工业出版社、生活</w:t>
      </w:r>
      <w:r>
        <w:rPr>
          <w:rFonts w:hint="eastAsia" w:ascii="宋体" w:hAnsi="宋体" w:cs="宋体"/>
          <w:bCs/>
          <w:sz w:val="24"/>
          <w:szCs w:val="24"/>
          <w:lang w:val="zh-CN"/>
        </w:rPr>
        <w:t xml:space="preserve">•</w:t>
      </w:r>
      <w:r>
        <w:rPr>
          <w:rFonts w:hint="eastAsia" w:asciiTheme="minorEastAsia" w:hAnsiTheme="minorEastAsia" w:eastAsiaTheme="minorEastAsia" w:cstheme="minorEastAsia"/>
          <w:bCs/>
          <w:sz w:val="24"/>
          <w:szCs w:val="24"/>
          <w:lang w:val="zh-CN"/>
        </w:rPr>
        <w:t xml:space="preserve">读书</w:t>
      </w:r>
      <w:r>
        <w:rPr>
          <w:rFonts w:hint="eastAsia" w:ascii="宋体" w:hAnsi="宋体" w:cs="宋体"/>
          <w:bCs/>
          <w:sz w:val="24"/>
          <w:szCs w:val="24"/>
          <w:lang w:val="zh-CN"/>
        </w:rPr>
        <w:t xml:space="preserve">•</w:t>
      </w:r>
      <w:r>
        <w:rPr>
          <w:rFonts w:hint="eastAsia" w:asciiTheme="minorEastAsia" w:hAnsiTheme="minorEastAsia" w:eastAsiaTheme="minorEastAsia" w:cstheme="minorEastAsia"/>
          <w:bCs/>
          <w:sz w:val="24"/>
          <w:szCs w:val="24"/>
          <w:lang w:val="zh-CN"/>
        </w:rPr>
        <w:t xml:space="preserve">新知三联书店有限公司、高等教育出版社</w:t>
      </w:r>
      <w:r>
        <w:rPr>
          <w:rFonts w:hint="eastAsia" w:asciiTheme="minorEastAsia" w:hAnsiTheme="minorEastAsia" w:eastAsiaTheme="minorEastAsia" w:cstheme="minorEastAsia"/>
          <w:bCs/>
          <w:sz w:val="24"/>
          <w:szCs w:val="24"/>
        </w:rPr>
        <w:t xml:space="preserve">八</w:t>
      </w:r>
      <w:r>
        <w:rPr>
          <w:rFonts w:hint="eastAsia" w:asciiTheme="minorEastAsia" w:hAnsiTheme="minorEastAsia" w:eastAsiaTheme="minorEastAsia" w:cstheme="minorEastAsia"/>
          <w:bCs/>
          <w:sz w:val="24"/>
          <w:szCs w:val="24"/>
          <w:lang w:val="zh-CN"/>
        </w:rPr>
        <w:t xml:space="preserve">家单位的202</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sz w:val="24"/>
          <w:szCs w:val="24"/>
          <w:lang w:val="zh-CN"/>
        </w:rPr>
        <w:t xml:space="preserve">年度供销协议或代理证明或授权书材料，</w:t>
      </w:r>
      <w:r>
        <w:rPr>
          <w:rFonts w:hint="eastAsia" w:ascii="宋体" w:hAnsi="宋体"/>
          <w:bCs/>
          <w:color w:val="000000" w:themeColor="text1"/>
          <w:sz w:val="24"/>
          <w:szCs w:val="24"/>
          <w14:textFill>
            <w14:solidFill>
              <w14:schemeClr w14:val="tx1"/>
            </w14:solidFill>
          </w14:textFill>
        </w:rPr>
        <w:t xml:space="preserve">（如</w:t>
      </w:r>
      <w:r>
        <w:rPr>
          <w:rFonts w:hint="eastAsia" w:asciiTheme="minorEastAsia" w:hAnsiTheme="minorEastAsia" w:eastAsiaTheme="minorEastAsia" w:cstheme="minorEastAsia"/>
          <w:bCs/>
          <w:sz w:val="24"/>
          <w:szCs w:val="24"/>
          <w:lang w:val="zh-CN"/>
        </w:rPr>
        <w:t xml:space="preserve">供销协议、代理证明、授权书</w:t>
      </w:r>
      <w:r>
        <w:rPr>
          <w:rFonts w:hint="eastAsia" w:ascii="宋体" w:hAnsi="宋体"/>
          <w:bCs/>
          <w:color w:val="000000" w:themeColor="text1"/>
          <w:sz w:val="24"/>
          <w:szCs w:val="24"/>
          <w14:textFill>
            <w14:solidFill>
              <w14:schemeClr w14:val="tx1"/>
            </w14:solidFill>
          </w14:textFill>
        </w:rPr>
        <w:t xml:space="preserve">）每提供一份得0.5分，</w:t>
      </w:r>
      <w:r>
        <w:rPr>
          <w:rFonts w:hint="eastAsia" w:ascii="宋体" w:hAnsi="宋体"/>
          <w:bCs/>
          <w:color w:val="000000" w:themeColor="text1"/>
          <w:sz w:val="24"/>
          <w:szCs w:val="24"/>
          <w:lang w:val="en-US" w:eastAsia="zh-CN"/>
          <w14:textFill>
            <w14:solidFill>
              <w14:schemeClr w14:val="tx1"/>
            </w14:solidFill>
          </w14:textFill>
        </w:rPr>
        <w:t xml:space="preserve">本项</w:t>
      </w:r>
      <w:r>
        <w:rPr>
          <w:rFonts w:hint="eastAsia" w:ascii="宋体" w:hAnsi="宋体"/>
          <w:bCs/>
          <w:color w:val="000000" w:themeColor="text1"/>
          <w:sz w:val="24"/>
          <w:szCs w:val="24"/>
          <w14:textFill>
            <w14:solidFill>
              <w14:schemeClr w14:val="tx1"/>
            </w14:solidFill>
          </w14:textFill>
        </w:rPr>
        <w:t xml:space="preserve">最高得4分。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宋体" w:hAnsi="宋体"/>
          <w:bCs/>
          <w:color w:val="000000" w:themeColor="text1"/>
          <w:sz w:val="24"/>
          <w:szCs w:val="24"/>
          <w14:textFill>
            <w14:solidFill>
              <w14:schemeClr w14:val="tx1"/>
            </w14:solidFill>
          </w14:textFill>
        </w:rPr>
        <w:t xml:space="preserve">2.4</w:t>
      </w:r>
      <w:r>
        <w:rPr>
          <w:rFonts w:hint="eastAsia" w:asciiTheme="minorEastAsia" w:hAnsiTheme="minorEastAsia" w:eastAsiaTheme="minorEastAsia" w:cstheme="minorEastAsia"/>
          <w:bCs/>
          <w:sz w:val="24"/>
          <w:szCs w:val="24"/>
          <w:lang w:val="zh-CN"/>
        </w:rPr>
        <w:t xml:space="preserve">阅读推广</w:t>
      </w:r>
      <w:r>
        <w:rPr>
          <w:rFonts w:hint="eastAsia" w:asciiTheme="minorEastAsia" w:hAnsiTheme="minorEastAsia" w:eastAsiaTheme="minorEastAsia" w:cstheme="minorEastAsia"/>
          <w:bCs/>
          <w:sz w:val="24"/>
          <w:szCs w:val="24"/>
        </w:rPr>
        <w:t xml:space="preserve">活动（5分）：</w:t>
      </w:r>
      <w:r/>
    </w:p>
    <w:p>
      <w:pPr>
        <w:ind w:firstLine="482"/>
        <w:spacing w:line="360" w:lineRule="auto"/>
        <w:tabs>
          <w:tab w:val="left" w:pos="945" w:leader="none"/>
          <w:tab w:val="left" w:pos="1155" w:leader="none"/>
        </w:tabs>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bCs/>
          <w:sz w:val="24"/>
          <w:szCs w:val="24"/>
        </w:rPr>
        <w:t xml:space="preserve">2.4.1活动承诺（2分）：</w:t>
      </w:r>
      <w:r>
        <w:rPr>
          <w:rFonts w:hint="eastAsia" w:asciiTheme="minorEastAsia" w:hAnsiTheme="minorEastAsia" w:eastAsiaTheme="minorEastAsia" w:cstheme="minorEastAsia"/>
          <w:bCs/>
          <w:sz w:val="24"/>
          <w:szCs w:val="24"/>
          <w:lang w:val="zh-CN"/>
        </w:rPr>
        <w:t xml:space="preserve">投标人承诺在中标后一年内配合</w:t>
      </w:r>
      <w:r>
        <w:rPr>
          <w:rFonts w:hint="eastAsia" w:asciiTheme="minorEastAsia" w:hAnsiTheme="minorEastAsia" w:eastAsiaTheme="minorEastAsia" w:cstheme="minorEastAsia"/>
          <w:bCs/>
          <w:sz w:val="24"/>
          <w:szCs w:val="24"/>
        </w:rPr>
        <w:t xml:space="preserve">江苏省天一</w:t>
      </w:r>
      <w:r>
        <w:rPr>
          <w:rFonts w:hint="eastAsia" w:asciiTheme="minorEastAsia" w:hAnsiTheme="minorEastAsia" w:eastAsiaTheme="minorEastAsia" w:cstheme="minorEastAsia"/>
          <w:bCs/>
          <w:sz w:val="24"/>
          <w:szCs w:val="24"/>
          <w:lang w:val="zh-CN"/>
        </w:rPr>
        <w:t xml:space="preserve">高级中学</w:t>
      </w:r>
      <w:r>
        <w:rPr>
          <w:rFonts w:hint="eastAsia" w:asciiTheme="minorEastAsia" w:hAnsiTheme="minorEastAsia" w:eastAsiaTheme="minorEastAsia" w:cstheme="minorEastAsia"/>
          <w:bCs/>
          <w:sz w:val="24"/>
          <w:szCs w:val="24"/>
        </w:rPr>
        <w:t xml:space="preserve">新吴分校、江苏省锡山高级中学滨湖分校、无锡市第一中学太湖新城分校、无锡市第一中学梁溪分校、无锡市第三高级中学、江苏省梅村高级中学空港分校、无锡市江南中学集团</w:t>
      </w:r>
      <w:r>
        <w:rPr>
          <w:rFonts w:hint="eastAsia" w:asciiTheme="minorEastAsia" w:hAnsiTheme="minorEastAsia" w:eastAsiaTheme="minorEastAsia" w:cstheme="minorEastAsia"/>
          <w:bCs/>
          <w:sz w:val="24"/>
          <w:szCs w:val="24"/>
          <w:lang w:val="zh-CN"/>
        </w:rPr>
        <w:t xml:space="preserve">邀请名人作家、</w:t>
      </w:r>
      <w:r>
        <w:rPr>
          <w:rFonts w:hint="eastAsia" w:asciiTheme="minorEastAsia" w:hAnsiTheme="minorEastAsia" w:eastAsiaTheme="minorEastAsia" w:cstheme="minorEastAsia"/>
          <w:bCs/>
          <w:sz w:val="24"/>
          <w:szCs w:val="24"/>
          <w:lang w:val="en-US" w:eastAsia="zh-CN"/>
        </w:rPr>
        <w:t xml:space="preserve">组织文化沙龙等</w:t>
      </w:r>
      <w:r>
        <w:rPr>
          <w:rFonts w:hint="eastAsia" w:asciiTheme="minorEastAsia" w:hAnsiTheme="minorEastAsia" w:eastAsiaTheme="minorEastAsia" w:cstheme="minorEastAsia"/>
          <w:bCs/>
          <w:sz w:val="24"/>
          <w:szCs w:val="24"/>
          <w:highlight w:val="none"/>
          <w:lang w:val="en-US" w:eastAsia="zh-CN"/>
        </w:rPr>
        <w:t xml:space="preserve">活动每</w:t>
      </w:r>
      <w:r>
        <w:rPr>
          <w:rFonts w:hint="eastAsia" w:asciiTheme="minorEastAsia" w:hAnsiTheme="minorEastAsia" w:eastAsiaTheme="minorEastAsia" w:cstheme="minorEastAsia"/>
          <w:bCs/>
          <w:sz w:val="24"/>
          <w:szCs w:val="24"/>
          <w:highlight w:val="none"/>
        </w:rPr>
        <w:t xml:space="preserve">校一场，得2分。（承诺书格式自拟</w:t>
      </w:r>
      <w:r>
        <w:rPr>
          <w:rFonts w:hint="eastAsia" w:asciiTheme="minorEastAsia" w:hAnsiTheme="minorEastAsia" w:eastAsiaTheme="minorEastAsia" w:cstheme="minorEastAsia"/>
          <w:bCs/>
          <w:sz w:val="24"/>
          <w:szCs w:val="24"/>
          <w:highlight w:val="none"/>
          <w:lang w:val="zh-CN"/>
        </w:rPr>
        <w:t xml:space="preserve">）</w:t>
      </w:r>
      <w:r/>
    </w:p>
    <w:p>
      <w:pPr>
        <w:ind w:firstLine="482"/>
        <w:spacing w:line="360" w:lineRule="auto"/>
        <w:tabs>
          <w:tab w:val="left" w:pos="945" w:leader="none"/>
          <w:tab w:val="left" w:pos="1155" w:leader="none"/>
        </w:tabs>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rPr>
        <w:t xml:space="preserve">2.4.2以往</w:t>
      </w:r>
      <w:r>
        <w:rPr>
          <w:rFonts w:hint="eastAsia" w:asciiTheme="minorEastAsia" w:hAnsiTheme="minorEastAsia" w:eastAsiaTheme="minorEastAsia" w:cstheme="minorEastAsia"/>
          <w:bCs/>
          <w:sz w:val="24"/>
          <w:szCs w:val="24"/>
          <w:lang w:val="zh-CN"/>
        </w:rPr>
        <w:t xml:space="preserve">作家到</w:t>
      </w:r>
      <w:r>
        <w:rPr>
          <w:rFonts w:hint="eastAsia" w:asciiTheme="minorEastAsia" w:hAnsiTheme="minorEastAsia" w:eastAsiaTheme="minorEastAsia" w:cstheme="minorEastAsia"/>
          <w:bCs/>
          <w:sz w:val="24"/>
          <w:szCs w:val="24"/>
        </w:rPr>
        <w:t xml:space="preserve">学校</w:t>
      </w:r>
      <w:r>
        <w:rPr>
          <w:rFonts w:hint="eastAsia" w:asciiTheme="minorEastAsia" w:hAnsiTheme="minorEastAsia" w:eastAsiaTheme="minorEastAsia" w:cstheme="minorEastAsia"/>
          <w:bCs/>
          <w:sz w:val="24"/>
          <w:szCs w:val="24"/>
          <w:lang w:val="zh-CN"/>
        </w:rPr>
        <w:t xml:space="preserve">现场举办新书发布、讲座等大中型阅读推广活动</w:t>
      </w:r>
      <w:r>
        <w:rPr>
          <w:rFonts w:hint="eastAsia" w:asciiTheme="minorEastAsia" w:hAnsiTheme="minorEastAsia" w:eastAsiaTheme="minorEastAsia" w:cstheme="minorEastAsia"/>
          <w:bCs/>
          <w:sz w:val="24"/>
          <w:szCs w:val="24"/>
        </w:rPr>
        <w:t xml:space="preserve">类似活动资料（3分）：投标人</w:t>
      </w:r>
      <w:r>
        <w:rPr>
          <w:rFonts w:hint="eastAsia" w:asciiTheme="minorEastAsia" w:hAnsiTheme="minorEastAsia" w:eastAsiaTheme="minorEastAsia" w:cstheme="minorEastAsia"/>
          <w:bCs/>
          <w:sz w:val="24"/>
          <w:szCs w:val="24"/>
          <w:lang w:val="zh-CN"/>
        </w:rPr>
        <w:t xml:space="preserve">提供以往类似活动证明、论坛讲座</w:t>
      </w:r>
      <w:r>
        <w:rPr>
          <w:rFonts w:hint="eastAsia" w:asciiTheme="minorEastAsia" w:hAnsiTheme="minorEastAsia" w:eastAsiaTheme="minorEastAsia" w:cstheme="minorEastAsia"/>
          <w:bCs/>
          <w:sz w:val="24"/>
          <w:szCs w:val="24"/>
        </w:rPr>
        <w:t xml:space="preserve">照片</w:t>
      </w:r>
      <w:r>
        <w:rPr>
          <w:rFonts w:hint="eastAsia" w:asciiTheme="minorEastAsia" w:hAnsiTheme="minorEastAsia" w:eastAsiaTheme="minorEastAsia" w:cstheme="minorEastAsia"/>
          <w:bCs/>
          <w:sz w:val="24"/>
          <w:szCs w:val="24"/>
          <w:lang w:val="zh-CN"/>
        </w:rPr>
        <w:t xml:space="preserve">等证明材料，每提供一场以往类似活动资料得</w:t>
      </w: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zh-CN"/>
        </w:rPr>
        <w:t xml:space="preserve">分</w:t>
      </w:r>
      <w:r>
        <w:rPr>
          <w:rFonts w:hint="eastAsia" w:asciiTheme="minorEastAsia" w:hAnsiTheme="minorEastAsia" w:eastAsiaTheme="minorEastAsia" w:cstheme="minorEastAsia"/>
          <w:bCs/>
          <w:sz w:val="24"/>
          <w:szCs w:val="24"/>
        </w:rPr>
        <w:t xml:space="preserve">，本项最高得3分</w:t>
      </w:r>
      <w:r>
        <w:rPr>
          <w:rFonts w:hint="eastAsia" w:asciiTheme="minorEastAsia" w:hAnsiTheme="minorEastAsia" w:eastAsiaTheme="minorEastAsia" w:cstheme="minorEastAsia"/>
          <w:bCs/>
          <w:sz w:val="24"/>
          <w:szCs w:val="24"/>
          <w:lang w:val="zh-CN"/>
        </w:rPr>
        <w:t xml:space="preserve">。</w:t>
      </w:r>
      <w:r/>
    </w:p>
    <w:p>
      <w:pPr>
        <w:ind w:firstLine="480"/>
        <w:spacing w:line="360" w:lineRule="auto"/>
        <w:tabs>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Theme="minorEastAsia" w:hAnsiTheme="minorEastAsia" w:eastAsiaTheme="minorEastAsia" w:cstheme="minorEastAsia"/>
          <w:bCs/>
          <w:sz w:val="24"/>
          <w:szCs w:val="24"/>
          <w:lang w:val="zh-CN"/>
        </w:rPr>
        <w:t xml:space="preserve">2.5</w:t>
      </w:r>
      <w:r>
        <w:rPr>
          <w:rFonts w:hint="eastAsia" w:ascii="宋体" w:hAnsi="宋体"/>
          <w:bCs/>
          <w:color w:val="000000" w:themeColor="text1"/>
          <w:sz w:val="24"/>
          <w:szCs w:val="24"/>
          <w14:textFill>
            <w14:solidFill>
              <w14:schemeClr w14:val="tx1"/>
            </w14:solidFill>
          </w14:textFill>
        </w:rPr>
        <w:t xml:space="preserve">人员配置（4分）：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宋体" w:hAnsi="宋体"/>
          <w:bCs/>
          <w:color w:val="000000" w:themeColor="text1"/>
          <w:sz w:val="24"/>
          <w:szCs w:val="24"/>
          <w14:textFill>
            <w14:solidFill>
              <w14:schemeClr w14:val="tx1"/>
            </w14:solidFill>
          </w14:textFill>
        </w:rPr>
        <w:t xml:space="preserve">2.5.1 编目人员（2分）：</w:t>
      </w:r>
      <w:r>
        <w:rPr>
          <w:rFonts w:hint="eastAsia" w:asciiTheme="minorEastAsia" w:hAnsiTheme="minorEastAsia" w:eastAsiaTheme="minorEastAsia" w:cstheme="minorEastAsia"/>
          <w:bCs/>
          <w:sz w:val="24"/>
          <w:szCs w:val="24"/>
        </w:rPr>
        <w:t xml:space="preserve">投标人具有稳定的专业编目加工团队，团队成员具有Calis或国图培训编目员上岗证书或结业证书，有1个得1分，本项最高得2分。</w:t>
      </w:r>
      <w:r/>
    </w:p>
    <w:p>
      <w:pPr>
        <w:ind w:firstLine="480"/>
        <w:spacing w:line="360" w:lineRule="auto"/>
        <w:tabs>
          <w:tab w:val="left" w:pos="945" w:leader="none"/>
          <w:tab w:val="left" w:pos="1155" w:leader="none"/>
        </w:tabs>
        <w:rPr>
          <w:rFonts w:hint="eastAsia" w:hAnsi="宋体"/>
          <w:sz w:val="24"/>
          <w:szCs w:val="24"/>
        </w:rPr>
      </w:pPr>
      <w:r>
        <w:rPr>
          <w:rFonts w:hAnsi="宋体"/>
          <w:bCs/>
          <w:sz w:val="24"/>
          <w:szCs w:val="22"/>
        </w:rPr>
        <w:t xml:space="preserve">提供</w:t>
      </w:r>
      <w:r>
        <w:rPr>
          <w:rFonts w:hint="eastAsia" w:hAnsi="宋体"/>
          <w:bCs/>
          <w:sz w:val="24"/>
          <w:szCs w:val="22"/>
        </w:rPr>
        <w:t xml:space="preserve">以上</w:t>
      </w:r>
      <w:r>
        <w:rPr>
          <w:rFonts w:hAnsi="宋体"/>
          <w:bCs/>
          <w:sz w:val="24"/>
          <w:szCs w:val="22"/>
        </w:rPr>
        <w:t xml:space="preserve">团队成员的证书和投标人近一年（不含投标当月）中任意一个月的为其缴纳社保的证明</w:t>
      </w:r>
      <w:r>
        <w:rPr>
          <w:rFonts w:hAnsi="宋体"/>
          <w:bCs/>
          <w:sz w:val="24"/>
          <w:szCs w:val="24"/>
        </w:rPr>
        <w:t xml:space="preserve">扫描件加盖公章，</w:t>
      </w:r>
      <w:r>
        <w:rPr>
          <w:rFonts w:hAnsi="宋体"/>
          <w:sz w:val="24"/>
          <w:szCs w:val="24"/>
        </w:rPr>
        <w:t xml:space="preserve">不提供或提供的不符合要求不得分。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2.5.2 售后服务人员（2分）：投标人应具有专业的售后服务团队，团队成员需具有国家认可的售后服务管理师认证师证书，有1个得1分，本项最高得2分。</w:t>
      </w:r>
      <w:r/>
    </w:p>
    <w:p>
      <w:pPr>
        <w:ind w:firstLine="480"/>
        <w:spacing w:line="360" w:lineRule="auto"/>
        <w:tabs>
          <w:tab w:val="left" w:pos="945" w:leader="none"/>
          <w:tab w:val="left" w:pos="1155" w:leader="none"/>
        </w:tabs>
        <w:rPr>
          <w:rFonts w:hint="eastAsia" w:hAnsi="宋体"/>
          <w:sz w:val="24"/>
          <w:szCs w:val="24"/>
        </w:rPr>
      </w:pPr>
      <w:r>
        <w:rPr>
          <w:rFonts w:hAnsi="宋体"/>
          <w:bCs/>
          <w:sz w:val="24"/>
          <w:szCs w:val="22"/>
        </w:rPr>
        <w:t xml:space="preserve">提供</w:t>
      </w:r>
      <w:r>
        <w:rPr>
          <w:rFonts w:hint="eastAsia" w:hAnsi="宋体"/>
          <w:bCs/>
          <w:sz w:val="24"/>
          <w:szCs w:val="22"/>
        </w:rPr>
        <w:t xml:space="preserve">以上</w:t>
      </w:r>
      <w:r>
        <w:rPr>
          <w:rFonts w:hAnsi="宋体"/>
          <w:bCs/>
          <w:sz w:val="24"/>
          <w:szCs w:val="22"/>
        </w:rPr>
        <w:t xml:space="preserve">团队成员的证书和投标人近一年（不含投标当月）中任意一个月的为其缴纳社保的证明</w:t>
      </w:r>
      <w:r>
        <w:rPr>
          <w:rFonts w:hAnsi="宋体"/>
          <w:bCs/>
          <w:sz w:val="24"/>
          <w:szCs w:val="24"/>
        </w:rPr>
        <w:t xml:space="preserve">扫描件加盖公章，</w:t>
      </w:r>
      <w:r>
        <w:rPr>
          <w:rFonts w:hAnsi="宋体"/>
          <w:sz w:val="24"/>
          <w:szCs w:val="24"/>
        </w:rPr>
        <w:t xml:space="preserve">不提供或提供的不符合要求不得分。</w:t>
      </w:r>
      <w:r/>
    </w:p>
    <w:p>
      <w:pPr>
        <w:ind w:firstLine="480"/>
        <w:spacing w:line="360" w:lineRule="auto"/>
        <w:tabs>
          <w:tab w:val="left" w:pos="945" w:leader="none"/>
          <w:tab w:val="left" w:pos="1155" w:leader="none"/>
        </w:tabs>
        <w:rPr>
          <w:rFonts w:hint="eastAsia" w:hAnsi="宋体"/>
          <w:sz w:val="24"/>
          <w:szCs w:val="24"/>
        </w:rPr>
      </w:pPr>
      <w:r>
        <w:rPr>
          <w:rFonts w:hint="eastAsia" w:ascii="宋体" w:hAnsi="宋体"/>
          <w:bCs/>
          <w:color w:val="000000" w:themeColor="text1"/>
          <w:sz w:val="24"/>
          <w:szCs w:val="24"/>
          <w14:textFill>
            <w14:solidFill>
              <w14:schemeClr w14:val="tx1"/>
            </w14:solidFill>
          </w14:textFill>
        </w:rPr>
        <w:t xml:space="preserve">2.6独立网站（3分）：</w:t>
      </w:r>
      <w:r>
        <w:rPr>
          <w:rFonts w:hint="eastAsia" w:ascii="宋体" w:hAnsi="宋体"/>
          <w:bCs/>
          <w:color w:val="000000" w:themeColor="text1"/>
          <w:sz w:val="24"/>
          <w:szCs w:val="24"/>
          <w:lang w:val="zh-CN"/>
          <w14:textFill>
            <w14:solidFill>
              <w14:schemeClr w14:val="tx1"/>
            </w14:solidFill>
          </w14:textFill>
        </w:rPr>
        <w:t xml:space="preserve">投标</w:t>
      </w:r>
      <w:r>
        <w:rPr>
          <w:rFonts w:hint="eastAsia" w:ascii="宋体" w:hAnsi="宋体"/>
          <w:bCs/>
          <w:color w:val="000000" w:themeColor="text1"/>
          <w:sz w:val="24"/>
          <w:szCs w:val="24"/>
          <w14:textFill>
            <w14:solidFill>
              <w14:schemeClr w14:val="tx1"/>
            </w14:solidFill>
          </w14:textFill>
        </w:rPr>
        <w:t xml:space="preserve">人</w:t>
      </w:r>
      <w:r>
        <w:rPr>
          <w:rFonts w:hint="eastAsia" w:ascii="宋体" w:hAnsi="宋体"/>
          <w:bCs/>
          <w:color w:val="000000" w:themeColor="text1"/>
          <w:sz w:val="24"/>
          <w:szCs w:val="24"/>
          <w:lang w:val="zh-CN"/>
          <w14:textFill>
            <w14:solidFill>
              <w14:schemeClr w14:val="tx1"/>
            </w14:solidFill>
          </w14:textFill>
        </w:rPr>
        <w:t xml:space="preserve">具有定期发布征订书目等图书信息的独立网站，</w:t>
      </w:r>
      <w:r>
        <w:rPr>
          <w:rFonts w:hint="eastAsia" w:ascii="宋体" w:hAnsi="宋体"/>
          <w:bCs/>
          <w:color w:val="000000" w:themeColor="text1"/>
          <w:sz w:val="24"/>
          <w:szCs w:val="24"/>
          <w14:textFill>
            <w14:solidFill>
              <w14:schemeClr w14:val="tx1"/>
            </w14:solidFill>
          </w14:textFill>
        </w:rPr>
        <w:t xml:space="preserve">能</w:t>
      </w:r>
      <w:r>
        <w:rPr>
          <w:rFonts w:hint="eastAsia" w:ascii="宋体" w:hAnsi="宋体"/>
          <w:bCs/>
          <w:color w:val="000000" w:themeColor="text1"/>
          <w:sz w:val="24"/>
          <w:szCs w:val="24"/>
          <w:lang w:val="zh-CN"/>
          <w14:textFill>
            <w14:solidFill>
              <w14:schemeClr w14:val="tx1"/>
            </w14:solidFill>
          </w14:textFill>
        </w:rPr>
        <w:t xml:space="preserve">提供</w:t>
      </w:r>
      <w:r>
        <w:rPr>
          <w:rFonts w:hint="eastAsia" w:ascii="宋体" w:hAnsi="宋体"/>
          <w:bCs/>
          <w:color w:val="000000" w:themeColor="text1"/>
          <w:sz w:val="24"/>
          <w:szCs w:val="24"/>
          <w14:textFill>
            <w14:solidFill>
              <w14:schemeClr w14:val="tx1"/>
            </w14:solidFill>
          </w14:textFill>
        </w:rPr>
        <w:t xml:space="preserve">书名</w:t>
      </w:r>
      <w:r>
        <w:rPr>
          <w:rFonts w:hint="eastAsia" w:ascii="宋体" w:hAnsi="宋体"/>
          <w:bCs/>
          <w:color w:val="000000" w:themeColor="text1"/>
          <w:sz w:val="24"/>
          <w:szCs w:val="24"/>
          <w:lang w:val="zh-CN"/>
          <w14:textFill>
            <w14:solidFill>
              <w14:schemeClr w14:val="tx1"/>
            </w14:solidFill>
          </w14:textFill>
        </w:rPr>
        <w:t xml:space="preserve">、作者、出版社、ISBN等基本条件检索查询功能，</w:t>
      </w:r>
      <w:r>
        <w:rPr>
          <w:rFonts w:hint="eastAsia" w:ascii="宋体" w:hAnsi="宋体"/>
          <w:bCs/>
          <w:color w:val="000000" w:themeColor="text1"/>
          <w:sz w:val="24"/>
          <w:szCs w:val="24"/>
          <w14:textFill>
            <w14:solidFill>
              <w14:schemeClr w14:val="tx1"/>
            </w14:solidFill>
          </w14:textFill>
        </w:rPr>
        <w:t xml:space="preserve">得1分；能</w:t>
      </w:r>
      <w:r>
        <w:rPr>
          <w:rFonts w:hint="eastAsia" w:ascii="宋体" w:hAnsi="宋体"/>
          <w:bCs/>
          <w:color w:val="000000" w:themeColor="text1"/>
          <w:sz w:val="24"/>
          <w:szCs w:val="24"/>
          <w:lang w:val="zh-CN"/>
          <w14:textFill>
            <w14:solidFill>
              <w14:schemeClr w14:val="tx1"/>
            </w14:solidFill>
          </w14:textFill>
        </w:rPr>
        <w:t xml:space="preserve">提供中图法分类、出版年限等条件检索查询功能，</w:t>
      </w:r>
      <w:r>
        <w:rPr>
          <w:rFonts w:hint="eastAsia" w:ascii="宋体" w:hAnsi="宋体"/>
          <w:bCs/>
          <w:color w:val="000000" w:themeColor="text1"/>
          <w:sz w:val="24"/>
          <w:szCs w:val="24"/>
          <w14:textFill>
            <w14:solidFill>
              <w14:schemeClr w14:val="tx1"/>
            </w14:solidFill>
          </w14:textFill>
        </w:rPr>
        <w:t xml:space="preserve">得1分；</w:t>
      </w:r>
      <w:r>
        <w:rPr>
          <w:rFonts w:hAnsi="宋体"/>
          <w:sz w:val="24"/>
          <w:szCs w:val="24"/>
        </w:rPr>
        <w:t xml:space="preserve">能提供书目数据上传、下载，并能向采购人开放书目查询得</w:t>
      </w:r>
      <w:r>
        <w:rPr>
          <w:rFonts w:hint="eastAsia"/>
          <w:sz w:val="24"/>
          <w:szCs w:val="24"/>
        </w:rPr>
        <w:t xml:space="preserve">1</w:t>
      </w:r>
      <w:r>
        <w:rPr>
          <w:rFonts w:hAnsi="宋体"/>
          <w:sz w:val="24"/>
          <w:szCs w:val="24"/>
        </w:rPr>
        <w:t xml:space="preserve">分</w:t>
      </w:r>
      <w:r>
        <w:rPr>
          <w:rFonts w:hint="eastAsia" w:ascii="宋体" w:hAnsi="宋体"/>
          <w:bCs/>
          <w:color w:val="000000" w:themeColor="text1"/>
          <w:sz w:val="24"/>
          <w:szCs w:val="24"/>
          <w:lang w:val="zh-CN"/>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本项最高</w:t>
      </w:r>
      <w:r>
        <w:rPr>
          <w:rFonts w:hint="eastAsia" w:ascii="宋体" w:hAnsi="宋体"/>
          <w:bCs/>
          <w:color w:val="000000" w:themeColor="text1"/>
          <w:sz w:val="24"/>
          <w:szCs w:val="24"/>
          <w:lang w:val="zh-CN"/>
          <w14:textFill>
            <w14:solidFill>
              <w14:schemeClr w14:val="tx1"/>
            </w14:solidFill>
          </w14:textFill>
        </w:rPr>
        <w:t xml:space="preserve">得</w:t>
      </w:r>
      <w:r>
        <w:rPr>
          <w:rFonts w:hint="eastAsia" w:asciiTheme="minorEastAsia" w:hAnsiTheme="minorEastAsia" w:eastAsiaTheme="minorEastAsia" w:cstheme="minorEastAsia"/>
          <w:bCs/>
          <w:sz w:val="24"/>
          <w:szCs w:val="24"/>
        </w:rPr>
        <w:t xml:space="preserve">3</w:t>
      </w:r>
      <w:r>
        <w:rPr>
          <w:rFonts w:hint="eastAsia" w:asciiTheme="minorEastAsia" w:hAnsiTheme="minorEastAsia" w:eastAsiaTheme="minorEastAsia" w:cstheme="minorEastAsia"/>
          <w:bCs/>
          <w:sz w:val="24"/>
          <w:szCs w:val="24"/>
          <w:lang w:val="zh-CN"/>
        </w:rPr>
        <w:t xml:space="preserve">分。（投标文件中</w:t>
      </w:r>
      <w:r>
        <w:rPr>
          <w:rFonts w:hAnsi="宋体"/>
          <w:bCs/>
          <w:sz w:val="24"/>
          <w:szCs w:val="24"/>
        </w:rPr>
        <w:t xml:space="preserve">提供网址、功能点截图</w:t>
      </w:r>
      <w:r>
        <w:rPr>
          <w:rFonts w:hint="eastAsia" w:hAnsi="宋体"/>
          <w:bCs/>
          <w:sz w:val="24"/>
          <w:szCs w:val="24"/>
        </w:rPr>
        <w:t xml:space="preserve">等相关证明材料，</w:t>
      </w:r>
      <w:r>
        <w:rPr>
          <w:rFonts w:hAnsi="宋体"/>
          <w:bCs/>
          <w:sz w:val="24"/>
          <w:szCs w:val="24"/>
        </w:rPr>
        <w:t xml:space="preserve">并加盖</w:t>
      </w:r>
      <w:r>
        <w:rPr>
          <w:rFonts w:hint="eastAsia" w:hAnsi="宋体"/>
          <w:bCs/>
          <w:sz w:val="24"/>
          <w:szCs w:val="24"/>
        </w:rPr>
        <w:t xml:space="preserve">投标人</w:t>
      </w:r>
      <w:r>
        <w:rPr>
          <w:rFonts w:hAnsi="宋体"/>
          <w:bCs/>
          <w:sz w:val="24"/>
          <w:szCs w:val="24"/>
        </w:rPr>
        <w:t xml:space="preserve">公章</w:t>
      </w:r>
      <w:r>
        <w:rPr>
          <w:rFonts w:hint="eastAsia" w:asciiTheme="minorEastAsia" w:hAnsiTheme="minorEastAsia" w:eastAsiaTheme="minorEastAsia" w:cstheme="minorEastAsia"/>
          <w:bCs/>
          <w:sz w:val="24"/>
          <w:szCs w:val="24"/>
          <w:lang w:val="zh-CN"/>
        </w:rPr>
        <w:t xml:space="preserve">）</w:t>
      </w:r>
      <w:r/>
    </w:p>
    <w:p>
      <w:pPr>
        <w:ind w:firstLine="480"/>
        <w:spacing w:line="360" w:lineRule="auto"/>
        <w:tabs>
          <w:tab w:val="left" w:pos="945" w:leader="none"/>
          <w:tab w:val="left" w:pos="1155" w:leader="none"/>
        </w:tabs>
        <w:rPr>
          <w:rFonts w:hint="eastAsia" w:ascii="宋体" w:hAnsi="宋体"/>
          <w:b/>
          <w:bCs/>
          <w:color w:val="000000"/>
          <w:sz w:val="24"/>
          <w:szCs w:val="24"/>
        </w:rPr>
      </w:pPr>
      <w:r>
        <w:rPr>
          <w:rFonts w:hint="eastAsia" w:ascii="宋体" w:hAnsi="宋体"/>
          <w:b/>
          <w:bCs/>
          <w:color w:val="000000"/>
          <w:sz w:val="24"/>
          <w:szCs w:val="24"/>
        </w:rPr>
        <w:t xml:space="preserve">3.技术部分（42分）</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暗标部分）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宋体" w:hAnsi="宋体"/>
          <w:bCs/>
          <w:color w:val="000000" w:themeColor="text1"/>
          <w:sz w:val="24"/>
          <w:szCs w:val="24"/>
          <w14:textFill>
            <w14:solidFill>
              <w14:schemeClr w14:val="tx1"/>
            </w14:solidFill>
          </w14:textFill>
        </w:rPr>
        <w:t xml:space="preserve">3.1</w:t>
      </w:r>
      <w:r>
        <w:rPr>
          <w:rFonts w:hint="eastAsia" w:asciiTheme="minorEastAsia" w:hAnsiTheme="minorEastAsia" w:eastAsiaTheme="minorEastAsia" w:cstheme="minorEastAsia"/>
          <w:bCs/>
          <w:sz w:val="24"/>
          <w:szCs w:val="24"/>
          <w:lang w:val="zh-CN"/>
        </w:rPr>
        <w:t xml:space="preserve">项目实施组织方案（</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sz w:val="24"/>
          <w:szCs w:val="24"/>
          <w:lang w:val="zh-CN"/>
        </w:rPr>
        <w:t xml:space="preserve">分）投标人针对</w:t>
      </w:r>
      <w:r>
        <w:rPr>
          <w:rFonts w:hint="eastAsia" w:asciiTheme="minorEastAsia" w:hAnsiTheme="minorEastAsia" w:eastAsiaTheme="minorEastAsia" w:cstheme="minorEastAsia"/>
          <w:bCs/>
          <w:sz w:val="24"/>
          <w:szCs w:val="24"/>
        </w:rPr>
        <w:t xml:space="preserve">本项目提供实施组织方案，方案内容包括但不限于：图书订单处理、图书配送、人员配备等方面。</w:t>
      </w:r>
      <w:r/>
    </w:p>
    <w:p>
      <w:pPr>
        <w:ind w:firstLine="480"/>
        <w:spacing w:line="360" w:lineRule="auto"/>
        <w:tabs>
          <w:tab w:val="left" w:pos="945" w:leader="none"/>
          <w:tab w:val="left" w:pos="1155" w:leader="none"/>
        </w:tabs>
        <w:rPr>
          <w:rFonts w:hint="eastAsia" w:ascii="宋体" w:hAnsi="宋体"/>
          <w:color w:val="000000"/>
          <w:sz w:val="24"/>
          <w:szCs w:val="24"/>
        </w:rPr>
      </w:pPr>
      <w:r>
        <w:rPr>
          <w:rFonts w:hint="eastAsia" w:asciiTheme="minorEastAsia" w:hAnsiTheme="minorEastAsia" w:eastAsiaTheme="minorEastAsia" w:cstheme="minorEastAsia"/>
          <w:bCs/>
          <w:sz w:val="24"/>
          <w:szCs w:val="24"/>
        </w:rPr>
        <w:t xml:space="preserve">每</w:t>
      </w:r>
      <w:r>
        <w:rPr>
          <w:rFonts w:hint="eastAsia" w:ascii="宋体" w:hAnsi="宋体"/>
          <w:color w:val="000000"/>
          <w:sz w:val="24"/>
          <w:szCs w:val="24"/>
        </w:rPr>
        <w:t xml:space="preserve">一分项方案完整，科学合理，设计清晰详细，完全符合本项目需求得2分；</w:t>
      </w:r>
      <w:r/>
    </w:p>
    <w:p>
      <w:pPr>
        <w:ind w:firstLine="480"/>
        <w:spacing w:line="360" w:lineRule="auto"/>
        <w:tabs>
          <w:tab w:val="left" w:pos="945" w:leader="none"/>
          <w:tab w:val="left" w:pos="1155" w:leader="none"/>
        </w:tabs>
        <w:rPr>
          <w:rFonts w:hint="eastAsia" w:ascii="宋体" w:hAnsi="宋体"/>
          <w:color w:val="000000"/>
          <w:sz w:val="24"/>
          <w:szCs w:val="24"/>
        </w:rPr>
      </w:pPr>
      <w:r>
        <w:rPr>
          <w:rFonts w:hint="eastAsia" w:ascii="宋体" w:hAnsi="宋体"/>
          <w:color w:val="000000"/>
          <w:sz w:val="24"/>
          <w:szCs w:val="24"/>
        </w:rPr>
        <w:t xml:space="preserve">方案较完整，科学合理性较强，设计较清晰详细，能够符合本项目需求得1.5；</w:t>
      </w:r>
      <w:r/>
    </w:p>
    <w:p>
      <w:pPr>
        <w:ind w:firstLine="480"/>
        <w:spacing w:line="360" w:lineRule="auto"/>
        <w:tabs>
          <w:tab w:val="left" w:pos="945" w:leader="none"/>
          <w:tab w:val="left" w:pos="1155" w:leader="none"/>
        </w:tabs>
        <w:rPr>
          <w:rFonts w:hint="eastAsia" w:ascii="宋体" w:hAnsi="宋体"/>
          <w:color w:val="000000"/>
          <w:sz w:val="24"/>
          <w:szCs w:val="24"/>
        </w:rPr>
      </w:pPr>
      <w:r>
        <w:rPr>
          <w:rFonts w:hint="eastAsia" w:ascii="宋体" w:hAnsi="宋体"/>
          <w:color w:val="000000"/>
          <w:sz w:val="24"/>
          <w:szCs w:val="24"/>
        </w:rPr>
        <w:t xml:space="preserve">方案完整性一般，科学合理性一般，设计清晰详细程度一般，能够符合本项目需求，得1分；</w:t>
      </w:r>
      <w:r/>
    </w:p>
    <w:p>
      <w:pPr>
        <w:ind w:left="479"/>
        <w:spacing w:line="360" w:lineRule="auto"/>
        <w:tabs>
          <w:tab w:val="left" w:pos="525" w:leader="none"/>
          <w:tab w:val="left" w:pos="945" w:leader="none"/>
          <w:tab w:val="left" w:pos="1155" w:leader="none"/>
          <w:tab w:val="left" w:pos="3823" w:leader="none"/>
        </w:tabs>
        <w:rPr>
          <w:rFonts w:hint="eastAsia" w:ascii="宋体" w:hAnsi="宋体"/>
          <w:color w:val="000000"/>
          <w:sz w:val="24"/>
          <w:szCs w:val="24"/>
        </w:rPr>
      </w:pPr>
      <w:r>
        <w:rPr>
          <w:rFonts w:hint="eastAsia" w:ascii="宋体" w:hAnsi="宋体"/>
          <w:color w:val="000000"/>
          <w:sz w:val="24"/>
          <w:szCs w:val="24"/>
        </w:rPr>
        <w:t xml:space="preserve">方案完整性、科学合理性、设计的清晰详细程度等只能基本满足要求得0.5分；</w:t>
      </w:r>
      <w:r/>
    </w:p>
    <w:p>
      <w:pPr>
        <w:ind w:left="479"/>
        <w:spacing w:line="360" w:lineRule="auto"/>
        <w:tabs>
          <w:tab w:val="left" w:pos="525" w:leader="none"/>
          <w:tab w:val="left" w:pos="945" w:leader="none"/>
          <w:tab w:val="left" w:pos="1155" w:leader="none"/>
          <w:tab w:val="left" w:pos="3823" w:leader="none"/>
        </w:tabs>
        <w:rPr>
          <w:rFonts w:hint="eastAsia" w:ascii="宋体" w:hAnsi="宋体"/>
          <w:color w:val="000000"/>
          <w:sz w:val="24"/>
          <w:szCs w:val="24"/>
        </w:rPr>
      </w:pPr>
      <w:r>
        <w:rPr>
          <w:rFonts w:hint="eastAsia" w:ascii="宋体" w:hAnsi="宋体"/>
          <w:color w:val="000000"/>
          <w:sz w:val="24"/>
          <w:szCs w:val="24"/>
        </w:rPr>
        <w:t xml:space="preserve">无方案的，不得分。</w:t>
      </w:r>
      <w:r/>
    </w:p>
    <w:p>
      <w:pPr>
        <w:ind w:left="479"/>
        <w:spacing w:line="360" w:lineRule="auto"/>
        <w:tabs>
          <w:tab w:val="left" w:pos="525" w:leader="none"/>
          <w:tab w:val="left" w:pos="945" w:leader="none"/>
          <w:tab w:val="left" w:pos="1155" w:leader="none"/>
          <w:tab w:val="left" w:pos="3823" w:leader="none"/>
        </w:tabs>
        <w:rPr>
          <w:rFonts w:hint="eastAsia" w:eastAsia="黑体"/>
          <w:lang w:val="en-US" w:eastAsia="zh-CN"/>
        </w:rPr>
      </w:pPr>
      <w:r>
        <w:rPr>
          <w:rFonts w:hint="eastAsia" w:ascii="宋体" w:hAnsi="宋体"/>
          <w:color w:val="000000"/>
          <w:sz w:val="24"/>
          <w:szCs w:val="24"/>
          <w:lang w:val="en-US" w:eastAsia="zh-CN"/>
        </w:rPr>
        <w:t xml:space="preserve">本项最高得6分。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lang w:val="zh-CN"/>
        </w:rPr>
      </w:pPr>
      <w:r>
        <w:rPr>
          <w:rFonts w:hint="eastAsia" w:asciiTheme="minorEastAsia" w:hAnsiTheme="minorEastAsia" w:eastAsiaTheme="minorEastAsia" w:cstheme="minorEastAsia"/>
          <w:bCs/>
          <w:sz w:val="24"/>
          <w:szCs w:val="24"/>
        </w:rPr>
        <w:t xml:space="preserve">3.2</w:t>
      </w:r>
      <w:r>
        <w:rPr>
          <w:rFonts w:hint="eastAsia" w:asciiTheme="minorEastAsia" w:hAnsiTheme="minorEastAsia" w:eastAsiaTheme="minorEastAsia" w:cstheme="minorEastAsia"/>
          <w:bCs/>
          <w:sz w:val="24"/>
          <w:szCs w:val="24"/>
          <w:lang w:val="zh-CN"/>
        </w:rPr>
        <w:t xml:space="preserve">项目质量保证方案（</w:t>
      </w:r>
      <w:r>
        <w:rPr>
          <w:rFonts w:hint="eastAsia" w:asciiTheme="minorEastAsia" w:hAnsiTheme="minorEastAsia" w:eastAsiaTheme="minorEastAsia" w:cstheme="minorEastAsia"/>
          <w:bCs/>
          <w:sz w:val="24"/>
          <w:szCs w:val="24"/>
        </w:rPr>
        <w:t xml:space="preserve">6</w:t>
      </w:r>
      <w:r>
        <w:rPr>
          <w:rFonts w:hint="eastAsia" w:asciiTheme="minorEastAsia" w:hAnsiTheme="minorEastAsia" w:eastAsiaTheme="minorEastAsia" w:cstheme="minorEastAsia"/>
          <w:bCs/>
          <w:sz w:val="24"/>
          <w:szCs w:val="24"/>
          <w:lang w:val="zh-CN"/>
        </w:rPr>
        <w:t xml:space="preserve">分）：投标人针对本项目提供质量保证方案，</w:t>
      </w:r>
      <w:r>
        <w:rPr>
          <w:rFonts w:hint="eastAsia" w:asciiTheme="minorEastAsia" w:hAnsiTheme="minorEastAsia" w:eastAsiaTheme="minorEastAsia" w:cstheme="minorEastAsia"/>
          <w:bCs/>
          <w:sz w:val="24"/>
          <w:szCs w:val="24"/>
        </w:rPr>
        <w:t xml:space="preserve">方案内容包括但不限于：</w:t>
      </w:r>
      <w:r>
        <w:rPr>
          <w:rFonts w:hint="eastAsia" w:asciiTheme="minorEastAsia" w:hAnsiTheme="minorEastAsia" w:eastAsiaTheme="minorEastAsia" w:cstheme="minorEastAsia"/>
          <w:bCs/>
          <w:sz w:val="24"/>
          <w:szCs w:val="24"/>
          <w:lang w:val="zh-CN"/>
        </w:rPr>
        <w:t xml:space="preserve">图书供应能力、图书质量保障措施、图书质量保障技术手段等方面。</w:t>
      </w:r>
      <w:r/>
    </w:p>
    <w:p>
      <w:pPr>
        <w:ind w:firstLine="480"/>
        <w:spacing w:line="360" w:lineRule="auto"/>
        <w:tabs>
          <w:tab w:val="left" w:pos="945" w:leader="none"/>
          <w:tab w:val="left" w:pos="1155" w:leader="none"/>
        </w:tabs>
        <w:rPr>
          <w:rFonts w:hint="eastAsia" w:ascii="宋体" w:hAnsi="宋体"/>
          <w:color w:val="000000"/>
          <w:sz w:val="24"/>
          <w:szCs w:val="24"/>
        </w:rPr>
      </w:pPr>
      <w:r>
        <w:rPr>
          <w:rFonts w:hint="eastAsia" w:asciiTheme="minorEastAsia" w:hAnsiTheme="minorEastAsia" w:eastAsiaTheme="minorEastAsia" w:cstheme="minorEastAsia"/>
          <w:bCs/>
          <w:sz w:val="24"/>
          <w:szCs w:val="24"/>
        </w:rPr>
        <w:t xml:space="preserve">每</w:t>
      </w:r>
      <w:r>
        <w:rPr>
          <w:rFonts w:hint="eastAsia" w:ascii="宋体" w:hAnsi="宋体"/>
          <w:color w:val="000000"/>
          <w:sz w:val="24"/>
          <w:szCs w:val="24"/>
        </w:rPr>
        <w:t xml:space="preserve">一分项方案完整，科学合理，设计清晰详细，完全符合本项目需求得2分；</w:t>
      </w:r>
      <w:r/>
    </w:p>
    <w:p>
      <w:pPr>
        <w:ind w:firstLine="480"/>
        <w:spacing w:line="360" w:lineRule="auto"/>
        <w:tabs>
          <w:tab w:val="left" w:pos="945" w:leader="none"/>
          <w:tab w:val="left" w:pos="1155" w:leader="none"/>
        </w:tabs>
        <w:rPr>
          <w:rFonts w:hint="eastAsia" w:ascii="宋体" w:hAnsi="宋体"/>
          <w:color w:val="000000"/>
          <w:sz w:val="24"/>
          <w:szCs w:val="24"/>
        </w:rPr>
      </w:pPr>
      <w:r>
        <w:rPr>
          <w:rFonts w:hint="eastAsia" w:ascii="宋体" w:hAnsi="宋体"/>
          <w:color w:val="000000"/>
          <w:sz w:val="24"/>
          <w:szCs w:val="24"/>
        </w:rPr>
        <w:t xml:space="preserve">方案较完整，科学合理性较强，设计较清晰详细，能够符合本项目需求得1.5；</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宋体" w:hAnsi="宋体"/>
          <w:color w:val="000000"/>
          <w:sz w:val="24"/>
          <w:szCs w:val="24"/>
        </w:rPr>
        <w:t xml:space="preserve">方案完整性一般，科学合理性一般，设计清晰详细程度一般，能够符合本项目需求</w:t>
      </w:r>
      <w:r>
        <w:rPr>
          <w:rFonts w:hint="eastAsia" w:asciiTheme="minorEastAsia" w:hAnsiTheme="minorEastAsia" w:eastAsiaTheme="minorEastAsia" w:cstheme="minorEastAsia"/>
          <w:bCs/>
          <w:sz w:val="24"/>
          <w:szCs w:val="24"/>
        </w:rPr>
        <w:t xml:space="preserve">，得1分；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方案完整性、科学合理性、设计的清晰详细程度等只能基本满足要求得0.5分；</w:t>
      </w:r>
      <w:r/>
    </w:p>
    <w:p>
      <w:pPr>
        <w:ind w:left="479"/>
        <w:spacing w:line="360" w:lineRule="auto"/>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无方案的，不得分。</w:t>
      </w:r>
      <w:r/>
    </w:p>
    <w:p>
      <w:pPr>
        <w:ind w:left="479"/>
        <w:spacing w:line="360" w:lineRule="auto"/>
        <w:tabs>
          <w:tab w:val="left" w:pos="525" w:leader="none"/>
          <w:tab w:val="left" w:pos="945" w:leader="none"/>
          <w:tab w:val="left" w:pos="1155" w:leader="none"/>
          <w:tab w:val="left" w:pos="3823" w:leader="none"/>
        </w:tabs>
        <w:rPr>
          <w:rFonts w:hint="eastAsia" w:eastAsia="黑体"/>
          <w:lang w:val="en-US" w:eastAsia="zh-CN"/>
        </w:rPr>
      </w:pPr>
      <w:r>
        <w:rPr>
          <w:rFonts w:hint="eastAsia" w:ascii="宋体" w:hAnsi="宋体"/>
          <w:color w:val="000000"/>
          <w:sz w:val="24"/>
          <w:szCs w:val="24"/>
          <w:lang w:val="en-US" w:eastAsia="zh-CN"/>
        </w:rPr>
        <w:t xml:space="preserve">本项最高得6分。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3.3图书编目加工服务方案（10分）：</w:t>
      </w:r>
      <w:r>
        <w:rPr>
          <w:rFonts w:hint="eastAsia" w:asciiTheme="minorEastAsia" w:hAnsiTheme="minorEastAsia" w:eastAsiaTheme="minorEastAsia" w:cstheme="minorEastAsia"/>
          <w:bCs/>
          <w:sz w:val="24"/>
          <w:szCs w:val="24"/>
          <w:lang w:val="zh-CN"/>
        </w:rPr>
        <w:t xml:space="preserve">投标人针对本项目提供</w:t>
      </w:r>
      <w:r>
        <w:rPr>
          <w:rFonts w:hint="eastAsia" w:asciiTheme="minorEastAsia" w:hAnsiTheme="minorEastAsia" w:eastAsiaTheme="minorEastAsia" w:cstheme="minorEastAsia"/>
          <w:bCs/>
          <w:sz w:val="24"/>
          <w:szCs w:val="24"/>
        </w:rPr>
        <w:t xml:space="preserve">图书编目加工服务方案，方案内容包括但不限于：国家图书馆联合编目中心数据使用协议、图书编目加工流程、编目加工方式、编目加工管理制度、编目加工标准等方面。</w:t>
      </w:r>
      <w:r/>
    </w:p>
    <w:p>
      <w:pPr>
        <w:ind w:firstLine="480"/>
        <w:spacing w:line="360" w:lineRule="auto"/>
        <w:tabs>
          <w:tab w:val="left" w:pos="945" w:leader="none"/>
          <w:tab w:val="left" w:pos="1155" w:leader="none"/>
        </w:tabs>
        <w:rPr>
          <w:rFonts w:hint="eastAsia" w:ascii="宋体" w:hAnsi="宋体"/>
          <w:color w:val="000000"/>
          <w:sz w:val="24"/>
          <w:szCs w:val="24"/>
        </w:rPr>
      </w:pPr>
      <w:r>
        <w:rPr>
          <w:rFonts w:hint="eastAsia" w:asciiTheme="minorEastAsia" w:hAnsiTheme="minorEastAsia" w:eastAsiaTheme="minorEastAsia" w:cstheme="minorEastAsia"/>
          <w:bCs/>
          <w:sz w:val="24"/>
          <w:szCs w:val="24"/>
        </w:rPr>
        <w:t xml:space="preserve">每</w:t>
      </w:r>
      <w:r>
        <w:rPr>
          <w:rFonts w:hint="eastAsia" w:ascii="宋体" w:hAnsi="宋体"/>
          <w:color w:val="000000"/>
          <w:sz w:val="24"/>
          <w:szCs w:val="24"/>
        </w:rPr>
        <w:t xml:space="preserve">一分项方案完整，科学合理，设计清晰详细，完全符合本项目需求得2分；</w:t>
      </w:r>
      <w:r/>
    </w:p>
    <w:p>
      <w:pPr>
        <w:ind w:firstLine="480"/>
        <w:spacing w:line="360" w:lineRule="auto"/>
        <w:tabs>
          <w:tab w:val="left" w:pos="945" w:leader="none"/>
          <w:tab w:val="left" w:pos="1155" w:leader="none"/>
        </w:tabs>
        <w:rPr>
          <w:rFonts w:hint="eastAsia" w:ascii="宋体" w:hAnsi="宋体"/>
          <w:color w:val="000000"/>
          <w:sz w:val="24"/>
          <w:szCs w:val="24"/>
        </w:rPr>
      </w:pPr>
      <w:r>
        <w:rPr>
          <w:rFonts w:hint="eastAsia" w:ascii="宋体" w:hAnsi="宋体"/>
          <w:color w:val="000000"/>
          <w:sz w:val="24"/>
          <w:szCs w:val="24"/>
        </w:rPr>
        <w:t xml:space="preserve">方案较完整，科学合理性较强，设计较清晰详细，能够符合本项目需求得1.5；</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宋体" w:hAnsi="宋体"/>
          <w:color w:val="000000"/>
          <w:sz w:val="24"/>
          <w:szCs w:val="24"/>
        </w:rPr>
        <w:t xml:space="preserve">方案完整性一般，科学合理性一般，设计清晰详细程度一般，能够符合本项目需求</w:t>
      </w:r>
      <w:r>
        <w:rPr>
          <w:rFonts w:hint="eastAsia" w:asciiTheme="minorEastAsia" w:hAnsiTheme="minorEastAsia" w:eastAsiaTheme="minorEastAsia" w:cstheme="minorEastAsia"/>
          <w:bCs/>
          <w:sz w:val="24"/>
          <w:szCs w:val="24"/>
        </w:rPr>
        <w:t xml:space="preserve">，得1分；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方案完整性、科学合理性、设计的清晰详细程度等只能基本满足要求得0.5分；</w:t>
      </w:r>
      <w:r/>
    </w:p>
    <w:p>
      <w:pPr>
        <w:ind w:left="479"/>
        <w:spacing w:line="360" w:lineRule="auto"/>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无方案的，不得分。</w:t>
      </w:r>
      <w:r/>
    </w:p>
    <w:p>
      <w:pPr>
        <w:ind w:left="479"/>
        <w:spacing w:line="360" w:lineRule="auto"/>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Cs/>
          <w:sz w:val="24"/>
          <w:szCs w:val="24"/>
        </w:rPr>
      </w:pPr>
      <w:r>
        <w:rPr>
          <w:rFonts w:hint="eastAsia" w:ascii="宋体" w:hAnsi="宋体"/>
          <w:color w:val="000000"/>
          <w:sz w:val="24"/>
          <w:szCs w:val="24"/>
          <w:lang w:val="en-US" w:eastAsia="zh-CN"/>
        </w:rPr>
        <w:t xml:space="preserve">项最高得10分。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3.4物流配送方案（6分）：</w:t>
      </w:r>
      <w:r>
        <w:rPr>
          <w:rFonts w:hint="eastAsia" w:asciiTheme="minorEastAsia" w:hAnsiTheme="minorEastAsia" w:eastAsiaTheme="minorEastAsia" w:cstheme="minorEastAsia"/>
          <w:bCs/>
          <w:sz w:val="24"/>
          <w:szCs w:val="24"/>
          <w:lang w:val="zh-CN"/>
        </w:rPr>
        <w:t xml:space="preserve">投标人针对本项目提供</w:t>
      </w:r>
      <w:r>
        <w:rPr>
          <w:rFonts w:hint="eastAsia" w:asciiTheme="minorEastAsia" w:hAnsiTheme="minorEastAsia" w:eastAsiaTheme="minorEastAsia" w:cstheme="minorEastAsia"/>
          <w:bCs/>
          <w:sz w:val="24"/>
          <w:szCs w:val="24"/>
        </w:rPr>
        <w:t xml:space="preserve">物流配送方案，方案内容包括但不限于：图书包装方案、物流送货方案等方面。</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每一分项方案完整，科学合理，设计清晰详细，完全符合本项目需求得3分；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方案较完整，科学合理性较强，设计较清晰详细，能够符合本项目需求得2；</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方案完整性一般，科学合理性一般，设计清晰详细程度一般，能够符合本项目需求，得1分；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方案完整性、科学合理性、设计的清晰详细程度等只能基本满足要求得0.5分；</w:t>
      </w:r>
      <w:r/>
    </w:p>
    <w:p>
      <w:pPr>
        <w:ind w:left="479"/>
        <w:spacing w:line="360" w:lineRule="auto"/>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无方案的，不得分。</w:t>
      </w:r>
      <w:r/>
    </w:p>
    <w:p>
      <w:pPr>
        <w:ind w:left="479"/>
        <w:spacing w:line="360" w:lineRule="auto"/>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Cs/>
          <w:sz w:val="24"/>
          <w:szCs w:val="24"/>
        </w:rPr>
      </w:pPr>
      <w:r>
        <w:rPr>
          <w:rFonts w:hint="eastAsia" w:ascii="宋体" w:hAnsi="宋体"/>
          <w:color w:val="000000"/>
          <w:sz w:val="24"/>
          <w:szCs w:val="24"/>
          <w:lang w:val="en-US" w:eastAsia="zh-CN"/>
        </w:rPr>
        <w:t xml:space="preserve">本项最高得6分。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3.5售后服务方案（10分）：</w:t>
      </w:r>
      <w:r>
        <w:rPr>
          <w:rFonts w:hint="eastAsia" w:asciiTheme="minorEastAsia" w:hAnsiTheme="minorEastAsia" w:eastAsiaTheme="minorEastAsia" w:cstheme="minorEastAsia"/>
          <w:bCs/>
          <w:sz w:val="24"/>
          <w:szCs w:val="24"/>
          <w:lang w:val="zh-CN"/>
        </w:rPr>
        <w:t xml:space="preserve">投标人针对本项目提供</w:t>
      </w:r>
      <w:r>
        <w:rPr>
          <w:rFonts w:hint="eastAsia" w:asciiTheme="minorEastAsia" w:hAnsiTheme="minorEastAsia" w:eastAsiaTheme="minorEastAsia" w:cstheme="minorEastAsia"/>
          <w:bCs/>
          <w:sz w:val="24"/>
          <w:szCs w:val="24"/>
        </w:rPr>
        <w:t xml:space="preserve">售后服务方案，方案内容包括但不限于：售后服务承诺、用户退换货时间、违约责任承诺、应急措施、图书诊断优化等方面。</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每一分项方案完整，科学合理，设计清晰详细，完全符合本项目需求得2分；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方案较完整，科学合理性较强，设计较清晰详细，能够符合本项目需求得1.5；</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方案完整性一般，科学合理性一般，设计清晰详细程度一般，能够符合本项目需求，得1分；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方案完整性、科学合理性、设计的清晰详细程度等只能基本满足要求得0.5分；</w:t>
      </w:r>
      <w:r/>
    </w:p>
    <w:p>
      <w:pPr>
        <w:ind w:left="479"/>
        <w:spacing w:line="360" w:lineRule="auto"/>
        <w:tabs>
          <w:tab w:val="left" w:pos="525" w:leader="none"/>
          <w:tab w:val="left" w:pos="945" w:leader="none"/>
          <w:tab w:val="left" w:pos="1155" w:leader="none"/>
          <w:tab w:val="left" w:pos="3823"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无方案的，不得分。</w:t>
      </w:r>
      <w:r/>
    </w:p>
    <w:p>
      <w:pPr>
        <w:ind w:left="479"/>
        <w:spacing w:line="360" w:lineRule="auto"/>
        <w:tabs>
          <w:tab w:val="left" w:pos="525" w:leader="none"/>
          <w:tab w:val="left" w:pos="945" w:leader="none"/>
          <w:tab w:val="left" w:pos="1155" w:leader="none"/>
          <w:tab w:val="left" w:pos="3823" w:leader="none"/>
        </w:tabs>
        <w:rPr>
          <w:rFonts w:hint="eastAsia" w:eastAsia="黑体"/>
          <w:lang w:val="en-US" w:eastAsia="zh-CN"/>
        </w:rPr>
      </w:pPr>
      <w:r>
        <w:rPr>
          <w:rFonts w:hint="eastAsia" w:ascii="宋体" w:hAnsi="宋体"/>
          <w:color w:val="000000"/>
          <w:sz w:val="24"/>
          <w:szCs w:val="24"/>
          <w:lang w:val="en-US" w:eastAsia="zh-CN"/>
        </w:rPr>
        <w:t xml:space="preserve">本项最高得10分。</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3.6特色服务（4分）：提供具有特色、实用性强，有价值、有助于推动项目实施的增值服务措施且得到评委认可的，每认可一条得1分，</w:t>
      </w:r>
      <w:r>
        <w:rPr>
          <w:rFonts w:hint="eastAsia" w:asciiTheme="minorEastAsia" w:hAnsiTheme="minorEastAsia" w:eastAsiaTheme="minorEastAsia" w:cstheme="minorEastAsia"/>
          <w:bCs/>
          <w:sz w:val="24"/>
          <w:szCs w:val="24"/>
          <w:lang w:val="en-US" w:eastAsia="zh-CN"/>
        </w:rPr>
        <w:t xml:space="preserve">本项</w:t>
      </w:r>
      <w:r>
        <w:rPr>
          <w:rFonts w:hint="eastAsia" w:asciiTheme="minorEastAsia" w:hAnsiTheme="minorEastAsia" w:eastAsiaTheme="minorEastAsia" w:cstheme="minorEastAsia"/>
          <w:bCs/>
          <w:sz w:val="24"/>
          <w:szCs w:val="24"/>
        </w:rPr>
        <w:t xml:space="preserve">最高得4分。</w:t>
      </w:r>
      <w:r/>
    </w:p>
    <w:p>
      <w:pPr>
        <w:ind w:firstLine="480"/>
        <w:spacing w:line="360" w:lineRule="auto"/>
        <w:tabs>
          <w:tab w:val="left" w:pos="945" w:leader="none"/>
          <w:tab w:val="left" w:pos="1155" w:leader="none"/>
        </w:tabs>
        <w:rPr>
          <w:rFonts w:hint="eastAsia" w:ascii="宋体" w:hAnsi="宋体"/>
          <w:b/>
          <w:bCs/>
          <w:sz w:val="24"/>
        </w:rPr>
      </w:pPr>
      <w:r>
        <w:rPr>
          <w:rFonts w:hint="eastAsia" w:ascii="宋体" w:hAnsi="宋体"/>
          <w:b/>
          <w:bCs/>
          <w:sz w:val="24"/>
        </w:rPr>
        <w:t xml:space="preserve">4.政策性因素（3分）：</w:t>
      </w:r>
      <w:r/>
    </w:p>
    <w:p>
      <w:pPr>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4.1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14:textFill>
            <w14:solidFill>
              <w14:schemeClr w14:val="tx1"/>
            </w14:solidFill>
          </w14:textFill>
        </w:rPr>
        <w:outlineLvl w:val="0"/>
      </w:pPr>
      <w:r>
        <w:rPr>
          <w:rFonts w:hint="eastAsia" w:ascii="宋体" w:hAnsi="宋体"/>
          <w:color w:val="000000" w:themeColor="text1"/>
          <w:sz w:val="24"/>
          <w14:textFill>
            <w14:solidFill>
              <w14:schemeClr w14:val="tx1"/>
            </w14:solidFill>
          </w14:textFill>
        </w:rPr>
      </w:r>
      <w:r/>
    </w:p>
    <w:p>
      <w:pPr>
        <w:jc w:val="center"/>
        <w:spacing w:line="500" w:lineRule="exact"/>
        <w:rPr>
          <w:rFonts w:hint="eastAsia" w:ascii="黑体" w:hAnsi="黑体" w:eastAsia="黑体"/>
          <w:color w:val="000000" w:themeColor="text1"/>
          <w:sz w:val="36"/>
          <w:szCs w:val="36"/>
          <w14:textFill>
            <w14:solidFill>
              <w14:schemeClr w14:val="tx1"/>
            </w14:solidFill>
          </w14:textFill>
        </w:rPr>
      </w:pPr>
      <w:r>
        <w:rPr>
          <w:rFonts w:hint="eastAsia" w:ascii="宋体" w:hAnsi="宋体"/>
          <w:color w:val="000000" w:themeColor="text1"/>
          <w:sz w:val="24"/>
          <w14:textFill>
            <w14:solidFill>
              <w14:schemeClr w14:val="tx1"/>
            </w14:solidFill>
          </w14:textFill>
        </w:rPr>
        <w:br w:type="page" w:clear="all"/>
      </w:r>
      <w:r>
        <w:rPr>
          <w:rFonts w:hint="eastAsia" w:ascii="黑体" w:hAnsi="黑体" w:eastAsia="黑体"/>
          <w:color w:val="000000" w:themeColor="text1"/>
          <w:sz w:val="36"/>
          <w:szCs w:val="36"/>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14:textFill>
            <w14:solidFill>
              <w14:schemeClr w14:val="tx1"/>
            </w14:solidFill>
          </w14:textFill>
        </w:rPr>
        <w:t xml:space="preserve">投标文件内容与格式</w:t>
      </w:r>
      <w:r/>
    </w:p>
    <w:p>
      <w:pPr>
        <w:pStyle w:val="671"/>
        <w:ind w:firstLine="602"/>
        <w:spacing w:before="0" w:after="0" w:line="500" w:lineRule="exact"/>
        <w:rPr>
          <w:rFonts w:cs="Arial"/>
          <w:b/>
          <w:color w:val="000000" w:themeColor="text1"/>
          <w:sz w:val="30"/>
          <w:szCs w:val="30"/>
          <w14:textFill>
            <w14:solidFill>
              <w14:schemeClr w14:val="tx1"/>
            </w14:solidFill>
          </w14:textFill>
        </w:rPr>
      </w:pPr>
      <w:r/>
      <w:bookmarkStart w:id="200" w:name="_Hlt26955039"/>
      <w:r/>
      <w:bookmarkEnd w:id="200"/>
      <w:r/>
      <w:bookmarkStart w:id="201" w:name="_Hlt26671244"/>
      <w:r/>
      <w:bookmarkEnd w:id="201"/>
      <w:r/>
      <w:bookmarkStart w:id="202" w:name="_Toc120614282"/>
      <w:r/>
      <w:bookmarkStart w:id="203" w:name="_Toc26554094"/>
      <w:r/>
      <w:bookmarkStart w:id="204" w:name="_Toc49090576"/>
      <w:r>
        <w:rPr>
          <w:rFonts w:hint="eastAsia" w:cs="Arial"/>
          <w:b/>
          <w:color w:val="000000" w:themeColor="text1"/>
          <w:sz w:val="30"/>
          <w:szCs w:val="30"/>
          <w14:textFill>
            <w14:solidFill>
              <w14:schemeClr w14:val="tx1"/>
            </w14:solidFill>
          </w14:textFill>
        </w:rPr>
        <w:t xml:space="preserve">第一部分  投标文件内容</w:t>
      </w:r>
      <w:r/>
    </w:p>
    <w:p>
      <w:pPr>
        <w:pStyle w:val="671"/>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6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7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671"/>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2449" w:type="dxa"/>
            <w:vAlign w:val="center"/>
            <w:textDirection w:val="lrTb"/>
            <w:noWrap w:val="false"/>
          </w:tcPr>
          <w:p>
            <w:pPr>
              <w:pStyle w:val="671"/>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w:t>
            </w:r>
            <w:r>
              <w:rPr>
                <w:rFonts w:hint="eastAsia" w:ascii="宋体" w:hAnsi="宋体" w:cs="宋体"/>
                <w:color w:val="000000" w:themeColor="text1"/>
                <w:lang w:eastAsia="zh-CN"/>
                <w14:textFill>
                  <w14:solidFill>
                    <w14:schemeClr w14:val="tx1"/>
                  </w14:solidFill>
                </w14:textFill>
              </w:rPr>
              <w:t xml:space="preserve">证</w:t>
            </w:r>
            <w:r>
              <w:rPr>
                <w:rFonts w:hint="eastAsia" w:ascii="宋体" w:hAnsi="宋体" w:cs="宋体"/>
                <w:color w:val="000000" w:themeColor="text1"/>
                <w14:textFill>
                  <w14:solidFill>
                    <w14:schemeClr w14:val="tx1"/>
                  </w14:solidFill>
                </w14:textFill>
              </w:rPr>
              <w:t xml:space="preserve">明）。</w:t>
            </w:r>
            <w:r/>
          </w:p>
        </w:tc>
        <w:tc>
          <w:tcPr>
            <w:tcW w:w="2449" w:type="dxa"/>
            <w:vAlign w:val="center"/>
            <w:vMerge w:val="restart"/>
            <w:textDirection w:val="lrTb"/>
            <w:noWrap w:val="false"/>
          </w:tcPr>
          <w:p>
            <w:pPr>
              <w:pStyle w:val="67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74"/>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71"/>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671"/>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pStyle w:val="67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7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7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671"/>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特定资格要求的）。</w:t>
            </w:r>
            <w:r/>
          </w:p>
        </w:tc>
        <w:tc>
          <w:tcPr>
            <w:tcW w:w="2449" w:type="dxa"/>
            <w:vAlign w:val="center"/>
            <w:textDirection w:val="lrTb"/>
            <w:noWrap w:val="false"/>
          </w:tcPr>
          <w:p>
            <w:pPr>
              <w:pStyle w:val="671"/>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71"/>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gridSpan w:val="2"/>
            <w:tcW w:w="8553" w:type="dxa"/>
            <w:vAlign w:val="center"/>
            <w:textDirection w:val="lrTb"/>
            <w:noWrap w:val="false"/>
          </w:tcPr>
          <w:p>
            <w:pPr>
              <w:pStyle w:val="671"/>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w:t>
            </w:r>
            <w:r>
              <w:rPr>
                <w:rFonts w:hint="eastAsia" w:ascii="宋体" w:hAnsi="宋体"/>
                <w:color w:val="000000" w:themeColor="text1"/>
                <w14:textFill>
                  <w14:solidFill>
                    <w14:schemeClr w14:val="tx1"/>
                  </w14:solidFill>
                </w14:textFill>
              </w:rPr>
              <w:t xml:space="preserve">如接受联合体投标且投标人为联合体时须提供</w:t>
            </w:r>
            <w:r>
              <w:rPr>
                <w:rFonts w:hint="eastAsia" w:ascii="宋体" w:hAnsi="宋体" w:cs="宋体"/>
                <w:bCs/>
                <w:color w:val="000000" w:themeColor="text1"/>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4"/>
        </w:num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14:textFill>
            <w14:solidFill>
              <w14:schemeClr w14:val="tx1"/>
            </w14:solidFill>
          </w14:textFill>
        </w:rPr>
        <w:t xml:space="preserve">材料</w:t>
      </w:r>
      <w:r>
        <w:rPr>
          <w:rFonts w:ascii="宋体" w:hAnsi="宋体"/>
          <w:color w:val="000000" w:themeColor="text1"/>
          <w:sz w:val="24"/>
          <w:szCs w:val="24"/>
          <w14:textFill>
            <w14:solidFill>
              <w14:schemeClr w14:val="tx1"/>
            </w14:solidFill>
          </w14:textFill>
        </w:rPr>
        <w:t xml:space="preserve">；如因新成立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4"/>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中：第2、6项可由联合体主体单位（即联合体牵头人）代表联合体提供；第1、3、4、5、7（如有要求）、8（如有要求）项，联合体各方均须提供。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（一）符合性证明文件</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7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671"/>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评审项目及评审要求</w:t>
            </w:r>
            <w:r/>
          </w:p>
        </w:tc>
        <w:tc>
          <w:tcPr>
            <w:tcW w:w="1979" w:type="dxa"/>
            <w:vAlign w:val="center"/>
            <w:textDirection w:val="lrTb"/>
            <w:noWrap w:val="false"/>
          </w:tcPr>
          <w:p>
            <w:pPr>
              <w:pStyle w:val="671"/>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671"/>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671"/>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71"/>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671"/>
              <w:ind w:firstLine="0"/>
              <w:jc w:val="center"/>
              <w:spacing w:before="0" w:after="0" w:line="240" w:lineRule="auto"/>
              <w:rPr>
                <w:rFonts w:cs="Arial"/>
              </w:rPr>
            </w:pPr>
            <w:r>
              <w:rPr>
                <w:rFonts w:cs="Arial"/>
              </w:rPr>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671"/>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71"/>
              <w:ind w:firstLine="0"/>
              <w:jc w:val="center"/>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71"/>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671"/>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71"/>
              <w:ind w:firstLine="0"/>
              <w:jc w:val="center"/>
              <w:spacing w:before="0" w:after="0" w:line="240" w:lineRule="auto"/>
              <w:rPr>
                <w:rFonts w:cs="Arial"/>
              </w:rPr>
            </w:pPr>
            <w:r>
              <w:rPr>
                <w:rFonts w:cs="Aria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符合性证明文件第</w:t>
      </w:r>
      <w:r>
        <w:rPr>
          <w:rFonts w:hint="eastAsia" w:ascii="宋体" w:hAnsi="宋体"/>
          <w:color w:val="000000" w:themeColor="text1"/>
          <w:sz w:val="24"/>
          <w:szCs w:val="24"/>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5"/>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ascii="宋体" w:hAnsi="宋体" w:cs="Arial"/>
          <w:color w:val="000000" w:themeColor="text1"/>
          <w:sz w:val="24"/>
          <w:szCs w:val="24"/>
          <w14:textFill>
            <w14:solidFill>
              <w14:schemeClr w14:val="tx1"/>
            </w14:solidFill>
          </w14:textFill>
        </w:rPr>
        <w:t xml:space="preserve">符合性证明文件第6项，《采购需求》中如有要求提供证明材料的，须按要求提供，否则投标文件无效。</w:t>
      </w:r>
      <w:r/>
    </w:p>
    <w:p>
      <w:pPr>
        <w:numPr>
          <w:ilvl w:val="0"/>
          <w:numId w:val="5"/>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第1～5项可由联合体主体单位（即联合体牵头人）代表联合体提供。第6项按《采购需求》中的相应要求（如有）进行提供。</w:t>
      </w:r>
      <w:r/>
    </w:p>
    <w:p>
      <w:pPr>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2.投标人认为如有其他应附的文件可自拟并自行添加。</w:t>
      </w:r>
      <w:r/>
    </w:p>
    <w:p>
      <w:pPr>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671"/>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JSZC-320200-WXJY-G2026-0007</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sz w:val="30"/>
          <w:szCs w:val="30"/>
        </w:rPr>
        <w:t xml:space="preserve">无锡市教育局2026图书集中带量采购</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67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JSZC-320200-WXJY-G2026-0007</w:t>
      </w:r>
      <w:r>
        <w:rPr>
          <w:rFonts w:hint="eastAsia" w:ascii="宋体" w:hAnsi="宋体"/>
          <w:bCs/>
          <w:color w:val="000000" w:themeColor="text1"/>
          <w:sz w:val="24"/>
          <w:szCs w:val="24"/>
          <w14:textFill>
            <w14:solidFill>
              <w14:schemeClr w14:val="tx1"/>
            </w14:solidFill>
          </w14:textFill>
        </w:rPr>
        <w:t xml:space="preserve">项目，兹授权：</w:t>
      </w:r>
      <w:r/>
    </w:p>
    <w:p>
      <w:pPr>
        <w:pStyle w:val="67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7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67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679"/>
        <w:ind w:firstLine="480"/>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679"/>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679"/>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679"/>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法定代表人签字或盖章：</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被授权人签字或盖章：</w:t>
      </w:r>
      <w:r>
        <w:rPr>
          <w:rFonts w:hint="eastAsia"/>
          <w:color w:val="000000" w:themeColor="text1"/>
          <w:sz w:val="24"/>
          <w:szCs w:val="24"/>
          <w:u w:val="single"/>
          <w14:textFill>
            <w14:solidFill>
              <w14:schemeClr w14:val="tx1"/>
            </w14:solidFill>
          </w14:textFill>
        </w:rPr>
        <w:t xml:space="preserve">        </w:t>
      </w:r>
      <w:r/>
    </w:p>
    <w:p>
      <w:pPr>
        <w:pStyle w:val="679"/>
        <w:ind w:firstLine="0"/>
        <w:rPr>
          <w:color w:val="000000" w:themeColor="text1"/>
          <w:sz w:val="24"/>
          <w:szCs w:val="24"/>
          <w14:textFill>
            <w14:solidFill>
              <w14:schemeClr w14:val="tx1"/>
            </w14:solidFill>
          </w14:textFill>
        </w:rPr>
      </w:pPr>
      <w:r>
        <w:rPr>
          <w:rFonts w:hint="eastAsia" w:ascii="宋体" w:hAnsi="宋体" w:cs="宋体"/>
          <w:b/>
          <w:color w:val="000000" w:themeColor="text1"/>
          <w:szCs w:val="28"/>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79"/>
        <w:ind w:firstLine="0"/>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679"/>
        <w:ind w:firstLine="0"/>
        <w:spacing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说明：</w:t>
      </w:r>
      <w:r/>
    </w:p>
    <w:p>
      <w:pPr>
        <w:pStyle w:val="679"/>
        <w:numPr>
          <w:ilvl w:val="0"/>
          <w:numId w:val="6"/>
        </w:numPr>
        <w:ind w:firstLine="420"/>
        <w:spacing w:line="360" w:lineRule="auto"/>
        <w:rPr>
          <w:rFonts w:hint="eastAsia"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若</w:t>
      </w:r>
      <w:r>
        <w:rPr>
          <w:rFonts w:hint="eastAsia" w:ascii="宋体" w:hAnsi="宋体"/>
          <w:color w:val="000000" w:themeColor="text1"/>
          <w:sz w:val="21"/>
          <w:szCs w:val="21"/>
          <w14:textFill>
            <w14:solidFill>
              <w14:schemeClr w14:val="tx1"/>
            </w14:solidFill>
          </w14:textFill>
        </w:rPr>
        <w:t xml:space="preserve">投标人</w:t>
      </w:r>
      <w:r>
        <w:rPr>
          <w:rFonts w:ascii="宋体" w:hAnsi="宋体"/>
          <w:color w:val="000000" w:themeColor="text1"/>
          <w:sz w:val="21"/>
          <w:szCs w:val="21"/>
          <w14:textFill>
            <w14:solidFill>
              <w14:schemeClr w14:val="tx1"/>
            </w14:solidFill>
          </w14:textFill>
        </w:rPr>
        <w:t xml:space="preserve">为事业单位或其他组织或分支机构（仅</w:t>
      </w:r>
      <w:r>
        <w:rPr>
          <w:rFonts w:hint="eastAsia" w:ascii="宋体" w:hAnsi="宋体"/>
          <w:color w:val="000000" w:themeColor="text1"/>
          <w:sz w:val="21"/>
          <w:szCs w:val="21"/>
          <w14:textFill>
            <w14:solidFill>
              <w14:schemeClr w14:val="tx1"/>
            </w14:solidFill>
          </w14:textFill>
        </w:rPr>
        <w:t xml:space="preserve">限招标</w:t>
      </w:r>
      <w:r>
        <w:rPr>
          <w:rFonts w:ascii="宋体" w:hAnsi="宋体"/>
          <w:color w:val="000000" w:themeColor="text1"/>
          <w:sz w:val="21"/>
          <w:szCs w:val="21"/>
          <w14:textFill>
            <w14:solidFill>
              <w14:schemeClr w14:val="tx1"/>
            </w14:solidFill>
          </w14:textFill>
        </w:rPr>
        <w:t xml:space="preserve">文件注明允许分支机构</w:t>
      </w:r>
      <w:r>
        <w:rPr>
          <w:rFonts w:hint="eastAsia" w:ascii="宋体" w:hAnsi="宋体"/>
          <w:color w:val="000000" w:themeColor="text1"/>
          <w:sz w:val="21"/>
          <w:szCs w:val="21"/>
          <w14:textFill>
            <w14:solidFill>
              <w14:schemeClr w14:val="tx1"/>
            </w14:solidFill>
          </w14:textFill>
        </w:rPr>
        <w:t xml:space="preserve">投标情形</w:t>
      </w:r>
      <w:r>
        <w:rPr>
          <w:rFonts w:ascii="宋体" w:hAnsi="宋体"/>
          <w:color w:val="000000" w:themeColor="text1"/>
          <w:sz w:val="21"/>
          <w:szCs w:val="21"/>
          <w14:textFill>
            <w14:solidFill>
              <w14:schemeClr w14:val="tx1"/>
            </w14:solidFill>
          </w14:textFill>
        </w:rPr>
        <w:t xml:space="preserve">的），则法定代表人</w:t>
      </w:r>
      <w:r>
        <w:rPr>
          <w:rFonts w:hint="eastAsia" w:ascii="宋体" w:hAnsi="宋体"/>
          <w:color w:val="000000" w:themeColor="text1"/>
          <w:sz w:val="21"/>
          <w:szCs w:val="21"/>
          <w14:textFill>
            <w14:solidFill>
              <w14:schemeClr w14:val="tx1"/>
            </w14:solidFill>
          </w14:textFill>
        </w:rPr>
        <w:t xml:space="preserve">处</w:t>
      </w:r>
      <w:r>
        <w:rPr>
          <w:rFonts w:ascii="宋体" w:hAnsi="宋体"/>
          <w:color w:val="000000" w:themeColor="text1"/>
          <w:sz w:val="21"/>
          <w:szCs w:val="21"/>
          <w14:textFill>
            <w14:solidFill>
              <w14:schemeClr w14:val="tx1"/>
            </w14:solidFill>
          </w14:textFill>
        </w:rPr>
        <w:t xml:space="preserve">的签</w:t>
      </w:r>
      <w:r>
        <w:rPr>
          <w:rFonts w:hint="eastAsia" w:ascii="宋体" w:hAnsi="宋体"/>
          <w:color w:val="000000" w:themeColor="text1"/>
          <w:sz w:val="21"/>
          <w:szCs w:val="21"/>
          <w14:textFill>
            <w14:solidFill>
              <w14:schemeClr w14:val="tx1"/>
            </w14:solidFill>
          </w14:textFill>
        </w:rPr>
        <w:t xml:space="preserve">字</w:t>
      </w:r>
      <w:r>
        <w:rPr>
          <w:rFonts w:ascii="宋体" w:hAnsi="宋体"/>
          <w:color w:val="000000" w:themeColor="text1"/>
          <w:sz w:val="21"/>
          <w:szCs w:val="21"/>
          <w14:textFill>
            <w14:solidFill>
              <w14:schemeClr w14:val="tx1"/>
            </w14:solidFill>
          </w14:textFill>
        </w:rPr>
        <w:t xml:space="preserve">人可为单位负责人</w:t>
      </w:r>
      <w:r>
        <w:rPr>
          <w:rFonts w:hint="eastAsia" w:ascii="宋体" w:hAnsi="宋体"/>
          <w:color w:val="000000" w:themeColor="text1"/>
          <w:sz w:val="21"/>
          <w:szCs w:val="21"/>
          <w14:textFill>
            <w14:solidFill>
              <w14:schemeClr w14:val="tx1"/>
            </w14:solidFill>
          </w14:textFill>
        </w:rPr>
        <w:t xml:space="preserve">。</w:t>
      </w:r>
      <w:r/>
    </w:p>
    <w:p>
      <w:pPr>
        <w:pStyle w:val="679"/>
        <w:numPr>
          <w:ilvl w:val="0"/>
          <w:numId w:val="6"/>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79"/>
        <w:numPr>
          <w:ilvl w:val="0"/>
          <w:numId w:val="6"/>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供应商为自然人情形的，可不提供本</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授权委托书</w:t>
      </w:r>
      <w:r>
        <w:rPr>
          <w:rFonts w:ascii="宋体" w:hAnsi="宋体"/>
          <w:color w:val="000000" w:themeColor="text1"/>
          <w:sz w:val="21"/>
          <w:szCs w:val="21"/>
          <w14:textFill>
            <w14:solidFill>
              <w14:schemeClr w14:val="tx1"/>
            </w14:solidFill>
          </w14:textFill>
        </w:rPr>
        <w:t xml:space="preserve">》</w:t>
      </w:r>
      <w:r>
        <w:rPr>
          <w:rFonts w:hint="eastAsia" w:ascii="宋体" w:hAnsi="宋体"/>
          <w:color w:val="000000" w:themeColor="text1"/>
          <w:sz w:val="21"/>
          <w:szCs w:val="21"/>
          <w14:textFill>
            <w14:solidFill>
              <w14:schemeClr w14:val="tx1"/>
            </w14:solidFill>
          </w14:textFill>
        </w:rPr>
        <w:t xml:space="preserve">。</w:t>
      </w:r>
      <w:r/>
    </w:p>
    <w:p>
      <w:pPr>
        <w:pStyle w:val="679"/>
        <w:numPr>
          <w:ilvl w:val="0"/>
          <w:numId w:val="6"/>
        </w:numPr>
        <w:ind w:firstLine="420"/>
        <w:spacing w:line="360" w:lineRule="auto"/>
        <w:rPr>
          <w:rFonts w:hint="eastAsia" w:ascii="宋体" w:hAnsi="宋体"/>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79"/>
        <w:ind w:firstLine="0"/>
        <w:rPr>
          <w:rFonts w:hint="eastAsia"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205" w:name="报价方关于资格的声明函（格式）"/>
      <w:r/>
      <w:bookmarkEnd w:id="205"/>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无锡市教育信息化和综合服务中心：</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JSZC-320200-WXJY-G2026-0007</w:t>
      </w:r>
      <w:r>
        <w:rPr>
          <w:rFonts w:hint="eastAsia" w:ascii="宋体" w:hAnsi="宋体"/>
          <w:bCs/>
          <w:color w:val="000000" w:themeColor="text1"/>
          <w:sz w:val="24"/>
          <w:szCs w:val="24"/>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w:t>
      </w:r>
      <w:r>
        <w:rPr>
          <w:rFonts w:hint="eastAsia" w:ascii="宋体" w:hAnsi="宋体"/>
          <w:bCs/>
          <w:sz w:val="24"/>
          <w:szCs w:val="24"/>
        </w:rPr>
        <w:t xml:space="preserve">在</w:t>
      </w:r>
      <w:r>
        <w:rPr>
          <w:rFonts w:hint="eastAsia" w:ascii="宋体" w:hAnsi="宋体"/>
          <w:bCs/>
          <w:color w:val="000000" w:themeColor="text1"/>
          <w:sz w:val="24"/>
          <w:szCs w:val="24"/>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u w:val="single"/>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14:textFill>
            <w14:solidFill>
              <w14:schemeClr w14:val="tx1"/>
            </w14:solidFill>
          </w14:textFill>
        </w:rPr>
        <w:t xml:space="preserve">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u w:val="single"/>
          <w14:textFill>
            <w14:solidFill>
              <w14:schemeClr w14:val="tx1"/>
            </w14:solidFill>
          </w14:textFill>
        </w:rPr>
        <w:t xml:space="preserve">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14:textFill>
            <w14:solidFill>
              <w14:schemeClr w14:val="tx1"/>
            </w14:solidFill>
          </w14:textFill>
        </w:rPr>
        <w:t xml:space="preserve">类的，只需按项目技术要求中的</w:t>
      </w:r>
      <w:r>
        <w:rPr>
          <w:rFonts w:hint="eastAsia"/>
        </w:rPr>
        <w:t xml:space="preserve">货物</w:t>
      </w:r>
      <w:r>
        <w:rPr>
          <w:rFonts w:hint="eastAsia"/>
          <w:color w:val="000000" w:themeColor="text1"/>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五</w:t>
      </w:r>
      <w:r>
        <w:rPr>
          <w:rFonts w:hint="eastAsia" w:ascii="宋体" w:hAnsi="宋体" w:cs="宋体"/>
          <w:b/>
          <w:color w:val="000000" w:themeColor="text1"/>
          <w:sz w:val="28"/>
          <w:szCs w:val="28"/>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六、关于符合本国产品标准的声明函（给定格式）：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关于符合本国产品标准的声明函</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30" w:after="30"/>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spacing w:line="360" w:lineRule="auto"/>
        <w:rPr>
          <w:rFonts w:hint="eastAsia" w:ascii="宋体" w:hAnsi="宋体" w:cs="宋体"/>
          <w:sz w:val="24"/>
        </w:rP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rPr>
          <w:rFonts w:hint="eastAsia" w:ascii="宋体" w:hAnsi="宋体" w:cs="宋体"/>
          <w:sz w:val="24"/>
        </w:rPr>
      </w:pPr>
      <w:r>
        <w:rPr>
          <w:rFonts w:ascii="宋体" w:hAnsi="宋体" w:cs="宋体"/>
          <w:sz w:val="24"/>
        </w:rPr>
        <w:br w:type="page" w:clear="all"/>
      </w:r>
      <w:r/>
    </w:p>
    <w:p>
      <w:pPr>
        <w:spacing w:line="360" w:lineRule="auto"/>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七</w:t>
      </w:r>
      <w:r>
        <w:rPr>
          <w:b/>
          <w:color w:val="000000" w:themeColor="text1"/>
          <w:sz w:val="28"/>
          <w:szCs w:val="28"/>
          <w14:textFill>
            <w14:solidFill>
              <w14:schemeClr w14:val="tx1"/>
            </w14:solidFill>
          </w14:textFill>
        </w:rPr>
        <w:t xml:space="preserve">、投标函</w:t>
      </w:r>
      <w:r>
        <w:rPr>
          <w:rFonts w:hint="eastAsia"/>
          <w:b/>
          <w:color w:val="000000" w:themeColor="text1"/>
          <w:sz w:val="28"/>
          <w:szCs w:val="28"/>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致无锡市教育信息化和综合服务中心：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JSZC-320200-WXJY-G2026-0007</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80"/>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我方愿意提供无锡市教育信息化和综合服务中心在招标文件中要求的文件、资料。</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恶意串通、决不向采购人、</w:t>
      </w:r>
      <w:r>
        <w:rPr>
          <w:rFonts w:hint="eastAsia" w:ascii="宋体" w:hAnsi="宋体"/>
          <w:bCs/>
          <w:sz w:val="24"/>
          <w:szCs w:val="24"/>
        </w:rPr>
        <w:t xml:space="preserve">无锡市教育信息化和综合服务中心</w:t>
      </w:r>
      <w:r>
        <w:rPr>
          <w:rFonts w:hint="eastAsia" w:ascii="宋体" w:hAnsi="宋体"/>
          <w:bCs/>
          <w:color w:val="000000" w:themeColor="text1"/>
          <w:sz w:val="24"/>
          <w:szCs w:val="24"/>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八、承诺书（给定格式）：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JSZC-320200-WXJY-G2026-0007</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372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九、开标一览表</w:t>
      </w:r>
      <w:r>
        <w:rPr>
          <w:rFonts w:hint="eastAsia"/>
          <w:b/>
          <w:sz w:val="30"/>
          <w:szCs w:val="30"/>
        </w:rPr>
        <w:t xml:space="preserve">（给定格式）</w:t>
      </w:r>
      <w:r>
        <w:rPr>
          <w:rFonts w:hint="eastAsia"/>
          <w:b/>
          <w:color w:val="000000" w:themeColor="text1"/>
          <w:sz w:val="28"/>
          <w:szCs w:val="28"/>
          <w14:textFill>
            <w14:solidFill>
              <w14:schemeClr w14:val="tx1"/>
            </w14:solidFill>
          </w14:textFill>
        </w:rPr>
        <w:t xml:space="preserve">：</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w:t>
      </w:r>
      <w:r/>
    </w:p>
    <w:p>
      <w:pPr>
        <w:spacing w:line="360" w:lineRule="auto"/>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JSZC-320200-WXJY-G2026-0007</w:t>
      </w:r>
      <w:r/>
    </w:p>
    <w:tbl>
      <w:tblPr>
        <w:tblStyle w:val="66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投标报价</w:t>
            </w:r>
            <w:r/>
          </w:p>
        </w:tc>
      </w:tr>
      <w:tr>
        <w:trPr>
          <w:cantSplit/>
          <w:trHeight w:val="1630"/>
        </w:trPr>
        <w:tc>
          <w:tcPr>
            <w:tcW w:w="5697" w:type="dxa"/>
            <w:vAlign w:val="center"/>
            <w:textDirection w:val="lrTb"/>
            <w:noWrap w:val="false"/>
          </w:tcPr>
          <w:p>
            <w:pPr>
              <w:pStyle w:val="681"/>
              <w:jc w:val="center"/>
              <w:spacing w:line="400" w:lineRule="exact"/>
              <w:rPr>
                <w:rFonts w:hint="eastAsia" w:hAnsi="宋体"/>
                <w:bCs/>
                <w:color w:val="000000" w:themeColor="text1"/>
                <w:szCs w:val="24"/>
                <w14:textFill>
                  <w14:solidFill>
                    <w14:schemeClr w14:val="tx1"/>
                  </w14:solidFill>
                </w14:textFill>
              </w:rPr>
            </w:pPr>
            <w:r>
              <w:rPr>
                <w:rFonts w:hint="eastAsia" w:hAnsi="宋体"/>
                <w:bCs/>
                <w:szCs w:val="24"/>
              </w:rPr>
              <w:t xml:space="preserve">无锡市教育局2026图书集中带量采购</w:t>
            </w:r>
            <w:r/>
          </w:p>
        </w:tc>
        <w:tc>
          <w:tcPr>
            <w:tcW w:w="3188" w:type="dxa"/>
            <w:vAlign w:val="center"/>
            <w:textDirection w:val="lrTb"/>
            <w:noWrap w:val="false"/>
          </w:tcPr>
          <w:p>
            <w:pPr>
              <w:pStyle w:val="681"/>
              <w:jc w:val="center"/>
              <w:rPr>
                <w:rFonts w:hint="eastAsia" w:hAnsi="宋体"/>
                <w:b/>
                <w:color w:val="000000" w:themeColor="text1"/>
                <w:szCs w:val="24"/>
                <w14:textFill>
                  <w14:solidFill>
                    <w14:schemeClr w14:val="tx1"/>
                  </w14:solidFill>
                </w14:textFill>
              </w:rPr>
            </w:pPr>
            <w:r>
              <w:rPr>
                <w:rFonts w:hint="eastAsia" w:hAnsi="宋体"/>
                <w:b/>
                <w:color w:val="000000"/>
                <w:szCs w:val="24"/>
              </w:rPr>
              <w:t xml:space="preserve">小写：    元</w:t>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投标报价（大写）</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spacing w:line="400" w:lineRule="exact"/>
        <w:rPr>
          <w:rFonts w:ascii="黑体" w:eastAsia="黑体"/>
          <w:bCs/>
          <w:color w:val="000000" w:themeColor="text1"/>
          <w:sz w:val="24"/>
          <w:szCs w:val="24"/>
          <w14:textFill>
            <w14:solidFill>
              <w14:schemeClr w14:val="tx1"/>
            </w14:solidFill>
          </w14:textFill>
        </w:rPr>
      </w:pPr>
      <w:r>
        <w:rPr>
          <w:rFonts w:ascii="黑体" w:eastAsia="黑体"/>
          <w:bCs/>
          <w:color w:val="000000" w:themeColor="text1"/>
          <w:sz w:val="24"/>
          <w:szCs w:val="24"/>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bCs/>
          <w:color w:val="000000" w:themeColor="text1"/>
          <w:sz w:val="28"/>
          <w:szCs w:val="28"/>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eastAsia="黑体"/>
          <w:b/>
          <w:color w:val="000000" w:themeColor="text1"/>
          <w:sz w:val="28"/>
          <w:szCs w:val="28"/>
          <w14:textFill>
            <w14:solidFill>
              <w14:schemeClr w14:val="tx1"/>
            </w14:solidFill>
          </w14:textFill>
        </w:rPr>
        <w:t xml:space="preserve">十</w:t>
      </w:r>
      <w:r>
        <w:rPr>
          <w:rFonts w:hint="eastAsia"/>
          <w:b/>
          <w:color w:val="000000" w:themeColor="text1"/>
          <w:sz w:val="28"/>
          <w:szCs w:val="28"/>
          <w14:textFill>
            <w14:solidFill>
              <w14:schemeClr w14:val="tx1"/>
            </w14:solidFill>
          </w14:textFill>
        </w:rPr>
        <w:t xml:space="preserve">、分项</w:t>
      </w:r>
      <w:r>
        <w:rPr>
          <w:b/>
          <w:color w:val="000000" w:themeColor="text1"/>
          <w:sz w:val="28"/>
          <w:szCs w:val="28"/>
          <w14:textFill>
            <w14:solidFill>
              <w14:schemeClr w14:val="tx1"/>
            </w14:solidFill>
          </w14:textFill>
        </w:rPr>
        <w:t xml:space="preserve">报价表</w:t>
      </w:r>
      <w:r>
        <w:rPr>
          <w:rFonts w:hint="eastAsia"/>
          <w:b/>
          <w:color w:val="000000" w:themeColor="text1"/>
          <w:sz w:val="28"/>
          <w:szCs w:val="28"/>
          <w14:textFill>
            <w14:solidFill>
              <w14:schemeClr w14:val="tx1"/>
            </w14:solidFill>
          </w14:textFill>
        </w:rPr>
        <w:t xml:space="preserve">（给定格式）：</w:t>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JSZC-320200-WXJY-G2026-0007</w:t>
      </w:r>
      <w:r/>
    </w:p>
    <w:tbl>
      <w:tblPr>
        <w:tblStyle w:val="661"/>
        <w:tblW w:w="9922" w:type="dxa"/>
        <w:jc w:val="center"/>
        <w:tblLayout w:type="fixed"/>
        <w:tblCellMar>
          <w:left w:w="108" w:type="dxa"/>
          <w:top w:w="0" w:type="dxa"/>
          <w:right w:w="108" w:type="dxa"/>
          <w:bottom w:w="0" w:type="dxa"/>
        </w:tblCellMar>
        <w:tblLook w:val="04A0" w:firstRow="1" w:lastRow="0" w:firstColumn="1" w:lastColumn="0" w:noHBand="0" w:noVBand="1"/>
      </w:tblPr>
      <w:tblGrid>
        <w:gridCol w:w="735"/>
        <w:gridCol w:w="5640"/>
        <w:gridCol w:w="2295"/>
        <w:gridCol w:w="1252"/>
      </w:tblGrid>
      <w:tr>
        <w:trPr>
          <w:jc w:val="center"/>
          <w:trHeight w:val="746" w:hRule="exact"/>
        </w:trPr>
        <w:tc>
          <w:tcPr>
            <w:shd w:val="clear" w:color="auto" w:fill="f2f2f2"/>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spacing w:line="360" w:lineRule="auto"/>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br w:type="page" w:clear="all"/>
            </w:r>
            <w:r>
              <w:rPr>
                <w:rFonts w:hint="eastAsia" w:ascii="宋体" w:hAnsi="宋体" w:cs="宋体"/>
                <w:b/>
                <w:bCs/>
                <w:color w:val="000000" w:themeColor="text1"/>
                <w:sz w:val="18"/>
                <w:szCs w:val="18"/>
                <w14:textFill>
                  <w14:solidFill>
                    <w14:schemeClr w14:val="tx1"/>
                  </w14:solidFill>
                </w14:textFill>
              </w:rPr>
              <w:t xml:space="preserve">序号</w:t>
            </w:r>
            <w:r/>
          </w:p>
        </w:tc>
        <w:tc>
          <w:tcPr>
            <w:shd w:val="clear" w:color="auto" w:fill="f2f2f2"/>
            <w:tcBorders>
              <w:top w:val="single" w:color="auto" w:sz="4" w:space="0"/>
              <w:left w:val="none" w:color="000000" w:sz="4" w:space="0"/>
              <w:bottom w:val="single" w:color="auto" w:sz="4" w:space="0"/>
              <w:right w:val="single" w:color="auto" w:sz="4" w:space="0"/>
            </w:tcBorders>
            <w:tcW w:w="5640" w:type="dxa"/>
            <w:vAlign w:val="center"/>
            <w:textDirection w:val="lrTb"/>
            <w:noWrap/>
          </w:tcPr>
          <w:p>
            <w:pPr>
              <w:jc w:val="center"/>
              <w:spacing w:line="360" w:lineRule="auto"/>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学校名称</w:t>
            </w:r>
            <w:r/>
          </w:p>
        </w:tc>
        <w:tc>
          <w:tcPr>
            <w:shd w:val="clear" w:color="auto" w:fill="f2f2f2"/>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jc w:val="center"/>
              <w:spacing w:line="240" w:lineRule="exact"/>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最高限价（万元）</w:t>
            </w:r>
            <w:r/>
          </w:p>
        </w:tc>
        <w:tc>
          <w:tcPr>
            <w:shd w:val="clear" w:color="auto" w:fill="f2f2f2"/>
            <w:tcBorders>
              <w:top w:val="single" w:color="auto" w:sz="4" w:space="0"/>
              <w:left w:val="none" w:color="000000" w:sz="4" w:space="0"/>
              <w:bottom w:val="single" w:color="auto" w:sz="4" w:space="0"/>
              <w:right w:val="single" w:color="auto" w:sz="4" w:space="0"/>
            </w:tcBorders>
            <w:tcW w:w="1252" w:type="dxa"/>
            <w:vAlign w:val="center"/>
            <w:textDirection w:val="lrTb"/>
            <w:noWrap w:val="false"/>
          </w:tcPr>
          <w:p>
            <w:pPr>
              <w:jc w:val="center"/>
              <w:spacing w:line="240" w:lineRule="exact"/>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报价（万元）</w:t>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rFonts w:hint="eastAsia" w:ascii="宋体" w:hAnsi="宋体" w:cs="宋体"/>
                <w:color w:val="000000" w:themeColor="text1"/>
                <w:spacing w:val="-14"/>
                <w:sz w:val="18"/>
                <w:szCs w:val="18"/>
                <w14:textFill>
                  <w14:solidFill>
                    <w14:schemeClr w14:val="tx1"/>
                  </w14:solidFill>
                </w14:textFill>
              </w:rPr>
            </w:pPr>
            <w:r>
              <w:rPr>
                <w:rFonts w:hint="eastAsia"/>
              </w:rPr>
              <w:t xml:space="preserve">无锡市江南新城实验中学</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pPr>
            <w:r>
              <w:rPr>
                <w:rFonts w:hint="eastAsia"/>
              </w:rPr>
              <w:t xml:space="preserve">无锡市江南中学通杨校区</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pPr>
            <w:r>
              <w:rPr>
                <w:rFonts w:hint="eastAsia"/>
              </w:rPr>
              <w:t xml:space="preserve">无锡市江南中学阳光校区</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rFonts w:hint="eastAsia" w:ascii="宋体" w:hAnsi="宋体" w:cs="宋体"/>
                <w:color w:val="000000" w:themeColor="text1"/>
                <w:spacing w:val="-14"/>
                <w:sz w:val="18"/>
                <w:szCs w:val="18"/>
                <w14:textFill>
                  <w14:solidFill>
                    <w14:schemeClr w14:val="tx1"/>
                  </w14:solidFill>
                </w14:textFill>
              </w:rPr>
            </w:pPr>
            <w:r>
              <w:rPr>
                <w:rFonts w:hint="eastAsia"/>
              </w:rPr>
              <w:t xml:space="preserve">江苏省梅村高级中学空港分校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18</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rFonts w:hint="eastAsia" w:ascii="宋体" w:hAnsi="宋体" w:cs="宋体"/>
                <w:color w:val="000000" w:themeColor="text1"/>
                <w:spacing w:val="-14"/>
                <w:sz w:val="18"/>
                <w:szCs w:val="18"/>
                <w14:textFill>
                  <w14:solidFill>
                    <w14:schemeClr w14:val="tx1"/>
                  </w14:solidFill>
                </w14:textFill>
              </w:rPr>
            </w:pPr>
            <w:r>
              <w:rPr>
                <w:rFonts w:hint="eastAsia" w:ascii="宋体" w:hAnsi="宋体"/>
                <w:color w:val="000000"/>
                <w:szCs w:val="20"/>
              </w:rPr>
              <w:t xml:space="preserve">无</w:t>
            </w:r>
            <w:r>
              <w:rPr>
                <w:rFonts w:hint="eastAsia" w:ascii="Calibri" w:hAnsi="Calibri"/>
                <w:szCs w:val="24"/>
              </w:rPr>
              <w:t xml:space="preserve">锡市</w:t>
            </w:r>
            <w:r>
              <w:rPr>
                <w:rFonts w:hint="eastAsia"/>
                <w:szCs w:val="24"/>
              </w:rPr>
              <w:t xml:space="preserve">第一中学梁溪分校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30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pStyle w:val="667"/>
              <w:ind w:firstLine="630"/>
              <w:rPr>
                <w:rFonts w:hint="eastAsia" w:cs="宋体"/>
                <w:color w:val="000000" w:themeColor="text1"/>
                <w:spacing w:val="-14"/>
                <w:sz w:val="18"/>
                <w:szCs w:val="18"/>
                <w14:textFill>
                  <w14:solidFill>
                    <w14:schemeClr w14:val="tx1"/>
                  </w14:solidFill>
                </w14:textFill>
              </w:rPr>
            </w:pPr>
            <w:r>
              <w:rPr>
                <w:rFonts w:hint="eastAsia" w:ascii="Calibri" w:hAnsi="Calibri"/>
                <w:b w:val="0"/>
                <w:bCs w:val="0"/>
                <w:szCs w:val="24"/>
              </w:rPr>
              <w:t xml:space="preserve">无锡市第一中学太湖新城分校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pStyle w:val="667"/>
              <w:ind w:firstLine="630"/>
              <w:rPr>
                <w:rFonts w:hint="eastAsia" w:cs="宋体"/>
                <w:color w:val="000000" w:themeColor="text1"/>
                <w:spacing w:val="-14"/>
                <w:sz w:val="18"/>
                <w:szCs w:val="18"/>
                <w14:textFill>
                  <w14:solidFill>
                    <w14:schemeClr w14:val="tx1"/>
                  </w14:solidFill>
                </w14:textFill>
              </w:rPr>
            </w:pPr>
            <w:r>
              <w:rPr>
                <w:rFonts w:hint="eastAsia"/>
                <w:b w:val="0"/>
                <w:bCs w:val="0"/>
                <w:color w:val="000000"/>
                <w:szCs w:val="20"/>
              </w:rPr>
              <w:t xml:space="preserve">江苏省天一中学新吴分校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8</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rPr>
                <w:rFonts w:hint="eastAsia" w:ascii="宋体" w:hAnsi="宋体" w:cs="宋体"/>
                <w:color w:val="000000" w:themeColor="text1"/>
                <w:spacing w:val="-14"/>
                <w:sz w:val="18"/>
                <w:szCs w:val="18"/>
                <w14:textFill>
                  <w14:solidFill>
                    <w14:schemeClr w14:val="tx1"/>
                  </w14:solidFill>
                </w14:textFill>
              </w:rPr>
            </w:pPr>
            <w:r>
              <w:rPr>
                <w:rFonts w:hint="eastAsia"/>
              </w:rPr>
              <w:t xml:space="preserve">江苏省锡山高级中学滨湖分校</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322" w:hRule="exact"/>
        </w:trPr>
        <w:tc>
          <w:tcPr>
            <w:tcBorders>
              <w:top w:val="none" w:color="000000"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sz w:val="18"/>
                <w:szCs w:val="18"/>
              </w:rPr>
            </w:pPr>
            <w:r>
              <w:rPr>
                <w:rFonts w:hint="eastAsia" w:ascii="宋体" w:hAnsi="宋体" w:cs="宋体"/>
                <w:color w:val="000000"/>
                <w:sz w:val="18"/>
                <w:szCs w:val="18"/>
              </w:rPr>
              <w:t xml:space="preserve">9</w:t>
            </w:r>
            <w:r/>
          </w:p>
        </w:tc>
        <w:tc>
          <w:tcPr>
            <w:tcBorders>
              <w:top w:val="none" w:color="000000" w:sz="4" w:space="0"/>
              <w:left w:val="none" w:color="000000" w:sz="4" w:space="0"/>
              <w:bottom w:val="single" w:color="auto" w:sz="4" w:space="0"/>
              <w:right w:val="single" w:color="auto" w:sz="4" w:space="0"/>
            </w:tcBorders>
            <w:tcW w:w="5640" w:type="dxa"/>
            <w:vAlign w:val="center"/>
            <w:textDirection w:val="lrTb"/>
            <w:noWrap/>
          </w:tcPr>
          <w:p>
            <w:pPr>
              <w:ind w:firstLine="630"/>
            </w:pPr>
            <w:r>
              <w:rPr>
                <w:rFonts w:hint="eastAsia"/>
              </w:rPr>
              <w:t xml:space="preserve">无锡市第三高级中学</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15.423806</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549" w:hRule="exact"/>
        </w:trPr>
        <w:tc>
          <w:tcPr>
            <w:shd w:val="clear" w:color="auto" w:fill="e7e6e6" w:themeFill="background2"/>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shd w:val="clear" w:color="auto" w:fill="e7e6e6" w:themeFill="background2"/>
            <w:tcBorders>
              <w:top w:val="single" w:color="auto" w:sz="4" w:space="0"/>
              <w:left w:val="none" w:color="000000" w:sz="4" w:space="0"/>
              <w:bottom w:val="single" w:color="auto" w:sz="4" w:space="0"/>
              <w:right w:val="single" w:color="auto" w:sz="4" w:space="0"/>
            </w:tcBorders>
            <w:tcW w:w="5640" w:type="dxa"/>
            <w:vAlign w:val="center"/>
            <w:textDirection w:val="lrTb"/>
            <w:noWrap/>
          </w:tcPr>
          <w:p>
            <w:pPr>
              <w:jc w:val="center"/>
              <w:rPr>
                <w:rFonts w:hint="eastAsia" w:ascii="宋体" w:hAnsi="宋体" w:cs="宋体"/>
                <w:color w:val="000000" w:themeColor="text1"/>
                <w:spacing w:val="-14"/>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总价（1+2+……+9）</w:t>
            </w:r>
            <w:r/>
          </w:p>
        </w:tc>
        <w:tc>
          <w:tcPr>
            <w:shd w:val="clear" w:color="auto" w:fill="e7e6e6" w:themeFill="background2"/>
            <w:tcBorders>
              <w:top w:val="single" w:color="auto" w:sz="4" w:space="0"/>
              <w:left w:val="none" w:color="000000" w:sz="4" w:space="0"/>
              <w:bottom w:val="single" w:color="auto" w:sz="4" w:space="0"/>
              <w:right w:val="single" w:color="auto" w:sz="4" w:space="0"/>
            </w:tcBorders>
            <w:tcW w:w="2295" w:type="dxa"/>
            <w:vAlign w:val="center"/>
            <w:textDirection w:val="lrTb"/>
            <w:noWrap/>
          </w:tcPr>
          <w:p>
            <w:pPr>
              <w:jc w:val="center"/>
              <w:rPr>
                <w:rFonts w:hint="eastAsia" w:ascii="宋体" w:hAnsi="宋体" w:cs="宋体"/>
                <w:color w:val="000000" w:themeColor="text1"/>
                <w:sz w:val="18"/>
                <w:szCs w:val="18"/>
                <w14:textFill>
                  <w14:solidFill>
                    <w14:schemeClr w14:val="tx1"/>
                  </w14:solidFill>
                </w14:textFill>
              </w:rPr>
            </w:pPr>
            <w:r>
              <w:rPr>
                <w:rFonts w:hint="eastAsia"/>
              </w:rPr>
              <w:t xml:space="preserve">393.423806</w:t>
            </w:r>
            <w:r/>
          </w:p>
        </w:tc>
        <w:tc>
          <w:tcPr>
            <w:shd w:val="clear" w:color="auto" w:fill="e7e6e6" w:themeFill="background2"/>
            <w:tcBorders>
              <w:top w:val="single" w:color="auto" w:sz="4" w:space="0"/>
              <w:left w:val="none" w:color="000000" w:sz="4" w:space="0"/>
              <w:bottom w:val="single" w:color="auto" w:sz="4" w:space="0"/>
              <w:right w:val="single" w:color="auto" w:sz="4" w:space="0"/>
            </w:tcBorders>
            <w:tcW w:w="1252" w:type="dxa"/>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bookmarkStart w:id="211" w:name="_GoBack"/>
            <w:r/>
            <w:bookmarkEnd w:id="211"/>
            <w:r/>
            <w:r/>
          </w:p>
        </w:tc>
      </w:tr>
    </w:tbl>
    <w:p>
      <w:pPr>
        <w:pStyle w:val="659"/>
      </w:p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hint="eastAsia" w:ascii="宋体" w:hAnsi="宋体"/>
          <w:b/>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教育信息化和综合服务中心有权将相关内容进行公示</w:t>
      </w:r>
      <w:r>
        <w:rPr>
          <w:rFonts w:hint="eastAsia" w:ascii="宋体"/>
          <w:bCs/>
        </w:rPr>
        <w:t xml:space="preserve">；</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jc w:val="center"/>
        <w:spacing w:line="400" w:lineRule="exact"/>
        <w:rPr>
          <w:b/>
          <w:sz w:val="30"/>
          <w:szCs w:val="30"/>
        </w:rPr>
        <w:outlineLvl w:val="0"/>
      </w:pPr>
      <w:r>
        <w:rPr>
          <w:rFonts w:hint="eastAsia" w:ascii="宋体" w:hAnsi="宋体"/>
          <w:bCs/>
        </w:rPr>
        <w:br w:type="page" w:clear="all"/>
      </w:r>
      <w:r/>
    </w:p>
    <w:p>
      <w:pPr>
        <w:ind w:firstLine="315"/>
        <w:spacing w:line="400" w:lineRule="exact"/>
        <w:rPr>
          <w:rFonts w:hint="eastAsia" w:ascii="宋体" w:hAnsi="宋体"/>
          <w:bCs/>
          <w:color w:val="000000" w:themeColor="text1"/>
          <w14:textFill>
            <w14:solidFill>
              <w14:schemeClr w14:val="tx1"/>
            </w14:solidFill>
          </w14:textFill>
        </w:rPr>
        <w:outlineLvl w:val="0"/>
      </w:pPr>
      <w:r>
        <w:rPr>
          <w:rFonts w:hint="eastAsia"/>
          <w:b/>
          <w:sz w:val="30"/>
          <w:szCs w:val="30"/>
        </w:rPr>
        <w:t xml:space="preserve">十一</w:t>
      </w:r>
      <w:r>
        <w:rPr>
          <w:b/>
          <w:sz w:val="30"/>
          <w:szCs w:val="30"/>
        </w:rPr>
        <w:t xml:space="preserve">、</w:t>
      </w:r>
      <w:r>
        <w:rPr>
          <w:rFonts w:hint="eastAsia"/>
          <w:b/>
          <w:sz w:val="30"/>
          <w:szCs w:val="30"/>
        </w:rPr>
        <w:t xml:space="preserve">投标偏离表（给定格式）：</w:t>
      </w:r>
      <w:bookmarkEnd w:id="202"/>
      <w:bookmarkEnd w:id="203"/>
      <w:bookmarkEnd w:id="204"/>
      <w:r/>
    </w:p>
    <w:p>
      <w:pPr>
        <w:spacing w:line="360" w:lineRule="auto"/>
        <w:rPr>
          <w:b/>
          <w:color w:val="000000" w:themeColor="text1"/>
          <w:sz w:val="28"/>
          <w:szCs w:val="28"/>
          <w14:textFill>
            <w14:solidFill>
              <w14:schemeClr w14:val="tx1"/>
            </w14:solidFill>
          </w14:textFill>
        </w:rPr>
      </w:pPr>
      <w:r/>
      <w:bookmarkStart w:id="206" w:name="_Toc120614284"/>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JSZC-320200-WXJY-G2026-0007</w:t>
      </w:r>
      <w:r/>
    </w:p>
    <w:tbl>
      <w:tblPr>
        <w:tblStyle w:val="66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hint="eastAsia"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（3）如有技术偏离项，请于本表中列明偏离内容，如需要可自行延长，其余无偏离内容无需赘述。</w:t>
      </w:r>
      <w:bookmarkEnd w:id="189"/>
      <w:r/>
      <w:bookmarkEnd w:id="190"/>
      <w:r/>
      <w:bookmarkEnd w:id="206"/>
      <w:r/>
      <w:bookmarkStart w:id="207" w:name="_Hlt26671374"/>
      <w:r/>
      <w:bookmarkEnd w:id="207"/>
      <w:r/>
      <w:bookmarkStart w:id="208" w:name="_Hlt26955066"/>
      <w:r/>
      <w:bookmarkEnd w:id="208"/>
      <w:r/>
      <w:bookmarkStart w:id="209" w:name="_Hlt26609389"/>
      <w:r/>
      <w:bookmarkEnd w:id="209"/>
      <w:r/>
      <w:bookmarkStart w:id="210" w:name="_格式2__法定代表人授权书"/>
      <w:r/>
      <w:bookmarkEnd w:id="210"/>
      <w:r/>
      <w:r/>
    </w:p>
    <w:p>
      <w:pPr>
        <w:ind w:firstLine="420"/>
        <w:rPr>
          <w:rFonts w:hint="eastAsia"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r>
      <w:r/>
    </w:p>
    <w:p>
      <w:pPr>
        <w:spacing w:line="360" w:lineRule="auto"/>
        <w:rPr>
          <w:b/>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十二、项目人员配置清单（格式）</w:t>
      </w:r>
      <w:r/>
    </w:p>
    <w:p>
      <w:pP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JSZC-320200-WXJY-G2026-0007</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howcard Gothic">
    <w:panose1 w:val="04020904020102020604"/>
  </w:font>
  <w:font w:name="Symbol">
    <w:panose1 w:val="05050102010706020507"/>
  </w:font>
  <w:font w:name="Wingdings">
    <w:panose1 w:val="05000000000000000000"/>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684"/>
        <w:rFonts w:hint="eastAsia" w:ascii="宋体" w:hAnsi="宋体"/>
      </w:rPr>
      <w:framePr w:wrap="around" w:vAnchor="text" w:hAnchor="margin" w:xAlign="center" w:y="1"/>
    </w:pPr>
    <w:r>
      <w:rPr>
        <w:rFonts w:ascii="宋体" w:hAnsi="宋体"/>
      </w:rPr>
      <w:fldChar w:fldCharType="begin"/>
    </w:r>
    <w:r>
      <w:rPr>
        <w:rStyle w:val="684"/>
        <w:rFonts w:ascii="宋体" w:hAnsi="宋体"/>
      </w:rPr>
      <w:instrText xml:space="preserve">PAGE  </w:instrText>
    </w:r>
    <w:r>
      <w:rPr>
        <w:rFonts w:ascii="宋体" w:hAnsi="宋体"/>
      </w:rPr>
      <w:fldChar w:fldCharType="separate"/>
    </w:r>
    <w:r>
      <w:rPr>
        <w:rStyle w:val="684"/>
        <w:rFonts w:ascii="宋体" w:hAnsi="宋体"/>
      </w:rPr>
      <w:t xml:space="preserve">５５</w:t>
    </w:r>
    <w:r>
      <w:rPr>
        <w:rFonts w:ascii="宋体" w:hAnsi="宋体"/>
      </w:rPr>
      <w:fldChar w:fldCharType="end"/>
    </w:r>
    <w:r/>
  </w:p>
  <w:p>
    <w:pPr>
      <w:pStyle w:val="683"/>
      <w:jc w:val="cente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684"/>
      </w:rPr>
      <w:framePr w:wrap="around" w:vAnchor="text" w:hAnchor="margin" w:xAlign="center" w:y="1"/>
    </w:pPr>
    <w:r>
      <w:fldChar w:fldCharType="begin"/>
    </w:r>
    <w:r>
      <w:rPr>
        <w:rStyle w:val="684"/>
      </w:rPr>
      <w:instrText xml:space="preserve">PAGE  </w:instrText>
    </w:r>
    <w:r>
      <w:fldChar w:fldCharType="separate"/>
    </w:r>
    <w:r>
      <w:rPr>
        <w:rStyle w:val="684"/>
      </w:rPr>
      <w:t xml:space="preserve">1</w:t>
    </w:r>
    <w:r>
      <w:fldChar w:fldCharType="end"/>
    </w:r>
    <w:r/>
  </w:p>
  <w:p>
    <w:pPr>
      <w:pStyle w:val="6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6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60"/>
    <w:link w:val="16"/>
    <w:uiPriority w:val="9"/>
    <w:rPr>
      <w:rFonts w:ascii="Arial" w:hAnsi="Arial" w:eastAsia="Arial" w:cs="Arial"/>
      <w:sz w:val="30"/>
      <w:szCs w:val="30"/>
    </w:rPr>
  </w:style>
  <w:style w:type="character" w:styleId="19">
    <w:name w:val="Heading 4 Char"/>
    <w:basedOn w:val="660"/>
    <w:link w:val="659"/>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6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6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0"/>
    <w:link w:val="669"/>
    <w:uiPriority w:val="99"/>
  </w:style>
  <w:style w:type="character" w:styleId="44">
    <w:name w:val="Footer Char"/>
    <w:basedOn w:val="660"/>
    <w:link w:val="668"/>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668"/>
    <w:uiPriority w:val="99"/>
  </w:style>
  <w:style w:type="table" w:styleId="47">
    <w:name w:val="Table Grid"/>
    <w:basedOn w:val="6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59"/>
    <w:uiPriority w:val="0"/>
    <w:qFormat/>
    <w:pPr>
      <w:jc w:val="both"/>
      <w:widowControl w:val="off"/>
    </w:pPr>
    <w:rPr>
      <w:rFonts w:ascii="Times New Roman" w:hAnsi="Times New Roman" w:eastAsia="宋体" w:cs="Times New Roman"/>
      <w:sz w:val="21"/>
      <w:szCs w:val="21"/>
      <w:lang w:val="en-US" w:eastAsia="zh-CN" w:bidi="ar-SA"/>
    </w:rPr>
  </w:style>
  <w:style w:type="paragraph" w:styleId="659">
    <w:name w:val="Heading 4"/>
    <w:basedOn w:val="658"/>
    <w:next w:val="658"/>
    <w:uiPriority w:val="0"/>
    <w:qFormat/>
    <w:pPr>
      <w:keepLines/>
      <w:keepNext/>
      <w:spacing w:before="280" w:after="290" w:line="372" w:lineRule="auto"/>
      <w:outlineLvl w:val="3"/>
    </w:pPr>
    <w:rPr>
      <w:rFonts w:ascii="Arial" w:hAnsi="Arial" w:eastAsia="黑体"/>
      <w:b/>
      <w:sz w:val="28"/>
    </w:rPr>
  </w:style>
  <w:style w:type="character" w:styleId="660" w:default="1">
    <w:name w:val="Default Paragraph Font"/>
    <w:uiPriority w:val="1"/>
    <w:semiHidden/>
    <w:unhideWhenUsed/>
  </w:style>
  <w:style w:type="table" w:styleId="661" w:default="1">
    <w:name w:val="Normal Table"/>
    <w:uiPriority w:val="99"/>
    <w:semiHidden/>
    <w:unhideWhenUsed/>
    <w:qFormat/>
    <w:tblPr>
      <w:tblCellMar>
        <w:left w:w="108" w:type="dxa"/>
        <w:top w:w="0" w:type="dxa"/>
        <w:right w:w="108" w:type="dxa"/>
        <w:bottom w:w="0" w:type="dxa"/>
      </w:tblCellMar>
    </w:tblPr>
  </w:style>
  <w:style w:type="paragraph" w:styleId="662">
    <w:name w:val="Body Text"/>
    <w:basedOn w:val="658"/>
    <w:next w:val="663"/>
    <w:uiPriority w:val="0"/>
    <w:qFormat/>
    <w:rPr>
      <w:rFonts w:ascii="楷体_GB2312" w:hAnsi="Arial" w:eastAsia="楷体_GB2312"/>
      <w:sz w:val="28"/>
      <w:szCs w:val="28"/>
    </w:rPr>
  </w:style>
  <w:style w:type="paragraph" w:styleId="663">
    <w:name w:val="Body Text First Indent"/>
    <w:basedOn w:val="662"/>
    <w:next w:val="664"/>
    <w:uiPriority w:val="0"/>
    <w:qFormat/>
    <w:pPr>
      <w:ind w:firstLine="420"/>
      <w:spacing w:after="120" w:line="440" w:lineRule="exact"/>
    </w:pPr>
    <w:rPr>
      <w:rFonts w:ascii="宋体" w:eastAsia="宋体"/>
      <w:sz w:val="24"/>
    </w:rPr>
  </w:style>
  <w:style w:type="paragraph" w:styleId="664">
    <w:name w:val="Body Text First Indent 2"/>
    <w:basedOn w:val="665"/>
    <w:next w:val="658"/>
    <w:uiPriority w:val="99"/>
    <w:unhideWhenUsed/>
    <w:qFormat/>
    <w:pPr>
      <w:ind w:firstLine="420"/>
    </w:pPr>
  </w:style>
  <w:style w:type="paragraph" w:styleId="665">
    <w:name w:val="Body Text Indent"/>
    <w:basedOn w:val="658"/>
    <w:next w:val="666"/>
    <w:uiPriority w:val="0"/>
    <w:qFormat/>
    <w:pPr>
      <w:ind w:firstLine="576"/>
    </w:pPr>
    <w:rPr>
      <w:b/>
      <w:sz w:val="30"/>
    </w:rPr>
  </w:style>
  <w:style w:type="paragraph" w:styleId="666">
    <w:name w:val="envelope return"/>
    <w:basedOn w:val="658"/>
    <w:uiPriority w:val="99"/>
    <w:unhideWhenUsed/>
    <w:qFormat/>
    <w:rPr>
      <w:rFonts w:hint="eastAsia" w:ascii="Arial" w:hAnsi="Arial"/>
      <w:sz w:val="24"/>
    </w:rPr>
  </w:style>
  <w:style w:type="paragraph" w:styleId="667">
    <w:name w:val="index 4"/>
    <w:basedOn w:val="658"/>
    <w:next w:val="658"/>
    <w:uiPriority w:val="99"/>
    <w:unhideWhenUsed/>
    <w:qFormat/>
    <w:pPr>
      <w:ind w:firstLine="482"/>
    </w:pPr>
    <w:rPr>
      <w:rFonts w:ascii="宋体" w:hAnsi="宋体"/>
      <w:b/>
      <w:bCs/>
    </w:rPr>
  </w:style>
  <w:style w:type="paragraph" w:styleId="668">
    <w:name w:val="Footer"/>
    <w:basedOn w:val="658"/>
    <w:link w:val="697"/>
    <w:uiPriority w:val="0"/>
    <w:pPr>
      <w:jc w:val="left"/>
      <w:tabs>
        <w:tab w:val="center" w:pos="4153" w:leader="none"/>
        <w:tab w:val="right" w:pos="8306" w:leader="none"/>
      </w:tabs>
    </w:pPr>
    <w:rPr>
      <w:sz w:val="18"/>
      <w:szCs w:val="18"/>
    </w:rPr>
  </w:style>
  <w:style w:type="paragraph" w:styleId="669">
    <w:name w:val="Header"/>
    <w:basedOn w:val="658"/>
    <w:uiPriority w:val="99"/>
    <w:unhideWhenUsed/>
    <w:qFormat/>
    <w:pPr>
      <w:tabs>
        <w:tab w:val="center" w:pos="7143" w:leader="none"/>
        <w:tab w:val="right" w:pos="14287" w:leader="none"/>
      </w:tabs>
    </w:pPr>
  </w:style>
  <w:style w:type="paragraph" w:styleId="670">
    <w:name w:val="List"/>
    <w:basedOn w:val="658"/>
    <w:uiPriority w:val="0"/>
    <w:qFormat/>
    <w:pPr>
      <w:ind w:left="200" w:hanging="200"/>
    </w:pPr>
  </w:style>
  <w:style w:type="paragraph" w:styleId="671"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672" w:customStyle="1">
    <w:name w:val="标题 31"/>
    <w:basedOn w:val="658"/>
    <w:next w:val="673"/>
    <w:uiPriority w:val="0"/>
    <w:qFormat/>
    <w:pPr>
      <w:keepLines/>
      <w:keepNext/>
      <w:spacing w:before="260" w:after="260" w:line="416" w:lineRule="auto"/>
      <w:outlineLvl w:val="2"/>
    </w:pPr>
    <w:rPr>
      <w:b/>
      <w:bCs/>
      <w:sz w:val="32"/>
      <w:szCs w:val="32"/>
    </w:rPr>
  </w:style>
  <w:style w:type="paragraph" w:styleId="673" w:customStyle="1">
    <w:name w:val="正文缩进1"/>
    <w:basedOn w:val="658"/>
    <w:uiPriority w:val="0"/>
    <w:qFormat/>
    <w:pPr>
      <w:ind w:firstLine="420"/>
    </w:pPr>
    <w:rPr>
      <w:sz w:val="20"/>
    </w:rPr>
  </w:style>
  <w:style w:type="character" w:styleId="674" w:customStyle="1">
    <w:name w:val="批注引用1"/>
    <w:uiPriority w:val="0"/>
    <w:semiHidden/>
    <w:qFormat/>
    <w:rPr>
      <w:rFonts w:hint="default" w:ascii="Times New Roman" w:hAnsi="Times New Roman" w:eastAsia="宋体" w:cs="Times New Roman"/>
      <w:sz w:val="21"/>
      <w:szCs w:val="21"/>
      <w:lang w:val="en-US" w:eastAsia="zh-CN" w:bidi="ar-SA"/>
    </w:rPr>
  </w:style>
  <w:style w:type="paragraph" w:styleId="675" w:customStyle="1">
    <w:name w:val="标题 41"/>
    <w:basedOn w:val="658"/>
    <w:next w:val="673"/>
    <w:uiPriority w:val="0"/>
    <w:qFormat/>
    <w:pPr>
      <w:keepLines/>
      <w:keepNext/>
      <w:spacing w:before="280" w:after="290" w:line="376" w:lineRule="auto"/>
      <w:outlineLvl w:val="3"/>
    </w:pPr>
    <w:rPr>
      <w:rFonts w:ascii="Arial" w:hAnsi="Arial" w:eastAsia="黑体"/>
      <w:b/>
      <w:bCs/>
      <w:sz w:val="28"/>
      <w:szCs w:val="28"/>
    </w:rPr>
  </w:style>
  <w:style w:type="paragraph" w:styleId="676"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677" w:customStyle="1">
    <w:name w:val="纯文本1"/>
    <w:basedOn w:val="658"/>
    <w:uiPriority w:val="0"/>
    <w:qFormat/>
    <w:rPr>
      <w:rFonts w:ascii="宋体" w:hAnsi="Courier New"/>
      <w:sz w:val="20"/>
    </w:rPr>
  </w:style>
  <w:style w:type="character" w:styleId="678" w:customStyle="1">
    <w:name w:val="NormalCharacter"/>
    <w:uiPriority w:val="0"/>
    <w:qFormat/>
  </w:style>
  <w:style w:type="paragraph" w:styleId="679" w:customStyle="1">
    <w:name w:val="Char"/>
    <w:basedOn w:val="658"/>
    <w:uiPriority w:val="0"/>
    <w:qFormat/>
    <w:pPr>
      <w:ind w:firstLine="200"/>
      <w:tabs>
        <w:tab w:val="left" w:pos="360" w:leader="none"/>
      </w:tabs>
    </w:pPr>
    <w:rPr>
      <w:sz w:val="28"/>
      <w:szCs w:val="30"/>
    </w:rPr>
  </w:style>
  <w:style w:type="character" w:styleId="680" w:customStyle="1">
    <w:name w:val="HTML 打字机1"/>
    <w:uiPriority w:val="99"/>
    <w:qFormat/>
    <w:rPr>
      <w:rFonts w:ascii="宋体" w:hAnsi="宋体" w:eastAsia="宋体" w:cs="宋体"/>
      <w:sz w:val="24"/>
      <w:szCs w:val="24"/>
    </w:rPr>
  </w:style>
  <w:style w:type="paragraph" w:styleId="681" w:customStyle="1">
    <w:name w:val="普通文字"/>
    <w:basedOn w:val="658"/>
    <w:next w:val="658"/>
    <w:uiPriority w:val="99"/>
    <w:qFormat/>
    <w:rPr>
      <w:rFonts w:ascii="宋体"/>
      <w:sz w:val="24"/>
      <w:szCs w:val="20"/>
    </w:rPr>
  </w:style>
  <w:style w:type="paragraph" w:styleId="682" w:customStyle="1">
    <w:name w:val="页眉1"/>
    <w:basedOn w:val="658"/>
    <w:uiPriority w:val="99"/>
    <w:qFormat/>
    <w:pPr>
      <w:jc w:val="center"/>
      <w:tabs>
        <w:tab w:val="center" w:pos="4153" w:leader="none"/>
        <w:tab w:val="right" w:pos="8306" w:leader="none"/>
      </w:tabs>
      <w:pBdr>
        <w:bottom w:val="single" w:color="000000" w:sz="6" w:space="1"/>
      </w:pBdr>
    </w:pPr>
    <w:rPr>
      <w:sz w:val="18"/>
      <w:szCs w:val="18"/>
    </w:rPr>
  </w:style>
  <w:style w:type="paragraph" w:styleId="683" w:customStyle="1">
    <w:name w:val="页脚1"/>
    <w:basedOn w:val="658"/>
    <w:uiPriority w:val="0"/>
    <w:qFormat/>
    <w:pPr>
      <w:jc w:val="left"/>
      <w:tabs>
        <w:tab w:val="center" w:pos="4153" w:leader="none"/>
        <w:tab w:val="right" w:pos="8306" w:leader="none"/>
      </w:tabs>
    </w:pPr>
    <w:rPr>
      <w:sz w:val="18"/>
      <w:szCs w:val="18"/>
    </w:rPr>
  </w:style>
  <w:style w:type="character" w:styleId="684" w:customStyle="1">
    <w:name w:val="页码1"/>
    <w:uiPriority w:val="0"/>
    <w:qFormat/>
  </w:style>
  <w:style w:type="paragraph" w:styleId="685" w:customStyle="1">
    <w:name w:val="正文文本111"/>
    <w:basedOn w:val="658"/>
    <w:uiPriority w:val="0"/>
    <w:qFormat/>
    <w:rPr>
      <w:rFonts w:ascii="仿宋_GB2312" w:eastAsia="仿宋_GB2312"/>
      <w:sz w:val="28"/>
      <w:szCs w:val="20"/>
    </w:rPr>
  </w:style>
  <w:style w:type="paragraph" w:styleId="686" w:customStyle="1">
    <w:name w:val="正文1"/>
    <w:basedOn w:val="658"/>
    <w:uiPriority w:val="0"/>
    <w:qFormat/>
    <w:pPr>
      <w:ind w:left="350"/>
    </w:pPr>
    <w:rPr>
      <w:sz w:val="20"/>
      <w:szCs w:val="24"/>
    </w:rPr>
  </w:style>
  <w:style w:type="character" w:styleId="687" w:customStyle="1">
    <w:name w:val="font21"/>
    <w:basedOn w:val="660"/>
    <w:uiPriority w:val="0"/>
    <w:qFormat/>
    <w:rPr>
      <w:rFonts w:hint="eastAsia" w:ascii="宋体" w:hAnsi="宋体" w:eastAsia="宋体" w:cs="宋体"/>
      <w:b/>
      <w:bCs/>
      <w:color w:val="202070"/>
      <w:sz w:val="24"/>
      <w:szCs w:val="24"/>
      <w:u w:val="none"/>
    </w:rPr>
  </w:style>
  <w:style w:type="character" w:styleId="688" w:customStyle="1">
    <w:name w:val="font11"/>
    <w:basedOn w:val="660"/>
    <w:uiPriority w:val="0"/>
    <w:qFormat/>
    <w:rPr>
      <w:rFonts w:hint="eastAsia" w:ascii="宋体" w:hAnsi="宋体" w:eastAsia="宋体" w:cs="宋体"/>
      <w:color w:val="000000"/>
      <w:sz w:val="24"/>
      <w:szCs w:val="24"/>
      <w:u w:val="none"/>
    </w:rPr>
  </w:style>
  <w:style w:type="character" w:styleId="689" w:customStyle="1">
    <w:name w:val="font41"/>
    <w:basedOn w:val="660"/>
    <w:uiPriority w:val="0"/>
    <w:qFormat/>
    <w:rPr>
      <w:rFonts w:hint="eastAsia" w:ascii="宋体" w:hAnsi="宋体" w:eastAsia="宋体" w:cs="宋体"/>
      <w:color w:val="000000"/>
      <w:sz w:val="24"/>
      <w:szCs w:val="24"/>
      <w:u w:val="none"/>
    </w:rPr>
  </w:style>
  <w:style w:type="character" w:styleId="690" w:customStyle="1">
    <w:name w:val="font171"/>
    <w:basedOn w:val="660"/>
    <w:uiPriority w:val="0"/>
    <w:qFormat/>
    <w:rPr>
      <w:rFonts w:hint="eastAsia" w:ascii="宋体" w:hAnsi="宋体" w:eastAsia="宋体" w:cs="宋体"/>
      <w:color w:val="303040"/>
      <w:sz w:val="24"/>
      <w:szCs w:val="24"/>
      <w:u w:val="none"/>
    </w:rPr>
  </w:style>
  <w:style w:type="character" w:styleId="691" w:customStyle="1">
    <w:name w:val="font181"/>
    <w:basedOn w:val="660"/>
    <w:uiPriority w:val="0"/>
    <w:qFormat/>
    <w:rPr>
      <w:rFonts w:hint="eastAsia" w:ascii="宋体" w:hAnsi="宋体" w:eastAsia="宋体" w:cs="宋体"/>
      <w:color w:val="503040"/>
      <w:sz w:val="24"/>
      <w:szCs w:val="24"/>
      <w:u w:val="none"/>
    </w:rPr>
  </w:style>
  <w:style w:type="character" w:styleId="692" w:customStyle="1">
    <w:name w:val="font91"/>
    <w:basedOn w:val="660"/>
    <w:uiPriority w:val="0"/>
    <w:qFormat/>
    <w:rPr>
      <w:rFonts w:hint="eastAsia" w:ascii="宋体" w:hAnsi="宋体" w:eastAsia="宋体" w:cs="宋体"/>
      <w:color w:val="203040"/>
      <w:sz w:val="24"/>
      <w:szCs w:val="24"/>
      <w:u w:val="none"/>
    </w:rPr>
  </w:style>
  <w:style w:type="character" w:styleId="693" w:customStyle="1">
    <w:name w:val="font191"/>
    <w:basedOn w:val="660"/>
    <w:uiPriority w:val="0"/>
    <w:qFormat/>
    <w:rPr>
      <w:rFonts w:hint="eastAsia" w:ascii="宋体" w:hAnsi="宋体" w:eastAsia="宋体" w:cs="宋体"/>
      <w:color w:val="505060"/>
      <w:sz w:val="24"/>
      <w:szCs w:val="24"/>
      <w:u w:val="none"/>
    </w:rPr>
  </w:style>
  <w:style w:type="character" w:styleId="694" w:customStyle="1">
    <w:name w:val="font201"/>
    <w:basedOn w:val="660"/>
    <w:uiPriority w:val="0"/>
    <w:qFormat/>
    <w:rPr>
      <w:rFonts w:hint="eastAsia" w:ascii="宋体" w:hAnsi="宋体" w:eastAsia="宋体" w:cs="宋体"/>
      <w:color w:val="405050"/>
      <w:sz w:val="24"/>
      <w:szCs w:val="24"/>
      <w:u w:val="none"/>
    </w:rPr>
  </w:style>
  <w:style w:type="character" w:styleId="695" w:customStyle="1">
    <w:name w:val="font212"/>
    <w:basedOn w:val="660"/>
    <w:uiPriority w:val="0"/>
    <w:qFormat/>
    <w:rPr>
      <w:rFonts w:hint="eastAsia" w:ascii="宋体" w:hAnsi="宋体" w:eastAsia="宋体" w:cs="宋体"/>
      <w:color w:val="204040"/>
      <w:sz w:val="24"/>
      <w:szCs w:val="24"/>
      <w:u w:val="none"/>
    </w:rPr>
  </w:style>
  <w:style w:type="character" w:styleId="696" w:customStyle="1">
    <w:name w:val="font221"/>
    <w:basedOn w:val="660"/>
    <w:uiPriority w:val="0"/>
    <w:qFormat/>
    <w:rPr>
      <w:rFonts w:hint="eastAsia" w:ascii="宋体" w:hAnsi="宋体" w:eastAsia="宋体" w:cs="宋体"/>
      <w:color w:val="001020"/>
      <w:sz w:val="24"/>
      <w:szCs w:val="24"/>
      <w:u w:val="none"/>
    </w:rPr>
  </w:style>
  <w:style w:type="character" w:styleId="697" w:customStyle="1">
    <w:name w:val="页脚 字符"/>
    <w:basedOn w:val="660"/>
    <w:link w:val="668"/>
    <w:uiPriority w:val="0"/>
    <w:rPr>
      <w:sz w:val="18"/>
      <w:szCs w:val="18"/>
    </w:rPr>
  </w:style>
  <w:style w:type="numbering" w:styleId="10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90a87d65-5fdf-4372-829c-342bf8ea1bd8</errorID>
      <errorWord>采购采购</errorWord>
      <group>L1_Word</group>
      <groupName>字词问题</groupName>
      <ability>L2_Typo</ability>
      <abilityName>字词错误</abilityName>
      <candidateList>
        <item>采购</item>
      </candidateList>
      <explain/>
      <paraID>44D464F8</paraID>
      <start>16</start>
      <end>18</end>
      <status>modified</status>
      <modifiedWord>采购</modifiedWord>
      <trackRevisions>false</trackRevisions>
    </reviewItem>
    <reviewItem>
      <errorID>a3c83a55-dab6-43bc-8336-431b2f5a7f13</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4E8196B3</paraID>
      <start>26</start>
      <end>32</end>
      <status>modified</status>
      <modifiedWord>文化和旅游部</modifiedWord>
      <trackRevisions>false</trackRevisions>
    </reviewItem>
    <reviewItem>
      <errorID>c4fc0da5-fadc-4e35-8974-3598aec0bde8</errorID>
      <errorWord>/）</errorWord>
      <group>L1_Punc</group>
      <groupName>标点问题</groupName>
      <ability>L2_Punc_CN</ability>
      <abilityName>标点符号检查</abilityName>
      <candidateList>
        <item>）</item>
      </candidateList>
      <explain/>
      <paraID>6DC37B13</paraID>
      <start>68</start>
      <end>70</end>
      <status>ignored</status>
      <modifiedWord/>
      <trackRevisions>false</trackRevisions>
    </reviewItem>
    <reviewItem>
      <errorID>7637779d-bae1-41b2-bde0-05c200c14e4a</errorID>
      <errorWord>“.</errorWord>
      <group>L1_Punc</group>
      <groupName>标点问题</groupName>
      <ability>L2_Punc_CN</ability>
      <abilityName>标点符号检查</abilityName>
      <candidateList>
        <item>“</item>
      </candidateList>
      <explain/>
      <paraID> DECAA99</paraID>
      <start>145</start>
      <end>147</end>
      <status>ignored</status>
      <modifiedWord/>
      <trackRevisions>false</trackRevisions>
    </reviewItem>
    <reviewItem>
      <errorID>c5ac19c3-f7a7-4539-bfc2-65b6086b158f</errorID>
      <errorWord>由</errorWord>
      <group>L1_Word</group>
      <groupName>字词问题</groupName>
      <ability>L2_Typo</ability>
      <abilityName>字词错误</abilityName>
      <candidateList>
        <item>由于</item>
      </candidateList>
      <explain/>
      <paraID>481BEA63</paraID>
      <start>43</start>
      <end>45</end>
      <status>modified</status>
      <modifiedWord>由于</modifiedWord>
      <trackRevisions>false</trackRevisions>
    </reviewItem>
    <reviewItem>
      <errorID>597c1cac-de6f-493f-91c6-493f79c60343</errorID>
      <errorWord>必须均</errorWord>
      <group>L1_Word</group>
      <groupName>字词问题</groupName>
      <ability>L2_Typo</ability>
      <abilityName>字词错误</abilityName>
      <candidateList>
        <item>必须</item>
      </candidateList>
      <explain/>
      <paraID>3B0106CA</paraID>
      <start>81</start>
      <end>83</end>
      <status>modified</status>
      <modifiedWord>必须</modifiedWord>
      <trackRevisions>false</trackRevisions>
    </reviewItem>
    <reviewItem>
      <errorID>811fd512-ae73-4a51-8a8b-9420fe1bf3d3</errorID>
      <errorWord>、还</errorWord>
      <group>L1_Punc</group>
      <groupName>标点问题</groupName>
      <ability>L2_Punc_CN</ability>
      <abilityName>标点符号检查</abilityName>
      <candidateList>
        <item>，还</item>
      </candidateList>
      <explain>连接词前后不宜使用顿号，建议使用逗号。</explain>
      <paraID>3B0106CA</paraID>
      <start>226</start>
      <end>228</end>
      <status>modified</status>
      <modifiedWord>，还</modifiedWord>
      <trackRevisions>false</trackRevisions>
    </reviewItem>
    <reviewItem>
      <errorID>913494a4-159d-4713-ae48-367577afb20b</errorID>
      <errorWord>:</errorWord>
      <group>L1_Format</group>
      <groupName>格式问题</groupName>
      <ability>L2_HalfPunc_CN</ability>
      <abilityName>全半角检查</abilityName>
      <candidateList>
        <item>：</item>
      </candidateList>
      <explain>文本全半角错误。</explain>
      <paraID>5C31BB5A</paraID>
      <start>17</start>
      <end>18</end>
      <status>modified</status>
      <modifiedWord>：</modifiedWord>
      <trackRevisions>false</trackRevisions>
    </reviewItem>
    <reviewItem>
      <errorID>5d85c697-f2f4-4822-b520-46e3f588b6ad</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C29043E</paraID>
      <start>87</start>
      <end>89</end>
      <status>modified</status>
      <modifiedWord>》《</modifiedWord>
      <trackRevisions>false</trackRevisions>
    </reviewItem>
    <reviewItem>
      <errorID>7f78d078-a7fe-4fc0-92e8-34aced56f5ee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C29043E</paraID>
      <start>102</start>
      <end>104</end>
      <status>modified</status>
      <modifiedWord>》《</modifiedWord>
      <trackRevisions>false</trackRevisions>
    </reviewItem>
    <reviewItem>
      <errorID>50b959d6-f734-42c5-a08e-b6ed298c3efe</errorID>
      <errorWord>(</errorWord>
      <group>L1_Format</group>
      <groupName>格式问题</groupName>
      <ability>L2_HalfPunc_CN</ability>
      <abilityName>全半角检查</abilityName>
      <candidateList>
        <item>（</item>
      </candidateList>
      <explain>文本全半角错误。</explain>
      <paraID>5F8CFDFC</paraID>
      <start>40</start>
      <end>41</end>
      <status>modified</status>
      <modifiedWord>（</modifiedWord>
      <trackRevisions>false</trackRevisions>
    </reviewItem>
    <reviewItem>
      <errorID>d8006090-3ea6-4441-bb6f-bdaaa8157ffa</errorID>
      <errorWord>达</errorWord>
      <group>L1_Word</group>
      <groupName>字词问题</groupName>
      <ability>L2_Typo</ability>
      <abilityName>字词错误</abilityName>
      <candidateList>
        <item>达到</item>
      </candidateList>
      <explain/>
      <paraID>5F8CFDFC</paraID>
      <start>296</start>
      <end>298</end>
      <status>modified</status>
      <modifiedWord>达到</modifiedWord>
      <trackRevisions>false</trackRevisions>
    </reviewItem>
    <reviewItem>
      <errorID>32829ac1-d3cb-48ac-a01c-527a14770cb9</errorID>
      <errorWord>负</errorWord>
      <group>L1_Word</group>
      <groupName>字词问题</groupName>
      <ability>L2_Typo</ability>
      <abilityName>字词错误</abilityName>
      <candidateList>
        <item>负有</item>
      </candidateList>
      <explain/>
      <paraID>3E11DC8C</paraID>
      <start>183</start>
      <end>185</end>
      <status>modified</status>
      <modifiedWord>负有</modifiedWord>
      <trackRevisions>false</trackRevisions>
    </reviewItem>
    <reviewItem>
      <errorID>058af166-ce04-40be-809e-297fd0a406ce</errorID>
      <errorWord>.</errorWord>
      <group>L1_Word</group>
      <groupName>字词问题</groupName>
      <ability>L2_Typo</ability>
      <abilityName>字词错误</abilityName>
      <candidateList>
        <item>.供</item>
      </candidateList>
      <explain/>
      <paraID>42C1D596</paraID>
      <start>1</start>
      <end>3</end>
      <status>modified</status>
      <modifiedWord>.供</modifiedWord>
      <trackRevisions>false</trackRevisions>
    </reviewItem>
    <reviewItem>
      <errorID>6497a68f-fad1-45b3-b20a-09713124a7d2</errorID>
      <errorWord>其它</errorWord>
      <group>L1_Word</group>
      <groupName>字词问题</groupName>
      <ability>L2_Alias</ability>
      <abilityName>也作/曾用词</abilityName>
      <candidateList>
        <item>其他</item>
      </candidateList>
      <explain>词汇[其它]为不规范表述或旧称，其规范书面表述为[其他]。</explain>
      <paraID>466B868F</paraID>
      <start>120</start>
      <end>122</end>
      <status>modified</status>
      <modifiedWord>其他</modifiedWord>
      <trackRevisions>false</trackRevisions>
    </reviewItem>
    <reviewItem>
      <errorID>da6e4c06-73f3-4307-a3a7-d643e25e80bf</errorID>
      <errorWord>如果以</errorWord>
      <group>L1_Word</group>
      <groupName>字词问题</groupName>
      <ability>L2_Typo</ability>
      <abilityName>字词错误</abilityName>
      <candidateList>
        <item>如果</item>
      </candidateList>
      <explain/>
      <paraID>4B292CD3</paraID>
      <start>29</start>
      <end>31</end>
      <status>modified</status>
      <modifiedWord>如果</modifiedWord>
      <trackRevisions>false</trackRevisions>
    </reviewItem>
    <reviewItem>
      <errorID>d6ed505e-a6bd-49ef-9623-0b52b483300d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74FC287D</paraID>
      <start>0</start>
      <end>2</end>
      <status>modified</status>
      <modifiedWord>4.</modifiedWord>
      <trackRevisions>false</trackRevisions>
    </reviewItem>
    <reviewItem>
      <errorID>52485f13-462b-4f58-9205-f0ce92a154da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62627C8D</paraID>
      <start>193</start>
      <end>194</end>
      <status>ignored</status>
      <modifiedWord/>
      <trackRevisions>false</trackRevisions>
    </reviewItem>
    <reviewItem>
      <errorID>6aabfa33-09ce-40ae-ad1e-080756090b34</errorID>
      <errorWord>一颗</errorWord>
      <group>L1_Knowledge</group>
      <groupName>知识性问题</groupName>
      <ability>L2_Knowledge</ability>
      <abilityName>其他知识</abilityName>
      <candidateList>
        <item>一棵</item>
      </candidateList>
      <explain/>
      <paraID>2D02E496</paraID>
      <start>8</start>
      <end>10</end>
      <status>modified</status>
      <modifiedWord>一棵</modifiedWord>
      <trackRevisions>false</trackRevisions>
    </reviewItem>
    <reviewItem>
      <errorID>aa374afb-f887-4fd7-9c7a-6629bad215ee</errorID>
      <errorWord>(</errorWord>
      <group>L1_Format</group>
      <groupName>格式问题</groupName>
      <ability>L2_HalfPunc_CN</ability>
      <abilityName>全半角检查</abilityName>
      <candidateList>
        <item>（</item>
      </candidateList>
      <explain>文本全半角错误。</explain>
      <paraID>5ADA607D</paraID>
      <start>14</start>
      <end>15</end>
      <status>modified</status>
      <modifiedWord>（</modifiedWord>
      <trackRevisions>false</trackRevisions>
    </reviewItem>
    <reviewItem>
      <errorID>8fc86c4f-bf57-4405-a9cc-68e10563bf73</errorID>
      <errorWord>)</errorWord>
      <group>L1_Format</group>
      <groupName>格式问题</groupName>
      <ability>L2_HalfPunc_CN</ability>
      <abilityName>全半角检查</abilityName>
      <candidateList>
        <item>）</item>
      </candidateList>
      <explain>文本全半角错误。</explain>
      <paraID>5ADA607D</paraID>
      <start>20</start>
      <end>21</end>
      <status>modified</status>
      <modifiedWord>）</modifiedWord>
      <trackRevisions>false</trackRevisions>
    </reviewItem>
    <reviewItem>
      <errorID>ad6f22d3-0b25-48b6-8ab2-12e7714677ea</errorID>
      <errorWord>-</errorWord>
      <group>L1_Format</group>
      <groupName>格式问题</groupName>
      <ability>L2_HalfPunc_CN</ability>
      <abilityName>全半角检查</abilityName>
      <candidateList>
        <item>－</item>
      </candidateList>
      <explain>文本全半角错误。</explain>
      <paraID>3E81C4BC</paraID>
      <start>8</start>
      <end>9</end>
      <status>modified</status>
      <modifiedWord>－</modifiedWord>
      <trackRevisions>false</trackRevisions>
    </reviewItem>
    <reviewItem>
      <errorID>c4ffec61-e4be-4f5c-876f-bbae89aaab67</errorID>
      <errorWord>(</errorWord>
      <group>L1_Format</group>
      <groupName>格式问题</groupName>
      <ability>L2_HalfPunc_CN</ability>
      <abilityName>全半角检查</abilityName>
      <candidateList>
        <item>（</item>
      </candidateList>
      <explain>文本全半角错误。</explain>
      <paraID>3E81C4BC</paraID>
      <start>15</start>
      <end>16</end>
      <status>modified</status>
      <modifiedWord>（</modifiedWord>
      <trackRevisions>false</trackRevisions>
    </reviewItem>
    <reviewItem>
      <errorID>c3a07a94-1f17-4e13-9328-4e82587e66cc</errorID>
      <errorWord>)</errorWord>
      <group>L1_Format</group>
      <groupName>格式问题</groupName>
      <ability>L2_HalfPunc_CN</ability>
      <abilityName>全半角检查</abilityName>
      <candidateList>
        <item>）</item>
      </candidateList>
      <explain>文本全半角错误。</explain>
      <paraID>3E81C4BC</paraID>
      <start>19</start>
      <end>20</end>
      <status>modified</status>
      <modifiedWord>）</modifiedWord>
      <trackRevisions>false</trackRevisions>
    </reviewItem>
    <reviewItem>
      <errorID>cfa7cce4-90be-4723-9686-7e175bc71b7d</errorID>
      <errorWord>(</errorWord>
      <group>L1_Format</group>
      <groupName>格式问题</groupName>
      <ability>L2_HalfPunc_CN</ability>
      <abilityName>全半角检查</abilityName>
      <candidateList>
        <item>（</item>
      </candidateList>
      <explain>文本全半角错误。</explain>
      <paraID>40996416</paraID>
      <start>18</start>
      <end>19</end>
      <status>modified</status>
      <modifiedWord>（</modifiedWord>
      <trackRevisions>false</trackRevisions>
    </reviewItem>
    <reviewItem>
      <errorID>ca3fd700-06dd-4707-a2a5-476151f1c543</errorID>
      <errorWord>)</errorWord>
      <group>L1_Format</group>
      <groupName>格式问题</groupName>
      <ability>L2_HalfPunc_CN</ability>
      <abilityName>全半角检查</abilityName>
      <candidateList>
        <item>）</item>
      </candidateList>
      <explain>文本全半角错误。</explain>
      <paraID>40996416</paraID>
      <start>21</start>
      <end>22</end>
      <status>modified</status>
      <modifiedWord>）</modifiedWord>
      <trackRevisions>false</trackRevisions>
    </reviewItem>
    <reviewItem>
      <errorID>c5b02dcd-3313-4b40-acc7-21d84b1c9ab1</errorID>
      <errorWord>(</errorWord>
      <group>L1_Format</group>
      <groupName>格式问题</groupName>
      <ability>L2_HalfPunc_CN</ability>
      <abilityName>全半角检查</abilityName>
      <candidateList>
        <item>（</item>
      </candidateList>
      <explain>文本全半角错误。</explain>
      <paraID>5C57A24E</paraID>
      <start>12</start>
      <end>13</end>
      <status>modified</status>
      <modifiedWord>（</modifiedWord>
      <trackRevisions>false</trackRevisions>
    </reviewItem>
    <reviewItem>
      <errorID>54b1cf66-b76b-4b71-b8be-7c2778b7692c</errorID>
      <errorWord>)</errorWord>
      <group>L1_Format</group>
      <groupName>格式问题</groupName>
      <ability>L2_HalfPunc_CN</ability>
      <abilityName>全半角检查</abilityName>
      <candidateList>
        <item>）</item>
      </candidateList>
      <explain>文本全半角错误。</explain>
      <paraID>5C57A24E</paraID>
      <start>17</start>
      <end>18</end>
      <status>modified</status>
      <modifiedWord>）</modifiedWord>
      <trackRevisions>false</trackRevisions>
    </reviewItem>
    <reviewItem>
      <errorID>0696d73e-645d-4d5f-a940-215d089459f3</errorID>
      <errorWord>(</errorWord>
      <group>L1_Format</group>
      <groupName>格式问题</groupName>
      <ability>L2_HalfPunc_CN</ability>
      <abilityName>全半角检查</abilityName>
      <candidateList>
        <item>（</item>
      </candidateList>
      <explain>文本全半角错误。</explain>
      <paraID> 941BD49</paraID>
      <start>7</start>
      <end>8</end>
      <status>modified</status>
      <modifiedWord>（</modifiedWord>
      <trackRevisions>false</trackRevisions>
    </reviewItem>
    <reviewItem>
      <errorID>5c3ecf67-f2e5-45ec-baf4-36ff22ada920</errorID>
      <errorWord>)</errorWord>
      <group>L1_Format</group>
      <groupName>格式问题</groupName>
      <ability>L2_HalfPunc_CN</ability>
      <abilityName>全半角检查</abilityName>
      <candidateList>
        <item>）</item>
      </candidateList>
      <explain>文本全半角错误。</explain>
      <paraID> 941BD49</paraID>
      <start>15</start>
      <end>16</end>
      <status>modified</status>
      <modifiedWord>）</modifiedWord>
      <trackRevisions>false</trackRevisions>
    </reviewItem>
    <reviewItem>
      <errorID>6cf17efe-a3c5-430a-8e30-62c908694c9c</errorID>
      <errorWord>(</errorWord>
      <group>L1_Format</group>
      <groupName>格式问题</groupName>
      <ability>L2_HalfPunc_CN</ability>
      <abilityName>全半角检查</abilityName>
      <candidateList>
        <item>（</item>
      </candidateList>
      <explain>文本全半角错误。</explain>
      <paraID>62CAF2C3</paraID>
      <start>17</start>
      <end>18</end>
      <status>modified</status>
      <modifiedWord>（</modifiedWord>
      <trackRevisions>false</trackRevisions>
    </reviewItem>
    <reviewItem>
      <errorID>4af8f9e6-89d9-4703-a1f4-7d8d9feb06a5</errorID>
      <errorWord>)</errorWord>
      <group>L1_Format</group>
      <groupName>格式问题</groupName>
      <ability>L2_HalfPunc_CN</ability>
      <abilityName>全半角检查</abilityName>
      <candidateList>
        <item>）</item>
      </candidateList>
      <explain>文本全半角错误。</explain>
      <paraID>62CAF2C3</paraID>
      <start>23</start>
      <end>24</end>
      <status>modified</status>
      <modifiedWord>）</modifiedWord>
      <trackRevisions>false</trackRevisions>
    </reviewItem>
    <reviewItem>
      <errorID>a681f98d-f065-400f-b8d7-015b69564e8a</errorID>
      <errorWord>(</errorWord>
      <group>L1_Format</group>
      <groupName>格式问题</groupName>
      <ability>L2_HalfPunc_CN</ability>
      <abilityName>全半角检查</abilityName>
      <candidateList>
        <item>（</item>
      </candidateList>
      <explain>文本全半角错误。</explain>
      <paraID>4817C2B6</paraID>
      <start>23</start>
      <end>24</end>
      <status>modified</status>
      <modifiedWord>（</modifiedWord>
      <trackRevisions>false</trackRevisions>
    </reviewItem>
    <reviewItem>
      <errorID>d0ed711c-dbca-4dcb-8602-20b4735af616</errorID>
      <errorWord>)</errorWord>
      <group>L1_Format</group>
      <groupName>格式问题</groupName>
      <ability>L2_HalfPunc_CN</ability>
      <abilityName>全半角检查</abilityName>
      <candidateList>
        <item>）</item>
      </candidateList>
      <explain>文本全半角错误。</explain>
      <paraID>4817C2B6</paraID>
      <start>28</start>
      <end>29</end>
      <status>modified</status>
      <modifiedWord>）</modifiedWord>
      <trackRevisions>false</trackRevisions>
    </reviewItem>
    <reviewItem>
      <errorID>e2942164-ebad-44e9-9a63-97d520b1587b</errorID>
      <errorWord>(</errorWord>
      <group>L1_Format</group>
      <groupName>格式问题</groupName>
      <ability>L2_HalfPunc_CN</ability>
      <abilityName>全半角检查</abilityName>
      <candidateList>
        <item>（</item>
      </candidateList>
      <explain>文本全半角错误。</explain>
      <paraID>7A63E791</paraID>
      <start>13</start>
      <end>14</end>
      <status>modified</status>
      <modifiedWord>（</modifiedWord>
      <trackRevisions>false</trackRevisions>
    </reviewItem>
    <reviewItem>
      <errorID>3db0d045-4db4-48bf-9fcd-b0bd23b3624c</errorID>
      <errorWord>)</errorWord>
      <group>L1_Format</group>
      <groupName>格式问题</groupName>
      <ability>L2_HalfPunc_CN</ability>
      <abilityName>全半角检查</abilityName>
      <candidateList>
        <item>）</item>
      </candidateList>
      <explain>文本全半角错误。</explain>
      <paraID>7A63E791</paraID>
      <start>17</start>
      <end>18</end>
      <status>modified</status>
      <modifiedWord>）</modifiedWord>
      <trackRevisions>false</trackRevisions>
    </reviewItem>
    <reviewItem>
      <errorID>25c5e948-0996-4c28-a228-42432078e6a1</errorID>
      <errorWord>内做出响应</errorWord>
      <group>L1_Word</group>
      <groupName>字词问题</groupName>
      <ability>L2_Typo</ability>
      <abilityName>字词错误</abilityName>
      <candidateList>
        <item>内作出响应</item>
      </candidateList>
      <explain/>
      <paraID>62A333E8</paraID>
      <start>72</start>
      <end>77</end>
      <status>modified</status>
      <modifiedWord>内作出响应</modifiedWord>
      <trackRevisions>false</trackRevisions>
    </reviewItem>
    <reviewItem>
      <errorID>3ff989c1-d8b2-4e09-97ce-526712b9e058</errorID>
      <errorWord>(</errorWord>
      <group>L1_Format</group>
      <groupName>格式问题</groupName>
      <ability>L2_HalfPunc_CN</ability>
      <abilityName>全半角检查</abilityName>
      <candidateList>
        <item>（</item>
      </candidateList>
      <explain>文本全半角错误。</explain>
      <paraID>65383AF1</paraID>
      <start>19</start>
      <end>20</end>
      <status>modified</status>
      <modifiedWord>（</modifiedWord>
      <trackRevisions>false</trackRevisions>
    </reviewItem>
    <reviewItem>
      <errorID>ad0dc9bc-c356-4972-bec2-d177f760280a</errorID>
      <errorWord>/）</errorWord>
      <group>L1_Punc</group>
      <groupName>标点问题</groupName>
      <ability>L2_Punc_CN</ability>
      <abilityName>标点符号检查</abilityName>
      <candidateList>
        <item>）</item>
      </candidateList>
      <explain/>
      <paraID>6C59EAA4</paraID>
      <start>73</start>
      <end>75</end>
      <status>ignored</status>
      <modifiedWord/>
      <trackRevisions>false</trackRevisions>
    </reviewItem>
    <reviewItem>
      <errorID>2b0533e6-6b4b-4cae-a055-9ce328308af8</errorID>
      <errorWord>分</errorWord>
      <group>L1_Word</group>
      <groupName>字词问题</groupName>
      <ability>L2_Typo</ability>
      <abilityName>字词错误</abilityName>
      <candidateList>
        <item>分最</item>
      </candidateList>
      <explain/>
      <paraID>7041B316</paraID>
      <start>168</start>
      <end>169</end>
      <status>ignored</status>
      <modifiedWord/>
      <trackRevisions>false</trackRevisions>
    </reviewItem>
    <reviewItem>
      <errorID>5e28326e-96d4-4ec8-9b24-a9ff10885ede</errorID>
      <errorWord>（</errorWord>
      <group>L1_Punc</group>
      <groupName>标点问题</groupName>
      <ability>L2_Punc_CN</ability>
      <abilityName>标点符号检查</abilityName>
      <candidateList/>
      <explain>同一形式括号套用。</explain>
      <paraID>114E1DD0</paraID>
      <start>74</start>
      <end>75</end>
      <status>ignored</status>
      <modifiedWord/>
      <trackRevisions>false</trackRevisions>
    </reviewItem>
    <reviewItem>
      <errorID>e9c9e414-d0e1-4db7-85bc-1d6327ecef61</errorID>
      <errorWord>）</errorWord>
      <group>L1_Punc</group>
      <groupName>标点问题</groupName>
      <ability>L2_Punc_CN</ability>
      <abilityName>标点符号检查</abilityName>
      <candidateList/>
      <explain>同一形式括号套用。</explain>
      <paraID>114E1DD0</paraID>
      <start>86</start>
      <end>87</end>
      <status>ignored</status>
      <modifiedWord/>
      <trackRevisions>false</trackRevisions>
    </reviewItem>
    <reviewItem>
      <errorID>2fc6b56a-a20d-43b6-8848-2b48b3014ffb</errorID>
      <errorWord>每个</errorWord>
      <group>L1_Word</group>
      <groupName>字词问题</groupName>
      <ability>L2_Typo</ability>
      <abilityName>字词错误</abilityName>
      <candidateList>
        <item>每</item>
      </candidateList>
      <explain/>
      <paraID>5C972E1C</paraID>
      <start>131</start>
      <end>132</end>
      <status>modified</status>
      <modifiedWord>每</modifiedWord>
      <trackRevisions>false</trackRevisions>
    </reviewItem>
    <reviewItem>
      <errorID>c2568eb7-a3e3-43ac-a31a-24c031ac89aa</errorID>
      <errorWord>活</errorWord>
      <group>L1_Word</group>
      <groupName>字词问题</groupName>
      <ability>L2_Typo</ability>
      <abilityName>字词错误</abilityName>
      <candidateList>
        <item>活动</item>
      </candidateList>
      <explain/>
      <paraID>3034C232</paraID>
      <start>31</start>
      <end>33</end>
      <status>modified</status>
      <modifiedWord>活动</modifiedWord>
      <trackRevisions>false</trackRevisions>
    </reviewItem>
    <reviewItem>
      <errorID>8b5f278e-50a4-48b9-90d2-8a2aef340db1</errorID>
      <errorWord>（</errorWord>
      <group>L1_Word</group>
      <groupName>字词问题</groupName>
      <ability>L2_Typo</ability>
      <abilityName>字词错误</abilityName>
      <candidateList>
        <item>（在</item>
      </candidateList>
      <explain/>
      <paraID>7F1DFB7E</paraID>
      <start>133</start>
      <end>134</end>
      <status>ignored</status>
      <modifiedWord/>
      <trackRevisions>false</trackRevisions>
    </reviewItem>
    <reviewItem>
      <errorID>b5ed2b30-a598-42b5-9bd0-b2c9cb11072a</errorID>
      <errorWord>:(</errorWord>
      <group>L1_Format</group>
      <groupName>格式问题</groupName>
      <ability>L2_HalfPunc_CN</ability>
      <abilityName>全半角检查</abilityName>
      <candidateList>
        <item>：（</item>
      </candidateList>
      <explain>文本全半角错误。</explain>
      <paraID> E44E3FD</paraID>
      <start>11</start>
      <end>13</end>
      <status>modified</status>
      <modifiedWord>：（</modifiedWord>
      <trackRevisions>false</trackRevisions>
    </reviewItem>
    <reviewItem>
      <errorID>7686b0d5-ada5-482a-9f37-95513e6acf20</errorID>
      <errorWord>，</errorWord>
      <group>L1_Word</group>
      <groupName>字词问题</groupName>
      <ability>L2_Typo</ability>
      <abilityName>字词错误</abilityName>
      <candidateList>
        <item>，具</item>
      </candidateList>
      <explain/>
      <paraID>5B8A133C</paraID>
      <start>23</start>
      <end>24</end>
      <status>ignored</status>
      <modifiedWord/>
      <trackRevisions>false</trackRevisions>
    </reviewItem>
    <reviewItem>
      <errorID>7701debd-55ac-46a8-85d5-3d556389c6ef</errorID>
      <errorWord>证证</errorWord>
      <group>L1_Word</group>
      <groupName>字词问题</groupName>
      <ability>L2_Typo</ability>
      <abilityName>字词错误</abilityName>
      <candidateList>
        <item>证</item>
      </candidateList>
      <explain/>
      <paraID>312A2905</paraID>
      <start>86</start>
      <end>87</end>
      <status>modified</status>
      <modifiedWord>证</modifiedWord>
      <trackRevisions>false</trackRevisions>
    </reviewItem>
    <reviewItem>
      <errorID>014cde8d-0b94-4797-a069-b69e7b8a9dea</errorID>
      <errorWord>（</errorWord>
      <group>L1_Punc</group>
      <groupName>标点问题</groupName>
      <ability>L2_Punc_CN</ability>
      <abilityName>标点符号检查</abilityName>
      <candidateList/>
      <explain>同一形式括号套用。</explain>
      <paraID>21148AA2</paraID>
      <start>67</start>
      <end>68</end>
      <status>ignored</status>
      <modifiedWord/>
      <trackRevisions>false</trackRevisions>
    </reviewItem>
    <reviewItem>
      <errorID>87f53494-a1fb-41b7-a23a-7f663b7cc958</errorID>
      <errorWord>）</errorWord>
      <group>L1_Punc</group>
      <groupName>标点问题</groupName>
      <ability>L2_Punc_CN</ability>
      <abilityName>标点符号检查</abilityName>
      <candidateList/>
      <explain>同一形式括号套用。</explain>
      <paraID>21148AA2</paraID>
      <start>70</start>
      <end>71</end>
      <status>ignored</status>
      <modifiedWord/>
      <trackRevisions>false</trackRevisions>
    </reviewItem>
  </reviewItems>
  <config/>
</contractReview>
</file>

<file path=customXml/itemProps1.xml><?xml version="1.0" encoding="utf-8"?>
<ds:datastoreItem xmlns:ds="http://schemas.openxmlformats.org/officeDocument/2006/customXml" ds:itemID="{A1400FAA-EA91-434B-9FF8-575B8778EFF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3</cp:revision>
  <dcterms:created xsi:type="dcterms:W3CDTF">2026-05-11T09:26:00Z</dcterms:created>
  <dcterms:modified xsi:type="dcterms:W3CDTF">2026-08-04T08:50:08Z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61FBC77EB0D24DCD87528C7C025B7772_13</vt:lpwstr>
  </property>
  <property fmtid="{D5CDD505-2E9C-101B-9397-08002B2CF9AE}" pid="4" name="KSOTemplateDocerSaveRecord">
    <vt:lpwstr>eyJoZGlkIjoiNDkxYTU0MTlhN2JkMTg2ZDJjNDBmNDY3Y2MxZGM4YTYiLCJ1c2VySWQiOiIxNzg3NTA3MTM2In0=</vt:lpwstr>
  </property>
</Properties>
</file>