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center"/>
        <w:spacing w:before="75" w:beforeAutospacing="0" w:after="75" w:afterAutospacing="0"/>
        <w:widowControl/>
        <w:rPr>
          <w:rStyle w:val="874"/>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871"/>
        <w:jc w:val="center"/>
        <w:spacing w:before="75" w:beforeAutospacing="0" w:after="75" w:afterAutospacing="0"/>
        <w:widowControl/>
        <w:rPr>
          <w:rStyle w:val="874"/>
          <w:rFonts w:ascii="宋体" w:hAnsi="宋体" w:cs="宋体"/>
          <w:color w:val="auto"/>
          <w:sz w:val="72"/>
          <w:szCs w:val="72"/>
          <w:highlight w:val="none"/>
        </w:rPr>
      </w:pPr>
      <w:r>
        <w:rPr>
          <w:rStyle w:val="874"/>
          <w:rFonts w:hint="eastAsia" w:ascii="宋体" w:hAnsi="宋体" w:cs="宋体"/>
          <w:color w:val="auto"/>
          <w:sz w:val="72"/>
          <w:szCs w:val="72"/>
          <w:highlight w:val="none"/>
        </w:rPr>
        <w:t xml:space="preserve">苏州市吴中区政府采购</w:t>
      </w:r>
      <w:r/>
    </w:p>
    <w:p>
      <w:pPr>
        <w:pStyle w:val="871"/>
        <w:jc w:val="center"/>
        <w:spacing w:before="75" w:beforeAutospacing="0" w:after="75" w:afterAutospacing="0"/>
        <w:widowControl/>
        <w:rPr>
          <w:rStyle w:val="874"/>
          <w:rFonts w:ascii="宋体" w:hAnsi="宋体" w:cs="宋体"/>
          <w:color w:val="auto"/>
          <w:sz w:val="72"/>
          <w:szCs w:val="72"/>
          <w:highlight w:val="none"/>
        </w:rPr>
      </w:pPr>
      <w:r>
        <w:rPr>
          <w:rStyle w:val="874"/>
          <w:rFonts w:ascii="宋体" w:hAnsi="宋体" w:cs="宋体"/>
          <w:color w:val="auto"/>
          <w:sz w:val="72"/>
          <w:szCs w:val="72"/>
          <w:highlight w:val="none"/>
        </w:rPr>
        <w:t xml:space="preserve">服务类</w:t>
      </w:r>
      <w:r>
        <w:rPr>
          <w:rStyle w:val="874"/>
          <w:rFonts w:hint="eastAsia" w:ascii="宋体" w:hAnsi="宋体" w:cs="宋体"/>
          <w:color w:val="auto"/>
          <w:sz w:val="72"/>
          <w:szCs w:val="72"/>
          <w:highlight w:val="none"/>
        </w:rPr>
        <w:t xml:space="preserve">磋商</w:t>
      </w:r>
      <w:r>
        <w:rPr>
          <w:rStyle w:val="874"/>
          <w:rFonts w:ascii="宋体" w:hAnsi="宋体" w:cs="宋体"/>
          <w:color w:val="auto"/>
          <w:sz w:val="72"/>
          <w:szCs w:val="72"/>
          <w:highlight w:val="none"/>
        </w:rPr>
        <w:t xml:space="preserve">项目</w:t>
      </w:r>
      <w:r/>
    </w:p>
    <w:p>
      <w:pPr>
        <w:pStyle w:val="871"/>
        <w:jc w:val="center"/>
        <w:spacing w:before="75" w:beforeAutospacing="0" w:after="75" w:afterAutospacing="0"/>
        <w:widowControl/>
        <w:rPr>
          <w:rFonts w:hint="eastAsia" w:ascii="sans-serif" w:hAnsi="sans-serif" w:cs="sans-serif"/>
          <w:color w:val="auto"/>
          <w:highlight w:val="none"/>
        </w:rPr>
      </w:pPr>
      <w:r>
        <w:rPr>
          <w:rFonts w:ascii="sans-serif" w:hAnsi="sans-serif" w:eastAsia="sans-serif" w:cs="sans-serif"/>
          <w:color w:val="auto"/>
          <w:highlight w:val="none"/>
        </w:rPr>
        <w:t xml:space="preserve"> </w:t>
      </w:r>
      <w:r/>
    </w:p>
    <w:p>
      <w:pPr>
        <w:pStyle w:val="871"/>
        <w:spacing w:before="75" w:beforeAutospacing="0" w:after="75" w:afterAutospacing="0"/>
        <w:widowControl/>
        <w:rPr>
          <w:rStyle w:val="874"/>
          <w:rFonts w:ascii="宋体" w:hAnsi="宋体" w:cs="宋体"/>
          <w:color w:val="auto"/>
          <w:sz w:val="72"/>
          <w:szCs w:val="72"/>
          <w:highlight w:val="none"/>
        </w:rPr>
      </w:pPr>
      <w:r>
        <w:rPr>
          <w:rFonts w:ascii="宋体" w:hAnsi="宋体" w:cs="宋体"/>
          <w:color w:val="auto"/>
          <w:sz w:val="72"/>
          <w:szCs w:val="72"/>
          <w:highlight w:val="none"/>
        </w:rPr>
      </w:r>
      <w:r/>
    </w:p>
    <w:p>
      <w:pPr>
        <w:pStyle w:val="871"/>
        <w:spacing w:before="75" w:beforeAutospacing="0" w:after="75" w:afterAutospacing="0"/>
        <w:widowControl/>
        <w:rPr>
          <w:rFonts w:hint="eastAsia" w:ascii="sans-serif" w:hAnsi="sans-serif" w:cs="sans-serif"/>
          <w:color w:val="auto"/>
          <w:highlight w:val="none"/>
        </w:rPr>
      </w:pPr>
      <w:r>
        <w:rPr>
          <w:rFonts w:hint="eastAsia" w:ascii="sans-serif" w:hAnsi="sans-serif" w:cs="sans-serif"/>
          <w:color w:val="auto"/>
          <w:highlight w:val="none"/>
        </w:rPr>
      </w:r>
      <w:r/>
    </w:p>
    <w:p>
      <w:pPr>
        <w:pStyle w:val="871"/>
        <w:jc w:val="center"/>
        <w:spacing w:before="75" w:beforeAutospacing="0" w:after="75" w:afterAutospacing="0" w:line="360" w:lineRule="auto"/>
        <w:widowControl/>
        <w:rPr>
          <w:rStyle w:val="874"/>
          <w:rFonts w:hint="eastAsia" w:ascii="宋体" w:hAnsi="宋体" w:eastAsia="宋体" w:cs="宋体"/>
          <w:color w:val="auto"/>
          <w:sz w:val="30"/>
          <w:szCs w:val="30"/>
          <w:highlight w:val="none"/>
          <w:lang w:eastAsia="zh-CN"/>
        </w:rPr>
      </w:pPr>
      <w:r>
        <w:rPr>
          <w:rStyle w:val="874"/>
          <w:rFonts w:hint="eastAsia" w:ascii="宋体" w:hAnsi="宋体" w:cs="宋体"/>
          <w:color w:val="auto"/>
          <w:sz w:val="30"/>
          <w:szCs w:val="30"/>
          <w:highlight w:val="none"/>
        </w:rPr>
        <w:t xml:space="preserve">采购编号：</w:t>
      </w:r>
      <w:r>
        <w:rPr>
          <w:rStyle w:val="874"/>
          <w:rFonts w:hint="eastAsia" w:ascii="宋体" w:hAnsi="宋体" w:cs="宋体"/>
          <w:color w:val="auto"/>
          <w:sz w:val="30"/>
          <w:szCs w:val="30"/>
          <w:highlight w:val="none"/>
          <w:u w:val="single"/>
          <w:lang w:eastAsia="zh-CN"/>
        </w:rPr>
        <w:t xml:space="preserve">JSZC-320506-CJZT-C2026-0004</w:t>
      </w:r>
      <w:r/>
    </w:p>
    <w:p>
      <w:pPr>
        <w:pStyle w:val="871"/>
        <w:jc w:val="center"/>
        <w:spacing w:before="75" w:beforeAutospacing="0" w:after="75" w:afterAutospacing="0" w:line="360" w:lineRule="auto"/>
        <w:widowControl/>
        <w:rPr>
          <w:rFonts w:hint="eastAsia" w:ascii="sans-serif" w:hAnsi="sans-serif" w:cs="sans-serif"/>
          <w:color w:val="auto"/>
          <w:highlight w:val="none"/>
        </w:rPr>
      </w:pPr>
      <w:r>
        <w:rPr>
          <w:rStyle w:val="874"/>
          <w:rFonts w:hint="eastAsia" w:ascii="宋体" w:hAnsi="宋体" w:cs="宋体"/>
          <w:color w:val="auto"/>
          <w:sz w:val="30"/>
          <w:szCs w:val="30"/>
          <w:highlight w:val="none"/>
        </w:rPr>
        <w:t xml:space="preserve">项目名称：</w:t>
      </w:r>
      <w:r>
        <w:rPr>
          <w:rStyle w:val="874"/>
          <w:rFonts w:hint="eastAsia" w:ascii="宋体" w:hAnsi="宋体" w:cs="宋体"/>
          <w:color w:val="auto"/>
          <w:sz w:val="30"/>
          <w:szCs w:val="30"/>
          <w:highlight w:val="none"/>
          <w:u w:val="single"/>
          <w:lang w:eastAsia="zh-CN"/>
        </w:rPr>
        <w:t xml:space="preserve">金庭派出所食堂外包服务</w:t>
      </w:r>
      <w:r/>
    </w:p>
    <w:p>
      <w:pPr>
        <w:pStyle w:val="871"/>
        <w:jc w:val="center"/>
        <w:spacing w:before="75" w:beforeAutospacing="0" w:after="75" w:afterAutospacing="0" w:line="360" w:lineRule="auto"/>
        <w:widowControl/>
        <w:rPr>
          <w:rFonts w:hint="eastAsia" w:ascii="sans-serif" w:hAnsi="sans-serif" w:eastAsia="宋体" w:cs="sans-serif"/>
          <w:color w:val="auto"/>
          <w:highlight w:val="none"/>
          <w:lang w:eastAsia="zh-CN"/>
        </w:rPr>
      </w:pPr>
      <w:r>
        <w:rPr>
          <w:rStyle w:val="874"/>
          <w:rFonts w:hint="eastAsia" w:ascii="宋体" w:hAnsi="宋体" w:cs="宋体"/>
          <w:color w:val="auto"/>
          <w:sz w:val="30"/>
          <w:szCs w:val="30"/>
          <w:highlight w:val="none"/>
        </w:rPr>
        <w:t xml:space="preserve">采 购 人：</w:t>
      </w:r>
      <w:r>
        <w:rPr>
          <w:rStyle w:val="874"/>
          <w:rFonts w:hint="eastAsia" w:ascii="宋体" w:hAnsi="宋体" w:cs="宋体"/>
          <w:color w:val="auto"/>
          <w:sz w:val="30"/>
          <w:szCs w:val="30"/>
          <w:highlight w:val="none"/>
          <w:u w:val="single"/>
          <w:lang w:eastAsia="zh-CN"/>
        </w:rPr>
        <w:t xml:space="preserve">苏州市公安局苏州太湖国家旅游度假区分局金庭派出所</w:t>
      </w:r>
      <w:r/>
    </w:p>
    <w:p>
      <w:pPr>
        <w:pStyle w:val="871"/>
        <w:jc w:val="center"/>
        <w:spacing w:before="75" w:beforeAutospacing="0" w:after="75" w:afterAutospacing="0" w:line="360" w:lineRule="auto"/>
        <w:widowControl/>
        <w:rPr>
          <w:rStyle w:val="874"/>
          <w:rFonts w:hint="eastAsia" w:ascii="宋体" w:hAnsi="宋体" w:eastAsia="宋体" w:cs="宋体"/>
          <w:color w:val="auto"/>
          <w:sz w:val="30"/>
          <w:szCs w:val="30"/>
          <w:highlight w:val="none"/>
          <w:lang w:eastAsia="zh-CN"/>
        </w:rPr>
      </w:pPr>
      <w:r>
        <w:rPr>
          <w:rStyle w:val="874"/>
          <w:rFonts w:hint="eastAsia" w:ascii="宋体" w:hAnsi="宋体" w:cs="宋体"/>
          <w:color w:val="auto"/>
          <w:sz w:val="30"/>
          <w:szCs w:val="30"/>
          <w:highlight w:val="none"/>
        </w:rPr>
        <w:t xml:space="preserve">      采购代理机构：</w:t>
      </w:r>
      <w:r>
        <w:rPr>
          <w:rStyle w:val="874"/>
          <w:rFonts w:hint="eastAsia" w:ascii="宋体" w:hAnsi="宋体" w:cs="宋体"/>
          <w:color w:val="auto"/>
          <w:sz w:val="30"/>
          <w:szCs w:val="30"/>
          <w:highlight w:val="none"/>
          <w:u w:val="single"/>
          <w:lang w:eastAsia="zh-CN"/>
        </w:rPr>
        <w:t xml:space="preserve">苏州市诚捷项目管理有限公司</w:t>
      </w:r>
      <w:r/>
    </w:p>
    <w:p>
      <w:pPr>
        <w:pStyle w:val="871"/>
        <w:jc w:val="center"/>
        <w:spacing w:before="75" w:beforeAutospacing="0" w:after="75" w:afterAutospacing="0" w:line="360" w:lineRule="auto"/>
        <w:widowControl/>
        <w:rPr>
          <w:rFonts w:hint="eastAsia" w:ascii="sans-serif" w:hAnsi="sans-serif" w:cs="sans-serif"/>
          <w:color w:val="auto"/>
          <w:highlight w:val="none"/>
        </w:rPr>
      </w:pPr>
      <w:r>
        <w:rPr>
          <w:rStyle w:val="874"/>
          <w:rFonts w:hint="eastAsia" w:ascii="宋体" w:hAnsi="宋体" w:cs="宋体"/>
          <w:color w:val="auto"/>
          <w:sz w:val="30"/>
          <w:szCs w:val="30"/>
          <w:highlight w:val="none"/>
        </w:rPr>
        <w:t xml:space="preserve">采购类别：</w:t>
      </w:r>
      <w:r>
        <w:rPr>
          <w:rStyle w:val="874"/>
          <w:rFonts w:hint="eastAsia" w:ascii="宋体" w:hAnsi="宋体" w:cs="宋体"/>
          <w:color w:val="auto"/>
          <w:sz w:val="30"/>
          <w:szCs w:val="30"/>
          <w:highlight w:val="none"/>
          <w:u w:val="single"/>
        </w:rPr>
        <w:t xml:space="preserve">服务类</w:t>
      </w:r>
      <w:r/>
    </w:p>
    <w:p>
      <w:pPr>
        <w:pStyle w:val="871"/>
        <w:spacing w:before="75" w:beforeAutospacing="0" w:after="75" w:afterAutospacing="0" w:line="360" w:lineRule="auto"/>
        <w:widowControl/>
        <w:rPr>
          <w:rStyle w:val="874"/>
          <w:rFonts w:hint="eastAsia" w:ascii="sans-serif" w:hAnsi="sans-serif" w:cs="sans-serif"/>
          <w:b w:val="0"/>
          <w:color w:val="auto"/>
          <w:highlight w:val="none"/>
        </w:rPr>
      </w:pPr>
      <w:r>
        <w:rPr>
          <w:rFonts w:ascii="sans-serif" w:hAnsi="sans-serif" w:eastAsia="sans-serif" w:cs="sans-serif"/>
          <w:color w:val="auto"/>
          <w:highlight w:val="none"/>
        </w:rPr>
        <w:t xml:space="preserve"> </w:t>
      </w:r>
      <w:r/>
    </w:p>
    <w:p>
      <w:pPr>
        <w:pStyle w:val="871"/>
        <w:jc w:val="center"/>
        <w:spacing w:before="75" w:beforeAutospacing="0" w:after="75" w:afterAutospacing="0" w:line="360" w:lineRule="auto"/>
        <w:widowControl/>
        <w:rPr>
          <w:rStyle w:val="874"/>
          <w:rFonts w:ascii="宋体" w:hAnsi="宋体" w:cs="宋体"/>
          <w:color w:val="auto"/>
          <w:sz w:val="28"/>
          <w:szCs w:val="28"/>
          <w:highlight w:val="none"/>
        </w:rPr>
      </w:pPr>
      <w:r>
        <w:rPr>
          <w:rFonts w:ascii="宋体" w:hAnsi="宋体" w:cs="宋体"/>
          <w:color w:val="auto"/>
          <w:sz w:val="28"/>
          <w:szCs w:val="28"/>
          <w:highlight w:val="none"/>
        </w:rPr>
      </w:r>
      <w:r/>
    </w:p>
    <w:p>
      <w:pPr>
        <w:pStyle w:val="871"/>
        <w:jc w:val="center"/>
        <w:spacing w:before="75" w:beforeAutospacing="0" w:after="75" w:afterAutospacing="0" w:line="360" w:lineRule="auto"/>
        <w:widowControl/>
        <w:rPr>
          <w:rStyle w:val="874"/>
          <w:rFonts w:hint="eastAsia" w:ascii="宋体" w:hAnsi="宋体" w:eastAsia="宋体" w:cs="宋体"/>
          <w:color w:val="auto"/>
          <w:sz w:val="28"/>
          <w:szCs w:val="28"/>
          <w:highlight w:val="none"/>
          <w:lang w:eastAsia="zh-CN"/>
        </w:rPr>
      </w:pPr>
      <w:r>
        <w:rPr>
          <w:rStyle w:val="874"/>
          <w:rFonts w:hint="eastAsia" w:ascii="宋体" w:hAnsi="宋体" w:cs="宋体"/>
          <w:color w:val="auto"/>
          <w:sz w:val="28"/>
          <w:szCs w:val="28"/>
          <w:highlight w:val="none"/>
        </w:rPr>
        <w:t xml:space="preserve">202</w:t>
      </w:r>
      <w:r>
        <w:rPr>
          <w:rStyle w:val="874"/>
          <w:rFonts w:hint="eastAsia" w:ascii="宋体" w:hAnsi="宋体" w:cs="宋体"/>
          <w:color w:val="auto"/>
          <w:sz w:val="28"/>
          <w:szCs w:val="28"/>
          <w:highlight w:val="none"/>
          <w:lang w:val="en-US" w:eastAsia="zh-CN"/>
        </w:rPr>
        <w:t xml:space="preserve">6</w:t>
      </w:r>
      <w:r>
        <w:rPr>
          <w:rStyle w:val="874"/>
          <w:rFonts w:hint="eastAsia" w:ascii="宋体" w:hAnsi="宋体" w:cs="宋体"/>
          <w:color w:val="auto"/>
          <w:sz w:val="28"/>
          <w:szCs w:val="28"/>
          <w:highlight w:val="none"/>
        </w:rPr>
        <w:t xml:space="preserve">年</w:t>
      </w:r>
      <w:r>
        <w:rPr>
          <w:rStyle w:val="874"/>
          <w:rFonts w:hint="eastAsia" w:ascii="宋体" w:hAnsi="宋体" w:cs="宋体"/>
          <w:color w:val="auto"/>
          <w:sz w:val="28"/>
          <w:szCs w:val="28"/>
          <w:highlight w:val="none"/>
          <w:lang w:val="en-US" w:eastAsia="zh-CN"/>
        </w:rPr>
        <w:t xml:space="preserve">8</w:t>
      </w:r>
      <w:r>
        <w:rPr>
          <w:rStyle w:val="874"/>
          <w:rFonts w:hint="eastAsia" w:ascii="宋体" w:hAnsi="宋体" w:cs="宋体"/>
          <w:color w:val="auto"/>
          <w:sz w:val="28"/>
          <w:szCs w:val="28"/>
          <w:highlight w:val="none"/>
        </w:rPr>
        <w:t xml:space="preserve">月</w:t>
      </w:r>
      <w:r/>
    </w:p>
    <w:p>
      <w:pPr>
        <w:rPr>
          <w:color w:val="auto"/>
          <w:highlight w:val="none"/>
        </w:rPr>
      </w:pPr>
      <w:r>
        <w:rPr>
          <w:color w:val="auto"/>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br w:type="page" w:clear="all"/>
      </w:r>
      <w:r>
        <w:rPr>
          <w:rFonts w:hint="eastAsia" w:ascii="黑体" w:eastAsia="黑体"/>
          <w:b/>
          <w:color w:val="auto"/>
          <w:sz w:val="52"/>
          <w:szCs w:val="52"/>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rPr>
          <w:rFonts w:hint="eastAsia" w:ascii="黑体" w:eastAsia="黑体"/>
          <w:color w:val="auto"/>
          <w:sz w:val="44"/>
          <w:szCs w:val="44"/>
          <w:highlight w:val="none"/>
        </w:rPr>
      </w:pPr>
      <w:r>
        <w:rPr>
          <w:rFonts w:hint="eastAsia" w:ascii="黑体" w:eastAsia="黑体"/>
          <w:color w:val="auto"/>
          <w:sz w:val="44"/>
          <w:szCs w:val="44"/>
          <w:highlight w:val="none"/>
        </w:rPr>
        <w:t xml:space="preserve">第一章</w:t>
      </w:r>
      <w:r>
        <w:rPr>
          <w:rFonts w:hint="eastAsia" w:ascii="黑体" w:eastAsia="黑体"/>
          <w:color w:val="auto"/>
          <w:sz w:val="44"/>
          <w:szCs w:val="44"/>
          <w:highlight w:val="none"/>
          <w:lang w:val="en-US" w:eastAsia="zh-CN"/>
        </w:rPr>
        <w:t xml:space="preserve"> </w:t>
      </w:r>
      <w:r>
        <w:rPr>
          <w:rFonts w:hint="eastAsia" w:ascii="黑体" w:eastAsia="黑体"/>
          <w:color w:val="auto"/>
          <w:sz w:val="44"/>
          <w:szCs w:val="44"/>
          <w:highlight w:val="none"/>
        </w:rPr>
        <w:t xml:space="preserve">磋商公告</w:t>
      </w:r>
      <w:r/>
    </w:p>
    <w:p>
      <w:pPr>
        <w:rPr>
          <w:rFonts w:hint="eastAsia" w:ascii="黑体" w:eastAsia="黑体"/>
          <w:color w:val="auto"/>
          <w:sz w:val="44"/>
          <w:szCs w:val="44"/>
          <w:highlight w:val="none"/>
        </w:rPr>
      </w:pPr>
      <w:r>
        <w:rPr>
          <w:rFonts w:hint="eastAsia" w:ascii="黑体" w:eastAsia="黑体"/>
          <w:color w:val="auto"/>
          <w:sz w:val="44"/>
          <w:szCs w:val="44"/>
          <w:highlight w:val="none"/>
        </w:rPr>
        <w:t xml:space="preserve">第一章</w:t>
      </w:r>
      <w:r>
        <w:rPr>
          <w:rFonts w:hint="eastAsia" w:ascii="黑体" w:eastAsia="黑体"/>
          <w:color w:val="auto"/>
          <w:sz w:val="44"/>
          <w:szCs w:val="44"/>
          <w:highlight w:val="none"/>
          <w:lang w:val="en-US" w:eastAsia="zh-CN"/>
        </w:rPr>
        <w:t xml:space="preserve"> </w:t>
      </w:r>
      <w:r>
        <w:rPr>
          <w:rFonts w:hint="eastAsia" w:ascii="黑体" w:eastAsia="黑体"/>
          <w:color w:val="auto"/>
          <w:sz w:val="44"/>
          <w:szCs w:val="44"/>
          <w:highlight w:val="none"/>
        </w:rPr>
        <w:t xml:space="preserve">磋商须知</w:t>
      </w:r>
      <w:r/>
    </w:p>
    <w:p>
      <w:pPr>
        <w:rPr>
          <w:rFonts w:hint="eastAsia" w:ascii="黑体" w:eastAsia="黑体"/>
          <w:color w:val="auto"/>
          <w:sz w:val="44"/>
          <w:szCs w:val="44"/>
          <w:highlight w:val="none"/>
          <w:lang w:val="en-US" w:eastAsia="zh-CN"/>
        </w:rPr>
      </w:pPr>
      <w:r>
        <w:rPr>
          <w:rFonts w:hint="eastAsia" w:ascii="黑体" w:eastAsia="黑体"/>
          <w:color w:val="auto"/>
          <w:sz w:val="44"/>
          <w:szCs w:val="44"/>
          <w:highlight w:val="none"/>
        </w:rPr>
        <w:t xml:space="preserve">第三章</w:t>
      </w:r>
      <w:r>
        <w:rPr>
          <w:rFonts w:hint="eastAsia" w:ascii="黑体" w:eastAsia="黑体"/>
          <w:color w:val="auto"/>
          <w:sz w:val="44"/>
          <w:szCs w:val="44"/>
          <w:highlight w:val="none"/>
          <w:lang w:val="en-US" w:eastAsia="zh-CN"/>
        </w:rPr>
        <w:t xml:space="preserve"> 采购需求</w:t>
      </w:r>
      <w:r/>
    </w:p>
    <w:p>
      <w:pPr>
        <w:rPr>
          <w:rFonts w:hint="eastAsia" w:ascii="黑体" w:eastAsia="黑体"/>
          <w:color w:val="auto"/>
          <w:sz w:val="44"/>
          <w:szCs w:val="44"/>
          <w:highlight w:val="none"/>
        </w:rPr>
      </w:pPr>
      <w:r>
        <w:rPr>
          <w:rFonts w:hint="eastAsia" w:ascii="黑体" w:eastAsia="黑体"/>
          <w:color w:val="auto"/>
          <w:sz w:val="44"/>
          <w:szCs w:val="44"/>
          <w:highlight w:val="none"/>
          <w:lang w:val="en-US" w:eastAsia="zh-CN"/>
        </w:rPr>
        <w:t xml:space="preserve">第四章 </w:t>
      </w:r>
      <w:r>
        <w:rPr>
          <w:rFonts w:hint="eastAsia" w:ascii="黑体" w:eastAsia="黑体"/>
          <w:color w:val="auto"/>
          <w:sz w:val="44"/>
          <w:szCs w:val="44"/>
          <w:highlight w:val="none"/>
        </w:rPr>
        <w:t xml:space="preserve">评审方法及评分标准</w:t>
      </w:r>
      <w:r/>
    </w:p>
    <w:p>
      <w:pPr>
        <w:rPr>
          <w:rFonts w:hint="eastAsia" w:ascii="黑体" w:eastAsia="黑体"/>
          <w:color w:val="auto"/>
          <w:sz w:val="44"/>
          <w:szCs w:val="44"/>
          <w:highlight w:val="none"/>
        </w:rPr>
      </w:pPr>
      <w:r>
        <w:rPr>
          <w:rFonts w:hint="eastAsia" w:ascii="黑体" w:eastAsia="黑体"/>
          <w:color w:val="auto"/>
          <w:sz w:val="44"/>
          <w:szCs w:val="44"/>
          <w:highlight w:val="none"/>
        </w:rPr>
        <w:t xml:space="preserve">第</w:t>
      </w:r>
      <w:r>
        <w:rPr>
          <w:rFonts w:hint="eastAsia" w:ascii="黑体" w:eastAsia="黑体"/>
          <w:color w:val="auto"/>
          <w:sz w:val="44"/>
          <w:szCs w:val="44"/>
          <w:highlight w:val="none"/>
          <w:lang w:val="en-US" w:eastAsia="zh-CN"/>
        </w:rPr>
        <w:t xml:space="preserve">五章 </w:t>
      </w:r>
      <w:r>
        <w:rPr>
          <w:rFonts w:hint="eastAsia" w:ascii="黑体" w:eastAsia="黑体"/>
          <w:color w:val="auto"/>
          <w:sz w:val="44"/>
          <w:szCs w:val="44"/>
          <w:highlight w:val="none"/>
        </w:rPr>
        <w:t xml:space="preserve">合同主要条款及格式</w:t>
      </w:r>
      <w:r/>
    </w:p>
    <w:p>
      <w:pPr>
        <w:rPr>
          <w:rFonts w:hint="eastAsia" w:ascii="黑体" w:eastAsia="黑体"/>
          <w:color w:val="auto"/>
          <w:sz w:val="44"/>
          <w:szCs w:val="44"/>
          <w:highlight w:val="none"/>
        </w:rPr>
      </w:pPr>
      <w:r>
        <w:rPr>
          <w:rFonts w:hint="eastAsia" w:ascii="黑体" w:eastAsia="黑体"/>
          <w:color w:val="auto"/>
          <w:sz w:val="44"/>
          <w:szCs w:val="44"/>
          <w:highlight w:val="none"/>
        </w:rPr>
        <w:t xml:space="preserve">第</w:t>
      </w:r>
      <w:r>
        <w:rPr>
          <w:rFonts w:hint="eastAsia" w:ascii="黑体" w:eastAsia="黑体"/>
          <w:color w:val="auto"/>
          <w:sz w:val="44"/>
          <w:szCs w:val="44"/>
          <w:highlight w:val="none"/>
          <w:lang w:val="en-US" w:eastAsia="zh-CN"/>
        </w:rPr>
        <w:t xml:space="preserve">六章 </w:t>
      </w:r>
      <w:r>
        <w:rPr>
          <w:rFonts w:hint="eastAsia" w:ascii="黑体" w:eastAsia="黑体"/>
          <w:color w:val="auto"/>
          <w:sz w:val="44"/>
          <w:szCs w:val="44"/>
          <w:highlight w:val="none"/>
        </w:rPr>
        <w:t xml:space="preserve">磋商响应文件格式</w:t>
      </w:r>
      <w:r/>
    </w:p>
    <w:p>
      <w:pPr>
        <w:rPr>
          <w:color w:val="auto"/>
          <w:highlight w:val="none"/>
        </w:rPr>
      </w:pPr>
      <w:r>
        <w:rPr>
          <w:color w:val="auto"/>
          <w:highlight w:val="none"/>
        </w:rPr>
      </w:r>
      <w:r/>
    </w:p>
    <w:p>
      <w:pPr>
        <w:pStyle w:val="871"/>
        <w:jc w:val="center"/>
        <w:spacing w:before="75" w:beforeAutospacing="0" w:after="75" w:afterAutospacing="0" w:line="405" w:lineRule="atLeast"/>
        <w:widowControl/>
        <w:rPr>
          <w:rFonts w:ascii="sans-serif" w:hAnsi="sans-serif" w:eastAsia="sans-serif" w:cs="sans-serif"/>
          <w:color w:val="auto"/>
          <w:highlight w:val="none"/>
        </w:rPr>
      </w:pPr>
      <w:r>
        <w:rPr>
          <w:rStyle w:val="874"/>
          <w:rFonts w:hint="eastAsia" w:ascii="宋体" w:hAnsi="宋体" w:cs="宋体"/>
          <w:color w:val="auto"/>
          <w:sz w:val="43"/>
          <w:szCs w:val="43"/>
          <w:highlight w:val="none"/>
        </w:rPr>
        <w:br w:type="page" w:clear="all"/>
      </w:r>
      <w:r>
        <w:rPr>
          <w:rStyle w:val="874"/>
          <w:rFonts w:hint="eastAsia" w:ascii="宋体" w:hAnsi="宋体" w:cs="宋体"/>
          <w:color w:val="auto"/>
          <w:sz w:val="43"/>
          <w:szCs w:val="43"/>
          <w:highlight w:val="none"/>
        </w:rPr>
        <w:t xml:space="preserve">第一章 磋商公告</w:t>
      </w:r>
      <w:r>
        <w:rPr>
          <w:rFonts w:ascii="sans-serif" w:hAnsi="sans-serif" w:eastAsia="sans-serif" w:cs="sans-serif"/>
          <w:color w:val="auto"/>
          <w:highlight w:val="none"/>
        </w:rPr>
        <w:t xml:space="preserve"> </w:t>
      </w:r>
      <w:r/>
    </w:p>
    <w:p>
      <w:pPr>
        <w:rPr>
          <w:rFonts w:ascii="宋体" w:hAnsi="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none"/>
        </w:rPr>
        <w:t xml:space="preserve">项目概况</w:t>
      </w:r>
      <w:r/>
    </w:p>
    <w:p>
      <w:pPr>
        <w:ind w:firstLine="480"/>
        <w:rPr>
          <w:rFonts w:hint="eastAsia" w:ascii="宋体" w:hAnsi="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none"/>
          <w:u w:val="single"/>
          <w:lang w:eastAsia="zh-CN"/>
        </w:rPr>
        <w:t xml:space="preserve">金庭派出所食堂外包服务</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采购项目的潜在供应商应在</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lang w:val="en-US" w:eastAsia="zh-CN"/>
        </w:rPr>
        <w:t xml:space="preserve">苏采云</w:t>
      </w:r>
      <w:r>
        <w:rPr>
          <w:rFonts w:hint="eastAsia" w:ascii="宋体" w:hAnsi="宋体"/>
          <w:color w:val="auto"/>
          <w:sz w:val="24"/>
          <w:highlight w:val="none"/>
          <w:u w:val="single"/>
          <w:lang w:eastAsia="zh-CN"/>
        </w:rPr>
        <w:t xml:space="preserve">”</w:t>
      </w:r>
      <w:r>
        <w:rPr>
          <w:rFonts w:hint="eastAsia" w:ascii="宋体" w:hAnsi="宋体"/>
          <w:color w:val="auto"/>
          <w:sz w:val="24"/>
          <w:highlight w:val="none"/>
        </w:rPr>
        <w:t xml:space="preserve">获取采购文件，并于</w:t>
      </w:r>
      <w:r>
        <w:rPr>
          <w:rFonts w:hint="eastAsia" w:ascii="宋体" w:hAnsi="宋体"/>
          <w:color w:val="auto"/>
          <w:sz w:val="24"/>
          <w:highlight w:val="none"/>
          <w:u w:val="single"/>
          <w:lang w:eastAsia="zh-CN"/>
        </w:rPr>
        <w:t xml:space="preserve">202</w:t>
      </w:r>
      <w:r>
        <w:rPr>
          <w:rFonts w:hint="eastAsia" w:ascii="宋体" w:hAnsi="宋体"/>
          <w:color w:val="auto"/>
          <w:sz w:val="24"/>
          <w:highlight w:val="none"/>
          <w:u w:val="single"/>
          <w:lang w:val="en-US" w:eastAsia="zh-CN"/>
        </w:rPr>
        <w:t xml:space="preserve">6</w:t>
      </w:r>
      <w:r>
        <w:rPr>
          <w:rFonts w:hint="eastAsia" w:ascii="宋体" w:hAnsi="宋体"/>
          <w:color w:val="auto"/>
          <w:sz w:val="24"/>
          <w:highlight w:val="none"/>
          <w:u w:val="single"/>
          <w:lang w:eastAsia="zh-CN"/>
        </w:rPr>
        <w:t xml:space="preserve">年</w:t>
      </w:r>
      <w:r>
        <w:rPr>
          <w:rFonts w:hint="eastAsia" w:ascii="宋体" w:hAnsi="宋体"/>
          <w:color w:val="auto"/>
          <w:sz w:val="24"/>
          <w:highlight w:val="none"/>
          <w:u w:val="single"/>
          <w:lang w:val="en-US" w:eastAsia="zh-CN"/>
        </w:rPr>
        <w:t xml:space="preserve">08</w:t>
      </w:r>
      <w:r>
        <w:rPr>
          <w:rFonts w:hint="eastAsia" w:ascii="宋体" w:hAnsi="宋体"/>
          <w:color w:val="auto"/>
          <w:sz w:val="24"/>
          <w:highlight w:val="none"/>
          <w:u w:val="single"/>
          <w:lang w:eastAsia="zh-CN"/>
        </w:rPr>
        <w:t xml:space="preserve">月</w:t>
      </w:r>
      <w:r>
        <w:rPr>
          <w:rFonts w:hint="eastAsia" w:ascii="宋体" w:hAnsi="宋体"/>
          <w:color w:val="auto"/>
          <w:sz w:val="24"/>
          <w:highlight w:val="none"/>
          <w:u w:val="single"/>
          <w:lang w:val="en-US" w:eastAsia="zh-CN"/>
        </w:rPr>
        <w:t xml:space="preserve">25</w:t>
      </w:r>
      <w:r>
        <w:rPr>
          <w:rFonts w:hint="eastAsia" w:ascii="宋体" w:hAnsi="宋体"/>
          <w:color w:val="auto"/>
          <w:sz w:val="24"/>
          <w:highlight w:val="none"/>
          <w:u w:val="single"/>
          <w:lang w:eastAsia="zh-CN"/>
        </w:rPr>
        <w:t xml:space="preserve">日</w:t>
      </w:r>
      <w:r>
        <w:rPr>
          <w:rFonts w:hint="eastAsia" w:ascii="宋体" w:hAnsi="宋体"/>
          <w:color w:val="auto"/>
          <w:sz w:val="24"/>
          <w:highlight w:val="none"/>
          <w:u w:val="single"/>
          <w:lang w:val="en-US" w:eastAsia="zh-CN"/>
        </w:rPr>
        <w:t xml:space="preserve">13</w:t>
      </w:r>
      <w:r>
        <w:rPr>
          <w:rFonts w:hint="eastAsia" w:ascii="宋体" w:hAnsi="宋体"/>
          <w:color w:val="auto"/>
          <w:sz w:val="24"/>
          <w:highlight w:val="none"/>
          <w:u w:val="single"/>
        </w:rPr>
        <w:t xml:space="preserve">点30分</w:t>
      </w:r>
      <w:r>
        <w:rPr>
          <w:rFonts w:hint="eastAsia" w:ascii="宋体" w:hAnsi="宋体"/>
          <w:color w:val="auto"/>
          <w:sz w:val="24"/>
          <w:highlight w:val="none"/>
        </w:rPr>
        <w:t xml:space="preserve">（北京时间）前提交响应文件。</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ascii="宋体" w:hAnsi="宋体"/>
          <w:color w:val="auto"/>
          <w:sz w:val="24"/>
          <w:highlight w:val="none"/>
        </w:rPr>
        <w:t xml:space="preserve">一、项目基本情况</w:t>
      </w:r>
      <w:r/>
    </w:p>
    <w:p>
      <w:pPr>
        <w:pStyle w:val="860"/>
        <w:ind w:firstLine="480"/>
        <w:keepLines w:val="0"/>
        <w:keepNext w:val="0"/>
        <w:pageBreakBefore w:val="0"/>
        <w:spacing w:line="380" w:lineRule="exact"/>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项目编号：</w:t>
      </w:r>
      <w:r>
        <w:rPr>
          <w:rFonts w:hint="eastAsia" w:ascii="宋体" w:hAnsi="宋体"/>
          <w:color w:val="auto"/>
          <w:sz w:val="24"/>
          <w:highlight w:val="none"/>
          <w:lang w:eastAsia="zh-CN"/>
        </w:rPr>
        <w:t xml:space="preserve">JSZC-320506-CJZT-C2026-0004</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hint="eastAsia" w:ascii="宋体" w:hAnsi="宋体"/>
          <w:color w:val="auto"/>
          <w:sz w:val="24"/>
          <w:highlight w:val="none"/>
        </w:rPr>
        <w:t xml:space="preserve">项目名称：</w:t>
      </w:r>
      <w:r>
        <w:rPr>
          <w:rFonts w:hint="eastAsia" w:ascii="宋体" w:hAnsi="宋体"/>
          <w:color w:val="auto"/>
          <w:sz w:val="24"/>
          <w:highlight w:val="none"/>
          <w:lang w:eastAsia="zh-CN"/>
        </w:rPr>
        <w:t xml:space="preserve">金庭派出所食堂外包服务</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hint="eastAsia" w:ascii="宋体" w:hAnsi="宋体"/>
          <w:color w:val="auto"/>
          <w:sz w:val="24"/>
          <w:highlight w:val="none"/>
        </w:rPr>
        <w:t xml:space="preserve">采购方式：竞争性磋商</w:t>
      </w:r>
      <w:r/>
    </w:p>
    <w:p>
      <w:pPr>
        <w:pStyle w:val="860"/>
        <w:ind w:firstLine="480"/>
        <w:keepLines w:val="0"/>
        <w:keepNext w:val="0"/>
        <w:pageBreakBefore w:val="0"/>
        <w:spacing w:line="380" w:lineRule="exact"/>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预算金额：</w:t>
      </w:r>
      <w:r>
        <w:rPr>
          <w:rFonts w:hint="eastAsia" w:ascii="宋体" w:hAnsi="宋体"/>
          <w:color w:val="auto"/>
          <w:sz w:val="24"/>
          <w:highlight w:val="none"/>
          <w:lang w:eastAsia="zh-CN"/>
        </w:rPr>
        <w:t xml:space="preserve">壹佰壹拾壹万壹仟贰佰元整（￥1111200.00）</w:t>
      </w:r>
      <w:r/>
    </w:p>
    <w:p>
      <w:pPr>
        <w:ind w:firstLine="480"/>
        <w:keepLines w:val="0"/>
        <w:keepNext w:val="0"/>
        <w:pageBreakBefore w:val="0"/>
        <w:spacing w:line="380" w:lineRule="exact"/>
        <w:rPr>
          <w:rFonts w:hint="eastAsia" w:eastAsia="宋体"/>
          <w:color w:val="auto"/>
          <w:highlight w:val="none"/>
          <w:lang w:eastAsia="zh-CN"/>
        </w:rPr>
      </w:pPr>
      <w:r>
        <w:rPr>
          <w:rFonts w:hint="eastAsia" w:ascii="宋体" w:hAnsi="宋体"/>
          <w:color w:val="auto"/>
          <w:sz w:val="24"/>
          <w:highlight w:val="none"/>
        </w:rPr>
        <w:t xml:space="preserve">最高限价：</w:t>
      </w:r>
      <w:r>
        <w:rPr>
          <w:rFonts w:hint="eastAsia" w:ascii="宋体" w:hAnsi="宋体"/>
          <w:color w:val="auto"/>
          <w:sz w:val="24"/>
          <w:highlight w:val="none"/>
          <w:lang w:eastAsia="zh-CN"/>
        </w:rPr>
        <w:t xml:space="preserve">壹佰壹拾壹万壹仟贰佰元整（￥1111200.00）</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hint="eastAsia" w:ascii="宋体" w:hAnsi="宋体"/>
          <w:color w:val="auto"/>
          <w:sz w:val="24"/>
          <w:highlight w:val="none"/>
        </w:rPr>
        <w:t xml:space="preserve">采购需求：</w:t>
      </w:r>
      <w:r/>
    </w:p>
    <w:p>
      <w:pPr>
        <w:ind w:firstLine="480"/>
        <w:jc w:val="left"/>
        <w:keepLines w:val="0"/>
        <w:keepNext w:val="0"/>
        <w:pageBreakBefore w:val="0"/>
        <w:spacing w:line="380" w:lineRule="exact"/>
        <w:widowControl/>
        <w:rPr>
          <w:rFonts w:hint="default" w:hAnsi="宋体" w:eastAsia="宋体" w:cs="宋体"/>
          <w:color w:val="auto"/>
          <w:sz w:val="24"/>
          <w:highlight w:val="none"/>
          <w:lang w:val="en-US" w:eastAsia="zh-CN"/>
        </w:rPr>
      </w:pPr>
      <w:r>
        <w:rPr>
          <w:rFonts w:hint="eastAsia" w:hAnsi="宋体" w:cs="宋体"/>
          <w:color w:val="auto"/>
          <w:sz w:val="24"/>
          <w:highlight w:val="none"/>
          <w:lang w:eastAsia="zh-CN"/>
        </w:rPr>
        <w:t xml:space="preserve">1.</w:t>
      </w:r>
      <w:r>
        <w:rPr>
          <w:rFonts w:hint="eastAsia" w:hAnsi="宋体" w:cs="宋体"/>
          <w:color w:val="auto"/>
          <w:sz w:val="24"/>
          <w:highlight w:val="none"/>
        </w:rPr>
        <w:t xml:space="preserve">项目概况：</w:t>
      </w:r>
      <w:bookmarkStart w:id="0" w:name="_Toc28359089"/>
      <w:r>
        <w:rPr>
          <w:rFonts w:hint="eastAsia" w:hAnsi="宋体" w:cs="宋体"/>
          <w:color w:val="auto"/>
          <w:sz w:val="24"/>
          <w:highlight w:val="none"/>
          <w:lang w:val="en-US" w:eastAsia="zh-CN"/>
        </w:rPr>
        <w:t xml:space="preserve">成交单位须保障金庭派出所全体人员（约132人）</w:t>
      </w:r>
      <w:r>
        <w:rPr>
          <w:rFonts w:hint="eastAsia" w:hAnsi="宋体" w:cs="宋体"/>
          <w:color w:val="auto"/>
          <w:sz w:val="24"/>
          <w:highlight w:val="none"/>
        </w:rPr>
        <w:t xml:space="preserve">全年一日三餐的用餐需求，最终以实际用餐人数为准。午餐和晚餐</w:t>
      </w:r>
      <w:r>
        <w:rPr>
          <w:rFonts w:hint="eastAsia" w:hAnsi="宋体" w:cs="宋体"/>
          <w:color w:val="auto"/>
          <w:sz w:val="24"/>
          <w:highlight w:val="none"/>
          <w:lang w:val="en-US" w:eastAsia="zh-CN"/>
        </w:rPr>
        <w:t xml:space="preserve">10</w:t>
      </w:r>
      <w:r>
        <w:rPr>
          <w:rFonts w:hint="eastAsia" w:hAnsi="宋体" w:cs="宋体"/>
          <w:color w:val="auto"/>
          <w:sz w:val="24"/>
          <w:highlight w:val="none"/>
        </w:rPr>
        <w:t xml:space="preserve">元/位，早餐按</w:t>
      </w:r>
      <w:r>
        <w:rPr>
          <w:rFonts w:hint="eastAsia" w:hAnsi="宋体" w:cs="宋体"/>
          <w:color w:val="auto"/>
          <w:sz w:val="24"/>
          <w:highlight w:val="none"/>
          <w:lang w:val="en-US" w:eastAsia="zh-CN"/>
        </w:rPr>
        <w:t xml:space="preserve">5</w:t>
      </w:r>
      <w:r>
        <w:rPr>
          <w:rFonts w:hint="eastAsia" w:hAnsi="宋体" w:cs="宋体"/>
          <w:color w:val="auto"/>
          <w:sz w:val="24"/>
          <w:highlight w:val="none"/>
        </w:rPr>
        <w:t xml:space="preserve">元/位，节假日不休，成交单位根据采购人的实际用餐人数和工作要求合理安排。按时开餐，伙食调剂合理，味道可口，品种花色多样。</w:t>
      </w:r>
      <w:bookmarkEnd w:id="0"/>
      <w:r/>
      <w:r/>
    </w:p>
    <w:p>
      <w:pPr>
        <w:ind w:firstLine="480"/>
        <w:jc w:val="left"/>
        <w:keepLines w:val="0"/>
        <w:keepNext w:val="0"/>
        <w:pageBreakBefore w:val="0"/>
        <w:spacing w:line="380" w:lineRule="exact"/>
        <w:widowControl/>
        <w:rPr>
          <w:rFonts w:hint="eastAsia" w:hAnsi="宋体" w:cs="宋体"/>
          <w:color w:val="auto"/>
          <w:sz w:val="24"/>
          <w:highlight w:val="none"/>
        </w:rPr>
      </w:pPr>
      <w:r>
        <w:rPr>
          <w:rFonts w:hint="eastAsia" w:hAnsi="宋体" w:cs="宋体"/>
          <w:color w:val="auto"/>
          <w:sz w:val="24"/>
          <w:highlight w:val="none"/>
          <w:lang w:val="en-US" w:eastAsia="zh-CN"/>
        </w:rPr>
        <w:t xml:space="preserve">2.</w:t>
      </w:r>
      <w:r>
        <w:rPr>
          <w:rFonts w:hint="eastAsia" w:hAnsi="宋体" w:cs="宋体"/>
          <w:color w:val="auto"/>
          <w:sz w:val="24"/>
          <w:highlight w:val="none"/>
        </w:rPr>
        <w:t xml:space="preserve">人员要求：</w:t>
      </w:r>
      <w:r>
        <w:rPr>
          <w:rFonts w:hint="eastAsia" w:hAnsi="宋体" w:cs="宋体"/>
          <w:color w:val="auto"/>
          <w:sz w:val="24"/>
          <w:highlight w:val="none"/>
          <w:lang w:val="en-US" w:eastAsia="zh-CN"/>
        </w:rPr>
        <w:t xml:space="preserve">成交单位</w:t>
      </w:r>
      <w:r>
        <w:rPr>
          <w:rFonts w:hint="eastAsia" w:hAnsi="宋体" w:cs="宋体"/>
          <w:color w:val="auto"/>
          <w:sz w:val="24"/>
          <w:highlight w:val="none"/>
        </w:rPr>
        <w:t xml:space="preserve">须提供食堂运营人员，且具备相应资质和有效期内的健康证，同时须保障采购方食堂正常运作。</w:t>
      </w:r>
      <w:r/>
    </w:p>
    <w:p>
      <w:pPr>
        <w:ind w:firstLine="480"/>
        <w:jc w:val="left"/>
        <w:keepLines w:val="0"/>
        <w:keepNext w:val="0"/>
        <w:pageBreakBefore w:val="0"/>
        <w:spacing w:line="380" w:lineRule="exact"/>
        <w:widowControl/>
        <w:rPr>
          <w:rFonts w:hint="eastAsia" w:hAnsi="宋体" w:cs="宋体"/>
          <w:color w:val="auto"/>
          <w:sz w:val="24"/>
          <w:highlight w:val="none"/>
        </w:rPr>
      </w:pPr>
      <w:r>
        <w:rPr>
          <w:rFonts w:hint="eastAsia" w:hAnsi="宋体" w:cs="宋体"/>
          <w:color w:val="auto"/>
          <w:sz w:val="24"/>
          <w:highlight w:val="none"/>
          <w:lang w:val="en-US" w:eastAsia="zh-CN"/>
        </w:rPr>
        <w:t xml:space="preserve">3.</w:t>
      </w:r>
      <w:r>
        <w:rPr>
          <w:rFonts w:hint="eastAsia" w:hAnsi="宋体" w:cs="宋体"/>
          <w:color w:val="auto"/>
          <w:sz w:val="24"/>
          <w:highlight w:val="none"/>
        </w:rPr>
        <w:t xml:space="preserve">合同履行期限</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合同签订生效之日起一年。</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ascii="宋体" w:hAnsi="宋体"/>
          <w:color w:val="auto"/>
          <w:sz w:val="24"/>
          <w:highlight w:val="none"/>
        </w:rPr>
        <w:t xml:space="preserve">本项目</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不接受</w:t>
      </w:r>
      <w:r>
        <w:rPr>
          <w:rFonts w:hint="eastAsia" w:ascii="宋体" w:hAnsi="宋体"/>
          <w:color w:val="auto"/>
          <w:sz w:val="24"/>
          <w:highlight w:val="none"/>
          <w:u w:val="single"/>
        </w:rPr>
        <w:t xml:space="preserve"> </w:t>
      </w:r>
      <w:r>
        <w:rPr>
          <w:rFonts w:ascii="宋体" w:hAnsi="宋体"/>
          <w:color w:val="auto"/>
          <w:sz w:val="24"/>
          <w:highlight w:val="none"/>
        </w:rPr>
        <w:t xml:space="preserve">联合体。</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ascii="宋体" w:hAnsi="宋体"/>
          <w:color w:val="auto"/>
          <w:sz w:val="24"/>
          <w:highlight w:val="none"/>
        </w:rPr>
        <w:t xml:space="preserve">二、申请人的资格要求：</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满足《中华人民共和国政府采购法》第二十二条规定；</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）具有独立承担民事责任的能力；</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）具有良好的商业信誉和健全的财务会计制度；</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3</w:t>
      </w:r>
      <w:r>
        <w:rPr>
          <w:rFonts w:ascii="宋体" w:hAnsi="宋体"/>
          <w:color w:val="auto"/>
          <w:sz w:val="24"/>
          <w:highlight w:val="none"/>
        </w:rPr>
        <w:t xml:space="preserve">）具有履行合同所必须的设备和专业技术能力；</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4</w:t>
      </w:r>
      <w:r>
        <w:rPr>
          <w:rFonts w:ascii="宋体" w:hAnsi="宋体"/>
          <w:color w:val="auto"/>
          <w:sz w:val="24"/>
          <w:highlight w:val="none"/>
        </w:rPr>
        <w:t xml:space="preserve">）有依法缴纳税收和社会保障资金的良好记录；</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5</w:t>
      </w:r>
      <w:r>
        <w:rPr>
          <w:rFonts w:ascii="宋体" w:hAnsi="宋体"/>
          <w:color w:val="auto"/>
          <w:sz w:val="24"/>
          <w:highlight w:val="none"/>
        </w:rPr>
        <w:t xml:space="preserve">）参加政府采购活动前三年内，在经营活动中没有重大违法记录；</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6</w:t>
      </w:r>
      <w:r>
        <w:rPr>
          <w:rFonts w:ascii="宋体" w:hAnsi="宋体"/>
          <w:color w:val="auto"/>
          <w:sz w:val="24"/>
          <w:highlight w:val="none"/>
        </w:rPr>
        <w:t xml:space="preserve">）法律、行政法规规定的其他条件。</w:t>
      </w:r>
      <w:r/>
    </w:p>
    <w:p>
      <w:pPr>
        <w:ind w:firstLine="480"/>
        <w:keepLines w:val="0"/>
        <w:keepNext w:val="0"/>
        <w:pageBreakBefore w:val="0"/>
        <w:spacing w:line="380" w:lineRule="exact"/>
        <w:rPr>
          <w:rFonts w:hint="eastAsia" w:ascii="宋体" w:hAnsi="宋体" w:cs="宋体"/>
          <w:b/>
          <w:bCs/>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落实政府采购政策需满足的资格要求：</w:t>
      </w:r>
      <w:r>
        <w:rPr>
          <w:rFonts w:hint="eastAsia" w:ascii="宋体" w:hAnsi="宋体" w:cs="宋体"/>
          <w:b w:val="0"/>
          <w:bCs w:val="0"/>
          <w:color w:val="auto"/>
          <w:sz w:val="24"/>
          <w:highlight w:val="none"/>
          <w:lang w:val="zh-TW" w:eastAsia="zh-TW"/>
        </w:rPr>
        <w:t xml:space="preserve">本项目整体专门面向中小微企业采购，所属行业为</w:t>
      </w:r>
      <w:r>
        <w:rPr>
          <w:rFonts w:hint="eastAsia" w:ascii="宋体" w:hAnsi="宋体" w:cs="宋体"/>
          <w:b w:val="0"/>
          <w:bCs w:val="0"/>
          <w:color w:val="auto"/>
          <w:sz w:val="24"/>
          <w:highlight w:val="none"/>
          <w:lang w:val="en-US" w:eastAsia="zh-CN"/>
        </w:rPr>
        <w:t xml:space="preserve">餐饮业</w:t>
      </w:r>
      <w:r>
        <w:rPr>
          <w:rFonts w:hint="eastAsia" w:ascii="宋体" w:hAnsi="宋体" w:cs="宋体"/>
          <w:b w:val="0"/>
          <w:bCs w:val="0"/>
          <w:color w:val="auto"/>
          <w:sz w:val="24"/>
          <w:highlight w:val="none"/>
          <w:lang w:val="zh-TW"/>
        </w:rPr>
        <w:t xml:space="preserve">，</w:t>
      </w:r>
      <w:r>
        <w:rPr>
          <w:rFonts w:hint="eastAsia" w:ascii="宋体" w:hAnsi="宋体" w:cs="宋体"/>
          <w:b w:val="0"/>
          <w:bCs w:val="0"/>
          <w:color w:val="auto"/>
          <w:sz w:val="24"/>
          <w:highlight w:val="none"/>
          <w:lang w:val="zh-TW" w:eastAsia="zh-TW"/>
        </w:rPr>
        <w:t xml:space="preserve">中小微企业参加本项目政府采购活动在响应文件中需出具《中小企业声明函》（详见格式），残疾人福利性单位（监狱企业）供应商提供的残疾人福利性单位声明函（监狱企业证明文件）视同提供了中小企业声明函</w:t>
      </w:r>
      <w:r>
        <w:rPr>
          <w:rFonts w:hint="eastAsia" w:ascii="宋体" w:hAnsi="宋体" w:cs="宋体"/>
          <w:b w:val="0"/>
          <w:bCs w:val="0"/>
          <w:color w:val="auto"/>
          <w:sz w:val="24"/>
          <w:highlight w:val="none"/>
          <w:lang w:val="zh-TW"/>
        </w:rPr>
        <w:t xml:space="preserve">。</w:t>
      </w:r>
      <w:r>
        <w:rPr>
          <w:rFonts w:hint="eastAsia" w:ascii="宋体" w:hAnsi="宋体" w:cs="宋体"/>
          <w:b w:val="0"/>
          <w:bCs w:val="0"/>
          <w:color w:val="auto"/>
          <w:sz w:val="24"/>
          <w:highlight w:val="none"/>
        </w:rPr>
        <w:t xml:space="preserve">  </w:t>
      </w:r>
      <w:r/>
    </w:p>
    <w:p>
      <w:pPr>
        <w:pStyle w:val="860"/>
        <w:ind w:firstLine="480"/>
        <w:keepLines w:val="0"/>
        <w:keepNext w:val="0"/>
        <w:pageBreakBefore w:val="0"/>
        <w:spacing w:line="380" w:lineRule="exact"/>
        <w:widowControl/>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本项目的特定资格要求：</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w:t>
      </w:r>
      <w:r>
        <w:rPr>
          <w:rFonts w:ascii="宋体" w:hAnsi="宋体"/>
          <w:color w:val="auto"/>
          <w:sz w:val="24"/>
          <w:highlight w:val="none"/>
        </w:rPr>
        <w:t xml:space="preserve">未被“信用中国</w:t>
      </w:r>
      <w:r>
        <w:rPr>
          <w:color w:val="auto"/>
          <w:sz w:val="24"/>
          <w:highlight w:val="none"/>
        </w:rPr>
        <w:t xml:space="preserve">”</w:t>
      </w:r>
      <w:r>
        <w:rPr>
          <w:rFonts w:ascii="宋体" w:hAnsi="宋体"/>
          <w:color w:val="auto"/>
          <w:sz w:val="24"/>
          <w:highlight w:val="none"/>
        </w:rPr>
        <w:t xml:space="preserve">网站（</w:t>
      </w:r>
      <w:r>
        <w:rPr>
          <w:rFonts w:hint="eastAsia" w:ascii="宋体" w:hAnsi="宋体"/>
          <w:color w:val="auto"/>
          <w:sz w:val="24"/>
          <w:highlight w:val="none"/>
        </w:rPr>
        <w:t xml:space="preserve">WWW.creditchina.gov.cn</w:t>
      </w:r>
      <w:r>
        <w:rPr>
          <w:rFonts w:ascii="宋体" w:hAnsi="宋体"/>
          <w:color w:val="auto"/>
          <w:sz w:val="24"/>
          <w:highlight w:val="none"/>
        </w:rPr>
        <w:t xml:space="preserve">）或</w:t>
      </w:r>
      <w:r>
        <w:rPr>
          <w:color w:val="auto"/>
          <w:sz w:val="24"/>
          <w:highlight w:val="none"/>
        </w:rPr>
        <w:t xml:space="preserve">“</w:t>
      </w:r>
      <w:r>
        <w:rPr>
          <w:rFonts w:ascii="宋体" w:hAnsi="宋体"/>
          <w:color w:val="auto"/>
          <w:sz w:val="24"/>
          <w:highlight w:val="none"/>
        </w:rPr>
        <w:t xml:space="preserve">中国政府采购网</w:t>
      </w:r>
      <w:r>
        <w:rPr>
          <w:color w:val="auto"/>
          <w:sz w:val="24"/>
          <w:highlight w:val="none"/>
        </w:rPr>
        <w:t xml:space="preserve">”</w:t>
      </w:r>
      <w:r>
        <w:rPr>
          <w:rFonts w:ascii="宋体" w:hAnsi="宋体"/>
          <w:color w:val="auto"/>
          <w:sz w:val="24"/>
          <w:highlight w:val="none"/>
        </w:rPr>
        <w:t xml:space="preserve">网站（</w:t>
      </w:r>
      <w:r>
        <w:rPr>
          <w:rFonts w:hint="eastAsia" w:ascii="宋体" w:hAnsi="宋体"/>
          <w:color w:val="auto"/>
          <w:sz w:val="24"/>
          <w:highlight w:val="none"/>
        </w:rPr>
        <w:t xml:space="preserve">www.ccgp.gov.cn</w:t>
      </w:r>
      <w:r>
        <w:rPr>
          <w:rFonts w:ascii="宋体" w:hAnsi="宋体"/>
          <w:color w:val="auto"/>
          <w:sz w:val="24"/>
          <w:highlight w:val="none"/>
        </w:rPr>
        <w:t xml:space="preserve">）列入失信被执行人、重大税收违法案件当事人名单、政府采购严重失信行为记录名单；</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2</w:t>
      </w:r>
      <w:r>
        <w:rPr>
          <w:rFonts w:ascii="宋体" w:hAnsi="宋体"/>
          <w:color w:val="auto"/>
          <w:sz w:val="24"/>
          <w:highlight w:val="none"/>
        </w:rPr>
        <w:t xml:space="preserve">）本项目</w:t>
      </w:r>
      <w:r>
        <w:rPr>
          <w:rFonts w:ascii="宋体" w:hAnsi="宋体"/>
          <w:color w:val="auto"/>
          <w:sz w:val="24"/>
          <w:highlight w:val="none"/>
          <w:u w:val="single"/>
        </w:rPr>
        <w:t xml:space="preserve">不接受</w:t>
      </w:r>
      <w:r>
        <w:rPr>
          <w:rFonts w:ascii="宋体" w:hAnsi="宋体"/>
          <w:color w:val="auto"/>
          <w:sz w:val="24"/>
          <w:highlight w:val="none"/>
        </w:rPr>
        <w:t xml:space="preserve">联合体投标；</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60"/>
        <w:ind w:firstLine="480"/>
        <w:keepLines w:val="0"/>
        <w:keepNext w:val="0"/>
        <w:pageBreakBefore w:val="0"/>
        <w:spacing w:line="380" w:lineRule="exact"/>
        <w:widowControl/>
        <w:rPr>
          <w:rFonts w:hint="default" w:ascii="宋体" w:hAnsi="宋体" w:eastAsia="宋体"/>
          <w:color w:val="auto"/>
          <w:sz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）响应单位具有有效期内的食品经营许可证。</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ascii="宋体" w:hAnsi="宋体"/>
          <w:color w:val="auto"/>
          <w:sz w:val="24"/>
          <w:highlight w:val="none"/>
        </w:rPr>
        <w:t xml:space="preserve">三、报名及采购文件的获取</w:t>
      </w:r>
      <w:r/>
    </w:p>
    <w:p>
      <w:pPr>
        <w:pStyle w:val="860"/>
        <w:ind w:firstLine="480"/>
        <w:keepLines w:val="0"/>
        <w:keepNext w:val="0"/>
        <w:pageBreakBefore w:val="0"/>
        <w:spacing w:line="380" w:lineRule="exact"/>
        <w:widowControl/>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1.</w:t>
      </w:r>
      <w:r>
        <w:rPr>
          <w:rFonts w:ascii="宋体" w:hAnsi="宋体"/>
          <w:color w:val="auto"/>
          <w:sz w:val="24"/>
          <w:highlight w:val="none"/>
        </w:rPr>
        <w:t xml:space="preserve">报名截止时间：</w:t>
      </w:r>
      <w:r>
        <w:rPr>
          <w:rFonts w:hint="eastAsia" w:ascii="宋体" w:hAnsi="宋体"/>
          <w:color w:val="auto"/>
          <w:sz w:val="24"/>
          <w:highlight w:val="none"/>
          <w:lang w:val="en-US" w:eastAsia="zh-CN"/>
        </w:rPr>
        <w:t xml:space="preserve">2026年</w:t>
      </w:r>
      <w:r>
        <w:rPr>
          <w:rFonts w:hint="eastAsia" w:ascii="宋体" w:hAnsi="宋体"/>
          <w:color w:val="auto"/>
          <w:sz w:val="24"/>
          <w:highlight w:val="none"/>
          <w:lang w:val="en-US" w:eastAsia="zh-CN"/>
        </w:rPr>
        <w:t xml:space="preserve">08</w:t>
      </w:r>
      <w:r>
        <w:rPr>
          <w:rFonts w:hint="eastAsia" w:ascii="宋体" w:hAnsi="宋体"/>
          <w:color w:val="auto"/>
          <w:sz w:val="24"/>
          <w:highlight w:val="none"/>
          <w:lang w:eastAsia="zh-CN"/>
        </w:rPr>
        <w:t xml:space="preserve">月</w:t>
      </w:r>
      <w:r>
        <w:rPr>
          <w:rFonts w:hint="eastAsia" w:ascii="宋体" w:hAnsi="宋体"/>
          <w:color w:val="auto"/>
          <w:sz w:val="24"/>
          <w:highlight w:val="none"/>
          <w:lang w:val="en-US" w:eastAsia="zh-CN"/>
        </w:rPr>
        <w:t xml:space="preserve">25</w:t>
      </w:r>
      <w:r>
        <w:rPr>
          <w:rFonts w:hint="eastAsia" w:ascii="宋体" w:hAnsi="宋体"/>
          <w:color w:val="auto"/>
          <w:sz w:val="24"/>
          <w:highlight w:val="none"/>
          <w:lang w:eastAsia="zh-CN"/>
        </w:rPr>
        <w:t xml:space="preserve">日</w:t>
      </w:r>
      <w:r/>
    </w:p>
    <w:p>
      <w:pPr>
        <w:pStyle w:val="861"/>
        <w:keepLines w:val="0"/>
        <w:keepNext w:val="0"/>
        <w:pageBreakBefore w:val="0"/>
        <w:spacing w:line="380" w:lineRule="exact"/>
        <w:rPr>
          <w:rFonts w:hint="eastAsia"/>
          <w:color w:val="auto"/>
          <w:highlight w:val="none"/>
        </w:rPr>
      </w:pPr>
      <w:r>
        <w:rPr>
          <w:rFonts w:hint="eastAsia" w:ascii="宋体" w:hAnsi="宋体" w:eastAsia="宋体" w:cs="宋体"/>
          <w:color w:val="auto"/>
          <w:sz w:val="24"/>
          <w:highlight w:val="none"/>
          <w:lang w:bidi="ar"/>
        </w:rPr>
        <w:t xml:space="preserve">地点：“苏采云”系统</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ascii="宋体" w:hAnsi="宋体"/>
          <w:color w:val="auto"/>
          <w:sz w:val="24"/>
          <w:highlight w:val="none"/>
        </w:rPr>
        <w:t xml:space="preserve">（二）报名方式（网上报名）：</w:t>
      </w:r>
      <w:r/>
    </w:p>
    <w:p>
      <w:pPr>
        <w:pStyle w:val="860"/>
        <w:ind w:firstLine="480"/>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申领CA证书</w:t>
      </w:r>
      <w:r/>
    </w:p>
    <w:p>
      <w:pPr>
        <w:pStyle w:val="860"/>
        <w:ind w:firstLine="480"/>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供应商进入“江苏省政府采购”官网首页―“苏采云”―进入“苏采云政府采购一体化平台”―点击“新CA办理指南”。详见《江苏省政府采购数字证书（供应商）数字证书CA及电子签章办理指南》</w:t>
      </w:r>
      <w:r>
        <w:rPr>
          <w:rFonts w:hint="eastAsia" w:ascii="宋体" w:hAnsi="宋体" w:eastAsia="宋体" w:cs="宋体"/>
          <w:color w:val="auto"/>
          <w:sz w:val="24"/>
          <w:highlight w:val="none"/>
          <w:lang w:eastAsia="zh-CN"/>
        </w:rPr>
        <w:t xml:space="preserve">。</w:t>
      </w:r>
      <w:r/>
    </w:p>
    <w:p>
      <w:pPr>
        <w:pStyle w:val="860"/>
        <w:ind w:firstLine="480"/>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（2）登录报名</w:t>
      </w:r>
      <w:r/>
    </w:p>
    <w:p>
      <w:pPr>
        <w:pStyle w:val="860"/>
        <w:ind w:firstLine="480"/>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860"/>
        <w:ind w:firstLine="480"/>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（3）在网上报名过程中如有疑问，请及时联系：</w:t>
      </w:r>
      <w:r/>
    </w:p>
    <w:p>
      <w:pPr>
        <w:pStyle w:val="860"/>
        <w:ind w:firstLine="480"/>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CA技术咨询服务电话：400-608-6099</w:t>
      </w:r>
      <w:r/>
    </w:p>
    <w:p>
      <w:pPr>
        <w:pStyle w:val="860"/>
        <w:ind w:firstLine="480"/>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电子签章技术咨询服务电话：15380932027 15371015030 13675197356 13675197221</w:t>
      </w:r>
      <w:r/>
    </w:p>
    <w:p>
      <w:pPr>
        <w:pStyle w:val="860"/>
        <w:ind w:firstLine="480"/>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系统使用指导与咨询：联系电话：13914088964；18261002950（不见面项目）QQ：3048755361、895706745。</w:t>
      </w:r>
      <w:r/>
    </w:p>
    <w:p>
      <w:pPr>
        <w:pStyle w:val="860"/>
        <w:keepLines w:val="0"/>
        <w:keepNext w:val="0"/>
        <w:pageBreakBefore w:val="0"/>
        <w:spacing w:line="38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bidi="ar"/>
        </w:rPr>
        <w:t xml:space="preserve">）参与采购活动</w:t>
      </w:r>
      <w:r/>
    </w:p>
    <w:p>
      <w:pPr>
        <w:pStyle w:val="860"/>
        <w:ind w:firstLine="0"/>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供应商插入</w:t>
      </w:r>
      <w:r>
        <w:rPr>
          <w:rFonts w:hint="eastAsia" w:ascii="宋体" w:hAnsi="宋体" w:eastAsia="宋体" w:cs="宋体"/>
          <w:color w:val="auto"/>
          <w:sz w:val="24"/>
          <w:highlight w:val="none"/>
          <w:lang w:val="en-US" w:bidi="ar"/>
        </w:rPr>
        <w:t xml:space="preserve">CA</w:t>
      </w:r>
      <w:r>
        <w:rPr>
          <w:rFonts w:hint="eastAsia" w:ascii="宋体" w:hAnsi="宋体" w:eastAsia="宋体" w:cs="宋体"/>
          <w:color w:val="auto"/>
          <w:sz w:val="24"/>
          <w:highlight w:val="none"/>
          <w:lang w:bidi="ar"/>
        </w:rPr>
        <w:t xml:space="preserve">证书</w:t>
      </w:r>
      <w:r>
        <w:rPr>
          <w:rFonts w:hint="eastAsia" w:ascii="宋体" w:hAnsi="宋体" w:cs="宋体"/>
          <w:color w:val="auto"/>
          <w:sz w:val="24"/>
          <w:highlight w:val="none"/>
          <w:lang w:eastAsia="zh-CN" w:bidi="ar"/>
        </w:rPr>
        <w:t xml:space="preserve">登录</w:t>
      </w:r>
      <w:r>
        <w:rPr>
          <w:rFonts w:hint="eastAsia" w:ascii="宋体" w:hAnsi="宋体" w:eastAsia="宋体" w:cs="宋体"/>
          <w:color w:val="auto"/>
          <w:sz w:val="24"/>
          <w:highlight w:val="none"/>
          <w:lang w:val="en-US" w:bidi="ar"/>
        </w:rPr>
        <w:t xml:space="preserve">“</w:t>
      </w:r>
      <w:r>
        <w:rPr>
          <w:rFonts w:hint="eastAsia" w:ascii="宋体" w:hAnsi="宋体" w:eastAsia="宋体" w:cs="宋体"/>
          <w:color w:val="auto"/>
          <w:sz w:val="24"/>
          <w:highlight w:val="none"/>
          <w:lang w:bidi="ar"/>
        </w:rPr>
        <w:t xml:space="preserve">苏采云</w:t>
      </w:r>
      <w:r>
        <w:rPr>
          <w:rFonts w:hint="eastAsia" w:ascii="宋体" w:hAnsi="宋体" w:eastAsia="宋体" w:cs="宋体"/>
          <w:color w:val="auto"/>
          <w:sz w:val="24"/>
          <w:highlight w:val="none"/>
          <w:lang w:val="en-US" w:bidi="ar"/>
        </w:rPr>
        <w:t xml:space="preserve">”</w:t>
      </w:r>
      <w:r>
        <w:rPr>
          <w:rFonts w:hint="eastAsia" w:ascii="宋体" w:hAnsi="宋体" w:eastAsia="宋体" w:cs="宋体"/>
          <w:color w:val="auto"/>
          <w:sz w:val="24"/>
          <w:highlight w:val="none"/>
          <w:lang w:bidi="ar"/>
        </w:rPr>
        <w:t xml:space="preserve">系统后选择具体项目，点击</w:t>
      </w:r>
      <w:r>
        <w:rPr>
          <w:rFonts w:hint="eastAsia" w:ascii="宋体" w:hAnsi="宋体" w:eastAsia="宋体" w:cs="宋体"/>
          <w:color w:val="auto"/>
          <w:sz w:val="24"/>
          <w:highlight w:val="none"/>
          <w:lang w:val="en-US" w:bidi="ar"/>
        </w:rPr>
        <w:t xml:space="preserve">“</w:t>
      </w:r>
      <w:r>
        <w:rPr>
          <w:rFonts w:hint="eastAsia" w:ascii="宋体" w:hAnsi="宋体" w:eastAsia="宋体" w:cs="宋体"/>
          <w:color w:val="auto"/>
          <w:sz w:val="24"/>
          <w:highlight w:val="none"/>
          <w:lang w:bidi="ar"/>
        </w:rPr>
        <w:t xml:space="preserve">我要参与</w:t>
      </w:r>
      <w:r>
        <w:rPr>
          <w:rFonts w:hint="eastAsia" w:ascii="宋体" w:hAnsi="宋体" w:eastAsia="宋体" w:cs="宋体"/>
          <w:color w:val="auto"/>
          <w:sz w:val="24"/>
          <w:highlight w:val="none"/>
          <w:lang w:val="en-US" w:bidi="ar"/>
        </w:rPr>
        <w:t xml:space="preserve">”</w:t>
      </w:r>
      <w:r>
        <w:rPr>
          <w:rFonts w:hint="eastAsia" w:ascii="宋体" w:hAnsi="宋体" w:eastAsia="宋体" w:cs="宋体"/>
          <w:color w:val="auto"/>
          <w:sz w:val="24"/>
          <w:highlight w:val="none"/>
          <w:lang w:bidi="ar"/>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0"/>
        <w:ind w:firstLine="480"/>
        <w:keepLines w:val="0"/>
        <w:keepNext w:val="0"/>
        <w:pageBreakBefore w:val="0"/>
        <w:spacing w:line="3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szCs w:val="24"/>
          <w:highlight w:val="none"/>
          <w:lang w:bidi="ar"/>
        </w:rPr>
        <w:t xml:space="preserve">售价：无</w:t>
      </w:r>
      <w:r/>
    </w:p>
    <w:p>
      <w:pPr>
        <w:ind w:firstLine="420"/>
        <w:keepLines w:val="0"/>
        <w:keepNext w:val="0"/>
        <w:pageBreakBefore w:val="0"/>
        <w:spacing w:line="380" w:lineRule="exact"/>
        <w:rPr>
          <w:rFonts w:hint="eastAsia" w:ascii="宋体" w:hAnsi="宋体"/>
          <w:color w:val="auto"/>
          <w:sz w:val="24"/>
          <w:highlight w:val="none"/>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本项目采用网上投标电子评标方式。</w:t>
      </w:r>
      <w:r/>
    </w:p>
    <w:p>
      <w:pPr>
        <w:pStyle w:val="860"/>
        <w:ind w:firstLine="480"/>
        <w:keepLines w:val="0"/>
        <w:keepNext w:val="0"/>
        <w:pageBreakBefore w:val="0"/>
        <w:spacing w:line="380" w:lineRule="exact"/>
        <w:widowControl/>
        <w:rPr>
          <w:rFonts w:hint="eastAsia" w:ascii="宋体" w:hAnsi="宋体" w:eastAsia="宋体" w:cs="宋体"/>
          <w:color w:val="auto"/>
          <w:sz w:val="24"/>
          <w:highlight w:val="none"/>
        </w:rPr>
      </w:pPr>
      <w:r>
        <w:rPr>
          <w:rFonts w:ascii="宋体" w:hAnsi="宋体"/>
          <w:color w:val="auto"/>
          <w:sz w:val="24"/>
          <w:highlight w:val="none"/>
        </w:rPr>
        <w:t xml:space="preserve">四、</w:t>
      </w:r>
      <w:r>
        <w:rPr>
          <w:rFonts w:hint="eastAsia" w:ascii="宋体" w:hAnsi="宋体" w:eastAsia="宋体" w:cs="宋体"/>
          <w:color w:val="auto"/>
          <w:sz w:val="24"/>
          <w:highlight w:val="none"/>
        </w:rPr>
        <w:t xml:space="preserve">响应文件提交</w:t>
      </w:r>
      <w:r/>
    </w:p>
    <w:p>
      <w:pPr>
        <w:ind w:firstLine="420"/>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开标</w:t>
      </w:r>
      <w:r>
        <w:rPr>
          <w:rFonts w:hint="eastAsia" w:ascii="宋体" w:hAnsi="宋体" w:eastAsia="宋体" w:cs="宋体"/>
          <w:color w:val="auto"/>
          <w:sz w:val="24"/>
          <w:szCs w:val="24"/>
          <w:highlight w:val="none"/>
        </w:rPr>
        <w:t xml:space="preserve">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（北京时间）</w:t>
      </w:r>
      <w:r/>
    </w:p>
    <w:p>
      <w:pPr>
        <w:ind w:firstLine="420"/>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本项目采用电子招投标形式，请供应商按照《苏采云系统供应商操作手册》（以下简称“操作手册”）进行制作、上传电子</w:t>
      </w: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lang w:eastAsia="zh-CN"/>
        </w:rPr>
        <w:t xml:space="preserve">。电子</w:t>
      </w: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lang w:eastAsia="zh-CN"/>
        </w:rPr>
        <w:t xml:space="preserve">制作完成后请于</w:t>
      </w: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lang w:eastAsia="zh-CN"/>
        </w:rPr>
        <w:t xml:space="preserve">递交截止时间前成功上传至</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系统，否则视为放弃参加该采购项目。供应商应</w:t>
      </w:r>
      <w:r>
        <w:rPr>
          <w:rFonts w:hint="eastAsia" w:ascii="宋体" w:hAnsi="宋体" w:cs="宋体"/>
          <w:color w:val="auto"/>
          <w:sz w:val="24"/>
          <w:szCs w:val="24"/>
          <w:highlight w:val="none"/>
          <w:lang w:eastAsia="zh-CN"/>
        </w:rPr>
        <w:t xml:space="preserve">充分考虑</w:t>
      </w:r>
      <w:r>
        <w:rPr>
          <w:rFonts w:hint="eastAsia" w:ascii="宋体" w:hAnsi="宋体" w:eastAsia="宋体" w:cs="宋体"/>
          <w:color w:val="auto"/>
          <w:sz w:val="24"/>
          <w:szCs w:val="24"/>
          <w:highlight w:val="none"/>
          <w:lang w:eastAsia="zh-CN"/>
        </w:rPr>
        <w:t xml:space="preserve">网络环境、网络带宽等风险因素，如因供应商自身原因造成的电子</w:t>
      </w: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lang w:eastAsia="zh-CN"/>
        </w:rPr>
        <w:t xml:space="preserve">上传不成功由供应商自行承担全部责任。</w:t>
      </w:r>
      <w:r/>
    </w:p>
    <w:p>
      <w:pPr>
        <w:ind w:firstLine="420"/>
        <w:keepLines w:val="0"/>
        <w:keepNext w:val="0"/>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线上参加开标（开启）会方式：供应商登录</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系统在平台首页点击</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开标大厅</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，进入江苏省政府采购一体化不见面开标（采购）大厅，在今日项目列表，点击项目，进入不见面开标系统。</w:t>
      </w:r>
      <w:r>
        <w:rPr>
          <w:rFonts w:hint="eastAsia" w:ascii="宋体" w:hAnsi="宋体" w:eastAsia="宋体" w:cs="宋体"/>
          <w:b/>
          <w:bCs/>
          <w:color w:val="auto"/>
          <w:sz w:val="24"/>
          <w:szCs w:val="24"/>
          <w:highlight w:val="none"/>
          <w:lang w:eastAsia="zh-CN"/>
        </w:rPr>
        <w:t xml:space="preserve">本项目为不见面开标项目，开标阶段供应商在【供应商解密】环节必须使用</w:t>
      </w:r>
      <w:r>
        <w:rPr>
          <w:rFonts w:hint="eastAsia" w:ascii="宋体" w:hAnsi="宋体" w:eastAsia="宋体" w:cs="宋体"/>
          <w:b/>
          <w:bCs/>
          <w:color w:val="auto"/>
          <w:sz w:val="24"/>
          <w:szCs w:val="24"/>
          <w:highlight w:val="none"/>
          <w:lang w:val="en-US" w:eastAsia="zh-CN"/>
        </w:rPr>
        <w:t xml:space="preserve">CA</w:t>
      </w:r>
      <w:r>
        <w:rPr>
          <w:rFonts w:hint="eastAsia" w:ascii="宋体" w:hAnsi="宋体" w:eastAsia="宋体" w:cs="宋体"/>
          <w:b/>
          <w:bCs/>
          <w:color w:val="auto"/>
          <w:sz w:val="24"/>
          <w:szCs w:val="24"/>
          <w:highlight w:val="none"/>
          <w:lang w:eastAsia="zh-CN"/>
        </w:rPr>
        <w:t xml:space="preserve">证书解密电子</w:t>
      </w:r>
      <w:r>
        <w:rPr>
          <w:rFonts w:hint="eastAsia" w:ascii="宋体" w:hAnsi="宋体" w:cs="宋体"/>
          <w:b/>
          <w:bCs/>
          <w:color w:val="auto"/>
          <w:sz w:val="24"/>
          <w:szCs w:val="24"/>
          <w:highlight w:val="none"/>
          <w:lang w:eastAsia="zh-CN"/>
        </w:rPr>
        <w:t xml:space="preserve">响应文件</w:t>
      </w:r>
      <w:r>
        <w:rPr>
          <w:rFonts w:hint="eastAsia" w:ascii="宋体" w:hAnsi="宋体" w:eastAsia="宋体" w:cs="宋体"/>
          <w:b/>
          <w:bCs/>
          <w:color w:val="auto"/>
          <w:sz w:val="24"/>
          <w:szCs w:val="24"/>
          <w:highlight w:val="none"/>
          <w:lang w:eastAsia="zh-CN"/>
        </w:rPr>
        <w:t xml:space="preserve">，如在系统规定的解密时间内未能完成解密的视为放弃投标。</w:t>
      </w:r>
      <w:r/>
    </w:p>
    <w:p>
      <w:pPr>
        <w:ind w:firstLine="420"/>
        <w:keepLines w:val="0"/>
        <w:keepNext w:val="0"/>
        <w:pageBreakBefore w:val="0"/>
        <w:spacing w:line="380" w:lineRule="exact"/>
        <w:rPr>
          <w:color w:val="auto"/>
          <w:sz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请供应商确保电脑、系统及其他设备（视频输入输出设备等）无误，且开标直至项目结束始终保持系统在线状态。</w:t>
      </w:r>
      <w:r/>
    </w:p>
    <w:p>
      <w:pPr>
        <w:pStyle w:val="860"/>
        <w:ind w:firstLine="480"/>
        <w:keepLines w:val="0"/>
        <w:keepNext w:val="0"/>
        <w:pageBreakBefore w:val="0"/>
        <w:spacing w:line="380" w:lineRule="exact"/>
        <w:widowControl/>
        <w:rPr>
          <w:rFonts w:hint="eastAsia"/>
          <w:color w:val="auto"/>
          <w:sz w:val="24"/>
          <w:highlight w:val="none"/>
        </w:rPr>
      </w:pPr>
      <w:r>
        <w:rPr>
          <w:rFonts w:hint="eastAsia" w:ascii="宋体" w:hAnsi="宋体"/>
          <w:color w:val="auto"/>
          <w:sz w:val="24"/>
          <w:highlight w:val="none"/>
        </w:rPr>
        <w:t xml:space="preserve">五、</w:t>
      </w:r>
      <w:r>
        <w:rPr>
          <w:rFonts w:ascii="宋体" w:hAnsi="宋体"/>
          <w:color w:val="auto"/>
          <w:sz w:val="24"/>
          <w:highlight w:val="none"/>
        </w:rPr>
        <w:t xml:space="preserve">公告期限</w:t>
      </w:r>
      <w:r/>
    </w:p>
    <w:p>
      <w:pPr>
        <w:pStyle w:val="860"/>
        <w:ind w:firstLine="480"/>
        <w:keepLines w:val="0"/>
        <w:keepNext w:val="0"/>
        <w:pageBreakBefore w:val="0"/>
        <w:spacing w:line="380" w:lineRule="exact"/>
        <w:widowControl/>
        <w:rPr>
          <w:rFonts w:hint="eastAsia"/>
          <w:color w:val="auto"/>
          <w:sz w:val="24"/>
          <w:highlight w:val="none"/>
        </w:rPr>
      </w:pPr>
      <w:r>
        <w:rPr>
          <w:rFonts w:ascii="宋体" w:hAnsi="宋体"/>
          <w:color w:val="auto"/>
          <w:sz w:val="24"/>
          <w:highlight w:val="none"/>
        </w:rPr>
        <w:t xml:space="preserve">自本公告发布之日起</w:t>
      </w:r>
      <w:r>
        <w:rPr>
          <w:rFonts w:hint="eastAsia"/>
          <w:color w:val="auto"/>
          <w:sz w:val="24"/>
          <w:highlight w:val="none"/>
        </w:rPr>
        <w:t xml:space="preserve">三</w:t>
      </w:r>
      <w:r>
        <w:rPr>
          <w:rFonts w:ascii="宋体" w:hAnsi="宋体"/>
          <w:color w:val="auto"/>
          <w:sz w:val="24"/>
          <w:highlight w:val="none"/>
        </w:rPr>
        <w:t xml:space="preserve">个工作日。</w:t>
      </w:r>
      <w:r/>
    </w:p>
    <w:p>
      <w:pPr>
        <w:pStyle w:val="860"/>
        <w:ind w:firstLine="480"/>
        <w:keepLines w:val="0"/>
        <w:keepNext w:val="0"/>
        <w:pageBreakBefore w:val="0"/>
        <w:spacing w:line="380" w:lineRule="exact"/>
        <w:widowControl/>
        <w:rPr>
          <w:rFonts w:ascii="宋体" w:hAnsi="宋体"/>
          <w:color w:val="auto"/>
          <w:sz w:val="24"/>
          <w:highlight w:val="none"/>
        </w:rPr>
      </w:pPr>
      <w:r>
        <w:rPr>
          <w:rFonts w:hint="eastAsia" w:ascii="宋体" w:hAnsi="宋体"/>
          <w:color w:val="auto"/>
          <w:sz w:val="24"/>
          <w:highlight w:val="none"/>
          <w:lang w:eastAsia="zh-CN"/>
        </w:rPr>
        <w:t xml:space="preserve">六</w:t>
      </w:r>
      <w:r>
        <w:rPr>
          <w:rFonts w:ascii="宋体" w:hAnsi="宋体"/>
          <w:color w:val="auto"/>
          <w:sz w:val="24"/>
          <w:highlight w:val="none"/>
        </w:rPr>
        <w:t xml:space="preserve">、其他补充事宜</w:t>
      </w:r>
      <w:r/>
    </w:p>
    <w:p>
      <w:pPr>
        <w:ind w:firstLine="480"/>
        <w:keepLines w:val="0"/>
        <w:keepNext w:val="0"/>
        <w:pageBreakBefore w:val="0"/>
        <w:spacing w:line="380" w:lineRule="exact"/>
        <w:rPr>
          <w:rFonts w:hint="eastAsia" w:hAnsi="宋体" w:cs="宋体"/>
          <w:bCs/>
          <w:color w:val="auto"/>
          <w:sz w:val="24"/>
          <w:highlight w:val="none"/>
        </w:rPr>
      </w:pPr>
      <w:r>
        <w:rPr>
          <w:rFonts w:hint="eastAsia" w:hAnsi="宋体" w:cs="宋体"/>
          <w:bCs/>
          <w:color w:val="auto"/>
          <w:sz w:val="24"/>
          <w:highlight w:val="none"/>
          <w:lang w:eastAsia="zh-CN"/>
        </w:rPr>
        <w:t xml:space="preserve">1.</w:t>
      </w:r>
      <w:r>
        <w:rPr>
          <w:rFonts w:hint="eastAsia" w:hAnsi="宋体" w:cs="宋体"/>
          <w:bCs/>
          <w:color w:val="auto"/>
          <w:sz w:val="24"/>
          <w:highlight w:val="none"/>
        </w:rPr>
        <w:t xml:space="preserve">本次采购的相关信息刊登在苏州市政府采购网、江苏省政府采购网，中标公告亦是刊登在此媒体，敬请各供应商注意。</w:t>
      </w:r>
      <w:r/>
    </w:p>
    <w:p>
      <w:pPr>
        <w:ind w:firstLine="480"/>
        <w:keepLines w:val="0"/>
        <w:keepNext w:val="0"/>
        <w:pageBreakBefore w:val="0"/>
        <w:spacing w:line="380" w:lineRule="exact"/>
        <w:rPr>
          <w:rFonts w:hint="eastAsia" w:hAnsi="宋体" w:cs="宋体"/>
          <w:bCs/>
          <w:color w:val="auto"/>
          <w:sz w:val="24"/>
          <w:highlight w:val="none"/>
        </w:rPr>
      </w:pPr>
      <w:r>
        <w:rPr>
          <w:rFonts w:hint="eastAsia" w:hAnsi="宋体" w:cs="宋体"/>
          <w:bCs/>
          <w:color w:val="auto"/>
          <w:sz w:val="24"/>
          <w:highlight w:val="none"/>
          <w:lang w:eastAsia="zh-CN"/>
        </w:rPr>
        <w:t xml:space="preserve">2.</w:t>
      </w:r>
      <w:r>
        <w:rPr>
          <w:rFonts w:hint="eastAsia" w:hAnsi="宋体" w:cs="宋体"/>
          <w:bCs/>
          <w:color w:val="auto"/>
          <w:sz w:val="24"/>
          <w:highlight w:val="none"/>
        </w:rPr>
        <w:t xml:space="preserve">苏州市吴中区政府采购监督电话：（0512）65283947。</w:t>
      </w:r>
      <w:r/>
    </w:p>
    <w:p>
      <w:pPr>
        <w:ind w:firstLine="480"/>
        <w:jc w:val="left"/>
        <w:keepLines w:val="0"/>
        <w:keepNext w:val="0"/>
        <w:pageBreakBefore w:val="0"/>
        <w:spacing w:line="380" w:lineRule="exact"/>
        <w:widowControl/>
        <w:rPr>
          <w:rFonts w:hint="eastAsia" w:ascii="宋体" w:hAnsi="宋体" w:eastAsia="宋体" w:cs="宋体"/>
          <w:color w:val="auto"/>
          <w:sz w:val="24"/>
          <w:highlight w:val="none"/>
        </w:rPr>
      </w:pPr>
      <w:r>
        <w:rPr>
          <w:rFonts w:hint="eastAsia" w:hAnsi="宋体" w:cs="宋体"/>
          <w:bCs/>
          <w:color w:val="auto"/>
          <w:sz w:val="24"/>
          <w:highlight w:val="none"/>
          <w:lang w:eastAsia="zh-CN"/>
        </w:rPr>
        <w:t xml:space="preserve">3.</w:t>
      </w:r>
      <w:r>
        <w:rPr>
          <w:rFonts w:hint="eastAsia" w:ascii="宋体" w:hAnsi="宋体" w:eastAsia="宋体" w:cs="宋体"/>
          <w:color w:val="auto"/>
          <w:sz w:val="24"/>
          <w:highlight w:val="none"/>
        </w:rPr>
        <w:t xml:space="preserve">招标项目需要落实的政府采购政策： </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hint="eastAsia" w:ascii="宋体" w:hAnsi="宋体" w:eastAsia="宋体" w:cs="宋体"/>
          <w:color w:val="auto"/>
          <w:sz w:val="24"/>
          <w:highlight w:val="none"/>
        </w:rPr>
        <w:t xml:space="preserve">根据《政府采购促进中小企业发展管理办法》（财库〔2020〕46号）、关于印发《苏州市政府采购</w:t>
      </w:r>
      <w:r>
        <w:rPr>
          <w:rFonts w:hint="eastAsia" w:ascii="宋体" w:hAnsi="宋体" w:cs="宋体"/>
          <w:color w:val="auto"/>
          <w:sz w:val="24"/>
          <w:highlight w:val="none"/>
        </w:rPr>
        <w:t xml:space="preserve">促进中小企业发展实施意见》的通知（苏财购〔2022〕16号）、《财政部关于进一步加大政府采购支持中小企业力度的通知》（财库〔2022〕19 号）等相关规定执行。</w:t>
      </w:r>
      <w:r/>
    </w:p>
    <w:p>
      <w:pPr>
        <w:pStyle w:val="860"/>
        <w:ind w:firstLine="480"/>
        <w:keepLines w:val="0"/>
        <w:keepNext w:val="0"/>
        <w:pageBreakBefore w:val="0"/>
        <w:spacing w:line="380" w:lineRule="exact"/>
        <w:widowControl/>
        <w:rPr>
          <w:rFonts w:hint="eastAsia" w:ascii="宋体" w:hAnsi="宋体" w:eastAsia="宋体" w:cs="宋体"/>
          <w:color w:val="auto"/>
          <w:sz w:val="24"/>
          <w:highlight w:val="none"/>
        </w:rPr>
      </w:pPr>
      <w:r>
        <w:rPr>
          <w:rFonts w:hint="eastAsia" w:hAnsi="宋体" w:cs="宋体"/>
          <w:bCs/>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有关本项目电子投标</w:t>
      </w:r>
      <w:r>
        <w:rPr>
          <w:rFonts w:hint="eastAsia" w:ascii="宋体" w:hAnsi="宋体" w:eastAsia="宋体" w:cs="宋体"/>
          <w:color w:val="auto"/>
          <w:sz w:val="24"/>
          <w:highlight w:val="none"/>
        </w:rPr>
        <w:t xml:space="preserve">具体操作方法详见苏采云系统中的客户端使用说明和供应商《操作手册》。</w:t>
      </w:r>
      <w:r/>
    </w:p>
    <w:p>
      <w:pPr>
        <w:ind w:firstLine="480"/>
        <w:keepLines w:val="0"/>
        <w:keepNext w:val="0"/>
        <w:pageBreakBefore w:val="0"/>
        <w:spacing w:line="380" w:lineRule="exact"/>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 xml:space="preserve">5.本项目获取招标文件截止日期之后仍可以下载招标文件，但截止日期之后下载的招标文件，视为非有效方式且不作为供应商权益受到损害的证明材料和依据。</w:t>
      </w:r>
      <w:r/>
    </w:p>
    <w:p>
      <w:pPr>
        <w:ind w:firstLine="480"/>
        <w:keepLines w:val="0"/>
        <w:keepNext w:val="0"/>
        <w:pageBreakBefore w:val="0"/>
        <w:spacing w:line="380" w:lineRule="exact"/>
        <w:rPr>
          <w:rFonts w:hint="default" w:hAnsi="宋体" w:cs="宋体"/>
          <w:bCs/>
          <w:color w:val="auto"/>
          <w:sz w:val="24"/>
          <w:highlight w:val="none"/>
          <w:lang w:val="en-US" w:eastAsia="zh-CN"/>
        </w:rPr>
      </w:pPr>
      <w:r>
        <w:rPr>
          <w:rFonts w:hint="eastAsia" w:hAnsi="宋体" w:cs="宋体"/>
          <w:bCs/>
          <w:color w:val="auto"/>
          <w:sz w:val="24"/>
          <w:highlight w:val="none"/>
          <w:lang w:val="en-US" w:eastAsia="zh-CN"/>
        </w:rPr>
        <w:t xml:space="preserve">6.根据苏州市财政局《关于深入开展苏州市政府采购合同信用融资业务的通知》相关要求，本项目支持政府采购合同信用融资。</w:t>
      </w:r>
      <w:r/>
    </w:p>
    <w:p>
      <w:pPr>
        <w:pStyle w:val="860"/>
        <w:ind w:firstLine="480"/>
        <w:keepLines w:val="0"/>
        <w:keepNext w:val="0"/>
        <w:pageBreakBefore w:val="0"/>
        <w:spacing w:line="380" w:lineRule="exact"/>
        <w:widowControl/>
        <w:rPr>
          <w:rFonts w:hint="eastAsia" w:ascii="宋体" w:hAnsi="宋体"/>
          <w:color w:val="auto"/>
          <w:sz w:val="24"/>
          <w:highlight w:val="none"/>
        </w:rPr>
      </w:pPr>
      <w:r>
        <w:rPr>
          <w:rFonts w:hint="eastAsia" w:ascii="宋体" w:hAnsi="宋体"/>
          <w:color w:val="auto"/>
          <w:sz w:val="24"/>
          <w:highlight w:val="none"/>
          <w:lang w:val="en-US" w:eastAsia="zh-CN"/>
        </w:rPr>
        <w:t xml:space="preserve">七</w:t>
      </w:r>
      <w:r>
        <w:rPr>
          <w:rFonts w:ascii="宋体" w:hAnsi="宋体"/>
          <w:color w:val="auto"/>
          <w:sz w:val="24"/>
          <w:highlight w:val="none"/>
        </w:rPr>
        <w:t xml:space="preserve">、凡对本次采购提出询问，请按以下方式联系。</w:t>
      </w:r>
      <w:r/>
    </w:p>
    <w:p>
      <w:pPr>
        <w:ind w:firstLine="480"/>
        <w:keepLines w:val="0"/>
        <w:keepNext w:val="0"/>
        <w:pageBreakBefore w:val="0"/>
        <w:spacing w:line="380" w:lineRule="exact"/>
        <w:rPr>
          <w:rFonts w:hint="eastAsia" w:hAnsi="宋体" w:cs="宋体"/>
          <w:bCs/>
          <w:color w:val="auto"/>
          <w:sz w:val="24"/>
          <w:highlight w:val="none"/>
        </w:rPr>
      </w:pPr>
      <w:r/>
      <w:bookmarkStart w:id="1" w:name="_Toc28359075"/>
      <w:r/>
      <w:bookmarkStart w:id="2" w:name="_Toc35393786"/>
      <w:r/>
      <w:bookmarkStart w:id="3" w:name="_Toc35393617"/>
      <w:r/>
      <w:bookmarkStart w:id="4" w:name="_Toc28358998"/>
      <w:r>
        <w:rPr>
          <w:rFonts w:hint="eastAsia" w:hAnsi="宋体" w:cs="宋体"/>
          <w:bCs/>
          <w:color w:val="auto"/>
          <w:sz w:val="24"/>
          <w:highlight w:val="none"/>
        </w:rPr>
        <w:t xml:space="preserve">1.采购人信息</w:t>
      </w:r>
      <w:bookmarkEnd w:id="1"/>
      <w:r/>
      <w:bookmarkEnd w:id="2"/>
      <w:r/>
      <w:bookmarkEnd w:id="3"/>
      <w:r/>
      <w:bookmarkEnd w:id="4"/>
      <w:r/>
      <w:r/>
    </w:p>
    <w:p>
      <w:pPr>
        <w:ind w:firstLine="480"/>
        <w:keepLines w:val="0"/>
        <w:keepNext w:val="0"/>
        <w:pageBreakBefore w:val="0"/>
        <w:spacing w:line="380" w:lineRule="exact"/>
        <w:rPr>
          <w:rFonts w:hint="eastAsia" w:hAnsi="宋体" w:cs="宋体"/>
          <w:bCs/>
          <w:color w:val="auto"/>
          <w:sz w:val="24"/>
          <w:highlight w:val="none"/>
        </w:rPr>
      </w:pPr>
      <w:r>
        <w:rPr>
          <w:rFonts w:hint="eastAsia" w:hAnsi="宋体" w:cs="宋体"/>
          <w:bCs/>
          <w:color w:val="auto"/>
          <w:sz w:val="24"/>
          <w:highlight w:val="none"/>
        </w:rPr>
        <w:t xml:space="preserve">名称：</w:t>
      </w:r>
      <w:r>
        <w:rPr>
          <w:rFonts w:hint="eastAsia" w:hAnsi="宋体" w:cs="宋体"/>
          <w:bCs/>
          <w:color w:val="auto"/>
          <w:sz w:val="24"/>
          <w:highlight w:val="none"/>
          <w:lang w:eastAsia="zh-CN"/>
        </w:rPr>
        <w:t xml:space="preserve">苏州市公安局苏州太湖国家旅游度假区分局金庭派出所</w:t>
      </w:r>
      <w:r/>
    </w:p>
    <w:p>
      <w:pPr>
        <w:ind w:firstLine="480"/>
        <w:keepLines w:val="0"/>
        <w:keepNext w:val="0"/>
        <w:pageBreakBefore w:val="0"/>
        <w:spacing w:line="380" w:lineRule="exact"/>
        <w:rPr>
          <w:rFonts w:hint="eastAsia" w:hAnsi="宋体" w:eastAsia="宋体" w:cs="宋体"/>
          <w:bCs/>
          <w:color w:val="auto"/>
          <w:sz w:val="24"/>
          <w:highlight w:val="none"/>
          <w:lang w:val="en-US" w:eastAsia="zh-CN"/>
        </w:rPr>
      </w:pPr>
      <w:r>
        <w:rPr>
          <w:rFonts w:hint="eastAsia" w:hAnsi="宋体" w:eastAsia="宋体" w:cs="宋体"/>
          <w:bCs/>
          <w:color w:val="auto"/>
          <w:sz w:val="24"/>
          <w:highlight w:val="none"/>
          <w:lang w:val="en-US" w:eastAsia="zh-CN"/>
        </w:rPr>
        <w:t xml:space="preserve">地址：江苏省苏州市吴中区金庭镇东园公路110号</w:t>
      </w:r>
      <w:r/>
    </w:p>
    <w:p>
      <w:pPr>
        <w:ind w:firstLine="480"/>
        <w:keepLines w:val="0"/>
        <w:keepNext w:val="0"/>
        <w:pageBreakBefore w:val="0"/>
        <w:spacing w:line="380" w:lineRule="exact"/>
        <w:rPr>
          <w:rFonts w:hint="default" w:hAnsi="宋体" w:eastAsia="宋体" w:cs="宋体"/>
          <w:bCs/>
          <w:color w:val="auto"/>
          <w:sz w:val="24"/>
          <w:highlight w:val="none"/>
          <w:lang w:val="en-US" w:eastAsia="zh-CN"/>
        </w:rPr>
      </w:pPr>
      <w:r>
        <w:rPr>
          <w:rFonts w:hint="eastAsia" w:hAnsi="宋体" w:eastAsia="宋体" w:cs="宋体"/>
          <w:bCs/>
          <w:color w:val="auto"/>
          <w:sz w:val="24"/>
          <w:highlight w:val="none"/>
          <w:lang w:val="en-US" w:eastAsia="zh-CN"/>
        </w:rPr>
        <w:t xml:space="preserve">联系人：</w:t>
      </w:r>
      <w:r>
        <w:rPr>
          <w:rFonts w:hint="eastAsia" w:hAnsi="宋体" w:cs="宋体"/>
          <w:bCs/>
          <w:color w:val="auto"/>
          <w:sz w:val="24"/>
          <w:highlight w:val="none"/>
          <w:lang w:val="en-US" w:eastAsia="zh-CN"/>
        </w:rPr>
        <w:t xml:space="preserve">周妍</w:t>
      </w:r>
      <w:r/>
    </w:p>
    <w:p>
      <w:pPr>
        <w:ind w:firstLine="480"/>
        <w:keepLines w:val="0"/>
        <w:keepNext w:val="0"/>
        <w:pageBreakBefore w:val="0"/>
        <w:spacing w:line="380" w:lineRule="exact"/>
        <w:rPr>
          <w:rFonts w:hint="default" w:hAnsi="宋体" w:eastAsia="宋体" w:cs="宋体"/>
          <w:bCs/>
          <w:color w:val="auto"/>
          <w:sz w:val="24"/>
          <w:highlight w:val="none"/>
          <w:lang w:val="en-US" w:eastAsia="zh-CN"/>
        </w:rPr>
      </w:pPr>
      <w:r>
        <w:rPr>
          <w:rFonts w:hint="eastAsia" w:hAnsi="宋体" w:eastAsia="宋体" w:cs="宋体"/>
          <w:bCs/>
          <w:color w:val="auto"/>
          <w:sz w:val="24"/>
          <w:highlight w:val="none"/>
          <w:lang w:val="en-US" w:eastAsia="zh-CN"/>
        </w:rPr>
        <w:t xml:space="preserve">电话：</w:t>
      </w:r>
      <w:r>
        <w:rPr>
          <w:rFonts w:hint="eastAsia" w:hAnsi="宋体" w:cs="宋体"/>
          <w:bCs/>
          <w:color w:val="auto"/>
          <w:sz w:val="24"/>
          <w:highlight w:val="none"/>
          <w:lang w:val="en-US" w:eastAsia="zh-CN"/>
        </w:rPr>
        <w:t xml:space="preserve">18362603269</w:t>
      </w:r>
      <w:r/>
    </w:p>
    <w:p>
      <w:pPr>
        <w:ind w:firstLine="480"/>
        <w:keepLines w:val="0"/>
        <w:keepNext w:val="0"/>
        <w:pageBreakBefore w:val="0"/>
        <w:spacing w:line="380" w:lineRule="exact"/>
        <w:rPr>
          <w:rFonts w:hint="eastAsia" w:hAnsi="宋体" w:eastAsia="宋体" w:cs="宋体"/>
          <w:bCs/>
          <w:color w:val="auto"/>
          <w:sz w:val="24"/>
          <w:highlight w:val="none"/>
          <w:lang w:val="en-US" w:eastAsia="zh-CN"/>
        </w:rPr>
      </w:pPr>
      <w:r>
        <w:rPr>
          <w:rFonts w:hint="eastAsia" w:hAnsi="宋体" w:eastAsia="宋体" w:cs="宋体"/>
          <w:bCs/>
          <w:color w:val="auto"/>
          <w:sz w:val="24"/>
          <w:highlight w:val="none"/>
          <w:lang w:val="en-US" w:eastAsia="zh-CN"/>
        </w:rPr>
        <w:t xml:space="preserve">2.代理机构信息</w:t>
      </w:r>
      <w:r/>
    </w:p>
    <w:p>
      <w:pPr>
        <w:ind w:firstLine="480"/>
        <w:keepLines w:val="0"/>
        <w:keepNext w:val="0"/>
        <w:pageBreakBefore w:val="0"/>
        <w:spacing w:line="380" w:lineRule="exact"/>
        <w:rPr>
          <w:rFonts w:hint="eastAsia" w:hAnsi="宋体" w:eastAsia="宋体" w:cs="宋体"/>
          <w:bCs/>
          <w:color w:val="auto"/>
          <w:sz w:val="24"/>
          <w:highlight w:val="none"/>
          <w:lang w:val="en-US" w:eastAsia="zh-CN"/>
        </w:rPr>
      </w:pPr>
      <w:r>
        <w:rPr>
          <w:rFonts w:hint="eastAsia" w:hAnsi="宋体" w:eastAsia="宋体" w:cs="宋体"/>
          <w:bCs/>
          <w:color w:val="auto"/>
          <w:sz w:val="24"/>
          <w:highlight w:val="none"/>
          <w:lang w:val="en-US" w:eastAsia="zh-CN"/>
        </w:rPr>
        <w:t xml:space="preserve">名称：</w:t>
      </w:r>
      <w:r>
        <w:rPr>
          <w:rFonts w:hint="eastAsia" w:hAnsi="宋体" w:cs="宋体"/>
          <w:bCs/>
          <w:color w:val="auto"/>
          <w:sz w:val="24"/>
          <w:highlight w:val="none"/>
          <w:lang w:val="en-US" w:eastAsia="zh-CN"/>
        </w:rPr>
        <w:t xml:space="preserve">苏州市诚捷项目管理有限公司</w:t>
      </w:r>
      <w:r/>
    </w:p>
    <w:p>
      <w:pPr>
        <w:ind w:firstLine="480"/>
        <w:keepLines w:val="0"/>
        <w:keepNext w:val="0"/>
        <w:pageBreakBefore w:val="0"/>
        <w:spacing w:line="380" w:lineRule="exact"/>
        <w:rPr>
          <w:rFonts w:hint="eastAsia" w:hAnsi="宋体" w:eastAsia="宋体" w:cs="宋体"/>
          <w:bCs/>
          <w:color w:val="auto"/>
          <w:sz w:val="24"/>
          <w:highlight w:val="none"/>
          <w:lang w:val="en-US" w:eastAsia="zh-CN"/>
        </w:rPr>
      </w:pPr>
      <w:r>
        <w:rPr>
          <w:rFonts w:hint="eastAsia" w:hAnsi="宋体" w:eastAsia="宋体" w:cs="宋体"/>
          <w:bCs/>
          <w:color w:val="auto"/>
          <w:sz w:val="24"/>
          <w:highlight w:val="none"/>
          <w:lang w:val="en-US" w:eastAsia="zh-CN"/>
        </w:rPr>
        <w:t xml:space="preserve">地址：</w:t>
      </w:r>
      <w:r>
        <w:rPr>
          <w:rFonts w:hint="eastAsia" w:hAnsi="宋体" w:cs="宋体"/>
          <w:bCs/>
          <w:color w:val="auto"/>
          <w:sz w:val="24"/>
          <w:highlight w:val="none"/>
          <w:lang w:val="en-US" w:eastAsia="zh-CN"/>
        </w:rPr>
        <w:t xml:space="preserve">苏州高新区狮山路76号604-2-009</w:t>
      </w:r>
      <w:r/>
    </w:p>
    <w:p>
      <w:pPr>
        <w:ind w:firstLine="480"/>
        <w:keepLines w:val="0"/>
        <w:keepNext w:val="0"/>
        <w:pageBreakBefore w:val="0"/>
        <w:spacing w:line="380" w:lineRule="exact"/>
        <w:rPr>
          <w:rFonts w:hint="default" w:hAnsi="宋体" w:eastAsia="宋体" w:cs="宋体"/>
          <w:bCs/>
          <w:color w:val="auto"/>
          <w:sz w:val="24"/>
          <w:highlight w:val="none"/>
          <w:lang w:val="en-US" w:eastAsia="zh-CN"/>
        </w:rPr>
      </w:pPr>
      <w:r>
        <w:rPr>
          <w:rFonts w:hint="eastAsia" w:hAnsi="宋体" w:eastAsia="宋体" w:cs="宋体"/>
          <w:bCs/>
          <w:color w:val="auto"/>
          <w:sz w:val="24"/>
          <w:highlight w:val="none"/>
          <w:lang w:val="en-US" w:eastAsia="zh-CN"/>
        </w:rPr>
        <w:t xml:space="preserve">联系人：张晓雯、周云</w:t>
      </w:r>
      <w:r/>
    </w:p>
    <w:p>
      <w:pPr>
        <w:ind w:firstLine="480"/>
        <w:keepLines w:val="0"/>
        <w:keepNext w:val="0"/>
        <w:pageBreakBefore w:val="0"/>
        <w:spacing w:line="380" w:lineRule="exact"/>
        <w:rPr>
          <w:rFonts w:hint="default" w:hAnsi="宋体" w:eastAsia="宋体" w:cs="宋体"/>
          <w:bCs/>
          <w:color w:val="auto"/>
          <w:sz w:val="24"/>
          <w:highlight w:val="none"/>
          <w:lang w:val="en-US" w:eastAsia="zh-CN"/>
        </w:rPr>
      </w:pPr>
      <w:r>
        <w:rPr>
          <w:rFonts w:hint="eastAsia" w:hAnsi="宋体" w:eastAsia="宋体" w:cs="宋体"/>
          <w:bCs/>
          <w:color w:val="auto"/>
          <w:sz w:val="24"/>
          <w:highlight w:val="none"/>
          <w:lang w:val="en-US" w:eastAsia="zh-CN"/>
        </w:rPr>
        <w:t xml:space="preserve">联系电话：</w:t>
      </w:r>
      <w:r>
        <w:rPr>
          <w:rFonts w:hint="eastAsia" w:hAnsi="宋体" w:cs="宋体"/>
          <w:bCs/>
          <w:color w:val="auto"/>
          <w:sz w:val="24"/>
          <w:highlight w:val="none"/>
          <w:lang w:val="en-US" w:eastAsia="zh-CN"/>
        </w:rPr>
        <w:t xml:space="preserve">18852950723</w:t>
      </w:r>
      <w:r/>
    </w:p>
    <w:p>
      <w:pPr>
        <w:ind w:firstLine="480"/>
        <w:keepLines w:val="0"/>
        <w:keepNext w:val="0"/>
        <w:pageBreakBefore w:val="0"/>
        <w:spacing w:line="380" w:lineRule="exact"/>
        <w:rPr>
          <w:rFonts w:hint="eastAsia" w:hAnsi="宋体" w:eastAsia="宋体" w:cs="宋体"/>
          <w:bCs/>
          <w:color w:val="auto"/>
          <w:sz w:val="24"/>
          <w:highlight w:val="none"/>
          <w:lang w:val="en-US" w:eastAsia="zh-CN"/>
        </w:rPr>
      </w:pPr>
      <w:r>
        <w:rPr>
          <w:rFonts w:hint="eastAsia" w:hAnsi="宋体" w:eastAsia="宋体" w:cs="宋体"/>
          <w:bCs/>
          <w:color w:val="auto"/>
          <w:sz w:val="24"/>
          <w:highlight w:val="none"/>
          <w:lang w:val="en-US" w:eastAsia="zh-CN"/>
        </w:rPr>
        <w:t xml:space="preserve">3.项目联系方式：</w:t>
      </w:r>
      <w:r/>
    </w:p>
    <w:p>
      <w:pPr>
        <w:ind w:firstLine="480"/>
        <w:keepLines w:val="0"/>
        <w:keepNext w:val="0"/>
        <w:pageBreakBefore w:val="0"/>
        <w:spacing w:line="380" w:lineRule="exact"/>
        <w:rPr>
          <w:rFonts w:hint="eastAsia" w:hAnsi="宋体" w:eastAsia="宋体" w:cs="宋体"/>
          <w:bCs/>
          <w:color w:val="auto"/>
          <w:sz w:val="24"/>
          <w:highlight w:val="none"/>
          <w:lang w:val="en-US" w:eastAsia="zh-CN"/>
        </w:rPr>
      </w:pPr>
      <w:r>
        <w:rPr>
          <w:rFonts w:hint="eastAsia" w:hAnsi="宋体" w:eastAsia="宋体" w:cs="宋体"/>
          <w:bCs/>
          <w:color w:val="auto"/>
          <w:sz w:val="24"/>
          <w:highlight w:val="none"/>
          <w:lang w:val="en-US" w:eastAsia="zh-CN"/>
        </w:rPr>
        <w:t xml:space="preserve">项目联系人：</w:t>
      </w:r>
      <w:r>
        <w:rPr>
          <w:rFonts w:hint="eastAsia" w:hAnsi="宋体" w:cs="宋体"/>
          <w:bCs/>
          <w:color w:val="auto"/>
          <w:sz w:val="24"/>
          <w:highlight w:val="none"/>
          <w:lang w:val="en-US" w:eastAsia="zh-CN"/>
        </w:rPr>
        <w:t xml:space="preserve">张晓雯、周云</w:t>
      </w:r>
      <w:r/>
    </w:p>
    <w:p>
      <w:pPr>
        <w:ind w:firstLine="480"/>
        <w:keepLines w:val="0"/>
        <w:keepNext w:val="0"/>
        <w:pageBreakBefore w:val="0"/>
        <w:spacing w:line="380" w:lineRule="exact"/>
        <w:rPr>
          <w:rFonts w:hint="default" w:hAnsi="宋体" w:eastAsia="宋体" w:cs="宋体"/>
          <w:bCs/>
          <w:color w:val="auto"/>
          <w:sz w:val="24"/>
          <w:highlight w:val="none"/>
          <w:lang w:val="en-US" w:eastAsia="zh-CN"/>
        </w:rPr>
      </w:pPr>
      <w:r>
        <w:rPr>
          <w:rFonts w:hint="eastAsia" w:hAnsi="宋体" w:eastAsia="宋体" w:cs="宋体"/>
          <w:bCs/>
          <w:color w:val="auto"/>
          <w:sz w:val="24"/>
          <w:highlight w:val="none"/>
          <w:lang w:val="en-US" w:eastAsia="zh-CN"/>
        </w:rPr>
        <w:t xml:space="preserve">电话：</w:t>
      </w:r>
      <w:r>
        <w:rPr>
          <w:rFonts w:hint="eastAsia" w:hAnsi="宋体" w:cs="宋体"/>
          <w:bCs/>
          <w:color w:val="auto"/>
          <w:sz w:val="24"/>
          <w:highlight w:val="none"/>
          <w:lang w:val="en-US" w:eastAsia="zh-CN"/>
        </w:rPr>
        <w:t xml:space="preserve">18852950723</w:t>
      </w:r>
      <w:r/>
    </w:p>
    <w:p>
      <w:pPr>
        <w:pStyle w:val="866"/>
        <w:ind w:firstLine="480"/>
        <w:jc w:val="right"/>
        <w:keepLines w:val="0"/>
        <w:keepNext w:val="0"/>
        <w:pageBreakBefore w:val="0"/>
        <w:spacing w:line="38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苏州市诚捷项目管理有限公司</w:t>
      </w:r>
      <w:r/>
    </w:p>
    <w:p>
      <w:pPr>
        <w:jc w:val="right"/>
        <w:keepLines w:val="0"/>
        <w:keepNext w:val="0"/>
        <w:pageBreakBefore w:val="0"/>
        <w:spacing w:line="380" w:lineRule="exact"/>
        <w:rPr>
          <w:rFonts w:hint="eastAsia" w:ascii="Times New Roman" w:hAnsi="Times New Roman" w:eastAsia="宋体"/>
          <w:color w:val="auto"/>
          <w:szCs w:val="21"/>
          <w:highlight w:val="none"/>
          <w:lang w:eastAsia="zh-CN"/>
        </w:rPr>
      </w:pPr>
      <w:r>
        <w:rPr>
          <w:rFonts w:hint="eastAsia" w:ascii="宋体" w:hAnsi="宋体"/>
          <w:color w:val="auto"/>
          <w:sz w:val="24"/>
          <w:highlight w:val="none"/>
          <w:lang w:eastAsia="zh-CN"/>
        </w:rPr>
        <w:t xml:space="preserve">202</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年</w:t>
      </w:r>
      <w:r>
        <w:rPr>
          <w:rFonts w:hint="eastAsia" w:ascii="宋体" w:hAnsi="宋体"/>
          <w:color w:val="auto"/>
          <w:sz w:val="24"/>
          <w:highlight w:val="none"/>
          <w:lang w:val="en-US" w:eastAsia="zh-CN"/>
        </w:rPr>
        <w:t xml:space="preserve">8</w:t>
      </w:r>
      <w:r>
        <w:rPr>
          <w:rFonts w:hint="eastAsia" w:ascii="宋体" w:hAnsi="宋体"/>
          <w:color w:val="auto"/>
          <w:sz w:val="24"/>
          <w:highlight w:val="none"/>
          <w:lang w:eastAsia="zh-CN"/>
        </w:rPr>
        <w:t xml:space="preserve">月</w:t>
      </w:r>
      <w:r>
        <w:rPr>
          <w:rFonts w:hint="eastAsia" w:ascii="宋体" w:hAnsi="宋体"/>
          <w:color w:val="auto"/>
          <w:sz w:val="24"/>
          <w:highlight w:val="none"/>
          <w:lang w:val="en-US" w:eastAsia="zh-CN"/>
        </w:rPr>
        <w:t xml:space="preserve">14</w:t>
      </w:r>
      <w:r>
        <w:rPr>
          <w:rFonts w:hint="eastAsia" w:ascii="宋体" w:hAnsi="宋体"/>
          <w:color w:val="auto"/>
          <w:sz w:val="24"/>
          <w:highlight w:val="none"/>
          <w:lang w:eastAsia="zh-CN"/>
        </w:rPr>
        <w:t xml:space="preserve">日</w:t>
      </w:r>
      <w:r/>
    </w:p>
    <w:p>
      <w:pPr>
        <w:pStyle w:val="870"/>
        <w:ind w:firstLine="547"/>
        <w:spacing w:line="400" w:lineRule="exact"/>
        <w:rPr>
          <w:rFonts w:ascii="宋体" w:hAnsi="宋体"/>
          <w:color w:val="auto"/>
          <w:highlight w:val="none"/>
        </w:rPr>
      </w:pPr>
      <w:r>
        <w:rPr>
          <w:rFonts w:ascii="宋体" w:hAnsi="宋体"/>
          <w:color w:val="auto"/>
          <w:highlight w:val="none"/>
        </w:rPr>
      </w:r>
      <w:r/>
    </w:p>
    <w:p>
      <w:pPr>
        <w:pStyle w:val="871"/>
        <w:jc w:val="center"/>
        <w:spacing w:before="75" w:beforeAutospacing="0" w:after="75" w:afterAutospacing="0"/>
        <w:widowControl/>
        <w:rPr>
          <w:rStyle w:val="874"/>
          <w:rFonts w:ascii="宋体" w:hAnsi="宋体" w:cs="宋体"/>
          <w:color w:val="auto"/>
          <w:sz w:val="31"/>
          <w:szCs w:val="31"/>
          <w:highlight w:val="none"/>
        </w:rPr>
      </w:pPr>
      <w:r>
        <w:rPr>
          <w:rStyle w:val="874"/>
          <w:rFonts w:hint="eastAsia" w:ascii="宋体" w:hAnsi="宋体" w:cs="宋体"/>
          <w:color w:val="auto"/>
          <w:sz w:val="43"/>
          <w:szCs w:val="43"/>
          <w:highlight w:val="none"/>
        </w:rPr>
        <w:br w:type="page" w:clear="all"/>
      </w:r>
      <w:r>
        <w:rPr>
          <w:rStyle w:val="874"/>
          <w:rFonts w:hint="eastAsia" w:ascii="宋体" w:hAnsi="宋体" w:cs="宋体"/>
          <w:color w:val="auto"/>
          <w:sz w:val="43"/>
          <w:szCs w:val="43"/>
          <w:highlight w:val="none"/>
        </w:rPr>
        <w:t xml:space="preserve">第二章  磋商须知</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1.★合格磋商供应商的资格条件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1.1.《中华人民共和国政府采购法》第二十二条规定。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1.2对列入失信被执行人、重大税收违法案件当事人名单、政府采购严重违法失信行为记录名单的供应商，拒绝其参与政府采购活动。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2.落实政府釆购政策需满足的资格要求:</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2.1本项目专门面向中小企业，所属行业为</w:t>
      </w:r>
      <w:r>
        <w:rPr>
          <w:rFonts w:hint="eastAsia" w:ascii="宋体" w:hAnsi="宋体" w:cs="宋体"/>
          <w:b/>
          <w:bCs/>
          <w:color w:val="auto"/>
          <w:sz w:val="24"/>
          <w:szCs w:val="24"/>
          <w:highlight w:val="none"/>
          <w:lang w:val="en-US" w:eastAsia="zh-CN"/>
        </w:rPr>
        <w:t xml:space="preserve">餐饮业</w:t>
      </w:r>
      <w:r>
        <w:rPr>
          <w:rFonts w:hint="eastAsia" w:ascii="宋体" w:hAnsi="宋体" w:eastAsia="宋体" w:cs="宋体"/>
          <w:b/>
          <w:bCs/>
          <w:color w:val="auto"/>
          <w:sz w:val="24"/>
          <w:szCs w:val="24"/>
          <w:highlight w:val="none"/>
        </w:rPr>
        <w:t xml:space="preserve">。</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3.★联合体响应：</w:t>
      </w:r>
      <w:r>
        <w:rPr>
          <w:rFonts w:hint="eastAsia" w:ascii="宋体" w:hAnsi="宋体" w:eastAsia="宋体" w:cs="宋体"/>
          <w:bCs/>
          <w:color w:val="auto"/>
          <w:sz w:val="24"/>
          <w:szCs w:val="24"/>
          <w:highlight w:val="none"/>
        </w:rPr>
        <w:t xml:space="preserve">不接受。</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4.★转包与分包与磋商费用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4.1本项目不允许转包或分包。</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4.2无论磋商过程中的做法和结果如何，磋商供应商自行承担所有与参加磋商有关的全部费用。</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5.磋商文件</w:t>
      </w:r>
      <w:r/>
    </w:p>
    <w:p>
      <w:pPr>
        <w:ind w:firstLine="480"/>
        <w:jc w:val="left"/>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5.1.磋商文件的内容如下：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磋商公告</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磋商须知</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第三章</w:t>
      </w:r>
      <w:r>
        <w:rPr>
          <w:rFonts w:hint="eastAsia" w:ascii="宋体" w:hAnsi="宋体" w:eastAsia="宋体" w:cs="宋体"/>
          <w:color w:val="auto"/>
          <w:sz w:val="24"/>
          <w:szCs w:val="24"/>
          <w:highlight w:val="none"/>
          <w:lang w:val="en-US" w:eastAsia="zh-CN"/>
        </w:rPr>
        <w:t xml:space="preserve"> 采购需求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第四章 </w:t>
      </w:r>
      <w:r>
        <w:rPr>
          <w:rFonts w:hint="eastAsia" w:ascii="宋体" w:hAnsi="宋体" w:eastAsia="宋体" w:cs="宋体"/>
          <w:color w:val="auto"/>
          <w:sz w:val="24"/>
          <w:szCs w:val="24"/>
          <w:highlight w:val="none"/>
        </w:rPr>
        <w:t xml:space="preserve">评审方法及评分标准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五章 </w:t>
      </w:r>
      <w:r>
        <w:rPr>
          <w:rFonts w:hint="eastAsia" w:ascii="宋体" w:hAnsi="宋体" w:eastAsia="宋体" w:cs="宋体"/>
          <w:color w:val="auto"/>
          <w:sz w:val="24"/>
          <w:szCs w:val="24"/>
          <w:highlight w:val="none"/>
        </w:rPr>
        <w:t xml:space="preserve">合同主要条款及格式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六章 </w:t>
      </w:r>
      <w:r>
        <w:rPr>
          <w:rFonts w:hint="eastAsia" w:ascii="宋体" w:hAnsi="宋体" w:eastAsia="宋体" w:cs="宋体"/>
          <w:color w:val="auto"/>
          <w:sz w:val="24"/>
          <w:szCs w:val="24"/>
          <w:highlight w:val="none"/>
        </w:rPr>
        <w:t xml:space="preserve">磋商响应文件格式</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6.磋商文件的澄清和修改</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6.2.磋商文件的澄清、修改等内容与竞争性磋商文件在同一内容的表述上不一致时，以发出日期最接近磋商时间的公告为准。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6.3.磋商文件的澄清、修改等内容均将在财政部门指定的政府采购信息发布媒体上发布，作为磋商文件的组成部分，对供应商起约束作用。</w:t>
      </w:r>
      <w:r/>
    </w:p>
    <w:p>
      <w:pPr>
        <w:ind w:firstLine="482"/>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7.★响应文件计量单位和使用文字</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7.1.响应文件中所使用的计量单位，除竞争性磋商文件中有特殊要求外，均应使用中华人民共和国法定计量单位。</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8. 磋商响应文件的组成：</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8.1封面</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8.2磋商报价表</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8.3</w:t>
      </w:r>
      <w:r>
        <w:rPr>
          <w:rFonts w:hint="eastAsia" w:ascii="宋体" w:hAnsi="宋体" w:eastAsia="宋体" w:cs="宋体"/>
          <w:b/>
          <w:bCs/>
          <w:color w:val="auto"/>
          <w:sz w:val="24"/>
          <w:szCs w:val="24"/>
          <w:highlight w:val="none"/>
        </w:rPr>
        <w:t xml:space="preserve">资格要求证明文件</w:t>
      </w:r>
      <w:r>
        <w:rPr>
          <w:rFonts w:hint="eastAsia" w:ascii="宋体" w:hAnsi="宋体" w:eastAsia="宋体" w:cs="宋体"/>
          <w:b/>
          <w:color w:val="auto"/>
          <w:sz w:val="24"/>
          <w:szCs w:val="24"/>
          <w:highlight w:val="none"/>
        </w:rPr>
        <w:t xml:space="preserve">：</w:t>
      </w:r>
      <w:r/>
    </w:p>
    <w:p>
      <w:pPr>
        <w:ind w:firstLine="480"/>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8.3.1具有独立承担民事责任的能力。</w:t>
      </w:r>
      <w:r>
        <w:rPr>
          <w:rFonts w:hint="eastAsia" w:ascii="宋体" w:hAnsi="宋体" w:eastAsia="宋体" w:cs="宋体"/>
          <w:color w:val="auto"/>
          <w:sz w:val="24"/>
          <w:szCs w:val="24"/>
          <w:highlight w:val="none"/>
          <w:lang w:val="zh-CN"/>
        </w:rPr>
        <w:t xml:space="preserve">包括法人或者其他组织的营业执照等证明文件，自然人的身份证明。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8.3.2具有良好的商业信誉和健全的财务会计制度证明。包括但不限于最近一</w:t>
      </w:r>
      <w:r>
        <w:rPr>
          <w:rFonts w:hint="eastAsia" w:ascii="宋体" w:hAnsi="宋体" w:eastAsia="宋体" w:cs="宋体"/>
          <w:color w:val="auto"/>
          <w:sz w:val="24"/>
          <w:szCs w:val="24"/>
          <w:highlight w:val="none"/>
        </w:rPr>
        <w:t xml:space="preserve">期经审计的财务报告</w:t>
      </w:r>
      <w:r>
        <w:rPr>
          <w:rFonts w:hint="eastAsia" w:ascii="宋体" w:hAnsi="宋体" w:cs="宋体"/>
          <w:color w:val="auto"/>
          <w:sz w:val="24"/>
          <w:szCs w:val="24"/>
          <w:highlight w:val="none"/>
          <w:lang w:val="en-US" w:eastAsia="zh-CN"/>
        </w:rPr>
        <w:t xml:space="preserve">或财务报表</w:t>
      </w:r>
      <w:r>
        <w:rPr>
          <w:rFonts w:hint="eastAsia" w:ascii="宋体" w:hAnsi="宋体" w:eastAsia="宋体" w:cs="宋体"/>
          <w:color w:val="auto"/>
          <w:sz w:val="24"/>
          <w:szCs w:val="24"/>
          <w:highlight w:val="none"/>
        </w:rPr>
        <w:t xml:space="preserve">，其他组织、自然人及成立未满一年的法人应提供银行出具的资信证明。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8.3.3有依法缴纳税收和社会保障资金的良好记录。提供参加本次政府采购活动前依法缴纳税收和社会保障资金的相关材料；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8.3.4提供具有履行合同所必需的设备和专业技术能力的书面声明；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8.3.5提供参加政府采购活动前3年内在经营活动中没有重大违法记录的书面声明。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8.3.6提供《中小企业声明函》或《残疾人福利性单位声明函》或由省级以上监狱管理局、戒毒管理局（含新疆生产建设兵团）出具的属于监狱企业的证明文件；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8.3.7特定资格要求的证明材料。</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8.3.</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关于资格文件的声明函（格式见第</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8.4</w:t>
      </w:r>
      <w:r>
        <w:rPr>
          <w:rFonts w:hint="eastAsia" w:ascii="宋体" w:hAnsi="宋体" w:eastAsia="宋体" w:cs="宋体"/>
          <w:b/>
          <w:bCs/>
          <w:color w:val="auto"/>
          <w:sz w:val="24"/>
          <w:szCs w:val="24"/>
          <w:highlight w:val="none"/>
        </w:rPr>
        <w:t xml:space="preserve"> 符合性审查响应文件</w:t>
      </w:r>
      <w:r>
        <w:rPr>
          <w:rFonts w:hint="eastAsia" w:ascii="宋体" w:hAnsi="宋体" w:eastAsia="宋体" w:cs="宋体"/>
          <w:color w:val="auto"/>
          <w:sz w:val="24"/>
          <w:szCs w:val="24"/>
          <w:highlight w:val="none"/>
        </w:rPr>
        <w:t xml:space="preserve">（详见响应文件格式）</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8.4.1磋商响应</w:t>
      </w:r>
      <w:r>
        <w:rPr>
          <w:rFonts w:hint="eastAsia" w:ascii="宋体" w:hAnsi="宋体" w:cs="宋体"/>
          <w:color w:val="auto"/>
          <w:sz w:val="24"/>
          <w:szCs w:val="24"/>
          <w:highlight w:val="none"/>
          <w:lang w:val="en-US" w:eastAsia="zh-CN"/>
        </w:rPr>
        <w:t xml:space="preserve">声明</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8.4.2响应单位法定代表人身份证复印件；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8.4.3授权委托书（如有授权）；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8.4.4响应单位委托代理人身份证复印件（如有授权）；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8.4.5磋商</w:t>
      </w:r>
      <w:r>
        <w:rPr>
          <w:rFonts w:hint="eastAsia" w:ascii="宋体" w:hAnsi="宋体" w:cs="宋体"/>
          <w:color w:val="auto"/>
          <w:sz w:val="24"/>
          <w:szCs w:val="24"/>
          <w:highlight w:val="none"/>
          <w:lang w:val="en-US" w:eastAsia="zh-CN"/>
        </w:rPr>
        <w:t xml:space="preserve">报价一览</w:t>
      </w:r>
      <w:r>
        <w:rPr>
          <w:rFonts w:hint="eastAsia" w:ascii="宋体" w:hAnsi="宋体" w:eastAsia="宋体" w:cs="宋体"/>
          <w:color w:val="auto"/>
          <w:sz w:val="24"/>
          <w:szCs w:val="24"/>
          <w:highlight w:val="none"/>
        </w:rPr>
        <w:t xml:space="preserve">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8.4.6磋商</w:t>
      </w:r>
      <w:r>
        <w:rPr>
          <w:rFonts w:hint="eastAsia" w:ascii="宋体" w:hAnsi="宋体" w:cs="宋体"/>
          <w:color w:val="auto"/>
          <w:sz w:val="24"/>
          <w:szCs w:val="24"/>
          <w:highlight w:val="none"/>
          <w:lang w:val="en-US" w:eastAsia="zh-CN"/>
        </w:rPr>
        <w:t xml:space="preserve">分项报价表</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8.4.7</w:t>
      </w:r>
      <w:r>
        <w:rPr>
          <w:rFonts w:hint="eastAsia" w:ascii="宋体" w:hAnsi="宋体" w:cs="宋体"/>
          <w:color w:val="auto"/>
          <w:sz w:val="24"/>
          <w:szCs w:val="24"/>
          <w:highlight w:val="none"/>
          <w:lang w:val="en-US" w:eastAsia="zh-CN"/>
        </w:rPr>
        <w:t xml:space="preserve">技术服务、商务要求</w:t>
      </w:r>
      <w:r>
        <w:rPr>
          <w:rFonts w:hint="eastAsia" w:ascii="宋体" w:hAnsi="宋体" w:eastAsia="宋体" w:cs="宋体"/>
          <w:color w:val="auto"/>
          <w:sz w:val="24"/>
          <w:szCs w:val="24"/>
          <w:highlight w:val="none"/>
        </w:rPr>
        <w:t xml:space="preserve">偏离表；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8.4.8响应单位情况表</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8.4.9</w:t>
      </w:r>
      <w:r>
        <w:rPr>
          <w:rFonts w:hint="eastAsia" w:ascii="宋体" w:hAnsi="宋体" w:cs="宋体"/>
          <w:color w:val="auto"/>
          <w:sz w:val="24"/>
          <w:szCs w:val="24"/>
          <w:highlight w:val="none"/>
          <w:lang w:val="en-US" w:eastAsia="zh-CN"/>
        </w:rPr>
        <w:t xml:space="preserve">配备项目组人员情况表</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8.4.10其他需响应单位对本次投标的详细说明；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8.4.11其他可以证明响应单位资信、资质和货物、服务质量的证书、文件、推荐信等补充资料。</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8.5评分要点及技术要求</w:t>
      </w:r>
      <w:r/>
    </w:p>
    <w:p>
      <w:pPr>
        <w:ind w:firstLine="482"/>
        <w:spacing w:line="360" w:lineRule="auto"/>
        <w:widowControl/>
        <w:tabs>
          <w:tab w:val="left" w:pos="0"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备注：</w:t>
      </w:r>
      <w:r/>
    </w:p>
    <w:p>
      <w:pPr>
        <w:numPr>
          <w:ilvl w:val="0"/>
          <w:numId w:val="1"/>
        </w:numPr>
        <w:ind w:firstLine="482"/>
        <w:spacing w:line="360" w:lineRule="auto"/>
        <w:widowControl/>
        <w:tabs>
          <w:tab w:val="left" w:pos="0" w:leader="none"/>
        </w:tabs>
        <w:rPr>
          <w:rFonts w:hint="eastAsia" w:ascii="宋体" w:hAnsi="宋体" w:eastAsia="宋体" w:cs="宋体"/>
          <w:b/>
          <w:color w:val="auto"/>
          <w:sz w:val="24"/>
          <w:szCs w:val="24"/>
          <w:highlight w:val="none"/>
        </w:rPr>
        <w:outlineLvl w:val="1"/>
      </w:pPr>
      <w:r>
        <w:rPr>
          <w:rFonts w:hint="eastAsia" w:ascii="宋体" w:hAnsi="宋体" w:cs="宋体"/>
          <w:b/>
          <w:color w:val="auto"/>
          <w:sz w:val="24"/>
          <w:szCs w:val="24"/>
          <w:highlight w:val="none"/>
          <w:lang w:eastAsia="zh-CN"/>
        </w:rPr>
        <w:t xml:space="preserve">响应文件</w:t>
      </w:r>
      <w:r>
        <w:rPr>
          <w:rFonts w:hint="eastAsia" w:ascii="宋体" w:hAnsi="宋体" w:eastAsia="宋体" w:cs="宋体"/>
          <w:b/>
          <w:color w:val="auto"/>
          <w:sz w:val="24"/>
          <w:szCs w:val="24"/>
          <w:highlight w:val="none"/>
        </w:rPr>
        <w:t xml:space="preserve">由8.1、8.2、8.3</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8.4</w:t>
      </w:r>
      <w:r>
        <w:rPr>
          <w:rFonts w:hint="eastAsia" w:ascii="宋体" w:hAnsi="宋体" w:eastAsia="宋体" w:cs="宋体"/>
          <w:b/>
          <w:color w:val="auto"/>
          <w:sz w:val="24"/>
          <w:szCs w:val="24"/>
          <w:highlight w:val="none"/>
        </w:rPr>
        <w:t xml:space="preserve">和8.</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款规定的内容共同组成。投标人必须提交上述8.1—8.4</w:t>
      </w: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款规定的资料，并须按照“响应文件组成”将相关材料上传至相应模块。否则，响应文件将因资格性条件不符或未实质性响应采购文件而被拒绝。</w:t>
      </w:r>
      <w:r/>
    </w:p>
    <w:p>
      <w:pPr>
        <w:ind w:firstLine="482"/>
        <w:spacing w:line="360" w:lineRule="auto"/>
        <w:widowControl/>
        <w:tabs>
          <w:tab w:val="left" w:pos="0"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9. 网上响应文件的制作</w:t>
      </w:r>
      <w:r/>
    </w:p>
    <w:p>
      <w:pPr>
        <w:ind w:firstLine="480"/>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w:t>
      </w:r>
      <w:r>
        <w:rPr>
          <w:rFonts w:hint="eastAsia" w:ascii="宋体" w:hAnsi="宋体" w:eastAsia="宋体" w:cs="宋体"/>
          <w:bCs/>
          <w:color w:val="auto"/>
          <w:sz w:val="24"/>
          <w:szCs w:val="24"/>
          <w:highlight w:val="none"/>
        </w:rPr>
        <w:t xml:space="preserve">系统中下载招标文件后，点击“客户端下载地址”，下载</w:t>
      </w:r>
      <w:r>
        <w:rPr>
          <w:rFonts w:hint="eastAsia" w:ascii="宋体" w:hAnsi="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客户端，查看客户端使用说明。</w:t>
      </w:r>
      <w:r/>
    </w:p>
    <w:p>
      <w:pPr>
        <w:ind w:firstLine="480"/>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（2）将下载的采购文件导入</w:t>
      </w:r>
      <w:r>
        <w:rPr>
          <w:rFonts w:hint="eastAsia" w:ascii="宋体" w:hAnsi="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客户端，按照使用说明完成</w:t>
      </w:r>
      <w:r>
        <w:rPr>
          <w:rFonts w:hint="eastAsia" w:ascii="宋体" w:hAnsi="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的编制和加盖电子签章。</w:t>
      </w:r>
      <w:r/>
    </w:p>
    <w:p>
      <w:pPr>
        <w:ind w:firstLine="480"/>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（3）导出制作完成的</w:t>
      </w:r>
      <w:r>
        <w:rPr>
          <w:rFonts w:hint="eastAsia" w:ascii="宋体" w:hAnsi="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，上传至苏采云系统。</w:t>
      </w:r>
      <w:r/>
    </w:p>
    <w:p>
      <w:pPr>
        <w:ind w:firstLine="480"/>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注：具体</w:t>
      </w:r>
      <w:r>
        <w:rPr>
          <w:rFonts w:hint="eastAsia" w:ascii="宋体" w:hAnsi="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编制教程查看苏采云系统中的客户端使用说明和供应商《操作手册》。</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6.8pt;height:56.3pt;mso-wrap-distance-left:0.0pt;mso-wrap-distance-top:0.0pt;mso-wrap-distance-right:0.0pt;mso-wrap-distance-bottom:0.0pt;" filled="f" stroked="f">
            <v:path textboxrect="0,0,0,0"/>
            <v:imagedata r:id="rId10" o:title=""/>
          </v:shape>
          <o:OLEObject DrawAspect="Content" r:id="rId11" ObjectID="_1525040" ProgID="Package" ShapeID="_x0000_i0" Type="Embed"/>
        </w:objec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10.报价（编制）要求的说明</w:t>
      </w:r>
      <w:r/>
    </w:p>
    <w:p>
      <w:pPr>
        <w:ind w:firstLine="480"/>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10.1.磋商报价应包括完成该标的物全部内容的一切费用。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10.2.响应人应按《磋商响应报价明细表》中的全部项目计算单价和总价。《磋商响应报价明细表》中的每一单项均应计算并填写单价和总价，并由法定代表人或代理人签署。</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10.3.响应人应对磋商文件内所要采购的全部内容进行报价，只投其中部分内容者，其响应文件将被拒绝。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10.4.一项响应内容只允许一个报价，采购代理机构不接受任何有选择性的响应报价。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10.5.响应文件报价中的单价和总价全部采用人民币表示，除非合同的特殊条款另有规定。</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11.★磋商有效期</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11.1.磋商响应文件的有效期为90日历天，在此期间内，响应文件应保持有效。有效期短于这个规定期限的，将被拒绝。</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11.2.特殊情况下，磋商采购单位可与磋商供应商协商延缓磋商响应文件的有效期，这种要求和答复均以书面形式进行。</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11.3.磋商响应方可拒绝接受延期要求而放弃磋商，同意延长有效期的磋商响应方不能修改磋商响应文件。</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12.磋商响应截止时间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12.1.响应文件必须在磋商截止时间前提交。截止时间以后送达的响应文件，采购人或采购代理机构将拒绝接收。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12.2.采购人或者采购代理机构推迟磋商截止时间时，应以更正公告的形式，通知所有响应人。</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13.磋商响应文件修改和撤回</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的修改应在投标截止时间前进行。</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13.2.投标开始时间后至投标截止时间前，投标人可以撤回投标。</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14.磋商评审程序</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14.1采购代理机构按本须知规定的时间、地点主持磋商采购活动。</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14.3由磋商小组审查供应商解密的响应文件。</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14.6对于通过资格审查和符合性审查的供应商，磋商小组所有成员集中与单一供应商分别进行磋商，并给予所有参加磋商的供应商平等的磋商机会。</w:t>
      </w:r>
      <w:r>
        <w:rPr>
          <w:rFonts w:hint="eastAsia" w:ascii="宋体" w:hAnsi="宋体" w:eastAsia="宋体" w:cs="宋体"/>
          <w:b/>
          <w:bCs/>
          <w:color w:val="auto"/>
          <w:sz w:val="24"/>
          <w:szCs w:val="24"/>
          <w:highlight w:val="none"/>
        </w:rPr>
        <w:t xml:space="preserve">磋商小组通过“苏采云”系统向供应商发布“磋商函”，供应商应当按照要求在“苏采云”系统提交“磋商响应函”并加盖CA电子公章。</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14.7政府采购异常低价审查：</w:t>
      </w:r>
      <w:r/>
    </w:p>
    <w:p>
      <w:pPr>
        <w:ind w:firstLine="480"/>
        <w:spacing w:line="360" w:lineRule="auto"/>
        <w:tabs>
          <w:tab w:val="left" w:pos="753"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14.7.1</w:t>
      </w:r>
      <w:r>
        <w:rPr>
          <w:rFonts w:hint="eastAsia" w:ascii="宋体" w:hAnsi="宋体" w:eastAsia="宋体" w:cs="宋体"/>
          <w:color w:val="auto"/>
          <w:sz w:val="24"/>
          <w:szCs w:val="24"/>
          <w:highlight w:val="none"/>
          <w:lang w:val="zh-CN"/>
        </w:rPr>
        <w:t xml:space="preserve">投标（响应）报价低于全部通过符合性审查供应商投标（响应）报价平均值50%的，即投标（响应）报价&lt;全部通过符合性审查供应商投标（响应）报价平均值×50%；</w:t>
      </w:r>
      <w:r/>
    </w:p>
    <w:p>
      <w:pPr>
        <w:ind w:firstLine="480"/>
        <w:spacing w:line="360" w:lineRule="auto"/>
        <w:tabs>
          <w:tab w:val="left" w:pos="753"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14.7.</w:t>
      </w:r>
      <w:r>
        <w:rPr>
          <w:rFonts w:hint="eastAsia" w:ascii="宋体" w:hAnsi="宋体" w:eastAsia="宋体" w:cs="宋体"/>
          <w:color w:val="auto"/>
          <w:sz w:val="24"/>
          <w:szCs w:val="24"/>
          <w:highlight w:val="none"/>
          <w:lang w:val="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753"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14.7.</w:t>
      </w:r>
      <w:r>
        <w:rPr>
          <w:rFonts w:hint="eastAsia" w:ascii="宋体" w:hAnsi="宋体" w:eastAsia="宋体" w:cs="宋体"/>
          <w:color w:val="auto"/>
          <w:sz w:val="24"/>
          <w:szCs w:val="24"/>
          <w:highlight w:val="none"/>
          <w:lang w:val="zh-CN"/>
        </w:rPr>
        <w:t xml:space="preserve">3投标（响应）报价低于采购项目最高限价45%的，即投标（响应）报价&lt;采购项目最高限价×45%；</w:t>
      </w:r>
      <w:r/>
    </w:p>
    <w:p>
      <w:pPr>
        <w:ind w:firstLine="480"/>
        <w:spacing w:line="360" w:lineRule="auto"/>
        <w:tabs>
          <w:tab w:val="left" w:pos="753"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14.7.</w:t>
      </w:r>
      <w:r>
        <w:rPr>
          <w:rFonts w:hint="eastAsia" w:ascii="宋体" w:hAnsi="宋体" w:eastAsia="宋体" w:cs="宋体"/>
          <w:color w:val="auto"/>
          <w:sz w:val="24"/>
          <w:szCs w:val="24"/>
          <w:highlight w:val="none"/>
          <w:lang w:val="zh-CN"/>
        </w:rPr>
        <w:t xml:space="preserve">4评审委员会基于专业判断，认为供应商报价过低，有可能影响产品质量或者不能诚信履约的其他情形。</w:t>
      </w:r>
      <w:r/>
    </w:p>
    <w:p>
      <w:pPr>
        <w:ind w:firstLine="480"/>
        <w:spacing w:line="360" w:lineRule="auto"/>
        <w:tabs>
          <w:tab w:val="left" w:pos="753"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相关法律法规对供应商报价有规定的，从其规定。</w:t>
      </w:r>
      <w:r/>
    </w:p>
    <w:p>
      <w:pPr>
        <w:ind w:firstLine="480"/>
        <w:spacing w:line="360" w:lineRule="auto"/>
        <w:tabs>
          <w:tab w:val="left" w:pos="753"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14.7.5</w:t>
      </w:r>
      <w:r>
        <w:rPr>
          <w:rFonts w:hint="eastAsia" w:ascii="宋体" w:hAnsi="宋体" w:eastAsia="宋体" w:cs="宋体"/>
          <w:color w:val="auto"/>
          <w:sz w:val="24"/>
          <w:szCs w:val="24"/>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评审委员会依据专业经验，参考同类项目中标（成交）价格、类似产品市场价格水平、行业人工费用标准、国家有关部门指导行业</w:t>
      </w:r>
      <w:r>
        <w:rPr>
          <w:rFonts w:hint="eastAsia" w:ascii="宋体" w:hAnsi="宋体" w:eastAsia="宋体" w:cs="宋体"/>
          <w:color w:val="auto"/>
          <w:sz w:val="24"/>
          <w:szCs w:val="24"/>
          <w:highlight w:val="none"/>
        </w:rPr>
        <w:t xml:space="preserve">协会发布的行业平均成本等情况，对报价合理性进行判断。投标（响应）供应商不能提供书面说明、证明材料，或者提供的书面说明、证明材料不能证明其报价合理性的，评审委员</w:t>
      </w:r>
      <w:r>
        <w:rPr>
          <w:rFonts w:hint="eastAsia" w:ascii="宋体" w:hAnsi="宋体" w:eastAsia="宋体" w:cs="宋体"/>
          <w:color w:val="auto"/>
          <w:sz w:val="24"/>
          <w:szCs w:val="24"/>
          <w:highlight w:val="none"/>
        </w:rPr>
        <w:t xml:space="preserve">会应当将其作为无效投标（响应）处理。</w:t>
      </w:r>
      <w:r/>
    </w:p>
    <w:p>
      <w:pPr>
        <w:ind w:firstLine="480"/>
        <w:spacing w:line="360" w:lineRule="auto"/>
        <w:tabs>
          <w:tab w:val="left" w:pos="75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14.8政府采购中实施本国产品标准及相关政策</w:t>
      </w:r>
      <w:r/>
    </w:p>
    <w:p>
      <w:pPr>
        <w:ind w:firstLine="480"/>
        <w:spacing w:line="360" w:lineRule="auto"/>
        <w:tabs>
          <w:tab w:val="left" w:pos="75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14.8.1本项目对采购本国产</w:t>
      </w:r>
      <w:bookmarkStart w:id="10" w:name="_GoBack"/>
      <w:r/>
      <w:bookmarkEnd w:id="10"/>
      <w:r>
        <w:rPr>
          <w:rFonts w:hint="eastAsia" w:ascii="宋体" w:hAnsi="宋体" w:eastAsia="宋体" w:cs="宋体"/>
          <w:color w:val="auto"/>
          <w:sz w:val="24"/>
          <w:szCs w:val="24"/>
          <w:highlight w:val="none"/>
          <w:lang w:val="en-US" w:eastAsia="zh-CN"/>
        </w:rPr>
        <w:t xml:space="preserve">品给予政策支持。</w:t>
      </w:r>
      <w:r/>
    </w:p>
    <w:p>
      <w:pPr>
        <w:ind w:firstLine="480"/>
        <w:spacing w:line="360" w:lineRule="auto"/>
        <w:tabs>
          <w:tab w:val="left" w:pos="75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若有）。</w:t>
      </w:r>
      <w:r/>
    </w:p>
    <w:p>
      <w:pPr>
        <w:ind w:firstLine="480"/>
        <w:spacing w:line="360" w:lineRule="auto"/>
        <w:tabs>
          <w:tab w:val="left" w:pos="75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若有）。</w:t>
      </w:r>
      <w:r/>
    </w:p>
    <w:p>
      <w:pPr>
        <w:ind w:firstLine="480"/>
        <w:spacing w:line="360" w:lineRule="auto"/>
        <w:tabs>
          <w:tab w:val="left" w:pos="75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14.8.4本项目政府采购活动中既有本国产品又有非本国产品参与竞争的，依法对本国产品给予价格评审优惠，对本国产品的报价给予20%的价格扣除，用扣除后的价格参与评审。（本项目不涉及）</w:t>
      </w:r>
      <w:r/>
    </w:p>
    <w:p>
      <w:pPr>
        <w:pStyle w:val="701"/>
        <w:rPr>
          <w:rFonts w:hint="eastAsia"/>
          <w:lang w:val="en-US" w:eastAsia="zh-CN"/>
        </w:rPr>
      </w:pPr>
      <w:r>
        <w:rPr>
          <w:rFonts w:hint="eastAsia"/>
          <w:lang w:val="en-US" w:eastAsia="zh-CN"/>
        </w:rPr>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供应商应当按照采购文件的变动情况和磋商小组的要求，各供应商应及时关注【评审】环节等待询标澄清进行回复。</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磋商结束后，</w:t>
      </w:r>
      <w:r>
        <w:rPr>
          <w:rFonts w:hint="eastAsia" w:ascii="宋体" w:hAnsi="宋体" w:eastAsia="宋体" w:cs="宋体"/>
          <w:b/>
          <w:bCs/>
          <w:color w:val="auto"/>
          <w:sz w:val="24"/>
          <w:szCs w:val="24"/>
          <w:highlight w:val="none"/>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磋商小组根据磋商成交原则确定成交供应商，并将结果通知所有参加磋商的供应商。</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如磋商过程中出现本采购文件未尽事宜，由磋商小组根据政府采购有关法律、法规讨论决定。</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本项目采用线上二次报价：</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登录苏采云系统，评审组长发起最后报价，开标大厅会显示“立即报价”界面，点击【确认报价】提交流程至签</w:t>
      </w:r>
      <w:r>
        <w:rPr>
          <w:rFonts w:hint="eastAsia" w:ascii="宋体" w:hAnsi="宋体" w:eastAsia="宋体" w:cs="宋体"/>
          <w:bCs/>
          <w:color w:val="auto"/>
          <w:sz w:val="24"/>
          <w:szCs w:val="24"/>
          <w:highlight w:val="none"/>
        </w:rPr>
        <w:t xml:space="preserve">章环节，供应商点击签章按钮，签章完成后可进行提交。</w:t>
      </w:r>
      <w:r>
        <w:rPr>
          <w:rFonts w:hint="eastAsia" w:ascii="宋体" w:hAnsi="宋体" w:eastAsia="宋体" w:cs="宋体"/>
          <w:b/>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82"/>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bCs/>
          <w:color w:val="auto"/>
          <w:sz w:val="24"/>
          <w:szCs w:val="24"/>
          <w:highlight w:val="none"/>
        </w:rPr>
        <w:t xml:space="preserve">进入项目评审流程后，建议各供应商法定代表人或授权委托人始终保持通讯顺畅，时</w:t>
      </w:r>
      <w:r>
        <w:rPr>
          <w:rFonts w:hint="eastAsia" w:ascii="宋体" w:hAnsi="宋体" w:eastAsia="宋体" w:cs="宋体"/>
          <w:b/>
          <w:color w:val="auto"/>
          <w:sz w:val="24"/>
          <w:szCs w:val="24"/>
          <w:highlight w:val="none"/>
        </w:rPr>
        <w:t xml:space="preserve">刻关注不见面开标大厅，不离开不见面开标大厅。</w:t>
      </w:r>
      <w:r/>
    </w:p>
    <w:p>
      <w:pPr>
        <w:ind w:firstLine="482"/>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关于二次报价的具体操作流程，各供应商请详细阅读《操作手册》。</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15.确定成交、询问及质疑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15.1确定成交供应商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15.1.1采购人授权磋商小组直接确定成交供应商。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15.1.2采购代理机构在成交供应商确定后2个工作日内在“苏州市政府采购网”公告成交结果。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（1）发出成交通知书。在发布成交公告的同时，向成交供应商发出成交通知书。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15.2询问及质疑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15.2.1质疑要求：</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15.2.1.1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15.2.1.2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bCs/>
          <w:color w:val="auto"/>
          <w:sz w:val="24"/>
          <w:szCs w:val="24"/>
          <w:highlight w:val="none"/>
        </w:rPr>
        <w:t xml:space="preserve">》）与质疑函一起递交，否则不予受理。</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15.2.1.3本次采购文件要求供应商在法定质疑期内一次性提出针对同一采购程序环节的质疑。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15.2.1.4</w:t>
      </w:r>
      <w:r>
        <w:rPr>
          <w:rFonts w:hint="eastAsia" w:ascii="宋体" w:hAnsi="宋体" w:eastAsia="宋体" w:cs="宋体"/>
          <w:color w:val="auto"/>
          <w:sz w:val="24"/>
          <w:szCs w:val="24"/>
          <w:highlight w:val="none"/>
        </w:rPr>
        <w:t xml:space="preserve">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bCs/>
          <w:color w:val="auto"/>
          <w:sz w:val="24"/>
          <w:szCs w:val="24"/>
          <w:highlight w:val="none"/>
        </w:rPr>
        <w:t xml:space="preserve">供应商参加投标确认函</w:t>
      </w:r>
      <w:r>
        <w:rPr>
          <w:rFonts w:hint="eastAsia" w:ascii="宋体" w:hAnsi="宋体" w:eastAsia="宋体" w:cs="宋体"/>
          <w:color w:val="auto"/>
          <w:sz w:val="24"/>
          <w:szCs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15.2.1.2接受质疑函的方式为</w:t>
      </w:r>
      <w:r>
        <w:rPr>
          <w:rFonts w:hint="eastAsia" w:ascii="宋体" w:hAnsi="宋体" w:cs="宋体"/>
          <w:color w:val="auto"/>
          <w:sz w:val="24"/>
          <w:szCs w:val="24"/>
          <w:highlight w:val="none"/>
          <w:lang w:val="en-US" w:eastAsia="zh-CN"/>
        </w:rPr>
        <w:t xml:space="preserve">邮寄</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质疑联系部门:业务部</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张晓雯</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18852950723</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w:t>
      </w:r>
      <w:r>
        <w:rPr>
          <w:rFonts w:hint="eastAsia" w:ascii="宋体" w:hAnsi="宋体" w:cs="宋体"/>
          <w:color w:val="auto"/>
          <w:sz w:val="24"/>
          <w:szCs w:val="24"/>
          <w:highlight w:val="none"/>
          <w:lang w:eastAsia="zh-CN"/>
        </w:rPr>
        <w:t xml:space="preserve">苏州高新区狮山路76号604-2-009</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16.合同的签订</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16.1.成交供应商应按成交通知书中规定的时间和地点，与采购人签订合同。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16.2.签订合同及合同条款应以磋商文件和成交供应商的磋商响应文件及其澄清承诺文件为依据。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17.磋商保证金：</w:t>
      </w:r>
      <w:r>
        <w:rPr>
          <w:rFonts w:hint="eastAsia" w:ascii="宋体" w:hAnsi="宋体" w:eastAsia="宋体" w:cs="宋体"/>
          <w:b/>
          <w:color w:val="auto"/>
          <w:sz w:val="24"/>
          <w:szCs w:val="24"/>
          <w:highlight w:val="none"/>
        </w:rPr>
        <w:t xml:space="preserve">不需提交，采购文件中有关磋商保证金的规定均不适用。投标（响应）人应在投标（响应）文件中提交《投标（响应）保证承诺书》（详见附件），否则为无效投标。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18.代理服务费：</w:t>
      </w:r>
      <w:r>
        <w:rPr>
          <w:rFonts w:hint="eastAsia" w:ascii="宋体" w:hAnsi="宋体" w:eastAsia="宋体" w:cs="宋体"/>
          <w:color w:val="auto"/>
          <w:sz w:val="24"/>
          <w:szCs w:val="24"/>
          <w:highlight w:val="none"/>
          <w:lang w:val="zh-CN"/>
        </w:rPr>
        <w:t xml:space="preserve">为简化采购人预算流程，减少三方结算环节，本项目采购代理费由</w:t>
      </w:r>
      <w:r>
        <w:rPr>
          <w:rFonts w:hint="eastAsia" w:ascii="宋体" w:hAnsi="宋体" w:eastAsia="宋体" w:cs="宋体"/>
          <w:color w:val="auto"/>
          <w:sz w:val="24"/>
          <w:szCs w:val="24"/>
          <w:highlight w:val="none"/>
        </w:rPr>
        <w:t xml:space="preserve">成交单位支付，按预算金额100万元以内1.5%、100万元～500万元以内1.1%差额定率累进法计算并支付成交服务费，不足3000元按3000元支付，该费用应在领取成交通知书时付清。本项目成交服务费为</w:t>
      </w:r>
      <w:r>
        <w:rPr>
          <w:rFonts w:hint="eastAsia" w:ascii="宋体" w:hAnsi="宋体" w:cs="宋体"/>
          <w:color w:val="auto"/>
          <w:sz w:val="24"/>
          <w:szCs w:val="24"/>
          <w:highlight w:val="none"/>
          <w:lang w:val="en-US" w:eastAsia="zh-CN"/>
        </w:rPr>
        <w:t xml:space="preserve">16223元</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缴纳代理服务费时，如需增值税专用发票的，则须提供有关信息资料。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费：根据苏州市财政局发布的《关于调整苏州市政府采购专家评审费标准的通知》：公开招标、邀请招标、竞争性谈判、竞争性磋商、框架协议项目调整为：4小时以内（含）的，500元/人；超过4小时的，每超过1小时增加100元/人；根据苏财规〔2026〕1号文《关于进一步规范政府采购活动相关费用管理的通知》，由采购人支付评审费。</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19.磋商说明：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（1）不符合供应商资格要求，资格审查未通过的，响应无效；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（2）参加磋商的供应商必须提供磋商代表的身份证明原件扫描件和法人授权委托书原件扫描件（法定代表人为磋商代表的可不提供），否则响应无效；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（3）最终报价超过采购预算的，响应无效；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（4）不实质性响应磋商文件的，响应无效；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（5）实质性响应磋商文件不满三家或进入二次报价的不满三家或二次报价在采购预算内不满三家的，磋商采购失败。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（6）响应文件密封和签署不符合要求的，响应文件将被拒绝；</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（7）供应商标书制作客户端识别码一致的，作为无效投标。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20.未尽事宜：按《中华人民共和国政府采购法》及其他有关的法律法规的规定执行。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21.凡涉及磋商采购文件的补充说明和修改，均以江苏政府采购网、苏州政府采购网上发布的通知为准。</w:t>
      </w:r>
      <w:r/>
    </w:p>
    <w:p>
      <w:pPr>
        <w:ind w:firstLine="480"/>
        <w:rPr>
          <w:rFonts w:hint="eastAsia" w:ascii="宋体" w:hAnsi="宋体"/>
          <w:b/>
          <w:bCs/>
          <w:color w:val="auto"/>
          <w:sz w:val="24"/>
          <w:highlight w:val="none"/>
        </w:rPr>
      </w:pPr>
      <w:r>
        <w:rPr>
          <w:rFonts w:hint="eastAsia" w:ascii="宋体" w:hAnsi="宋体" w:eastAsia="宋体" w:cs="宋体"/>
          <w:color w:val="auto"/>
          <w:sz w:val="24"/>
          <w:szCs w:val="24"/>
          <w:highlight w:val="none"/>
        </w:rPr>
        <w:t xml:space="preserve">22.备注：本文件打“★”为实质性条款，不可偏离，如偏离响应文件无效</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br w:type="page" w:clear="all"/>
      </w:r>
      <w:r/>
    </w:p>
    <w:p>
      <w:pPr>
        <w:ind w:firstLine="511"/>
        <w:jc w:val="center"/>
        <w:spacing w:line="360" w:lineRule="auto"/>
        <w:rPr>
          <w:rFonts w:hint="eastAsia" w:ascii="宋体" w:hAnsi="宋体" w:eastAsia="宋体" w:cs="Times New Roman"/>
          <w:color w:val="auto"/>
          <w:sz w:val="24"/>
          <w:highlight w:val="none"/>
          <w:lang w:eastAsia="zh-CN"/>
        </w:rPr>
      </w:pPr>
      <w:r>
        <w:rPr>
          <w:rFonts w:hint="eastAsia" w:ascii="宋体" w:hAnsi="宋体" w:eastAsia="宋体" w:cs="宋体"/>
          <w:b/>
          <w:color w:val="auto"/>
          <w:sz w:val="43"/>
          <w:szCs w:val="43"/>
          <w:highlight w:val="none"/>
        </w:rPr>
        <w:t xml:space="preserve">第</w:t>
      </w:r>
      <w:r>
        <w:rPr>
          <w:rFonts w:hint="eastAsia" w:ascii="宋体" w:hAnsi="宋体" w:eastAsia="宋体" w:cs="宋体"/>
          <w:b/>
          <w:color w:val="auto"/>
          <w:sz w:val="43"/>
          <w:szCs w:val="43"/>
          <w:highlight w:val="none"/>
          <w:lang w:val="en-US" w:eastAsia="zh-CN"/>
        </w:rPr>
        <w:t xml:space="preserve">三</w:t>
      </w:r>
      <w:r>
        <w:rPr>
          <w:rFonts w:hint="eastAsia" w:ascii="宋体" w:hAnsi="宋体" w:eastAsia="宋体" w:cs="宋体"/>
          <w:b/>
          <w:color w:val="auto"/>
          <w:sz w:val="43"/>
          <w:szCs w:val="43"/>
          <w:highlight w:val="none"/>
        </w:rPr>
        <w:t xml:space="preserve">章  </w:t>
      </w:r>
      <w:r>
        <w:rPr>
          <w:rFonts w:hint="eastAsia" w:ascii="宋体" w:hAnsi="宋体" w:eastAsia="宋体" w:cs="宋体"/>
          <w:b/>
          <w:color w:val="auto"/>
          <w:sz w:val="43"/>
          <w:szCs w:val="43"/>
          <w:highlight w:val="none"/>
          <w:lang w:val="en-US" w:eastAsia="zh-CN"/>
        </w:rPr>
        <w:t xml:space="preserve">采购需求</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苏州市天美达招投标咨询服务有限公司受</w:t>
      </w:r>
      <w:r>
        <w:rPr>
          <w:rFonts w:hint="eastAsia" w:ascii="宋体" w:hAnsi="宋体" w:cs="Times New Roman"/>
          <w:color w:val="auto"/>
          <w:sz w:val="24"/>
          <w:szCs w:val="24"/>
          <w:highlight w:val="none"/>
          <w:lang w:eastAsia="zh-CN"/>
        </w:rPr>
        <w:t xml:space="preserve">苏州市公安局苏州太湖国家旅游度假区分局金庭派出所</w:t>
      </w:r>
      <w:r>
        <w:rPr>
          <w:rFonts w:hint="eastAsia" w:ascii="宋体" w:hAnsi="宋体" w:eastAsia="宋体" w:cs="宋体"/>
          <w:color w:val="auto"/>
          <w:sz w:val="24"/>
          <w:szCs w:val="24"/>
          <w:highlight w:val="none"/>
        </w:rPr>
        <w:t xml:space="preserve">的委托，就其所需要采购的</w:t>
      </w:r>
      <w:r>
        <w:rPr>
          <w:rFonts w:hint="eastAsia" w:ascii="宋体" w:hAnsi="宋体" w:cs="Times New Roman"/>
          <w:color w:val="auto"/>
          <w:sz w:val="24"/>
          <w:szCs w:val="24"/>
          <w:highlight w:val="none"/>
          <w:lang w:eastAsia="zh-CN"/>
        </w:rPr>
        <w:t xml:space="preserve">金庭派出所食堂外包服务</w:t>
      </w:r>
      <w:r>
        <w:rPr>
          <w:rFonts w:hint="eastAsia" w:ascii="Times New Roman" w:hAnsi="Times New Roman" w:eastAsia="宋体" w:cs="Times New Roman"/>
          <w:color w:val="auto"/>
          <w:sz w:val="24"/>
          <w:szCs w:val="24"/>
          <w:highlight w:val="none"/>
        </w:rPr>
        <w:t xml:space="preserve">项目</w:t>
      </w:r>
      <w:r>
        <w:rPr>
          <w:rFonts w:hint="eastAsia" w:ascii="宋体" w:hAnsi="宋体" w:eastAsia="宋体" w:cs="宋体"/>
          <w:color w:val="auto"/>
          <w:sz w:val="24"/>
          <w:szCs w:val="24"/>
          <w:highlight w:val="none"/>
        </w:rPr>
        <w:t xml:space="preserve">在国内组织竞争性磋商采购。欢迎符合磋商采购文件资格条件的供应商前来参加</w:t>
      </w:r>
      <w:r>
        <w:rPr>
          <w:rFonts w:hint="eastAsia" w:ascii="宋体" w:hAnsi="宋体" w:eastAsia="宋体" w:cs="宋体"/>
          <w:bCs/>
          <w:color w:val="auto"/>
          <w:sz w:val="24"/>
          <w:szCs w:val="24"/>
          <w:highlight w:val="none"/>
          <w:lang w:eastAsia="zh-CN"/>
        </w:rPr>
        <w:t xml:space="preserve">磋商。</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一、采购编号</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JSZC-320506-CJZT-C2026-0004</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二、项目名称：</w:t>
      </w:r>
      <w:r>
        <w:rPr>
          <w:rFonts w:hint="eastAsia" w:ascii="宋体" w:hAnsi="宋体" w:cs="宋体"/>
          <w:bCs/>
          <w:color w:val="auto"/>
          <w:sz w:val="24"/>
          <w:szCs w:val="24"/>
          <w:highlight w:val="none"/>
          <w:lang w:eastAsia="zh-CN"/>
        </w:rPr>
        <w:t xml:space="preserve">金庭派出所食堂外包服务</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三、预算金额：</w:t>
      </w:r>
      <w:r>
        <w:rPr>
          <w:rFonts w:hint="eastAsia" w:ascii="宋体" w:hAnsi="宋体" w:cs="宋体"/>
          <w:bCs/>
          <w:color w:val="auto"/>
          <w:sz w:val="24"/>
          <w:szCs w:val="24"/>
          <w:highlight w:val="none"/>
          <w:lang w:val="zh-CN"/>
        </w:rPr>
        <w:t xml:space="preserve">壹佰壹拾壹万壹仟贰佰元整（￥1111200.00）</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最高限价：</w:t>
      </w:r>
      <w:r>
        <w:rPr>
          <w:rFonts w:hint="eastAsia" w:ascii="宋体" w:hAnsi="宋体" w:cs="宋体"/>
          <w:bCs/>
          <w:color w:val="auto"/>
          <w:sz w:val="24"/>
          <w:szCs w:val="24"/>
          <w:highlight w:val="none"/>
          <w:lang w:val="zh-CN"/>
        </w:rPr>
        <w:t xml:space="preserve">壹佰壹拾壹万壹仟贰佰元整（￥1111200.00）</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四、采购内容：</w:t>
      </w:r>
      <w:r/>
    </w:p>
    <w:p>
      <w:pPr>
        <w:ind w:firstLine="42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采购概况</w:t>
      </w:r>
      <w:r/>
    </w:p>
    <w:p>
      <w:pPr>
        <w:ind w:left="17" w:firstLine="401"/>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根据采购方要求制定餐饮标准，每日需提供早餐、午餐和晚餐，按时开餐，伙食调配合理，制作及加工符合国家卫生标准，禁止使用三无产品，确保所有食材新鲜、安全、卫生。</w:t>
      </w:r>
      <w:r/>
    </w:p>
    <w:p>
      <w:pPr>
        <w:ind w:left="17" w:firstLine="401"/>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服务地点：</w:t>
      </w:r>
      <w:r>
        <w:rPr>
          <w:rFonts w:hint="eastAsia" w:ascii="宋体" w:hAnsi="宋体" w:eastAsia="宋体" w:cs="Times New Roman"/>
          <w:color w:val="auto"/>
          <w:sz w:val="24"/>
          <w:szCs w:val="24"/>
          <w:highlight w:val="none"/>
          <w:lang w:val="en-US" w:eastAsia="zh-CN"/>
        </w:rPr>
        <w:t xml:space="preserve">苏州市公安局苏州太湖国家旅游度假区分局金庭派出所（</w:t>
      </w:r>
      <w:r>
        <w:rPr>
          <w:rFonts w:hint="eastAsia" w:ascii="宋体" w:hAnsi="宋体" w:eastAsia="宋体" w:cs="Times New Roman"/>
          <w:color w:val="auto"/>
          <w:sz w:val="24"/>
          <w:szCs w:val="24"/>
          <w:highlight w:val="none"/>
          <w:lang w:eastAsia="zh-CN"/>
        </w:rPr>
        <w:t xml:space="preserve">江苏省苏州市吴中区金庭镇东园公路110号</w:t>
      </w:r>
      <w:r>
        <w:rPr>
          <w:rFonts w:hint="eastAsia" w:ascii="宋体" w:hAnsi="宋体" w:eastAsia="宋体" w:cs="Times New Roman"/>
          <w:color w:val="auto"/>
          <w:sz w:val="24"/>
          <w:szCs w:val="24"/>
          <w:highlight w:val="none"/>
          <w:lang w:val="en-US" w:eastAsia="zh-CN"/>
        </w:rPr>
        <w:t xml:space="preserve">）</w:t>
      </w:r>
      <w:r/>
    </w:p>
    <w:p>
      <w:pPr>
        <w:numPr>
          <w:ilvl w:val="0"/>
          <w:numId w:val="0"/>
        </w:numPr>
        <w:ind w:firstLine="422"/>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rPr>
        <w:t xml:space="preserve">服务要求</w:t>
      </w:r>
      <w:r/>
    </w:p>
    <w:p>
      <w:pPr>
        <w:ind w:firstLine="511"/>
        <w:jc w:val="left"/>
        <w:spacing w:line="360" w:lineRule="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响应单位</w:t>
      </w:r>
      <w:r>
        <w:rPr>
          <w:rFonts w:hint="eastAsia" w:ascii="宋体" w:hAnsi="宋体" w:eastAsia="宋体" w:cs="Times New Roman"/>
          <w:color w:val="auto"/>
          <w:sz w:val="24"/>
          <w:highlight w:val="none"/>
          <w:lang w:val="en-US" w:eastAsia="zh-CN"/>
        </w:rPr>
        <w:t xml:space="preserve">须保障金庭派出所全体人员（约132人）工作用餐，根据采购方要求制定餐饮标准，按时开餐，伙食调剂合理，味道可口，品种花色多样。具体要求如下：</w:t>
      </w:r>
      <w:r/>
    </w:p>
    <w:p>
      <w:pPr>
        <w:ind w:firstLine="511"/>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响应单位</w:t>
      </w:r>
      <w:r>
        <w:rPr>
          <w:rFonts w:hint="eastAsia" w:ascii="宋体" w:hAnsi="宋体" w:eastAsia="宋体" w:cs="Times New Roman"/>
          <w:color w:val="auto"/>
          <w:sz w:val="24"/>
          <w:highlight w:val="none"/>
          <w:lang w:val="en-US" w:eastAsia="zh-CN"/>
        </w:rPr>
        <w:t xml:space="preserve">需提供工作日用餐，并根据采购单位加班需求保障员工加班用餐，且须协助甲方管理厨师。根据派出所人员生日时间，提供当月生日面服务。</w:t>
      </w:r>
      <w:r/>
    </w:p>
    <w:p>
      <w:pPr>
        <w:ind w:firstLine="511"/>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响应单位</w:t>
      </w:r>
      <w:r>
        <w:rPr>
          <w:rFonts w:hint="eastAsia" w:ascii="宋体" w:hAnsi="宋体" w:eastAsia="宋体" w:cs="Times New Roman"/>
          <w:color w:val="auto"/>
          <w:sz w:val="24"/>
          <w:highlight w:val="none"/>
          <w:lang w:val="en-US" w:eastAsia="zh-CN"/>
        </w:rPr>
        <w:t xml:space="preserve">需根据采购方要求制定餐饮标准：早餐标准5元/位，午餐标准10元/位，晚餐10元/位。</w:t>
      </w:r>
      <w:r/>
    </w:p>
    <w:p>
      <w:pPr>
        <w:ind w:firstLine="511"/>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（3）本项目所有食材均由成交单位承担，费用包含在本项目响应报价中。</w:t>
      </w:r>
      <w:r/>
    </w:p>
    <w:p>
      <w:pPr>
        <w:ind w:firstLine="511"/>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（4）水、电、气由采购人提供。</w:t>
      </w:r>
      <w:r/>
    </w:p>
    <w:p>
      <w:pPr>
        <w:ind w:firstLine="511"/>
        <w:jc w:val="left"/>
        <w:spacing w:line="360" w:lineRule="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（5）如遇紧急任务涉及到加班用餐的，需保障加班人员的用餐。</w:t>
      </w:r>
      <w:r/>
    </w:p>
    <w:p>
      <w:pPr>
        <w:ind w:firstLine="511"/>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食堂用餐标准：</w:t>
      </w:r>
      <w:r/>
    </w:p>
    <w:p>
      <w:pPr>
        <w:ind w:firstLine="511"/>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（1）早餐：要求形式丰富，需保证面点、西点、粥及各类点心的供应。每日供应“特色早餐”，如：苏式馄饨、豆腐脑、汤面、兰州拉面、拌面、稀饭、包子、蛋糕、鸡蛋等，每餐不低于8个品种。</w:t>
      </w:r>
      <w:r/>
    </w:p>
    <w:p>
      <w:pPr>
        <w:ind w:firstLine="511"/>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午餐：确保营养搭配，菜式选择丰富，菜系多样化，并配以水果粗粮及汤类，提供不少于三大荤、二小荤、二蔬菜、粗粮、点心、水果、汤、酸奶等，每餐不低于12个品种。</w:t>
      </w:r>
      <w:r/>
    </w:p>
    <w:p>
      <w:pPr>
        <w:ind w:firstLine="511"/>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（3）晚餐：提供不少于一大荤、一小荤、二蔬菜的套餐。</w:t>
      </w:r>
      <w:r/>
    </w:p>
    <w:p>
      <w:pPr>
        <w:ind w:firstLine="511"/>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（4）食材要求注重新鲜时令、经济实惠，具有一定本地特色。</w:t>
      </w:r>
      <w:r/>
    </w:p>
    <w:p>
      <w:pPr>
        <w:ind w:firstLine="511"/>
        <w:jc w:val="left"/>
        <w:spacing w:line="360" w:lineRule="auto"/>
        <w:rPr>
          <w:rFonts w:hint="eastAsia" w:ascii="宋体" w:hAnsi="宋体" w:eastAsia="宋体" w:cs="Times New Roman"/>
          <w:b/>
          <w:bCs/>
          <w:color w:val="auto"/>
          <w:sz w:val="24"/>
          <w:highlight w:val="none"/>
          <w:lang w:val="en-US" w:eastAsia="zh-CN"/>
        </w:rPr>
      </w:pP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食堂服务要求：</w:t>
      </w:r>
      <w:r/>
    </w:p>
    <w:p>
      <w:pPr>
        <w:ind w:firstLine="511"/>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（1）成交单位需提前一周制定下一周菜单，菜单需根据季节的变化制定，经采购方管理人员确认后执行。</w:t>
      </w:r>
      <w:r/>
    </w:p>
    <w:p>
      <w:pPr>
        <w:ind w:firstLine="511"/>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（2）成交单位负责食品原材料及配料的采购，所采购食品原材料及配料须有品牌、保证品质，禁止使用“三无”产品、地沟油等不合格原料。</w:t>
      </w:r>
      <w:r/>
    </w:p>
    <w:p>
      <w:pPr>
        <w:ind w:firstLine="511"/>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（3）成交单位所用的食物原材料、烹饪原料需有指定的供货商且供货商名录需提供给采购人备案，所有费用均包含在本次响应报价中。</w:t>
      </w:r>
      <w:r/>
    </w:p>
    <w:p>
      <w:pPr>
        <w:ind w:firstLine="511"/>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（4）供应时间：早餐7:00~9:00，中餐11:00~13:00，晚餐17:30~19:00</w:t>
      </w:r>
      <w:r/>
    </w:p>
    <w:p>
      <w:pPr>
        <w:ind w:firstLine="511"/>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（5）成交单位每年按节日特点为采购方组织不少于8次的主题特色活动或</w:t>
      </w:r>
      <w:r/>
    </w:p>
    <w:p>
      <w:pPr>
        <w:ind w:firstLine="511"/>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提供特色点心。成交单位定期提供中西式点心、各色新鲜蔬菜、半成品净菜、牛奶、米、鸡蛋、水果等职工所需的商品供采购方选购。</w:t>
      </w:r>
      <w:r/>
    </w:p>
    <w:p>
      <w:pPr>
        <w:ind w:firstLine="511"/>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6）成交单位在食品制作及加工程序上必须符合国家卫生标准。供应给采购方的食物必须每天留样，并保存于冰箱48小时以备查验。采购方有权不定时检查成交单位的经营操作场地，并就发现的问题要求成交单位整改。</w:t>
      </w:r>
      <w:r/>
    </w:p>
    <w:p>
      <w:pPr>
        <w:ind w:firstLine="511"/>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（7）成交单位每天公布当日进货单复印件，公布于告示栏处，每周全面公示一次。</w:t>
      </w:r>
      <w:r/>
    </w:p>
    <w:p>
      <w:pPr>
        <w:ind w:firstLine="511"/>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（8）成交单位负责食堂的经营管理，具体包括食堂管理、人员管理、就餐环境卫生服务等。</w:t>
      </w:r>
      <w:r/>
    </w:p>
    <w:p>
      <w:pPr>
        <w:ind w:firstLine="511"/>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9）成交单位需在餐后认真做好餐具清洗及消毒工作。对食堂内部、用餐大厅环境卫生全面清洁整理。定期清理食堂内外水池、下水道，确保畅通。每天清理灶台及炊事用品污垢，保持干净整洁。每个月需对食堂做至少一次的消杀。每季度对食堂餐具做至少一次的检测，且每季度须对油烟管道清洗至少一次。</w:t>
      </w:r>
      <w:r/>
    </w:p>
    <w:p>
      <w:pPr>
        <w:ind w:firstLine="511"/>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（10）成交单位定期对冰柜进行清理、除霜、消除异味等工作；生熟物品分开存放，符合卫生要求。每季度成交单位对提供的熟食至少做一次检测。</w:t>
      </w:r>
      <w:r/>
    </w:p>
    <w:p>
      <w:pPr>
        <w:ind w:firstLine="511"/>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11）成交单位需按采购方要求做好与疫情防控相关工作，积极执行当地政府、采购方所属区域疫情防控相关要求。如遇到上级部门对职工食堂卫生、安全等进行检查，被扣分的情况，处罚的费用由成交单位承担。</w:t>
      </w:r>
      <w:r/>
    </w:p>
    <w:p>
      <w:pPr>
        <w:ind w:firstLine="511"/>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（12）如遇突发事件，成交单位应及时与采购方负责人及时沟通协调采取补救措施，不得延误服务就餐；如有差错按甲乙双方签订的采购合同相关条款进行处理。</w:t>
      </w:r>
      <w:r/>
    </w:p>
    <w:p>
      <w:pPr>
        <w:ind w:firstLine="511"/>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（13）成交单位必须按采购人实际要求配备人员。</w:t>
      </w:r>
      <w:r/>
    </w:p>
    <w:p>
      <w:pPr>
        <w:ind w:firstLine="511"/>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（14）成交单位在签订合同后试运行服务3个月，在试运行期间服务不合格，采购单位将终止合同，服务期限12个月包含试运行3个月。</w:t>
      </w:r>
      <w:r/>
    </w:p>
    <w:p>
      <w:pPr>
        <w:ind w:firstLine="511"/>
        <w:jc w:val="left"/>
        <w:spacing w:line="360" w:lineRule="auto"/>
        <w:rPr>
          <w:rFonts w:hint="eastAsia" w:ascii="宋体" w:hAnsi="宋体" w:eastAsia="宋体" w:cs="Times New Roman"/>
          <w:b/>
          <w:bCs/>
          <w:color w:val="auto"/>
          <w:sz w:val="24"/>
          <w:highlight w:val="none"/>
          <w:lang w:val="en-US" w:eastAsia="zh-CN"/>
        </w:rPr>
      </w:pPr>
      <w:r>
        <w:rPr>
          <w:rFonts w:hint="eastAsia" w:ascii="宋体" w:hAnsi="宋体" w:cs="Times New Roman"/>
          <w:b/>
          <w:bCs/>
          <w:color w:val="auto"/>
          <w:sz w:val="24"/>
          <w:highlight w:val="none"/>
          <w:lang w:val="en-US" w:eastAsia="zh-CN"/>
        </w:rPr>
        <w:t xml:space="preserve">4.</w:t>
      </w:r>
      <w:r>
        <w:rPr>
          <w:rFonts w:hint="eastAsia" w:ascii="宋体" w:hAnsi="宋体" w:eastAsia="宋体" w:cs="Times New Roman"/>
          <w:b/>
          <w:bCs/>
          <w:color w:val="auto"/>
          <w:sz w:val="24"/>
          <w:highlight w:val="none"/>
          <w:lang w:val="en-US" w:eastAsia="zh-CN"/>
        </w:rPr>
        <w:t xml:space="preserve">人员与设备配置要求：</w:t>
      </w:r>
      <w:r/>
    </w:p>
    <w:p>
      <w:pPr>
        <w:ind w:firstLine="511"/>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（1）成交单位须提供食堂运营人员，须具备相应资质和有效期内的健康证，同时须保障采购方食堂正常运作，且须协助甲方管理厨师。</w:t>
      </w:r>
      <w:r/>
    </w:p>
    <w:p>
      <w:pPr>
        <w:ind w:firstLine="511"/>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本项目所有人员必须持有健康证后上岗。响应单位在响应文件中需提供对应人员证书扫描件或在响应文件中提供承诺函。如提供承诺函的，须承诺在成交后，合同签订前，向采购方提供上述符合要求的人员证书。如响应单位未按上述要求在响应文件中提供相关材料的，视为未实质性响应采购文件要求，为无效响应。</w:t>
      </w:r>
      <w:r/>
    </w:p>
    <w:p>
      <w:pPr>
        <w:ind w:firstLine="511"/>
        <w:jc w:val="left"/>
        <w:spacing w:line="360" w:lineRule="auto"/>
        <w:rPr>
          <w:rFonts w:hint="eastAsia" w:ascii="宋体" w:hAnsi="宋体" w:eastAsia="宋体" w:cs="Times New Roman"/>
          <w:b/>
          <w:bCs/>
          <w:color w:val="auto"/>
          <w:sz w:val="24"/>
          <w:highlight w:val="none"/>
          <w:lang w:val="en-US" w:eastAsia="zh-CN"/>
        </w:rPr>
      </w:pPr>
      <w:r>
        <w:rPr>
          <w:rFonts w:hint="eastAsia" w:ascii="宋体" w:hAnsi="宋体" w:cs="Times New Roman"/>
          <w:b/>
          <w:bCs/>
          <w:color w:val="auto"/>
          <w:sz w:val="24"/>
          <w:highlight w:val="none"/>
          <w:lang w:val="en-US" w:eastAsia="zh-CN"/>
        </w:rPr>
        <w:t xml:space="preserve">5.</w:t>
      </w:r>
      <w:r>
        <w:rPr>
          <w:rFonts w:hint="eastAsia" w:ascii="宋体" w:hAnsi="宋体" w:eastAsia="宋体" w:cs="Times New Roman"/>
          <w:b/>
          <w:bCs/>
          <w:color w:val="auto"/>
          <w:sz w:val="24"/>
          <w:highlight w:val="none"/>
          <w:lang w:val="en-US" w:eastAsia="zh-CN"/>
        </w:rPr>
        <w:t xml:space="preserve">成本核算：</w:t>
      </w:r>
      <w:r/>
    </w:p>
    <w:p>
      <w:pPr>
        <w:ind w:firstLine="511"/>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（1）做好原材料采购的台账记录，每月进行成本核算。 </w:t>
      </w:r>
      <w:r/>
    </w:p>
    <w:p>
      <w:pPr>
        <w:ind w:firstLine="511"/>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（2）采购单位管理人员了解每月成本核算情况，发现异常情况，及时向采购单位反映，做好与成交单位的沟通工作。</w:t>
      </w:r>
      <w:r/>
    </w:p>
    <w:p>
      <w:pPr>
        <w:ind w:firstLine="511"/>
        <w:jc w:val="left"/>
        <w:spacing w:line="360" w:lineRule="auto"/>
        <w:rPr>
          <w:rFonts w:hint="eastAsia" w:ascii="宋体" w:hAnsi="宋体" w:eastAsia="宋体" w:cs="Times New Roman"/>
          <w:color w:val="auto"/>
          <w:sz w:val="24"/>
          <w:highlight w:val="none"/>
          <w:lang w:val="en-US" w:eastAsia="zh-CN"/>
        </w:rPr>
      </w:pPr>
      <w:r>
        <w:rPr>
          <w:rFonts w:hint="eastAsia" w:ascii="宋体" w:hAnsi="宋体" w:cs="Times New Roman"/>
          <w:b/>
          <w:bCs/>
          <w:color w:val="auto"/>
          <w:sz w:val="24"/>
          <w:highlight w:val="none"/>
          <w:lang w:val="en-US" w:eastAsia="zh-CN"/>
        </w:rPr>
        <w:t xml:space="preserve">6.</w:t>
      </w:r>
      <w:r>
        <w:rPr>
          <w:rFonts w:hint="eastAsia" w:ascii="宋体" w:hAnsi="宋体" w:eastAsia="宋体" w:cs="Times New Roman"/>
          <w:b/>
          <w:bCs/>
          <w:color w:val="auto"/>
          <w:sz w:val="24"/>
          <w:highlight w:val="none"/>
          <w:lang w:val="en-US" w:eastAsia="zh-CN"/>
        </w:rPr>
        <w:t xml:space="preserve">服务期限：</w:t>
      </w:r>
      <w:r>
        <w:rPr>
          <w:rFonts w:hint="eastAsia" w:ascii="宋体" w:hAnsi="宋体" w:eastAsia="宋体" w:cs="Times New Roman"/>
          <w:color w:val="auto"/>
          <w:sz w:val="24"/>
          <w:highlight w:val="none"/>
          <w:lang w:val="en-US" w:eastAsia="zh-CN"/>
        </w:rPr>
        <w:t xml:space="preserve">合同签订生效之日起一年。</w:t>
      </w:r>
      <w:r/>
    </w:p>
    <w:p>
      <w:pPr>
        <w:ind w:firstLine="511"/>
        <w:jc w:val="left"/>
        <w:spacing w:line="360" w:lineRule="auto"/>
        <w:rPr>
          <w:rFonts w:hint="eastAsia" w:ascii="宋体" w:hAnsi="宋体" w:eastAsia="宋体" w:cs="Times New Roman"/>
          <w:color w:val="auto"/>
          <w:sz w:val="24"/>
          <w:highlight w:val="none"/>
          <w:lang w:val="en-US" w:eastAsia="zh-CN"/>
        </w:rPr>
      </w:pPr>
      <w:r>
        <w:rPr>
          <w:rFonts w:hint="eastAsia" w:ascii="宋体" w:hAnsi="宋体" w:cs="Times New Roman"/>
          <w:b/>
          <w:bCs/>
          <w:color w:val="auto"/>
          <w:sz w:val="24"/>
          <w:highlight w:val="none"/>
          <w:lang w:val="en-US" w:eastAsia="zh-CN"/>
        </w:rPr>
        <w:t xml:space="preserve">7.</w:t>
      </w:r>
      <w:r>
        <w:rPr>
          <w:rFonts w:hint="eastAsia" w:ascii="宋体" w:hAnsi="宋体" w:eastAsia="宋体" w:cs="Times New Roman"/>
          <w:b/>
          <w:bCs/>
          <w:color w:val="auto"/>
          <w:sz w:val="24"/>
          <w:highlight w:val="none"/>
          <w:lang w:val="en-US" w:eastAsia="zh-CN"/>
        </w:rPr>
        <w:t xml:space="preserve">付款方式：</w:t>
      </w:r>
      <w:r>
        <w:rPr>
          <w:rFonts w:hint="eastAsia" w:ascii="宋体" w:hAnsi="宋体" w:eastAsia="宋体" w:cs="Times New Roman"/>
          <w:color w:val="auto"/>
          <w:sz w:val="24"/>
          <w:highlight w:val="none"/>
          <w:lang w:val="zh-CN" w:eastAsia="zh-CN"/>
        </w:rPr>
        <w:t xml:space="preserve">服务费按月结算（合同服务期开始日起算），在每个结算周期后的1</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天内，在</w:t>
      </w:r>
      <w:r>
        <w:rPr>
          <w:rFonts w:hint="eastAsia" w:ascii="宋体" w:hAnsi="宋体" w:eastAsia="宋体" w:cs="Times New Roman"/>
          <w:color w:val="auto"/>
          <w:sz w:val="24"/>
          <w:highlight w:val="none"/>
          <w:lang w:val="en-US" w:eastAsia="zh-CN"/>
        </w:rPr>
        <w:t xml:space="preserve">成交单位</w:t>
      </w:r>
      <w:r>
        <w:rPr>
          <w:rFonts w:hint="eastAsia" w:ascii="宋体" w:hAnsi="宋体" w:eastAsia="宋体" w:cs="Times New Roman"/>
          <w:color w:val="auto"/>
          <w:sz w:val="24"/>
          <w:highlight w:val="none"/>
          <w:lang w:val="zh-CN" w:eastAsia="zh-CN"/>
        </w:rPr>
        <w:t xml:space="preserve">提供正式的发票后由</w:t>
      </w:r>
      <w:r>
        <w:rPr>
          <w:rFonts w:hint="eastAsia" w:ascii="宋体" w:hAnsi="宋体" w:eastAsia="宋体" w:cs="Times New Roman"/>
          <w:color w:val="auto"/>
          <w:sz w:val="24"/>
          <w:highlight w:val="none"/>
          <w:lang w:val="en-US" w:eastAsia="zh-CN"/>
        </w:rPr>
        <w:t xml:space="preserve">采购单位</w:t>
      </w:r>
      <w:r>
        <w:rPr>
          <w:rFonts w:hint="eastAsia" w:ascii="宋体" w:hAnsi="宋体" w:eastAsia="宋体" w:cs="Times New Roman"/>
          <w:color w:val="auto"/>
          <w:sz w:val="24"/>
          <w:highlight w:val="none"/>
          <w:lang w:val="zh-CN" w:eastAsia="zh-CN"/>
        </w:rPr>
        <w:t xml:space="preserve">向</w:t>
      </w:r>
      <w:r>
        <w:rPr>
          <w:rFonts w:hint="eastAsia" w:ascii="宋体" w:hAnsi="宋体" w:eastAsia="宋体" w:cs="Times New Roman"/>
          <w:color w:val="auto"/>
          <w:sz w:val="24"/>
          <w:highlight w:val="none"/>
          <w:lang w:val="en-US" w:eastAsia="zh-CN"/>
        </w:rPr>
        <w:t xml:space="preserve">成交单位</w:t>
      </w:r>
      <w:r>
        <w:rPr>
          <w:rFonts w:hint="eastAsia" w:ascii="宋体" w:hAnsi="宋体" w:eastAsia="宋体" w:cs="Times New Roman"/>
          <w:color w:val="auto"/>
          <w:sz w:val="24"/>
          <w:highlight w:val="none"/>
          <w:lang w:val="zh-CN" w:eastAsia="zh-CN"/>
        </w:rPr>
        <w:t xml:space="preserve">支付。</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、综合说明及其它要求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1、供应商提供的货物及服务能够至少达到以上要求，同时对每项要求做出明确应答并提供详细的服务方案，否则视为非实质响应文件。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2、供应商必须承诺</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文件中提出的全部服务要求，如果以其中某些条款不响应时，应在文件中逐条列出，未列出的视同响应。</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磋商报价要求包括本项目所有的食材费、人工费、油烟管道清洗费、消杀费、检测费、耗材、管理、维护、保险、利润、税金、专业统一服装、胸卡、通讯器材、办公设备、意外险、本项目的成交服务费、政策性文件规定及合同包含的所有风险、责任等各项应有费用。</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4.关于政府采购促进中小企业发展政策要求：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（1）本采购标的对应的中小企业划分标准所属行业为：</w:t>
      </w:r>
      <w:r>
        <w:rPr>
          <w:rFonts w:hint="eastAsia" w:ascii="宋体" w:hAnsi="宋体" w:cs="宋体"/>
          <w:color w:val="auto"/>
          <w:sz w:val="24"/>
          <w:szCs w:val="24"/>
          <w:highlight w:val="none"/>
          <w:lang w:val="en-US" w:eastAsia="zh-CN"/>
        </w:rPr>
        <w:t xml:space="preserve">餐饮</w:t>
      </w:r>
      <w:r>
        <w:rPr>
          <w:rFonts w:hint="eastAsia" w:ascii="宋体" w:hAnsi="宋体" w:eastAsia="宋体" w:cs="宋体"/>
          <w:color w:val="auto"/>
          <w:sz w:val="24"/>
          <w:szCs w:val="24"/>
          <w:highlight w:val="none"/>
          <w:lang w:val="en-US" w:eastAsia="zh-CN"/>
        </w:rPr>
        <w:t xml:space="preserve">业</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根据《政府采购促进中小企业发展管理办法》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《关于做好政府采购支持企业发展有关事项的通知》（苏财购〔2020〕52号）、</w:t>
      </w:r>
      <w:r>
        <w:rPr>
          <w:rFonts w:hint="eastAsia" w:ascii="宋体" w:hAnsi="宋体" w:eastAsia="宋体" w:cs="宋体"/>
          <w:color w:val="auto"/>
          <w:sz w:val="24"/>
          <w:szCs w:val="24"/>
          <w:highlight w:val="none"/>
        </w:rPr>
        <w:t xml:space="preserve">《关于促进残疾人就业政府采购政策的通知》（财库〔2017〕141号）、《关于政府采购支持监狱企业发展有关问题的通知》（财库〔2014〕68号）等文件的精神。</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视为未实质性响应。</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5.磋商保证金：本项目不设置。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.政策执行（如涉及）</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节能环保及相关政策要求（如涉及）：根据《关于调整优化节能产品、环境标志产品政府采购执行机制的通知》（财库〔2019〕9号）、《关于贯彻执行绿色采购、促进残疾人就业和支持监狱企业发展有关政策的通知（苏财购〔2019〕10号）》的通知规定执行，若所投产品属于强制采购的节能产品或环境标志产品采购品目，磋商单位必须提供由国家确定的认证机构出具的、处于有效期之内的节能产品、环境标志产品认证证书。未提供或提供不全的将视为未实质性响应采购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知识产权：供方应保证需方免除且供方承担由于需方在其本国使用该项目或项目任何一部分时而引起第三方提出的侵犯专利权、商标权或工业设计权的起诉、行动、行政程序索赔、请求等以及需方为此而产生的损失和损害、费用和支出（包括律师费）。</w:t>
      </w:r>
      <w:r/>
    </w:p>
    <w:p>
      <w:pPr>
        <w:ind w:firstLine="511"/>
        <w:jc w:val="left"/>
        <w:spacing w:line="360" w:lineRule="auto"/>
        <w:rPr>
          <w:rFonts w:hint="eastAsia" w:ascii="宋体" w:hAnsi="宋体" w:eastAsia="宋体" w:cs="Times New Roman"/>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.凡涉及磋商采购文件的补充说明和修改，均以苏州政府采购网上发布的通知为准。</w:t>
      </w:r>
      <w:r/>
    </w:p>
    <w:p>
      <w:pPr>
        <w:pStyle w:val="878"/>
        <w:ind w:firstLine="480"/>
        <w:jc w:val="left"/>
        <w:spacing w:line="360" w:lineRule="auto"/>
        <w:widowControl/>
        <w:rPr>
          <w:rFonts w:hAnsi="宋体" w:eastAsia="宋体" w:cs="宋体"/>
          <w:color w:val="auto"/>
          <w:sz w:val="24"/>
          <w:szCs w:val="24"/>
          <w:highlight w:val="none"/>
          <w:lang w:bidi="ar"/>
        </w:rPr>
      </w:pPr>
      <w:r>
        <w:rPr>
          <w:rFonts w:hAnsi="宋体" w:eastAsia="宋体" w:cs="宋体"/>
          <w:color w:val="auto"/>
          <w:sz w:val="24"/>
          <w:szCs w:val="24"/>
          <w:highlight w:val="none"/>
          <w:lang w:bidi="ar"/>
        </w:rPr>
      </w:r>
      <w:r/>
    </w:p>
    <w:p>
      <w:pPr>
        <w:pStyle w:val="878"/>
        <w:ind w:firstLine="863"/>
        <w:jc w:val="center"/>
        <w:spacing w:line="360" w:lineRule="auto"/>
        <w:widowControl/>
        <w:rPr>
          <w:rStyle w:val="874"/>
          <w:rFonts w:hint="eastAsia" w:ascii="宋体" w:hAnsi="宋体" w:cs="宋体"/>
          <w:color w:val="auto"/>
          <w:sz w:val="43"/>
          <w:szCs w:val="43"/>
          <w:highlight w:val="none"/>
        </w:rPr>
      </w:pPr>
      <w:r>
        <w:rPr>
          <w:rFonts w:hint="eastAsia" w:ascii="宋体" w:hAnsi="宋体" w:cs="宋体"/>
          <w:color w:val="auto"/>
          <w:sz w:val="43"/>
          <w:szCs w:val="43"/>
          <w:highlight w:val="none"/>
        </w:rPr>
      </w:r>
      <w:r/>
    </w:p>
    <w:p>
      <w:pPr>
        <w:pStyle w:val="878"/>
        <w:ind w:firstLine="863"/>
        <w:jc w:val="center"/>
        <w:spacing w:line="360" w:lineRule="auto"/>
        <w:widowControl/>
        <w:rPr>
          <w:rStyle w:val="874"/>
          <w:rFonts w:hint="eastAsia" w:ascii="宋体" w:hAnsi="宋体" w:cs="宋体"/>
          <w:color w:val="auto"/>
          <w:sz w:val="43"/>
          <w:szCs w:val="43"/>
          <w:highlight w:val="none"/>
        </w:rPr>
      </w:pPr>
      <w:r>
        <w:rPr>
          <w:rFonts w:hint="eastAsia" w:ascii="宋体" w:hAnsi="宋体" w:cs="宋体"/>
          <w:color w:val="auto"/>
          <w:sz w:val="43"/>
          <w:szCs w:val="43"/>
          <w:highlight w:val="none"/>
        </w:rPr>
      </w:r>
      <w:r/>
    </w:p>
    <w:p>
      <w:pPr>
        <w:pStyle w:val="878"/>
        <w:ind w:firstLine="863"/>
        <w:jc w:val="center"/>
        <w:spacing w:line="360" w:lineRule="auto"/>
        <w:widowControl/>
        <w:rPr>
          <w:rStyle w:val="874"/>
          <w:rFonts w:hint="eastAsia" w:ascii="宋体" w:hAnsi="宋体" w:cs="宋体"/>
          <w:color w:val="auto"/>
          <w:sz w:val="43"/>
          <w:szCs w:val="43"/>
          <w:highlight w:val="none"/>
        </w:rPr>
      </w:pPr>
      <w:r>
        <w:rPr>
          <w:rFonts w:hint="eastAsia" w:ascii="宋体" w:hAnsi="宋体" w:cs="宋体"/>
          <w:color w:val="auto"/>
          <w:sz w:val="43"/>
          <w:szCs w:val="43"/>
          <w:highlight w:val="none"/>
        </w:rPr>
      </w:r>
      <w:r/>
    </w:p>
    <w:p>
      <w:pPr>
        <w:pStyle w:val="878"/>
        <w:ind w:firstLine="863"/>
        <w:jc w:val="center"/>
        <w:spacing w:line="360" w:lineRule="auto"/>
        <w:widowControl/>
        <w:rPr>
          <w:rStyle w:val="874"/>
          <w:rFonts w:hint="eastAsia" w:ascii="宋体" w:hAnsi="宋体" w:cs="宋体"/>
          <w:color w:val="auto"/>
          <w:sz w:val="43"/>
          <w:szCs w:val="43"/>
          <w:highlight w:val="none"/>
        </w:rPr>
      </w:pPr>
      <w:r>
        <w:rPr>
          <w:rFonts w:hint="eastAsia" w:ascii="宋体" w:hAnsi="宋体" w:cs="宋体"/>
          <w:color w:val="auto"/>
          <w:sz w:val="43"/>
          <w:szCs w:val="43"/>
          <w:highlight w:val="none"/>
        </w:rPr>
      </w:r>
      <w:r/>
    </w:p>
    <w:p>
      <w:pPr>
        <w:pStyle w:val="878"/>
        <w:jc w:val="both"/>
        <w:spacing w:line="360" w:lineRule="auto"/>
        <w:widowControl/>
        <w:rPr>
          <w:rStyle w:val="874"/>
          <w:rFonts w:hint="eastAsia" w:ascii="宋体" w:hAnsi="宋体" w:cs="宋体"/>
          <w:color w:val="auto"/>
          <w:sz w:val="43"/>
          <w:szCs w:val="43"/>
          <w:highlight w:val="none"/>
        </w:rPr>
      </w:pPr>
      <w:r>
        <w:rPr>
          <w:rFonts w:hint="eastAsia" w:ascii="宋体" w:hAnsi="宋体" w:cs="宋体"/>
          <w:color w:val="auto"/>
          <w:sz w:val="43"/>
          <w:szCs w:val="43"/>
          <w:highlight w:val="none"/>
        </w:rPr>
      </w:r>
      <w:r/>
    </w:p>
    <w:p>
      <w:pPr>
        <w:rPr>
          <w:rStyle w:val="874"/>
          <w:rFonts w:hint="eastAsia" w:ascii="宋体" w:hAnsi="宋体" w:cs="宋体"/>
          <w:color w:val="auto"/>
          <w:sz w:val="43"/>
          <w:szCs w:val="43"/>
          <w:highlight w:val="none"/>
        </w:rPr>
      </w:pPr>
      <w:r>
        <w:rPr>
          <w:rStyle w:val="874"/>
          <w:rFonts w:hint="eastAsia" w:ascii="宋体" w:hAnsi="宋体" w:cs="宋体"/>
          <w:color w:val="auto"/>
          <w:sz w:val="43"/>
          <w:szCs w:val="43"/>
          <w:highlight w:val="none"/>
        </w:rPr>
        <w:br w:type="page" w:clear="all"/>
      </w:r>
      <w:r/>
    </w:p>
    <w:p>
      <w:pPr>
        <w:pStyle w:val="878"/>
        <w:ind w:firstLine="863"/>
        <w:jc w:val="center"/>
        <w:spacing w:line="360" w:lineRule="auto"/>
        <w:widowControl/>
        <w:rPr>
          <w:rStyle w:val="874"/>
          <w:rFonts w:ascii="sans-serif" w:hAnsi="sans-serif" w:eastAsia="sans-serif" w:cs="sans-serif"/>
          <w:b w:val="0"/>
          <w:color w:val="auto"/>
          <w:highlight w:val="none"/>
        </w:rPr>
      </w:pPr>
      <w:r>
        <w:rPr>
          <w:rStyle w:val="874"/>
          <w:rFonts w:hint="eastAsia" w:ascii="宋体" w:hAnsi="宋体" w:cs="宋体"/>
          <w:color w:val="auto"/>
          <w:sz w:val="43"/>
          <w:szCs w:val="43"/>
          <w:highlight w:val="none"/>
        </w:rPr>
        <w:t xml:space="preserve">第</w:t>
      </w:r>
      <w:r>
        <w:rPr>
          <w:rStyle w:val="874"/>
          <w:rFonts w:hint="eastAsia" w:hAnsi="宋体" w:eastAsia="宋体" w:cs="宋体"/>
          <w:color w:val="auto"/>
          <w:sz w:val="43"/>
          <w:szCs w:val="43"/>
          <w:highlight w:val="none"/>
          <w:lang w:val="en-US" w:eastAsia="zh-CN"/>
        </w:rPr>
        <w:t xml:space="preserve">四</w:t>
      </w:r>
      <w:r>
        <w:rPr>
          <w:rStyle w:val="874"/>
          <w:rFonts w:hint="eastAsia" w:ascii="宋体" w:hAnsi="宋体" w:cs="宋体"/>
          <w:color w:val="auto"/>
          <w:sz w:val="43"/>
          <w:szCs w:val="43"/>
          <w:highlight w:val="none"/>
        </w:rPr>
        <w:t xml:space="preserve">章 评审方法及评分标准</w:t>
      </w:r>
      <w:r/>
    </w:p>
    <w:p>
      <w:pPr>
        <w:pStyle w:val="862"/>
        <w:ind w:left="0" w:right="-153" w:firstLine="482"/>
        <w:spacing w:line="400" w:lineRule="exact"/>
        <w:rPr>
          <w:rFonts w:ascii="宋体" w:hAnsi="宋体" w:eastAsia="宋体"/>
          <w:b/>
          <w:color w:val="auto"/>
          <w:sz w:val="24"/>
          <w:szCs w:val="24"/>
          <w:highlight w:val="none"/>
        </w:rPr>
        <w:outlineLvl w:val="0"/>
      </w:pPr>
      <w:r>
        <w:rPr>
          <w:rFonts w:ascii="宋体" w:hAnsi="宋体" w:eastAsia="宋体"/>
          <w:b/>
          <w:color w:val="auto"/>
          <w:sz w:val="24"/>
          <w:szCs w:val="24"/>
          <w:highlight w:val="none"/>
        </w:rPr>
      </w:r>
      <w:r/>
    </w:p>
    <w:p>
      <w:pPr>
        <w:pStyle w:val="678"/>
        <w:ind w:left="0" w:right="-153" w:firstLine="482"/>
        <w:keepLines w:val="0"/>
        <w:keepNext w:val="0"/>
        <w:pageBreakBefore w:val="0"/>
        <w:spacing w:line="380" w:lineRule="atLeast"/>
        <w:widowControl/>
        <w:rPr>
          <w:rFonts w:ascii="宋体" w:hAnsi="宋体" w:eastAsia="宋体"/>
          <w:b/>
          <w:bCs/>
          <w:color w:val="auto"/>
          <w:sz w:val="24"/>
          <w:szCs w:val="24"/>
          <w:highlight w:val="none"/>
        </w:rPr>
        <w:outlineLvl w:val="1"/>
      </w:pPr>
      <w:r>
        <w:rPr>
          <w:rFonts w:ascii="宋体" w:hAnsi="宋体" w:eastAsia="宋体"/>
          <w:b/>
          <w:bCs/>
          <w:color w:val="auto"/>
          <w:sz w:val="24"/>
          <w:szCs w:val="24"/>
          <w:highlight w:val="none"/>
        </w:rPr>
        <w:t xml:space="preserve">一、评审方法</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zh-TW" w:eastAsia="zh-TW"/>
        </w:rPr>
        <w:t xml:space="preserve">、本次磋商采用综合评分法，即在响应文件满足采购文件全部实质性要求且按评审因素的量化指标评审得分最高的</w:t>
      </w:r>
      <w:r>
        <w:rPr>
          <w:rFonts w:hint="eastAsia" w:ascii="宋体" w:hAnsi="宋体"/>
          <w:color w:val="auto"/>
          <w:sz w:val="24"/>
          <w:highlight w:val="none"/>
          <w:lang w:val="zh-TW"/>
        </w:rPr>
        <w:t xml:space="preserve">供应商</w:t>
      </w:r>
      <w:r>
        <w:rPr>
          <w:rFonts w:hint="eastAsia" w:ascii="宋体" w:hAnsi="宋体"/>
          <w:color w:val="auto"/>
          <w:sz w:val="24"/>
          <w:highlight w:val="none"/>
          <w:lang w:val="zh-TW" w:eastAsia="zh-TW"/>
        </w:rPr>
        <w:t xml:space="preserve">为成交单位。采购单位书面授权磋商小组直接确定成交单位。</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lang w:val="zh-TW" w:eastAsia="zh-TW"/>
        </w:rPr>
        <w:t xml:space="preserve">2、评</w:t>
      </w:r>
      <w:r>
        <w:rPr>
          <w:rFonts w:hint="eastAsia" w:ascii="宋体" w:hAnsi="宋体"/>
          <w:color w:val="auto"/>
          <w:sz w:val="24"/>
          <w:highlight w:val="none"/>
        </w:rPr>
        <w:t xml:space="preserve">审</w:t>
      </w:r>
      <w:r>
        <w:rPr>
          <w:rFonts w:hint="eastAsia" w:ascii="宋体" w:hAnsi="宋体"/>
          <w:color w:val="auto"/>
          <w:sz w:val="24"/>
          <w:highlight w:val="none"/>
          <w:lang w:val="zh-TW" w:eastAsia="zh-TW"/>
        </w:rPr>
        <w:t xml:space="preserve">时，磋商小组各成员独立对每个有效</w:t>
      </w:r>
      <w:r>
        <w:rPr>
          <w:rFonts w:hint="eastAsia" w:ascii="宋体" w:hAnsi="宋体"/>
          <w:color w:val="auto"/>
          <w:sz w:val="24"/>
          <w:highlight w:val="none"/>
          <w:lang w:val="zh-TW"/>
        </w:rPr>
        <w:t xml:space="preserve">供应商</w:t>
      </w:r>
      <w:r>
        <w:rPr>
          <w:rFonts w:hint="eastAsia" w:ascii="宋体" w:hAnsi="宋体"/>
          <w:color w:val="auto"/>
          <w:sz w:val="24"/>
          <w:highlight w:val="none"/>
          <w:lang w:val="zh-TW" w:eastAsia="zh-TW"/>
        </w:rPr>
        <w:t xml:space="preserve">的响应文件进行评价、打分，按算术平均方法，计算出每个</w:t>
      </w:r>
      <w:r>
        <w:rPr>
          <w:rFonts w:hint="eastAsia" w:ascii="宋体" w:hAnsi="宋体"/>
          <w:color w:val="auto"/>
          <w:sz w:val="24"/>
          <w:highlight w:val="none"/>
          <w:lang w:val="zh-TW"/>
        </w:rPr>
        <w:t xml:space="preserve">供应商</w:t>
      </w:r>
      <w:r>
        <w:rPr>
          <w:rFonts w:hint="eastAsia" w:ascii="宋体" w:hAnsi="宋体"/>
          <w:color w:val="auto"/>
          <w:sz w:val="24"/>
          <w:highlight w:val="none"/>
          <w:lang w:val="zh-TW" w:eastAsia="zh-TW"/>
        </w:rPr>
        <w:t xml:space="preserve">的技术得分</w:t>
      </w:r>
      <w:r>
        <w:rPr>
          <w:rFonts w:hint="eastAsia" w:ascii="宋体" w:hAnsi="宋体"/>
          <w:color w:val="auto"/>
          <w:sz w:val="24"/>
          <w:highlight w:val="none"/>
        </w:rPr>
        <w:t xml:space="preserve">（计算结果四舍五入，保留两位小数点）</w:t>
      </w:r>
      <w:r>
        <w:rPr>
          <w:rFonts w:hint="eastAsia" w:ascii="宋体" w:hAnsi="宋体"/>
          <w:color w:val="auto"/>
          <w:sz w:val="24"/>
          <w:highlight w:val="none"/>
          <w:lang w:val="zh-TW" w:eastAsia="zh-TW"/>
        </w:rPr>
        <w:t xml:space="preserve">；报价得分通过计算直接取得（</w:t>
      </w:r>
      <w:r>
        <w:rPr>
          <w:rFonts w:hint="eastAsia" w:ascii="宋体" w:hAnsi="宋体"/>
          <w:color w:val="auto"/>
          <w:sz w:val="24"/>
          <w:highlight w:val="none"/>
        </w:rPr>
        <w:t xml:space="preserve">计算结果四舍五入，保留两位小数点</w:t>
      </w:r>
      <w:r>
        <w:rPr>
          <w:rFonts w:hint="eastAsia" w:ascii="宋体" w:hAnsi="宋体"/>
          <w:color w:val="auto"/>
          <w:sz w:val="24"/>
          <w:highlight w:val="none"/>
          <w:lang w:val="zh-TW" w:eastAsia="zh-TW"/>
        </w:rPr>
        <w:t xml:space="preserve">）；报价得分加评委</w:t>
      </w:r>
      <w:r>
        <w:rPr>
          <w:rFonts w:hint="eastAsia" w:ascii="宋体" w:hAnsi="宋体"/>
          <w:color w:val="auto"/>
          <w:sz w:val="24"/>
          <w:highlight w:val="none"/>
        </w:rPr>
        <w:t xml:space="preserve">技术</w:t>
      </w:r>
      <w:r>
        <w:rPr>
          <w:rFonts w:hint="eastAsia" w:ascii="宋体" w:hAnsi="宋体"/>
          <w:color w:val="auto"/>
          <w:sz w:val="24"/>
          <w:highlight w:val="none"/>
          <w:lang w:val="zh-TW" w:eastAsia="zh-TW"/>
        </w:rPr>
        <w:t xml:space="preserve">算术平均得分，为</w:t>
      </w:r>
      <w:r>
        <w:rPr>
          <w:rFonts w:hint="eastAsia" w:ascii="宋体" w:hAnsi="宋体"/>
          <w:color w:val="auto"/>
          <w:sz w:val="24"/>
          <w:highlight w:val="none"/>
          <w:lang w:val="zh-TW"/>
        </w:rPr>
        <w:t xml:space="preserve">供应商</w:t>
      </w:r>
      <w:r>
        <w:rPr>
          <w:rFonts w:hint="eastAsia" w:ascii="宋体" w:hAnsi="宋体"/>
          <w:color w:val="auto"/>
          <w:sz w:val="24"/>
          <w:highlight w:val="none"/>
          <w:lang w:val="zh-TW" w:eastAsia="zh-TW"/>
        </w:rPr>
        <w:t xml:space="preserve">的总得分。如出现评</w:t>
      </w:r>
      <w:r>
        <w:rPr>
          <w:rFonts w:hint="eastAsia" w:ascii="宋体" w:hAnsi="宋体"/>
          <w:color w:val="auto"/>
          <w:sz w:val="24"/>
          <w:highlight w:val="none"/>
        </w:rPr>
        <w:t xml:space="preserve">审</w:t>
      </w:r>
      <w:r>
        <w:rPr>
          <w:rFonts w:hint="eastAsia" w:ascii="宋体" w:hAnsi="宋体"/>
          <w:color w:val="auto"/>
          <w:sz w:val="24"/>
          <w:highlight w:val="none"/>
          <w:lang w:val="zh-TW" w:eastAsia="zh-TW"/>
        </w:rPr>
        <w:t xml:space="preserve">总得分最高的</w:t>
      </w:r>
      <w:r>
        <w:rPr>
          <w:rFonts w:hint="eastAsia" w:ascii="宋体" w:hAnsi="宋体"/>
          <w:color w:val="auto"/>
          <w:sz w:val="24"/>
          <w:highlight w:val="none"/>
          <w:lang w:val="zh-TW"/>
        </w:rPr>
        <w:t xml:space="preserve">供应商</w:t>
      </w:r>
      <w:r>
        <w:rPr>
          <w:rFonts w:hint="eastAsia" w:ascii="宋体" w:hAnsi="宋体"/>
          <w:color w:val="auto"/>
          <w:sz w:val="24"/>
          <w:highlight w:val="none"/>
          <w:lang w:val="zh-TW" w:eastAsia="zh-TW"/>
        </w:rPr>
        <w:t xml:space="preserve">有两个或两个以上的，以响应报价较低者优先作为该</w:t>
      </w:r>
      <w:r>
        <w:rPr>
          <w:rFonts w:hint="eastAsia" w:ascii="宋体" w:hAnsi="宋体"/>
          <w:color w:val="auto"/>
          <w:sz w:val="24"/>
          <w:highlight w:val="none"/>
        </w:rPr>
        <w:t xml:space="preserve">项目</w:t>
      </w:r>
      <w:r>
        <w:rPr>
          <w:rFonts w:hint="eastAsia" w:ascii="宋体" w:hAnsi="宋体"/>
          <w:color w:val="auto"/>
          <w:sz w:val="24"/>
          <w:highlight w:val="none"/>
          <w:lang w:val="zh-TW" w:eastAsia="zh-TW"/>
        </w:rPr>
        <w:t xml:space="preserve">成交单位，如果响应报价也相同的，则由磋商小组以抽签的方式来确定成交单位。</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rPr>
        <w:t xml:space="preserve">3、针对小型、微型企业的价格评审办法：</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rPr>
        <w:t xml:space="preserve">根据</w:t>
      </w:r>
      <w:r>
        <w:rPr>
          <w:rFonts w:hint="eastAsia" w:ascii="宋体" w:hAnsi="宋体"/>
          <w:color w:val="auto"/>
          <w:sz w:val="24"/>
          <w:highlight w:val="none"/>
          <w:lang w:val="zh-CN"/>
        </w:rPr>
        <w:t xml:space="preserve">《关于印发〈苏州市政府采购促进中小企业发展实施意见〉的通知》（苏财购〔2022〕16号）的相关规定</w:t>
      </w:r>
      <w:r>
        <w:rPr>
          <w:rFonts w:hint="eastAsia" w:ascii="宋体" w:hAnsi="宋体"/>
          <w:color w:val="auto"/>
          <w:sz w:val="24"/>
          <w:highlight w:val="none"/>
        </w:rPr>
        <w:t xml:space="preserve">，采用综合评分法的采购项目对属于小型、微型企业的供应商给予评审优惠：</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rPr>
        <w:t xml:space="preserve">（1）如供应商属于小型或微型企业且提供自有服务的，对其报价给予20%的扣除；扣除后的价格参与价格评审。</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rPr>
        <w:t xml:space="preserve">（2）中小企业划分标准详见“工信部联企业〔2011〕300号通知”</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rPr>
        <w:t xml:space="preserve">（3）中小微企业在响应文件中提供签署的《中小企业声明函》。未按采购文件的规定在响应文件中提供《中小企业声明函》的，不享受促进中小微企业发展的相关政府采购政策。</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rPr>
        <w:t xml:space="preserve">（4）以上规定未尽事项，按《政府采购促进中小企业发展暂行办法》等有关制度规定执行。</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rPr>
        <w:t xml:space="preserve">注：①填报“中小企业声明函”需严格按“工信部联企业〔2011〕300号通知”中的《中小企业划型标准规定》进行。</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rPr>
        <w:t xml:space="preserve">②若供应商提供的 “中小企业声明函”（见第六章格式）为虚假声明则视同提供虚假材料，按“政府采购法”相关规定处理并报请政府监管部门给予行政处罚。</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rPr>
        <w:t xml:space="preserve">③专门面向中小企业采购的项目或者采购包，不再执行价格评审优惠的扶持政策。</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rPr>
        <w:t xml:space="preserve">4、针对残疾人福利性单位的评审：</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rPr>
        <w:t xml:space="preserve">根据《关于促进残疾人就业政府采购政策的通知》（财库〔2017〕141号）的通知规定，对属于残疾人福利性单位的供应商给予评审加分：</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rPr>
        <w:t xml:space="preserve">5、针对监狱企业的评审加分：</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rPr>
        <w:t xml:space="preserve">根据《关于政府采购支持监狱企业发展有关问题的通知》（财库〔2014〕68号）的通知规定，对属于监狱企业的供应商给予评审加分：</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rPr>
        <w:t xml:space="preserve">监狱企业视同小型、微型企业，享受评审中价格扣除等政府采购促进中小企业发展的政府采购政策。</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rPr>
        <w:t xml:space="preserve">符合条件的监狱企业参加磋商时，应当提供由省级以上监狱管理局、戒毒管理局（含新疆生产建设兵团）出具的属于监狱企业的证明文件，未提交则不享受相关价格扣除政策。</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lang w:val="en-US"/>
        </w:rPr>
        <w:t xml:space="preserve">注：上述优惠政策不重复享受。</w:t>
      </w:r>
      <w:r/>
    </w:p>
    <w:p>
      <w:pPr>
        <w:ind w:firstLine="360"/>
        <w:keepLines w:val="0"/>
        <w:keepNext w:val="0"/>
        <w:pageBreakBefore w:val="0"/>
        <w:spacing w:line="380" w:lineRule="atLeast"/>
        <w:rPr>
          <w:rFonts w:hint="eastAsia" w:ascii="宋体" w:hAnsi="宋体"/>
          <w:color w:val="auto"/>
          <w:sz w:val="24"/>
          <w:highlight w:val="none"/>
        </w:rPr>
      </w:pPr>
      <w:r>
        <w:rPr>
          <w:rFonts w:hint="eastAsia" w:ascii="宋体" w:hAnsi="宋体"/>
          <w:color w:val="auto"/>
          <w:sz w:val="24"/>
          <w:highlight w:val="none"/>
        </w:rPr>
        <w:t xml:space="preserve">6、供应商对提供的制造商的认定证明负有核实义务及责任。若供应商提供的 “中小企业声明函”或认定证明（包括制造商）为虚假声明则视同提供虚假材料，供应商将按“政府采购法”相关规定处理并报请政府监管部门给予相应处罚。</w:t>
      </w:r>
      <w:r/>
    </w:p>
    <w:p>
      <w:pPr>
        <w:ind w:firstLine="480"/>
        <w:keepLines w:val="0"/>
        <w:keepNext w:val="0"/>
        <w:pageBreakBefore w:val="0"/>
        <w:spacing w:line="380" w:lineRule="atLeast"/>
        <w:rPr>
          <w:rFonts w:hint="eastAsia" w:ascii="宋体" w:hAnsi="宋体"/>
          <w:color w:val="auto"/>
          <w:sz w:val="24"/>
          <w:highlight w:val="none"/>
        </w:rPr>
        <w:outlineLvl w:val="1"/>
      </w:pPr>
      <w:r>
        <w:rPr>
          <w:rFonts w:hint="eastAsia" w:ascii="宋体" w:hAnsi="宋体"/>
          <w:color w:val="auto"/>
          <w:sz w:val="24"/>
          <w:highlight w:val="none"/>
          <w:lang w:val="en-US" w:eastAsia="zh-CN"/>
        </w:rPr>
        <w:t xml:space="preserve">二</w:t>
      </w:r>
      <w:r>
        <w:rPr>
          <w:rFonts w:hint="eastAsia" w:ascii="宋体" w:hAnsi="宋体"/>
          <w:color w:val="auto"/>
          <w:sz w:val="24"/>
          <w:highlight w:val="none"/>
        </w:rPr>
        <w:t xml:space="preserve">、评分标准：</w:t>
      </w:r>
      <w:r/>
    </w:p>
    <w:p>
      <w:pPr>
        <w:ind w:firstLine="482"/>
        <w:keepLines w:val="0"/>
        <w:keepNext w:val="0"/>
        <w:pageBreakBefore w:val="0"/>
        <w:spacing w:line="380" w:lineRule="atLeast"/>
        <w:rPr>
          <w:rFonts w:hint="eastAsia" w:ascii="宋体" w:hAnsi="宋体" w:cs="宋体"/>
          <w:b/>
          <w:bCs/>
          <w:color w:val="auto"/>
          <w:sz w:val="24"/>
          <w:highlight w:val="none"/>
        </w:rPr>
      </w:pPr>
      <w:r>
        <w:rPr>
          <w:rFonts w:hint="eastAsia" w:ascii="宋体" w:hAnsi="宋体" w:cs="宋体"/>
          <w:b/>
          <w:bCs/>
          <w:color w:val="auto"/>
          <w:sz w:val="24"/>
          <w:highlight w:val="none"/>
        </w:rPr>
        <w:t xml:space="preserve">（一）报价得分（10分）</w:t>
      </w:r>
      <w:r/>
    </w:p>
    <w:p>
      <w:pPr>
        <w:ind w:firstLine="480"/>
        <w:keepLines w:val="0"/>
        <w:keepNext w:val="0"/>
        <w:pageBreakBefore w:val="0"/>
        <w:spacing w:line="380" w:lineRule="atLeast"/>
        <w:rPr>
          <w:rFonts w:hint="eastAsia" w:ascii="宋体" w:hAnsi="宋体" w:cs="宋体"/>
          <w:color w:val="auto"/>
          <w:sz w:val="24"/>
          <w:highlight w:val="none"/>
        </w:rPr>
      </w:pPr>
      <w:r>
        <w:rPr>
          <w:rFonts w:hint="eastAsia" w:ascii="宋体" w:hAnsi="宋体" w:cs="宋体"/>
          <w:color w:val="auto"/>
          <w:sz w:val="24"/>
          <w:highlight w:val="none"/>
        </w:rPr>
        <w:t xml:space="preserve">第一步：</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报价低于或等于采购预算价格的，为有效</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报价。超最高限价的</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报价为无效</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报价。无效</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报价的</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不进行评审，也不得标。</w:t>
      </w:r>
      <w:r/>
    </w:p>
    <w:p>
      <w:pPr>
        <w:ind w:firstLine="480"/>
        <w:keepLines w:val="0"/>
        <w:keepNext w:val="0"/>
        <w:pageBreakBefore w:val="0"/>
        <w:spacing w:line="380" w:lineRule="atLeast"/>
        <w:rPr>
          <w:rFonts w:hint="eastAsia" w:ascii="宋体" w:hAnsi="宋体" w:cs="宋体"/>
          <w:color w:val="auto"/>
          <w:sz w:val="24"/>
          <w:highlight w:val="none"/>
        </w:rPr>
      </w:pPr>
      <w:r>
        <w:rPr>
          <w:rFonts w:hint="eastAsia" w:ascii="宋体" w:hAnsi="宋体" w:cs="宋体"/>
          <w:color w:val="auto"/>
          <w:sz w:val="24"/>
          <w:highlight w:val="none"/>
        </w:rPr>
        <w:t xml:space="preserve">第二步：价格分采用低价优先法计算，即满足</w:t>
      </w:r>
      <w:r>
        <w:rPr>
          <w:rFonts w:hint="eastAsia" w:ascii="宋体" w:hAnsi="宋体" w:cs="宋体"/>
          <w:color w:val="auto"/>
          <w:sz w:val="24"/>
          <w:highlight w:val="none"/>
          <w:lang w:val="en-US" w:eastAsia="zh-CN"/>
        </w:rPr>
        <w:t xml:space="preserve">成功</w:t>
      </w:r>
      <w:r>
        <w:rPr>
          <w:rFonts w:hint="eastAsia" w:ascii="宋体" w:hAnsi="宋体" w:cs="宋体"/>
          <w:color w:val="auto"/>
          <w:sz w:val="24"/>
          <w:highlight w:val="none"/>
        </w:rPr>
        <w:t xml:space="preserve">文件要求且</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价格最低的</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报价为评标基准价</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其价格分为满分10分。其他</w:t>
      </w:r>
      <w:r>
        <w:rPr>
          <w:rFonts w:hint="eastAsia" w:ascii="宋体" w:hAnsi="宋体" w:cs="宋体"/>
          <w:color w:val="auto"/>
          <w:sz w:val="24"/>
          <w:highlight w:val="none"/>
          <w:lang w:val="en-US" w:eastAsia="zh-CN"/>
        </w:rPr>
        <w:t xml:space="preserve">响应单位</w:t>
      </w:r>
      <w:r>
        <w:rPr>
          <w:rFonts w:hint="eastAsia" w:ascii="宋体" w:hAnsi="宋体" w:cs="宋体"/>
          <w:color w:val="auto"/>
          <w:sz w:val="24"/>
          <w:highlight w:val="none"/>
        </w:rPr>
        <w:t xml:space="preserve">的价格分统一按照下列公式计算：</w:t>
      </w:r>
      <w:r/>
    </w:p>
    <w:p>
      <w:pPr>
        <w:ind w:firstLine="480"/>
        <w:keepLines w:val="0"/>
        <w:keepNext w:val="0"/>
        <w:pageBreakBefore w:val="0"/>
        <w:spacing w:line="380" w:lineRule="atLeas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报价得分=（评标基准价/</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报价）*价格权值*100，小数点后保留两位（价格权值为10%）</w:t>
      </w:r>
      <w:r/>
    </w:p>
    <w:p>
      <w:pPr>
        <w:ind w:firstLine="482"/>
        <w:keepLines w:val="0"/>
        <w:keepNext w:val="0"/>
        <w:pageBreakBefore w:val="0"/>
        <w:spacing w:line="380" w:lineRule="atLeast"/>
        <w:rPr>
          <w:rFonts w:hint="eastAsia" w:ascii="宋体" w:hAnsi="宋体"/>
          <w:b/>
          <w:bCs/>
          <w:color w:val="auto"/>
          <w:sz w:val="24"/>
          <w:highlight w:val="none"/>
          <w:lang w:val="zh-TW" w:eastAsia="zh-TW"/>
        </w:rPr>
      </w:pPr>
      <w:r>
        <w:rPr>
          <w:rFonts w:hint="eastAsia" w:ascii="宋体" w:hAnsi="宋体"/>
          <w:b/>
          <w:bCs/>
          <w:color w:val="auto"/>
          <w:sz w:val="24"/>
          <w:highlight w:val="none"/>
          <w:lang w:val="zh-TW" w:eastAsia="zh-TW"/>
        </w:rPr>
        <w:t xml:space="preserve">（二）服务方案（</w:t>
      </w:r>
      <w:r>
        <w:rPr>
          <w:rFonts w:hint="eastAsia" w:ascii="宋体" w:hAnsi="宋体"/>
          <w:b/>
          <w:bCs/>
          <w:color w:val="auto"/>
          <w:sz w:val="24"/>
          <w:highlight w:val="none"/>
          <w:lang w:val="en-US" w:eastAsia="zh-CN"/>
        </w:rPr>
        <w:t xml:space="preserve">80</w:t>
      </w:r>
      <w:r>
        <w:rPr>
          <w:rFonts w:hint="eastAsia" w:ascii="宋体" w:hAnsi="宋体"/>
          <w:b/>
          <w:bCs/>
          <w:color w:val="auto"/>
          <w:sz w:val="24"/>
          <w:highlight w:val="none"/>
          <w:lang w:val="zh-TW" w:eastAsia="zh-TW"/>
        </w:rPr>
        <w:t xml:space="preserve">分）</w:t>
      </w:r>
      <w:r/>
    </w:p>
    <w:p>
      <w:pPr>
        <w:ind w:firstLine="480"/>
        <w:jc w:val="left"/>
        <w:keepLines w:val="0"/>
        <w:keepNext w:val="0"/>
        <w:pageBreakBefore w:val="0"/>
        <w:spacing w:line="380" w:lineRule="atLeast"/>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针对本项目特点的总体规划和具体服务方案（</w:t>
      </w:r>
      <w:r>
        <w:rPr>
          <w:rFonts w:hint="eastAsia" w:ascii="宋体" w:hAnsi="宋体" w:cs="宋体"/>
          <w:bCs/>
          <w:color w:val="auto"/>
          <w:sz w:val="24"/>
          <w:highlight w:val="none"/>
          <w:lang w:val="en-US" w:eastAsia="zh-CN"/>
        </w:rPr>
        <w:t xml:space="preserve">20</w:t>
      </w:r>
      <w:r>
        <w:rPr>
          <w:rFonts w:hint="eastAsia" w:ascii="宋体" w:hAnsi="宋体" w:cs="宋体"/>
          <w:bCs/>
          <w:color w:val="auto"/>
          <w:sz w:val="24"/>
          <w:highlight w:val="none"/>
        </w:rPr>
        <w:t xml:space="preserve">分）</w:t>
      </w:r>
      <w:r/>
    </w:p>
    <w:p>
      <w:pPr>
        <w:ind w:firstLine="480"/>
        <w:jc w:val="left"/>
        <w:keepLines w:val="0"/>
        <w:keepNext w:val="0"/>
        <w:pageBreakBefore w:val="0"/>
        <w:spacing w:line="38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（1）举措完善，程序规范，有完善的食堂现场管理计划、目标方案的得</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分；举措较完善，程序较规范，食堂现场管理计划、目标方案较完善的得</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分；举措不完善，程序不规范，食堂现场管理计划、目标方案不完善的得</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分；未提供不得分。</w:t>
      </w:r>
      <w:r/>
    </w:p>
    <w:p>
      <w:pPr>
        <w:ind w:firstLine="480"/>
        <w:jc w:val="left"/>
        <w:keepLines w:val="0"/>
        <w:keepNext w:val="0"/>
        <w:pageBreakBefore w:val="0"/>
        <w:spacing w:line="38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（2）响应单位针对本项目理解分析全面充分、合理，可行性高的得</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分；分析较充分、较合理，可行性一般的得</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分；方案简单，合理性</w:t>
      </w:r>
      <w:r>
        <w:rPr>
          <w:rFonts w:hint="eastAsia" w:ascii="宋体" w:hAnsi="宋体" w:cs="宋体"/>
          <w:bCs/>
          <w:color w:val="auto"/>
          <w:sz w:val="24"/>
          <w:highlight w:val="none"/>
          <w:lang w:val="en-US" w:eastAsia="zh-CN"/>
        </w:rPr>
        <w:t xml:space="preserve">偏差大</w:t>
      </w:r>
      <w:r>
        <w:rPr>
          <w:rFonts w:hint="eastAsia" w:ascii="宋体" w:hAnsi="宋体" w:cs="宋体"/>
          <w:bCs/>
          <w:color w:val="auto"/>
          <w:sz w:val="24"/>
          <w:highlight w:val="none"/>
        </w:rPr>
        <w:t xml:space="preserve">的得</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分；未提供不得分。</w:t>
      </w:r>
      <w:r/>
    </w:p>
    <w:p>
      <w:pPr>
        <w:ind w:firstLine="480"/>
        <w:jc w:val="left"/>
        <w:keepLines w:val="0"/>
        <w:keepNext w:val="0"/>
        <w:pageBreakBefore w:val="0"/>
        <w:spacing w:line="380" w:lineRule="atLeast"/>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食堂节能节约计划和管理措施比较（最高</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分）：措施全面完整、科学合理、可行性强的得</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分；措施比较具体、保障性较好、合理性一般的得</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分；措施简单、合理性、可行性较差的得</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分；与本项目无关或没有的不得分。</w:t>
      </w:r>
      <w:r/>
    </w:p>
    <w:p>
      <w:pPr>
        <w:ind w:firstLine="480"/>
        <w:jc w:val="left"/>
        <w:keepLines w:val="0"/>
        <w:keepNext w:val="0"/>
        <w:pageBreakBefore w:val="0"/>
        <w:spacing w:line="380" w:lineRule="atLeast"/>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针对本项目内部管理制度比较（最高</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分）：管理制度全面完整、科学可行的得</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分；管理制度比较具体、合理性、可行性较好的得</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分；管理制度简单、合理性一般、可行性较差的得</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分；与本项目无关或没有的不得分。</w:t>
      </w:r>
      <w:r/>
    </w:p>
    <w:p>
      <w:pPr>
        <w:ind w:firstLine="480"/>
        <w:jc w:val="left"/>
        <w:keepLines w:val="0"/>
        <w:keepNext w:val="0"/>
        <w:pageBreakBefore w:val="0"/>
        <w:spacing w:line="380" w:lineRule="atLeast"/>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4.</w:t>
      </w:r>
      <w:r>
        <w:rPr>
          <w:rFonts w:hint="eastAsia" w:ascii="宋体" w:hAnsi="宋体" w:cs="宋体"/>
          <w:bCs/>
          <w:color w:val="auto"/>
          <w:sz w:val="24"/>
          <w:highlight w:val="none"/>
        </w:rPr>
        <w:t xml:space="preserve">针对本项目应急预案比较（最高</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分）：应急预案全面完整、科学合理、可行性强的得</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分；应急预案比较具体、保障性、合理性较好的得</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分；应急预案简单、合理性一般、可行性较差的得</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分；与本项目无关或没有的不得分。</w:t>
      </w:r>
      <w:r/>
    </w:p>
    <w:p>
      <w:pPr>
        <w:ind w:firstLine="480"/>
        <w:jc w:val="left"/>
        <w:keepLines w:val="0"/>
        <w:keepNext w:val="0"/>
        <w:pageBreakBefore w:val="0"/>
        <w:spacing w:line="380" w:lineRule="atLeast"/>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5.</w:t>
      </w:r>
      <w:r>
        <w:rPr>
          <w:rFonts w:hint="eastAsia" w:ascii="宋体" w:hAnsi="宋体" w:cs="宋体"/>
          <w:bCs/>
          <w:color w:val="auto"/>
          <w:sz w:val="24"/>
          <w:highlight w:val="none"/>
        </w:rPr>
        <w:t xml:space="preserve">针对本项目服务人员的配置及培训方案比较（最高</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分）：人员配置完整及培训方案全面、科学合理、适用性强的得</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分；人员配置及培训方案比较具体、保障性、合理性较好的得</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分；人员配置及培训方案简单、比较合理性、适用性一般的得</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分；与本项目无关或没有的不得分。</w:t>
      </w:r>
      <w:r/>
    </w:p>
    <w:p>
      <w:pPr>
        <w:ind w:firstLine="480"/>
        <w:jc w:val="left"/>
        <w:keepLines w:val="0"/>
        <w:keepNext w:val="0"/>
        <w:pageBreakBefore w:val="0"/>
        <w:spacing w:line="380" w:lineRule="atLeast"/>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6.</w:t>
      </w:r>
      <w:r>
        <w:rPr>
          <w:rFonts w:hint="eastAsia" w:ascii="宋体" w:hAnsi="宋体" w:cs="宋体"/>
          <w:bCs/>
          <w:color w:val="auto"/>
          <w:sz w:val="24"/>
          <w:highlight w:val="none"/>
        </w:rPr>
        <w:t xml:space="preserve">针对本项目服务标准与承诺比较（最高</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分）：方案全面完整、合理性、适用性强的得</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分；方案比较具体、合理性较好、适用性一般的得</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分；方案简单、合理性、适用性较差的得</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分；与本项目无关或没有的不得分。</w:t>
      </w:r>
      <w:r/>
    </w:p>
    <w:p>
      <w:pPr>
        <w:ind w:firstLine="480"/>
        <w:jc w:val="left"/>
        <w:keepLines w:val="0"/>
        <w:keepNext w:val="0"/>
        <w:pageBreakBefore w:val="0"/>
        <w:spacing w:line="380" w:lineRule="atLeast"/>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7.</w:t>
      </w:r>
      <w:r>
        <w:rPr>
          <w:rFonts w:hint="eastAsia" w:ascii="宋体" w:hAnsi="宋体" w:cs="宋体"/>
          <w:bCs/>
          <w:color w:val="auto"/>
          <w:sz w:val="24"/>
          <w:highlight w:val="none"/>
        </w:rPr>
        <w:t xml:space="preserve">对本项目人员奖惩制度比较（最高</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分）：方案全面完整、合理性、适用性强的得</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分；方案比较具体、合理性较好、适用性一般的得</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分；方案</w:t>
      </w:r>
      <w:r>
        <w:rPr>
          <w:rFonts w:hint="eastAsia" w:ascii="宋体" w:hAnsi="宋体" w:cs="宋体"/>
          <w:bCs/>
          <w:color w:val="auto"/>
          <w:sz w:val="24"/>
          <w:highlight w:val="none"/>
        </w:rPr>
        <w:t xml:space="preserve">简单、合理性、适用性较差的得</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分；与本项目无关或没有的不得分。</w:t>
      </w:r>
      <w:r/>
    </w:p>
    <w:p>
      <w:pPr>
        <w:ind w:firstLine="482"/>
        <w:keepLines w:val="0"/>
        <w:keepNext w:val="0"/>
        <w:pageBreakBefore w:val="0"/>
        <w:spacing w:line="380" w:lineRule="atLeast"/>
        <w:rPr>
          <w:rFonts w:hint="eastAsia" w:ascii="宋体" w:hAnsi="宋体" w:eastAsia="宋体" w:cs="Times New Roman"/>
          <w:b/>
          <w:bCs/>
          <w:color w:val="auto"/>
          <w:sz w:val="24"/>
          <w:highlight w:val="none"/>
          <w:lang w:val="zh-TW" w:eastAsia="zh-TW"/>
        </w:rPr>
      </w:pPr>
      <w:r>
        <w:rPr>
          <w:rFonts w:hint="eastAsia" w:ascii="宋体" w:hAnsi="宋体" w:eastAsia="宋体" w:cs="Times New Roman"/>
          <w:b/>
          <w:bCs/>
          <w:color w:val="auto"/>
          <w:sz w:val="24"/>
          <w:highlight w:val="none"/>
          <w:lang w:val="zh-TW" w:eastAsia="zh-TW"/>
        </w:rPr>
        <w:t xml:space="preserve">（</w:t>
      </w:r>
      <w:r>
        <w:rPr>
          <w:rFonts w:hint="eastAsia" w:ascii="宋体" w:hAnsi="宋体" w:eastAsia="宋体" w:cs="Times New Roman"/>
          <w:b/>
          <w:bCs/>
          <w:color w:val="auto"/>
          <w:sz w:val="24"/>
          <w:highlight w:val="none"/>
          <w:lang w:val="zh-TW" w:eastAsia="zh-CN"/>
        </w:rPr>
        <w:t xml:space="preserve">三</w:t>
      </w:r>
      <w:r>
        <w:rPr>
          <w:rFonts w:hint="eastAsia" w:ascii="宋体" w:hAnsi="宋体" w:eastAsia="宋体" w:cs="Times New Roman"/>
          <w:b/>
          <w:bCs/>
          <w:color w:val="auto"/>
          <w:sz w:val="24"/>
          <w:highlight w:val="none"/>
          <w:lang w:val="zh-TW" w:eastAsia="zh-TW"/>
        </w:rPr>
        <w:t xml:space="preserve">）企业综合实力（</w:t>
      </w:r>
      <w:r>
        <w:rPr>
          <w:rFonts w:hint="eastAsia" w:ascii="宋体" w:hAnsi="宋体" w:cs="Times New Roman"/>
          <w:b/>
          <w:bCs/>
          <w:color w:val="auto"/>
          <w:sz w:val="24"/>
          <w:highlight w:val="none"/>
          <w:lang w:val="en-US" w:eastAsia="zh-CN"/>
        </w:rPr>
        <w:t xml:space="preserve">10</w:t>
      </w:r>
      <w:r>
        <w:rPr>
          <w:rFonts w:hint="eastAsia" w:ascii="宋体" w:hAnsi="宋体" w:eastAsia="宋体" w:cs="Times New Roman"/>
          <w:b/>
          <w:bCs/>
          <w:color w:val="auto"/>
          <w:sz w:val="24"/>
          <w:highlight w:val="none"/>
          <w:lang w:val="zh-TW" w:eastAsia="zh-TW"/>
        </w:rPr>
        <w:t xml:space="preserve">分）</w:t>
      </w:r>
      <w:r/>
    </w:p>
    <w:p>
      <w:pPr>
        <w:ind w:firstLine="480"/>
        <w:keepLines w:val="0"/>
        <w:keepNext w:val="0"/>
        <w:pageBreakBefore w:val="0"/>
        <w:spacing w:line="380" w:lineRule="atLeast"/>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1.响应单位具有有效期内的质量管理体系认证证书、环境管理体系认证证书、职业健康安全管理体系认证证书、食品安全管理体系认证证书的。每提供一个得2分，最高得8分（</w:t>
      </w:r>
      <w:bookmarkStart w:id="5" w:name="_Hlk49442498"/>
      <w:r>
        <w:rPr>
          <w:rFonts w:hint="eastAsia" w:ascii="宋体" w:hAnsi="宋体" w:cs="Times New Roman"/>
          <w:color w:val="auto"/>
          <w:sz w:val="24"/>
          <w:highlight w:val="none"/>
          <w:lang w:val="en-US" w:eastAsia="zh-CN"/>
        </w:rPr>
        <w:t xml:space="preserve">响应文件中提供证书复印件及中国认监委网站查询结果截图，未提供不得分）。</w:t>
      </w:r>
      <w:bookmarkEnd w:id="5"/>
      <w:r/>
      <w:r/>
    </w:p>
    <w:p>
      <w:pPr>
        <w:ind w:firstLine="480"/>
        <w:keepLines w:val="0"/>
        <w:keepNext w:val="0"/>
        <w:pageBreakBefore w:val="0"/>
        <w:spacing w:line="380" w:lineRule="atLeast"/>
        <w:rPr>
          <w:rFonts w:hint="eastAsia" w:ascii="宋体" w:hAnsi="宋体" w:eastAsia="宋体" w:cs="Times New Roman"/>
          <w:color w:val="auto"/>
          <w:sz w:val="24"/>
          <w:highlight w:val="none"/>
          <w:lang w:val="zh-TW" w:eastAsia="zh-CN"/>
        </w:rPr>
      </w:pP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TW" w:eastAsia="zh-TW"/>
        </w:rPr>
        <w:t xml:space="preserve">响应单位</w:t>
      </w:r>
      <w:r>
        <w:rPr>
          <w:rFonts w:hint="eastAsia" w:ascii="宋体" w:hAnsi="宋体" w:cs="Times New Roman"/>
          <w:color w:val="auto"/>
          <w:sz w:val="24"/>
          <w:highlight w:val="none"/>
          <w:lang w:val="en-US" w:eastAsia="zh-CN"/>
        </w:rPr>
        <w:t xml:space="preserve">近三年</w:t>
      </w:r>
      <w:r>
        <w:rPr>
          <w:rFonts w:hint="eastAsia" w:ascii="宋体" w:hAnsi="宋体" w:eastAsia="宋体" w:cs="Times New Roman"/>
          <w:color w:val="auto"/>
          <w:sz w:val="24"/>
          <w:highlight w:val="none"/>
          <w:lang w:val="zh-TW" w:eastAsia="zh-TW"/>
        </w:rPr>
        <w:t xml:space="preserve">有类似项目业绩的，每提供一份得</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TW" w:eastAsia="zh-TW"/>
        </w:rPr>
        <w:t xml:space="preserve">分，最高</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TW" w:eastAsia="zh-TW"/>
        </w:rPr>
        <w:t xml:space="preserve">分。</w:t>
      </w:r>
      <w:r>
        <w:rPr>
          <w:rFonts w:hint="eastAsia" w:ascii="宋体" w:hAnsi="宋体" w:cs="Times New Roman"/>
          <w:color w:val="auto"/>
          <w:sz w:val="24"/>
          <w:highlight w:val="none"/>
          <w:lang w:val="zh-TW" w:eastAsia="zh-CN"/>
        </w:rPr>
        <w:t xml:space="preserve">（</w:t>
      </w:r>
      <w:r>
        <w:rPr>
          <w:rFonts w:hint="eastAsia" w:ascii="宋体" w:hAnsi="宋体" w:cs="Times New Roman"/>
          <w:color w:val="auto"/>
          <w:sz w:val="24"/>
          <w:highlight w:val="none"/>
          <w:lang w:val="en-US" w:eastAsia="zh-CN"/>
        </w:rPr>
        <w:t xml:space="preserve">响应文件中提供类似业绩复印件并加盖公章，</w:t>
      </w:r>
      <w:r>
        <w:rPr>
          <w:rFonts w:hint="eastAsia" w:ascii="宋体" w:hAnsi="宋体" w:cs="Times New Roman"/>
          <w:color w:val="auto"/>
          <w:sz w:val="24"/>
          <w:highlight w:val="none"/>
          <w:lang w:val="en-US" w:eastAsia="zh-CN"/>
        </w:rPr>
        <w:t xml:space="preserve">未提供不得分</w:t>
      </w:r>
      <w:r>
        <w:rPr>
          <w:rFonts w:hint="eastAsia" w:ascii="宋体" w:hAnsi="宋体" w:cs="Times New Roman"/>
          <w:color w:val="auto"/>
          <w:sz w:val="24"/>
          <w:highlight w:val="none"/>
          <w:lang w:val="zh-TW" w:eastAsia="zh-CN"/>
        </w:rPr>
        <w:t xml:space="preserve">）。</w:t>
      </w:r>
      <w:r/>
    </w:p>
    <w:p>
      <w:pPr>
        <w:jc w:val="center"/>
        <w:spacing w:line="360" w:lineRule="auto"/>
        <w:rPr>
          <w:rStyle w:val="874"/>
          <w:rFonts w:hint="eastAsia" w:ascii="宋体" w:hAnsi="宋体" w:eastAsia="宋体" w:cs="宋体"/>
          <w:color w:val="auto"/>
          <w:sz w:val="43"/>
          <w:szCs w:val="43"/>
          <w:highlight w:val="none"/>
          <w:lang w:eastAsia="zh-CN"/>
        </w:rPr>
      </w:pPr>
      <w:r>
        <w:rPr>
          <w:rFonts w:hint="eastAsia" w:ascii="宋体" w:hAnsi="宋体"/>
          <w:color w:val="auto"/>
          <w:sz w:val="24"/>
          <w:highlight w:val="none"/>
        </w:rPr>
        <w:br w:type="page" w:clear="all"/>
      </w:r>
      <w:r>
        <w:rPr>
          <w:rStyle w:val="874"/>
          <w:rFonts w:hint="eastAsia" w:ascii="宋体" w:hAnsi="宋体" w:cs="宋体"/>
          <w:color w:val="auto"/>
          <w:sz w:val="43"/>
          <w:szCs w:val="43"/>
          <w:highlight w:val="none"/>
        </w:rPr>
        <w:t xml:space="preserve">第</w:t>
      </w:r>
      <w:r>
        <w:rPr>
          <w:rStyle w:val="874"/>
          <w:rFonts w:hint="eastAsia" w:ascii="宋体" w:hAnsi="宋体" w:cs="宋体"/>
          <w:color w:val="auto"/>
          <w:sz w:val="43"/>
          <w:szCs w:val="43"/>
          <w:highlight w:val="none"/>
          <w:lang w:val="en-US" w:eastAsia="zh-CN"/>
        </w:rPr>
        <w:t xml:space="preserve">无</w:t>
      </w:r>
      <w:r>
        <w:rPr>
          <w:rStyle w:val="874"/>
          <w:rFonts w:hint="eastAsia" w:ascii="宋体" w:hAnsi="宋体" w:cs="宋体"/>
          <w:color w:val="auto"/>
          <w:sz w:val="43"/>
          <w:szCs w:val="43"/>
          <w:highlight w:val="none"/>
        </w:rPr>
        <w:t xml:space="preserve">章 合同主要</w:t>
      </w:r>
      <w:r>
        <w:rPr>
          <w:rStyle w:val="874"/>
          <w:rFonts w:hint="eastAsia" w:ascii="宋体" w:hAnsi="宋体" w:cs="宋体"/>
          <w:color w:val="auto"/>
          <w:sz w:val="43"/>
          <w:szCs w:val="43"/>
          <w:highlight w:val="none"/>
        </w:rPr>
        <w:t xml:space="preserve">条款及格式</w:t>
      </w:r>
      <w:r>
        <w:rPr>
          <w:rStyle w:val="874"/>
          <w:rFonts w:hint="eastAsia" w:ascii="宋体" w:hAnsi="宋体" w:cs="宋体"/>
          <w:color w:val="auto"/>
          <w:sz w:val="43"/>
          <w:szCs w:val="43"/>
          <w:highlight w:val="none"/>
          <w:lang w:eastAsia="zh-CN"/>
        </w:rPr>
        <w:t xml:space="preserve">（</w:t>
      </w:r>
      <w:r>
        <w:rPr>
          <w:rStyle w:val="874"/>
          <w:rFonts w:hint="eastAsia" w:ascii="宋体" w:hAnsi="宋体" w:cs="宋体"/>
          <w:color w:val="auto"/>
          <w:sz w:val="43"/>
          <w:szCs w:val="43"/>
          <w:highlight w:val="none"/>
          <w:lang w:val="en-US" w:eastAsia="zh-CN"/>
        </w:rPr>
        <w:t xml:space="preserve">草稿</w:t>
      </w:r>
      <w:r>
        <w:rPr>
          <w:rStyle w:val="874"/>
          <w:rFonts w:hint="eastAsia" w:ascii="宋体" w:hAnsi="宋体" w:cs="宋体"/>
          <w:color w:val="auto"/>
          <w:sz w:val="43"/>
          <w:szCs w:val="43"/>
          <w:highlight w:val="none"/>
          <w:lang w:eastAsia="zh-CN"/>
        </w:rPr>
        <w:t xml:space="preserve">）</w:t>
      </w:r>
      <w:r/>
    </w:p>
    <w:p>
      <w:pPr>
        <w:jc w:val="right"/>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采购编号：</w:t>
      </w:r>
      <w:r>
        <w:rPr>
          <w:rFonts w:hint="eastAsia" w:ascii="宋体" w:hAnsi="宋体"/>
          <w:color w:val="auto"/>
          <w:sz w:val="24"/>
          <w:highlight w:val="none"/>
          <w:lang w:eastAsia="zh-CN"/>
        </w:rPr>
        <w:t xml:space="preserve">JSZC-320506-CJZT-C2026-0004</w:t>
      </w:r>
      <w:r/>
    </w:p>
    <w:p>
      <w:pPr>
        <w:jc w:val="left"/>
        <w:keepLines w:val="0"/>
        <w:keepNext w:val="0"/>
        <w:pageBreakBefore w:val="0"/>
        <w:spacing w:line="4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甲方（采购人）：</w:t>
      </w:r>
      <w:r/>
    </w:p>
    <w:p>
      <w:pPr>
        <w:jc w:val="left"/>
        <w:keepLines w:val="0"/>
        <w:keepNext w:val="0"/>
        <w:pageBreakBefore w:val="0"/>
        <w:spacing w:line="4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单位地址：</w:t>
      </w:r>
      <w:r/>
    </w:p>
    <w:p>
      <w:pPr>
        <w:jc w:val="left"/>
        <w:keepLines w:val="0"/>
        <w:keepNext w:val="0"/>
        <w:pageBreakBefore w:val="0"/>
        <w:spacing w:line="4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联系人：</w:t>
      </w:r>
      <w:r/>
    </w:p>
    <w:p>
      <w:pPr>
        <w:jc w:val="left"/>
        <w:keepLines w:val="0"/>
        <w:keepNext w:val="0"/>
        <w:pageBreakBefore w:val="0"/>
        <w:spacing w:line="4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联系电话：</w:t>
      </w:r>
      <w:r/>
    </w:p>
    <w:p>
      <w:pPr>
        <w:jc w:val="left"/>
        <w:keepLines w:val="0"/>
        <w:keepNext w:val="0"/>
        <w:pageBreakBefore w:val="0"/>
        <w:spacing w:line="4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jc w:val="left"/>
        <w:keepLines w:val="0"/>
        <w:keepNext w:val="0"/>
        <w:pageBreakBefore w:val="0"/>
        <w:spacing w:line="4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乙方（供应商）：</w:t>
      </w:r>
      <w:r/>
    </w:p>
    <w:p>
      <w:pPr>
        <w:jc w:val="left"/>
        <w:keepLines w:val="0"/>
        <w:keepNext w:val="0"/>
        <w:pageBreakBefore w:val="0"/>
        <w:spacing w:line="4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单位地址：</w:t>
      </w:r>
      <w:r/>
    </w:p>
    <w:p>
      <w:pPr>
        <w:jc w:val="left"/>
        <w:keepLines w:val="0"/>
        <w:keepNext w:val="0"/>
        <w:pageBreakBefore w:val="0"/>
        <w:spacing w:line="4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联系人</w:t>
      </w:r>
      <w:r>
        <w:rPr>
          <w:rFonts w:hint="eastAsia" w:ascii="宋体" w:hAnsi="宋体" w:cs="Times New Roman"/>
          <w:color w:val="auto"/>
          <w:sz w:val="24"/>
          <w:highlight w:val="none"/>
          <w:lang w:eastAsia="zh-CN"/>
        </w:rPr>
        <w:t xml:space="preserve">：</w:t>
      </w:r>
      <w:r/>
    </w:p>
    <w:p>
      <w:pPr>
        <w:jc w:val="left"/>
        <w:keepLines w:val="0"/>
        <w:keepNext w:val="0"/>
        <w:pageBreakBefore w:val="0"/>
        <w:spacing w:line="4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联系电话：</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依据甲方委托</w:t>
      </w:r>
      <w:r>
        <w:rPr>
          <w:rFonts w:hint="eastAsia" w:ascii="宋体" w:hAnsi="宋体" w:cs="宋体"/>
          <w:color w:val="auto"/>
          <w:sz w:val="24"/>
          <w:szCs w:val="24"/>
          <w:highlight w:val="none"/>
          <w:lang w:eastAsia="zh-CN"/>
        </w:rPr>
        <w:t xml:space="preserve">苏州市诚捷项目管理有限公司</w:t>
      </w:r>
      <w:r>
        <w:rPr>
          <w:rFonts w:hint="eastAsia" w:ascii="宋体" w:hAnsi="宋体" w:eastAsia="宋体" w:cs="宋体"/>
          <w:color w:val="auto"/>
          <w:sz w:val="24"/>
          <w:szCs w:val="24"/>
          <w:highlight w:val="none"/>
        </w:rPr>
        <w:t xml:space="preserve">进行本项目政府采购（采购编</w:t>
      </w:r>
      <w:r>
        <w:rPr>
          <w:rFonts w:hint="eastAsia" w:ascii="宋体" w:hAnsi="宋体" w:eastAsia="宋体" w:cs="宋体"/>
          <w:color w:val="auto"/>
          <w:sz w:val="24"/>
          <w:szCs w:val="24"/>
          <w:highlight w:val="none"/>
        </w:rPr>
        <w:t xml:space="preserve">号：</w:t>
      </w:r>
      <w:r>
        <w:rPr>
          <w:rFonts w:hint="eastAsia" w:ascii="宋体" w:hAnsi="宋体"/>
          <w:color w:val="auto"/>
          <w:sz w:val="24"/>
          <w:highlight w:val="none"/>
          <w:lang w:eastAsia="zh-CN"/>
        </w:rPr>
        <w:t xml:space="preserve">JSZC-320506-CJZT-C2026-0004</w:t>
      </w:r>
      <w:r>
        <w:rPr>
          <w:rFonts w:hint="eastAsia" w:ascii="宋体" w:hAnsi="宋体" w:eastAsia="宋体" w:cs="宋体"/>
          <w:color w:val="auto"/>
          <w:sz w:val="24"/>
          <w:szCs w:val="24"/>
          <w:highlight w:val="none"/>
        </w:rPr>
        <w:t xml:space="preserve">）的采购结果，确定乙方为本次成交供应商，现依照采购文件、乙方的响应文件及</w:t>
      </w:r>
      <w:r>
        <w:rPr>
          <w:rFonts w:hint="eastAsia" w:ascii="宋体" w:hAnsi="宋体" w:eastAsia="宋体" w:cs="宋体"/>
          <w:color w:val="auto"/>
          <w:sz w:val="24"/>
          <w:szCs w:val="24"/>
          <w:highlight w:val="none"/>
        </w:rPr>
        <w:t xml:space="preserve">相关文件的内容，甲、乙双方就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服务工作事宜，签订本合同书。</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504"/>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pacing w:val="6"/>
          <w:sz w:val="24"/>
          <w:szCs w:val="24"/>
          <w:highlight w:val="none"/>
          <w:lang w:eastAsia="zh-CN"/>
        </w:rPr>
        <w:t xml:space="preserve">1.</w:t>
      </w:r>
      <w:r>
        <w:rPr>
          <w:rFonts w:hint="eastAsia" w:ascii="宋体" w:hAnsi="宋体" w:eastAsia="宋体" w:cs="宋体"/>
          <w:color w:val="auto"/>
          <w:spacing w:val="6"/>
          <w:sz w:val="24"/>
          <w:szCs w:val="24"/>
          <w:highlight w:val="none"/>
        </w:rPr>
        <w:t xml:space="preserve">乙方负责完成甲方的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6"/>
          <w:sz w:val="24"/>
          <w:szCs w:val="24"/>
          <w:highlight w:val="none"/>
        </w:rPr>
        <w:t xml:space="preserve">，详见乙方的响应</w:t>
      </w:r>
      <w:r>
        <w:rPr>
          <w:rFonts w:hint="eastAsia" w:ascii="宋体" w:hAnsi="宋体" w:eastAsia="宋体" w:cs="宋体"/>
          <w:color w:val="auto"/>
          <w:spacing w:val="5"/>
          <w:sz w:val="24"/>
          <w:szCs w:val="24"/>
          <w:highlight w:val="none"/>
        </w:rPr>
        <w:t xml:space="preserve">文件。</w:t>
      </w:r>
      <w:r/>
    </w:p>
    <w:p>
      <w:pPr>
        <w:ind w:firstLine="5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pacing w:val="5"/>
          <w:sz w:val="24"/>
          <w:szCs w:val="24"/>
          <w:highlight w:val="none"/>
          <w:lang w:eastAsia="zh-CN"/>
        </w:rPr>
        <w:t xml:space="preserve">2.</w:t>
      </w:r>
      <w:r>
        <w:rPr>
          <w:rFonts w:hint="eastAsia" w:ascii="宋体" w:hAnsi="宋体" w:eastAsia="宋体" w:cs="宋体"/>
          <w:color w:val="auto"/>
          <w:spacing w:val="5"/>
          <w:sz w:val="24"/>
          <w:szCs w:val="24"/>
          <w:highlight w:val="none"/>
        </w:rPr>
        <w:t xml:space="preserve">合同履约期限</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10"/>
          <w:sz w:val="24"/>
          <w:szCs w:val="24"/>
          <w:highlight w:val="none"/>
          <w:u w:val="single"/>
        </w:rPr>
        <w:t xml:space="preserve">；</w:t>
      </w:r>
      <w:r>
        <w:rPr>
          <w:rFonts w:hint="eastAsia" w:ascii="宋体" w:hAnsi="宋体" w:eastAsia="宋体" w:cs="宋体"/>
          <w:color w:val="auto"/>
          <w:spacing w:val="5"/>
          <w:sz w:val="24"/>
          <w:szCs w:val="24"/>
          <w:highlight w:val="none"/>
        </w:rPr>
        <w:t xml:space="preserve">其中包含</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5"/>
          <w:sz w:val="24"/>
          <w:szCs w:val="24"/>
          <w:highlight w:val="none"/>
        </w:rPr>
        <w:t xml:space="preserve">3</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5"/>
          <w:sz w:val="24"/>
          <w:szCs w:val="24"/>
          <w:highlight w:val="none"/>
        </w:rPr>
        <w:t xml:space="preserve">个月合同试运行服务期。试运行服务期间：</w:t>
      </w:r>
      <w:r>
        <w:rPr>
          <w:rFonts w:hint="eastAsia" w:ascii="宋体" w:hAnsi="宋体" w:eastAsia="宋体" w:cs="宋体"/>
          <w:color w:val="auto"/>
          <w:spacing w:val="9"/>
          <w:sz w:val="24"/>
          <w:szCs w:val="24"/>
          <w:highlight w:val="none"/>
        </w:rPr>
        <w:t xml:space="preserve">自本合同生效后，</w:t>
      </w:r>
      <w:r>
        <w:rPr>
          <w:rFonts w:hint="eastAsia" w:ascii="宋体" w:hAnsi="宋体" w:eastAsia="宋体" w:cs="宋体"/>
          <w:color w:val="auto"/>
          <w:spacing w:val="-58"/>
          <w:sz w:val="24"/>
          <w:szCs w:val="24"/>
          <w:highlight w:val="none"/>
        </w:rPr>
        <w:t xml:space="preserve"> </w:t>
      </w:r>
      <w:r>
        <w:rPr>
          <w:rFonts w:hint="eastAsia" w:ascii="宋体" w:hAnsi="宋体" w:eastAsia="宋体" w:cs="宋体"/>
          <w:color w:val="auto"/>
          <w:spacing w:val="9"/>
          <w:sz w:val="24"/>
          <w:szCs w:val="24"/>
          <w:highlight w:val="none"/>
        </w:rPr>
        <w:t xml:space="preserve">甲方自第</w:t>
      </w:r>
      <w:r>
        <w:rPr>
          <w:rFonts w:hint="eastAsia" w:ascii="宋体" w:hAnsi="宋体" w:eastAsia="宋体" w:cs="宋体"/>
          <w:color w:val="auto"/>
          <w:spacing w:val="-36"/>
          <w:sz w:val="24"/>
          <w:szCs w:val="24"/>
          <w:highlight w:val="none"/>
        </w:rPr>
        <w:t xml:space="preserve"> </w:t>
      </w:r>
      <w:r>
        <w:rPr>
          <w:rFonts w:hint="eastAsia" w:ascii="宋体" w:hAnsi="宋体" w:eastAsia="宋体" w:cs="宋体"/>
          <w:color w:val="auto"/>
          <w:spacing w:val="9"/>
          <w:sz w:val="24"/>
          <w:szCs w:val="24"/>
          <w:highlight w:val="none"/>
        </w:rPr>
        <w:t xml:space="preserve">2</w:t>
      </w:r>
      <w:r>
        <w:rPr>
          <w:rFonts w:hint="eastAsia" w:ascii="宋体" w:hAnsi="宋体" w:eastAsia="宋体" w:cs="宋体"/>
          <w:color w:val="auto"/>
          <w:spacing w:val="-38"/>
          <w:sz w:val="24"/>
          <w:szCs w:val="24"/>
          <w:highlight w:val="none"/>
        </w:rPr>
        <w:t xml:space="preserve"> </w:t>
      </w:r>
      <w:r>
        <w:rPr>
          <w:rFonts w:hint="eastAsia" w:ascii="宋体" w:hAnsi="宋体" w:eastAsia="宋体" w:cs="宋体"/>
          <w:color w:val="auto"/>
          <w:spacing w:val="9"/>
          <w:sz w:val="24"/>
          <w:szCs w:val="24"/>
          <w:highlight w:val="none"/>
        </w:rPr>
        <w:t xml:space="preserve">个月开始对乙方餐饮服务进行考</w:t>
      </w:r>
      <w:r>
        <w:rPr>
          <w:rFonts w:hint="eastAsia" w:ascii="宋体" w:hAnsi="宋体" w:eastAsia="宋体" w:cs="宋体"/>
          <w:color w:val="auto"/>
          <w:spacing w:val="8"/>
          <w:sz w:val="24"/>
          <w:szCs w:val="24"/>
          <w:highlight w:val="none"/>
        </w:rPr>
        <w:t xml:space="preserve">核</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8"/>
          <w:sz w:val="24"/>
          <w:szCs w:val="24"/>
          <w:highlight w:val="none"/>
        </w:rPr>
        <w:t xml:space="preserve">若考核</w:t>
      </w:r>
      <w:r>
        <w:rPr>
          <w:rFonts w:hint="eastAsia" w:ascii="宋体" w:hAnsi="宋体" w:eastAsia="宋体" w:cs="宋体"/>
          <w:color w:val="auto"/>
          <w:sz w:val="24"/>
          <w:szCs w:val="24"/>
          <w:highlight w:val="none"/>
        </w:rPr>
        <w:t xml:space="preserve">得分≤70%，采购单位提出整改意见，再试用1</w:t>
      </w:r>
      <w:r>
        <w:rPr>
          <w:rFonts w:hint="eastAsia" w:ascii="宋体" w:hAnsi="宋体" w:eastAsia="宋体" w:cs="宋体"/>
          <w:color w:val="auto"/>
          <w:spacing w:val="-1"/>
          <w:sz w:val="24"/>
          <w:szCs w:val="24"/>
          <w:highlight w:val="none"/>
        </w:rPr>
        <w:t xml:space="preserve">个月，到期如还未能达到采购要求的（考核得分≤70%</w:t>
      </w:r>
      <w:r>
        <w:rPr>
          <w:rFonts w:hint="eastAsia" w:ascii="宋体" w:hAnsi="宋体" w:eastAsia="宋体" w:cs="宋体"/>
          <w:color w:val="auto"/>
          <w:spacing w:val="-47"/>
          <w:sz w:val="24"/>
          <w:szCs w:val="24"/>
          <w:highlight w:val="none"/>
        </w:rPr>
        <w:t xml:space="preserve">），</w:t>
      </w:r>
      <w:r>
        <w:rPr>
          <w:rFonts w:hint="eastAsia" w:ascii="宋体" w:hAnsi="宋体" w:eastAsia="宋体" w:cs="宋体"/>
          <w:color w:val="auto"/>
          <w:spacing w:val="9"/>
          <w:sz w:val="24"/>
          <w:szCs w:val="24"/>
          <w:highlight w:val="none"/>
        </w:rPr>
        <w:t xml:space="preserve">采购单位可单方面解除合同，并按照考核扣减服务费用。</w:t>
      </w:r>
      <w:r/>
    </w:p>
    <w:p>
      <w:pPr>
        <w:ind w:firstLine="512"/>
        <w:keepLines w:val="0"/>
        <w:keepNext w:val="0"/>
        <w:pageBreakBefore w:val="0"/>
        <w:spacing w:before="162" w:line="360" w:lineRule="auto"/>
        <w:widowControl w:val="off"/>
        <w:rPr>
          <w:rFonts w:hint="eastAsia" w:ascii="宋体" w:hAnsi="宋体" w:eastAsia="宋体" w:cs="宋体"/>
          <w:color w:val="auto"/>
          <w:sz w:val="24"/>
          <w:szCs w:val="24"/>
          <w:highlight w:val="none"/>
        </w:rPr>
      </w:pPr>
      <w:r>
        <w:rPr>
          <w:rFonts w:hint="eastAsia" w:ascii="宋体" w:hAnsi="宋体" w:cs="宋体"/>
          <w:color w:val="auto"/>
          <w:spacing w:val="8"/>
          <w:sz w:val="24"/>
          <w:szCs w:val="24"/>
          <w:highlight w:val="none"/>
          <w:lang w:eastAsia="zh-CN"/>
        </w:rPr>
        <w:t xml:space="preserve">3.</w:t>
      </w:r>
      <w:r>
        <w:rPr>
          <w:rFonts w:hint="eastAsia" w:ascii="宋体" w:hAnsi="宋体" w:eastAsia="宋体" w:cs="宋体"/>
          <w:color w:val="auto"/>
          <w:spacing w:val="8"/>
          <w:sz w:val="24"/>
          <w:szCs w:val="24"/>
          <w:highlight w:val="none"/>
        </w:rPr>
        <w:t xml:space="preserve">服务内容与要求：详见采购文件与乙方响应文件。</w:t>
      </w:r>
      <w:r/>
    </w:p>
    <w:p>
      <w:pPr>
        <w:ind w:firstLine="520"/>
        <w:keepLines w:val="0"/>
        <w:keepNext w:val="0"/>
        <w:pageBreakBefore w:val="0"/>
        <w:spacing w:before="162"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二、下列文件为本合同不可分割部分</w:t>
      </w:r>
      <w:r/>
    </w:p>
    <w:p>
      <w:pPr>
        <w:ind w:firstLine="496"/>
        <w:keepLines w:val="0"/>
        <w:keepNext w:val="0"/>
        <w:pageBreakBefore w:val="0"/>
        <w:spacing w:before="163" w:line="360" w:lineRule="auto"/>
        <w:widowControl w:val="off"/>
        <w:rPr>
          <w:rFonts w:hint="eastAsia" w:ascii="宋体" w:hAnsi="宋体" w:eastAsia="宋体" w:cs="宋体"/>
          <w:color w:val="auto"/>
          <w:sz w:val="24"/>
          <w:szCs w:val="24"/>
          <w:highlight w:val="none"/>
        </w:rPr>
      </w:pPr>
      <w:r>
        <w:rPr>
          <w:rFonts w:hint="eastAsia" w:ascii="宋体" w:hAnsi="宋体" w:cs="宋体"/>
          <w:color w:val="auto"/>
          <w:spacing w:val="4"/>
          <w:sz w:val="24"/>
          <w:szCs w:val="24"/>
          <w:highlight w:val="none"/>
          <w:lang w:eastAsia="zh-CN"/>
        </w:rPr>
        <w:t xml:space="preserve">1.</w:t>
      </w:r>
      <w:r>
        <w:rPr>
          <w:rFonts w:hint="eastAsia" w:ascii="宋体" w:hAnsi="宋体" w:eastAsia="宋体" w:cs="宋体"/>
          <w:color w:val="auto"/>
          <w:spacing w:val="4"/>
          <w:sz w:val="24"/>
          <w:szCs w:val="24"/>
          <w:highlight w:val="none"/>
        </w:rPr>
        <w:t xml:space="preserve">成交通知书；</w:t>
      </w:r>
      <w:r/>
    </w:p>
    <w:p>
      <w:pPr>
        <w:ind w:firstLine="512"/>
        <w:keepLines w:val="0"/>
        <w:keepNext w:val="0"/>
        <w:pageBreakBefore w:val="0"/>
        <w:spacing w:before="162" w:line="360" w:lineRule="auto"/>
        <w:widowControl w:val="off"/>
        <w:rPr>
          <w:rFonts w:hint="eastAsia" w:ascii="宋体" w:hAnsi="宋体" w:eastAsia="宋体" w:cs="宋体"/>
          <w:color w:val="auto"/>
          <w:sz w:val="24"/>
          <w:szCs w:val="24"/>
          <w:highlight w:val="none"/>
        </w:rPr>
      </w:pPr>
      <w:r>
        <w:rPr>
          <w:rFonts w:hint="eastAsia" w:ascii="宋体" w:hAnsi="宋体" w:cs="宋体"/>
          <w:color w:val="auto"/>
          <w:spacing w:val="8"/>
          <w:position w:val="15"/>
          <w:sz w:val="24"/>
          <w:szCs w:val="24"/>
          <w:highlight w:val="none"/>
          <w:lang w:eastAsia="zh-CN"/>
        </w:rPr>
        <w:t xml:space="preserve">2.</w:t>
      </w:r>
      <w:r>
        <w:rPr>
          <w:rFonts w:hint="eastAsia" w:ascii="宋体" w:hAnsi="宋体" w:eastAsia="宋体" w:cs="宋体"/>
          <w:color w:val="auto"/>
          <w:spacing w:val="8"/>
          <w:position w:val="15"/>
          <w:sz w:val="24"/>
          <w:szCs w:val="24"/>
          <w:highlight w:val="none"/>
        </w:rPr>
        <w:t xml:space="preserve">乙方成交的磋商响应文件；</w:t>
      </w:r>
      <w:r/>
    </w:p>
    <w:p>
      <w:pPr>
        <w:ind w:firstLine="508"/>
        <w:keepLines w:val="0"/>
        <w:keepNext w:val="0"/>
        <w:pageBreakBefore w:val="0"/>
        <w:spacing w:before="1" w:line="360" w:lineRule="auto"/>
        <w:widowControl w:val="off"/>
        <w:rPr>
          <w:rFonts w:hint="eastAsia" w:ascii="宋体" w:hAnsi="宋体" w:eastAsia="宋体" w:cs="宋体"/>
          <w:color w:val="auto"/>
          <w:sz w:val="24"/>
          <w:szCs w:val="24"/>
          <w:highlight w:val="none"/>
        </w:rPr>
      </w:pPr>
      <w:r>
        <w:rPr>
          <w:rFonts w:hint="eastAsia" w:ascii="宋体" w:hAnsi="宋体" w:cs="宋体"/>
          <w:color w:val="auto"/>
          <w:spacing w:val="7"/>
          <w:sz w:val="24"/>
          <w:szCs w:val="24"/>
          <w:highlight w:val="none"/>
          <w:lang w:eastAsia="zh-CN"/>
        </w:rPr>
        <w:t xml:space="preserve">3.</w:t>
      </w:r>
      <w:r>
        <w:rPr>
          <w:rFonts w:hint="eastAsia" w:ascii="宋体" w:hAnsi="宋体" w:eastAsia="宋体" w:cs="宋体"/>
          <w:color w:val="auto"/>
          <w:spacing w:val="7"/>
          <w:sz w:val="24"/>
          <w:szCs w:val="24"/>
          <w:highlight w:val="none"/>
        </w:rPr>
        <w:t xml:space="preserve">磋商文件（含附件）</w:t>
      </w:r>
      <w:r/>
    </w:p>
    <w:p>
      <w:pPr>
        <w:ind w:firstLine="516"/>
        <w:keepLines w:val="0"/>
        <w:keepNext w:val="0"/>
        <w:pageBreakBefore w:val="0"/>
        <w:spacing w:before="164" w:line="360" w:lineRule="auto"/>
        <w:widowControl w:val="off"/>
        <w:rPr>
          <w:rFonts w:hint="eastAsia" w:ascii="宋体" w:hAnsi="宋体" w:eastAsia="宋体" w:cs="宋体"/>
          <w:color w:val="auto"/>
          <w:sz w:val="24"/>
          <w:szCs w:val="24"/>
          <w:highlight w:val="none"/>
        </w:rPr>
      </w:pPr>
      <w:r>
        <w:rPr>
          <w:rFonts w:hint="eastAsia" w:ascii="宋体" w:hAnsi="宋体" w:cs="宋体"/>
          <w:color w:val="auto"/>
          <w:spacing w:val="9"/>
          <w:sz w:val="24"/>
          <w:szCs w:val="24"/>
          <w:highlight w:val="none"/>
          <w:lang w:eastAsia="zh-CN"/>
        </w:rPr>
        <w:t xml:space="preserve">4.</w:t>
      </w:r>
      <w:r>
        <w:rPr>
          <w:rFonts w:hint="eastAsia" w:ascii="宋体" w:hAnsi="宋体" w:eastAsia="宋体" w:cs="宋体"/>
          <w:color w:val="auto"/>
          <w:spacing w:val="9"/>
          <w:sz w:val="24"/>
          <w:szCs w:val="24"/>
          <w:highlight w:val="none"/>
        </w:rPr>
        <w:t xml:space="preserve">乙方在磋商过程中所作的</w:t>
      </w:r>
      <w:r>
        <w:rPr>
          <w:rFonts w:hint="eastAsia" w:ascii="宋体" w:hAnsi="宋体" w:cs="宋体"/>
          <w:color w:val="auto"/>
          <w:spacing w:val="9"/>
          <w:sz w:val="24"/>
          <w:szCs w:val="24"/>
          <w:highlight w:val="none"/>
          <w:lang w:eastAsia="zh-CN"/>
        </w:rPr>
        <w:t xml:space="preserve">其他</w:t>
      </w:r>
      <w:r>
        <w:rPr>
          <w:rFonts w:hint="eastAsia" w:ascii="宋体" w:hAnsi="宋体" w:eastAsia="宋体" w:cs="宋体"/>
          <w:color w:val="auto"/>
          <w:spacing w:val="9"/>
          <w:sz w:val="24"/>
          <w:szCs w:val="24"/>
          <w:highlight w:val="none"/>
        </w:rPr>
        <w:t xml:space="preserve">承诺、声明、书面澄清等。</w:t>
      </w:r>
      <w:r/>
    </w:p>
    <w:p>
      <w:pPr>
        <w:ind w:firstLine="512"/>
        <w:keepLines w:val="0"/>
        <w:keepNext w:val="0"/>
        <w:pageBreakBefore w:val="0"/>
        <w:spacing w:before="16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三、合同价款与结算：</w:t>
      </w:r>
      <w:r/>
    </w:p>
    <w:p>
      <w:pPr>
        <w:ind w:firstLine="508"/>
        <w:keepLines w:val="0"/>
        <w:keepNext w:val="0"/>
        <w:pageBreakBefore w:val="0"/>
        <w:spacing w:before="163"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pacing w:val="7"/>
          <w:sz w:val="24"/>
          <w:szCs w:val="24"/>
          <w:highlight w:val="none"/>
          <w:lang w:eastAsia="zh-CN"/>
        </w:rPr>
        <w:t xml:space="preserve">1.</w:t>
      </w:r>
      <w:r>
        <w:rPr>
          <w:rFonts w:hint="eastAsia" w:ascii="宋体" w:hAnsi="宋体" w:eastAsia="宋体" w:cs="宋体"/>
          <w:color w:val="auto"/>
          <w:spacing w:val="7"/>
          <w:sz w:val="24"/>
          <w:szCs w:val="24"/>
          <w:highlight w:val="none"/>
        </w:rPr>
        <w:t xml:space="preserve">合同价格</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69"/>
          <w:sz w:val="24"/>
          <w:szCs w:val="24"/>
          <w:highlight w:val="none"/>
        </w:rPr>
        <w:t xml:space="preserve"> </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7"/>
          <w:sz w:val="24"/>
          <w:szCs w:val="24"/>
          <w:highlight w:val="none"/>
        </w:rPr>
        <w:t xml:space="preserve">价格包括但不限于完成本项工作所需的食材费、</w:t>
      </w:r>
      <w:r>
        <w:rPr>
          <w:rFonts w:hint="eastAsia" w:ascii="宋体" w:hAnsi="宋体" w:eastAsia="宋体" w:cs="宋体"/>
          <w:color w:val="auto"/>
          <w:spacing w:val="9"/>
          <w:sz w:val="24"/>
          <w:szCs w:val="24"/>
          <w:highlight w:val="none"/>
        </w:rPr>
        <w:t xml:space="preserve">人工费、油烟管道清洗费、消杀费、检测费、耗材、管理、维护、保险、利润、税金、专业统一服装、胸卡、通讯器材、办公设备、意外险、本项目的成交服务费、政策性文件规定及合同包含的所 有风险、责任等各项应有费用。同时，除非合同条款中另有规定，否则，响应单位所报价格在合同 </w:t>
      </w:r>
      <w:r>
        <w:rPr>
          <w:rFonts w:hint="eastAsia" w:ascii="宋体" w:hAnsi="宋体" w:eastAsia="宋体" w:cs="宋体"/>
          <w:color w:val="auto"/>
          <w:spacing w:val="10"/>
          <w:sz w:val="24"/>
          <w:szCs w:val="24"/>
          <w:highlight w:val="none"/>
        </w:rPr>
        <w:t xml:space="preserve">实施期间不因市场变化因素而变动。根据现行税法对乙方征收的与本合同有关</w:t>
      </w:r>
      <w:r>
        <w:rPr>
          <w:rFonts w:hint="eastAsia" w:ascii="宋体" w:hAnsi="宋体" w:eastAsia="宋体" w:cs="宋体"/>
          <w:color w:val="auto"/>
          <w:spacing w:val="9"/>
          <w:sz w:val="24"/>
          <w:szCs w:val="24"/>
          <w:highlight w:val="none"/>
        </w:rPr>
        <w:t xml:space="preserve">的一切税费均由乙方</w:t>
      </w:r>
      <w:r>
        <w:rPr>
          <w:rFonts w:hint="eastAsia" w:ascii="宋体" w:hAnsi="宋体" w:eastAsia="宋体" w:cs="宋体"/>
          <w:color w:val="auto"/>
          <w:spacing w:val="3"/>
          <w:sz w:val="24"/>
          <w:szCs w:val="24"/>
          <w:highlight w:val="none"/>
        </w:rPr>
        <w:t xml:space="preserve">承担。</w:t>
      </w:r>
      <w:r/>
    </w:p>
    <w:p>
      <w:pPr>
        <w:ind w:firstLine="504"/>
        <w:keepLines w:val="0"/>
        <w:keepNext w:val="0"/>
        <w:pageBreakBefore w:val="0"/>
        <w:spacing w:before="163"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pacing w:val="6"/>
          <w:sz w:val="24"/>
          <w:szCs w:val="24"/>
          <w:highlight w:val="none"/>
          <w:lang w:eastAsia="zh-CN"/>
        </w:rPr>
        <w:t xml:space="preserve">2.</w:t>
      </w:r>
      <w:r>
        <w:rPr>
          <w:rFonts w:hint="eastAsia" w:ascii="宋体" w:hAnsi="宋体" w:eastAsia="宋体" w:cs="宋体"/>
          <w:color w:val="auto"/>
          <w:spacing w:val="6"/>
          <w:sz w:val="24"/>
          <w:szCs w:val="24"/>
          <w:highlight w:val="none"/>
        </w:rPr>
        <w:t xml:space="preserve">付款步骤：</w:t>
      </w:r>
      <w:r/>
    </w:p>
    <w:p>
      <w:pPr>
        <w:ind w:firstLine="508"/>
        <w:keepLines w:val="0"/>
        <w:keepNext w:val="0"/>
        <w:pageBreakBefore w:val="0"/>
        <w:spacing w:before="161"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2.2</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7"/>
          <w:sz w:val="24"/>
          <w:szCs w:val="24"/>
          <w:highlight w:val="none"/>
        </w:rPr>
        <w:t xml:space="preserve">考核办法及相关规定</w:t>
      </w:r>
      <w:r/>
    </w:p>
    <w:p>
      <w:pPr>
        <w:ind w:right="67" w:firstLine="508"/>
        <w:keepLines w:val="0"/>
        <w:keepNext w:val="0"/>
        <w:pageBreakBefore w:val="0"/>
        <w:spacing w:before="162"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（1）试用运行期结束后：甲方每月对服务单位的服务进行考核，考核按</w:t>
      </w:r>
      <w:r>
        <w:rPr>
          <w:rFonts w:hint="eastAsia" w:ascii="宋体" w:hAnsi="宋体" w:eastAsia="宋体" w:cs="宋体"/>
          <w:color w:val="auto"/>
          <w:spacing w:val="7"/>
          <w:sz w:val="24"/>
          <w:szCs w:val="24"/>
          <w:highlight w:val="none"/>
        </w:rPr>
        <w:t xml:space="preserve">《餐饮服务考</w:t>
      </w:r>
      <w:r>
        <w:rPr>
          <w:rFonts w:hint="eastAsia" w:ascii="宋体" w:hAnsi="宋体" w:eastAsia="宋体" w:cs="宋体"/>
          <w:color w:val="auto"/>
          <w:spacing w:val="6"/>
          <w:sz w:val="24"/>
          <w:szCs w:val="24"/>
          <w:highlight w:val="none"/>
        </w:rPr>
        <w:t xml:space="preserve">核标</w:t>
      </w:r>
      <w:r>
        <w:rPr>
          <w:rFonts w:hint="eastAsia" w:ascii="宋体" w:hAnsi="宋体" w:eastAsia="宋体" w:cs="宋体"/>
          <w:color w:val="auto"/>
          <w:spacing w:val="7"/>
          <w:sz w:val="24"/>
          <w:szCs w:val="24"/>
          <w:highlight w:val="none"/>
        </w:rPr>
        <w:t xml:space="preserve">准</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rPr>
        <w:t xml:space="preserve">进行，综合考核</w:t>
      </w:r>
      <w:r>
        <w:rPr>
          <w:rFonts w:hint="eastAsia" w:ascii="宋体" w:hAnsi="宋体" w:eastAsia="宋体" w:cs="宋体"/>
          <w:color w:val="auto"/>
          <w:spacing w:val="-38"/>
          <w:sz w:val="24"/>
          <w:szCs w:val="24"/>
          <w:highlight w:val="none"/>
        </w:rPr>
        <w:t xml:space="preserve"> </w:t>
      </w:r>
      <w:r>
        <w:rPr>
          <w:rFonts w:hint="eastAsia" w:ascii="宋体" w:hAnsi="宋体" w:eastAsia="宋体" w:cs="宋体"/>
          <w:color w:val="auto"/>
          <w:spacing w:val="7"/>
          <w:sz w:val="24"/>
          <w:szCs w:val="24"/>
          <w:highlight w:val="none"/>
        </w:rPr>
        <w:t xml:space="preserve">90</w:t>
      </w:r>
      <w:r>
        <w:rPr>
          <w:rFonts w:hint="eastAsia" w:ascii="宋体" w:hAnsi="宋体" w:eastAsia="宋体" w:cs="宋体"/>
          <w:color w:val="auto"/>
          <w:spacing w:val="-36"/>
          <w:sz w:val="24"/>
          <w:szCs w:val="24"/>
          <w:highlight w:val="none"/>
        </w:rPr>
        <w:t xml:space="preserve"> </w:t>
      </w:r>
      <w:r>
        <w:rPr>
          <w:rFonts w:hint="eastAsia" w:ascii="宋体" w:hAnsi="宋体" w:eastAsia="宋体" w:cs="宋体"/>
          <w:color w:val="auto"/>
          <w:spacing w:val="7"/>
          <w:sz w:val="24"/>
          <w:szCs w:val="24"/>
          <w:highlight w:val="none"/>
        </w:rPr>
        <w:t xml:space="preserve">分及以上为优秀，全额支付当月食堂外包服务费用；80 分（含）至90为良好，扣除3000元后结算当月食堂外包服务费用；70 分（含）至80分为合格扣除8000元后结算当月费用，70分以下，甲方有权单方面解除合同。</w:t>
      </w:r>
      <w:r/>
    </w:p>
    <w:p>
      <w:pPr>
        <w:ind w:right="67" w:firstLine="508"/>
        <w:keepLines w:val="0"/>
        <w:keepNext w:val="0"/>
        <w:pageBreakBefore w:val="0"/>
        <w:spacing w:before="162"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（2）乙方在上级部门检查中不合格受到处罚的，甲方将按照处罚金额的 5倍从乙方的服务费中扣除。</w:t>
      </w:r>
      <w:r/>
    </w:p>
    <w:p>
      <w:pPr>
        <w:ind w:right="67" w:firstLine="508"/>
        <w:keepLines w:val="0"/>
        <w:keepNext w:val="0"/>
        <w:pageBreakBefore w:val="0"/>
        <w:spacing w:before="162"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（3）甲方每季度进行食堂满意度调查考核，如食堂满意度调查总评为一般 的，扣除1000元后结算当月食堂外包服务费用；如总评为不满意的，扣除3000元后结算当月食堂</w:t>
      </w:r>
      <w:r>
        <w:rPr>
          <w:rFonts w:hint="eastAsia" w:ascii="宋体" w:hAnsi="宋体" w:eastAsia="宋体" w:cs="宋体"/>
          <w:color w:val="auto"/>
          <w:spacing w:val="8"/>
          <w:sz w:val="24"/>
          <w:szCs w:val="24"/>
          <w:highlight w:val="none"/>
        </w:rPr>
        <w:t xml:space="preserve">外包服务费用；如连续两个月总评为不满意的，甲方有权单方面解除合</w:t>
      </w:r>
      <w:r>
        <w:rPr>
          <w:rFonts w:hint="eastAsia" w:ascii="宋体" w:hAnsi="宋体" w:eastAsia="宋体" w:cs="宋体"/>
          <w:color w:val="auto"/>
          <w:spacing w:val="7"/>
          <w:sz w:val="24"/>
          <w:szCs w:val="24"/>
          <w:highlight w:val="none"/>
        </w:rPr>
        <w:t xml:space="preserve">同。</w:t>
      </w:r>
      <w:r/>
    </w:p>
    <w:p>
      <w:pPr>
        <w:ind w:right="68" w:firstLine="512"/>
        <w:keepLines w:val="0"/>
        <w:keepNext w:val="0"/>
        <w:pageBreakBefore w:val="0"/>
        <w:spacing w:before="162"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（4）</w:t>
      </w:r>
      <w:r>
        <w:rPr>
          <w:rFonts w:hint="eastAsia" w:ascii="宋体" w:hAnsi="宋体" w:eastAsia="宋体" w:cs="宋体"/>
          <w:color w:val="auto"/>
          <w:spacing w:val="-59"/>
          <w:sz w:val="24"/>
          <w:szCs w:val="24"/>
          <w:highlight w:val="none"/>
        </w:rPr>
        <w:t xml:space="preserve"> </w:t>
      </w:r>
      <w:r>
        <w:rPr>
          <w:rFonts w:hint="eastAsia" w:ascii="宋体" w:hAnsi="宋体" w:eastAsia="宋体" w:cs="宋体"/>
          <w:color w:val="auto"/>
          <w:spacing w:val="8"/>
          <w:sz w:val="24"/>
          <w:szCs w:val="24"/>
          <w:highlight w:val="none"/>
        </w:rPr>
        <w:t xml:space="preserve">乙方出现较大失误时（如不能及时供应超过规定时间</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8"/>
          <w:sz w:val="24"/>
          <w:szCs w:val="24"/>
          <w:highlight w:val="none"/>
        </w:rPr>
        <w:t xml:space="preserve">20</w:t>
      </w:r>
      <w:r>
        <w:rPr>
          <w:rFonts w:hint="eastAsia" w:ascii="宋体" w:hAnsi="宋体" w:eastAsia="宋体" w:cs="宋体"/>
          <w:color w:val="auto"/>
          <w:spacing w:val="-38"/>
          <w:sz w:val="24"/>
          <w:szCs w:val="24"/>
          <w:highlight w:val="none"/>
        </w:rPr>
        <w:t xml:space="preserve"> </w:t>
      </w:r>
      <w:r>
        <w:rPr>
          <w:rFonts w:hint="eastAsia" w:ascii="宋体" w:hAnsi="宋体" w:eastAsia="宋体" w:cs="宋体"/>
          <w:color w:val="auto"/>
          <w:spacing w:val="8"/>
          <w:sz w:val="24"/>
          <w:szCs w:val="24"/>
          <w:highlight w:val="none"/>
        </w:rPr>
        <w:t xml:space="preserve">分钟及</w:t>
      </w:r>
      <w:r>
        <w:rPr>
          <w:rFonts w:hint="eastAsia" w:ascii="宋体" w:hAnsi="宋体" w:eastAsia="宋体" w:cs="宋体"/>
          <w:color w:val="auto"/>
          <w:spacing w:val="7"/>
          <w:sz w:val="24"/>
          <w:szCs w:val="24"/>
          <w:highlight w:val="none"/>
        </w:rPr>
        <w:t xml:space="preserve">以上，人事、管理混乱，</w:t>
      </w:r>
      <w:r>
        <w:rPr>
          <w:rFonts w:hint="eastAsia" w:ascii="宋体" w:hAnsi="宋体" w:eastAsia="宋体" w:cs="宋体"/>
          <w:color w:val="auto"/>
          <w:spacing w:val="10"/>
          <w:sz w:val="24"/>
          <w:szCs w:val="24"/>
          <w:highlight w:val="none"/>
        </w:rPr>
        <w:t xml:space="preserve">安全隐患，制度不健全，进货渠道未按甲方指定供应商供应、送货单据与实物不</w:t>
      </w:r>
      <w:r>
        <w:rPr>
          <w:rFonts w:hint="eastAsia" w:ascii="宋体" w:hAnsi="宋体" w:eastAsia="宋体" w:cs="宋体"/>
          <w:color w:val="auto"/>
          <w:spacing w:val="9"/>
          <w:sz w:val="24"/>
          <w:szCs w:val="24"/>
          <w:highlight w:val="none"/>
        </w:rPr>
        <w:t xml:space="preserve">相符、餐具消毒不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8"/>
          <w:sz w:val="24"/>
          <w:szCs w:val="24"/>
          <w:highlight w:val="none"/>
        </w:rPr>
        <w:t xml:space="preserve">达标等</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57"/>
          <w:sz w:val="24"/>
          <w:szCs w:val="24"/>
          <w:highlight w:val="none"/>
        </w:rPr>
        <w:t xml:space="preserve"> </w:t>
      </w:r>
      <w:r>
        <w:rPr>
          <w:rFonts w:hint="eastAsia" w:ascii="宋体" w:hAnsi="宋体" w:eastAsia="宋体" w:cs="宋体"/>
          <w:color w:val="auto"/>
          <w:spacing w:val="8"/>
          <w:sz w:val="24"/>
          <w:szCs w:val="24"/>
          <w:highlight w:val="none"/>
        </w:rPr>
        <w:t xml:space="preserve">甲方直接提出书面整改通知，乙方承担一切直接和间接损失。每张整改</w:t>
      </w:r>
      <w:r>
        <w:rPr>
          <w:rFonts w:hint="eastAsia" w:ascii="宋体" w:hAnsi="宋体" w:eastAsia="宋体" w:cs="宋体"/>
          <w:color w:val="auto"/>
          <w:spacing w:val="7"/>
          <w:sz w:val="24"/>
          <w:szCs w:val="24"/>
          <w:highlight w:val="none"/>
        </w:rPr>
        <w:t xml:space="preserve">通知经核实，</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7"/>
          <w:sz w:val="24"/>
          <w:szCs w:val="24"/>
          <w:highlight w:val="none"/>
        </w:rPr>
        <w:t xml:space="preserve">甲方有权直接扣除乙方当月费用的</w:t>
      </w:r>
      <w:r>
        <w:rPr>
          <w:rFonts w:hint="eastAsia" w:ascii="宋体" w:hAnsi="宋体" w:eastAsia="宋体" w:cs="宋体"/>
          <w:color w:val="auto"/>
          <w:spacing w:val="-28"/>
          <w:sz w:val="24"/>
          <w:szCs w:val="24"/>
          <w:highlight w:val="none"/>
        </w:rPr>
        <w:t xml:space="preserve"> </w:t>
      </w:r>
      <w:r>
        <w:rPr>
          <w:rFonts w:hint="eastAsia" w:ascii="宋体" w:hAnsi="宋体" w:eastAsia="宋体" w:cs="宋体"/>
          <w:color w:val="auto"/>
          <w:spacing w:val="7"/>
          <w:sz w:val="24"/>
          <w:szCs w:val="24"/>
          <w:highlight w:val="none"/>
        </w:rPr>
        <w:t xml:space="preserve">50%。</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（5）乙方出现严重失误时（因提供不洁食物或生产操作不规范造成人员食物中毒，用水、 电、气安全事故，火灾事故等） ， 甲方有权单方解除合同，同时扣除整年整个承包费用的 50%，并追究乙方责任。乙方须承担一切直接和间接损失。</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（6）乙方人员不到位、缺岗，按缺岗人数与当月应提供服务的人数比例相对应扣除服务外包费用。</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（7）乙方在操作过程中注意节约用水、用电、用气。出现能耗使用过量情况，甲方有权追究乙方责任。</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（8）工作场所设施设备出现损坏情况， 甲方有权要求乙方照价赔偿。</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val="en-US" w:eastAsia="zh-CN"/>
        </w:rPr>
        <w:t xml:space="preserve">3.</w:t>
      </w:r>
      <w:r>
        <w:rPr>
          <w:rFonts w:hint="eastAsia" w:ascii="宋体" w:hAnsi="宋体" w:eastAsia="宋体" w:cs="宋体"/>
          <w:color w:val="auto"/>
          <w:spacing w:val="8"/>
          <w:sz w:val="24"/>
          <w:szCs w:val="24"/>
          <w:highlight w:val="none"/>
        </w:rPr>
        <w:t xml:space="preserve">支付方式</w:t>
      </w:r>
      <w:r>
        <w:rPr>
          <w:rFonts w:hint="eastAsia" w:ascii="宋体" w:hAnsi="宋体" w:cs="宋体"/>
          <w:color w:val="auto"/>
          <w:spacing w:val="8"/>
          <w:sz w:val="24"/>
          <w:szCs w:val="24"/>
          <w:highlight w:val="none"/>
          <w:lang w:eastAsia="zh-CN"/>
        </w:rPr>
        <w:t xml:space="preserve">：</w:t>
      </w:r>
      <w:r>
        <w:rPr>
          <w:rFonts w:hint="eastAsia" w:ascii="宋体" w:hAnsi="宋体" w:eastAsia="宋体" w:cs="宋体"/>
          <w:color w:val="auto"/>
          <w:spacing w:val="8"/>
          <w:sz w:val="24"/>
          <w:szCs w:val="24"/>
          <w:highlight w:val="none"/>
        </w:rPr>
        <w:t xml:space="preserve">银行转账等。</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val="en-US" w:eastAsia="zh-CN"/>
        </w:rPr>
        <w:t xml:space="preserve">4.</w:t>
      </w:r>
      <w:r>
        <w:rPr>
          <w:rFonts w:hint="eastAsia" w:ascii="宋体" w:hAnsi="宋体" w:eastAsia="宋体" w:cs="宋体"/>
          <w:color w:val="auto"/>
          <w:spacing w:val="8"/>
          <w:sz w:val="24"/>
          <w:szCs w:val="24"/>
          <w:highlight w:val="none"/>
        </w:rPr>
        <w:t xml:space="preserve">每次付款前乙方须先向甲方提供：</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A</w:t>
      </w:r>
      <w:r>
        <w:rPr>
          <w:rFonts w:hint="eastAsia" w:ascii="宋体" w:hAnsi="宋体" w:cs="宋体"/>
          <w:color w:val="auto"/>
          <w:spacing w:val="8"/>
          <w:sz w:val="24"/>
          <w:szCs w:val="24"/>
          <w:highlight w:val="none"/>
          <w:lang w:eastAsia="zh-CN"/>
        </w:rPr>
        <w:t xml:space="preserve">.</w:t>
      </w:r>
      <w:r>
        <w:rPr>
          <w:rFonts w:hint="eastAsia" w:ascii="宋体" w:hAnsi="宋体" w:eastAsia="宋体" w:cs="宋体"/>
          <w:color w:val="auto"/>
          <w:spacing w:val="8"/>
          <w:sz w:val="24"/>
          <w:szCs w:val="24"/>
          <w:highlight w:val="none"/>
        </w:rPr>
        <w:t xml:space="preserve">合格的发票。</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B</w:t>
      </w:r>
      <w:r>
        <w:rPr>
          <w:rFonts w:hint="eastAsia" w:ascii="宋体" w:hAnsi="宋体" w:cs="宋体"/>
          <w:color w:val="auto"/>
          <w:spacing w:val="8"/>
          <w:sz w:val="24"/>
          <w:szCs w:val="24"/>
          <w:highlight w:val="none"/>
          <w:lang w:eastAsia="zh-CN"/>
        </w:rPr>
        <w:t xml:space="preserve">.</w:t>
      </w:r>
      <w:r>
        <w:rPr>
          <w:rFonts w:hint="eastAsia" w:ascii="宋体" w:hAnsi="宋体" w:eastAsia="宋体" w:cs="宋体"/>
          <w:color w:val="auto"/>
          <w:spacing w:val="8"/>
          <w:sz w:val="24"/>
          <w:szCs w:val="24"/>
          <w:highlight w:val="none"/>
        </w:rPr>
        <w:t xml:space="preserve">每月对服务单位的服务考核表。</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val="en-US" w:eastAsia="zh-CN"/>
        </w:rPr>
        <w:t xml:space="preserve">5.</w:t>
      </w:r>
      <w:r>
        <w:rPr>
          <w:rFonts w:hint="eastAsia" w:ascii="宋体" w:hAnsi="宋体" w:eastAsia="宋体" w:cs="宋体"/>
          <w:color w:val="auto"/>
          <w:spacing w:val="8"/>
          <w:sz w:val="24"/>
          <w:szCs w:val="24"/>
          <w:highlight w:val="none"/>
        </w:rPr>
        <w:t xml:space="preserve">乙方银行账户名称：</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开户行：</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银行账号：</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val="en-US" w:eastAsia="zh-CN"/>
        </w:rPr>
        <w:t xml:space="preserve">6.</w:t>
      </w:r>
      <w:r>
        <w:rPr>
          <w:rFonts w:hint="eastAsia" w:ascii="宋体" w:hAnsi="宋体" w:eastAsia="宋体" w:cs="宋体"/>
          <w:color w:val="auto"/>
          <w:spacing w:val="8"/>
          <w:sz w:val="24"/>
          <w:szCs w:val="24"/>
          <w:highlight w:val="none"/>
        </w:rPr>
        <w:t xml:space="preserve">乙方收款账号：</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开户行：</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银行账号：</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四、甲方权利和义务</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1.</w:t>
      </w:r>
      <w:r>
        <w:rPr>
          <w:rFonts w:hint="eastAsia" w:ascii="宋体" w:hAnsi="宋体" w:eastAsia="宋体" w:cs="宋体"/>
          <w:color w:val="auto"/>
          <w:spacing w:val="8"/>
          <w:sz w:val="24"/>
          <w:szCs w:val="24"/>
          <w:highlight w:val="none"/>
        </w:rPr>
        <w:t xml:space="preserve">甲方应当按时与乙方进行相关费用的结算，并及时履行付款义务。</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2.</w:t>
      </w:r>
      <w:r>
        <w:rPr>
          <w:rFonts w:hint="eastAsia" w:ascii="宋体" w:hAnsi="宋体" w:eastAsia="宋体" w:cs="宋体"/>
          <w:color w:val="auto"/>
          <w:spacing w:val="8"/>
          <w:sz w:val="24"/>
          <w:szCs w:val="24"/>
          <w:highlight w:val="none"/>
        </w:rPr>
        <w:t xml:space="preserve">甲方应提供必要的厨房设备、水电气等设施设备。</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3.</w:t>
      </w:r>
      <w:r>
        <w:rPr>
          <w:rFonts w:hint="eastAsia" w:ascii="宋体" w:hAnsi="宋体" w:eastAsia="宋体" w:cs="宋体"/>
          <w:color w:val="auto"/>
          <w:spacing w:val="8"/>
          <w:sz w:val="24"/>
          <w:szCs w:val="24"/>
          <w:highlight w:val="none"/>
        </w:rPr>
        <w:t xml:space="preserve">甲方因特殊原因更改或增加就餐人员，需提前一个工作日书面或电话知会乙方。</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4.</w:t>
      </w:r>
      <w:r>
        <w:rPr>
          <w:rFonts w:hint="eastAsia" w:ascii="宋体" w:hAnsi="宋体" w:eastAsia="宋体" w:cs="宋体"/>
          <w:color w:val="auto"/>
          <w:spacing w:val="8"/>
          <w:sz w:val="24"/>
          <w:szCs w:val="24"/>
          <w:highlight w:val="none"/>
        </w:rPr>
        <w:t xml:space="preserve">任何时候不得要求乙方从事违反国家相关法律法规的行为。</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5.</w:t>
      </w:r>
      <w:r>
        <w:rPr>
          <w:rFonts w:hint="eastAsia" w:ascii="宋体" w:hAnsi="宋体" w:eastAsia="宋体" w:cs="宋体"/>
          <w:color w:val="auto"/>
          <w:spacing w:val="8"/>
          <w:sz w:val="24"/>
          <w:szCs w:val="24"/>
          <w:highlight w:val="none"/>
        </w:rPr>
        <w:t xml:space="preserve">甲方有权定期或不定期对乙方日常管理行为进行监督，包括但不限于对食堂环境进行检查和 菜品抽查、对乙方履行合同情况进行检查、对乙方遵守相关食品安全以及安全保障制度的情况进行 检查、对乙方经营文件和资料以及相关财务凭证进行核查等，并可根据检查需要，委托第三方检验机构对食品进行抽样检验，乙方不得拒绝或阻止。</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五、乙方权利和义务</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1.</w:t>
      </w:r>
      <w:r>
        <w:rPr>
          <w:rFonts w:hint="eastAsia" w:ascii="宋体" w:hAnsi="宋体" w:eastAsia="宋体" w:cs="宋体"/>
          <w:color w:val="auto"/>
          <w:spacing w:val="8"/>
          <w:sz w:val="24"/>
          <w:szCs w:val="24"/>
          <w:highlight w:val="none"/>
        </w:rPr>
        <w:t xml:space="preserve">乙方负责食堂的正常运转和管理，具体包括食堂人事、管理、菜肴的搭配与制作、就餐环境 卫生、服务等。乙方应当保证其充分具备管理集体食堂的经验与能力，持有有效的餐饮服务类、食品生产类等证照，并有权签订本合同，不存在任何阻碍本合同履行的事由。乙方在签订本合同时应当向甲方提供由其加盖公章的《营业执照</w:t>
      </w:r>
      <w:r>
        <w:rPr>
          <w:rFonts w:hint="eastAsia" w:ascii="宋体" w:hAnsi="宋体" w:cs="宋体"/>
          <w:color w:val="auto"/>
          <w:spacing w:val="8"/>
          <w:sz w:val="24"/>
          <w:szCs w:val="24"/>
          <w:highlight w:val="none"/>
          <w:lang w:eastAsia="zh-CN"/>
        </w:rPr>
        <w:t xml:space="preserve">》《</w:t>
      </w:r>
      <w:r>
        <w:rPr>
          <w:rFonts w:hint="eastAsia" w:ascii="宋体" w:hAnsi="宋体" w:eastAsia="宋体" w:cs="宋体"/>
          <w:color w:val="auto"/>
          <w:spacing w:val="8"/>
          <w:sz w:val="24"/>
          <w:szCs w:val="24"/>
          <w:highlight w:val="none"/>
        </w:rPr>
        <w:t xml:space="preserve">食品经营许可证》等证照复印件。</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2.</w:t>
      </w:r>
      <w:r>
        <w:rPr>
          <w:rFonts w:hint="eastAsia" w:ascii="宋体" w:hAnsi="宋体" w:eastAsia="宋体" w:cs="宋体"/>
          <w:color w:val="auto"/>
          <w:spacing w:val="8"/>
          <w:sz w:val="24"/>
          <w:szCs w:val="24"/>
          <w:highlight w:val="none"/>
        </w:rPr>
        <w:t xml:space="preserve">乙方应当按照要求对食堂进行运转和管理，严格按要求做好餐具消毒与食品原材料清洗工作， 保证食堂卫生整洁与有序运作，满足甲方人员的就餐需要。乙方应根据相关法律法规的要求及食堂实际情况，建立食品安全管理和安全保障等制度。</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3.</w:t>
      </w:r>
      <w:r>
        <w:rPr>
          <w:rFonts w:hint="eastAsia" w:ascii="宋体" w:hAnsi="宋体" w:eastAsia="宋体" w:cs="宋体"/>
          <w:color w:val="auto"/>
          <w:spacing w:val="8"/>
          <w:sz w:val="24"/>
          <w:szCs w:val="24"/>
          <w:highlight w:val="none"/>
        </w:rPr>
        <w:t xml:space="preserve">乙方在员工入职前应安排其参加符合法律法规规定的健康体检，并取得餐饮服务从业人员的健康证明。</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4.</w:t>
      </w:r>
      <w:r>
        <w:rPr>
          <w:rFonts w:hint="eastAsia" w:ascii="宋体" w:hAnsi="宋体" w:eastAsia="宋体" w:cs="宋体"/>
          <w:color w:val="auto"/>
          <w:spacing w:val="8"/>
          <w:sz w:val="24"/>
          <w:szCs w:val="24"/>
          <w:highlight w:val="none"/>
        </w:rPr>
        <w:t xml:space="preserve">乙方应当从正规渠道采购食品原材料，保证进货来源清晰、可追溯，符合相关法律法规对食品质量的严格要求。食品原材料的运输、查验、贮存均需符合国家和苏州相关法律法规的规定。</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5.</w:t>
      </w:r>
      <w:r>
        <w:rPr>
          <w:rFonts w:hint="eastAsia" w:ascii="宋体" w:hAnsi="宋体" w:eastAsia="宋体" w:cs="宋体"/>
          <w:color w:val="auto"/>
          <w:spacing w:val="8"/>
          <w:sz w:val="24"/>
          <w:szCs w:val="24"/>
          <w:highlight w:val="none"/>
        </w:rPr>
        <w:t xml:space="preserve">乙方应当依法处理厨余垃圾与废弃油脂，并做好垃圾分类工作，定时定点放置垃圾，以便于垃圾清运车辆清理。</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6.</w:t>
      </w:r>
      <w:r>
        <w:rPr>
          <w:rFonts w:hint="eastAsia" w:ascii="宋体" w:hAnsi="宋体" w:eastAsia="宋体" w:cs="宋体"/>
          <w:color w:val="auto"/>
          <w:spacing w:val="8"/>
          <w:sz w:val="24"/>
          <w:szCs w:val="24"/>
          <w:highlight w:val="none"/>
        </w:rPr>
        <w:t xml:space="preserve">乙方如需增设设施设备需经得甲方同意，如乙方擅自添附，应当按照甲方要求进行恢复。合同解除或终止后，乙方应当将自行添附的设施设备进行恢复。</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7.</w:t>
      </w:r>
      <w:r>
        <w:rPr>
          <w:rFonts w:hint="eastAsia" w:ascii="宋体" w:hAnsi="宋体" w:eastAsia="宋体" w:cs="宋体"/>
          <w:color w:val="auto"/>
          <w:spacing w:val="8"/>
          <w:sz w:val="24"/>
          <w:szCs w:val="24"/>
          <w:highlight w:val="none"/>
        </w:rPr>
        <w:t xml:space="preserve">如发生疑似食物中毒事故，乙方应在 2 小时内向所在区的市场监督管理部门和疾病预防控制 部门报告，并同时报告甲方。乙方应在发生疑似食物中毒事故的第一时间联系医疗机构，对疑似食物中毒者进行紧急救治，并积极配合相关政府部门的调查。</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8.</w:t>
      </w:r>
      <w:r>
        <w:rPr>
          <w:rFonts w:hint="eastAsia" w:ascii="宋体" w:hAnsi="宋体" w:eastAsia="宋体" w:cs="宋体"/>
          <w:color w:val="auto"/>
          <w:spacing w:val="8"/>
          <w:sz w:val="24"/>
          <w:szCs w:val="24"/>
          <w:highlight w:val="none"/>
        </w:rPr>
        <w:t xml:space="preserve">乙方不得将本合同全部或部分权利义务转让给任何第三方。乙方不得将食堂部分场地转包给任何第三方餐饮服务机构。</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9.</w:t>
      </w:r>
      <w:r>
        <w:rPr>
          <w:rFonts w:hint="eastAsia" w:ascii="宋体" w:hAnsi="宋体" w:eastAsia="宋体" w:cs="宋体"/>
          <w:color w:val="auto"/>
          <w:spacing w:val="8"/>
          <w:sz w:val="24"/>
          <w:szCs w:val="24"/>
          <w:highlight w:val="none"/>
        </w:rPr>
        <w:t xml:space="preserve">乙方保证：</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9.1遵守国家和苏州有关环境和食品卫生的标准</w:t>
      </w:r>
      <w:r>
        <w:rPr>
          <w:rFonts w:hint="eastAsia" w:ascii="宋体" w:hAnsi="宋体" w:cs="宋体"/>
          <w:color w:val="auto"/>
          <w:spacing w:val="8"/>
          <w:sz w:val="24"/>
          <w:szCs w:val="24"/>
          <w:highlight w:val="none"/>
          <w:lang w:eastAsia="zh-CN"/>
        </w:rPr>
        <w:t xml:space="preserve">，</w:t>
      </w:r>
      <w:r>
        <w:rPr>
          <w:rFonts w:hint="eastAsia" w:ascii="宋体" w:hAnsi="宋体" w:eastAsia="宋体" w:cs="宋体"/>
          <w:color w:val="auto"/>
          <w:spacing w:val="8"/>
          <w:sz w:val="24"/>
          <w:szCs w:val="24"/>
          <w:highlight w:val="none"/>
        </w:rPr>
        <w:t xml:space="preserve">保持菜肴的新鲜和卫生。</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9.2按时供应甲方每日各餐，做到新鲜可口、花样翻新、营养搭配。</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9.3餐后认真清洗餐具</w:t>
      </w:r>
      <w:r>
        <w:rPr>
          <w:rFonts w:hint="eastAsia" w:ascii="宋体" w:hAnsi="宋体" w:cs="宋体"/>
          <w:color w:val="auto"/>
          <w:spacing w:val="8"/>
          <w:sz w:val="24"/>
          <w:szCs w:val="24"/>
          <w:highlight w:val="none"/>
          <w:lang w:eastAsia="zh-CN"/>
        </w:rPr>
        <w:t xml:space="preserve">并</w:t>
      </w:r>
      <w:r>
        <w:rPr>
          <w:rFonts w:hint="eastAsia" w:ascii="宋体" w:hAnsi="宋体" w:eastAsia="宋体" w:cs="宋体"/>
          <w:color w:val="auto"/>
          <w:spacing w:val="8"/>
          <w:sz w:val="24"/>
          <w:szCs w:val="24"/>
          <w:highlight w:val="none"/>
        </w:rPr>
        <w:t xml:space="preserve">做好消毒工作，食堂内部、用餐大厅环境卫生全面清洁整理。经常清理食堂内外水池、下水道，确保畅通。每天清理灶台及炊事用品污垢，保持干净整洁。</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9.4做好消除蚊、蝇、蟑、鼠害工作。</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9.5冰柜定期清理、除霜、消除异味、生熟物品分开存放，符合卫生要求。</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9.6根据食品卫生法，坚持做好食品48小时留样制度。</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9.7乙方员工应遵守甲方院内各项规章制度和安全、食品卫生操作规范。</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9.8严格落实消防各项安全措施，每日进行安全自查；定期进行员工安全教育和消防知识技能培训，做好记录；因乙方原因造成安全事故，一切由乙方承担。</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六、违约责任</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合同一方不履行合同义务或者履行合同义务不符合约定的，应当承担继续履行、采取补救措施或者赔偿损失等违约责任。</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1.</w:t>
      </w:r>
      <w:r>
        <w:rPr>
          <w:rFonts w:hint="eastAsia" w:ascii="宋体" w:hAnsi="宋体" w:eastAsia="宋体" w:cs="宋体"/>
          <w:color w:val="auto"/>
          <w:spacing w:val="8"/>
          <w:sz w:val="24"/>
          <w:szCs w:val="24"/>
          <w:highlight w:val="none"/>
        </w:rPr>
        <w:t xml:space="preserve">甲方违约责任</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1.1在合同生效后，甲方无正当理由要求拒绝服务的，应向乙方偿付合同总价款的5%，作为违约金，违约金不足以补偿损失的，乙方有权要求甲方补足。</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1.2无正当理由甲方逾期付款的应按照逾期付款金额的每天万分之四支付逾期付款违约金。</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2.</w:t>
      </w:r>
      <w:r>
        <w:rPr>
          <w:rFonts w:hint="eastAsia" w:ascii="宋体" w:hAnsi="宋体" w:eastAsia="宋体" w:cs="宋体"/>
          <w:color w:val="auto"/>
          <w:spacing w:val="8"/>
          <w:sz w:val="24"/>
          <w:szCs w:val="24"/>
          <w:highlight w:val="none"/>
        </w:rPr>
        <w:t xml:space="preserve">乙方违约责任</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2.1乙方不能提供本合</w:t>
      </w:r>
      <w:r>
        <w:rPr>
          <w:rFonts w:hint="eastAsia" w:ascii="宋体" w:hAnsi="宋体" w:eastAsia="宋体" w:cs="宋体"/>
          <w:color w:val="auto"/>
          <w:spacing w:val="8"/>
          <w:sz w:val="28"/>
          <w:szCs w:val="28"/>
          <w:highlight w:val="none"/>
        </w:rPr>
        <w:t xml:space="preserve">同2.2考核办法</w:t>
      </w:r>
      <w:r>
        <w:rPr>
          <w:rFonts w:hint="eastAsia" w:ascii="宋体" w:hAnsi="宋体" w:eastAsia="宋体" w:cs="宋体"/>
          <w:color w:val="auto"/>
          <w:spacing w:val="8"/>
          <w:sz w:val="24"/>
          <w:szCs w:val="24"/>
          <w:highlight w:val="none"/>
        </w:rPr>
        <w:t xml:space="preserve">及相关规定</w:t>
      </w:r>
      <w:r>
        <w:rPr>
          <w:rFonts w:hint="eastAsia" w:ascii="宋体" w:hAnsi="宋体" w:cs="宋体"/>
          <w:color w:val="auto"/>
          <w:spacing w:val="8"/>
          <w:sz w:val="24"/>
          <w:szCs w:val="24"/>
          <w:highlight w:val="none"/>
          <w:lang w:eastAsia="zh-CN"/>
        </w:rPr>
        <w:t xml:space="preserve">以</w:t>
      </w:r>
      <w:r>
        <w:rPr>
          <w:rFonts w:hint="eastAsia" w:ascii="宋体" w:hAnsi="宋体" w:eastAsia="宋体" w:cs="宋体"/>
          <w:color w:val="auto"/>
          <w:spacing w:val="8"/>
          <w:sz w:val="24"/>
          <w:szCs w:val="24"/>
          <w:highlight w:val="none"/>
        </w:rPr>
        <w:t xml:space="preserve">及采购文件所约定的服务，应向甲方偿付合同总价款5%的违约金，违约金不足以补偿损失的甲方有权要求乙方补足。</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2.2乙方逾期提供服务，或提供服务不及时的，除本合同其他约定外，乙方还应按照逾期提供服务当月的服务外包费用的每天万分之四支付逾期违约金，同时承担甲方因此遭致的损失费用。</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2.3合同期间乙方未征得甲方书面同意或者超出甲方书面同意的范围和要求装修食堂或者增设附属设施的，甲方可以要求乙方限期恢复原状。乙方逾期未予恢复原状的，甲方有权代为恢复，所产生的费用由乙方承担。</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2.4如乙方因故意或过失导致食堂建筑结构、设施设备损毁，或造成甲方人员及其他人员人身、财产损害，或因乙方违反相关法律法规导致甲方被政府监管部门处罚，或对甲方造成任何其他损害的，应当承担赔偿责任。</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七、</w:t>
      </w:r>
      <w:r>
        <w:rPr>
          <w:rFonts w:hint="eastAsia" w:ascii="宋体" w:hAnsi="宋体" w:cs="宋体"/>
          <w:color w:val="auto"/>
          <w:spacing w:val="8"/>
          <w:sz w:val="24"/>
          <w:szCs w:val="24"/>
          <w:highlight w:val="none"/>
          <w:lang w:eastAsia="zh-CN"/>
        </w:rPr>
        <w:t xml:space="preserve">其他</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1.</w:t>
      </w:r>
      <w:r>
        <w:rPr>
          <w:rFonts w:hint="eastAsia" w:ascii="宋体" w:hAnsi="宋体" w:eastAsia="宋体" w:cs="宋体"/>
          <w:color w:val="auto"/>
          <w:spacing w:val="8"/>
          <w:sz w:val="24"/>
          <w:szCs w:val="24"/>
          <w:highlight w:val="none"/>
        </w:rPr>
        <w:t xml:space="preserve">成交单位工作人员在岗履行职责期间（包括上下班途中），发生自身的人身伤害、伤亡，均由成交单位负责处理并承担经济和人道主义上的责任采购方不承担任何责任。</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2.</w:t>
      </w:r>
      <w:r>
        <w:rPr>
          <w:rFonts w:hint="eastAsia" w:ascii="宋体" w:hAnsi="宋体" w:eastAsia="宋体" w:cs="宋体"/>
          <w:color w:val="auto"/>
          <w:spacing w:val="8"/>
          <w:sz w:val="24"/>
          <w:szCs w:val="24"/>
          <w:highlight w:val="none"/>
        </w:rPr>
        <w:t xml:space="preserve">在合同期内，因成交单位所造成的损失由成交单位按实际金额赔偿。</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3.</w:t>
      </w:r>
      <w:r>
        <w:rPr>
          <w:rFonts w:hint="eastAsia" w:ascii="宋体" w:hAnsi="宋体" w:eastAsia="宋体" w:cs="宋体"/>
          <w:color w:val="auto"/>
          <w:spacing w:val="8"/>
          <w:sz w:val="24"/>
          <w:szCs w:val="24"/>
          <w:highlight w:val="none"/>
        </w:rPr>
        <w:t xml:space="preserve">成交单位违反国家相关法规，与聘用人员发生纠纷，均由成交单位负责调解与处理，采购单位不承担责任。</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4.</w:t>
      </w:r>
      <w:r>
        <w:rPr>
          <w:rFonts w:hint="eastAsia" w:ascii="宋体" w:hAnsi="宋体" w:eastAsia="宋体" w:cs="宋体"/>
          <w:color w:val="auto"/>
          <w:spacing w:val="8"/>
          <w:sz w:val="24"/>
          <w:szCs w:val="24"/>
          <w:highlight w:val="none"/>
        </w:rPr>
        <w:t xml:space="preserve">因成交单位管理不善，造成工作范围内的设施、设备等损坏的，由成交单位赔偿，采购单位有权要求成交单位负责赔偿损失，情节严重的可终止合同甚至诉诸法律。</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八、验收要求根据磋商文件提出的要求进行验收。</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九、不可抗力</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1.</w:t>
      </w:r>
      <w:r>
        <w:rPr>
          <w:rFonts w:hint="eastAsia" w:ascii="宋体" w:hAnsi="宋体" w:eastAsia="宋体" w:cs="宋体"/>
          <w:color w:val="auto"/>
          <w:spacing w:val="8"/>
          <w:sz w:val="24"/>
          <w:szCs w:val="24"/>
          <w:highlight w:val="none"/>
        </w:rPr>
        <w:t xml:space="preserve">因不可抗力不能履行合同的，根据不可抗力的影响，部分或者全部免除责任。但合同一方迟延履行后发生严重后果的，不能免除责任。</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2.</w:t>
      </w:r>
      <w:r>
        <w:rPr>
          <w:rFonts w:hint="eastAsia" w:ascii="宋体" w:hAnsi="宋体" w:eastAsia="宋体" w:cs="宋体"/>
          <w:color w:val="auto"/>
          <w:spacing w:val="8"/>
          <w:sz w:val="24"/>
          <w:szCs w:val="24"/>
          <w:highlight w:val="none"/>
        </w:rPr>
        <w:t xml:space="preserve">合同一方因不可抗力不能履行合同的，应当及时通知对方，以减轻可能给对方造成的损失，并应当在合理期限内提供证明。</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十、合同的解除和转让</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1.</w:t>
      </w:r>
      <w:r>
        <w:rPr>
          <w:rFonts w:hint="eastAsia" w:ascii="宋体" w:hAnsi="宋体" w:eastAsia="宋体" w:cs="宋体"/>
          <w:color w:val="auto"/>
          <w:spacing w:val="8"/>
          <w:sz w:val="24"/>
          <w:szCs w:val="24"/>
          <w:highlight w:val="none"/>
        </w:rPr>
        <w:t xml:space="preserve">合同的解除：</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（1）甲方和乙方协商一致，可以解除合同。并报政府采购监管部门审查备案。</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（2）有下列情形之一，合同一方可以解除合同：</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①因不可抗力致使不能实现合同目的，未受不可抗力影响的一方有权解除合同；</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②因合同一方违约导致合同不能履行，另一方有权解除合同。</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③有权解除合同的一方，应当在违约事实或不可抗力发生之后三十天内书面通知对方以主张解除合同，合同在书面通知到达对方时解除。</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2.</w:t>
      </w:r>
      <w:r>
        <w:rPr>
          <w:rFonts w:hint="eastAsia" w:ascii="宋体" w:hAnsi="宋体" w:eastAsia="宋体" w:cs="宋体"/>
          <w:color w:val="auto"/>
          <w:spacing w:val="8"/>
          <w:sz w:val="24"/>
          <w:szCs w:val="24"/>
          <w:highlight w:val="none"/>
        </w:rPr>
        <w:t xml:space="preserve">合同的转让：合同的部分和全部都不得转让。</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十一、合同的生效</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本合同在双方签字盖章生效。</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十二、争议解决</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甲乙双方因合同发生争议，签约双方应友好协商解决。协商不成，任何一方可以向甲方所在地人民法院起诉。</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十三、附则</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1.</w:t>
      </w:r>
      <w:r>
        <w:rPr>
          <w:rFonts w:hint="eastAsia" w:ascii="宋体" w:hAnsi="宋体" w:eastAsia="宋体" w:cs="宋体"/>
          <w:color w:val="auto"/>
          <w:spacing w:val="8"/>
          <w:sz w:val="24"/>
          <w:szCs w:val="24"/>
          <w:highlight w:val="none"/>
        </w:rPr>
        <w:t xml:space="preserve">合同份数</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本合同一式</w:t>
      </w:r>
      <w:r>
        <w:rPr>
          <w:rFonts w:hint="eastAsia" w:ascii="宋体" w:hAnsi="宋体" w:cs="宋体"/>
          <w:color w:val="auto"/>
          <w:spacing w:val="8"/>
          <w:sz w:val="24"/>
          <w:szCs w:val="24"/>
          <w:highlight w:val="none"/>
          <w:lang w:val="en-US" w:eastAsia="zh-CN"/>
        </w:rPr>
        <w:t xml:space="preserve">伍</w:t>
      </w:r>
      <w:r>
        <w:rPr>
          <w:rFonts w:hint="eastAsia" w:ascii="宋体" w:hAnsi="宋体" w:eastAsia="宋体" w:cs="宋体"/>
          <w:color w:val="auto"/>
          <w:spacing w:val="8"/>
          <w:sz w:val="24"/>
          <w:szCs w:val="24"/>
          <w:highlight w:val="none"/>
        </w:rPr>
        <w:t xml:space="preserve">份， 甲乙双方各执</w:t>
      </w:r>
      <w:r>
        <w:rPr>
          <w:rFonts w:hint="eastAsia" w:ascii="宋体" w:hAnsi="宋体" w:cs="宋体"/>
          <w:color w:val="auto"/>
          <w:spacing w:val="8"/>
          <w:sz w:val="24"/>
          <w:szCs w:val="24"/>
          <w:highlight w:val="none"/>
          <w:lang w:val="en-US" w:eastAsia="zh-CN"/>
        </w:rPr>
        <w:t xml:space="preserve">贰</w:t>
      </w:r>
      <w:r>
        <w:rPr>
          <w:rFonts w:hint="eastAsia" w:ascii="宋体" w:hAnsi="宋体" w:eastAsia="宋体" w:cs="宋体"/>
          <w:color w:val="auto"/>
          <w:spacing w:val="8"/>
          <w:sz w:val="24"/>
          <w:szCs w:val="24"/>
          <w:highlight w:val="none"/>
        </w:rPr>
        <w:t xml:space="preserve">份，招标代理机构</w:t>
      </w:r>
      <w:r>
        <w:rPr>
          <w:rFonts w:hint="eastAsia" w:ascii="宋体" w:hAnsi="宋体" w:cs="宋体"/>
          <w:color w:val="auto"/>
          <w:spacing w:val="8"/>
          <w:sz w:val="24"/>
          <w:szCs w:val="24"/>
          <w:highlight w:val="none"/>
          <w:lang w:val="en-US" w:eastAsia="zh-CN"/>
        </w:rPr>
        <w:t xml:space="preserve">壹</w:t>
      </w:r>
      <w:r>
        <w:rPr>
          <w:rFonts w:hint="eastAsia" w:ascii="宋体" w:hAnsi="宋体" w:eastAsia="宋体" w:cs="宋体"/>
          <w:color w:val="auto"/>
          <w:spacing w:val="8"/>
          <w:sz w:val="24"/>
          <w:szCs w:val="24"/>
          <w:highlight w:val="none"/>
        </w:rPr>
        <w:t xml:space="preserve">份。</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2.</w:t>
      </w:r>
      <w:r>
        <w:rPr>
          <w:rFonts w:hint="eastAsia" w:ascii="宋体" w:hAnsi="宋体" w:eastAsia="宋体" w:cs="宋体"/>
          <w:color w:val="auto"/>
          <w:spacing w:val="8"/>
          <w:sz w:val="24"/>
          <w:szCs w:val="24"/>
          <w:highlight w:val="none"/>
        </w:rPr>
        <w:t xml:space="preserve">未尽事宜：</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本合同未尽事宜应按《中华人民共和国民法典</w:t>
      </w:r>
      <w:r>
        <w:rPr>
          <w:rFonts w:hint="eastAsia" w:ascii="宋体" w:hAnsi="宋体" w:cs="宋体"/>
          <w:color w:val="auto"/>
          <w:spacing w:val="8"/>
          <w:sz w:val="24"/>
          <w:szCs w:val="24"/>
          <w:highlight w:val="none"/>
          <w:lang w:eastAsia="zh-CN"/>
        </w:rPr>
        <w:t xml:space="preserve">》《</w:t>
      </w:r>
      <w:r>
        <w:rPr>
          <w:rFonts w:hint="eastAsia" w:ascii="宋体" w:hAnsi="宋体" w:eastAsia="宋体" w:cs="宋体"/>
          <w:color w:val="auto"/>
          <w:spacing w:val="8"/>
          <w:sz w:val="24"/>
          <w:szCs w:val="24"/>
          <w:highlight w:val="none"/>
        </w:rPr>
        <w:t xml:space="preserve">中华人民共和国政府采购法》 以及</w:t>
      </w:r>
      <w:r>
        <w:rPr>
          <w:rFonts w:hint="eastAsia" w:ascii="宋体" w:hAnsi="宋体" w:cs="宋体"/>
          <w:color w:val="auto"/>
          <w:spacing w:val="8"/>
          <w:sz w:val="24"/>
          <w:szCs w:val="24"/>
          <w:highlight w:val="none"/>
          <w:lang w:eastAsia="zh-CN"/>
        </w:rPr>
        <w:t xml:space="preserve">其他</w:t>
      </w:r>
      <w:r>
        <w:rPr>
          <w:rFonts w:hint="eastAsia" w:ascii="宋体" w:hAnsi="宋体" w:eastAsia="宋体" w:cs="宋体"/>
          <w:color w:val="auto"/>
          <w:spacing w:val="8"/>
          <w:sz w:val="24"/>
          <w:szCs w:val="24"/>
          <w:highlight w:val="none"/>
        </w:rPr>
        <w:t xml:space="preserve">相关法律、法规之规定解释。</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甲方（盖章）：</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法定（授权）代表人（签字）：</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日期：乙方（盖章）：</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法定（授权）代表人（签字）：</w:t>
      </w:r>
      <w:r/>
    </w:p>
    <w:p>
      <w:pPr>
        <w:ind w:firstLine="512"/>
        <w:keepLines w:val="0"/>
        <w:keepNext w:val="0"/>
        <w:pageBreakBefore w:val="0"/>
        <w:spacing w:before="160"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日期</w:t>
      </w:r>
      <w:r/>
    </w:p>
    <w:p>
      <w:pPr>
        <w:pStyle w:val="696"/>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p>
      <w:pPr>
        <w:pStyle w:val="696"/>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p>
      <w:pPr>
        <w:pStyle w:val="696"/>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p>
      <w:pPr>
        <w:pStyle w:val="696"/>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p>
      <w:pPr>
        <w:pStyle w:val="696"/>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附件1：月度考核表</w:t>
      </w:r>
      <w:r/>
    </w:p>
    <w:p>
      <w:pPr>
        <w:ind w:left="0" w:right="0" w:firstLine="199"/>
        <w:jc w:val="both"/>
        <w:keepLines w:val="0"/>
        <w:keepNext w:val="0"/>
        <w:pageBreakBefore w:val="0"/>
        <w:spacing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被考核单位：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考核日期：</w:t>
      </w:r>
      <w:r>
        <w:rPr>
          <w:rFonts w:hint="eastAsia" w:ascii="宋体" w:hAnsi="宋体" w:eastAsia="宋体" w:cs="宋体"/>
          <w:color w:val="auto"/>
          <w:sz w:val="24"/>
          <w:szCs w:val="24"/>
          <w:highlight w:val="none"/>
          <w:u w:val="single"/>
          <w:lang w:val="en-US" w:eastAsia="zh-CN" w:bidi="ar-SA"/>
        </w:rPr>
        <w:t xml:space="preserve">               </w:t>
      </w:r>
      <w:r/>
    </w:p>
    <w:p>
      <w:pPr>
        <w:ind w:left="0" w:right="0" w:firstLine="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考核部门签字：</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被考核单位签字：</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tbl>
      <w:tblPr>
        <w:tblStyle w:val="672"/>
        <w:tblW w:w="9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1"/>
        <w:gridCol w:w="541"/>
        <w:gridCol w:w="1205"/>
        <w:gridCol w:w="5232"/>
        <w:gridCol w:w="1078"/>
        <w:gridCol w:w="840"/>
      </w:tblGrid>
      <w:tr>
        <w:trPr>
          <w:jc w:val="center"/>
          <w:trHeight w:val="1918"/>
        </w:trPr>
        <w:tc>
          <w:tcPr>
            <w:tcW w:w="541"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一级</w:t>
            </w:r>
            <w:r/>
          </w:p>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c>
          <w:tcPr>
            <w:tcW w:w="541"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W w:w="120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二级</w:t>
            </w:r>
            <w:r/>
          </w:p>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c>
          <w:tcPr>
            <w:tcW w:w="5232"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评估内容</w:t>
            </w:r>
            <w:r/>
          </w:p>
        </w:tc>
        <w:tc>
          <w:tcPr>
            <w:tcW w:w="1078"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W w:w="840"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r>
      <w:tr>
        <w:trPr>
          <w:jc w:val="center"/>
          <w:trHeight w:val="940"/>
        </w:trPr>
        <w:tc>
          <w:tcPr>
            <w:tcW w:w="541" w:type="dxa"/>
            <w:vAlign w:val="center"/>
            <w:vMerge w:val="restart"/>
            <w:textDirection w:val="tbRlV"/>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设备设施</w:t>
            </w:r>
            <w:r/>
          </w:p>
        </w:tc>
        <w:tc>
          <w:tcPr>
            <w:tcW w:w="541" w:type="dxa"/>
            <w:vAlign w:val="center"/>
            <w:vMerge w:val="restart"/>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8分</w:t>
            </w:r>
            <w:r/>
          </w:p>
        </w:tc>
        <w:tc>
          <w:tcPr>
            <w:tcW w:w="120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规范使用</w:t>
            </w:r>
            <w:r/>
          </w:p>
        </w:tc>
        <w:tc>
          <w:tcPr>
            <w:tcW w:w="5232"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科学规范的使用现有设施设备，确保设备正常运行。</w:t>
            </w:r>
            <w:r/>
          </w:p>
        </w:tc>
        <w:tc>
          <w:tcPr>
            <w:tcW w:w="1078"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w:t>
            </w:r>
            <w:r/>
          </w:p>
        </w:tc>
        <w:tc>
          <w:tcPr>
            <w:tcW w:w="840"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W w:w="541"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41"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维护与保养</w:t>
            </w:r>
            <w:r/>
          </w:p>
        </w:tc>
        <w:tc>
          <w:tcPr>
            <w:tcW w:w="5232"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定期对设施设备、餐具用具进行消毒和保洁。</w:t>
            </w:r>
            <w:r/>
          </w:p>
        </w:tc>
        <w:tc>
          <w:tcPr>
            <w:tcW w:w="1078"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w:t>
            </w:r>
            <w:r/>
          </w:p>
        </w:tc>
        <w:tc>
          <w:tcPr>
            <w:tcW w:w="840"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69"/>
        </w:trPr>
        <w:tc>
          <w:tcPr>
            <w:tcW w:w="541"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41"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协调沟通</w:t>
            </w:r>
            <w:r/>
          </w:p>
        </w:tc>
        <w:tc>
          <w:tcPr>
            <w:tcW w:w="5232"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如需进行大件设备添置或更换的，需与采购方及时沟通，协商后确定。</w:t>
            </w:r>
            <w:r/>
          </w:p>
        </w:tc>
        <w:tc>
          <w:tcPr>
            <w:tcW w:w="1078"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w:t>
            </w:r>
            <w:r/>
          </w:p>
        </w:tc>
        <w:tc>
          <w:tcPr>
            <w:tcW w:w="840"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69"/>
        </w:trPr>
        <w:tc>
          <w:tcPr>
            <w:tcW w:w="541" w:type="dxa"/>
            <w:vAlign w:val="center"/>
            <w:vMerge w:val="restart"/>
            <w:textDirection w:val="tbRlV"/>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流程管理</w:t>
            </w:r>
            <w:r/>
          </w:p>
        </w:tc>
        <w:tc>
          <w:tcPr>
            <w:tcW w:w="541" w:type="dxa"/>
            <w:vAlign w:val="center"/>
            <w:vMerge w:val="restart"/>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21分</w:t>
            </w:r>
            <w:r/>
          </w:p>
        </w:tc>
        <w:tc>
          <w:tcPr>
            <w:tcW w:w="120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准时供餐</w:t>
            </w:r>
            <w:r/>
          </w:p>
        </w:tc>
        <w:tc>
          <w:tcPr>
            <w:tcW w:w="5232"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供餐准时，按</w:t>
            </w:r>
            <w:r>
              <w:rPr>
                <w:rFonts w:hint="eastAsia" w:ascii="宋体" w:hAnsi="宋体" w:eastAsia="宋体" w:cs="宋体"/>
                <w:color w:val="auto"/>
                <w:sz w:val="24"/>
                <w:szCs w:val="24"/>
                <w:highlight w:val="none"/>
                <w:lang w:eastAsia="zh-CN"/>
              </w:rPr>
              <w:t xml:space="preserve">采购要求</w:t>
            </w:r>
            <w:r>
              <w:rPr>
                <w:rFonts w:hint="eastAsia" w:ascii="宋体" w:hAnsi="宋体" w:eastAsia="宋体" w:cs="宋体"/>
                <w:color w:val="auto"/>
                <w:sz w:val="24"/>
                <w:szCs w:val="24"/>
                <w:highlight w:val="none"/>
              </w:rPr>
              <w:t xml:space="preserve">提供早餐午餐</w:t>
            </w:r>
            <w:r>
              <w:rPr>
                <w:rFonts w:hint="eastAsia" w:ascii="宋体" w:hAnsi="宋体" w:eastAsia="宋体" w:cs="宋体"/>
                <w:color w:val="auto"/>
                <w:sz w:val="24"/>
                <w:szCs w:val="24"/>
                <w:highlight w:val="none"/>
                <w:lang w:val="en-US" w:eastAsia="zh-CN"/>
              </w:rPr>
              <w:t xml:space="preserve">晚餐</w:t>
            </w:r>
            <w:r>
              <w:rPr>
                <w:rFonts w:hint="eastAsia" w:ascii="宋体" w:hAnsi="宋体" w:eastAsia="宋体" w:cs="宋体"/>
                <w:color w:val="auto"/>
                <w:sz w:val="24"/>
                <w:szCs w:val="24"/>
                <w:highlight w:val="none"/>
              </w:rPr>
              <w:t xml:space="preserve">。</w:t>
            </w:r>
            <w:r/>
          </w:p>
        </w:tc>
        <w:tc>
          <w:tcPr>
            <w:tcW w:w="1078"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tcW w:w="840"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69"/>
        </w:trPr>
        <w:tc>
          <w:tcPr>
            <w:tcW w:w="541"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41"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服务态度</w:t>
            </w:r>
            <w:r/>
          </w:p>
        </w:tc>
        <w:tc>
          <w:tcPr>
            <w:tcW w:w="5232"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工作人员工作认真，服务热情周到，行为举止文明。</w:t>
            </w:r>
            <w:r/>
          </w:p>
        </w:tc>
        <w:tc>
          <w:tcPr>
            <w:tcW w:w="1078"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tcW w:w="840"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69"/>
        </w:trPr>
        <w:tc>
          <w:tcPr>
            <w:tcW w:w="541"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41"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单据清晰</w:t>
            </w:r>
            <w:r/>
          </w:p>
        </w:tc>
        <w:tc>
          <w:tcPr>
            <w:tcW w:w="5232"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食材清单齐全，机器打印清晰。</w:t>
            </w:r>
            <w:r/>
          </w:p>
        </w:tc>
        <w:tc>
          <w:tcPr>
            <w:tcW w:w="1078"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w:t>
            </w:r>
            <w:r/>
          </w:p>
        </w:tc>
        <w:tc>
          <w:tcPr>
            <w:tcW w:w="840"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443"/>
        </w:trPr>
        <w:tc>
          <w:tcPr>
            <w:tcW w:w="541"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41"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突发状况处理</w:t>
            </w:r>
            <w:r/>
          </w:p>
        </w:tc>
        <w:tc>
          <w:tcPr>
            <w:tcW w:w="5232"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遇到领导莅临、公职人员拜访等，能够保质完成甲方提出的要求。</w:t>
            </w:r>
            <w:r/>
          </w:p>
        </w:tc>
        <w:tc>
          <w:tcPr>
            <w:tcW w:w="1078"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tcW w:w="840"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918"/>
        </w:trPr>
        <w:tc>
          <w:tcPr>
            <w:tcW w:w="541"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541"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39分</w:t>
            </w:r>
            <w:r/>
          </w:p>
        </w:tc>
        <w:tc>
          <w:tcPr>
            <w:tcW w:w="120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食材质量</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232"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每天对配送单位提供的食材质量进行验收39分（验收时按各类食材验收标准每日打分，由每日得分汇总得出月度分，食材验收标准见</w:t>
            </w:r>
            <w:r>
              <w:rPr>
                <w:rFonts w:hint="eastAsia" w:ascii="宋体" w:hAnsi="宋体" w:eastAsia="宋体" w:cs="宋体"/>
                <w:b/>
                <w:color w:val="auto"/>
                <w:sz w:val="24"/>
                <w:szCs w:val="24"/>
                <w:highlight w:val="none"/>
              </w:rPr>
              <w:t xml:space="preserve">附件2。</w:t>
            </w:r>
            <w:r/>
          </w:p>
        </w:tc>
        <w:tc>
          <w:tcPr>
            <w:tcW w:w="1078"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39分</w:t>
            </w:r>
            <w:r/>
          </w:p>
        </w:tc>
        <w:tc>
          <w:tcPr>
            <w:tcW w:w="840"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69"/>
        </w:trPr>
        <w:tc>
          <w:tcPr>
            <w:tcW w:w="541" w:type="dxa"/>
            <w:vAlign w:val="center"/>
            <w:vMerge w:val="restart"/>
            <w:textDirection w:val="tbRlV"/>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科学管理</w:t>
            </w:r>
            <w:r/>
          </w:p>
        </w:tc>
        <w:tc>
          <w:tcPr>
            <w:tcW w:w="541" w:type="dxa"/>
            <w:vAlign w:val="center"/>
            <w:vMerge w:val="restart"/>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c>
          <w:tcPr>
            <w:tcW w:w="120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留样制度</w:t>
            </w:r>
            <w:r/>
          </w:p>
        </w:tc>
        <w:tc>
          <w:tcPr>
            <w:tcW w:w="5232"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每天做好蔬菜农药残留检测，并作记录。规范做好留样工作。</w:t>
            </w:r>
            <w:r/>
          </w:p>
        </w:tc>
        <w:tc>
          <w:tcPr>
            <w:tcW w:w="1078"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8分</w:t>
            </w:r>
            <w:r/>
          </w:p>
        </w:tc>
        <w:tc>
          <w:tcPr>
            <w:tcW w:w="840"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92"/>
        </w:trPr>
        <w:tc>
          <w:tcPr>
            <w:tcW w:w="541"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41"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安全清洁</w:t>
            </w:r>
            <w:r/>
          </w:p>
        </w:tc>
        <w:tc>
          <w:tcPr>
            <w:tcW w:w="5232"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操作场所、仓库、运输工具、贮物筐箱等保持清洁卫生，坚持每天清洁工作，每月4次做好四害消杀工作，按规定定期消毒并做好记载，仓库内无过期物品 。（抽查到不符要求的每次扣2分）。</w:t>
            </w:r>
            <w:r/>
          </w:p>
        </w:tc>
        <w:tc>
          <w:tcPr>
            <w:tcW w:w="1078"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8分</w:t>
            </w:r>
            <w:r/>
          </w:p>
        </w:tc>
        <w:tc>
          <w:tcPr>
            <w:tcW w:w="840"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443"/>
        </w:trPr>
        <w:tc>
          <w:tcPr>
            <w:tcW w:w="541"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41"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及时整改</w:t>
            </w:r>
            <w:r/>
          </w:p>
        </w:tc>
        <w:tc>
          <w:tcPr>
            <w:tcW w:w="5232"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对采购方的意见、建议虚心接受，运营过程中出现的新情况新问题及时主动沟通、协调有效果，及时整改见实效。</w:t>
            </w:r>
            <w:r/>
          </w:p>
        </w:tc>
        <w:tc>
          <w:tcPr>
            <w:tcW w:w="1078"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8分</w:t>
            </w:r>
            <w:r/>
          </w:p>
        </w:tc>
        <w:tc>
          <w:tcPr>
            <w:tcW w:w="840"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443"/>
        </w:trPr>
        <w:tc>
          <w:tcPr>
            <w:tcW w:w="541"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41"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协调沟通</w:t>
            </w:r>
            <w:r/>
          </w:p>
        </w:tc>
        <w:tc>
          <w:tcPr>
            <w:tcW w:w="5232"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每个月的月底，主动向采购方书面报告工作情况（运作情况，工作上不和谐之事之因之果，以及意见或建议）。</w:t>
            </w:r>
            <w:r/>
          </w:p>
        </w:tc>
        <w:tc>
          <w:tcPr>
            <w:tcW w:w="1078"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8分</w:t>
            </w:r>
            <w:r/>
          </w:p>
        </w:tc>
        <w:tc>
          <w:tcPr>
            <w:tcW w:w="840"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26"/>
        </w:trPr>
        <w:tc>
          <w:tcPr>
            <w:gridSpan w:val="4"/>
            <w:tcW w:w="7519"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1078"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W w:w="840"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rPr>
          <w:rFonts w:hint="eastAsia" w:ascii="宋体" w:hAnsi="宋体" w:eastAsia="宋体" w:cs="宋体"/>
          <w:color w:val="auto"/>
          <w:sz w:val="24"/>
          <w:szCs w:val="24"/>
          <w:highlight w:val="none"/>
          <w:lang w:val="en-US" w:eastAsia="zh-CN" w:bidi="ar-SA"/>
        </w:rPr>
        <w:t xml:space="preserve">附件2：食材质量月考核表</w:t>
      </w:r>
      <w:r/>
    </w:p>
    <w:p>
      <w:pPr>
        <w:ind w:left="0" w:right="0" w:firstLine="199"/>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被考核单位：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考核日期：</w:t>
      </w:r>
      <w:r>
        <w:rPr>
          <w:rFonts w:hint="eastAsia" w:ascii="宋体" w:hAnsi="宋体" w:eastAsia="宋体" w:cs="宋体"/>
          <w:color w:val="auto"/>
          <w:sz w:val="24"/>
          <w:szCs w:val="24"/>
          <w:highlight w:val="none"/>
          <w:u w:val="single"/>
          <w:lang w:val="en-US" w:eastAsia="zh-CN" w:bidi="ar-SA"/>
        </w:rPr>
        <w:t xml:space="preserve">               </w:t>
      </w:r>
      <w:r/>
    </w:p>
    <w:tbl>
      <w:tblPr>
        <w:tblStyle w:val="672"/>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413"/>
        <w:gridCol w:w="5033"/>
        <w:gridCol w:w="924"/>
        <w:gridCol w:w="924"/>
      </w:tblGrid>
      <w:tr>
        <w:trPr>
          <w:jc w:val="center"/>
          <w:trHeight w:val="583"/>
        </w:trPr>
        <w:tc>
          <w:tcPr>
            <w:tcW w:w="88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13"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tcW w:w="5033"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  明</w:t>
            </w:r>
            <w:r/>
          </w:p>
        </w:tc>
        <w:tc>
          <w:tcPr>
            <w:tcW w:w="92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 值</w:t>
            </w:r>
            <w:r/>
          </w:p>
        </w:tc>
        <w:tc>
          <w:tcPr>
            <w:tcW w:w="92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r>
      <w:tr>
        <w:trPr>
          <w:jc w:val="center"/>
          <w:trHeight w:val="952"/>
        </w:trPr>
        <w:tc>
          <w:tcPr>
            <w:tcW w:w="88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13"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猪肉类</w:t>
            </w:r>
            <w:r/>
          </w:p>
        </w:tc>
        <w:tc>
          <w:tcPr>
            <w:tcW w:w="503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要求必须是放心肉，交货时需配有动物卫生检疫及屠宰证明，去除筋杂物，肉质鲜嫩，不注水，符合食品卫生要求；</w:t>
            </w:r>
            <w:r/>
          </w:p>
        </w:tc>
        <w:tc>
          <w:tcPr>
            <w:tcW w:w="92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24"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2"/>
        </w:trPr>
        <w:tc>
          <w:tcPr>
            <w:tcW w:w="88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13"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牛肉类</w:t>
            </w:r>
            <w:r/>
          </w:p>
        </w:tc>
        <w:tc>
          <w:tcPr>
            <w:tcW w:w="503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要求有动物卫生检疫及屠宰证明，去除牛筋杂物，肉质鲜嫩，不注水。</w:t>
            </w:r>
            <w:r/>
          </w:p>
        </w:tc>
        <w:tc>
          <w:tcPr>
            <w:tcW w:w="92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24"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2"/>
        </w:trPr>
        <w:tc>
          <w:tcPr>
            <w:tcW w:w="88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13"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鸡鸭类</w:t>
            </w:r>
            <w:r/>
          </w:p>
        </w:tc>
        <w:tc>
          <w:tcPr>
            <w:tcW w:w="503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需配有动物卫生检疫证明，表皮光滑，新鲜肥嫩，无内脏，不打水。</w:t>
            </w:r>
            <w:r/>
          </w:p>
        </w:tc>
        <w:tc>
          <w:tcPr>
            <w:tcW w:w="92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24"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2"/>
        </w:trPr>
        <w:tc>
          <w:tcPr>
            <w:tcW w:w="88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13"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冷冻品类</w:t>
            </w:r>
            <w:r/>
          </w:p>
        </w:tc>
        <w:tc>
          <w:tcPr>
            <w:tcW w:w="503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需有出厂日期、保质期，品质要优良，包装过关，无掺假。</w:t>
            </w:r>
            <w:r/>
          </w:p>
        </w:tc>
        <w:tc>
          <w:tcPr>
            <w:tcW w:w="92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24"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83"/>
        </w:trPr>
        <w:tc>
          <w:tcPr>
            <w:tcW w:w="88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13"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禽蛋类</w:t>
            </w:r>
            <w:r/>
          </w:p>
        </w:tc>
        <w:tc>
          <w:tcPr>
            <w:tcW w:w="503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要新鲜，符合食品卫生要求。</w:t>
            </w:r>
            <w:r/>
          </w:p>
        </w:tc>
        <w:tc>
          <w:tcPr>
            <w:tcW w:w="92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24"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2"/>
        </w:trPr>
        <w:tc>
          <w:tcPr>
            <w:tcW w:w="88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13"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蔬菜类</w:t>
            </w:r>
            <w:r/>
          </w:p>
        </w:tc>
        <w:tc>
          <w:tcPr>
            <w:tcW w:w="503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新鲜嫩绿，无黄叶，无菜虫，必须通过农药残留成分测试，蔬菜不带根，不带泥。</w:t>
            </w:r>
            <w:r/>
          </w:p>
        </w:tc>
        <w:tc>
          <w:tcPr>
            <w:tcW w:w="92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24"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83"/>
        </w:trPr>
        <w:tc>
          <w:tcPr>
            <w:tcW w:w="88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13"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油类</w:t>
            </w:r>
            <w:r/>
          </w:p>
        </w:tc>
        <w:tc>
          <w:tcPr>
            <w:tcW w:w="503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不得采购来源不明和周转桶装植物油。</w:t>
            </w:r>
            <w:r/>
          </w:p>
        </w:tc>
        <w:tc>
          <w:tcPr>
            <w:tcW w:w="92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24"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41"/>
        </w:trPr>
        <w:tc>
          <w:tcPr>
            <w:tcBorders>
              <w:bottom w:val="single" w:color="auto" w:sz="4" w:space="0"/>
            </w:tcBorders>
            <w:tcW w:w="88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bottom w:val="single" w:color="auto" w:sz="4" w:space="0"/>
            </w:tcBorders>
            <w:tcW w:w="1413"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米面制品</w:t>
            </w:r>
            <w:r/>
          </w:p>
        </w:tc>
        <w:tc>
          <w:tcPr>
            <w:tcBorders>
              <w:bottom w:val="single" w:color="auto" w:sz="4" w:space="0"/>
            </w:tcBorders>
            <w:tcW w:w="503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需有商标牌号，厂家三证、检验报告、生产日期。保证大米质量，无砂石，无虫，无黑色杂物的品种。</w:t>
            </w:r>
            <w:r/>
          </w:p>
        </w:tc>
        <w:tc>
          <w:tcPr>
            <w:tcBorders>
              <w:bottom w:val="single" w:color="auto" w:sz="4" w:space="0"/>
            </w:tcBorders>
            <w:tcW w:w="92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bottom w:val="single" w:color="auto" w:sz="4" w:space="0"/>
            </w:tcBorders>
            <w:tcW w:w="924"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83"/>
        </w:trPr>
        <w:tc>
          <w:tcPr>
            <w:tcBorders>
              <w:bottom w:val="single" w:color="auto" w:sz="4" w:space="0"/>
            </w:tcBorders>
            <w:tcW w:w="88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bottom w:val="single" w:color="auto" w:sz="4" w:space="0"/>
            </w:tcBorders>
            <w:tcW w:w="1413"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早点类</w:t>
            </w:r>
            <w:r/>
          </w:p>
        </w:tc>
        <w:tc>
          <w:tcPr>
            <w:tcBorders>
              <w:bottom w:val="single" w:color="auto" w:sz="4" w:space="0"/>
            </w:tcBorders>
            <w:tcW w:w="503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新鲜，保温，单个品种规格相同，数量充足。</w:t>
            </w:r>
            <w:r/>
          </w:p>
        </w:tc>
        <w:tc>
          <w:tcPr>
            <w:tcBorders>
              <w:bottom w:val="single" w:color="auto" w:sz="4" w:space="0"/>
            </w:tcBorders>
            <w:tcW w:w="92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bottom w:val="single" w:color="auto" w:sz="4" w:space="0"/>
            </w:tcBorders>
            <w:tcW w:w="924"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2"/>
        </w:trPr>
        <w:tc>
          <w:tcPr>
            <w:tcBorders>
              <w:bottom w:val="single" w:color="auto" w:sz="4" w:space="0"/>
            </w:tcBorders>
            <w:tcW w:w="88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bottom w:val="single" w:color="auto" w:sz="4" w:space="0"/>
            </w:tcBorders>
            <w:tcW w:w="1413"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鲜鱼类</w:t>
            </w:r>
            <w:r/>
          </w:p>
        </w:tc>
        <w:tc>
          <w:tcPr>
            <w:tcBorders>
              <w:bottom w:val="single" w:color="auto" w:sz="4" w:space="0"/>
            </w:tcBorders>
            <w:tcW w:w="503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必须生猛鲜活，过称后杀鱼,鱼鳞刮净,去除内脏、鱼腮，肉质新鲜。</w:t>
            </w:r>
            <w:r/>
          </w:p>
        </w:tc>
        <w:tc>
          <w:tcPr>
            <w:tcBorders>
              <w:bottom w:val="single" w:color="auto" w:sz="4" w:space="0"/>
            </w:tcBorders>
            <w:tcW w:w="92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bottom w:val="single" w:color="auto" w:sz="4" w:space="0"/>
            </w:tcBorders>
            <w:tcW w:w="924"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2"/>
        </w:trPr>
        <w:tc>
          <w:tcPr>
            <w:tcBorders>
              <w:bottom w:val="single" w:color="auto" w:sz="4" w:space="0"/>
            </w:tcBorders>
            <w:tcW w:w="88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bottom w:val="single" w:color="auto" w:sz="4" w:space="0"/>
            </w:tcBorders>
            <w:tcW w:w="1413"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半成品</w:t>
            </w:r>
            <w:r/>
          </w:p>
        </w:tc>
        <w:tc>
          <w:tcPr>
            <w:tcBorders>
              <w:bottom w:val="single" w:color="auto" w:sz="4" w:space="0"/>
            </w:tcBorders>
            <w:tcW w:w="503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需提供可靠来源，并必须持有卫生许可证、营业执照等合法证。</w:t>
            </w:r>
            <w:r/>
          </w:p>
        </w:tc>
        <w:tc>
          <w:tcPr>
            <w:tcBorders>
              <w:bottom w:val="single" w:color="auto" w:sz="4" w:space="0"/>
            </w:tcBorders>
            <w:tcW w:w="92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bottom w:val="single" w:color="auto" w:sz="4" w:space="0"/>
            </w:tcBorders>
            <w:tcW w:w="924"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2"/>
        </w:trPr>
        <w:tc>
          <w:tcPr>
            <w:tcBorders>
              <w:bottom w:val="single" w:color="auto" w:sz="4" w:space="0"/>
            </w:tcBorders>
            <w:tcW w:w="88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bottom w:val="single" w:color="auto" w:sz="4" w:space="0"/>
            </w:tcBorders>
            <w:tcW w:w="1413"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副食酱料</w:t>
            </w:r>
            <w:r/>
          </w:p>
        </w:tc>
        <w:tc>
          <w:tcPr>
            <w:tcBorders>
              <w:bottom w:val="single" w:color="auto" w:sz="4" w:space="0"/>
            </w:tcBorders>
            <w:tcW w:w="503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正规知名厂家或其代理商，需有商标牌号，需注明生产日期、产地、保质期，包装规格等。</w:t>
            </w:r>
            <w:r/>
          </w:p>
        </w:tc>
        <w:tc>
          <w:tcPr>
            <w:tcBorders>
              <w:bottom w:val="single" w:color="auto" w:sz="4" w:space="0"/>
            </w:tcBorders>
            <w:tcW w:w="92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bottom w:val="single" w:color="auto" w:sz="4" w:space="0"/>
            </w:tcBorders>
            <w:tcW w:w="924"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83"/>
        </w:trPr>
        <w:tc>
          <w:tcPr>
            <w:tcBorders>
              <w:bottom w:val="single" w:color="auto" w:sz="4" w:space="0"/>
            </w:tcBorders>
            <w:tcW w:w="88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bottom w:val="single" w:color="auto" w:sz="4" w:space="0"/>
            </w:tcBorders>
            <w:tcW w:w="1413"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箱装货</w:t>
            </w:r>
            <w:r/>
          </w:p>
        </w:tc>
        <w:tc>
          <w:tcPr>
            <w:tcBorders>
              <w:bottom w:val="single" w:color="auto" w:sz="4" w:space="0"/>
            </w:tcBorders>
            <w:tcW w:w="503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要新鲜，符合食品卫生要求。</w:t>
            </w:r>
            <w:r/>
          </w:p>
        </w:tc>
        <w:tc>
          <w:tcPr>
            <w:tcBorders>
              <w:bottom w:val="single" w:color="auto" w:sz="4" w:space="0"/>
            </w:tcBorders>
            <w:tcW w:w="92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bottom w:val="single" w:color="auto" w:sz="4" w:space="0"/>
            </w:tcBorders>
            <w:tcW w:w="924"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3"/>
        </w:trPr>
        <w:tc>
          <w:tcPr>
            <w:tcBorders>
              <w:bottom w:val="single" w:color="auto" w:sz="4" w:space="0"/>
            </w:tcBorders>
            <w:tcW w:w="88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gridSpan w:val="2"/>
            <w:tcBorders>
              <w:bottom w:val="single" w:color="auto" w:sz="4" w:space="0"/>
            </w:tcBorders>
            <w:tcW w:w="6446"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bottom w:val="single" w:color="auto" w:sz="4" w:space="0"/>
            </w:tcBorders>
            <w:tcW w:w="92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w:t>
            </w:r>
            <w:r/>
          </w:p>
        </w:tc>
        <w:tc>
          <w:tcPr>
            <w:tcBorders>
              <w:bottom w:val="single" w:color="auto" w:sz="4" w:space="0"/>
            </w:tcBorders>
            <w:tcW w:w="924"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696"/>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p>
      <w:pPr>
        <w:pStyle w:val="696"/>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p>
      <w:pPr>
        <w:pStyle w:val="696"/>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p>
      <w:pPr>
        <w:ind w:firstLine="846"/>
        <w:spacing w:line="360" w:lineRule="auto"/>
        <w:rPr>
          <w:rStyle w:val="874"/>
          <w:rFonts w:ascii="宋体" w:hAnsi="宋体" w:cs="宋体"/>
          <w:color w:val="auto"/>
          <w:sz w:val="43"/>
          <w:szCs w:val="43"/>
          <w:highlight w:val="none"/>
        </w:rPr>
      </w:pPr>
      <w:r>
        <w:rPr>
          <w:rStyle w:val="874"/>
          <w:rFonts w:hint="eastAsia" w:ascii="宋体" w:hAnsi="宋体" w:cs="宋体"/>
          <w:color w:val="auto"/>
          <w:sz w:val="43"/>
          <w:szCs w:val="43"/>
          <w:highlight w:val="none"/>
        </w:rPr>
        <w:t xml:space="preserve">第</w:t>
      </w:r>
      <w:r>
        <w:rPr>
          <w:rStyle w:val="874"/>
          <w:rFonts w:hint="eastAsia" w:ascii="宋体" w:hAnsi="宋体" w:cs="宋体"/>
          <w:color w:val="auto"/>
          <w:sz w:val="43"/>
          <w:szCs w:val="43"/>
          <w:highlight w:val="none"/>
          <w:lang w:val="en-US" w:eastAsia="zh-CN"/>
        </w:rPr>
        <w:t xml:space="preserve">六</w:t>
      </w:r>
      <w:r>
        <w:rPr>
          <w:rStyle w:val="874"/>
          <w:rFonts w:hint="eastAsia" w:ascii="宋体" w:hAnsi="宋体" w:cs="宋体"/>
          <w:color w:val="auto"/>
          <w:sz w:val="43"/>
          <w:szCs w:val="43"/>
          <w:highlight w:val="none"/>
        </w:rPr>
        <w:t xml:space="preserve">章  磋商响应文件格式</w:t>
      </w:r>
      <w:r/>
    </w:p>
    <w:p>
      <w:pPr>
        <w:pStyle w:val="871"/>
        <w:jc w:val="center"/>
        <w:spacing w:before="75" w:beforeAutospacing="0" w:after="75" w:afterAutospacing="0" w:line="360" w:lineRule="auto"/>
        <w:widowControl/>
        <w:rPr>
          <w:rFonts w:ascii="sans-serif" w:hAnsi="sans-serif" w:eastAsia="sans-serif" w:cs="sans-serif"/>
          <w:color w:val="auto"/>
          <w:highlight w:val="none"/>
        </w:rPr>
      </w:pPr>
      <w:r>
        <w:rPr>
          <w:rStyle w:val="874"/>
          <w:rFonts w:hint="eastAsia" w:ascii="宋体" w:hAnsi="宋体" w:cs="宋体"/>
          <w:color w:val="auto"/>
          <w:sz w:val="36"/>
          <w:szCs w:val="36"/>
          <w:highlight w:val="none"/>
        </w:rPr>
        <w:t xml:space="preserve"> </w:t>
      </w:r>
      <w:r/>
    </w:p>
    <w:p>
      <w:pPr>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r>
      <w:r/>
    </w:p>
    <w:p>
      <w:pPr>
        <w:pStyle w:val="871"/>
        <w:jc w:val="center"/>
        <w:spacing w:before="75" w:beforeAutospacing="0" w:after="75" w:afterAutospacing="0" w:line="360" w:lineRule="auto"/>
        <w:widowControl/>
        <w:rPr>
          <w:rStyle w:val="879"/>
          <w:rFonts w:hint="eastAsia" w:ascii="宋体" w:hAnsi="宋体"/>
          <w:color w:val="auto"/>
          <w:sz w:val="36"/>
          <w:szCs w:val="36"/>
          <w:highlight w:val="none"/>
        </w:rPr>
      </w:pPr>
      <w:r>
        <w:rPr>
          <w:rStyle w:val="879"/>
          <w:rFonts w:hint="eastAsia" w:ascii="宋体" w:hAnsi="宋体"/>
          <w:color w:val="auto"/>
          <w:sz w:val="36"/>
          <w:szCs w:val="36"/>
          <w:highlight w:val="none"/>
        </w:rPr>
        <w:t xml:space="preserve">苏州市吴中区政府采购服务类项目</w:t>
      </w:r>
      <w:r/>
    </w:p>
    <w:p>
      <w:pPr>
        <w:pStyle w:val="871"/>
        <w:jc w:val="center"/>
        <w:spacing w:before="75" w:beforeAutospacing="0" w:after="75" w:afterAutospacing="0" w:line="360" w:lineRule="auto"/>
        <w:widowControl/>
        <w:rPr>
          <w:rFonts w:hint="eastAsia" w:ascii="Arial" w:hAnsi="Arial" w:cs="Arial"/>
          <w:color w:val="auto"/>
          <w:highlight w:val="none"/>
        </w:rPr>
      </w:pPr>
      <w:r>
        <w:rPr>
          <w:rStyle w:val="879"/>
          <w:rFonts w:hint="eastAsia" w:ascii="宋体" w:hAnsi="宋体"/>
          <w:color w:val="auto"/>
          <w:sz w:val="36"/>
          <w:szCs w:val="36"/>
          <w:highlight w:val="none"/>
        </w:rPr>
        <w:t xml:space="preserve">竞争性磋商响应文件</w:t>
      </w:r>
      <w:r/>
    </w:p>
    <w:p>
      <w:pPr>
        <w:pStyle w:val="871"/>
        <w:spacing w:before="75" w:beforeAutospacing="0" w:after="75" w:afterAutospacing="0" w:line="360" w:lineRule="auto"/>
        <w:widowControl/>
        <w:rPr>
          <w:rFonts w:ascii="Arial" w:hAnsi="Arial" w:cs="Arial"/>
          <w:color w:val="auto"/>
          <w:highlight w:val="none"/>
        </w:rPr>
      </w:pPr>
      <w:r>
        <w:rPr>
          <w:rStyle w:val="879"/>
          <w:rFonts w:hint="eastAsia" w:ascii="宋体" w:hAnsi="宋体"/>
          <w:color w:val="auto"/>
          <w:highlight w:val="none"/>
        </w:rPr>
        <w:t xml:space="preserve">                                                </w:t>
      </w:r>
      <w:r/>
    </w:p>
    <w:p>
      <w:pPr>
        <w:pStyle w:val="871"/>
        <w:jc w:val="center"/>
        <w:spacing w:before="75" w:beforeAutospacing="0" w:after="75" w:afterAutospacing="0" w:line="360" w:lineRule="auto"/>
        <w:widowControl/>
        <w:rPr>
          <w:rFonts w:ascii="Arial" w:hAnsi="Arial" w:cs="Arial"/>
          <w:color w:val="auto"/>
          <w:highlight w:val="none"/>
        </w:rPr>
      </w:pPr>
      <w:r>
        <w:rPr>
          <w:rFonts w:hint="eastAsia" w:ascii="宋体" w:hAnsi="宋体"/>
          <w:color w:val="auto"/>
          <w:sz w:val="30"/>
          <w:szCs w:val="30"/>
          <w:highlight w:val="none"/>
        </w:rPr>
        <w:t xml:space="preserve"> </w:t>
      </w:r>
      <w:r/>
    </w:p>
    <w:p>
      <w:pPr>
        <w:pStyle w:val="871"/>
        <w:ind w:firstLine="723"/>
        <w:spacing w:line="600" w:lineRule="exact"/>
        <w:widowControl/>
        <w:rPr>
          <w:rFonts w:hint="eastAsia" w:ascii="Arial" w:hAnsi="Arial" w:eastAsia="宋体" w:cs="Arial"/>
          <w:color w:val="auto"/>
          <w:sz w:val="24"/>
          <w:szCs w:val="24"/>
          <w:highlight w:val="none"/>
          <w:lang w:eastAsia="zh-CN"/>
        </w:rPr>
      </w:pPr>
      <w:r>
        <w:rPr>
          <w:rStyle w:val="879"/>
          <w:rFonts w:hint="eastAsia" w:ascii="宋体" w:hAnsi="宋体"/>
          <w:color w:val="auto"/>
          <w:sz w:val="24"/>
          <w:szCs w:val="24"/>
          <w:highlight w:val="none"/>
        </w:rPr>
        <w:t xml:space="preserve">采购编</w:t>
      </w:r>
      <w:r>
        <w:rPr>
          <w:rStyle w:val="879"/>
          <w:rFonts w:hint="eastAsia" w:ascii="宋体" w:hAnsi="宋体"/>
          <w:color w:val="auto"/>
          <w:sz w:val="24"/>
          <w:szCs w:val="24"/>
          <w:highlight w:val="none"/>
        </w:rPr>
        <w:t xml:space="preserve">号：</w:t>
      </w:r>
      <w:r>
        <w:rPr>
          <w:rStyle w:val="879"/>
          <w:rFonts w:hint="eastAsia" w:ascii="宋体" w:hAnsi="宋体"/>
          <w:color w:val="auto"/>
          <w:sz w:val="24"/>
          <w:szCs w:val="24"/>
          <w:highlight w:val="none"/>
          <w:u w:val="single"/>
          <w:lang w:eastAsia="zh-CN"/>
        </w:rPr>
        <w:t xml:space="preserve">JSZC-320506-CJZT-C2026-0004</w:t>
      </w:r>
      <w:r/>
    </w:p>
    <w:p>
      <w:pPr>
        <w:pStyle w:val="871"/>
        <w:ind w:firstLine="723"/>
        <w:spacing w:line="600" w:lineRule="exact"/>
        <w:widowControl/>
        <w:rPr>
          <w:rFonts w:hint="eastAsia" w:ascii="Arial" w:hAnsi="Arial" w:cs="Arial"/>
          <w:color w:val="auto"/>
          <w:sz w:val="24"/>
          <w:szCs w:val="24"/>
          <w:highlight w:val="none"/>
        </w:rPr>
      </w:pPr>
      <w:r>
        <w:rPr>
          <w:rStyle w:val="879"/>
          <w:rFonts w:hint="eastAsia" w:ascii="宋体" w:hAnsi="宋体"/>
          <w:color w:val="auto"/>
          <w:sz w:val="24"/>
          <w:szCs w:val="24"/>
          <w:highlight w:val="none"/>
        </w:rPr>
        <w:t xml:space="preserve">项目名称：</w:t>
      </w:r>
      <w:r>
        <w:rPr>
          <w:rStyle w:val="879"/>
          <w:rFonts w:hint="eastAsia" w:ascii="宋体" w:hAnsi="宋体"/>
          <w:color w:val="auto"/>
          <w:sz w:val="24"/>
          <w:szCs w:val="24"/>
          <w:highlight w:val="none"/>
          <w:u w:val="single"/>
          <w:lang w:eastAsia="zh-CN"/>
        </w:rPr>
        <w:t xml:space="preserve">金庭派出所食堂外包服务</w:t>
      </w:r>
      <w:r/>
    </w:p>
    <w:p>
      <w:pPr>
        <w:pStyle w:val="871"/>
        <w:ind w:firstLine="723"/>
        <w:spacing w:line="600" w:lineRule="exact"/>
        <w:widowControl/>
        <w:rPr>
          <w:rFonts w:hint="eastAsia" w:ascii="Arial" w:hAnsi="Arial" w:cs="Arial"/>
          <w:color w:val="auto"/>
          <w:sz w:val="24"/>
          <w:szCs w:val="24"/>
          <w:highlight w:val="none"/>
        </w:rPr>
      </w:pPr>
      <w:r>
        <w:rPr>
          <w:rStyle w:val="879"/>
          <w:rFonts w:hint="eastAsia" w:ascii="宋体" w:hAnsi="宋体"/>
          <w:color w:val="auto"/>
          <w:sz w:val="24"/>
          <w:szCs w:val="24"/>
          <w:highlight w:val="none"/>
        </w:rPr>
        <w:t xml:space="preserve">供应商名称：</w:t>
      </w:r>
      <w:r>
        <w:rPr>
          <w:rStyle w:val="879"/>
          <w:rFonts w:hint="eastAsia" w:ascii="宋体" w:hAnsi="宋体"/>
          <w:color w:val="auto"/>
          <w:sz w:val="24"/>
          <w:szCs w:val="24"/>
          <w:highlight w:val="none"/>
          <w:u w:val="single"/>
        </w:rPr>
        <w:t xml:space="preserve">                    </w:t>
      </w:r>
      <w:r/>
    </w:p>
    <w:p>
      <w:pPr>
        <w:pStyle w:val="871"/>
        <w:spacing w:line="600" w:lineRule="exact"/>
        <w:widowControl/>
        <w:rPr>
          <w:rFonts w:ascii="Arial" w:hAnsi="Arial" w:cs="Arial"/>
          <w:color w:val="auto"/>
          <w:sz w:val="24"/>
          <w:szCs w:val="24"/>
          <w:highlight w:val="none"/>
        </w:rPr>
      </w:pPr>
      <w:r>
        <w:rPr>
          <w:rStyle w:val="879"/>
          <w:rFonts w:hint="eastAsia" w:ascii="宋体" w:hAnsi="宋体"/>
          <w:color w:val="auto"/>
          <w:sz w:val="24"/>
          <w:szCs w:val="24"/>
          <w:highlight w:val="none"/>
        </w:rPr>
        <w:t xml:space="preserve">  </w:t>
      </w:r>
      <w:r>
        <w:rPr>
          <w:rStyle w:val="879"/>
          <w:rFonts w:hint="eastAsia" w:ascii="宋体" w:hAnsi="宋体"/>
          <w:color w:val="auto"/>
          <w:sz w:val="24"/>
          <w:szCs w:val="24"/>
          <w:highlight w:val="none"/>
          <w:lang w:val="en-US" w:eastAsia="zh-CN"/>
        </w:rPr>
        <w:t xml:space="preserve">  </w:t>
      </w:r>
      <w:r>
        <w:rPr>
          <w:rStyle w:val="879"/>
          <w:rFonts w:hint="eastAsia" w:ascii="宋体" w:hAnsi="宋体"/>
          <w:color w:val="auto"/>
          <w:sz w:val="24"/>
          <w:szCs w:val="24"/>
          <w:highlight w:val="none"/>
        </w:rPr>
        <w:t xml:space="preserve">  日   期：</w:t>
      </w:r>
      <w:r>
        <w:rPr>
          <w:rStyle w:val="879"/>
          <w:rFonts w:hint="eastAsia" w:ascii="宋体" w:hAnsi="宋体"/>
          <w:color w:val="auto"/>
          <w:sz w:val="24"/>
          <w:szCs w:val="24"/>
          <w:highlight w:val="none"/>
          <w:u w:val="single"/>
        </w:rPr>
        <w:t xml:space="preserve">                    </w:t>
      </w:r>
      <w:r/>
    </w:p>
    <w:p>
      <w:pPr>
        <w:pStyle w:val="871"/>
        <w:jc w:val="center"/>
        <w:spacing w:before="75" w:beforeAutospacing="0" w:after="75" w:afterAutospacing="0"/>
        <w:widowControl/>
        <w:rPr>
          <w:rFonts w:hint="eastAsia" w:ascii="Arial" w:hAnsi="Arial" w:cs="Arial"/>
          <w:color w:val="auto"/>
          <w:highlight w:val="none"/>
        </w:rPr>
      </w:pPr>
      <w:r>
        <w:rPr>
          <w:rFonts w:hint="eastAsia" w:ascii="宋体" w:hAnsi="宋体"/>
          <w:b/>
          <w:bCs/>
          <w:color w:val="auto"/>
          <w:highlight w:val="none"/>
          <w:u w:val="single"/>
        </w:rPr>
        <w:br w:type="page" w:clear="all"/>
      </w:r>
      <w:r>
        <w:rPr>
          <w:rStyle w:val="879"/>
          <w:rFonts w:hint="eastAsia" w:ascii="宋体" w:hAnsi="宋体"/>
          <w:color w:val="auto"/>
          <w:sz w:val="36"/>
          <w:szCs w:val="36"/>
          <w:highlight w:val="none"/>
        </w:rPr>
        <w:t xml:space="preserve">目  录</w:t>
      </w:r>
      <w:r/>
    </w:p>
    <w:p>
      <w:pPr>
        <w:pStyle w:val="871"/>
        <w:spacing w:before="75" w:beforeAutospacing="0" w:after="75" w:afterAutospacing="0" w:line="465" w:lineRule="atLeast"/>
        <w:widowControl/>
        <w:rPr>
          <w:rFonts w:ascii="Arial" w:hAnsi="Arial" w:cs="Arial"/>
          <w:color w:val="auto"/>
          <w:highlight w:val="none"/>
        </w:rPr>
      </w:pPr>
      <w:r>
        <w:rPr>
          <w:rFonts w:ascii="Arial" w:hAnsi="Arial" w:cs="Arial"/>
          <w:color w:val="auto"/>
          <w:highlight w:val="none"/>
        </w:rPr>
        <w:t xml:space="preserve"> </w:t>
      </w:r>
      <w:r/>
    </w:p>
    <w:p>
      <w:pPr>
        <w:pStyle w:val="871"/>
        <w:spacing w:before="75" w:beforeAutospacing="0" w:after="75" w:afterAutospacing="0" w:line="465" w:lineRule="atLeast"/>
        <w:widowControl/>
        <w:rPr>
          <w:rFonts w:hint="eastAsia" w:ascii="宋体" w:hAnsi="宋体"/>
          <w:color w:val="auto"/>
          <w:highlight w:val="none"/>
        </w:rPr>
      </w:pPr>
      <w:r>
        <w:rPr>
          <w:rFonts w:hint="eastAsia" w:ascii="宋体" w:hAnsi="宋体"/>
          <w:color w:val="auto"/>
          <w:highlight w:val="none"/>
        </w:rPr>
        <w:t xml:space="preserve">附件1：磋商响应声明</w:t>
      </w:r>
      <w:r/>
    </w:p>
    <w:p>
      <w:pPr>
        <w:pStyle w:val="871"/>
        <w:spacing w:before="75" w:beforeAutospacing="0" w:after="75" w:afterAutospacing="0" w:line="465" w:lineRule="atLeast"/>
        <w:widowControl/>
        <w:rPr>
          <w:rFonts w:hint="eastAsia" w:ascii="宋体" w:hAnsi="宋体"/>
          <w:color w:val="auto"/>
          <w:highlight w:val="none"/>
        </w:rPr>
      </w:pPr>
      <w:r>
        <w:rPr>
          <w:rFonts w:hint="eastAsia" w:ascii="宋体" w:hAnsi="宋体"/>
          <w:color w:val="auto"/>
          <w:highlight w:val="none"/>
        </w:rPr>
        <w:t xml:space="preserve">附件2：磋商报价一览表</w:t>
      </w:r>
      <w:r/>
    </w:p>
    <w:p>
      <w:pPr>
        <w:pStyle w:val="871"/>
        <w:spacing w:before="75" w:beforeAutospacing="0" w:after="75" w:afterAutospacing="0" w:line="465" w:lineRule="atLeast"/>
        <w:widowControl/>
        <w:rPr>
          <w:rFonts w:hint="eastAsia" w:ascii="宋体" w:hAnsi="宋体"/>
          <w:color w:val="auto"/>
          <w:highlight w:val="none"/>
        </w:rPr>
      </w:pPr>
      <w:r>
        <w:rPr>
          <w:rFonts w:hint="eastAsia" w:ascii="宋体" w:hAnsi="宋体"/>
          <w:color w:val="auto"/>
          <w:highlight w:val="none"/>
        </w:rPr>
        <w:t xml:space="preserve">附件3：磋商分项报价表</w:t>
      </w:r>
      <w:r/>
    </w:p>
    <w:p>
      <w:pPr>
        <w:pStyle w:val="871"/>
        <w:spacing w:before="75" w:beforeAutospacing="0" w:after="75" w:afterAutospacing="0" w:line="465" w:lineRule="atLeast"/>
        <w:widowControl/>
        <w:rPr>
          <w:rFonts w:hint="eastAsia" w:ascii="宋体" w:hAnsi="宋体"/>
          <w:color w:val="auto"/>
          <w:highlight w:val="none"/>
        </w:rPr>
      </w:pPr>
      <w:r>
        <w:rPr>
          <w:rFonts w:hint="eastAsia" w:ascii="宋体" w:hAnsi="宋体"/>
          <w:color w:val="auto"/>
          <w:highlight w:val="none"/>
        </w:rPr>
        <w:t xml:space="preserve">附件4：资格证明文件</w:t>
      </w:r>
      <w:r/>
    </w:p>
    <w:p>
      <w:pPr>
        <w:pStyle w:val="871"/>
        <w:spacing w:before="75" w:beforeAutospacing="0" w:after="75" w:afterAutospacing="0" w:line="465" w:lineRule="atLeast"/>
        <w:widowControl/>
        <w:rPr>
          <w:rFonts w:hint="eastAsia" w:ascii="宋体" w:hAnsi="宋体"/>
          <w:color w:val="auto"/>
          <w:highlight w:val="none"/>
        </w:rPr>
      </w:pPr>
      <w:r>
        <w:rPr>
          <w:rFonts w:hint="eastAsia" w:ascii="宋体" w:hAnsi="宋体"/>
          <w:color w:val="auto"/>
          <w:highlight w:val="none"/>
        </w:rPr>
        <w:t xml:space="preserve">附件5：</w:t>
      </w:r>
      <w:r>
        <w:rPr>
          <w:rFonts w:hint="eastAsia" w:ascii="宋体" w:hAnsi="宋体"/>
          <w:color w:val="auto"/>
          <w:highlight w:val="none"/>
          <w:lang w:val="en-US" w:eastAsia="zh-CN"/>
        </w:rPr>
        <w:t xml:space="preserve">响应</w:t>
      </w:r>
      <w:r>
        <w:rPr>
          <w:rFonts w:hint="eastAsia" w:ascii="宋体" w:hAnsi="宋体"/>
          <w:color w:val="auto"/>
          <w:highlight w:val="none"/>
        </w:rPr>
        <w:t xml:space="preserve">单位情况表（参考）</w:t>
      </w:r>
      <w:r/>
    </w:p>
    <w:p>
      <w:pPr>
        <w:pStyle w:val="871"/>
        <w:spacing w:before="75" w:beforeAutospacing="0" w:after="75" w:afterAutospacing="0" w:line="465" w:lineRule="atLeast"/>
        <w:widowControl/>
        <w:rPr>
          <w:rFonts w:hint="eastAsia" w:ascii="宋体" w:hAnsi="宋体"/>
          <w:color w:val="auto"/>
          <w:highlight w:val="none"/>
        </w:rPr>
      </w:pPr>
      <w:r>
        <w:rPr>
          <w:rFonts w:hint="eastAsia" w:ascii="宋体" w:hAnsi="宋体"/>
          <w:color w:val="auto"/>
          <w:highlight w:val="none"/>
        </w:rPr>
        <w:t xml:space="preserve">附件6：配备项目组人员情况表（参考格式）</w:t>
      </w:r>
      <w:r/>
    </w:p>
    <w:p>
      <w:pPr>
        <w:pStyle w:val="871"/>
        <w:spacing w:before="75" w:beforeAutospacing="0" w:after="75" w:afterAutospacing="0" w:line="465" w:lineRule="atLeast"/>
        <w:widowControl/>
        <w:rPr>
          <w:rFonts w:hint="eastAsia" w:ascii="宋体" w:hAnsi="宋体"/>
          <w:color w:val="auto"/>
          <w:highlight w:val="none"/>
        </w:rPr>
      </w:pPr>
      <w:r>
        <w:rPr>
          <w:rFonts w:hint="eastAsia" w:ascii="宋体" w:hAnsi="宋体"/>
          <w:color w:val="auto"/>
          <w:highlight w:val="none"/>
        </w:rPr>
        <w:t xml:space="preserve">附件7：近三年业绩证明材料</w:t>
      </w:r>
      <w:r/>
    </w:p>
    <w:p>
      <w:pPr>
        <w:pStyle w:val="871"/>
        <w:spacing w:before="75" w:beforeAutospacing="0" w:after="75" w:afterAutospacing="0" w:line="465" w:lineRule="atLeast"/>
        <w:widowControl/>
        <w:rPr>
          <w:rFonts w:hint="eastAsia" w:ascii="宋体" w:hAnsi="宋体"/>
          <w:color w:val="auto"/>
          <w:highlight w:val="none"/>
        </w:rPr>
      </w:pPr>
      <w:r>
        <w:rPr>
          <w:rFonts w:hint="eastAsia" w:ascii="宋体" w:hAnsi="宋体"/>
          <w:color w:val="auto"/>
          <w:highlight w:val="none"/>
        </w:rPr>
        <w:t xml:space="preserve">附件8：技术服务要求偏离表 </w:t>
      </w:r>
      <w:r/>
    </w:p>
    <w:p>
      <w:pPr>
        <w:pStyle w:val="871"/>
        <w:spacing w:before="75" w:beforeAutospacing="0" w:after="75" w:afterAutospacing="0" w:line="465" w:lineRule="atLeast"/>
        <w:widowControl/>
        <w:rPr>
          <w:rFonts w:hint="eastAsia" w:ascii="宋体" w:hAnsi="宋体"/>
          <w:color w:val="auto"/>
          <w:highlight w:val="none"/>
        </w:rPr>
      </w:pPr>
      <w:r>
        <w:rPr>
          <w:rFonts w:hint="eastAsia" w:ascii="宋体" w:hAnsi="宋体"/>
          <w:color w:val="auto"/>
          <w:highlight w:val="none"/>
        </w:rPr>
      </w:r>
      <w:r/>
    </w:p>
    <w:p>
      <w:pPr>
        <w:pStyle w:val="871"/>
        <w:spacing w:before="75" w:beforeAutospacing="0" w:after="75" w:afterAutospacing="0" w:line="495" w:lineRule="atLeast"/>
        <w:widowControl/>
        <w:rPr>
          <w:rFonts w:hint="eastAsia" w:ascii="宋体" w:hAnsi="宋体"/>
          <w:color w:val="auto"/>
          <w:highlight w:val="none"/>
        </w:rPr>
      </w:pPr>
      <w:r>
        <w:rPr>
          <w:rFonts w:hint="eastAsia" w:ascii="宋体" w:hAnsi="宋体"/>
          <w:color w:val="auto"/>
          <w:highlight w:val="none"/>
        </w:rPr>
      </w:r>
      <w:r/>
    </w:p>
    <w:p>
      <w:pPr>
        <w:pStyle w:val="871"/>
        <w:spacing w:before="75" w:beforeAutospacing="0" w:after="75" w:afterAutospacing="0" w:line="495" w:lineRule="atLeast"/>
        <w:widowControl/>
        <w:rPr>
          <w:rFonts w:hint="eastAsia" w:ascii="宋体" w:hAnsi="宋体"/>
          <w:color w:val="auto"/>
          <w:sz w:val="28"/>
          <w:szCs w:val="28"/>
          <w:highlight w:val="none"/>
        </w:rPr>
      </w:pPr>
      <w:r>
        <w:rPr>
          <w:rFonts w:hint="eastAsia" w:ascii="宋体" w:hAnsi="宋体"/>
          <w:color w:val="auto"/>
          <w:highlight w:val="none"/>
        </w:rPr>
        <w:br w:type="page" w:clear="all"/>
      </w:r>
      <w:r>
        <w:rPr>
          <w:rFonts w:hint="eastAsia" w:ascii="宋体" w:hAnsi="宋体"/>
          <w:color w:val="auto"/>
          <w:highlight w:val="none"/>
        </w:rPr>
        <w:t xml:space="preserve">附件1</w:t>
      </w:r>
      <w:r>
        <w:rPr>
          <w:rFonts w:hint="eastAsia" w:ascii="宋体" w:hAnsi="宋体"/>
          <w:color w:val="auto"/>
          <w:sz w:val="21"/>
          <w:szCs w:val="21"/>
          <w:highlight w:val="none"/>
        </w:rPr>
        <w:t xml:space="preserve"> </w:t>
      </w:r>
      <w:r>
        <w:rPr>
          <w:rFonts w:hint="eastAsia" w:ascii="宋体" w:hAnsi="宋体"/>
          <w:color w:val="auto"/>
          <w:sz w:val="28"/>
          <w:szCs w:val="28"/>
          <w:highlight w:val="none"/>
        </w:rPr>
        <w:t xml:space="preserve">              </w:t>
      </w:r>
      <w:r/>
    </w:p>
    <w:p>
      <w:pPr>
        <w:pStyle w:val="871"/>
        <w:jc w:val="center"/>
        <w:spacing w:before="75" w:beforeAutospacing="0" w:after="75" w:afterAutospacing="0" w:line="495" w:lineRule="atLeast"/>
        <w:widowControl/>
        <w:rPr>
          <w:rFonts w:hint="eastAsia" w:ascii="Arial" w:hAnsi="Arial" w:cs="Arial"/>
          <w:color w:val="auto"/>
          <w:highlight w:val="none"/>
        </w:rPr>
      </w:pPr>
      <w:r>
        <w:rPr>
          <w:rStyle w:val="880"/>
          <w:rFonts w:hint="eastAsia" w:ascii="宋体" w:hAnsi="宋体"/>
          <w:color w:val="auto"/>
          <w:sz w:val="36"/>
          <w:szCs w:val="36"/>
          <w:highlight w:val="none"/>
        </w:rPr>
        <w:t xml:space="preserve">磋商响应声明</w:t>
      </w:r>
      <w:r/>
    </w:p>
    <w:p>
      <w:pPr>
        <w:pStyle w:val="871"/>
        <w:spacing w:before="75" w:beforeAutospacing="0" w:after="75" w:afterAutospacing="0" w:line="435" w:lineRule="atLeast"/>
        <w:widowControl/>
        <w:rPr>
          <w:rFonts w:hint="eastAsia" w:ascii="Arial" w:hAnsi="Arial" w:cs="Arial"/>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致：</w:t>
      </w:r>
      <w:r>
        <w:rPr>
          <w:rFonts w:hint="eastAsia" w:ascii="宋体" w:hAnsi="宋体"/>
          <w:color w:val="auto"/>
          <w:highlight w:val="none"/>
          <w:u w:val="single"/>
        </w:rPr>
        <w:t xml:space="preserve">     </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采购人或采购代理机构</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       </w:t>
      </w:r>
      <w:r/>
    </w:p>
    <w:p>
      <w:pPr>
        <w:pStyle w:val="871"/>
        <w:ind w:firstLine="720"/>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1.根据贵方为</w:t>
      </w:r>
      <w:r>
        <w:rPr>
          <w:rFonts w:hint="eastAsia" w:ascii="宋体" w:hAnsi="宋体"/>
          <w:color w:val="auto"/>
          <w:highlight w:val="none"/>
          <w:u w:val="single"/>
        </w:rPr>
        <w:t xml:space="preserve">                   </w:t>
      </w:r>
      <w:r>
        <w:rPr>
          <w:rFonts w:hint="eastAsia" w:ascii="宋体" w:hAnsi="宋体"/>
          <w:color w:val="auto"/>
          <w:highlight w:val="none"/>
        </w:rPr>
        <w:t xml:space="preserve">项目（采购编号</w:t>
      </w:r>
      <w:r>
        <w:rPr>
          <w:rFonts w:hint="eastAsia" w:ascii="宋体" w:hAnsi="宋体"/>
          <w:color w:val="auto"/>
          <w:highlight w:val="none"/>
          <w:lang w:eastAsia="zh-CN"/>
        </w:rPr>
        <w:t xml:space="preserve">：</w:t>
      </w:r>
      <w:r>
        <w:rPr>
          <w:rFonts w:hint="eastAsia" w:ascii="宋体" w:hAnsi="宋体"/>
          <w:color w:val="auto"/>
          <w:highlight w:val="none"/>
          <w:u w:val="single"/>
        </w:rPr>
        <w:t xml:space="preserve">        </w:t>
      </w:r>
      <w:r>
        <w:rPr>
          <w:rFonts w:hint="eastAsia" w:ascii="宋体" w:hAnsi="宋体"/>
          <w:color w:val="auto"/>
          <w:highlight w:val="none"/>
        </w:rPr>
        <w:t xml:space="preserve">）的采购公告，我方签字代表</w:t>
      </w:r>
      <w:r>
        <w:rPr>
          <w:rFonts w:hint="eastAsia" w:ascii="宋体" w:hAnsi="宋体"/>
          <w:color w:val="auto"/>
          <w:highlight w:val="none"/>
          <w:u w:val="single"/>
        </w:rPr>
        <w:t xml:space="preserve">          （全名、职务）   </w:t>
      </w:r>
      <w:r>
        <w:rPr>
          <w:rFonts w:hint="eastAsia" w:ascii="宋体" w:hAnsi="宋体"/>
          <w:color w:val="auto"/>
          <w:highlight w:val="none"/>
        </w:rPr>
        <w:t xml:space="preserve">经正式授权并代表供应商</w:t>
      </w:r>
      <w:r>
        <w:rPr>
          <w:rFonts w:hint="eastAsia" w:ascii="宋体" w:hAnsi="宋体"/>
          <w:color w:val="auto"/>
          <w:highlight w:val="none"/>
          <w:u w:val="single"/>
        </w:rPr>
        <w:t xml:space="preserve">          （供应商名称、地址）    </w:t>
      </w:r>
      <w:r>
        <w:rPr>
          <w:rFonts w:hint="eastAsia" w:ascii="宋体" w:hAnsi="宋体"/>
          <w:color w:val="auto"/>
          <w:highlight w:val="none"/>
        </w:rPr>
        <w:t xml:space="preserve">提交包含下列响应文</w:t>
      </w:r>
      <w:r>
        <w:rPr>
          <w:rFonts w:hint="eastAsia" w:ascii="宋体" w:hAnsi="宋体"/>
          <w:color w:val="auto"/>
          <w:highlight w:val="none"/>
          <w:lang w:eastAsia="zh-CN"/>
        </w:rPr>
        <w:t xml:space="preserve">件的</w:t>
      </w:r>
      <w:r>
        <w:rPr>
          <w:rFonts w:hint="eastAsia" w:ascii="宋体" w:hAnsi="宋体"/>
          <w:color w:val="auto"/>
          <w:highlight w:val="none"/>
        </w:rPr>
        <w:t xml:space="preserve">电子文档。</w:t>
      </w:r>
      <w:r/>
    </w:p>
    <w:p>
      <w:pPr>
        <w:pStyle w:val="871"/>
        <w:ind w:firstLine="480"/>
        <w:spacing w:before="75" w:beforeAutospacing="0" w:after="75" w:afterAutospacing="0" w:line="435" w:lineRule="atLeast"/>
        <w:widowControl/>
        <w:rPr>
          <w:rFonts w:ascii="宋体" w:hAnsi="宋体"/>
          <w:color w:val="auto"/>
          <w:highlight w:val="none"/>
        </w:rPr>
      </w:pPr>
      <w:r>
        <w:rPr>
          <w:rFonts w:hint="eastAsia" w:ascii="宋体" w:hAnsi="宋体"/>
          <w:color w:val="auto"/>
          <w:highlight w:val="none"/>
        </w:rPr>
        <w:t xml:space="preserve">（1）符合性审查证明资料</w:t>
      </w:r>
      <w:r/>
    </w:p>
    <w:p>
      <w:pPr>
        <w:pStyle w:val="871"/>
        <w:ind w:firstLine="480"/>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（2）实质性响应证明资料</w:t>
      </w:r>
      <w:r/>
    </w:p>
    <w:p>
      <w:pPr>
        <w:pStyle w:val="871"/>
        <w:ind w:firstLine="480"/>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（3）非实质性响应证明资料</w:t>
      </w:r>
      <w:r/>
    </w:p>
    <w:p>
      <w:pPr>
        <w:pStyle w:val="871"/>
        <w:spacing w:before="75" w:beforeAutospacing="0" w:after="75" w:afterAutospacing="0" w:line="435" w:lineRule="atLeast"/>
        <w:widowControl/>
        <w:rPr>
          <w:rFonts w:hint="eastAsia" w:ascii="Arial" w:hAnsi="Arial" w:cs="Arial"/>
          <w:color w:val="auto"/>
          <w:highlight w:val="none"/>
        </w:rPr>
      </w:pPr>
      <w:r>
        <w:rPr>
          <w:rFonts w:hint="eastAsia" w:ascii="宋体" w:hAnsi="宋体"/>
          <w:color w:val="auto"/>
          <w:highlight w:val="none"/>
        </w:rPr>
        <w:t xml:space="preserve">    2.据此函，我方宣布响应承诺如下：</w:t>
      </w:r>
      <w:r/>
    </w:p>
    <w:p>
      <w:pPr>
        <w:pStyle w:val="871"/>
        <w:ind w:firstLine="480"/>
        <w:spacing w:before="75" w:beforeAutospacing="0" w:after="75" w:afterAutospacing="0" w:line="435" w:lineRule="atLeast"/>
        <w:widowControl/>
        <w:rPr>
          <w:rFonts w:hint="eastAsia" w:ascii="Arial" w:hAnsi="Arial" w:cs="Arial"/>
          <w:color w:val="auto"/>
          <w:highlight w:val="none"/>
        </w:rPr>
      </w:pPr>
      <w:r>
        <w:rPr>
          <w:rFonts w:hint="eastAsia" w:ascii="宋体" w:hAnsi="宋体"/>
          <w:color w:val="auto"/>
          <w:highlight w:val="none"/>
        </w:rPr>
        <w:t xml:space="preserve"> 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w:t>
      </w:r>
      <w:r>
        <w:rPr>
          <w:rFonts w:hint="eastAsia" w:ascii="宋体" w:hAnsi="宋体"/>
          <w:color w:val="auto"/>
          <w:highlight w:val="none"/>
          <w:lang w:eastAsia="zh-CN"/>
        </w:rPr>
        <w:t xml:space="preserve">他</w:t>
      </w:r>
      <w:r>
        <w:rPr>
          <w:rFonts w:hint="eastAsia" w:ascii="宋体" w:hAnsi="宋体"/>
          <w:color w:val="auto"/>
          <w:highlight w:val="none"/>
        </w:rPr>
        <w:t xml:space="preserve">用，如有违反，采购人可依法追究我方的法律责任。</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    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   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   2.4我方愿意向贵方提供任何与本项目磋商采购有关的数据或资料。若贵方需要，我方愿意提供我方作出的一切承诺的证明材料。</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   2.5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pStyle w:val="871"/>
        <w:ind w:firstLine="480"/>
        <w:jc w:val="both"/>
        <w:spacing w:before="75" w:beforeAutospacing="0" w:after="75" w:afterAutospacing="0" w:line="435" w:lineRule="atLeast"/>
        <w:widowControl/>
        <w:rPr>
          <w:rFonts w:ascii="宋体" w:hAnsi="宋体"/>
          <w:color w:val="auto"/>
          <w:highlight w:val="none"/>
        </w:rPr>
      </w:pPr>
      <w:r>
        <w:rPr>
          <w:rFonts w:hint="eastAsia" w:ascii="宋体" w:hAnsi="宋体"/>
          <w:color w:val="auto"/>
          <w:highlight w:val="none"/>
        </w:rPr>
        <w:t xml:space="preserve"> </w:t>
      </w:r>
      <w:r/>
    </w:p>
    <w:p>
      <w:pPr>
        <w:pStyle w:val="871"/>
        <w:ind w:firstLine="480"/>
        <w:jc w:val="both"/>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通信地址：</w:t>
      </w:r>
      <w:r>
        <w:rPr>
          <w:rFonts w:hint="eastAsia" w:ascii="宋体" w:hAnsi="宋体"/>
          <w:color w:val="auto"/>
          <w:highlight w:val="none"/>
          <w:u w:val="single"/>
        </w:rPr>
        <w:t xml:space="preserve">                      </w:t>
      </w:r>
      <w:r/>
    </w:p>
    <w:p>
      <w:pPr>
        <w:pStyle w:val="871"/>
        <w:ind w:firstLine="480"/>
        <w:jc w:val="both"/>
        <w:spacing w:before="75" w:beforeAutospacing="0" w:after="75" w:afterAutospacing="0" w:line="435" w:lineRule="atLeast"/>
        <w:widowControl/>
        <w:rPr>
          <w:rFonts w:hint="eastAsia" w:ascii="Arial" w:hAnsi="Arial" w:cs="Arial"/>
          <w:color w:val="auto"/>
          <w:highlight w:val="none"/>
        </w:rPr>
      </w:pPr>
      <w:r>
        <w:rPr>
          <w:rFonts w:hint="eastAsia" w:ascii="宋体" w:hAnsi="宋体"/>
          <w:color w:val="auto"/>
          <w:highlight w:val="none"/>
        </w:rPr>
        <w:t xml:space="preserve">邮编：</w:t>
      </w:r>
      <w:r>
        <w:rPr>
          <w:rFonts w:hint="eastAsia" w:ascii="宋体" w:hAnsi="宋体"/>
          <w:color w:val="auto"/>
          <w:highlight w:val="none"/>
          <w:u w:val="single"/>
        </w:rPr>
        <w:t xml:space="preserve">            </w:t>
      </w:r>
      <w:r>
        <w:rPr>
          <w:rFonts w:hint="eastAsia" w:ascii="宋体" w:hAnsi="宋体"/>
          <w:color w:val="auto"/>
          <w:highlight w:val="none"/>
        </w:rPr>
        <w:t xml:space="preserve">传真号：</w:t>
      </w:r>
      <w:r>
        <w:rPr>
          <w:rFonts w:hint="eastAsia" w:ascii="宋体" w:hAnsi="宋体"/>
          <w:color w:val="auto"/>
          <w:highlight w:val="none"/>
          <w:u w:val="single"/>
        </w:rPr>
        <w:t xml:space="preserve">               </w:t>
      </w:r>
      <w:r/>
    </w:p>
    <w:p>
      <w:pPr>
        <w:pStyle w:val="871"/>
        <w:ind w:firstLine="480"/>
        <w:jc w:val="both"/>
        <w:spacing w:before="75" w:beforeAutospacing="0" w:after="75" w:afterAutospacing="0" w:line="435" w:lineRule="atLeast"/>
        <w:widowControl/>
        <w:rPr>
          <w:rFonts w:hint="eastAsia" w:ascii="Arial" w:hAnsi="Arial" w:cs="Arial"/>
          <w:color w:val="auto"/>
          <w:highlight w:val="none"/>
        </w:rPr>
      </w:pPr>
      <w:r>
        <w:rPr>
          <w:rFonts w:hint="eastAsia" w:ascii="宋体" w:hAnsi="宋体"/>
          <w:color w:val="auto"/>
          <w:highlight w:val="none"/>
        </w:rPr>
        <w:t xml:space="preserve">联系电话（固定电话和移动电话）：</w:t>
      </w:r>
      <w:r>
        <w:rPr>
          <w:rFonts w:hint="eastAsia" w:ascii="宋体" w:hAnsi="宋体"/>
          <w:color w:val="auto"/>
          <w:highlight w:val="none"/>
          <w:u w:val="single"/>
        </w:rPr>
        <w:t xml:space="preserve">                   </w:t>
      </w:r>
      <w:r/>
    </w:p>
    <w:p>
      <w:pPr>
        <w:pStyle w:val="871"/>
        <w:ind w:firstLine="480"/>
        <w:jc w:val="both"/>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供应商电子信箱：</w:t>
      </w:r>
      <w:r>
        <w:rPr>
          <w:rFonts w:hint="eastAsia" w:ascii="宋体" w:hAnsi="宋体"/>
          <w:color w:val="auto"/>
          <w:highlight w:val="none"/>
          <w:u w:val="single"/>
        </w:rPr>
        <w:t xml:space="preserve">                           </w:t>
      </w:r>
      <w:r/>
    </w:p>
    <w:p>
      <w:pPr>
        <w:pStyle w:val="871"/>
        <w:jc w:val="both"/>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   供应商签章：</w:t>
      </w:r>
      <w:r>
        <w:rPr>
          <w:rFonts w:hint="eastAsia" w:ascii="宋体" w:hAnsi="宋体"/>
          <w:color w:val="auto"/>
          <w:highlight w:val="none"/>
          <w:u w:val="single"/>
        </w:rPr>
        <w:t xml:space="preserve">           </w:t>
      </w:r>
      <w:r/>
    </w:p>
    <w:p>
      <w:pPr>
        <w:pStyle w:val="871"/>
        <w:ind w:firstLine="480"/>
        <w:jc w:val="both"/>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日  期： </w:t>
      </w:r>
      <w:r>
        <w:rPr>
          <w:rFonts w:hint="eastAsia" w:ascii="宋体" w:hAnsi="宋体"/>
          <w:color w:val="auto"/>
          <w:highlight w:val="none"/>
          <w:u w:val="single"/>
        </w:rPr>
        <w:t xml:space="preserve">    </w:t>
      </w:r>
      <w:r>
        <w:rPr>
          <w:rFonts w:hint="eastAsia" w:ascii="宋体" w:hAnsi="宋体"/>
          <w:color w:val="auto"/>
          <w:highlight w:val="none"/>
        </w:rPr>
        <w:t xml:space="preserve">年 </w:t>
      </w:r>
      <w:r>
        <w:rPr>
          <w:rFonts w:hint="eastAsia" w:ascii="宋体" w:hAnsi="宋体"/>
          <w:color w:val="auto"/>
          <w:highlight w:val="none"/>
          <w:u w:val="single"/>
        </w:rPr>
        <w:t xml:space="preserve">   </w:t>
      </w:r>
      <w:r>
        <w:rPr>
          <w:rFonts w:hint="eastAsia" w:ascii="宋体" w:hAnsi="宋体"/>
          <w:color w:val="auto"/>
          <w:highlight w:val="none"/>
        </w:rPr>
        <w:t xml:space="preserve">月 </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pStyle w:val="871"/>
        <w:spacing w:before="75" w:beforeAutospacing="0" w:after="75" w:afterAutospacing="0"/>
        <w:widowControl/>
        <w:rPr>
          <w:rFonts w:ascii="宋体" w:hAnsi="宋体"/>
          <w:color w:val="auto"/>
          <w:highlight w:val="none"/>
        </w:rPr>
      </w:pPr>
      <w:r>
        <w:rPr>
          <w:rFonts w:hint="eastAsia" w:ascii="宋体" w:hAnsi="宋体"/>
          <w:color w:val="auto"/>
          <w:highlight w:val="none"/>
        </w:rPr>
        <w:t xml:space="preserve"> </w:t>
      </w:r>
      <w:r/>
    </w:p>
    <w:p>
      <w:pPr>
        <w:pStyle w:val="871"/>
        <w:spacing w:before="75" w:beforeAutospacing="0" w:after="75" w:afterAutospacing="0"/>
        <w:widowControl/>
        <w:rPr>
          <w:rFonts w:hint="eastAsia" w:ascii="宋体" w:hAnsi="宋体"/>
          <w:color w:val="auto"/>
          <w:highlight w:val="none"/>
        </w:rPr>
      </w:pPr>
      <w:r>
        <w:rPr>
          <w:rFonts w:hint="eastAsia" w:ascii="宋体" w:hAnsi="宋体"/>
          <w:color w:val="auto"/>
          <w:highlight w:val="none"/>
        </w:rPr>
        <w:t xml:space="preserve"> </w:t>
      </w:r>
      <w:r/>
    </w:p>
    <w:p>
      <w:pPr>
        <w:pStyle w:val="871"/>
        <w:spacing w:before="75" w:beforeAutospacing="0" w:after="75" w:afterAutospacing="0"/>
        <w:widowControl/>
        <w:rPr>
          <w:rFonts w:hint="eastAsia" w:ascii="宋体" w:hAnsi="宋体"/>
          <w:color w:val="auto"/>
          <w:sz w:val="28"/>
          <w:szCs w:val="28"/>
          <w:highlight w:val="none"/>
        </w:rPr>
      </w:pPr>
      <w:r>
        <w:rPr>
          <w:rFonts w:hint="eastAsia" w:ascii="宋体" w:hAnsi="宋体"/>
          <w:color w:val="auto"/>
          <w:highlight w:val="none"/>
        </w:rPr>
        <w:br w:type="page" w:clear="all"/>
      </w:r>
      <w:r>
        <w:rPr>
          <w:rFonts w:hint="eastAsia" w:ascii="宋体" w:hAnsi="宋体"/>
          <w:color w:val="auto"/>
          <w:highlight w:val="none"/>
        </w:rPr>
        <w:t xml:space="preserve">附件2</w:t>
      </w:r>
      <w:r>
        <w:rPr>
          <w:rFonts w:hint="eastAsia" w:ascii="宋体" w:hAnsi="宋体"/>
          <w:color w:val="auto"/>
          <w:sz w:val="28"/>
          <w:szCs w:val="28"/>
          <w:highlight w:val="none"/>
        </w:rPr>
        <w:t xml:space="preserve">             </w:t>
      </w:r>
      <w:r/>
    </w:p>
    <w:p>
      <w:pPr>
        <w:pStyle w:val="871"/>
        <w:jc w:val="center"/>
        <w:spacing w:before="75" w:beforeAutospacing="0" w:after="75" w:afterAutospacing="0"/>
        <w:widowControl/>
        <w:rPr>
          <w:rFonts w:hint="eastAsia" w:ascii="宋体" w:hAnsi="宋体"/>
          <w:b/>
          <w:bCs/>
          <w:color w:val="auto"/>
          <w:sz w:val="36"/>
          <w:szCs w:val="36"/>
          <w:highlight w:val="none"/>
        </w:rPr>
      </w:pPr>
      <w:r>
        <w:rPr>
          <w:rStyle w:val="880"/>
          <w:rFonts w:hint="eastAsia" w:ascii="宋体" w:hAnsi="宋体"/>
          <w:color w:val="auto"/>
          <w:sz w:val="36"/>
          <w:szCs w:val="36"/>
          <w:highlight w:val="none"/>
        </w:rPr>
        <w:t xml:space="preserve">磋商报价一览表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项目名称：          </w:t>
      </w:r>
      <w:r/>
    </w:p>
    <w:p>
      <w:pPr>
        <w:spacing w:line="360" w:lineRule="auto"/>
        <w:rPr>
          <w:rFonts w:hint="eastAsia" w:ascii="宋体" w:hAnsi="宋体" w:eastAsia="宋体"/>
          <w:b/>
          <w:bCs/>
          <w:color w:val="auto"/>
          <w:sz w:val="24"/>
          <w:highlight w:val="none"/>
          <w:lang w:eastAsia="zh-CN"/>
        </w:rPr>
      </w:pPr>
      <w:r>
        <w:rPr>
          <w:rFonts w:hint="eastAsia" w:ascii="宋体" w:hAnsi="宋体"/>
          <w:color w:val="auto"/>
          <w:sz w:val="24"/>
          <w:highlight w:val="none"/>
        </w:rPr>
        <w:t xml:space="preserve">采购编号：                                        报价单位：</w:t>
      </w:r>
      <w:r>
        <w:rPr>
          <w:rFonts w:hint="eastAsia" w:ascii="宋体" w:hAnsi="宋体"/>
          <w:color w:val="auto"/>
          <w:sz w:val="24"/>
          <w:highlight w:val="none"/>
          <w:lang w:val="en-US" w:eastAsia="zh-CN"/>
        </w:rPr>
        <w:t xml:space="preserve">元</w:t>
      </w:r>
      <w:r/>
    </w:p>
    <w:tbl>
      <w:tblPr>
        <w:tblStyle w:val="672"/>
        <w:tblW w:w="0" w:type="auto"/>
        <w:jc w:val="center"/>
        <w:tblLayout w:type="fixed"/>
        <w:tblCellMar>
          <w:left w:w="108" w:type="dxa"/>
          <w:top w:w="0" w:type="dxa"/>
          <w:right w:w="108" w:type="dxa"/>
          <w:bottom w:w="0" w:type="dxa"/>
        </w:tblCellMar>
        <w:tblLook w:val="04A0" w:firstRow="1" w:lastRow="0" w:firstColumn="1" w:lastColumn="0" w:noHBand="0" w:noVBand="1"/>
      </w:tblPr>
      <w:tblGrid>
        <w:gridCol w:w="848"/>
        <w:gridCol w:w="2752"/>
        <w:gridCol w:w="3729"/>
      </w:tblGrid>
      <w:tr>
        <w:trPr>
          <w:jc w:val="center"/>
          <w:trHeight w:val="419"/>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881"/>
              <w:jc w:val="center"/>
              <w:rPr>
                <w:rFonts w:hAnsi="宋体"/>
                <w:color w:val="auto"/>
                <w:sz w:val="24"/>
                <w:highlight w:val="none"/>
              </w:rPr>
            </w:pPr>
            <w:r>
              <w:rPr>
                <w:rFonts w:hint="eastAsia" w:hAnsi="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752" w:type="dxa"/>
            <w:vAlign w:val="center"/>
            <w:textDirection w:val="lrTb"/>
            <w:noWrap w:val="false"/>
          </w:tcPr>
          <w:p>
            <w:pPr>
              <w:pStyle w:val="881"/>
              <w:jc w:val="center"/>
              <w:rPr>
                <w:rFonts w:hAnsi="宋体"/>
                <w:color w:val="auto"/>
                <w:sz w:val="24"/>
                <w:highlight w:val="none"/>
              </w:rPr>
            </w:pPr>
            <w:r>
              <w:rPr>
                <w:rFonts w:hint="eastAsia" w:hAnsi="宋体" w:cs="宋体"/>
                <w:color w:val="auto"/>
                <w:sz w:val="24"/>
                <w:highlight w:val="none"/>
                <w:lang w:val="zh-CN"/>
              </w:rPr>
              <w:t xml:space="preserve">项目名称</w:t>
            </w:r>
            <w:r/>
          </w:p>
        </w:tc>
        <w:tc>
          <w:tcPr>
            <w:tcBorders>
              <w:top w:val="single" w:color="000000" w:sz="4" w:space="0"/>
              <w:left w:val="single" w:color="000000" w:sz="4" w:space="0"/>
              <w:bottom w:val="single" w:color="000000" w:sz="4" w:space="0"/>
              <w:right w:val="single" w:color="000000" w:sz="4" w:space="0"/>
            </w:tcBorders>
            <w:tcW w:w="3729" w:type="dxa"/>
            <w:vAlign w:val="center"/>
            <w:textDirection w:val="lrTb"/>
            <w:noWrap w:val="false"/>
          </w:tcPr>
          <w:p>
            <w:pPr>
              <w:pStyle w:val="881"/>
              <w:jc w:val="center"/>
              <w:rPr>
                <w:rFonts w:hint="eastAsia" w:hAnsi="宋体"/>
                <w:color w:val="auto"/>
                <w:sz w:val="24"/>
                <w:highlight w:val="none"/>
              </w:rPr>
            </w:pPr>
            <w:r>
              <w:rPr>
                <w:rFonts w:hint="eastAsia" w:hAnsi="宋体"/>
                <w:color w:val="auto"/>
                <w:sz w:val="24"/>
                <w:highlight w:val="none"/>
              </w:rPr>
              <w:t xml:space="preserve">总价</w:t>
            </w:r>
            <w:r>
              <w:rPr>
                <w:rFonts w:hint="eastAsia" w:hAnsi="宋体"/>
                <w:color w:val="auto"/>
                <w:sz w:val="24"/>
                <w:highlight w:val="none"/>
                <w:lang w:val="zh-TW" w:eastAsia="zh-TW"/>
              </w:rPr>
              <w:t xml:space="preserve">（元）</w:t>
            </w:r>
            <w:r/>
          </w:p>
        </w:tc>
      </w:tr>
      <w:tr>
        <w:trPr>
          <w:jc w:val="center"/>
          <w:trHeight w:val="1229"/>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881"/>
              <w:jc w:val="center"/>
              <w:rPr>
                <w:rFonts w:hint="eastAsia" w:hAnsi="宋体"/>
                <w:color w:val="auto"/>
                <w:sz w:val="24"/>
                <w:highlight w:val="none"/>
              </w:rPr>
            </w:pPr>
            <w:r>
              <w:rPr>
                <w:rFonts w:hint="eastAsia" w:hAnsi="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52" w:type="dxa"/>
            <w:vAlign w:val="center"/>
            <w:textDirection w:val="lrTb"/>
            <w:noWrap w:val="false"/>
          </w:tcPr>
          <w:p>
            <w:pPr>
              <w:jc w:val="center"/>
              <w:rPr>
                <w:rFonts w:hAnsi="宋体"/>
                <w:color w:val="auto"/>
                <w:sz w:val="24"/>
                <w:highlight w:val="none"/>
              </w:rPr>
            </w:pPr>
            <w:r>
              <w:rPr>
                <w:rFonts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729" w:type="dxa"/>
            <w:vAlign w:val="center"/>
            <w:textDirection w:val="lrTb"/>
            <w:noWrap w:val="false"/>
          </w:tcPr>
          <w:p>
            <w:pPr>
              <w:pStyle w:val="881"/>
              <w:jc w:val="center"/>
              <w:rPr>
                <w:rFonts w:hAnsi="宋体"/>
                <w:color w:val="auto"/>
                <w:sz w:val="24"/>
                <w:highlight w:val="none"/>
              </w:rPr>
            </w:pPr>
            <w:r>
              <w:rPr>
                <w:rFonts w:hAnsi="宋体"/>
                <w:color w:val="auto"/>
                <w:sz w:val="24"/>
                <w:highlight w:val="none"/>
              </w:rPr>
            </w:r>
            <w:r/>
          </w:p>
        </w:tc>
      </w:tr>
    </w:tbl>
    <w:p>
      <w:pPr>
        <w:ind w:firstLine="210"/>
        <w:spacing w:line="360" w:lineRule="auto"/>
        <w:rPr>
          <w:rFonts w:hAnsi="宋体" w:cs="宋体"/>
          <w:bCs/>
          <w:color w:val="auto"/>
          <w:szCs w:val="21"/>
          <w:highlight w:val="none"/>
        </w:rPr>
      </w:pPr>
      <w:r>
        <w:rPr>
          <w:rFonts w:hAnsi="宋体" w:cs="宋体"/>
          <w:bCs/>
          <w:color w:val="auto"/>
          <w:szCs w:val="21"/>
          <w:highlight w:val="none"/>
        </w:rPr>
      </w:r>
      <w:r/>
    </w:p>
    <w:p>
      <w:pPr>
        <w:spacing w:line="440" w:lineRule="exact"/>
        <w:rPr>
          <w:rFonts w:hint="eastAsia" w:ascii="宋体" w:hAnsi="宋体" w:cs="宋体"/>
          <w:color w:val="auto"/>
          <w:sz w:val="24"/>
          <w:highlight w:val="none"/>
          <w:lang w:val="zh-CN"/>
        </w:rPr>
        <w:outlineLvl w:val="0"/>
      </w:pPr>
      <w:r>
        <w:rPr>
          <w:rFonts w:hint="eastAsia" w:ascii="宋体" w:hAnsi="宋体" w:cs="宋体"/>
          <w:color w:val="auto"/>
          <w:sz w:val="24"/>
          <w:highlight w:val="none"/>
          <w:lang w:val="zh-CN"/>
        </w:rPr>
        <w:t xml:space="preserve">响应供应商：（单位盖章）</w:t>
      </w:r>
      <w:r/>
    </w:p>
    <w:p>
      <w:pPr>
        <w:spacing w:line="44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法定代表人或代理人：（签字或盖章）</w:t>
      </w:r>
      <w:r/>
    </w:p>
    <w:p>
      <w:pPr>
        <w:spacing w:line="44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日期：     年   月   日</w:t>
      </w:r>
      <w:r/>
    </w:p>
    <w:p>
      <w:pPr>
        <w:pStyle w:val="872"/>
        <w:ind w:firstLine="562"/>
        <w:jc w:val="center"/>
        <w:rPr>
          <w:rFonts w:hint="eastAsia" w:ascii="仿宋" w:hAnsi="仿宋" w:eastAsia="仿宋"/>
          <w:b/>
          <w:bCs/>
          <w:color w:val="auto"/>
          <w:highlight w:val="none"/>
        </w:rPr>
      </w:pPr>
      <w:r>
        <w:rPr>
          <w:rFonts w:hint="eastAsia" w:ascii="仿宋" w:hAnsi="仿宋" w:eastAsia="仿宋"/>
          <w:b/>
          <w:bCs/>
          <w:color w:val="auto"/>
          <w:highlight w:val="none"/>
        </w:rPr>
        <w:t xml:space="preserve"> </w:t>
      </w:r>
      <w:r/>
    </w:p>
    <w:p>
      <w:pPr>
        <w:pStyle w:val="701"/>
        <w:ind w:firstLine="0"/>
        <w:rPr>
          <w:rFonts w:hint="eastAsia" w:hAnsi="宋体"/>
          <w:color w:val="auto"/>
          <w:highlight w:val="none"/>
        </w:rPr>
      </w:pPr>
      <w:r>
        <w:rPr>
          <w:rFonts w:hint="eastAsia" w:ascii="仿宋" w:hAnsi="仿宋" w:eastAsia="仿宋"/>
          <w:b/>
          <w:bCs/>
          <w:color w:val="auto"/>
          <w:highlight w:val="none"/>
        </w:rPr>
        <w:br w:type="page" w:clear="all"/>
      </w:r>
      <w:r>
        <w:rPr>
          <w:rFonts w:hint="eastAsia" w:hAnsi="宋体"/>
          <w:color w:val="auto"/>
          <w:highlight w:val="none"/>
        </w:rPr>
        <w:t xml:space="preserve">附件3-1       </w:t>
      </w:r>
      <w:r/>
    </w:p>
    <w:p>
      <w:pPr>
        <w:pStyle w:val="871"/>
        <w:jc w:val="center"/>
        <w:spacing w:before="75" w:beforeAutospacing="0" w:after="75" w:afterAutospacing="0" w:line="375" w:lineRule="atLeast"/>
        <w:widowControl/>
        <w:rPr>
          <w:rFonts w:hint="eastAsia" w:ascii="Arial" w:hAnsi="Arial" w:cs="Arial"/>
          <w:color w:val="auto"/>
          <w:highlight w:val="none"/>
        </w:rPr>
      </w:pPr>
      <w:r>
        <w:rPr>
          <w:rStyle w:val="880"/>
          <w:rFonts w:hint="eastAsia" w:ascii="宋体" w:hAnsi="宋体"/>
          <w:color w:val="auto"/>
          <w:highlight w:val="none"/>
        </w:rPr>
        <w:t xml:space="preserve">供应商响应文件声明</w:t>
      </w:r>
      <w:r/>
    </w:p>
    <w:p>
      <w:pPr>
        <w:pStyle w:val="871"/>
        <w:jc w:val="both"/>
        <w:spacing w:before="75" w:beforeAutospacing="0" w:after="75" w:afterAutospacing="0" w:line="375" w:lineRule="atLeast"/>
        <w:widowControl/>
        <w:rPr>
          <w:rFonts w:ascii="Arial" w:hAnsi="Arial" w:cs="Arial"/>
          <w:color w:val="auto"/>
          <w:highlight w:val="none"/>
        </w:rPr>
      </w:pPr>
      <w:r>
        <w:rPr>
          <w:rFonts w:hint="eastAsia" w:ascii="宋体" w:hAnsi="宋体"/>
          <w:color w:val="auto"/>
          <w:highlight w:val="none"/>
        </w:rPr>
        <w:t xml:space="preserve">致：</w:t>
      </w:r>
      <w:r>
        <w:rPr>
          <w:rFonts w:hint="eastAsia" w:ascii="宋体" w:hAnsi="宋体"/>
          <w:color w:val="auto"/>
          <w:highlight w:val="none"/>
          <w:u w:val="single"/>
        </w:rPr>
        <w:t xml:space="preserve">     </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采购人或采购代理机构</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       </w:t>
      </w:r>
      <w:r/>
    </w:p>
    <w:p>
      <w:pPr>
        <w:pStyle w:val="871"/>
        <w:jc w:val="both"/>
        <w:spacing w:before="75" w:beforeAutospacing="0" w:after="75" w:afterAutospacing="0" w:line="375" w:lineRule="atLeast"/>
        <w:widowControl/>
        <w:rPr>
          <w:rFonts w:ascii="Arial" w:hAnsi="Arial" w:cs="Arial"/>
          <w:color w:val="auto"/>
          <w:highlight w:val="none"/>
        </w:rPr>
      </w:pPr>
      <w:r>
        <w:rPr>
          <w:rStyle w:val="880"/>
          <w:rFonts w:hint="eastAsia" w:ascii="宋体" w:hAnsi="宋体"/>
          <w:color w:val="auto"/>
          <w:highlight w:val="none"/>
        </w:rPr>
        <w:t xml:space="preserve">  </w:t>
      </w:r>
      <w:r>
        <w:rPr>
          <w:rStyle w:val="880"/>
          <w:rFonts w:hint="eastAsia" w:ascii="宋体" w:hAnsi="宋体"/>
          <w:color w:val="auto"/>
          <w:highlight w:val="none"/>
          <w:lang w:eastAsia="zh-CN"/>
        </w:rPr>
        <w:t xml:space="preserve">1.</w:t>
      </w:r>
      <w:r>
        <w:rPr>
          <w:rFonts w:hint="eastAsia" w:ascii="宋体" w:hAnsi="宋体"/>
          <w:color w:val="auto"/>
          <w:highlight w:val="none"/>
        </w:rPr>
        <w:t xml:space="preserve">我方已知晓竞争性磋商文件要求并认真审核自身情况，在此郑重声明，我方具备并满足下列各项条款的规定。本声明如有虚假或不实之处，我方将失去合格供应商资格。</w:t>
      </w:r>
      <w:r/>
    </w:p>
    <w:tbl>
      <w:tblPr>
        <w:tblStyle w:val="672"/>
        <w:tblW w:w="0" w:type="auto"/>
        <w:tblInd w:w="-9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871"/>
              <w:jc w:val="both"/>
              <w:spacing w:line="375" w:lineRule="atLeast"/>
              <w:widowControl/>
              <w:rPr>
                <w:color w:val="auto"/>
                <w:highlight w:val="none"/>
              </w:rPr>
            </w:pPr>
            <w:r>
              <w:rPr>
                <w:rStyle w:val="880"/>
                <w:rFonts w:hint="eastAsia" w:ascii="宋体" w:hAnsi="宋体"/>
                <w:color w:val="auto"/>
                <w:highlight w:val="none"/>
              </w:rPr>
              <w:t xml:space="preserve">《中华人民共和国政府采购法》第二十二条对供应商的要求</w:t>
            </w:r>
            <w:r/>
          </w:p>
        </w:tc>
        <w:tc>
          <w:tcPr>
            <w:tcMar>
              <w:left w:w="105" w:type="dxa"/>
              <w:top w:w="0" w:type="dxa"/>
              <w:right w:w="105" w:type="dxa"/>
              <w:bottom w:w="0" w:type="dxa"/>
            </w:tcMar>
            <w:tcW w:w="2880" w:type="dxa"/>
            <w:vAlign w:val="center"/>
            <w:textDirection w:val="lrTb"/>
            <w:noWrap w:val="false"/>
          </w:tcPr>
          <w:p>
            <w:pPr>
              <w:pStyle w:val="871"/>
              <w:jc w:val="both"/>
              <w:spacing w:line="375" w:lineRule="atLeast"/>
              <w:widowControl/>
              <w:rPr>
                <w:color w:val="auto"/>
                <w:highlight w:val="none"/>
              </w:rPr>
            </w:pPr>
            <w:r>
              <w:rPr>
                <w:rStyle w:val="880"/>
                <w:rFonts w:hint="eastAsia" w:ascii="宋体" w:hAnsi="宋体"/>
                <w:color w:val="auto"/>
                <w:highlight w:val="none"/>
              </w:rPr>
              <w:t xml:space="preserve">供应商资格条件证明材料</w:t>
            </w:r>
            <w:r/>
          </w:p>
        </w:tc>
      </w:tr>
      <w:tr>
        <w:trPr/>
        <w:tc>
          <w:tcPr>
            <w:tcMar>
              <w:left w:w="105" w:type="dxa"/>
              <w:top w:w="0" w:type="dxa"/>
              <w:right w:w="105" w:type="dxa"/>
              <w:bottom w:w="0" w:type="dxa"/>
            </w:tcMar>
            <w:tcW w:w="5640" w:type="dxa"/>
            <w:vAlign w:val="center"/>
            <w:textDirection w:val="lrTb"/>
            <w:noWrap w:val="false"/>
          </w:tcPr>
          <w:p>
            <w:pPr>
              <w:pStyle w:val="871"/>
              <w:jc w:val="both"/>
              <w:spacing w:line="375" w:lineRule="atLeast"/>
              <w:widowControl/>
              <w:rPr>
                <w:color w:val="auto"/>
                <w:highlight w:val="none"/>
              </w:rPr>
            </w:pPr>
            <w:r>
              <w:rPr>
                <w:rFonts w:hint="eastAsia" w:ascii="宋体" w:hAnsi="宋体"/>
                <w:color w:val="auto"/>
                <w:highlight w:val="none"/>
              </w:rPr>
              <w:t xml:space="preserve">（1）具有独立承担民事责任的能力</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auto"/>
                <w:sz w:val="24"/>
                <w:highlight w:val="none"/>
              </w:rPr>
            </w:pPr>
            <w:r>
              <w:rPr>
                <w:rFonts w:ascii="Arial" w:hAnsi="Arial" w:cs="Arial"/>
                <w:color w:val="auto"/>
                <w:sz w:val="24"/>
                <w:highlight w:val="none"/>
              </w:rPr>
            </w:r>
            <w:r/>
          </w:p>
        </w:tc>
      </w:tr>
      <w:tr>
        <w:trPr/>
        <w:tc>
          <w:tcPr>
            <w:tcMar>
              <w:left w:w="105" w:type="dxa"/>
              <w:top w:w="0" w:type="dxa"/>
              <w:right w:w="105" w:type="dxa"/>
              <w:bottom w:w="0" w:type="dxa"/>
            </w:tcMar>
            <w:tcW w:w="5640" w:type="dxa"/>
            <w:vAlign w:val="center"/>
            <w:textDirection w:val="lrTb"/>
            <w:noWrap w:val="false"/>
          </w:tcPr>
          <w:p>
            <w:pPr>
              <w:pStyle w:val="871"/>
              <w:jc w:val="both"/>
              <w:spacing w:line="375" w:lineRule="atLeast"/>
              <w:widowControl/>
              <w:rPr>
                <w:color w:val="auto"/>
                <w:highlight w:val="none"/>
              </w:rPr>
            </w:pPr>
            <w:r>
              <w:rPr>
                <w:rFonts w:hint="eastAsia" w:ascii="宋体" w:hAnsi="宋体"/>
                <w:color w:val="auto"/>
                <w:highlight w:val="none"/>
              </w:rPr>
              <w:t xml:space="preserve">（2）具有良好的商业信誉和健全的财务会计制度</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auto"/>
                <w:sz w:val="24"/>
                <w:highlight w:val="none"/>
              </w:rPr>
            </w:pPr>
            <w:r>
              <w:rPr>
                <w:rFonts w:ascii="Arial" w:hAnsi="Arial" w:cs="Arial"/>
                <w:color w:val="auto"/>
                <w:sz w:val="24"/>
                <w:highlight w:val="none"/>
              </w:rPr>
            </w:r>
            <w:r/>
          </w:p>
        </w:tc>
      </w:tr>
      <w:tr>
        <w:trPr/>
        <w:tc>
          <w:tcPr>
            <w:tcMar>
              <w:left w:w="105" w:type="dxa"/>
              <w:top w:w="0" w:type="dxa"/>
              <w:right w:w="105" w:type="dxa"/>
              <w:bottom w:w="0" w:type="dxa"/>
            </w:tcMar>
            <w:tcW w:w="5640" w:type="dxa"/>
            <w:vAlign w:val="center"/>
            <w:textDirection w:val="lrTb"/>
            <w:noWrap w:val="false"/>
          </w:tcPr>
          <w:p>
            <w:pPr>
              <w:pStyle w:val="871"/>
              <w:jc w:val="both"/>
              <w:spacing w:line="375" w:lineRule="atLeast"/>
              <w:widowControl/>
              <w:rPr>
                <w:color w:val="auto"/>
                <w:highlight w:val="none"/>
              </w:rPr>
            </w:pPr>
            <w:r>
              <w:rPr>
                <w:rFonts w:hint="eastAsia" w:ascii="宋体" w:hAnsi="宋体"/>
                <w:color w:val="auto"/>
                <w:highlight w:val="none"/>
              </w:rPr>
              <w:t xml:space="preserve">（3）具有履行合同所必需的设备和专业技术能力</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auto"/>
                <w:sz w:val="24"/>
                <w:highlight w:val="none"/>
              </w:rPr>
            </w:pPr>
            <w:r>
              <w:rPr>
                <w:rFonts w:ascii="Arial" w:hAnsi="Arial" w:cs="Arial"/>
                <w:color w:val="auto"/>
                <w:sz w:val="24"/>
                <w:highlight w:val="none"/>
              </w:rPr>
            </w:r>
            <w:r/>
          </w:p>
        </w:tc>
      </w:tr>
      <w:tr>
        <w:trPr/>
        <w:tc>
          <w:tcPr>
            <w:tcMar>
              <w:left w:w="105" w:type="dxa"/>
              <w:top w:w="0" w:type="dxa"/>
              <w:right w:w="105" w:type="dxa"/>
              <w:bottom w:w="0" w:type="dxa"/>
            </w:tcMar>
            <w:tcW w:w="5640" w:type="dxa"/>
            <w:vAlign w:val="center"/>
            <w:textDirection w:val="lrTb"/>
            <w:noWrap w:val="false"/>
          </w:tcPr>
          <w:p>
            <w:pPr>
              <w:pStyle w:val="871"/>
              <w:jc w:val="both"/>
              <w:spacing w:line="375" w:lineRule="atLeast"/>
              <w:widowControl/>
              <w:rPr>
                <w:color w:val="auto"/>
                <w:highlight w:val="none"/>
              </w:rPr>
            </w:pPr>
            <w:r>
              <w:rPr>
                <w:rFonts w:hint="eastAsia" w:ascii="宋体" w:hAnsi="宋体"/>
                <w:color w:val="auto"/>
                <w:highlight w:val="none"/>
              </w:rPr>
              <w:t xml:space="preserve">（4）有依法缴纳税收和社会保障资金的良好记录</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auto"/>
                <w:sz w:val="24"/>
                <w:highlight w:val="none"/>
              </w:rPr>
            </w:pPr>
            <w:r>
              <w:rPr>
                <w:rFonts w:ascii="Arial" w:hAnsi="Arial" w:cs="Arial"/>
                <w:color w:val="auto"/>
                <w:sz w:val="24"/>
                <w:highlight w:val="none"/>
              </w:rPr>
            </w:r>
            <w:r/>
          </w:p>
        </w:tc>
      </w:tr>
      <w:tr>
        <w:trPr/>
        <w:tc>
          <w:tcPr>
            <w:tcMar>
              <w:left w:w="105" w:type="dxa"/>
              <w:top w:w="0" w:type="dxa"/>
              <w:right w:w="105" w:type="dxa"/>
              <w:bottom w:w="0" w:type="dxa"/>
            </w:tcMar>
            <w:tcW w:w="5640" w:type="dxa"/>
            <w:vAlign w:val="center"/>
            <w:textDirection w:val="lrTb"/>
            <w:noWrap w:val="false"/>
          </w:tcPr>
          <w:p>
            <w:pPr>
              <w:pStyle w:val="871"/>
              <w:jc w:val="both"/>
              <w:spacing w:line="375" w:lineRule="atLeast"/>
              <w:widowControl/>
              <w:rPr>
                <w:color w:val="auto"/>
                <w:highlight w:val="none"/>
              </w:rPr>
            </w:pPr>
            <w:r>
              <w:rPr>
                <w:rFonts w:hint="eastAsia" w:ascii="宋体" w:hAnsi="宋体"/>
                <w:color w:val="auto"/>
                <w:highlight w:val="none"/>
              </w:rPr>
              <w:t xml:space="preserve">（5）参加政府采购活动前三年内，在经营活动中没有重大违法记录</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auto"/>
                <w:sz w:val="24"/>
                <w:highlight w:val="none"/>
              </w:rPr>
            </w:pPr>
            <w:r>
              <w:rPr>
                <w:rFonts w:ascii="Arial" w:hAnsi="Arial" w:cs="Arial"/>
                <w:color w:val="auto"/>
                <w:sz w:val="24"/>
                <w:highlight w:val="none"/>
              </w:rPr>
            </w:r>
            <w:r/>
          </w:p>
        </w:tc>
      </w:tr>
      <w:tr>
        <w:trPr/>
        <w:tc>
          <w:tcPr>
            <w:tcMar>
              <w:left w:w="105" w:type="dxa"/>
              <w:top w:w="0" w:type="dxa"/>
              <w:right w:w="105" w:type="dxa"/>
              <w:bottom w:w="0" w:type="dxa"/>
            </w:tcMar>
            <w:tcW w:w="5640" w:type="dxa"/>
            <w:vAlign w:val="center"/>
            <w:textDirection w:val="lrTb"/>
            <w:noWrap w:val="false"/>
          </w:tcPr>
          <w:p>
            <w:pPr>
              <w:pStyle w:val="871"/>
              <w:jc w:val="both"/>
              <w:spacing w:line="375" w:lineRule="atLeast"/>
              <w:widowControl/>
              <w:rPr>
                <w:color w:val="auto"/>
                <w:highlight w:val="none"/>
              </w:rPr>
            </w:pPr>
            <w:r>
              <w:rPr>
                <w:rFonts w:hint="eastAsia" w:ascii="宋体" w:hAnsi="宋体"/>
                <w:color w:val="auto"/>
                <w:highlight w:val="none"/>
              </w:rPr>
              <w:t xml:space="preserve">（6）法律、行政法规规定的其他条件</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auto"/>
                <w:sz w:val="24"/>
                <w:highlight w:val="none"/>
              </w:rPr>
            </w:pPr>
            <w:r>
              <w:rPr>
                <w:rFonts w:ascii="Arial" w:hAnsi="Arial" w:cs="Arial"/>
                <w:color w:val="auto"/>
                <w:sz w:val="24"/>
                <w:highlight w:val="none"/>
              </w:rPr>
            </w:r>
            <w:r/>
          </w:p>
        </w:tc>
      </w:tr>
      <w:tr>
        <w:trPr/>
        <w:tc>
          <w:tcPr>
            <w:tcMar>
              <w:left w:w="105" w:type="dxa"/>
              <w:top w:w="0" w:type="dxa"/>
              <w:right w:w="105" w:type="dxa"/>
              <w:bottom w:w="0" w:type="dxa"/>
            </w:tcMar>
            <w:tcW w:w="5640" w:type="dxa"/>
            <w:vAlign w:val="center"/>
            <w:textDirection w:val="lrTb"/>
            <w:noWrap w:val="false"/>
          </w:tcPr>
          <w:p>
            <w:pPr>
              <w:pStyle w:val="871"/>
              <w:jc w:val="both"/>
              <w:spacing w:line="375" w:lineRule="atLeast"/>
              <w:widowControl/>
              <w:rPr>
                <w:rFonts w:ascii="宋体" w:hAnsi="宋体"/>
                <w:color w:val="auto"/>
                <w:highlight w:val="none"/>
              </w:rPr>
            </w:pPr>
            <w:r>
              <w:rPr>
                <w:rFonts w:hint="eastAsia" w:ascii="宋体" w:hAnsi="宋体"/>
                <w:color w:val="auto"/>
                <w:highlight w:val="none"/>
              </w:rPr>
              <w:t xml:space="preserve">（7）其他（可选）</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auto"/>
                <w:sz w:val="24"/>
                <w:highlight w:val="none"/>
              </w:rPr>
            </w:pPr>
            <w:r>
              <w:rPr>
                <w:rFonts w:ascii="Arial" w:hAnsi="Arial" w:cs="Arial"/>
                <w:color w:val="auto"/>
                <w:sz w:val="24"/>
                <w:highlight w:val="none"/>
              </w:rPr>
            </w:r>
            <w:r/>
          </w:p>
        </w:tc>
      </w:tr>
      <w:tr>
        <w:trPr/>
        <w:tc>
          <w:tcPr>
            <w:tcMar>
              <w:left w:w="105" w:type="dxa"/>
              <w:top w:w="0" w:type="dxa"/>
              <w:right w:w="105" w:type="dxa"/>
              <w:bottom w:w="0" w:type="dxa"/>
            </w:tcMar>
            <w:tcW w:w="5640" w:type="dxa"/>
            <w:vAlign w:val="center"/>
            <w:textDirection w:val="lrTb"/>
            <w:noWrap w:val="false"/>
          </w:tcPr>
          <w:p>
            <w:pPr>
              <w:pStyle w:val="871"/>
              <w:jc w:val="both"/>
              <w:spacing w:line="375" w:lineRule="atLeast"/>
              <w:widowControl/>
              <w:rPr>
                <w:color w:val="auto"/>
                <w:highlight w:val="none"/>
              </w:rPr>
            </w:pPr>
            <w:r>
              <w:rPr>
                <w:rStyle w:val="880"/>
                <w:rFonts w:hint="eastAsia" w:ascii="宋体" w:hAnsi="宋体"/>
                <w:color w:val="auto"/>
                <w:highlight w:val="none"/>
              </w:rPr>
              <w:t xml:space="preserve">磋商文件对合格供应商的一般规定</w:t>
            </w:r>
            <w:r/>
          </w:p>
        </w:tc>
        <w:tc>
          <w:tcPr>
            <w:tcMar>
              <w:left w:w="105" w:type="dxa"/>
              <w:top w:w="0" w:type="dxa"/>
              <w:right w:w="105" w:type="dxa"/>
              <w:bottom w:w="0" w:type="dxa"/>
            </w:tcMar>
            <w:tcW w:w="2880" w:type="dxa"/>
            <w:vAlign w:val="center"/>
            <w:textDirection w:val="lrTb"/>
            <w:noWrap w:val="false"/>
          </w:tcPr>
          <w:p>
            <w:pPr>
              <w:pStyle w:val="871"/>
              <w:jc w:val="both"/>
              <w:spacing w:line="375" w:lineRule="atLeast"/>
              <w:widowControl/>
              <w:rPr>
                <w:color w:val="auto"/>
                <w:highlight w:val="none"/>
              </w:rPr>
            </w:pPr>
            <w:r>
              <w:rPr>
                <w:rStyle w:val="880"/>
                <w:rFonts w:hint="eastAsia" w:ascii="宋体" w:hAnsi="宋体"/>
                <w:color w:val="auto"/>
                <w:highlight w:val="none"/>
              </w:rPr>
              <w:t xml:space="preserve">供应商对是否遵守一般规定</w:t>
            </w:r>
            <w:r>
              <w:rPr>
                <w:rStyle w:val="880"/>
                <w:rFonts w:hint="eastAsia" w:ascii="宋体" w:hAnsi="宋体"/>
                <w:color w:val="auto"/>
                <w:highlight w:val="none"/>
                <w:lang w:eastAsia="zh-CN"/>
              </w:rPr>
              <w:t xml:space="preserve">作如实</w:t>
            </w:r>
            <w:r>
              <w:rPr>
                <w:rStyle w:val="880"/>
                <w:rFonts w:hint="eastAsia" w:ascii="宋体" w:hAnsi="宋体"/>
                <w:color w:val="auto"/>
                <w:highlight w:val="none"/>
              </w:rPr>
              <w:t xml:space="preserve">声明（是/否）</w:t>
            </w:r>
            <w:r/>
          </w:p>
        </w:tc>
      </w:tr>
      <w:tr>
        <w:trPr/>
        <w:tc>
          <w:tcPr>
            <w:tcMar>
              <w:left w:w="105" w:type="dxa"/>
              <w:top w:w="0" w:type="dxa"/>
              <w:right w:w="105" w:type="dxa"/>
              <w:bottom w:w="0" w:type="dxa"/>
            </w:tcMar>
            <w:tcW w:w="5640" w:type="dxa"/>
            <w:vAlign w:val="center"/>
            <w:textDirection w:val="lrTb"/>
            <w:noWrap w:val="false"/>
          </w:tcPr>
          <w:p>
            <w:pPr>
              <w:pStyle w:val="871"/>
              <w:jc w:val="both"/>
              <w:spacing w:line="375" w:lineRule="atLeast"/>
              <w:widowControl/>
              <w:rPr>
                <w:color w:val="auto"/>
                <w:highlight w:val="none"/>
              </w:rPr>
            </w:pPr>
            <w:r>
              <w:rPr>
                <w:rFonts w:hint="eastAsia" w:ascii="宋体" w:hAnsi="宋体"/>
                <w:color w:val="auto"/>
                <w:highlight w:val="none"/>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auto"/>
                <w:sz w:val="24"/>
                <w:highlight w:val="none"/>
              </w:rPr>
            </w:pPr>
            <w:r>
              <w:rPr>
                <w:rFonts w:ascii="Arial" w:hAnsi="Arial" w:cs="Arial"/>
                <w:color w:val="auto"/>
                <w:sz w:val="24"/>
                <w:highlight w:val="none"/>
              </w:rPr>
            </w:r>
            <w:r/>
          </w:p>
        </w:tc>
      </w:tr>
      <w:tr>
        <w:trPr/>
        <w:tc>
          <w:tcPr>
            <w:tcMar>
              <w:left w:w="105" w:type="dxa"/>
              <w:top w:w="0" w:type="dxa"/>
              <w:right w:w="105" w:type="dxa"/>
              <w:bottom w:w="0" w:type="dxa"/>
            </w:tcMar>
            <w:tcW w:w="5640" w:type="dxa"/>
            <w:vAlign w:val="center"/>
            <w:textDirection w:val="lrTb"/>
            <w:noWrap w:val="false"/>
          </w:tcPr>
          <w:p>
            <w:pPr>
              <w:pStyle w:val="871"/>
              <w:jc w:val="both"/>
              <w:spacing w:line="375" w:lineRule="atLeast"/>
              <w:widowControl/>
              <w:rPr>
                <w:color w:val="auto"/>
                <w:highlight w:val="none"/>
              </w:rPr>
            </w:pPr>
            <w:r>
              <w:rPr>
                <w:rFonts w:hint="eastAsia" w:ascii="宋体" w:hAnsi="宋体"/>
                <w:color w:val="auto"/>
                <w:highlight w:val="none"/>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auto"/>
                <w:sz w:val="24"/>
                <w:highlight w:val="none"/>
              </w:rPr>
            </w:pPr>
            <w:r>
              <w:rPr>
                <w:rFonts w:ascii="Arial" w:hAnsi="Arial" w:cs="Arial"/>
                <w:color w:val="auto"/>
                <w:sz w:val="24"/>
                <w:highlight w:val="none"/>
              </w:rPr>
            </w:r>
            <w:r/>
          </w:p>
        </w:tc>
      </w:tr>
      <w:tr>
        <w:trPr/>
        <w:tc>
          <w:tcPr>
            <w:tcMar>
              <w:left w:w="105" w:type="dxa"/>
              <w:top w:w="0" w:type="dxa"/>
              <w:right w:w="105" w:type="dxa"/>
              <w:bottom w:w="0" w:type="dxa"/>
            </w:tcMar>
            <w:tcW w:w="5640" w:type="dxa"/>
            <w:vAlign w:val="center"/>
            <w:textDirection w:val="lrTb"/>
            <w:noWrap w:val="false"/>
          </w:tcPr>
          <w:p>
            <w:pPr>
              <w:pStyle w:val="871"/>
              <w:jc w:val="both"/>
              <w:spacing w:line="375" w:lineRule="atLeast"/>
              <w:widowControl/>
              <w:rPr>
                <w:color w:val="auto"/>
                <w:highlight w:val="none"/>
              </w:rPr>
            </w:pPr>
            <w:r>
              <w:rPr>
                <w:rFonts w:hint="eastAsia" w:ascii="宋体" w:hAnsi="宋体"/>
                <w:color w:val="auto"/>
                <w:highlight w:val="none"/>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auto"/>
                <w:sz w:val="24"/>
                <w:highlight w:val="none"/>
              </w:rPr>
            </w:pPr>
            <w:r>
              <w:rPr>
                <w:rFonts w:ascii="Arial" w:hAnsi="Arial" w:cs="Arial"/>
                <w:color w:val="auto"/>
                <w:sz w:val="24"/>
                <w:highlight w:val="none"/>
              </w:rPr>
            </w:r>
            <w:r/>
          </w:p>
        </w:tc>
      </w:tr>
    </w:tbl>
    <w:p>
      <w:pPr>
        <w:pStyle w:val="871"/>
        <w:ind w:firstLine="480"/>
        <w:jc w:val="both"/>
        <w:spacing w:before="75" w:beforeAutospacing="0" w:after="75" w:afterAutospacing="0" w:line="375" w:lineRule="atLeast"/>
        <w:widowControl/>
        <w:rPr>
          <w:rFonts w:ascii="Arial" w:hAnsi="Arial" w:cs="Arial"/>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我方对上述声明的真实性、合法性、准确性、有效性负责，并愿意根据磋商文件和磋商过程中贵方要求提供全部现有资料、数据、文件等予以证实。</w:t>
      </w:r>
      <w:r/>
    </w:p>
    <w:p>
      <w:pPr>
        <w:pStyle w:val="871"/>
        <w:ind w:firstLine="480"/>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备注：对于接受联合体形式的磋商且供应商是联合体的，则联合体各成员都应当提交本资格证明文件。</w:t>
      </w:r>
      <w:r/>
    </w:p>
    <w:p>
      <w:pPr>
        <w:pStyle w:val="871"/>
        <w:ind w:firstLine="1560"/>
        <w:jc w:val="both"/>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供应商签章：</w:t>
      </w:r>
      <w:r>
        <w:rPr>
          <w:rFonts w:hint="eastAsia" w:ascii="宋体" w:hAnsi="宋体"/>
          <w:color w:val="auto"/>
          <w:highlight w:val="none"/>
          <w:u w:val="single"/>
        </w:rPr>
        <w:t xml:space="preserve">         </w:t>
      </w:r>
      <w:r/>
    </w:p>
    <w:p>
      <w:pPr>
        <w:pStyle w:val="871"/>
        <w:ind w:firstLine="1560"/>
        <w:spacing w:before="75" w:beforeAutospacing="0" w:after="75" w:afterAutospacing="0" w:line="435" w:lineRule="atLeast"/>
        <w:widowControl/>
        <w:rPr>
          <w:rFonts w:ascii="宋体" w:hAnsi="宋体"/>
          <w:color w:val="auto"/>
          <w:highlight w:val="none"/>
        </w:rPr>
      </w:pPr>
      <w:r>
        <w:rPr>
          <w:rFonts w:hint="eastAsia" w:ascii="宋体" w:hAnsi="宋体"/>
          <w:color w:val="auto"/>
          <w:highlight w:val="none"/>
        </w:rPr>
        <w:t xml:space="preserve">日     期：</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br w:type="page" w:clear="all"/>
      </w:r>
      <w:r>
        <w:rPr>
          <w:rFonts w:hint="eastAsia" w:ascii="宋体" w:hAnsi="宋体"/>
          <w:color w:val="auto"/>
          <w:highlight w:val="none"/>
        </w:rPr>
        <w:t xml:space="preserve">附件3-2             </w:t>
      </w:r>
      <w:r/>
    </w:p>
    <w:p>
      <w:pPr>
        <w:pStyle w:val="871"/>
        <w:jc w:val="center"/>
        <w:spacing w:before="75" w:beforeAutospacing="0" w:after="75" w:afterAutospacing="0" w:line="435" w:lineRule="atLeast"/>
        <w:widowControl/>
        <w:rPr>
          <w:rFonts w:hint="eastAsia" w:ascii="Arial" w:hAnsi="Arial" w:cs="Arial"/>
          <w:color w:val="auto"/>
          <w:highlight w:val="none"/>
        </w:rPr>
      </w:pPr>
      <w:r>
        <w:rPr>
          <w:rStyle w:val="880"/>
          <w:rFonts w:hint="eastAsia" w:ascii="宋体" w:hAnsi="宋体"/>
          <w:color w:val="auto"/>
          <w:highlight w:val="none"/>
        </w:rPr>
        <w:t xml:space="preserve">法人代表授权书</w:t>
      </w:r>
      <w:r/>
    </w:p>
    <w:p>
      <w:pPr>
        <w:pStyle w:val="871"/>
        <w:spacing w:before="75" w:beforeAutospacing="0" w:after="75" w:afterAutospacing="0" w:line="405" w:lineRule="atLeast"/>
        <w:widowControl/>
        <w:rPr>
          <w:rFonts w:hint="eastAsia" w:ascii="Arial" w:hAnsi="Arial" w:cs="Arial"/>
          <w:color w:val="auto"/>
          <w:highlight w:val="none"/>
        </w:rPr>
      </w:pPr>
      <w:r>
        <w:rPr>
          <w:rFonts w:hint="eastAsia" w:ascii="宋体" w:hAnsi="宋体"/>
          <w:color w:val="auto"/>
          <w:highlight w:val="none"/>
        </w:rPr>
        <w:t xml:space="preserve"> </w:t>
      </w:r>
      <w:r/>
    </w:p>
    <w:p>
      <w:pPr>
        <w:pStyle w:val="871"/>
        <w:spacing w:before="75" w:beforeAutospacing="0" w:after="75" w:afterAutospacing="0" w:line="360" w:lineRule="atLeast"/>
        <w:widowControl/>
        <w:rPr>
          <w:rFonts w:ascii="Arial" w:hAnsi="Arial" w:cs="Arial"/>
          <w:color w:val="auto"/>
          <w:highlight w:val="none"/>
        </w:rPr>
      </w:pPr>
      <w:r>
        <w:rPr>
          <w:rFonts w:hint="eastAsia" w:ascii="宋体" w:hAnsi="宋体"/>
          <w:color w:val="auto"/>
          <w:highlight w:val="none"/>
        </w:rPr>
        <w:t xml:space="preserve">致：</w:t>
      </w:r>
      <w:r>
        <w:rPr>
          <w:rFonts w:hint="eastAsia" w:ascii="宋体" w:hAnsi="宋体"/>
          <w:color w:val="auto"/>
          <w:highlight w:val="none"/>
          <w:u w:val="single"/>
        </w:rPr>
        <w:t xml:space="preserve">     </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采购人或采购代理机构</w:t>
      </w:r>
      <w:r>
        <w:rPr>
          <w:rFonts w:hint="eastAsia" w:ascii="宋体" w:hAnsi="宋体"/>
          <w:color w:val="auto"/>
          <w:highlight w:val="none"/>
          <w:u w:val="single"/>
          <w:lang w:eastAsia="zh-CN"/>
        </w:rPr>
        <w:t xml:space="preserve">）</w:t>
      </w:r>
      <w:r>
        <w:rPr>
          <w:rFonts w:eastAsia="Arial"/>
          <w:color w:val="auto"/>
          <w:highlight w:val="none"/>
          <w:u w:val="single"/>
        </w:rPr>
        <w:t xml:space="preserve">      </w:t>
      </w:r>
      <w:r>
        <w:rPr>
          <w:rFonts w:hint="eastAsia" w:ascii="宋体" w:hAnsi="宋体"/>
          <w:color w:val="auto"/>
          <w:highlight w:val="none"/>
          <w:u w:val="single"/>
        </w:rPr>
        <w:t xml:space="preserve"> </w:t>
      </w:r>
      <w:r/>
    </w:p>
    <w:p>
      <w:pPr>
        <w:pStyle w:val="871"/>
        <w:ind w:firstLine="480"/>
        <w:spacing w:before="75" w:beforeAutospacing="0" w:after="75" w:afterAutospacing="0" w:line="360" w:lineRule="atLeast"/>
        <w:widowControl/>
        <w:rPr>
          <w:rFonts w:ascii="Arial" w:hAnsi="Arial" w:cs="Arial"/>
          <w:color w:val="auto"/>
          <w:highlight w:val="none"/>
        </w:rPr>
      </w:pPr>
      <w:r>
        <w:rPr>
          <w:rFonts w:hint="eastAsia" w:ascii="宋体" w:hAnsi="宋体"/>
          <w:color w:val="auto"/>
          <w:highlight w:val="none"/>
        </w:rPr>
        <w:t xml:space="preserve">我方的法人代表</w:t>
      </w:r>
      <w:r>
        <w:rPr>
          <w:rFonts w:hint="eastAsia" w:ascii="宋体" w:hAnsi="宋体"/>
          <w:color w:val="auto"/>
          <w:highlight w:val="none"/>
          <w:u w:val="single"/>
        </w:rPr>
        <w:t xml:space="preserve">（填写“法人代表全名”）</w:t>
      </w:r>
      <w:r>
        <w:rPr>
          <w:rFonts w:hint="eastAsia" w:ascii="宋体" w:hAnsi="宋体"/>
          <w:color w:val="auto"/>
          <w:highlight w:val="none"/>
        </w:rPr>
        <w:t xml:space="preserve">授权</w:t>
      </w:r>
      <w:r>
        <w:rPr>
          <w:rFonts w:hint="eastAsia" w:ascii="宋体" w:hAnsi="宋体"/>
          <w:color w:val="auto"/>
          <w:highlight w:val="none"/>
          <w:u w:val="single"/>
        </w:rPr>
        <w:t xml:space="preserve">（填写“授权代表全名”）</w:t>
      </w:r>
      <w:r>
        <w:rPr>
          <w:rFonts w:hint="eastAsia" w:ascii="宋体" w:hAnsi="宋体"/>
          <w:color w:val="auto"/>
          <w:highlight w:val="none"/>
        </w:rPr>
        <w:t xml:space="preserve">为我方的授权代表，代表我方参加</w:t>
      </w:r>
      <w:r>
        <w:rPr>
          <w:rFonts w:hint="eastAsia" w:ascii="宋体" w:hAnsi="宋体"/>
          <w:color w:val="auto"/>
          <w:highlight w:val="none"/>
          <w:u w:val="single"/>
        </w:rPr>
        <w:t xml:space="preserve">  （填写“项目名称”）   </w:t>
      </w:r>
      <w:r>
        <w:rPr>
          <w:rFonts w:hint="eastAsia" w:ascii="宋体" w:hAnsi="宋体"/>
          <w:color w:val="auto"/>
          <w:highlight w:val="none"/>
        </w:rPr>
        <w:t xml:space="preserve">项目（采购编号：</w:t>
      </w:r>
      <w:r>
        <w:rPr>
          <w:rFonts w:hint="eastAsia" w:ascii="宋体" w:hAnsi="宋体"/>
          <w:color w:val="auto"/>
          <w:highlight w:val="none"/>
          <w:u w:val="single"/>
        </w:rPr>
        <w:t xml:space="preserve">         </w:t>
      </w:r>
      <w:r>
        <w:rPr>
          <w:rFonts w:hint="eastAsia" w:ascii="宋体" w:hAnsi="宋体"/>
          <w:color w:val="auto"/>
          <w:highlight w:val="none"/>
        </w:rPr>
        <w:t xml:space="preserve">）的响应磋商，全权代表我方处理响应磋商过程的一切事宜。授权代表在响应磋商过程中所签署的一切文件和处理与之有关的一切事务，我方均予以认可并对此承担责任。授权期限自______至____。</w:t>
      </w:r>
      <w:r/>
    </w:p>
    <w:p>
      <w:pPr>
        <w:pStyle w:val="871"/>
        <w:spacing w:before="75" w:beforeAutospacing="0" w:after="75" w:afterAutospacing="0" w:line="360" w:lineRule="atLeast"/>
        <w:widowControl/>
        <w:rPr>
          <w:rFonts w:ascii="Arial" w:hAnsi="Arial" w:cs="Arial"/>
          <w:color w:val="auto"/>
          <w:highlight w:val="none"/>
        </w:rPr>
      </w:pPr>
      <w:r>
        <w:rPr>
          <w:rFonts w:hint="eastAsia" w:ascii="宋体" w:hAnsi="宋体"/>
          <w:color w:val="auto"/>
          <w:highlight w:val="none"/>
        </w:rPr>
        <w:t xml:space="preserve">  授权代表无转委权。特此授权。</w:t>
      </w:r>
      <w:r/>
    </w:p>
    <w:p>
      <w:pPr>
        <w:pStyle w:val="871"/>
        <w:jc w:val="center"/>
        <w:spacing w:before="75" w:beforeAutospacing="0" w:after="75" w:afterAutospacing="0" w:line="360" w:lineRule="atLeast"/>
        <w:widowControl/>
        <w:rPr>
          <w:rFonts w:ascii="Arial" w:hAnsi="Arial" w:cs="Arial"/>
          <w:color w:val="auto"/>
          <w:highlight w:val="none"/>
        </w:rPr>
      </w:pPr>
      <w:r>
        <w:rPr>
          <w:rFonts w:hint="eastAsia" w:ascii="宋体" w:hAnsi="宋体"/>
          <w:color w:val="auto"/>
          <w:highlight w:val="none"/>
        </w:rPr>
        <w:t xml:space="preserve">（以下无正文）</w:t>
      </w:r>
      <w:r/>
    </w:p>
    <w:p>
      <w:pPr>
        <w:pStyle w:val="871"/>
        <w:spacing w:before="75" w:beforeAutospacing="0" w:after="75" w:afterAutospacing="0" w:line="360" w:lineRule="atLeast"/>
        <w:widowControl/>
        <w:rPr>
          <w:rFonts w:ascii="Arial" w:hAnsi="Arial" w:cs="Arial"/>
          <w:color w:val="auto"/>
          <w:highlight w:val="none"/>
        </w:rPr>
      </w:pPr>
      <w:r>
        <w:rPr>
          <w:rFonts w:hint="eastAsia" w:ascii="宋体" w:hAnsi="宋体"/>
          <w:color w:val="auto"/>
          <w:highlight w:val="none"/>
        </w:rPr>
        <w:t xml:space="preserve">法人代表：</w:t>
      </w:r>
      <w:r>
        <w:rPr>
          <w:rFonts w:hint="eastAsia" w:ascii="宋体" w:hAnsi="宋体"/>
          <w:color w:val="auto"/>
          <w:highlight w:val="none"/>
          <w:u w:val="single"/>
        </w:rPr>
        <w:t xml:space="preserve">     </w:t>
      </w:r>
      <w:r>
        <w:rPr>
          <w:rFonts w:hint="eastAsia" w:ascii="宋体" w:hAnsi="宋体"/>
          <w:color w:val="auto"/>
          <w:highlight w:val="none"/>
        </w:rPr>
        <w:t xml:space="preserve">身份证号：</w:t>
      </w:r>
      <w:r>
        <w:rPr>
          <w:rFonts w:hint="eastAsia" w:ascii="宋体" w:hAnsi="宋体"/>
          <w:color w:val="auto"/>
          <w:highlight w:val="none"/>
          <w:u w:val="single"/>
        </w:rPr>
        <w:t xml:space="preserve">          </w:t>
      </w:r>
      <w:r>
        <w:rPr>
          <w:rFonts w:hint="eastAsia" w:ascii="宋体" w:hAnsi="宋体"/>
          <w:color w:val="auto"/>
          <w:highlight w:val="none"/>
        </w:rPr>
        <w:t xml:space="preserve">手机：</w:t>
      </w:r>
      <w:r>
        <w:rPr>
          <w:rFonts w:hint="eastAsia" w:ascii="宋体" w:hAnsi="宋体"/>
          <w:color w:val="auto"/>
          <w:highlight w:val="none"/>
          <w:u w:val="single"/>
        </w:rPr>
        <w:t xml:space="preserve">        </w:t>
      </w:r>
      <w:r/>
    </w:p>
    <w:p>
      <w:pPr>
        <w:pStyle w:val="871"/>
        <w:spacing w:before="75" w:beforeAutospacing="0" w:after="75" w:afterAutospacing="0" w:line="360" w:lineRule="atLeast"/>
        <w:widowControl/>
        <w:rPr>
          <w:rFonts w:ascii="Arial" w:hAnsi="Arial" w:cs="Arial"/>
          <w:color w:val="auto"/>
          <w:highlight w:val="none"/>
        </w:rPr>
      </w:pPr>
      <w:r>
        <w:rPr>
          <w:rFonts w:hint="eastAsia" w:ascii="宋体" w:hAnsi="宋体"/>
          <w:color w:val="auto"/>
          <w:highlight w:val="none"/>
        </w:rPr>
        <w:t xml:space="preserve">授权代表：</w:t>
      </w:r>
      <w:r>
        <w:rPr>
          <w:rFonts w:hint="eastAsia" w:ascii="宋体" w:hAnsi="宋体"/>
          <w:color w:val="auto"/>
          <w:highlight w:val="none"/>
          <w:u w:val="single"/>
        </w:rPr>
        <w:t xml:space="preserve">     </w:t>
      </w:r>
      <w:r>
        <w:rPr>
          <w:rFonts w:hint="eastAsia" w:ascii="宋体" w:hAnsi="宋体"/>
          <w:color w:val="auto"/>
          <w:highlight w:val="none"/>
        </w:rPr>
        <w:t xml:space="preserve">身份证号：</w:t>
      </w:r>
      <w:r>
        <w:rPr>
          <w:rFonts w:hint="eastAsia" w:ascii="宋体" w:hAnsi="宋体"/>
          <w:color w:val="auto"/>
          <w:highlight w:val="none"/>
          <w:u w:val="single"/>
        </w:rPr>
        <w:t xml:space="preserve">           </w:t>
      </w:r>
      <w:r>
        <w:rPr>
          <w:rFonts w:hint="eastAsia" w:ascii="宋体" w:hAnsi="宋体"/>
          <w:color w:val="auto"/>
          <w:highlight w:val="none"/>
        </w:rPr>
        <w:t xml:space="preserve">手机：</w:t>
      </w:r>
      <w:r>
        <w:rPr>
          <w:rFonts w:hint="eastAsia" w:ascii="宋体" w:hAnsi="宋体"/>
          <w:color w:val="auto"/>
          <w:highlight w:val="none"/>
          <w:u w:val="single"/>
        </w:rPr>
        <w:t xml:space="preserve">        </w:t>
      </w:r>
      <w:r/>
    </w:p>
    <w:p>
      <w:pPr>
        <w:pStyle w:val="871"/>
        <w:spacing w:before="75" w:beforeAutospacing="0" w:after="75" w:afterAutospacing="0" w:line="360" w:lineRule="atLeast"/>
        <w:widowControl/>
        <w:rPr>
          <w:rFonts w:ascii="Arial" w:hAnsi="Arial" w:cs="Arial"/>
          <w:color w:val="auto"/>
          <w:highlight w:val="none"/>
        </w:rPr>
      </w:pPr>
      <w:r>
        <w:rPr>
          <w:rFonts w:hint="eastAsia" w:ascii="宋体" w:hAnsi="宋体"/>
          <w:color w:val="auto"/>
          <w:highlight w:val="none"/>
        </w:rPr>
        <w:t xml:space="preserve"> </w:t>
      </w:r>
      <w:r/>
    </w:p>
    <w:p>
      <w:pPr>
        <w:pStyle w:val="871"/>
        <w:spacing w:before="75" w:beforeAutospacing="0" w:after="75" w:afterAutospacing="0" w:line="360" w:lineRule="atLeast"/>
        <w:widowControl/>
        <w:rPr>
          <w:rFonts w:ascii="Arial" w:hAnsi="Arial" w:cs="Arial"/>
          <w:color w:val="auto"/>
          <w:highlight w:val="none"/>
        </w:rPr>
      </w:pPr>
      <w:r>
        <w:rPr>
          <w:rFonts w:hint="eastAsia" w:ascii="宋体" w:hAnsi="宋体"/>
          <w:color w:val="auto"/>
          <w:highlight w:val="none"/>
        </w:rPr>
        <w:t xml:space="preserve">授权方</w:t>
      </w:r>
      <w:r/>
    </w:p>
    <w:p>
      <w:pPr>
        <w:pStyle w:val="871"/>
        <w:spacing w:before="75" w:beforeAutospacing="0" w:after="75" w:afterAutospacing="0" w:line="360" w:lineRule="atLeast"/>
        <w:widowControl/>
        <w:rPr>
          <w:rFonts w:ascii="Arial" w:hAnsi="Arial" w:cs="Arial"/>
          <w:color w:val="auto"/>
          <w:highlight w:val="none"/>
        </w:rPr>
      </w:pPr>
      <w:r>
        <w:rPr>
          <w:rFonts w:hint="eastAsia" w:ascii="宋体" w:hAnsi="宋体"/>
          <w:color w:val="auto"/>
          <w:highlight w:val="none"/>
        </w:rPr>
        <w:t xml:space="preserve">供应商：</w:t>
      </w:r>
      <w:r>
        <w:rPr>
          <w:rFonts w:hint="eastAsia" w:ascii="宋体" w:hAnsi="宋体"/>
          <w:color w:val="auto"/>
          <w:highlight w:val="none"/>
          <w:u w:val="single"/>
        </w:rPr>
        <w:t xml:space="preserve">（全称并加盖单位公章）</w:t>
      </w:r>
      <w:r/>
    </w:p>
    <w:p>
      <w:pPr>
        <w:pStyle w:val="871"/>
        <w:spacing w:before="75" w:beforeAutospacing="0" w:after="75" w:afterAutospacing="0" w:line="360" w:lineRule="atLeast"/>
        <w:widowControl/>
        <w:rPr>
          <w:rFonts w:ascii="Arial" w:hAnsi="Arial" w:cs="Arial"/>
          <w:color w:val="auto"/>
          <w:highlight w:val="none"/>
        </w:rPr>
      </w:pPr>
      <w:r>
        <w:rPr>
          <w:rFonts w:hint="eastAsia" w:ascii="宋体" w:hAnsi="宋体"/>
          <w:color w:val="auto"/>
          <w:highlight w:val="none"/>
        </w:rPr>
        <w:t xml:space="preserve">法人代表签字或盖章：</w:t>
      </w:r>
      <w:r>
        <w:rPr>
          <w:rFonts w:hint="eastAsia" w:ascii="宋体" w:hAnsi="宋体"/>
          <w:color w:val="auto"/>
          <w:highlight w:val="none"/>
          <w:u w:val="single"/>
        </w:rPr>
        <w:t xml:space="preserve">                   </w:t>
      </w:r>
      <w:r/>
    </w:p>
    <w:p>
      <w:pPr>
        <w:pStyle w:val="871"/>
        <w:spacing w:before="75" w:beforeAutospacing="0" w:after="75" w:afterAutospacing="0" w:line="360" w:lineRule="atLeast"/>
        <w:widowControl/>
        <w:rPr>
          <w:rFonts w:ascii="Arial" w:hAnsi="Arial" w:cs="Arial"/>
          <w:color w:val="auto"/>
          <w:highlight w:val="none"/>
        </w:rPr>
      </w:pPr>
      <w:r>
        <w:rPr>
          <w:rFonts w:hint="eastAsia" w:ascii="宋体" w:hAnsi="宋体"/>
          <w:color w:val="auto"/>
          <w:highlight w:val="none"/>
        </w:rPr>
        <w:t xml:space="preserve"> </w:t>
      </w:r>
      <w:r/>
    </w:p>
    <w:p>
      <w:pPr>
        <w:pStyle w:val="871"/>
        <w:spacing w:before="75" w:beforeAutospacing="0" w:after="75" w:afterAutospacing="0" w:line="360" w:lineRule="atLeast"/>
        <w:widowControl/>
        <w:rPr>
          <w:rFonts w:ascii="Arial" w:hAnsi="Arial" w:cs="Arial"/>
          <w:color w:val="auto"/>
          <w:highlight w:val="none"/>
        </w:rPr>
      </w:pPr>
      <w:r>
        <w:rPr>
          <w:rFonts w:hint="eastAsia" w:ascii="宋体" w:hAnsi="宋体"/>
          <w:color w:val="auto"/>
          <w:highlight w:val="none"/>
        </w:rPr>
        <w:t xml:space="preserve">接受授权方</w:t>
      </w:r>
      <w:r/>
    </w:p>
    <w:p>
      <w:pPr>
        <w:pStyle w:val="871"/>
        <w:spacing w:before="75" w:beforeAutospacing="0" w:after="75" w:afterAutospacing="0" w:line="360" w:lineRule="atLeast"/>
        <w:widowControl/>
        <w:rPr>
          <w:rFonts w:ascii="Arial" w:hAnsi="Arial" w:cs="Arial"/>
          <w:color w:val="auto"/>
          <w:highlight w:val="none"/>
        </w:rPr>
      </w:pPr>
      <w:r>
        <w:rPr>
          <w:rFonts w:hint="eastAsia" w:ascii="宋体" w:hAnsi="宋体"/>
          <w:color w:val="auto"/>
          <w:highlight w:val="none"/>
        </w:rPr>
        <w:t xml:space="preserve">授权代表签字：</w:t>
      </w:r>
      <w:r>
        <w:rPr>
          <w:rFonts w:hint="eastAsia" w:ascii="宋体" w:hAnsi="宋体"/>
          <w:color w:val="auto"/>
          <w:highlight w:val="none"/>
          <w:u w:val="single"/>
        </w:rPr>
        <w:t xml:space="preserve">                   </w:t>
      </w:r>
      <w:r/>
    </w:p>
    <w:p>
      <w:pPr>
        <w:pStyle w:val="871"/>
        <w:jc w:val="right"/>
        <w:spacing w:before="75" w:beforeAutospacing="0" w:after="75" w:afterAutospacing="0" w:line="360" w:lineRule="atLeast"/>
        <w:widowControl/>
        <w:rPr>
          <w:rFonts w:ascii="Arial" w:hAnsi="Arial" w:cs="Arial"/>
          <w:color w:val="auto"/>
          <w:highlight w:val="none"/>
        </w:rPr>
      </w:pPr>
      <w:r>
        <w:rPr>
          <w:rFonts w:hint="eastAsia" w:ascii="宋体" w:hAnsi="宋体"/>
          <w:color w:val="auto"/>
          <w:highlight w:val="none"/>
        </w:rPr>
        <w:t xml:space="preserve">签署日期：</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pStyle w:val="871"/>
        <w:spacing w:before="75" w:beforeAutospacing="0" w:after="75" w:afterAutospacing="0" w:line="360" w:lineRule="atLeast"/>
        <w:widowControl/>
        <w:rPr>
          <w:rFonts w:ascii="Arial" w:hAnsi="Arial" w:cs="Arial"/>
          <w:color w:val="auto"/>
          <w:highlight w:val="none"/>
        </w:rPr>
      </w:pPr>
      <w:r>
        <w:rPr>
          <w:rFonts w:hint="eastAsia" w:ascii="宋体" w:hAnsi="宋体"/>
          <w:color w:val="auto"/>
          <w:highlight w:val="none"/>
        </w:rPr>
        <w:t xml:space="preserve"> </w:t>
      </w:r>
      <w:r/>
    </w:p>
    <w:p>
      <w:pPr>
        <w:pStyle w:val="871"/>
        <w:spacing w:before="75" w:beforeAutospacing="0" w:after="75" w:afterAutospacing="0" w:line="405" w:lineRule="atLeast"/>
        <w:widowControl/>
        <w:rPr>
          <w:rFonts w:ascii="Arial" w:hAnsi="Arial" w:cs="Arial"/>
          <w:color w:val="auto"/>
          <w:highlight w:val="none"/>
        </w:rPr>
      </w:pPr>
      <w:r>
        <w:rPr>
          <w:rFonts w:hint="eastAsia" w:ascii="宋体" w:hAnsi="宋体"/>
          <w:color w:val="auto"/>
          <w:highlight w:val="none"/>
        </w:rPr>
        <w:t xml:space="preserve">附：法人代表、授权代表的身份证正反面复印件</w:t>
      </w:r>
      <w:r/>
    </w:p>
    <w:tbl>
      <w:tblPr>
        <w:tblStyle w:val="672"/>
        <w:tblW w:w="0" w:type="auto"/>
        <w:tblInd w:w="-9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871"/>
              <w:jc w:val="center"/>
              <w:spacing w:line="405" w:lineRule="atLeast"/>
              <w:widowControl/>
              <w:rPr>
                <w:color w:val="auto"/>
                <w:highlight w:val="none"/>
              </w:rPr>
            </w:pPr>
            <w:r>
              <w:rPr>
                <w:rStyle w:val="880"/>
                <w:rFonts w:hint="eastAsia" w:ascii="宋体" w:hAnsi="宋体"/>
                <w:color w:val="auto"/>
                <w:highlight w:val="none"/>
              </w:rPr>
              <w:t xml:space="preserve"> </w:t>
            </w:r>
            <w:r/>
          </w:p>
          <w:p>
            <w:pPr>
              <w:pStyle w:val="871"/>
              <w:jc w:val="center"/>
              <w:spacing w:line="405" w:lineRule="atLeast"/>
              <w:widowControl/>
              <w:rPr>
                <w:color w:val="auto"/>
                <w:highlight w:val="none"/>
              </w:rPr>
            </w:pPr>
            <w:r>
              <w:rPr>
                <w:rStyle w:val="880"/>
                <w:rFonts w:hint="eastAsia" w:ascii="宋体" w:hAnsi="宋体"/>
                <w:color w:val="auto"/>
                <w:highlight w:val="none"/>
              </w:rPr>
              <w:t xml:space="preserve">要求：真实、有效、清晰</w:t>
            </w:r>
            <w:r/>
          </w:p>
          <w:p>
            <w:pPr>
              <w:pStyle w:val="871"/>
              <w:jc w:val="center"/>
              <w:spacing w:line="405" w:lineRule="atLeast"/>
              <w:widowControl/>
              <w:rPr>
                <w:color w:val="auto"/>
                <w:highlight w:val="none"/>
              </w:rPr>
            </w:pPr>
            <w:r>
              <w:rPr>
                <w:rStyle w:val="880"/>
                <w:rFonts w:hint="eastAsia" w:ascii="宋体" w:hAnsi="宋体"/>
                <w:color w:val="auto"/>
                <w:highlight w:val="none"/>
              </w:rPr>
              <w:t xml:space="preserve"> </w:t>
            </w:r>
            <w:r/>
          </w:p>
        </w:tc>
      </w:tr>
    </w:tbl>
    <w:p>
      <w:pPr>
        <w:pStyle w:val="871"/>
        <w:spacing w:before="75" w:beforeAutospacing="0" w:after="75" w:afterAutospacing="0" w:line="435" w:lineRule="atLeast"/>
        <w:widowControl/>
        <w:rPr>
          <w:rFonts w:ascii="宋体" w:hAnsi="宋体"/>
          <w:color w:val="auto"/>
          <w:highlight w:val="none"/>
        </w:rPr>
      </w:pPr>
      <w:r>
        <w:rPr>
          <w:rFonts w:hint="eastAsia" w:ascii="宋体" w:hAnsi="宋体"/>
          <w:color w:val="auto"/>
          <w:highlight w:val="none"/>
        </w:rPr>
        <w:br w:type="page" w:clear="all"/>
      </w:r>
      <w:r>
        <w:rPr>
          <w:rFonts w:hint="eastAsia" w:ascii="宋体" w:hAnsi="宋体"/>
          <w:color w:val="auto"/>
          <w:highlight w:val="none"/>
        </w:rPr>
        <w:t xml:space="preserve">附件3-3 </w:t>
      </w:r>
      <w:r>
        <w:rPr>
          <w:rStyle w:val="880"/>
          <w:rFonts w:hint="eastAsia" w:ascii="宋体" w:hAnsi="宋体"/>
          <w:color w:val="auto"/>
          <w:highlight w:val="none"/>
        </w:rPr>
        <w:t xml:space="preserve">            </w:t>
      </w:r>
      <w:r/>
    </w:p>
    <w:p>
      <w:pPr>
        <w:pStyle w:val="871"/>
        <w:jc w:val="center"/>
        <w:spacing w:before="75" w:beforeAutospacing="0" w:after="75" w:afterAutospacing="0" w:line="435" w:lineRule="atLeast"/>
        <w:widowControl/>
        <w:rPr>
          <w:rFonts w:hint="eastAsia" w:ascii="Arial" w:hAnsi="Arial" w:cs="Arial"/>
          <w:color w:val="auto"/>
          <w:highlight w:val="none"/>
        </w:rPr>
      </w:pPr>
      <w:r>
        <w:rPr>
          <w:rStyle w:val="880"/>
          <w:rFonts w:hint="eastAsia" w:ascii="宋体" w:hAnsi="宋体"/>
          <w:color w:val="auto"/>
          <w:highlight w:val="none"/>
        </w:rPr>
        <w:t xml:space="preserve">营业执照等证明文件</w:t>
      </w:r>
      <w:r/>
    </w:p>
    <w:p>
      <w:pPr>
        <w:pStyle w:val="871"/>
        <w:spacing w:before="75" w:beforeAutospacing="0" w:after="75" w:afterAutospacing="0" w:line="435" w:lineRule="atLeast"/>
        <w:widowControl/>
        <w:rPr>
          <w:rFonts w:hint="eastAsia" w:ascii="Arial" w:hAnsi="Arial" w:cs="Arial"/>
          <w:color w:val="auto"/>
          <w:highlight w:val="none"/>
        </w:rPr>
      </w:pPr>
      <w:r>
        <w:rPr>
          <w:rFonts w:hint="eastAsia" w:ascii="宋体" w:hAnsi="宋体"/>
          <w:color w:val="auto"/>
          <w:highlight w:val="none"/>
        </w:rPr>
        <w:t xml:space="preserve"> </w:t>
      </w:r>
      <w:r/>
    </w:p>
    <w:p>
      <w:pPr>
        <w:pStyle w:val="871"/>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致：</w:t>
      </w:r>
      <w:r>
        <w:rPr>
          <w:rFonts w:hint="eastAsia" w:ascii="宋体" w:hAnsi="宋体"/>
          <w:color w:val="auto"/>
          <w:highlight w:val="none"/>
          <w:u w:val="single"/>
        </w:rPr>
        <w:t xml:space="preserve">     </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采购人或采购代理机构</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        </w:t>
      </w:r>
      <w:r/>
    </w:p>
    <w:p>
      <w:pPr>
        <w:pStyle w:val="871"/>
        <w:ind w:firstLine="420"/>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 ）供应商为法人（包括企业、事业单位和社会团体）的</w:t>
      </w:r>
      <w:r/>
    </w:p>
    <w:p>
      <w:pPr>
        <w:pStyle w:val="871"/>
        <w:ind w:firstLine="420"/>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现附上由</w:t>
      </w:r>
      <w:r>
        <w:rPr>
          <w:rFonts w:hint="eastAsia" w:ascii="宋体" w:hAnsi="宋体"/>
          <w:color w:val="auto"/>
          <w:highlight w:val="none"/>
          <w:u w:val="single"/>
        </w:rPr>
        <w:t xml:space="preserve">（填写“签发机关全称”）</w:t>
      </w:r>
      <w:r>
        <w:rPr>
          <w:rFonts w:hint="eastAsia" w:ascii="宋体" w:hAnsi="宋体"/>
          <w:color w:val="auto"/>
          <w:highlight w:val="none"/>
        </w:rPr>
        <w:t xml:space="preserve">签发的我方统一社会信用代码</w:t>
      </w:r>
      <w:r>
        <w:rPr>
          <w:rFonts w:hint="eastAsia" w:ascii="宋体" w:hAnsi="宋体"/>
          <w:color w:val="auto"/>
          <w:highlight w:val="none"/>
          <w:u w:val="single"/>
        </w:rPr>
        <w:t xml:space="preserve">（请填写法人的具体证照名称）</w:t>
      </w:r>
      <w:r>
        <w:rPr>
          <w:rFonts w:hint="eastAsia" w:ascii="宋体" w:hAnsi="宋体"/>
          <w:color w:val="auto"/>
          <w:highlight w:val="none"/>
        </w:rPr>
        <w:t xml:space="preserve">复印件，该证明材料真实有效，否则我方负全部责任。</w:t>
      </w:r>
      <w:r/>
    </w:p>
    <w:p>
      <w:pPr>
        <w:pStyle w:val="871"/>
        <w:ind w:firstLine="420"/>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 ）供应商为非法人（包括其他组织、自然人）的</w:t>
      </w:r>
      <w:r/>
    </w:p>
    <w:p>
      <w:pPr>
        <w:pStyle w:val="871"/>
        <w:ind w:firstLine="420"/>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□现附上由</w:t>
      </w:r>
      <w:r>
        <w:rPr>
          <w:rFonts w:hint="eastAsia" w:ascii="宋体" w:hAnsi="宋体"/>
          <w:color w:val="auto"/>
          <w:highlight w:val="none"/>
          <w:u w:val="single"/>
        </w:rPr>
        <w:t xml:space="preserve">（填写“签发机关全称”）</w:t>
      </w:r>
      <w:r>
        <w:rPr>
          <w:rFonts w:hint="eastAsia" w:ascii="宋体" w:hAnsi="宋体"/>
          <w:color w:val="auto"/>
          <w:highlight w:val="none"/>
        </w:rPr>
        <w:t xml:space="preserve">签发的我方</w:t>
      </w:r>
      <w:r>
        <w:rPr>
          <w:rFonts w:hint="eastAsia" w:ascii="宋体" w:hAnsi="宋体"/>
          <w:color w:val="auto"/>
          <w:highlight w:val="none"/>
          <w:u w:val="single"/>
        </w:rPr>
        <w:t xml:space="preserve">（请填写非自然人的非法人的具体证照名称）</w:t>
      </w:r>
      <w:r>
        <w:rPr>
          <w:rFonts w:hint="eastAsia" w:ascii="宋体" w:hAnsi="宋体"/>
          <w:color w:val="auto"/>
          <w:highlight w:val="none"/>
        </w:rPr>
        <w:t xml:space="preserve">复印件，该证明材料真实有效，否则我方负全部责任。</w:t>
      </w:r>
      <w:r/>
    </w:p>
    <w:p>
      <w:pPr>
        <w:pStyle w:val="871"/>
        <w:ind w:firstLine="420"/>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□现附上由</w:t>
      </w:r>
      <w:r>
        <w:rPr>
          <w:rFonts w:hint="eastAsia" w:ascii="宋体" w:hAnsi="宋体"/>
          <w:color w:val="auto"/>
          <w:highlight w:val="none"/>
          <w:u w:val="single"/>
        </w:rPr>
        <w:t xml:space="preserve">（填写“签发机关全称”）</w:t>
      </w:r>
      <w:r>
        <w:rPr>
          <w:rFonts w:hint="eastAsia" w:ascii="宋体" w:hAnsi="宋体"/>
          <w:color w:val="auto"/>
          <w:highlight w:val="none"/>
        </w:rPr>
        <w:t xml:space="preserve">签发的我方</w:t>
      </w:r>
      <w:r>
        <w:rPr>
          <w:rFonts w:hint="eastAsia" w:ascii="宋体" w:hAnsi="宋体"/>
          <w:color w:val="auto"/>
          <w:highlight w:val="none"/>
          <w:u w:val="single"/>
        </w:rPr>
        <w:t xml:space="preserve">（请填写自然人的身份证件名称）</w:t>
      </w:r>
      <w:r>
        <w:rPr>
          <w:rFonts w:hint="eastAsia" w:ascii="宋体" w:hAnsi="宋体"/>
          <w:color w:val="auto"/>
          <w:highlight w:val="none"/>
        </w:rPr>
        <w:t xml:space="preserve">复印件，该证明材料真实有效，否则我方负全部责任。</w:t>
      </w:r>
      <w:r/>
    </w:p>
    <w:p>
      <w:pPr>
        <w:pStyle w:val="871"/>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 </w:t>
      </w:r>
      <w:r/>
    </w:p>
    <w:p>
      <w:pPr>
        <w:pStyle w:val="871"/>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★注意：</w:t>
      </w:r>
      <w:r/>
    </w:p>
    <w:p>
      <w:pPr>
        <w:pStyle w:val="871"/>
        <w:spacing w:before="75" w:beforeAutospacing="0" w:after="75" w:afterAutospacing="0"/>
        <w:widowControl/>
        <w:rPr>
          <w:rFonts w:ascii="Arial" w:hAnsi="Arial" w:cs="Arial"/>
          <w:color w:val="auto"/>
          <w:highlight w:val="none"/>
        </w:rPr>
      </w:pPr>
      <w:r>
        <w:rPr>
          <w:rFonts w:hint="eastAsia" w:ascii="宋体" w:hAnsi="宋体"/>
          <w:color w:val="auto"/>
          <w:highlight w:val="none"/>
          <w:lang w:eastAsia="zh-CN"/>
        </w:rPr>
        <w:t xml:space="preserve">1.</w:t>
      </w:r>
      <w:r>
        <w:rPr>
          <w:rFonts w:hint="eastAsia" w:ascii="宋体" w:hAnsi="宋体"/>
          <w:color w:val="auto"/>
          <w:highlight w:val="none"/>
        </w:rPr>
        <w:t xml:space="preserve">请供应商根据实际情况填写，在相应的（）中打“√”并选择相应的“□”（若有）后，再按照本格式的要求提供相应证明材料的复印件。</w:t>
      </w:r>
      <w:r/>
    </w:p>
    <w:p>
      <w:pPr>
        <w:pStyle w:val="871"/>
        <w:spacing w:before="75" w:beforeAutospacing="0" w:after="75" w:afterAutospacing="0"/>
        <w:widowControl/>
        <w:rPr>
          <w:rFonts w:ascii="Arial" w:hAnsi="Arial" w:cs="Arial"/>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pStyle w:val="871"/>
        <w:spacing w:before="75" w:beforeAutospacing="0" w:after="75" w:afterAutospacing="0"/>
        <w:widowControl/>
        <w:rPr>
          <w:rFonts w:ascii="Arial" w:hAnsi="Arial" w:cs="Arial"/>
          <w:color w:val="auto"/>
          <w:highlight w:val="none"/>
        </w:rPr>
      </w:pPr>
      <w:r>
        <w:rPr>
          <w:rFonts w:hint="eastAsia" w:ascii="宋体" w:hAnsi="宋体"/>
          <w:color w:val="auto"/>
          <w:highlight w:val="none"/>
          <w:lang w:eastAsia="zh-CN"/>
        </w:rPr>
        <w:t xml:space="preserve">3.</w:t>
      </w:r>
      <w:r>
        <w:rPr>
          <w:rFonts w:hint="eastAsia" w:ascii="宋体" w:hAnsi="宋体"/>
          <w:color w:val="auto"/>
          <w:highlight w:val="none"/>
        </w:rPr>
        <w:t xml:space="preserve">供应商提供的相应证明材料复印件均应符合：内容完整、清晰、整洁，并由供应商加盖其单位公章。</w:t>
      </w:r>
      <w:r/>
    </w:p>
    <w:p>
      <w:pPr>
        <w:pStyle w:val="871"/>
        <w:spacing w:before="75" w:beforeAutospacing="0" w:after="75" w:afterAutospacing="0"/>
        <w:widowControl/>
        <w:rPr>
          <w:rFonts w:ascii="Arial" w:hAnsi="Arial" w:cs="Arial"/>
          <w:color w:val="auto"/>
          <w:highlight w:val="none"/>
        </w:rPr>
      </w:pPr>
      <w:r>
        <w:rPr>
          <w:rFonts w:hint="eastAsia" w:ascii="宋体" w:hAnsi="宋体"/>
          <w:color w:val="auto"/>
          <w:highlight w:val="none"/>
          <w:lang w:eastAsia="zh-CN"/>
        </w:rPr>
        <w:t xml:space="preserve">4.</w:t>
      </w:r>
      <w:r>
        <w:rPr>
          <w:rFonts w:hint="eastAsia" w:ascii="宋体" w:hAnsi="宋体"/>
          <w:color w:val="auto"/>
          <w:highlight w:val="none"/>
        </w:rPr>
        <w:t xml:space="preserve">对于接受联合体形式的磋商且供应商是联合体的，则联合体各成员都应当提交本资格证明文件。</w:t>
      </w:r>
      <w:r/>
    </w:p>
    <w:p>
      <w:pPr>
        <w:pStyle w:val="871"/>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 </w:t>
      </w:r>
      <w:r/>
    </w:p>
    <w:p>
      <w:pPr>
        <w:pStyle w:val="871"/>
        <w:ind w:firstLine="1560"/>
        <w:jc w:val="both"/>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供应商签章：</w:t>
      </w:r>
      <w:r>
        <w:rPr>
          <w:rFonts w:hint="eastAsia" w:ascii="宋体" w:hAnsi="宋体"/>
          <w:color w:val="auto"/>
          <w:highlight w:val="none"/>
          <w:u w:val="single"/>
        </w:rPr>
        <w:t xml:space="preserve">         </w:t>
      </w:r>
      <w:r/>
    </w:p>
    <w:p>
      <w:pPr>
        <w:pStyle w:val="871"/>
        <w:ind w:firstLine="1560"/>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日     期：</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pStyle w:val="871"/>
        <w:spacing w:before="75" w:beforeAutospacing="0" w:after="75" w:afterAutospacing="0" w:line="435" w:lineRule="atLeast"/>
        <w:widowControl/>
        <w:rPr>
          <w:rFonts w:ascii="宋体" w:hAnsi="宋体"/>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hint="eastAsia" w:ascii="Arial" w:hAnsi="Arial" w:cs="Arial"/>
          <w:color w:val="auto"/>
          <w:highlight w:val="none"/>
        </w:rPr>
      </w:pPr>
      <w:r>
        <w:rPr>
          <w:rFonts w:ascii="Arial" w:hAnsi="Arial" w:cs="Arial"/>
          <w:color w:val="auto"/>
          <w:highlight w:val="none"/>
        </w:rPr>
        <w:t xml:space="preserve"> </w:t>
      </w:r>
      <w:r/>
    </w:p>
    <w:p>
      <w:pPr>
        <w:pStyle w:val="871"/>
        <w:spacing w:before="75" w:beforeAutospacing="0" w:after="75" w:afterAutospacing="0" w:line="435" w:lineRule="atLeast"/>
        <w:widowControl/>
        <w:rPr>
          <w:rFonts w:hint="eastAsia" w:ascii="Arial" w:hAnsi="Arial" w:cs="Arial"/>
          <w:color w:val="auto"/>
          <w:highlight w:val="none"/>
        </w:rPr>
      </w:pPr>
      <w:r>
        <w:rPr>
          <w:rFonts w:ascii="Arial" w:hAnsi="Arial" w:cs="Arial"/>
          <w:color w:val="auto"/>
          <w:highlight w:val="none"/>
        </w:rPr>
        <w:t xml:space="preserve"> </w:t>
      </w:r>
      <w:r/>
    </w:p>
    <w:p>
      <w:pPr>
        <w:pStyle w:val="871"/>
        <w:spacing w:before="75" w:beforeAutospacing="0" w:after="75" w:afterAutospacing="0" w:line="435" w:lineRule="atLeast"/>
        <w:widowControl/>
        <w:rPr>
          <w:rFonts w:ascii="Arial" w:hAnsi="Arial" w:cs="Arial"/>
          <w:color w:val="auto"/>
          <w:highlight w:val="none"/>
        </w:rPr>
      </w:pPr>
      <w:r>
        <w:rPr>
          <w:rFonts w:ascii="Arial" w:hAnsi="Arial" w:cs="Arial"/>
          <w:color w:val="auto"/>
          <w:highlight w:val="none"/>
        </w:rPr>
        <w:br w:type="page" w:clear="all"/>
      </w:r>
      <w:r>
        <w:rPr>
          <w:rFonts w:hint="eastAsia" w:ascii="宋体" w:hAnsi="宋体"/>
          <w:color w:val="auto"/>
          <w:highlight w:val="none"/>
        </w:rPr>
        <w:t xml:space="preserve">附件3-4             </w:t>
      </w:r>
      <w:r/>
    </w:p>
    <w:p>
      <w:pPr>
        <w:pStyle w:val="871"/>
        <w:jc w:val="center"/>
        <w:spacing w:before="75" w:beforeAutospacing="0" w:after="75" w:afterAutospacing="0" w:line="435" w:lineRule="atLeast"/>
        <w:widowControl/>
        <w:rPr>
          <w:rFonts w:ascii="Arial" w:hAnsi="Arial" w:cs="Arial"/>
          <w:color w:val="auto"/>
          <w:highlight w:val="none"/>
        </w:rPr>
      </w:pPr>
      <w:r>
        <w:rPr>
          <w:rStyle w:val="880"/>
          <w:rFonts w:hint="eastAsia" w:ascii="宋体" w:hAnsi="宋体"/>
          <w:color w:val="auto"/>
          <w:highlight w:val="none"/>
        </w:rPr>
        <w:t xml:space="preserve">财务状况报告</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 </w:t>
      </w:r>
      <w:r/>
    </w:p>
    <w:p>
      <w:pPr>
        <w:pStyle w:val="871"/>
        <w:jc w:val="both"/>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致：</w:t>
      </w:r>
      <w:r>
        <w:rPr>
          <w:rFonts w:hint="eastAsia" w:ascii="宋体" w:hAnsi="宋体"/>
          <w:color w:val="auto"/>
          <w:highlight w:val="none"/>
          <w:u w:val="single"/>
        </w:rPr>
        <w:t xml:space="preserve">     </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采购人或采购代理机构</w:t>
      </w:r>
      <w:r>
        <w:rPr>
          <w:rFonts w:hint="eastAsia" w:ascii="宋体" w:hAnsi="宋体"/>
          <w:color w:val="auto"/>
          <w:highlight w:val="none"/>
          <w:u w:val="single"/>
          <w:lang w:eastAsia="zh-CN"/>
        </w:rPr>
        <w:t xml:space="preserve">）</w:t>
      </w:r>
      <w:r>
        <w:rPr>
          <w:rFonts w:eastAsia="Arial"/>
          <w:color w:val="auto"/>
          <w:highlight w:val="none"/>
          <w:u w:val="single"/>
        </w:rPr>
        <w:t xml:space="preserve">      </w:t>
      </w:r>
      <w:r>
        <w:rPr>
          <w:rFonts w:hint="eastAsia" w:ascii="宋体" w:hAnsi="宋体"/>
          <w:color w:val="auto"/>
          <w:highlight w:val="none"/>
          <w:u w:val="single"/>
        </w:rPr>
        <w:t xml:space="preserve">   </w:t>
      </w:r>
      <w:r/>
    </w:p>
    <w:p>
      <w:pPr>
        <w:pStyle w:val="871"/>
        <w:ind w:firstLine="480"/>
        <w:jc w:val="both"/>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 ）供应商提供财务报告的</w:t>
      </w:r>
      <w:r/>
    </w:p>
    <w:p>
      <w:pPr>
        <w:pStyle w:val="871"/>
        <w:ind w:firstLine="480"/>
        <w:jc w:val="both"/>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□企业适用：现附上我方</w:t>
      </w:r>
      <w:r>
        <w:rPr>
          <w:rFonts w:hint="eastAsia" w:ascii="宋体" w:hAnsi="宋体"/>
          <w:color w:val="auto"/>
          <w:highlight w:val="none"/>
          <w:u w:val="single"/>
        </w:rPr>
        <w:t xml:space="preserve">（填写“具体的年度、或半年度、或季度”）</w:t>
      </w:r>
      <w:r>
        <w:rPr>
          <w:rFonts w:hint="eastAsia" w:ascii="宋体" w:hAnsi="宋体"/>
          <w:color w:val="auto"/>
          <w:highlight w:val="none"/>
        </w:rPr>
        <w:t xml:space="preserve">财务报告复印件，包括资产负债表、利润表、现金流量表、所有者权益变动表及其附注（若有），上述证明材料真实有效，否则我方负全部责任。</w:t>
      </w:r>
      <w:r/>
    </w:p>
    <w:p>
      <w:pPr>
        <w:pStyle w:val="871"/>
        <w:ind w:firstLine="480"/>
        <w:jc w:val="both"/>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□事业单位适用：现附上我方</w:t>
      </w:r>
      <w:r>
        <w:rPr>
          <w:rFonts w:hint="eastAsia" w:ascii="宋体" w:hAnsi="宋体"/>
          <w:color w:val="auto"/>
          <w:highlight w:val="none"/>
          <w:u w:val="single"/>
        </w:rPr>
        <w:t xml:space="preserve">（填写“具体的年度、或半年度、或季度”）</w:t>
      </w:r>
      <w:r>
        <w:rPr>
          <w:rFonts w:hint="eastAsia" w:ascii="宋体" w:hAnsi="宋体"/>
          <w:color w:val="auto"/>
          <w:highlight w:val="none"/>
        </w:rPr>
        <w:t xml:space="preserve">财务报告复印件，包括资产负债表、收入支出表或收入费用表、财政补助收入支出表（若有），上述证明材料真实有效，否则我方负全部责任。</w:t>
      </w:r>
      <w:r/>
    </w:p>
    <w:p>
      <w:pPr>
        <w:pStyle w:val="871"/>
        <w:ind w:firstLine="480"/>
        <w:jc w:val="both"/>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□社会团体适用：现附上我方</w:t>
      </w:r>
      <w:r>
        <w:rPr>
          <w:rFonts w:hint="eastAsia" w:ascii="宋体" w:hAnsi="宋体"/>
          <w:color w:val="auto"/>
          <w:highlight w:val="none"/>
          <w:u w:val="single"/>
        </w:rPr>
        <w:t xml:space="preserve">（填写“具体的年度、或半年度、或季度”）</w:t>
      </w:r>
      <w:r>
        <w:rPr>
          <w:rFonts w:hint="eastAsia" w:ascii="宋体" w:hAnsi="宋体"/>
          <w:color w:val="auto"/>
          <w:highlight w:val="none"/>
        </w:rPr>
        <w:t xml:space="preserve">财务报告复印件，包括资产负债表、业务活动表、现金流量表，上述证明材料真实有效，否则我方负全部责任。</w:t>
      </w:r>
      <w:r/>
    </w:p>
    <w:p>
      <w:pPr>
        <w:pStyle w:val="871"/>
        <w:ind w:firstLine="480"/>
        <w:jc w:val="both"/>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 ）供应商提供资信证明的</w:t>
      </w:r>
      <w:r/>
    </w:p>
    <w:p>
      <w:pPr>
        <w:pStyle w:val="871"/>
        <w:ind w:firstLine="480"/>
        <w:jc w:val="both"/>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□非自然人适用：现附上我方开户（基本户）许可证复印件及我方银行：</w:t>
      </w:r>
      <w:r>
        <w:rPr>
          <w:rFonts w:hint="eastAsia" w:ascii="宋体" w:hAnsi="宋体"/>
          <w:color w:val="auto"/>
          <w:highlight w:val="none"/>
          <w:u w:val="single"/>
        </w:rPr>
        <w:t xml:space="preserve">（填写“基本户的开户银行全称”）</w:t>
      </w:r>
      <w:r>
        <w:rPr>
          <w:rFonts w:hint="eastAsia" w:ascii="宋体" w:hAnsi="宋体"/>
          <w:color w:val="auto"/>
          <w:highlight w:val="none"/>
        </w:rPr>
        <w:t xml:space="preserve">出具的资信证明复印件，上述证明材料真实有效，否则我方负全部责任。</w:t>
      </w:r>
      <w:r/>
    </w:p>
    <w:p>
      <w:pPr>
        <w:pStyle w:val="871"/>
        <w:ind w:firstLine="480"/>
        <w:jc w:val="both"/>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□自然人适用：现附上我方银行：</w:t>
      </w:r>
      <w:r>
        <w:rPr>
          <w:rFonts w:hint="eastAsia" w:ascii="宋体" w:hAnsi="宋体"/>
          <w:color w:val="auto"/>
          <w:highlight w:val="none"/>
          <w:u w:val="single"/>
        </w:rPr>
        <w:t xml:space="preserve">（填写自然人的“个人账户的开户银行全称”）</w:t>
      </w:r>
      <w:r>
        <w:rPr>
          <w:rFonts w:hint="eastAsia" w:ascii="宋体" w:hAnsi="宋体"/>
          <w:color w:val="auto"/>
          <w:highlight w:val="none"/>
        </w:rPr>
        <w:t xml:space="preserve">出具的资信证明复印件，上述证明材料真实有效，否则我方负全部责任。</w:t>
      </w:r>
      <w:r/>
    </w:p>
    <w:p>
      <w:pPr>
        <w:pStyle w:val="871"/>
        <w:spacing w:before="75" w:beforeAutospacing="0" w:after="75" w:afterAutospacing="0"/>
        <w:widowControl/>
        <w:rPr>
          <w:rFonts w:ascii="Arial" w:hAnsi="Arial" w:cs="Arial"/>
          <w:color w:val="auto"/>
          <w:highlight w:val="none"/>
        </w:rPr>
      </w:pPr>
      <w:r>
        <w:rPr>
          <w:rStyle w:val="880"/>
          <w:rFonts w:hint="eastAsia" w:ascii="宋体" w:hAnsi="宋体"/>
          <w:color w:val="auto"/>
          <w:highlight w:val="none"/>
        </w:rPr>
        <w:t xml:space="preserve"> </w:t>
      </w:r>
      <w:r/>
    </w:p>
    <w:p>
      <w:pPr>
        <w:pStyle w:val="871"/>
        <w:spacing w:before="75" w:beforeAutospacing="0" w:after="75" w:afterAutospacing="0"/>
        <w:widowControl/>
        <w:rPr>
          <w:rFonts w:ascii="Arial" w:hAnsi="Arial" w:cs="Arial"/>
          <w:color w:val="auto"/>
          <w:highlight w:val="none"/>
        </w:rPr>
      </w:pPr>
      <w:r>
        <w:rPr>
          <w:rFonts w:hint="eastAsia" w:ascii="宋体" w:hAnsi="宋体"/>
          <w:color w:val="auto"/>
          <w:sz w:val="21"/>
          <w:szCs w:val="21"/>
          <w:highlight w:val="none"/>
        </w:rPr>
        <w:t xml:space="preserve">★注意事项：</w:t>
      </w:r>
      <w:r/>
    </w:p>
    <w:p>
      <w:pPr>
        <w:pStyle w:val="871"/>
        <w:ind w:firstLine="420"/>
        <w:spacing w:before="75" w:beforeAutospacing="0" w:after="75" w:afterAutospacing="0"/>
        <w:widowControl/>
        <w:rPr>
          <w:rFonts w:ascii="Arial" w:hAnsi="Arial" w:cs="Arial"/>
          <w:color w:val="auto"/>
          <w:highlight w:val="none"/>
        </w:rPr>
      </w:pPr>
      <w:r>
        <w:rPr>
          <w:rFonts w:hint="eastAsia" w:ascii="宋体" w:hAnsi="宋体"/>
          <w:color w:val="auto"/>
          <w:highlight w:val="none"/>
          <w:lang w:eastAsia="zh-CN"/>
        </w:rPr>
        <w:t xml:space="preserve">1.</w:t>
      </w:r>
      <w:r>
        <w:rPr>
          <w:rFonts w:hint="eastAsia" w:ascii="宋体" w:hAnsi="宋体"/>
          <w:color w:val="auto"/>
          <w:highlight w:val="none"/>
        </w:rPr>
        <w:t xml:space="preserve">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pStyle w:val="871"/>
        <w:ind w:firstLine="420"/>
        <w:spacing w:before="75" w:beforeAutospacing="0" w:after="75" w:afterAutospacing="0"/>
        <w:widowControl/>
        <w:rPr>
          <w:rFonts w:ascii="Arial" w:hAnsi="Arial" w:cs="Arial"/>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供应商提供的财务报告或资信证明复印件（成立年限按照响应文件递交截止时间推算）应符合下列规定：</w:t>
      </w:r>
      <w:r/>
    </w:p>
    <w:p>
      <w:pPr>
        <w:pStyle w:val="871"/>
        <w:ind w:firstLine="420"/>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2.1成立年限满1年及以上的供应商，提供经审计的上一年度的年度财务报告。</w:t>
      </w:r>
      <w:r/>
    </w:p>
    <w:p>
      <w:pPr>
        <w:pStyle w:val="871"/>
        <w:ind w:firstLine="420"/>
        <w:spacing w:before="75" w:beforeAutospacing="0" w:after="75" w:afterAutospacing="0"/>
        <w:widowControl/>
        <w:rPr>
          <w:rFonts w:ascii="宋体" w:hAnsi="宋体"/>
          <w:color w:val="auto"/>
          <w:highlight w:val="none"/>
        </w:rPr>
      </w:pPr>
      <w:r>
        <w:rPr>
          <w:rFonts w:hint="eastAsia" w:ascii="宋体" w:hAnsi="宋体"/>
          <w:color w:val="auto"/>
          <w:highlight w:val="none"/>
        </w:rPr>
        <w:t xml:space="preserve">2.2成立年限不足1年的供应商，提供资信证明复印件。</w:t>
      </w:r>
      <w:r/>
    </w:p>
    <w:p>
      <w:pPr>
        <w:pStyle w:val="871"/>
        <w:ind w:firstLine="420"/>
        <w:spacing w:before="75" w:beforeAutospacing="0" w:after="75" w:afterAutospacing="0"/>
        <w:widowControl/>
        <w:rPr>
          <w:rFonts w:hint="eastAsia" w:ascii="Arial" w:hAnsi="Arial" w:cs="Arial"/>
          <w:color w:val="auto"/>
          <w:highlight w:val="none"/>
        </w:rPr>
      </w:pPr>
      <w:r>
        <w:rPr>
          <w:rFonts w:hint="eastAsia" w:ascii="宋体" w:hAnsi="宋体"/>
          <w:color w:val="auto"/>
          <w:highlight w:val="none"/>
          <w:lang w:eastAsia="zh-CN"/>
        </w:rPr>
        <w:t xml:space="preserve">3.</w:t>
      </w:r>
      <w:r>
        <w:rPr>
          <w:rFonts w:hint="eastAsia" w:ascii="宋体" w:hAnsi="宋体"/>
          <w:color w:val="auto"/>
          <w:highlight w:val="none"/>
        </w:rPr>
        <w:t xml:space="preserve">供应商提供的相应证明材料复印件均应符合：内容完整、清晰、整洁，并由供应商加盖其单位公章。</w:t>
      </w:r>
      <w:r/>
    </w:p>
    <w:p>
      <w:pPr>
        <w:pStyle w:val="871"/>
        <w:ind w:firstLine="420"/>
        <w:spacing w:before="75" w:beforeAutospacing="0" w:after="75" w:afterAutospacing="0" w:line="315" w:lineRule="atLeast"/>
        <w:widowControl/>
        <w:rPr>
          <w:rFonts w:hint="eastAsia" w:ascii="Arial" w:hAnsi="Arial" w:cs="Arial"/>
          <w:color w:val="auto"/>
          <w:highlight w:val="none"/>
        </w:rPr>
      </w:pPr>
      <w:r>
        <w:rPr>
          <w:rFonts w:hint="eastAsia" w:ascii="宋体" w:hAnsi="宋体"/>
          <w:color w:val="auto"/>
          <w:highlight w:val="none"/>
          <w:lang w:eastAsia="zh-CN"/>
        </w:rPr>
        <w:t xml:space="preserve">4.</w:t>
      </w:r>
      <w:r>
        <w:rPr>
          <w:rFonts w:hint="eastAsia" w:ascii="宋体" w:hAnsi="宋体"/>
          <w:color w:val="auto"/>
          <w:highlight w:val="none"/>
        </w:rPr>
        <w:t xml:space="preserve">对于接受联合体形式的磋商且供应商是联合体的，则联合体各成员都应当提交本资格证明文件。</w:t>
      </w:r>
      <w:r/>
    </w:p>
    <w:p>
      <w:pPr>
        <w:pStyle w:val="871"/>
        <w:jc w:val="both"/>
        <w:spacing w:before="75" w:beforeAutospacing="0" w:after="75" w:afterAutospacing="0" w:line="435" w:lineRule="atLeast"/>
        <w:widowControl/>
        <w:rPr>
          <w:rFonts w:ascii="Arial" w:hAnsi="Arial" w:cs="Arial"/>
          <w:color w:val="auto"/>
          <w:highlight w:val="none"/>
        </w:rPr>
      </w:pPr>
      <w:r>
        <w:rPr>
          <w:rStyle w:val="880"/>
          <w:rFonts w:hint="eastAsia" w:ascii="宋体" w:hAnsi="宋体"/>
          <w:color w:val="auto"/>
          <w:sz w:val="21"/>
          <w:szCs w:val="21"/>
          <w:highlight w:val="none"/>
        </w:rPr>
        <w:t xml:space="preserve"> </w:t>
      </w:r>
      <w:r/>
    </w:p>
    <w:p>
      <w:pPr>
        <w:pStyle w:val="871"/>
        <w:ind w:firstLine="1560"/>
        <w:jc w:val="both"/>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供应商签章：</w:t>
      </w:r>
      <w:r>
        <w:rPr>
          <w:rFonts w:hint="eastAsia" w:ascii="宋体" w:hAnsi="宋体"/>
          <w:color w:val="auto"/>
          <w:highlight w:val="none"/>
          <w:u w:val="single"/>
        </w:rPr>
        <w:t xml:space="preserve">         </w:t>
      </w:r>
      <w:r/>
    </w:p>
    <w:p>
      <w:pPr>
        <w:pStyle w:val="871"/>
        <w:ind w:firstLine="1560"/>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日     期：</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ascii="Arial" w:hAnsi="Arial" w:cs="Arial"/>
          <w:color w:val="auto"/>
          <w:highlight w:val="none"/>
        </w:rPr>
      </w:pPr>
      <w:r>
        <w:rPr>
          <w:rFonts w:ascii="Arial" w:hAnsi="Arial" w:cs="Arial"/>
          <w:color w:val="auto"/>
          <w:highlight w:val="none"/>
        </w:rPr>
        <w:t xml:space="preserve"> </w:t>
      </w:r>
      <w:r/>
    </w:p>
    <w:p>
      <w:pPr>
        <w:pStyle w:val="871"/>
        <w:spacing w:before="75" w:beforeAutospacing="0" w:after="75" w:afterAutospacing="0" w:line="435" w:lineRule="atLeast"/>
        <w:widowControl/>
        <w:rPr>
          <w:rFonts w:ascii="宋体" w:hAnsi="宋体"/>
          <w:color w:val="auto"/>
          <w:highlight w:val="none"/>
        </w:rPr>
      </w:pPr>
      <w:r>
        <w:rPr>
          <w:rFonts w:hint="eastAsia" w:ascii="宋体" w:hAnsi="宋体"/>
          <w:color w:val="auto"/>
          <w:highlight w:val="none"/>
        </w:rPr>
        <w:br w:type="page" w:clear="all"/>
      </w:r>
      <w:r>
        <w:rPr>
          <w:rFonts w:hint="eastAsia" w:ascii="宋体" w:hAnsi="宋体"/>
          <w:color w:val="auto"/>
          <w:highlight w:val="none"/>
        </w:rPr>
        <w:t xml:space="preserve">附件3-5          </w:t>
      </w:r>
      <w:r/>
    </w:p>
    <w:p>
      <w:pPr>
        <w:pStyle w:val="871"/>
        <w:jc w:val="center"/>
        <w:spacing w:before="75" w:beforeAutospacing="0" w:after="75" w:afterAutospacing="0" w:line="435" w:lineRule="atLeast"/>
        <w:widowControl/>
        <w:rPr>
          <w:rFonts w:hint="eastAsia" w:ascii="Arial" w:hAnsi="Arial" w:cs="Arial"/>
          <w:color w:val="auto"/>
          <w:highlight w:val="none"/>
        </w:rPr>
      </w:pPr>
      <w:r>
        <w:rPr>
          <w:rStyle w:val="880"/>
          <w:rFonts w:hint="eastAsia" w:ascii="宋体" w:hAnsi="宋体"/>
          <w:color w:val="auto"/>
          <w:highlight w:val="none"/>
        </w:rPr>
        <w:t xml:space="preserve">依法缴纳税收证明材料</w:t>
      </w:r>
      <w:r/>
    </w:p>
    <w:p>
      <w:pPr>
        <w:pStyle w:val="871"/>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致：</w:t>
      </w:r>
      <w:r>
        <w:rPr>
          <w:rFonts w:hint="eastAsia" w:ascii="宋体" w:hAnsi="宋体"/>
          <w:color w:val="auto"/>
          <w:highlight w:val="none"/>
          <w:u w:val="single"/>
        </w:rPr>
        <w:t xml:space="preserve">     </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采购人或采购代理机构</w:t>
      </w:r>
      <w:r>
        <w:rPr>
          <w:rFonts w:hint="eastAsia" w:ascii="宋体" w:hAnsi="宋体"/>
          <w:color w:val="auto"/>
          <w:highlight w:val="none"/>
          <w:u w:val="single"/>
          <w:lang w:eastAsia="zh-CN"/>
        </w:rPr>
        <w:t xml:space="preserve">）</w:t>
      </w:r>
      <w:r>
        <w:rPr>
          <w:rFonts w:eastAsia="Arial"/>
          <w:color w:val="auto"/>
          <w:highlight w:val="none"/>
          <w:u w:val="single"/>
        </w:rPr>
        <w:t xml:space="preserve">   </w:t>
      </w:r>
      <w:r>
        <w:rPr>
          <w:rFonts w:hint="eastAsia" w:ascii="宋体" w:hAnsi="宋体"/>
          <w:color w:val="auto"/>
          <w:sz w:val="21"/>
          <w:szCs w:val="21"/>
          <w:highlight w:val="none"/>
          <w:u w:val="single"/>
        </w:rPr>
        <w:t xml:space="preserve">   </w:t>
      </w:r>
      <w:r/>
    </w:p>
    <w:p>
      <w:pPr>
        <w:pStyle w:val="871"/>
        <w:ind w:firstLine="420"/>
        <w:spacing w:before="75" w:beforeAutospacing="0" w:after="75" w:afterAutospacing="0"/>
        <w:widowControl/>
        <w:rPr>
          <w:rFonts w:ascii="Arial" w:hAnsi="Arial" w:cs="Arial"/>
          <w:color w:val="auto"/>
          <w:highlight w:val="none"/>
        </w:rPr>
      </w:pPr>
      <w:r>
        <w:rPr>
          <w:rStyle w:val="880"/>
          <w:rFonts w:hint="eastAsia" w:ascii="宋体" w:hAnsi="宋体"/>
          <w:color w:val="auto"/>
          <w:highlight w:val="none"/>
          <w:lang w:eastAsia="zh-CN"/>
        </w:rPr>
        <w:t xml:space="preserve">1.</w:t>
      </w:r>
      <w:r>
        <w:rPr>
          <w:rStyle w:val="880"/>
          <w:rFonts w:hint="eastAsia" w:ascii="宋体" w:hAnsi="宋体"/>
          <w:color w:val="auto"/>
          <w:highlight w:val="none"/>
        </w:rPr>
        <w:t xml:space="preserve">依法缴纳税收的供应商</w:t>
      </w:r>
      <w:r/>
    </w:p>
    <w:p>
      <w:pPr>
        <w:pStyle w:val="871"/>
        <w:ind w:firstLine="420"/>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 ）法人（包括企业、事业单位和社会团体）的</w:t>
      </w:r>
      <w:r/>
    </w:p>
    <w:p>
      <w:pPr>
        <w:pStyle w:val="871"/>
        <w:ind w:firstLine="420"/>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现附上自</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日至</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日期间我方缴纳的</w:t>
      </w:r>
      <w:r>
        <w:rPr>
          <w:rFonts w:hint="eastAsia" w:ascii="宋体" w:hAnsi="宋体"/>
          <w:color w:val="auto"/>
          <w:highlight w:val="none"/>
          <w:u w:val="single"/>
        </w:rPr>
        <w:t xml:space="preserve">（按照供应商实际缴纳的税种名称填写，如：增值税、所得税等）</w:t>
      </w:r>
      <w:r>
        <w:rPr>
          <w:rFonts w:hint="eastAsia" w:ascii="宋体" w:hAnsi="宋体"/>
          <w:color w:val="auto"/>
          <w:highlight w:val="none"/>
        </w:rPr>
        <w:t xml:space="preserve">税收凭据复印件，上述证明材料真实有效，否则我方负全部责任。</w:t>
      </w:r>
      <w:r/>
    </w:p>
    <w:p>
      <w:pPr>
        <w:pStyle w:val="871"/>
        <w:ind w:firstLine="420"/>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 ）非法人（包括其他组织、自然人）的</w:t>
      </w:r>
      <w:r/>
    </w:p>
    <w:p>
      <w:pPr>
        <w:pStyle w:val="871"/>
        <w:ind w:firstLine="420"/>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现附上自</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日至</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日期间我方缴纳的</w:t>
      </w:r>
      <w:r>
        <w:rPr>
          <w:rFonts w:hint="eastAsia" w:ascii="宋体" w:hAnsi="宋体"/>
          <w:color w:val="auto"/>
          <w:highlight w:val="none"/>
          <w:u w:val="single"/>
        </w:rPr>
        <w:t xml:space="preserve">（按照供应商实际缴纳的税种名称填写）</w:t>
      </w:r>
      <w:r>
        <w:rPr>
          <w:rFonts w:hint="eastAsia" w:ascii="宋体" w:hAnsi="宋体"/>
          <w:color w:val="auto"/>
          <w:highlight w:val="none"/>
        </w:rPr>
        <w:t xml:space="preserve">税收凭据复印件，上述证明材料真实有效，否则我方负全部责任。</w:t>
      </w:r>
      <w:r/>
    </w:p>
    <w:p>
      <w:pPr>
        <w:pStyle w:val="871"/>
        <w:ind w:firstLine="420"/>
        <w:spacing w:before="75" w:beforeAutospacing="0" w:after="75" w:afterAutospacing="0"/>
        <w:widowControl/>
        <w:rPr>
          <w:rFonts w:ascii="Arial" w:hAnsi="Arial" w:cs="Arial"/>
          <w:color w:val="auto"/>
          <w:highlight w:val="none"/>
        </w:rPr>
      </w:pPr>
      <w:r>
        <w:rPr>
          <w:rStyle w:val="880"/>
          <w:rFonts w:hint="eastAsia" w:ascii="宋体" w:hAnsi="宋体"/>
          <w:color w:val="auto"/>
          <w:highlight w:val="none"/>
          <w:lang w:eastAsia="zh-CN"/>
        </w:rPr>
        <w:t xml:space="preserve">2.</w:t>
      </w:r>
      <w:r>
        <w:rPr>
          <w:rStyle w:val="880"/>
          <w:rFonts w:hint="eastAsia" w:ascii="宋体" w:hAnsi="宋体"/>
          <w:color w:val="auto"/>
          <w:highlight w:val="none"/>
        </w:rPr>
        <w:t xml:space="preserve">依法免税的供应商</w:t>
      </w:r>
      <w:r/>
    </w:p>
    <w:p>
      <w:pPr>
        <w:pStyle w:val="871"/>
        <w:ind w:firstLine="420"/>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 ）现附上我方依法免税证明材料复印件，上述证明材料真实有效，否则我方负全部责任。</w:t>
      </w:r>
      <w:r/>
    </w:p>
    <w:p>
      <w:pPr>
        <w:pStyle w:val="871"/>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 </w:t>
      </w:r>
      <w:r/>
    </w:p>
    <w:p>
      <w:pPr>
        <w:pStyle w:val="871"/>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★注意：</w:t>
      </w:r>
      <w:r/>
    </w:p>
    <w:p>
      <w:pPr>
        <w:pStyle w:val="871"/>
        <w:spacing w:before="75" w:beforeAutospacing="0" w:after="75" w:afterAutospacing="0"/>
        <w:widowControl/>
        <w:rPr>
          <w:rFonts w:ascii="Arial" w:hAnsi="Arial" w:cs="Arial"/>
          <w:color w:val="auto"/>
          <w:highlight w:val="none"/>
        </w:rPr>
      </w:pPr>
      <w:r>
        <w:rPr>
          <w:rFonts w:hint="eastAsia" w:ascii="宋体" w:hAnsi="宋体"/>
          <w:color w:val="auto"/>
          <w:highlight w:val="none"/>
          <w:lang w:eastAsia="zh-CN"/>
        </w:rPr>
        <w:t xml:space="preserve">1.</w:t>
      </w:r>
      <w:r>
        <w:rPr>
          <w:rFonts w:hint="eastAsia" w:ascii="宋体" w:hAnsi="宋体"/>
          <w:color w:val="auto"/>
          <w:highlight w:val="none"/>
        </w:rPr>
        <w:t xml:space="preserve">请供应商根据实际情况填写，在相应的（）中打“√”，并按照本格式的要求提供相应证明材料的复印件。</w:t>
      </w:r>
      <w:r/>
    </w:p>
    <w:p>
      <w:pPr>
        <w:pStyle w:val="871"/>
        <w:spacing w:before="75" w:beforeAutospacing="0" w:after="75" w:afterAutospacing="0"/>
        <w:widowControl/>
        <w:rPr>
          <w:rFonts w:ascii="Arial" w:hAnsi="Arial" w:cs="Arial"/>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供应商提供的税收凭据复印件应符合下列规定：</w:t>
      </w:r>
      <w:r/>
    </w:p>
    <w:p>
      <w:pPr>
        <w:pStyle w:val="871"/>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2.1响应文件递交截止时间前（不含截止时间的当月）已依法缴纳税收的供应商，提供响应文件递交截止时间前近三个月的税收凭据复印件。</w:t>
      </w:r>
      <w:r/>
    </w:p>
    <w:p>
      <w:pPr>
        <w:pStyle w:val="871"/>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2.2响应文件递交截止时间的当月成立且已依法缴纳税收的供应商，提供截止时间当月的税收凭据复印件。</w:t>
      </w:r>
      <w:r/>
    </w:p>
    <w:p>
      <w:pPr>
        <w:pStyle w:val="871"/>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2.3响应文件递交截止时间的当月成立但因税务机关原因而尚未依法缴纳税收的供应商，提供依法缴纳税收承诺书原件（格式自拟），该承诺书视同税收凭据。</w:t>
      </w:r>
      <w:r/>
    </w:p>
    <w:p>
      <w:pPr>
        <w:pStyle w:val="871"/>
        <w:spacing w:before="75" w:beforeAutospacing="0" w:after="75" w:afterAutospacing="0"/>
        <w:widowControl/>
        <w:rPr>
          <w:rFonts w:ascii="Arial" w:hAnsi="Arial" w:cs="Arial"/>
          <w:color w:val="auto"/>
          <w:highlight w:val="none"/>
        </w:rPr>
      </w:pPr>
      <w:r>
        <w:rPr>
          <w:rFonts w:hint="eastAsia" w:ascii="宋体" w:hAnsi="宋体"/>
          <w:color w:val="auto"/>
          <w:highlight w:val="none"/>
          <w:lang w:eastAsia="zh-CN"/>
        </w:rPr>
        <w:t xml:space="preserve">3.</w:t>
      </w:r>
      <w:r>
        <w:rPr>
          <w:rFonts w:hint="eastAsia" w:ascii="宋体" w:hAnsi="宋体"/>
          <w:color w:val="auto"/>
          <w:highlight w:val="none"/>
        </w:rPr>
        <w:t xml:space="preserve">供应商提供的相应证明材料复印件均应符合：内容完整、清晰、整洁，并由供应商加盖其单位公章。</w:t>
      </w:r>
      <w:r/>
    </w:p>
    <w:p>
      <w:pPr>
        <w:pStyle w:val="871"/>
        <w:spacing w:before="75" w:beforeAutospacing="0" w:after="75" w:afterAutospacing="0"/>
        <w:widowControl/>
        <w:rPr>
          <w:rFonts w:ascii="Arial" w:hAnsi="Arial" w:cs="Arial"/>
          <w:color w:val="auto"/>
          <w:highlight w:val="none"/>
        </w:rPr>
      </w:pPr>
      <w:r>
        <w:rPr>
          <w:rFonts w:hint="eastAsia" w:ascii="宋体" w:hAnsi="宋体"/>
          <w:color w:val="auto"/>
          <w:highlight w:val="none"/>
          <w:lang w:eastAsia="zh-CN"/>
        </w:rPr>
        <w:t xml:space="preserve">4.</w:t>
      </w:r>
      <w:r>
        <w:rPr>
          <w:rStyle w:val="880"/>
          <w:rFonts w:hint="eastAsia" w:ascii="宋体" w:hAnsi="宋体"/>
          <w:color w:val="auto"/>
          <w:highlight w:val="none"/>
        </w:rPr>
        <w:t xml:space="preserve">“依法缴纳税收证明材料”</w:t>
      </w:r>
      <w:r>
        <w:rPr>
          <w:rFonts w:hint="eastAsia" w:ascii="宋体" w:hAnsi="宋体"/>
          <w:color w:val="auto"/>
          <w:highlight w:val="none"/>
        </w:rPr>
        <w:t xml:space="preserve">有欠缴记录的，视为</w:t>
      </w:r>
      <w:r>
        <w:rPr>
          <w:rStyle w:val="880"/>
          <w:rFonts w:hint="eastAsia" w:ascii="宋体" w:hAnsi="宋体"/>
          <w:color w:val="auto"/>
          <w:highlight w:val="none"/>
        </w:rPr>
        <w:t xml:space="preserve">未依法缴纳税收</w:t>
      </w:r>
      <w:r>
        <w:rPr>
          <w:rFonts w:hint="eastAsia" w:ascii="宋体" w:hAnsi="宋体"/>
          <w:color w:val="auto"/>
          <w:highlight w:val="none"/>
        </w:rPr>
        <w:t xml:space="preserve">。</w:t>
      </w:r>
      <w:r/>
    </w:p>
    <w:p>
      <w:pPr>
        <w:pStyle w:val="871"/>
        <w:spacing w:before="75" w:beforeAutospacing="0" w:after="75" w:afterAutospacing="0" w:line="315" w:lineRule="atLeast"/>
        <w:widowControl/>
        <w:rPr>
          <w:rFonts w:ascii="Arial" w:hAnsi="Arial" w:cs="Arial"/>
          <w:color w:val="auto"/>
          <w:highlight w:val="none"/>
        </w:rPr>
      </w:pPr>
      <w:r>
        <w:rPr>
          <w:rFonts w:hint="eastAsia" w:ascii="宋体" w:hAnsi="宋体"/>
          <w:color w:val="auto"/>
          <w:highlight w:val="none"/>
          <w:lang w:eastAsia="zh-CN"/>
        </w:rPr>
        <w:t xml:space="preserve">5.</w:t>
      </w:r>
      <w:r>
        <w:rPr>
          <w:rFonts w:hint="eastAsia" w:ascii="宋体" w:hAnsi="宋体"/>
          <w:color w:val="auto"/>
          <w:highlight w:val="none"/>
        </w:rPr>
        <w:t xml:space="preserve">对于接受联合体形式的磋商且供应商是联合体的，则联合体各成员都应当提交本资格证明文件。</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 </w:t>
      </w:r>
      <w:r/>
    </w:p>
    <w:p>
      <w:pPr>
        <w:pStyle w:val="871"/>
        <w:ind w:firstLine="1560"/>
        <w:jc w:val="both"/>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供应商签章：</w:t>
      </w:r>
      <w:r>
        <w:rPr>
          <w:rFonts w:hint="eastAsia" w:ascii="宋体" w:hAnsi="宋体"/>
          <w:color w:val="auto"/>
          <w:highlight w:val="none"/>
          <w:u w:val="single"/>
        </w:rPr>
        <w:t xml:space="preserve">         </w:t>
      </w:r>
      <w:r/>
    </w:p>
    <w:p>
      <w:pPr>
        <w:pStyle w:val="871"/>
        <w:ind w:firstLine="1560"/>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日     期：</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br w:type="page" w:clear="all"/>
      </w:r>
      <w:r>
        <w:rPr>
          <w:rFonts w:hint="eastAsia" w:ascii="宋体" w:hAnsi="宋体"/>
          <w:color w:val="auto"/>
          <w:highlight w:val="none"/>
        </w:rPr>
        <w:t xml:space="preserve">附件3-6       </w:t>
      </w:r>
      <w:r/>
    </w:p>
    <w:p>
      <w:pPr>
        <w:pStyle w:val="871"/>
        <w:jc w:val="center"/>
        <w:spacing w:before="75" w:beforeAutospacing="0" w:after="75" w:afterAutospacing="0" w:line="435" w:lineRule="atLeast"/>
        <w:widowControl/>
        <w:rPr>
          <w:rFonts w:ascii="Arial" w:hAnsi="Arial" w:cs="Arial"/>
          <w:color w:val="auto"/>
          <w:highlight w:val="none"/>
        </w:rPr>
      </w:pPr>
      <w:r>
        <w:rPr>
          <w:rStyle w:val="880"/>
          <w:rFonts w:hint="eastAsia" w:ascii="宋体" w:hAnsi="宋体"/>
          <w:color w:val="auto"/>
          <w:highlight w:val="none"/>
        </w:rPr>
        <w:t xml:space="preserve">依法缴纳社会保障资金证明材料</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致：</w:t>
      </w:r>
      <w:r>
        <w:rPr>
          <w:rFonts w:hint="eastAsia" w:ascii="宋体" w:hAnsi="宋体"/>
          <w:color w:val="auto"/>
          <w:highlight w:val="none"/>
          <w:u w:val="single"/>
        </w:rPr>
        <w:t xml:space="preserve">     </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采购人或采购代理机构</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       </w:t>
      </w:r>
      <w:r/>
    </w:p>
    <w:p>
      <w:pPr>
        <w:pStyle w:val="871"/>
        <w:ind w:firstLine="480"/>
        <w:spacing w:before="75" w:beforeAutospacing="0" w:after="75" w:afterAutospacing="0"/>
        <w:widowControl/>
        <w:rPr>
          <w:rFonts w:ascii="Arial" w:hAnsi="Arial" w:cs="Arial"/>
          <w:color w:val="auto"/>
          <w:highlight w:val="none"/>
        </w:rPr>
      </w:pPr>
      <w:r>
        <w:rPr>
          <w:rStyle w:val="880"/>
          <w:rFonts w:hint="eastAsia" w:ascii="宋体" w:hAnsi="宋体"/>
          <w:color w:val="auto"/>
          <w:highlight w:val="none"/>
          <w:lang w:eastAsia="zh-CN"/>
        </w:rPr>
        <w:t xml:space="preserve">1.</w:t>
      </w:r>
      <w:r>
        <w:rPr>
          <w:rStyle w:val="880"/>
          <w:rFonts w:hint="eastAsia" w:ascii="宋体" w:hAnsi="宋体"/>
          <w:color w:val="auto"/>
          <w:highlight w:val="none"/>
        </w:rPr>
        <w:t xml:space="preserve">依法缴纳社会保障资金的供应商</w:t>
      </w:r>
      <w:r/>
    </w:p>
    <w:p>
      <w:pPr>
        <w:pStyle w:val="871"/>
        <w:ind w:firstLine="420"/>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 ）法人（包括企业、事业单位和社会团体）的</w:t>
      </w:r>
      <w:r/>
    </w:p>
    <w:p>
      <w:pPr>
        <w:pStyle w:val="871"/>
        <w:ind w:firstLine="420"/>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现附上自</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日至</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871"/>
        <w:ind w:firstLine="420"/>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 ）非法人（包括其他组织、自然人）的</w:t>
      </w:r>
      <w:r/>
    </w:p>
    <w:p>
      <w:pPr>
        <w:pStyle w:val="871"/>
        <w:ind w:firstLine="420"/>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自</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日至</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871"/>
        <w:ind w:firstLine="480"/>
        <w:spacing w:before="75" w:beforeAutospacing="0" w:after="75" w:afterAutospacing="0"/>
        <w:widowControl/>
        <w:rPr>
          <w:rFonts w:ascii="Arial" w:hAnsi="Arial" w:cs="Arial"/>
          <w:color w:val="auto"/>
          <w:highlight w:val="none"/>
        </w:rPr>
      </w:pPr>
      <w:r>
        <w:rPr>
          <w:rStyle w:val="880"/>
          <w:rFonts w:hint="eastAsia" w:ascii="宋体" w:hAnsi="宋体"/>
          <w:color w:val="auto"/>
          <w:highlight w:val="none"/>
          <w:lang w:eastAsia="zh-CN"/>
        </w:rPr>
        <w:t xml:space="preserve">2.</w:t>
      </w:r>
      <w:r>
        <w:rPr>
          <w:rStyle w:val="880"/>
          <w:rFonts w:hint="eastAsia" w:ascii="宋体" w:hAnsi="宋体"/>
          <w:color w:val="auto"/>
          <w:highlight w:val="none"/>
        </w:rPr>
        <w:t xml:space="preserve">依法不需要缴纳社会保障资金的供应商</w:t>
      </w:r>
      <w:r/>
    </w:p>
    <w:p>
      <w:pPr>
        <w:pStyle w:val="871"/>
        <w:ind w:firstLine="420"/>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 ）现附上我方依法不需要缴纳社会保障资金证明材料复印件，上述证明材料真实有效，否则我方负全部责任。</w:t>
      </w:r>
      <w:r/>
    </w:p>
    <w:p>
      <w:pPr>
        <w:pStyle w:val="871"/>
        <w:spacing w:line="285" w:lineRule="atLeast"/>
        <w:widowControl/>
        <w:rPr>
          <w:rFonts w:ascii="Arial" w:hAnsi="Arial" w:cs="Arial"/>
          <w:color w:val="auto"/>
          <w:highlight w:val="none"/>
        </w:rPr>
      </w:pPr>
      <w:r>
        <w:rPr>
          <w:rFonts w:hint="eastAsia" w:ascii="宋体" w:hAnsi="宋体"/>
          <w:color w:val="auto"/>
          <w:sz w:val="21"/>
          <w:szCs w:val="21"/>
          <w:highlight w:val="none"/>
        </w:rPr>
        <w:t xml:space="preserve">★注意：</w:t>
      </w:r>
      <w:r/>
    </w:p>
    <w:p>
      <w:pPr>
        <w:pStyle w:val="871"/>
        <w:spacing w:line="285" w:lineRule="atLeast"/>
        <w:widowControl/>
        <w:rPr>
          <w:rFonts w:ascii="Arial" w:hAnsi="Arial" w:cs="Arial"/>
          <w:color w:val="auto"/>
          <w:highlight w:val="none"/>
        </w:rPr>
      </w:pPr>
      <w:r>
        <w:rPr>
          <w:rFonts w:hint="eastAsia" w:ascii="宋体" w:hAnsi="宋体"/>
          <w:color w:val="auto"/>
          <w:highlight w:val="none"/>
          <w:lang w:eastAsia="zh-CN"/>
        </w:rPr>
        <w:t xml:space="preserve">1.</w:t>
      </w:r>
      <w:r>
        <w:rPr>
          <w:rFonts w:hint="eastAsia" w:ascii="宋体" w:hAnsi="宋体"/>
          <w:color w:val="auto"/>
          <w:highlight w:val="none"/>
        </w:rPr>
        <w:t xml:space="preserve">请供应商根据实际情况填写，在相应的（）中打“√”，并按照本格式的要求提供相应证明材料的复印件。</w:t>
      </w:r>
      <w:r/>
    </w:p>
    <w:p>
      <w:pPr>
        <w:pStyle w:val="871"/>
        <w:spacing w:line="285" w:lineRule="atLeast"/>
        <w:widowControl/>
        <w:rPr>
          <w:rFonts w:ascii="Arial" w:hAnsi="Arial" w:cs="Arial"/>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供应商提供的社会保险凭据复印件应符合下列规定：</w:t>
      </w:r>
      <w:r/>
    </w:p>
    <w:p>
      <w:pPr>
        <w:pStyle w:val="871"/>
        <w:spacing w:line="285" w:lineRule="atLeast"/>
        <w:widowControl/>
        <w:rPr>
          <w:rFonts w:ascii="Arial" w:hAnsi="Arial" w:cs="Arial"/>
          <w:color w:val="auto"/>
          <w:sz w:val="24"/>
          <w:szCs w:val="24"/>
          <w:highlight w:val="none"/>
        </w:rPr>
      </w:pPr>
      <w:r>
        <w:rPr>
          <w:rFonts w:hint="eastAsia" w:ascii="宋体" w:hAnsi="宋体"/>
          <w:color w:val="auto"/>
          <w:sz w:val="24"/>
          <w:szCs w:val="24"/>
          <w:highlight w:val="none"/>
        </w:rPr>
        <w:t xml:space="preserve">2.1响应文件递交截止时间前（不含截止时间的当月）已依法缴纳社会保障资金的供应商，提供响应文件递交截止时间前近三个月的社会保险凭据复印件。</w:t>
      </w:r>
      <w:r/>
    </w:p>
    <w:p>
      <w:pPr>
        <w:pStyle w:val="871"/>
        <w:spacing w:line="285" w:lineRule="atLeast"/>
        <w:widowControl/>
        <w:rPr>
          <w:rFonts w:ascii="Arial" w:hAnsi="Arial" w:cs="Arial"/>
          <w:color w:val="auto"/>
          <w:sz w:val="24"/>
          <w:szCs w:val="24"/>
          <w:highlight w:val="none"/>
        </w:rPr>
      </w:pPr>
      <w:r>
        <w:rPr>
          <w:rFonts w:hint="eastAsia" w:ascii="宋体" w:hAnsi="宋体"/>
          <w:color w:val="auto"/>
          <w:sz w:val="24"/>
          <w:szCs w:val="24"/>
          <w:highlight w:val="none"/>
        </w:rPr>
        <w:t xml:space="preserve">2.2响应文件递交截止时间的当月成立且已依法缴纳社会保障资金的供应商，提供响应文件递交截止时间当月的社会保险凭据复印件。</w:t>
      </w:r>
      <w:r/>
    </w:p>
    <w:p>
      <w:pPr>
        <w:pStyle w:val="871"/>
        <w:spacing w:line="285" w:lineRule="atLeast"/>
        <w:widowControl/>
        <w:rPr>
          <w:rFonts w:ascii="Arial" w:hAnsi="Arial" w:cs="Arial"/>
          <w:color w:val="auto"/>
          <w:sz w:val="24"/>
          <w:szCs w:val="24"/>
          <w:highlight w:val="none"/>
        </w:rPr>
      </w:pPr>
      <w:r>
        <w:rPr>
          <w:rFonts w:hint="eastAsia" w:ascii="宋体" w:hAnsi="宋体"/>
          <w:color w:val="auto"/>
          <w:sz w:val="24"/>
          <w:szCs w:val="24"/>
          <w:highlight w:val="none"/>
        </w:rPr>
        <w:t xml:space="preserve">2.3响应文件递交截止时间的当月成立但因税务机关/社会保障资金管理机关原因而尚未依法缴纳社会保障资金的供应商，提供依法缴纳社会保障资金承诺书原件（格式自拟），该承诺书视同社会保险凭据。</w:t>
      </w:r>
      <w:r/>
    </w:p>
    <w:p>
      <w:pPr>
        <w:pStyle w:val="871"/>
        <w:spacing w:line="285" w:lineRule="atLeast"/>
        <w:widowControl/>
        <w:rPr>
          <w:rFonts w:ascii="Arial" w:hAnsi="Arial" w:cs="Arial"/>
          <w:color w:val="auto"/>
          <w:highlight w:val="none"/>
        </w:rPr>
      </w:pPr>
      <w:r>
        <w:rPr>
          <w:rFonts w:hint="eastAsia" w:ascii="宋体" w:hAnsi="宋体"/>
          <w:color w:val="auto"/>
          <w:highlight w:val="none"/>
          <w:lang w:eastAsia="zh-CN"/>
        </w:rPr>
        <w:t xml:space="preserve">3.</w:t>
      </w:r>
      <w:r>
        <w:rPr>
          <w:rFonts w:hint="eastAsia" w:ascii="宋体" w:hAnsi="宋体"/>
          <w:color w:val="auto"/>
          <w:highlight w:val="none"/>
        </w:rPr>
        <w:t xml:space="preserve">供应商提供的相应证明材料复印件均应符合：内容完整、清晰、整洁，并由供应商加盖其单位公章。</w:t>
      </w:r>
      <w:r/>
    </w:p>
    <w:p>
      <w:pPr>
        <w:pStyle w:val="871"/>
        <w:spacing w:line="285" w:lineRule="atLeast"/>
        <w:widowControl/>
        <w:rPr>
          <w:rFonts w:ascii="Arial" w:hAnsi="Arial" w:cs="Arial"/>
          <w:color w:val="auto"/>
          <w:highlight w:val="none"/>
        </w:rPr>
      </w:pPr>
      <w:r>
        <w:rPr>
          <w:rFonts w:hint="eastAsia" w:ascii="宋体" w:hAnsi="宋体"/>
          <w:color w:val="auto"/>
          <w:highlight w:val="none"/>
          <w:lang w:eastAsia="zh-CN"/>
        </w:rPr>
        <w:t xml:space="preserve">4.</w:t>
      </w:r>
      <w:r>
        <w:rPr>
          <w:rFonts w:hint="eastAsia" w:ascii="宋体" w:hAnsi="宋体"/>
          <w:color w:val="auto"/>
          <w:highlight w:val="none"/>
        </w:rPr>
        <w:t xml:space="preserve">“</w:t>
      </w:r>
      <w:r>
        <w:rPr>
          <w:rStyle w:val="880"/>
          <w:rFonts w:hint="eastAsia" w:ascii="宋体" w:hAnsi="宋体"/>
          <w:color w:val="auto"/>
          <w:highlight w:val="none"/>
        </w:rPr>
        <w:t xml:space="preserve">依法缴纳社会保障资金证明材料</w:t>
      </w:r>
      <w:r>
        <w:rPr>
          <w:rFonts w:hint="eastAsia" w:ascii="宋体" w:hAnsi="宋体"/>
          <w:color w:val="auto"/>
          <w:highlight w:val="none"/>
        </w:rPr>
        <w:t xml:space="preserve">”有欠缴记录的，视为</w:t>
      </w:r>
      <w:r>
        <w:rPr>
          <w:rStyle w:val="880"/>
          <w:rFonts w:hint="eastAsia" w:ascii="宋体" w:hAnsi="宋体"/>
          <w:color w:val="auto"/>
          <w:highlight w:val="none"/>
        </w:rPr>
        <w:t xml:space="preserve">未依法缴纳社会保障资金</w:t>
      </w:r>
      <w:r>
        <w:rPr>
          <w:rFonts w:hint="eastAsia" w:ascii="宋体" w:hAnsi="宋体"/>
          <w:color w:val="auto"/>
          <w:highlight w:val="none"/>
        </w:rPr>
        <w:t xml:space="preserve">。</w:t>
      </w:r>
      <w:r/>
    </w:p>
    <w:p>
      <w:pPr>
        <w:pStyle w:val="871"/>
        <w:spacing w:before="75" w:beforeAutospacing="0" w:after="75" w:afterAutospacing="0" w:line="285" w:lineRule="atLeast"/>
        <w:widowControl/>
        <w:rPr>
          <w:rFonts w:ascii="Arial" w:hAnsi="Arial" w:cs="Arial"/>
          <w:color w:val="auto"/>
          <w:highlight w:val="none"/>
        </w:rPr>
      </w:pPr>
      <w:r>
        <w:rPr>
          <w:rFonts w:hint="eastAsia" w:ascii="宋体" w:hAnsi="宋体"/>
          <w:color w:val="auto"/>
          <w:highlight w:val="none"/>
          <w:lang w:eastAsia="zh-CN"/>
        </w:rPr>
        <w:t xml:space="preserve">5.</w:t>
      </w:r>
      <w:r>
        <w:rPr>
          <w:rFonts w:hint="eastAsia" w:ascii="宋体" w:hAnsi="宋体"/>
          <w:color w:val="auto"/>
          <w:highlight w:val="none"/>
        </w:rPr>
        <w:t xml:space="preserve">对于接受联合体形式的磋商且供应商是联合体的，则联合体各成员都应当提交本资格证明文件。</w:t>
      </w:r>
      <w:r/>
    </w:p>
    <w:p>
      <w:pPr>
        <w:pStyle w:val="871"/>
        <w:ind w:firstLine="1560"/>
        <w:jc w:val="both"/>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供应商签章：</w:t>
      </w:r>
      <w:r>
        <w:rPr>
          <w:rFonts w:hint="eastAsia" w:ascii="宋体" w:hAnsi="宋体"/>
          <w:color w:val="auto"/>
          <w:highlight w:val="none"/>
          <w:u w:val="single"/>
        </w:rPr>
        <w:t xml:space="preserve">         </w:t>
      </w:r>
      <w:r/>
    </w:p>
    <w:p>
      <w:pPr>
        <w:pStyle w:val="871"/>
        <w:ind w:firstLine="1560"/>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日     期：</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br w:type="page" w:clear="all"/>
      </w:r>
      <w:r>
        <w:rPr>
          <w:rFonts w:hint="eastAsia" w:ascii="宋体" w:hAnsi="宋体"/>
          <w:color w:val="auto"/>
          <w:highlight w:val="none"/>
        </w:rPr>
        <w:t xml:space="preserve">附件3-7   </w:t>
      </w:r>
      <w:r/>
    </w:p>
    <w:p>
      <w:pPr>
        <w:pStyle w:val="871"/>
        <w:jc w:val="center"/>
        <w:spacing w:before="75" w:beforeAutospacing="0" w:after="75" w:afterAutospacing="0" w:line="435" w:lineRule="atLeast"/>
        <w:widowControl/>
        <w:rPr>
          <w:rFonts w:ascii="Arial" w:hAnsi="Arial" w:cs="Arial"/>
          <w:color w:val="auto"/>
          <w:highlight w:val="none"/>
        </w:rPr>
      </w:pPr>
      <w:r>
        <w:rPr>
          <w:rStyle w:val="880"/>
          <w:rFonts w:hint="eastAsia" w:ascii="宋体" w:hAnsi="宋体"/>
          <w:color w:val="auto"/>
          <w:highlight w:val="none"/>
        </w:rPr>
        <w:t xml:space="preserve">具备履行合同所必</w:t>
      </w:r>
      <w:r>
        <w:rPr>
          <w:rStyle w:val="880"/>
          <w:rFonts w:hint="eastAsia" w:ascii="宋体" w:hAnsi="宋体"/>
          <w:color w:val="auto"/>
          <w:highlight w:val="none"/>
          <w:lang w:eastAsia="zh-CN"/>
        </w:rPr>
        <w:t xml:space="preserve">需的</w:t>
      </w:r>
      <w:r>
        <w:rPr>
          <w:rStyle w:val="880"/>
          <w:rFonts w:hint="eastAsia" w:ascii="宋体" w:hAnsi="宋体"/>
          <w:color w:val="auto"/>
          <w:highlight w:val="none"/>
        </w:rPr>
        <w:t xml:space="preserve">设备和专业技术能力证明材料</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 </w:t>
      </w:r>
      <w:r/>
    </w:p>
    <w:p>
      <w:pPr>
        <w:pStyle w:val="871"/>
        <w:jc w:val="center"/>
        <w:spacing w:before="75" w:beforeAutospacing="0" w:after="75" w:afterAutospacing="0" w:line="435" w:lineRule="atLeast"/>
        <w:widowControl/>
        <w:rPr>
          <w:rFonts w:ascii="Arial" w:hAnsi="Arial" w:cs="Arial"/>
          <w:color w:val="auto"/>
          <w:highlight w:val="none"/>
        </w:rPr>
      </w:pPr>
      <w:r>
        <w:rPr>
          <w:rStyle w:val="880"/>
          <w:rFonts w:hint="eastAsia" w:ascii="宋体" w:hAnsi="宋体"/>
          <w:color w:val="auto"/>
          <w:highlight w:val="none"/>
        </w:rPr>
        <w:t xml:space="preserve">声明函</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致：</w:t>
      </w:r>
      <w:r>
        <w:rPr>
          <w:rFonts w:hint="eastAsia" w:ascii="宋体" w:hAnsi="宋体"/>
          <w:color w:val="auto"/>
          <w:highlight w:val="none"/>
          <w:u w:val="single"/>
        </w:rPr>
        <w:t xml:space="preserve">     </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采购人或采购代理机构</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       </w:t>
      </w:r>
      <w:r/>
    </w:p>
    <w:p>
      <w:pPr>
        <w:pStyle w:val="871"/>
        <w:ind w:firstLine="480"/>
        <w:spacing w:before="75" w:beforeAutospacing="0" w:after="75" w:afterAutospacing="0"/>
        <w:widowControl/>
        <w:rPr>
          <w:rFonts w:ascii="Arial" w:hAnsi="Arial" w:cs="Arial"/>
          <w:color w:val="auto"/>
          <w:highlight w:val="none"/>
        </w:rPr>
      </w:pPr>
      <w:r>
        <w:rPr>
          <w:rFonts w:hint="eastAsia" w:ascii="宋体" w:hAnsi="宋体"/>
          <w:color w:val="auto"/>
          <w:highlight w:val="none"/>
        </w:rPr>
        <w:t xml:space="preserve">我方具备履行合同所必需的设备和专业技术能力，并对本声明承诺的真实性负责，否则产生不利后果由我方承担责任。</w:t>
      </w:r>
      <w:r/>
    </w:p>
    <w:p>
      <w:pPr>
        <w:pStyle w:val="871"/>
        <w:ind w:firstLine="480"/>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特此声明。</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★注意：</w:t>
      </w:r>
      <w:r/>
    </w:p>
    <w:p>
      <w:pPr>
        <w:pStyle w:val="871"/>
        <w:ind w:firstLine="480"/>
        <w:spacing w:before="75" w:beforeAutospacing="0" w:after="75" w:afterAutospacing="0" w:line="435" w:lineRule="atLeast"/>
        <w:widowControl/>
        <w:rPr>
          <w:rFonts w:ascii="Arial" w:hAnsi="Arial" w:cs="Arial"/>
          <w:color w:val="auto"/>
          <w:highlight w:val="none"/>
        </w:rPr>
      </w:pPr>
      <w:r>
        <w:rPr>
          <w:rStyle w:val="880"/>
          <w:rFonts w:hint="eastAsia" w:ascii="宋体" w:hAnsi="宋体"/>
          <w:color w:val="auto"/>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p>
    <w:p>
      <w:pPr>
        <w:pStyle w:val="871"/>
        <w:ind w:firstLine="480"/>
        <w:spacing w:before="75" w:beforeAutospacing="0" w:after="75" w:afterAutospacing="0" w:line="435" w:lineRule="atLeast"/>
        <w:widowControl/>
        <w:rPr>
          <w:rFonts w:ascii="Arial" w:hAnsi="Arial" w:cs="Arial"/>
          <w:color w:val="auto"/>
          <w:highlight w:val="none"/>
        </w:rPr>
      </w:pPr>
      <w:r>
        <w:rPr>
          <w:rStyle w:val="880"/>
          <w:rFonts w:hint="eastAsia" w:ascii="宋体" w:hAnsi="宋体"/>
          <w:color w:val="auto"/>
          <w:highlight w:val="none"/>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p>
    <w:p>
      <w:pPr>
        <w:pStyle w:val="871"/>
        <w:jc w:val="both"/>
        <w:spacing w:before="75" w:beforeAutospacing="0" w:after="75" w:afterAutospacing="0" w:line="435" w:lineRule="atLeast"/>
        <w:widowControl/>
        <w:rPr>
          <w:rFonts w:ascii="Arial" w:hAnsi="Arial" w:cs="Arial"/>
          <w:color w:val="auto"/>
          <w:highlight w:val="none"/>
        </w:rPr>
      </w:pPr>
      <w:r>
        <w:rPr>
          <w:rStyle w:val="880"/>
          <w:rFonts w:hint="eastAsia" w:ascii="宋体" w:hAnsi="宋体"/>
          <w:color w:val="auto"/>
          <w:highlight w:val="none"/>
        </w:rPr>
        <w:t xml:space="preserve">  3.对于接受联合体形式的磋商且供应商是联合体的，则联合体各成员都应当提交本资格证明文件。</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 </w:t>
      </w:r>
      <w:r/>
    </w:p>
    <w:p>
      <w:pPr>
        <w:pStyle w:val="871"/>
        <w:ind w:firstLine="480"/>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 </w:t>
      </w:r>
      <w:r/>
    </w:p>
    <w:p>
      <w:pPr>
        <w:pStyle w:val="871"/>
        <w:ind w:firstLine="1560"/>
        <w:jc w:val="both"/>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供应商签章：</w:t>
      </w:r>
      <w:r>
        <w:rPr>
          <w:rFonts w:hint="eastAsia" w:ascii="宋体" w:hAnsi="宋体"/>
          <w:color w:val="auto"/>
          <w:highlight w:val="none"/>
          <w:u w:val="single"/>
        </w:rPr>
        <w:t xml:space="preserve">         </w:t>
      </w:r>
      <w:r/>
    </w:p>
    <w:p>
      <w:pPr>
        <w:pStyle w:val="871"/>
        <w:ind w:firstLine="1560"/>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日     期：</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pStyle w:val="871"/>
        <w:spacing w:before="75" w:beforeAutospacing="0" w:after="75" w:afterAutospacing="0" w:line="435" w:lineRule="atLeast"/>
        <w:widowControl/>
        <w:rPr>
          <w:rFonts w:ascii="Arial" w:hAnsi="Arial" w:cs="Arial"/>
          <w:color w:val="auto"/>
          <w:highlight w:val="none"/>
        </w:rPr>
      </w:pPr>
      <w:r>
        <w:rPr>
          <w:rFonts w:ascii="Arial" w:hAnsi="Arial" w:cs="Arial"/>
          <w:color w:val="auto"/>
          <w:highlight w:val="none"/>
        </w:rPr>
        <w:t xml:space="preserve"> </w:t>
      </w:r>
      <w:r/>
    </w:p>
    <w:p>
      <w:pPr>
        <w:pStyle w:val="871"/>
        <w:spacing w:before="75" w:beforeAutospacing="0" w:after="75" w:afterAutospacing="0" w:line="435" w:lineRule="atLeast"/>
        <w:widowControl/>
        <w:rPr>
          <w:rFonts w:ascii="宋体" w:hAnsi="宋体"/>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附件3-8    </w:t>
      </w:r>
      <w:r/>
    </w:p>
    <w:p>
      <w:pPr>
        <w:pStyle w:val="871"/>
        <w:jc w:val="center"/>
        <w:spacing w:before="75" w:beforeAutospacing="0" w:after="75" w:afterAutospacing="0" w:line="435" w:lineRule="atLeast"/>
        <w:widowControl/>
        <w:rPr>
          <w:rFonts w:hint="eastAsia" w:ascii="Arial" w:hAnsi="Arial" w:cs="Arial"/>
          <w:color w:val="auto"/>
          <w:highlight w:val="none"/>
        </w:rPr>
      </w:pPr>
      <w:r>
        <w:rPr>
          <w:rStyle w:val="880"/>
          <w:rFonts w:hint="eastAsia" w:ascii="宋体" w:hAnsi="宋体"/>
          <w:color w:val="auto"/>
          <w:highlight w:val="none"/>
        </w:rPr>
        <w:t xml:space="preserve">参加采购活动前三年内在经营活动中</w:t>
      </w:r>
      <w:r/>
    </w:p>
    <w:p>
      <w:pPr>
        <w:pStyle w:val="871"/>
        <w:jc w:val="center"/>
        <w:spacing w:before="75" w:beforeAutospacing="0" w:after="75" w:afterAutospacing="0" w:line="435" w:lineRule="atLeast"/>
        <w:widowControl/>
        <w:rPr>
          <w:rFonts w:hint="eastAsia" w:ascii="Arial" w:hAnsi="Arial" w:cs="Arial"/>
          <w:color w:val="auto"/>
          <w:highlight w:val="none"/>
        </w:rPr>
      </w:pPr>
      <w:r>
        <w:rPr>
          <w:rStyle w:val="880"/>
          <w:rFonts w:hint="eastAsia" w:ascii="宋体" w:hAnsi="宋体"/>
          <w:color w:val="auto"/>
          <w:highlight w:val="none"/>
        </w:rPr>
        <w:t xml:space="preserve">没有重大违法记录书面声明</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致：</w:t>
      </w:r>
      <w:r>
        <w:rPr>
          <w:rFonts w:hint="eastAsia" w:ascii="宋体" w:hAnsi="宋体"/>
          <w:color w:val="auto"/>
          <w:highlight w:val="none"/>
          <w:u w:val="single"/>
        </w:rPr>
        <w:t xml:space="preserve">     </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采购人或采购代理机构</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       </w:t>
      </w:r>
      <w:r/>
    </w:p>
    <w:p>
      <w:pPr>
        <w:pStyle w:val="871"/>
        <w:ind w:firstLine="480"/>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参加采购活动前三年内，我方在经营活动中没有重大违法记录。</w:t>
      </w:r>
      <w:r/>
    </w:p>
    <w:p>
      <w:pPr>
        <w:pStyle w:val="871"/>
        <w:ind w:firstLine="480"/>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特此声明。</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★注意：</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lang w:eastAsia="zh-CN"/>
        </w:rPr>
        <w:t xml:space="preserve">1.</w:t>
      </w:r>
      <w:r>
        <w:rPr>
          <w:rFonts w:hint="eastAsia" w:ascii="宋体" w:hAnsi="宋体"/>
          <w:color w:val="auto"/>
          <w:highlight w:val="none"/>
        </w:rPr>
        <w:t xml:space="preserve">“重大违法记录”指供应商因违法经营受到刑事处罚或责令停产停业、吊销许可证或执照、较大数额罚款等行政处罚。</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请供应商根据实际情况进行声明，</w:t>
      </w:r>
      <w:r>
        <w:rPr>
          <w:rFonts w:hint="eastAsia" w:ascii="宋体" w:hAnsi="宋体"/>
          <w:b/>
          <w:bCs/>
          <w:color w:val="auto"/>
          <w:highlight w:val="none"/>
        </w:rPr>
        <w:t xml:space="preserve">若声明不真实，视为提供虚假材料。</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lang w:eastAsia="zh-CN"/>
        </w:rPr>
        <w:t xml:space="preserve">3.</w:t>
      </w:r>
      <w:r>
        <w:rPr>
          <w:rFonts w:hint="eastAsia" w:ascii="宋体" w:hAnsi="宋体"/>
          <w:color w:val="auto"/>
          <w:highlight w:val="none"/>
        </w:rPr>
        <w:t xml:space="preserve">对于接受联合体形式的磋商且供应商是联合体的，则联合体各成员都应当提交本资格证明文件。</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 </w:t>
      </w:r>
      <w:r/>
    </w:p>
    <w:p>
      <w:pPr>
        <w:pStyle w:val="871"/>
        <w:ind w:firstLine="1560"/>
        <w:jc w:val="both"/>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供应商签章：</w:t>
      </w:r>
      <w:r>
        <w:rPr>
          <w:rFonts w:hint="eastAsia" w:ascii="宋体" w:hAnsi="宋体"/>
          <w:color w:val="auto"/>
          <w:highlight w:val="none"/>
          <w:u w:val="single"/>
        </w:rPr>
        <w:t xml:space="preserve">         </w:t>
      </w:r>
      <w:r/>
    </w:p>
    <w:p>
      <w:pPr>
        <w:pStyle w:val="871"/>
        <w:ind w:firstLine="1560"/>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日     期：</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pStyle w:val="871"/>
        <w:spacing w:before="75" w:beforeAutospacing="0" w:after="75" w:afterAutospacing="0" w:line="435" w:lineRule="atLeast"/>
        <w:widowControl/>
        <w:rPr>
          <w:rFonts w:ascii="Arial" w:hAnsi="Arial" w:cs="Arial"/>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ascii="宋体" w:hAnsi="宋体"/>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hint="eastAsia" w:ascii="Arial" w:hAnsi="Arial" w:cs="Arial"/>
          <w:color w:val="auto"/>
          <w:highlight w:val="none"/>
        </w:rPr>
      </w:pPr>
      <w:r>
        <w:rPr>
          <w:rFonts w:ascii="Arial" w:hAnsi="Arial" w:cs="Arial"/>
          <w:color w:val="auto"/>
          <w:highlight w:val="none"/>
        </w:rPr>
        <w:t xml:space="preserve"> </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br w:type="page" w:clear="all"/>
      </w:r>
      <w:r>
        <w:rPr>
          <w:rFonts w:hint="eastAsia" w:ascii="宋体" w:hAnsi="宋体"/>
          <w:color w:val="auto"/>
          <w:highlight w:val="none"/>
        </w:rPr>
        <w:t xml:space="preserve">附件4</w:t>
      </w:r>
      <w:r/>
    </w:p>
    <w:p>
      <w:pPr>
        <w:pStyle w:val="871"/>
        <w:jc w:val="center"/>
        <w:spacing w:before="75" w:beforeAutospacing="0" w:after="75" w:afterAutospacing="0" w:line="435" w:lineRule="atLeast"/>
        <w:widowControl/>
        <w:rPr>
          <w:rFonts w:hint="eastAsia" w:ascii="宋体" w:hAnsi="宋体"/>
          <w:color w:val="auto"/>
          <w:highlight w:val="none"/>
        </w:rPr>
      </w:pPr>
      <w:r>
        <w:rPr>
          <w:rStyle w:val="880"/>
          <w:rFonts w:hint="eastAsia" w:ascii="宋体" w:hAnsi="宋体"/>
          <w:color w:val="auto"/>
          <w:sz w:val="36"/>
          <w:szCs w:val="36"/>
          <w:highlight w:val="none"/>
        </w:rPr>
        <w:t xml:space="preserve">要求作为响应文件组成部分的其他内容（若有）</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 </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附件4-1       </w:t>
      </w:r>
      <w:r/>
    </w:p>
    <w:p>
      <w:pPr>
        <w:pStyle w:val="871"/>
        <w:jc w:val="center"/>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中小企业声明函</w:t>
      </w:r>
      <w:r/>
    </w:p>
    <w:p>
      <w:pPr>
        <w:pStyle w:val="871"/>
        <w:ind w:firstLine="480"/>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 </w:t>
      </w:r>
      <w:r/>
    </w:p>
    <w:p>
      <w:pPr>
        <w:pStyle w:val="871"/>
        <w:ind w:firstLine="480"/>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1.（标的名称），属于</w:t>
      </w:r>
      <w:r>
        <w:rPr>
          <w:rFonts w:hint="eastAsia" w:ascii="宋体" w:hAnsi="宋体"/>
          <w:color w:val="auto"/>
          <w:highlight w:val="none"/>
          <w:lang w:eastAsia="zh-CN"/>
        </w:rPr>
        <w:t xml:space="preserve">餐饮业</w:t>
      </w:r>
      <w:r>
        <w:rPr>
          <w:rFonts w:hint="eastAsia" w:ascii="宋体" w:hAnsi="宋体"/>
          <w:color w:val="auto"/>
          <w:highlight w:val="none"/>
        </w:rPr>
        <w:t xml:space="preserve">；承接企业为（企业名称），从业人员    人，营业收入为    万元，资产总额为   万元，属于（中型企业、 小型企业、微型企业）； </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lang w:eastAsia="zh-CN"/>
        </w:rPr>
        <w:t xml:space="preserve">……</w:t>
      </w:r>
      <w:r/>
    </w:p>
    <w:p>
      <w:pPr>
        <w:pStyle w:val="871"/>
        <w:ind w:firstLine="480"/>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以上企业，不属于大企业的分支机构，不存在控股股东为大企业的情形，也不存在与大企业的负责人为同一人的情 形。 </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本企业对上述声明内容的真实性负责。如有虚假，将依法承担相应责任。</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企业名称（盖章）： </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t xml:space="preserve">日 期： </w:t>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r>
      <w:r/>
    </w:p>
    <w:p>
      <w:pPr>
        <w:pStyle w:val="871"/>
        <w:spacing w:before="75" w:beforeAutospacing="0" w:after="75" w:afterAutospacing="0" w:line="435" w:lineRule="atLeast"/>
        <w:widowControl/>
        <w:rPr>
          <w:rFonts w:hint="eastAsia" w:ascii="宋体" w:hAnsi="宋体"/>
          <w:color w:val="auto"/>
          <w:highlight w:val="none"/>
          <w:lang w:val="zh-CN"/>
        </w:rPr>
      </w:pPr>
      <w:r>
        <w:rPr>
          <w:rFonts w:hint="eastAsia" w:ascii="宋体" w:hAnsi="宋体"/>
          <w:color w:val="auto"/>
          <w:highlight w:val="none"/>
          <w:lang w:val="zh-CN"/>
        </w:rPr>
      </w:r>
      <w:r/>
    </w:p>
    <w:p>
      <w:pPr>
        <w:pStyle w:val="871"/>
        <w:spacing w:before="75" w:beforeAutospacing="0" w:after="75" w:afterAutospacing="0" w:line="435" w:lineRule="atLeast"/>
        <w:widowControl/>
        <w:rPr>
          <w:rFonts w:hint="eastAsia" w:ascii="宋体" w:hAnsi="宋体"/>
          <w:color w:val="auto"/>
          <w:highlight w:val="none"/>
          <w:lang w:val="zh-CN"/>
        </w:rPr>
      </w:pPr>
      <w:r>
        <w:rPr>
          <w:rFonts w:hint="eastAsia" w:ascii="宋体" w:hAnsi="宋体"/>
          <w:color w:val="auto"/>
          <w:highlight w:val="none"/>
          <w:lang w:val="zh-CN"/>
        </w:rPr>
      </w:r>
      <w:r/>
    </w:p>
    <w:p>
      <w:pPr>
        <w:pStyle w:val="871"/>
        <w:spacing w:before="75" w:beforeAutospacing="0" w:after="75" w:afterAutospacing="0" w:line="435" w:lineRule="atLeast"/>
        <w:widowControl/>
        <w:rPr>
          <w:rFonts w:hint="eastAsia" w:ascii="宋体" w:hAnsi="宋体"/>
          <w:color w:val="auto"/>
          <w:highlight w:val="none"/>
          <w:lang w:val="zh-CN"/>
        </w:rPr>
      </w:pPr>
      <w:r>
        <w:rPr>
          <w:rFonts w:hint="eastAsia" w:ascii="宋体" w:hAnsi="宋体"/>
          <w:color w:val="auto"/>
          <w:highlight w:val="none"/>
          <w:lang w:val="zh-CN"/>
        </w:rPr>
      </w:r>
      <w:r/>
    </w:p>
    <w:p>
      <w:pPr>
        <w:pStyle w:val="871"/>
        <w:spacing w:before="75" w:beforeAutospacing="0" w:after="75" w:afterAutospacing="0" w:line="435" w:lineRule="atLeast"/>
        <w:widowControl/>
        <w:rPr>
          <w:rFonts w:hint="eastAsia" w:ascii="宋体" w:hAnsi="宋体"/>
          <w:color w:val="auto"/>
          <w:highlight w:val="none"/>
        </w:rPr>
      </w:pPr>
      <w:r>
        <w:rPr>
          <w:rFonts w:hint="eastAsia" w:ascii="宋体" w:hAnsi="宋体"/>
          <w:color w:val="auto"/>
          <w:highlight w:val="none"/>
        </w:rPr>
        <w:br w:type="page" w:clear="all"/>
      </w:r>
      <w:r>
        <w:rPr>
          <w:rFonts w:hint="eastAsia" w:ascii="宋体" w:hAnsi="宋体"/>
          <w:color w:val="auto"/>
          <w:highlight w:val="none"/>
        </w:rPr>
        <w:t xml:space="preserve">格式4-2：残疾人福利性单位声明函</w:t>
      </w:r>
      <w:r/>
    </w:p>
    <w:p>
      <w:pPr>
        <w:jc w:val="center"/>
        <w:rPr>
          <w:rFonts w:ascii="宋体" w:hAnsi="宋体"/>
          <w:b/>
          <w:color w:val="auto"/>
          <w:sz w:val="30"/>
          <w:szCs w:val="30"/>
          <w:highlight w:val="none"/>
        </w:rPr>
      </w:pPr>
      <w:r>
        <w:rPr>
          <w:rFonts w:hint="eastAsia" w:ascii="宋体" w:hAnsi="宋体"/>
          <w:color w:val="auto"/>
          <w:sz w:val="30"/>
          <w:szCs w:val="30"/>
          <w:highlight w:val="none"/>
        </w:rPr>
        <w:t xml:space="preserve">监狱企业</w:t>
      </w:r>
      <w:r>
        <w:rPr>
          <w:rFonts w:ascii="宋体" w:hAnsi="宋体"/>
          <w:color w:val="auto"/>
          <w:sz w:val="30"/>
          <w:szCs w:val="30"/>
          <w:highlight w:val="none"/>
        </w:rPr>
        <w:t xml:space="preserve">声明函</w:t>
      </w:r>
      <w:r/>
    </w:p>
    <w:p>
      <w:pPr>
        <w:pStyle w:val="871"/>
        <w:ind w:firstLine="480"/>
        <w:spacing w:before="75" w:beforeAutospacing="0" w:after="75" w:afterAutospacing="0" w:line="435" w:lineRule="atLeast"/>
        <w:rPr>
          <w:color w:val="auto"/>
          <w:highlight w:val="none"/>
        </w:rPr>
      </w:pPr>
      <w:r>
        <w:rPr>
          <w:color w:val="auto"/>
          <w:highlight w:val="none"/>
        </w:rPr>
        <w:t xml:space="preserve">本</w:t>
      </w:r>
      <w:r>
        <w:rPr>
          <w:rFonts w:hint="eastAsia"/>
          <w:color w:val="auto"/>
          <w:highlight w:val="none"/>
        </w:rPr>
        <w:t xml:space="preserve">企业</w:t>
      </w:r>
      <w:r>
        <w:rPr>
          <w:color w:val="auto"/>
          <w:highlight w:val="none"/>
        </w:rPr>
        <w:t xml:space="preserve">（</w:t>
      </w:r>
      <w:r>
        <w:rPr>
          <w:rFonts w:hint="eastAsia"/>
          <w:color w:val="auto"/>
          <w:highlight w:val="none"/>
        </w:rPr>
        <w:t xml:space="preserve">单位</w:t>
      </w:r>
      <w:r>
        <w:rPr>
          <w:color w:val="auto"/>
          <w:highlight w:val="none"/>
        </w:rPr>
        <w:t xml:space="preserve">）郑重声明下</w:t>
      </w:r>
      <w:r>
        <w:rPr>
          <w:rFonts w:hint="eastAsia"/>
          <w:color w:val="auto"/>
          <w:highlight w:val="none"/>
        </w:rPr>
        <w:t xml:space="preserve">列事项（按照</w:t>
      </w:r>
      <w:r>
        <w:rPr>
          <w:color w:val="auto"/>
          <w:highlight w:val="none"/>
        </w:rPr>
        <w:t xml:space="preserve">实际情况勾选或</w:t>
      </w:r>
      <w:r>
        <w:rPr>
          <w:rFonts w:hint="eastAsia"/>
          <w:color w:val="auto"/>
          <w:highlight w:val="none"/>
        </w:rPr>
        <w:t xml:space="preserve">填空）：</w:t>
      </w:r>
      <w:r/>
    </w:p>
    <w:p>
      <w:pPr>
        <w:pStyle w:val="871"/>
        <w:ind w:firstLine="480"/>
        <w:spacing w:before="75" w:beforeAutospacing="0" w:after="75" w:afterAutospacing="0" w:line="435" w:lineRule="atLeast"/>
        <w:rPr>
          <w:color w:val="auto"/>
          <w:highlight w:val="none"/>
        </w:rPr>
      </w:pPr>
      <w:r>
        <w:rPr>
          <w:color w:val="auto"/>
          <w:highlight w:val="none"/>
        </w:rPr>
        <w:t xml:space="preserve">本</w:t>
      </w:r>
      <w:r>
        <w:rPr>
          <w:rFonts w:hint="eastAsia"/>
          <w:color w:val="auto"/>
          <w:highlight w:val="none"/>
        </w:rPr>
        <w:t xml:space="preserve">企业（单位）为直接供应商</w:t>
      </w:r>
      <w:r>
        <w:rPr>
          <w:color w:val="auto"/>
          <w:highlight w:val="none"/>
        </w:rPr>
        <w:t xml:space="preserve">提供本企业</w:t>
      </w:r>
      <w:r>
        <w:rPr>
          <w:rFonts w:hint="eastAsia"/>
          <w:color w:val="auto"/>
          <w:highlight w:val="none"/>
        </w:rPr>
        <w:t xml:space="preserve">（单位）的</w:t>
      </w:r>
      <w:r>
        <w:rPr>
          <w:color w:val="auto"/>
          <w:highlight w:val="none"/>
        </w:rPr>
        <w:t xml:space="preserve">服务</w:t>
      </w:r>
      <w:r>
        <w:rPr>
          <w:rFonts w:hint="eastAsia"/>
          <w:color w:val="auto"/>
          <w:highlight w:val="none"/>
        </w:rPr>
        <w:t xml:space="preserve">。</w:t>
      </w:r>
      <w:r/>
    </w:p>
    <w:p>
      <w:pPr>
        <w:pStyle w:val="871"/>
        <w:ind w:firstLine="480"/>
        <w:spacing w:before="75" w:beforeAutospacing="0" w:after="75" w:afterAutospacing="0" w:line="435" w:lineRule="atLeast"/>
        <w:rPr>
          <w:color w:val="auto"/>
          <w:highlight w:val="none"/>
        </w:rPr>
      </w:pPr>
      <w:r>
        <w:rPr>
          <w:rFonts w:hint="eastAsia"/>
          <w:color w:val="auto"/>
          <w:highlight w:val="none"/>
        </w:rPr>
        <w:t xml:space="preserve">（1）</w:t>
      </w:r>
      <w:r>
        <w:rPr>
          <w:color w:val="auto"/>
          <w:highlight w:val="none"/>
        </w:rPr>
        <w:t xml:space="preserve">本</w:t>
      </w:r>
      <w:r>
        <w:rPr>
          <w:rFonts w:hint="eastAsia"/>
          <w:color w:val="auto"/>
          <w:highlight w:val="none"/>
        </w:rPr>
        <w:t xml:space="preserve">企业（单位）</w:t>
      </w:r>
      <w:r>
        <w:rPr>
          <w:rFonts w:hint="eastAsia"/>
          <w:color w:val="auto"/>
          <w:highlight w:val="none"/>
          <w:u w:val="single"/>
        </w:rPr>
        <w:t xml:space="preserve">        </w:t>
      </w:r>
      <w:r>
        <w:rPr>
          <w:color w:val="auto"/>
          <w:highlight w:val="none"/>
        </w:rPr>
        <w:t xml:space="preserve">（请填写：</w:t>
      </w:r>
      <w:r>
        <w:rPr>
          <w:rFonts w:hint="eastAsia"/>
          <w:color w:val="auto"/>
          <w:highlight w:val="none"/>
        </w:rPr>
        <w:t xml:space="preserve">是、不是</w:t>
      </w:r>
      <w:r>
        <w:rPr>
          <w:color w:val="auto"/>
          <w:highlight w:val="none"/>
        </w:rPr>
        <w:t xml:space="preserve">）监狱企业。</w:t>
      </w:r>
      <w:r>
        <w:rPr>
          <w:rFonts w:hint="eastAsia"/>
          <w:color w:val="auto"/>
          <w:highlight w:val="none"/>
        </w:rPr>
        <w:t xml:space="preserve">后附省级以上监狱管理局、戒毒管理局（含新疆生产建设兵团）出具的属于监狱企业的证明文件。</w:t>
      </w:r>
      <w:r/>
    </w:p>
    <w:p>
      <w:pPr>
        <w:pStyle w:val="871"/>
        <w:ind w:firstLine="480"/>
        <w:spacing w:before="75" w:beforeAutospacing="0" w:after="75" w:afterAutospacing="0" w:line="435" w:lineRule="atLeast"/>
        <w:rPr>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w:t>
      </w:r>
      <w:r>
        <w:rPr>
          <w:color w:val="auto"/>
          <w:highlight w:val="none"/>
        </w:rPr>
        <w:t xml:space="preserve">本</w:t>
      </w:r>
      <w:r>
        <w:rPr>
          <w:rFonts w:hint="eastAsia"/>
          <w:color w:val="auto"/>
          <w:highlight w:val="none"/>
        </w:rPr>
        <w:t xml:space="preserve">企业（单位）</w:t>
      </w:r>
      <w:r>
        <w:rPr>
          <w:rFonts w:hint="eastAsia"/>
          <w:color w:val="auto"/>
          <w:highlight w:val="none"/>
          <w:u w:val="single"/>
        </w:rPr>
        <w:t xml:space="preserve">        </w:t>
      </w:r>
      <w:r>
        <w:rPr>
          <w:color w:val="auto"/>
          <w:highlight w:val="none"/>
        </w:rPr>
        <w:t xml:space="preserve">（请填写：</w:t>
      </w:r>
      <w:r>
        <w:rPr>
          <w:rFonts w:hint="eastAsia"/>
          <w:color w:val="auto"/>
          <w:highlight w:val="none"/>
        </w:rPr>
        <w:t xml:space="preserve">是、不是</w:t>
      </w:r>
      <w:r>
        <w:rPr>
          <w:color w:val="auto"/>
          <w:highlight w:val="none"/>
        </w:rPr>
        <w:t xml:space="preserve">）</w:t>
      </w:r>
      <w:r>
        <w:rPr>
          <w:rFonts w:hint="eastAsia"/>
          <w:color w:val="auto"/>
          <w:highlight w:val="none"/>
        </w:rPr>
        <w:t xml:space="preserve">为联合体一方，</w:t>
      </w:r>
      <w:r>
        <w:rPr>
          <w:color w:val="auto"/>
          <w:highlight w:val="none"/>
        </w:rPr>
        <w:t xml:space="preserve">提供本企业</w:t>
      </w:r>
      <w:r>
        <w:rPr>
          <w:rFonts w:hint="eastAsia"/>
          <w:color w:val="auto"/>
          <w:highlight w:val="none"/>
        </w:rPr>
        <w:t xml:space="preserve">（单位）的</w:t>
      </w:r>
      <w:r>
        <w:rPr>
          <w:color w:val="auto"/>
          <w:highlight w:val="none"/>
        </w:rPr>
        <w:t xml:space="preserve">服务</w:t>
      </w:r>
      <w:r>
        <w:rPr>
          <w:rFonts w:hint="eastAsia"/>
          <w:color w:val="auto"/>
          <w:highlight w:val="none"/>
        </w:rPr>
        <w:t xml:space="preserve">。本企业</w:t>
      </w:r>
      <w:r>
        <w:rPr>
          <w:color w:val="auto"/>
          <w:highlight w:val="none"/>
        </w:rPr>
        <w:t xml:space="preserve">（</w:t>
      </w:r>
      <w:r>
        <w:rPr>
          <w:rFonts w:hint="eastAsia"/>
          <w:color w:val="auto"/>
          <w:highlight w:val="none"/>
        </w:rPr>
        <w:t xml:space="preserve">单位</w:t>
      </w:r>
      <w:r>
        <w:rPr>
          <w:color w:val="auto"/>
          <w:highlight w:val="none"/>
        </w:rPr>
        <w:t xml:space="preserve">）</w:t>
      </w:r>
      <w:r>
        <w:rPr>
          <w:rFonts w:hint="eastAsia"/>
          <w:color w:val="auto"/>
          <w:highlight w:val="none"/>
        </w:rPr>
        <w:t xml:space="preserve">提供</w:t>
      </w:r>
      <w:r>
        <w:rPr>
          <w:color w:val="auto"/>
          <w:highlight w:val="none"/>
        </w:rPr>
        <w:t xml:space="preserve">协议合同金额占到</w:t>
      </w:r>
      <w:r>
        <w:rPr>
          <w:rFonts w:hint="eastAsia"/>
          <w:color w:val="auto"/>
          <w:highlight w:val="none"/>
        </w:rPr>
        <w:t xml:space="preserve">共同响应</w:t>
      </w:r>
      <w:r>
        <w:rPr>
          <w:color w:val="auto"/>
          <w:highlight w:val="none"/>
        </w:rPr>
        <w:t xml:space="preserve">协议合同总金额</w:t>
      </w:r>
      <w:r>
        <w:rPr>
          <w:rFonts w:hint="eastAsia"/>
          <w:color w:val="auto"/>
          <w:highlight w:val="none"/>
        </w:rPr>
        <w:t xml:space="preserve">的比例为</w:t>
      </w:r>
      <w:r>
        <w:rPr>
          <w:rFonts w:hint="eastAsia"/>
          <w:color w:val="auto"/>
          <w:highlight w:val="none"/>
          <w:u w:val="single"/>
        </w:rPr>
        <w:t xml:space="preserve">       </w:t>
      </w:r>
      <w:r>
        <w:rPr>
          <w:rFonts w:hint="eastAsia"/>
          <w:color w:val="auto"/>
          <w:highlight w:val="none"/>
        </w:rPr>
        <w:t xml:space="preserve">。</w:t>
      </w:r>
      <w:r/>
    </w:p>
    <w:p>
      <w:pPr>
        <w:pStyle w:val="871"/>
        <w:ind w:firstLine="480"/>
        <w:spacing w:before="75" w:beforeAutospacing="0" w:after="75" w:afterAutospacing="0" w:line="435" w:lineRule="atLeast"/>
        <w:rPr>
          <w:color w:val="auto"/>
          <w:highlight w:val="none"/>
        </w:rPr>
      </w:pPr>
      <w:r>
        <w:rPr>
          <w:color w:val="auto"/>
          <w:highlight w:val="none"/>
        </w:rPr>
        <w:t xml:space="preserve">　　本</w:t>
      </w:r>
      <w:r>
        <w:rPr>
          <w:rFonts w:hint="eastAsia"/>
          <w:color w:val="auto"/>
          <w:highlight w:val="none"/>
        </w:rPr>
        <w:t xml:space="preserve">企业</w:t>
      </w:r>
      <w:r>
        <w:rPr>
          <w:color w:val="auto"/>
          <w:highlight w:val="none"/>
        </w:rPr>
        <w:t xml:space="preserve">（</w:t>
      </w:r>
      <w:r>
        <w:rPr>
          <w:rFonts w:hint="eastAsia"/>
          <w:color w:val="auto"/>
          <w:highlight w:val="none"/>
        </w:rPr>
        <w:t xml:space="preserve">单位</w:t>
      </w:r>
      <w:r>
        <w:rPr>
          <w:color w:val="auto"/>
          <w:highlight w:val="none"/>
        </w:rPr>
        <w:t xml:space="preserve">）对上述声明的真实性负责。如有虚假，将依法承担相应责任。</w:t>
      </w:r>
      <w:r/>
    </w:p>
    <w:p>
      <w:pPr>
        <w:pStyle w:val="871"/>
        <w:ind w:firstLine="480"/>
        <w:spacing w:before="75" w:beforeAutospacing="0" w:after="75" w:afterAutospacing="0" w:line="435" w:lineRule="atLeast"/>
        <w:rPr>
          <w:color w:val="auto"/>
          <w:highlight w:val="none"/>
        </w:rPr>
      </w:pPr>
      <w:r>
        <w:rPr>
          <w:color w:val="auto"/>
          <w:highlight w:val="none"/>
        </w:rPr>
      </w:r>
      <w:r/>
    </w:p>
    <w:p>
      <w:pPr>
        <w:pStyle w:val="871"/>
        <w:ind w:firstLine="4800"/>
        <w:jc w:val="both"/>
        <w:spacing w:before="75" w:beforeAutospacing="0" w:after="75" w:afterAutospacing="0" w:line="435" w:lineRule="atLeast"/>
        <w:rPr>
          <w:rFonts w:cs="sans-serif"/>
          <w:color w:val="auto"/>
          <w:highlight w:val="none"/>
        </w:rPr>
      </w:pPr>
      <w:r>
        <w:rPr>
          <w:rFonts w:hint="eastAsia"/>
          <w:color w:val="auto"/>
          <w:highlight w:val="none"/>
        </w:rPr>
        <w:t xml:space="preserve">供应商签章：</w:t>
      </w:r>
      <w:r>
        <w:rPr>
          <w:rFonts w:hint="eastAsia"/>
          <w:color w:val="auto"/>
          <w:highlight w:val="none"/>
          <w:u w:val="single"/>
        </w:rPr>
        <w:t xml:space="preserve">         </w:t>
      </w:r>
      <w:r/>
    </w:p>
    <w:p>
      <w:pPr>
        <w:pStyle w:val="871"/>
        <w:ind w:firstLine="4920"/>
        <w:spacing w:before="75" w:beforeAutospacing="0" w:after="75" w:afterAutospacing="0" w:line="435" w:lineRule="atLeast"/>
        <w:rPr>
          <w:rFonts w:cs="sans-serif"/>
          <w:color w:val="auto"/>
          <w:highlight w:val="none"/>
        </w:rPr>
      </w:pPr>
      <w:r>
        <w:rPr>
          <w:rFonts w:hint="eastAsia"/>
          <w:color w:val="auto"/>
          <w:highlight w:val="none"/>
        </w:rPr>
        <w:t xml:space="preserve">日    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871"/>
        <w:spacing w:before="75" w:beforeAutospacing="0" w:after="75" w:afterAutospacing="0" w:line="435" w:lineRule="atLeast"/>
        <w:rPr>
          <w:color w:val="auto"/>
          <w:highlight w:val="none"/>
        </w:rPr>
      </w:pPr>
      <w:r>
        <w:rPr>
          <w:color w:val="auto"/>
          <w:highlight w:val="none"/>
        </w:rPr>
      </w:r>
      <w:r/>
    </w:p>
    <w:p>
      <w:pPr>
        <w:pStyle w:val="871"/>
        <w:spacing w:before="75" w:beforeAutospacing="0" w:after="75" w:afterAutospacing="0" w:line="435" w:lineRule="atLeast"/>
        <w:widowControl/>
        <w:rPr>
          <w:rFonts w:hint="eastAsia" w:ascii="宋体" w:hAnsi="宋体"/>
          <w:color w:val="auto"/>
          <w:highlight w:val="none"/>
        </w:rPr>
      </w:pPr>
      <w:r>
        <w:rPr>
          <w:rFonts w:hint="eastAsia" w:hAnsi="宋体"/>
          <w:b/>
          <w:bCs/>
          <w:color w:val="auto"/>
          <w:szCs w:val="21"/>
          <w:highlight w:val="none"/>
        </w:rPr>
        <w:br w:type="page" w:clear="all"/>
      </w:r>
      <w:r>
        <w:rPr>
          <w:rFonts w:hint="eastAsia" w:ascii="宋体" w:hAnsi="宋体"/>
          <w:color w:val="auto"/>
          <w:highlight w:val="none"/>
        </w:rPr>
        <w:t xml:space="preserve">附件4-3       </w:t>
      </w:r>
      <w:r/>
    </w:p>
    <w:p>
      <w:pPr>
        <w:jc w:val="center"/>
        <w:spacing w:line="580" w:lineRule="exact"/>
        <w:rPr>
          <w:rFonts w:ascii="宋体" w:hAnsi="宋体"/>
          <w:bCs/>
          <w:color w:val="auto"/>
          <w:spacing w:val="6"/>
          <w:sz w:val="30"/>
          <w:szCs w:val="30"/>
          <w:highlight w:val="none"/>
        </w:rPr>
      </w:pPr>
      <w:r>
        <w:rPr>
          <w:rFonts w:ascii="宋体" w:hAnsi="宋体"/>
          <w:bCs/>
          <w:color w:val="auto"/>
          <w:spacing w:val="6"/>
          <w:sz w:val="30"/>
          <w:szCs w:val="30"/>
          <w:highlight w:val="none"/>
        </w:rPr>
        <w:t xml:space="preserve">残疾人福利性单位声明函</w:t>
      </w:r>
      <w:r/>
    </w:p>
    <w:p>
      <w:pPr>
        <w:ind w:firstLine="480"/>
        <w:spacing w:line="580" w:lineRule="exact"/>
        <w:rPr>
          <w:rFonts w:ascii="宋体" w:hAnsi="宋体" w:eastAsia="宋体" w:cs="Times New Roman"/>
          <w:color w:val="auto"/>
          <w:sz w:val="24"/>
          <w:highlight w:val="none"/>
        </w:rPr>
      </w:pPr>
      <w:r>
        <w:rPr>
          <w:rFonts w:ascii="宋体" w:hAnsi="宋体"/>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w:t>
      </w:r>
      <w:r>
        <w:rPr>
          <w:rFonts w:ascii="宋体" w:hAnsi="宋体" w:eastAsia="宋体" w:cs="Times New Roman"/>
          <w:color w:val="auto"/>
          <w:sz w:val="24"/>
          <w:highlight w:val="none"/>
        </w:rPr>
        <w:t xml:space="preserve">括使用非残疾人福利性单位注册商标的货物）。</w:t>
      </w:r>
      <w:r/>
    </w:p>
    <w:p>
      <w:pPr>
        <w:ind w:firstLine="480"/>
        <w:spacing w:line="58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本单位对上述声明的真实性负责。如有虚假，将依法承担相应责任。</w:t>
      </w:r>
      <w:r/>
    </w:p>
    <w:p>
      <w:pPr>
        <w:ind w:firstLine="480"/>
        <w:jc w:val="right"/>
        <w:spacing w:line="58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供应商签章：         </w:t>
      </w:r>
      <w:r/>
    </w:p>
    <w:p>
      <w:pPr>
        <w:ind w:firstLine="480"/>
        <w:jc w:val="right"/>
        <w:spacing w:line="58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     期：    年   月   日</w:t>
      </w:r>
      <w:bookmarkStart w:id="6" w:name="_Toc532444514"/>
      <w:r/>
      <w:bookmarkEnd w:id="6"/>
      <w:r/>
      <w:bookmarkStart w:id="7" w:name="_Toc532444352"/>
      <w:r/>
      <w:bookmarkEnd w:id="7"/>
      <w:r/>
      <w:bookmarkStart w:id="8" w:name="_Toc2583149"/>
      <w:r/>
      <w:bookmarkEnd w:id="8"/>
      <w:r/>
      <w:bookmarkStart w:id="9" w:name="_Toc532452121"/>
      <w:r/>
      <w:bookmarkEnd w:id="9"/>
      <w:r/>
      <w:r/>
    </w:p>
    <w:p>
      <w:pPr>
        <w:pStyle w:val="871"/>
        <w:spacing w:line="480" w:lineRule="atLeast"/>
        <w:rPr>
          <w:color w:val="auto"/>
          <w:highlight w:val="none"/>
        </w:rPr>
      </w:pPr>
      <w:r>
        <w:rPr>
          <w:color w:val="auto"/>
          <w:highlight w:val="none"/>
        </w:rPr>
        <w:t xml:space="preserve">（三）成交、成交供应商为残疾人福利性单位的，成交结果同时公告其《残疾人福利性单位声明函》，接受社会监督。</w:t>
      </w:r>
      <w:r/>
    </w:p>
    <w:p>
      <w:pPr>
        <w:pStyle w:val="871"/>
        <w:ind w:firstLine="7200"/>
        <w:spacing w:before="75" w:beforeAutospacing="0" w:after="75" w:afterAutospacing="0" w:line="435" w:lineRule="atLeast"/>
        <w:widowControl/>
        <w:rPr>
          <w:rFonts w:ascii="宋体" w:hAnsi="宋体"/>
          <w:color w:val="auto"/>
          <w:highlight w:val="none"/>
        </w:rPr>
      </w:pPr>
      <w:r>
        <w:rPr>
          <w:rFonts w:hint="eastAsia" w:ascii="宋体" w:hAnsi="宋体"/>
          <w:color w:val="auto"/>
          <w:highlight w:val="none"/>
        </w:rPr>
        <w:t xml:space="preserve"> </w:t>
      </w:r>
      <w:r/>
    </w:p>
    <w:p>
      <w:pPr>
        <w:pStyle w:val="871"/>
        <w:spacing w:before="75" w:beforeAutospacing="0" w:after="75" w:afterAutospacing="0" w:line="495" w:lineRule="atLeast"/>
        <w:widowControl/>
        <w:rPr>
          <w:rFonts w:hint="eastAsia"/>
          <w:color w:val="auto"/>
          <w:highlight w:val="none"/>
        </w:rPr>
      </w:pPr>
      <w:r>
        <w:rPr>
          <w:color w:val="auto"/>
          <w:highlight w:val="none"/>
        </w:rPr>
        <w:t xml:space="preserve"> </w:t>
      </w:r>
      <w:r/>
    </w:p>
    <w:p>
      <w:pPr>
        <w:pStyle w:val="857"/>
        <w:ind w:firstLine="0"/>
        <w:rPr>
          <w:rFonts w:ascii="宋体" w:hAnsi="宋体" w:eastAsia="宋体"/>
          <w:b/>
          <w:bCs/>
          <w:color w:val="auto"/>
          <w:highlight w:val="none"/>
        </w:rPr>
      </w:pPr>
      <w:r>
        <w:rPr>
          <w:color w:val="auto"/>
          <w:highlight w:val="none"/>
        </w:rPr>
        <w:br w:type="page" w:clear="all"/>
      </w:r>
      <w:r>
        <w:rPr>
          <w:rFonts w:hint="eastAsia" w:ascii="宋体" w:hAnsi="宋体" w:eastAsia="宋体"/>
          <w:color w:val="auto"/>
          <w:highlight w:val="none"/>
        </w:rPr>
        <w:t xml:space="preserve">附件5：</w:t>
      </w:r>
      <w:r>
        <w:rPr>
          <w:rFonts w:hint="eastAsia" w:ascii="宋体" w:hAnsi="宋体" w:eastAsia="宋体"/>
          <w:color w:val="auto"/>
          <w:highlight w:val="none"/>
          <w:lang w:val="en-US" w:eastAsia="zh-CN"/>
        </w:rPr>
        <w:t xml:space="preserve">响应</w:t>
      </w:r>
      <w:r>
        <w:rPr>
          <w:rFonts w:hint="eastAsia" w:ascii="宋体" w:hAnsi="宋体" w:eastAsia="宋体"/>
          <w:color w:val="auto"/>
          <w:highlight w:val="none"/>
        </w:rPr>
        <w:t xml:space="preserve">单位情况表（参考）</w:t>
      </w:r>
      <w:r/>
    </w:p>
    <w:p>
      <w:pPr>
        <w:pStyle w:val="857"/>
        <w:ind w:firstLine="0"/>
        <w:rPr>
          <w:rFonts w:hint="eastAsia" w:ascii="宋体" w:hAnsi="宋体" w:eastAsia="宋体"/>
          <w:color w:val="auto"/>
          <w:highlight w:val="none"/>
        </w:rPr>
      </w:pPr>
      <w:r>
        <w:rPr>
          <w:rFonts w:hint="eastAsia" w:ascii="宋体" w:hAnsi="宋体" w:eastAsia="宋体"/>
          <w:color w:val="auto"/>
          <w:highlight w:val="none"/>
        </w:rPr>
        <w:t xml:space="preserve"> </w:t>
      </w:r>
      <w:r/>
    </w:p>
    <w:p>
      <w:pPr>
        <w:pStyle w:val="857"/>
        <w:rPr>
          <w:rFonts w:hint="eastAsia" w:ascii="宋体" w:hAnsi="宋体" w:eastAsia="宋体"/>
          <w:color w:val="auto"/>
          <w:highlight w:val="none"/>
        </w:rPr>
      </w:pPr>
      <w:r>
        <w:rPr>
          <w:rFonts w:hint="eastAsia" w:ascii="宋体" w:hAnsi="宋体" w:eastAsia="宋体"/>
          <w:color w:val="auto"/>
          <w:highlight w:val="none"/>
        </w:rPr>
        <w:t xml:space="preserve">                          </w:t>
      </w:r>
      <w:r>
        <w:rPr>
          <w:rFonts w:hint="eastAsia" w:ascii="宋体" w:hAnsi="宋体" w:eastAsia="宋体"/>
          <w:b/>
          <w:bCs/>
          <w:color w:val="auto"/>
          <w:highlight w:val="none"/>
          <w:lang w:val="en-US" w:eastAsia="zh-CN"/>
        </w:rPr>
        <w:t xml:space="preserve">响应</w:t>
      </w:r>
      <w:r>
        <w:rPr>
          <w:rFonts w:hint="eastAsia" w:ascii="宋体" w:hAnsi="宋体" w:eastAsia="宋体"/>
          <w:b/>
          <w:bCs/>
          <w:color w:val="auto"/>
          <w:highlight w:val="none"/>
        </w:rPr>
        <w:t xml:space="preserve">单位情况表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供应商名称</w:t>
      </w:r>
      <w:r>
        <w:rPr>
          <w:rFonts w:ascii="宋体" w:hAnsi="宋体"/>
          <w:color w:val="auto"/>
          <w:sz w:val="24"/>
          <w:szCs w:val="24"/>
          <w:highlight w:val="none"/>
        </w:rPr>
        <w:t xml:space="preserve">（盖章）：</w:t>
      </w:r>
      <w:r>
        <w:rPr>
          <w:rFonts w:ascii="宋体" w:hAnsi="宋体"/>
          <w:color w:val="auto"/>
          <w:sz w:val="24"/>
          <w:szCs w:val="24"/>
          <w:highlight w:val="none"/>
          <w:u w:val="single"/>
        </w:rPr>
        <w:t xml:space="preserve">                       </w:t>
      </w:r>
      <w:r/>
    </w:p>
    <w:tbl>
      <w:tblPr>
        <w:tblStyle w:val="67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746"/>
        <w:gridCol w:w="892"/>
        <w:gridCol w:w="1154"/>
        <w:gridCol w:w="694"/>
        <w:gridCol w:w="570"/>
        <w:gridCol w:w="1905"/>
      </w:tblGrid>
      <w:tr>
        <w:trPr>
          <w:trHeight w:val="645"/>
        </w:trPr>
        <w:tc>
          <w:tcPr>
            <w:tcW w:w="582"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1</w:t>
            </w:r>
            <w:r/>
          </w:p>
        </w:tc>
        <w:tc>
          <w:tcPr>
            <w:gridSpan w:val="2"/>
            <w:tcBorders>
              <w:right w:val="single" w:color="auto" w:sz="4" w:space="0"/>
            </w:tcBorders>
            <w:tcW w:w="1398"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法定代表人</w:t>
            </w:r>
            <w:r/>
          </w:p>
        </w:tc>
        <w:tc>
          <w:tcPr>
            <w:gridSpan w:val="2"/>
            <w:tcBorders>
              <w:left w:val="single" w:color="auto" w:sz="4" w:space="0"/>
            </w:tcBorders>
            <w:tcW w:w="1167"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r>
            <w:r/>
          </w:p>
        </w:tc>
        <w:tc>
          <w:tcPr>
            <w:gridSpan w:val="3"/>
            <w:tcW w:w="2740" w:type="dxa"/>
            <w:vAlign w:val="center"/>
            <w:textDirection w:val="lrTb"/>
            <w:noWrap w:val="false"/>
          </w:tcPr>
          <w:p>
            <w:pPr>
              <w:pStyle w:val="674"/>
              <w:ind w:firstLine="0"/>
              <w:spacing w:line="320" w:lineRule="exact"/>
              <w:rPr>
                <w:rFonts w:ascii="宋体" w:hAnsi="宋体"/>
                <w:color w:val="auto"/>
                <w:sz w:val="24"/>
                <w:szCs w:val="24"/>
                <w:highlight w:val="none"/>
              </w:rPr>
            </w:pPr>
            <w:r>
              <w:rPr>
                <w:rFonts w:ascii="宋体" w:hAnsi="宋体"/>
                <w:color w:val="auto"/>
                <w:sz w:val="24"/>
                <w:szCs w:val="24"/>
                <w:highlight w:val="none"/>
              </w:rPr>
              <w:t xml:space="preserve">公司成立日期</w:t>
            </w:r>
            <w:r/>
          </w:p>
        </w:tc>
        <w:tc>
          <w:tcPr>
            <w:gridSpan w:val="2"/>
            <w:tcW w:w="2475" w:type="dxa"/>
            <w:vAlign w:val="center"/>
            <w:textDirection w:val="lrTb"/>
            <w:noWrap w:val="false"/>
          </w:tcPr>
          <w:p>
            <w:pPr>
              <w:pStyle w:val="674"/>
              <w:ind w:firstLine="0"/>
              <w:spacing w:line="320" w:lineRule="exact"/>
              <w:rPr>
                <w:rFonts w:ascii="宋体" w:hAnsi="宋体"/>
                <w:color w:val="auto"/>
                <w:sz w:val="24"/>
                <w:szCs w:val="24"/>
                <w:highlight w:val="none"/>
              </w:rPr>
            </w:pPr>
            <w:r>
              <w:rPr>
                <w:rFonts w:ascii="宋体" w:hAnsi="宋体"/>
                <w:color w:val="auto"/>
                <w:sz w:val="24"/>
                <w:szCs w:val="24"/>
                <w:highlight w:val="none"/>
              </w:rPr>
            </w:r>
            <w:r/>
          </w:p>
        </w:tc>
      </w:tr>
      <w:tr>
        <w:trPr>
          <w:trHeight w:val="645"/>
        </w:trPr>
        <w:tc>
          <w:tcPr>
            <w:tcW w:w="582"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2</w:t>
            </w:r>
            <w:r/>
          </w:p>
        </w:tc>
        <w:tc>
          <w:tcPr>
            <w:gridSpan w:val="2"/>
            <w:tcBorders>
              <w:right w:val="single" w:color="auto" w:sz="4" w:space="0"/>
            </w:tcBorders>
            <w:tcW w:w="1398"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总部地址</w:t>
            </w:r>
            <w:r/>
          </w:p>
        </w:tc>
        <w:tc>
          <w:tcPr>
            <w:gridSpan w:val="7"/>
            <w:tcBorders>
              <w:left w:val="single" w:color="auto" w:sz="4" w:space="0"/>
            </w:tcBorders>
            <w:tcW w:w="6382"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r>
            <w:r/>
          </w:p>
        </w:tc>
      </w:tr>
      <w:tr>
        <w:trPr>
          <w:trHeight w:val="645"/>
        </w:trPr>
        <w:tc>
          <w:tcPr>
            <w:tcW w:w="582"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3</w:t>
            </w:r>
            <w:r/>
          </w:p>
        </w:tc>
        <w:tc>
          <w:tcPr>
            <w:gridSpan w:val="3"/>
            <w:tcBorders>
              <w:right w:val="single" w:color="auto" w:sz="4" w:space="0"/>
            </w:tcBorders>
            <w:tcW w:w="1819" w:type="dxa"/>
            <w:vAlign w:val="center"/>
            <w:textDirection w:val="lrTb"/>
            <w:noWrap w:val="false"/>
          </w:tcPr>
          <w:p>
            <w:pPr>
              <w:pStyle w:val="674"/>
              <w:ind w:firstLine="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通讯联系</w:t>
            </w:r>
            <w:r>
              <w:rPr>
                <w:rFonts w:ascii="宋体" w:hAnsi="宋体"/>
                <w:color w:val="auto"/>
                <w:sz w:val="24"/>
                <w:szCs w:val="24"/>
                <w:highlight w:val="none"/>
              </w:rPr>
              <w:t xml:space="preserve">地址</w:t>
            </w:r>
            <w:r/>
          </w:p>
        </w:tc>
        <w:tc>
          <w:tcPr>
            <w:gridSpan w:val="6"/>
            <w:tcBorders>
              <w:left w:val="single" w:color="auto" w:sz="4" w:space="0"/>
            </w:tcBorders>
            <w:tcW w:w="5961" w:type="dxa"/>
            <w:vAlign w:val="center"/>
            <w:textDirection w:val="lrTb"/>
            <w:noWrap w:val="false"/>
          </w:tcPr>
          <w:p>
            <w:pPr>
              <w:pStyle w:val="674"/>
              <w:ind w:firstLine="0"/>
              <w:spacing w:line="320" w:lineRule="exact"/>
              <w:rPr>
                <w:rFonts w:ascii="宋体" w:hAnsi="宋体"/>
                <w:color w:val="auto"/>
                <w:sz w:val="24"/>
                <w:szCs w:val="24"/>
                <w:highlight w:val="none"/>
              </w:rPr>
            </w:pPr>
            <w:r>
              <w:rPr>
                <w:rFonts w:ascii="宋体" w:hAnsi="宋体"/>
                <w:color w:val="auto"/>
                <w:sz w:val="24"/>
                <w:szCs w:val="24"/>
                <w:highlight w:val="none"/>
              </w:rPr>
            </w:r>
            <w:r/>
          </w:p>
        </w:tc>
      </w:tr>
      <w:tr>
        <w:trPr>
          <w:trHeight w:val="645"/>
        </w:trPr>
        <w:tc>
          <w:tcPr>
            <w:tcW w:w="582"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4</w:t>
            </w:r>
            <w:r/>
          </w:p>
        </w:tc>
        <w:tc>
          <w:tcPr>
            <w:tcBorders>
              <w:right w:val="single" w:color="auto" w:sz="4" w:space="0"/>
            </w:tcBorders>
            <w:tcW w:w="975"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电话</w:t>
            </w:r>
            <w:r/>
          </w:p>
        </w:tc>
        <w:tc>
          <w:tcPr>
            <w:gridSpan w:val="4"/>
            <w:tcBorders>
              <w:left w:val="single" w:color="auto" w:sz="4" w:space="0"/>
            </w:tcBorders>
            <w:tcW w:w="2482" w:type="dxa"/>
            <w:vAlign w:val="center"/>
            <w:textDirection w:val="lrTb"/>
            <w:noWrap w:val="false"/>
          </w:tcPr>
          <w:p>
            <w:pPr>
              <w:pStyle w:val="674"/>
              <w:ind w:firstLine="0"/>
              <w:spacing w:line="320" w:lineRule="exact"/>
              <w:rPr>
                <w:rFonts w:ascii="宋体" w:hAnsi="宋体"/>
                <w:color w:val="auto"/>
                <w:sz w:val="24"/>
                <w:szCs w:val="24"/>
                <w:highlight w:val="none"/>
              </w:rPr>
            </w:pPr>
            <w:r>
              <w:rPr>
                <w:rFonts w:ascii="宋体" w:hAnsi="宋体"/>
                <w:color w:val="auto"/>
                <w:sz w:val="24"/>
                <w:szCs w:val="24"/>
                <w:highlight w:val="none"/>
              </w:rPr>
            </w:r>
            <w:r/>
          </w:p>
        </w:tc>
        <w:tc>
          <w:tcPr>
            <w:tcBorders>
              <w:right w:val="single" w:color="auto" w:sz="4" w:space="0"/>
            </w:tcBorders>
            <w:tcW w:w="1154"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联系人</w:t>
            </w:r>
            <w:r/>
          </w:p>
        </w:tc>
        <w:tc>
          <w:tcPr>
            <w:gridSpan w:val="3"/>
            <w:tcBorders>
              <w:left w:val="single" w:color="auto" w:sz="4" w:space="0"/>
            </w:tcBorders>
            <w:tcW w:w="3169" w:type="dxa"/>
            <w:vAlign w:val="center"/>
            <w:textDirection w:val="lrTb"/>
            <w:noWrap w:val="false"/>
          </w:tcPr>
          <w:p>
            <w:pPr>
              <w:pStyle w:val="674"/>
              <w:ind w:firstLine="0"/>
              <w:spacing w:line="320" w:lineRule="exact"/>
              <w:rPr>
                <w:rFonts w:ascii="宋体" w:hAnsi="宋体"/>
                <w:color w:val="auto"/>
                <w:sz w:val="24"/>
                <w:szCs w:val="24"/>
                <w:highlight w:val="none"/>
              </w:rPr>
            </w:pPr>
            <w:r>
              <w:rPr>
                <w:rFonts w:ascii="宋体" w:hAnsi="宋体"/>
                <w:color w:val="auto"/>
                <w:sz w:val="24"/>
                <w:szCs w:val="24"/>
                <w:highlight w:val="none"/>
              </w:rPr>
            </w:r>
            <w:r/>
          </w:p>
        </w:tc>
      </w:tr>
      <w:tr>
        <w:trPr>
          <w:trHeight w:val="625"/>
        </w:trPr>
        <w:tc>
          <w:tcPr>
            <w:tcW w:w="582"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5</w:t>
            </w:r>
            <w:r/>
          </w:p>
        </w:tc>
        <w:tc>
          <w:tcPr>
            <w:tcBorders>
              <w:right w:val="single" w:color="auto" w:sz="4" w:space="0"/>
            </w:tcBorders>
            <w:tcW w:w="975"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传真</w:t>
            </w:r>
            <w:r/>
          </w:p>
        </w:tc>
        <w:tc>
          <w:tcPr>
            <w:gridSpan w:val="4"/>
            <w:tcBorders>
              <w:left w:val="single" w:color="auto" w:sz="4" w:space="0"/>
            </w:tcBorders>
            <w:tcW w:w="2482" w:type="dxa"/>
            <w:vAlign w:val="center"/>
            <w:textDirection w:val="lrTb"/>
            <w:noWrap w:val="false"/>
          </w:tcPr>
          <w:p>
            <w:pPr>
              <w:pStyle w:val="674"/>
              <w:ind w:firstLine="0"/>
              <w:spacing w:line="320" w:lineRule="exact"/>
              <w:rPr>
                <w:rFonts w:ascii="宋体" w:hAnsi="宋体"/>
                <w:color w:val="auto"/>
                <w:sz w:val="24"/>
                <w:szCs w:val="24"/>
                <w:highlight w:val="none"/>
              </w:rPr>
            </w:pPr>
            <w:r>
              <w:rPr>
                <w:rFonts w:ascii="宋体" w:hAnsi="宋体"/>
                <w:color w:val="auto"/>
                <w:sz w:val="24"/>
                <w:szCs w:val="24"/>
                <w:highlight w:val="none"/>
              </w:rPr>
            </w:r>
            <w:r/>
          </w:p>
        </w:tc>
        <w:tc>
          <w:tcPr>
            <w:tcBorders>
              <w:right w:val="single" w:color="auto" w:sz="4" w:space="0"/>
            </w:tcBorders>
            <w:tcW w:w="1154"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电子邮箱</w:t>
            </w:r>
            <w:r/>
          </w:p>
        </w:tc>
        <w:tc>
          <w:tcPr>
            <w:gridSpan w:val="3"/>
            <w:tcBorders>
              <w:left w:val="single" w:color="auto" w:sz="4" w:space="0"/>
            </w:tcBorders>
            <w:tcW w:w="3169" w:type="dxa"/>
            <w:vAlign w:val="center"/>
            <w:textDirection w:val="lrTb"/>
            <w:noWrap w:val="false"/>
          </w:tcPr>
          <w:p>
            <w:pPr>
              <w:pStyle w:val="674"/>
              <w:ind w:firstLine="0"/>
              <w:spacing w:line="320" w:lineRule="exact"/>
              <w:rPr>
                <w:rFonts w:ascii="宋体" w:hAnsi="宋体"/>
                <w:color w:val="auto"/>
                <w:sz w:val="24"/>
                <w:szCs w:val="24"/>
                <w:highlight w:val="none"/>
              </w:rPr>
            </w:pPr>
            <w:r>
              <w:rPr>
                <w:rFonts w:ascii="宋体" w:hAnsi="宋体"/>
                <w:color w:val="auto"/>
                <w:sz w:val="24"/>
                <w:szCs w:val="24"/>
                <w:highlight w:val="none"/>
              </w:rPr>
            </w:r>
            <w:r/>
          </w:p>
        </w:tc>
      </w:tr>
      <w:tr>
        <w:trPr>
          <w:trHeight w:val="645"/>
        </w:trPr>
        <w:tc>
          <w:tcPr>
            <w:tcW w:w="582"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6</w:t>
            </w:r>
            <w:r/>
          </w:p>
        </w:tc>
        <w:tc>
          <w:tcPr>
            <w:tcBorders>
              <w:right w:val="single" w:color="auto" w:sz="4" w:space="0"/>
            </w:tcBorders>
            <w:tcW w:w="975"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注册地</w:t>
            </w:r>
            <w:r/>
          </w:p>
        </w:tc>
        <w:tc>
          <w:tcPr>
            <w:gridSpan w:val="4"/>
            <w:tcBorders>
              <w:left w:val="single" w:color="auto" w:sz="4" w:space="0"/>
            </w:tcBorders>
            <w:tcW w:w="2482" w:type="dxa"/>
            <w:vAlign w:val="center"/>
            <w:textDirection w:val="lrTb"/>
            <w:noWrap w:val="false"/>
          </w:tcPr>
          <w:p>
            <w:pPr>
              <w:pStyle w:val="674"/>
              <w:ind w:firstLine="0"/>
              <w:spacing w:line="320" w:lineRule="exact"/>
              <w:rPr>
                <w:rFonts w:ascii="宋体" w:hAnsi="宋体"/>
                <w:color w:val="auto"/>
                <w:sz w:val="24"/>
                <w:szCs w:val="24"/>
                <w:highlight w:val="none"/>
              </w:rPr>
            </w:pPr>
            <w:r>
              <w:rPr>
                <w:rFonts w:ascii="宋体" w:hAnsi="宋体"/>
                <w:color w:val="auto"/>
                <w:sz w:val="24"/>
                <w:szCs w:val="24"/>
                <w:highlight w:val="none"/>
              </w:rPr>
            </w:r>
            <w:r/>
          </w:p>
        </w:tc>
        <w:tc>
          <w:tcPr>
            <w:tcBorders>
              <w:right w:val="single" w:color="auto" w:sz="4" w:space="0"/>
            </w:tcBorders>
            <w:tcW w:w="1154"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注册年份</w:t>
            </w:r>
            <w:r/>
          </w:p>
        </w:tc>
        <w:tc>
          <w:tcPr>
            <w:gridSpan w:val="3"/>
            <w:tcBorders>
              <w:left w:val="single" w:color="auto" w:sz="4" w:space="0"/>
            </w:tcBorders>
            <w:tcW w:w="3169" w:type="dxa"/>
            <w:vAlign w:val="center"/>
            <w:textDirection w:val="lrTb"/>
            <w:noWrap w:val="false"/>
          </w:tcPr>
          <w:p>
            <w:pPr>
              <w:pStyle w:val="674"/>
              <w:ind w:left="437" w:firstLine="0"/>
              <w:spacing w:line="320" w:lineRule="exact"/>
              <w:rPr>
                <w:rFonts w:ascii="宋体" w:hAnsi="宋体"/>
                <w:color w:val="auto"/>
                <w:sz w:val="24"/>
                <w:szCs w:val="24"/>
                <w:highlight w:val="none"/>
              </w:rPr>
            </w:pPr>
            <w:r>
              <w:rPr>
                <w:rFonts w:ascii="宋体" w:hAnsi="宋体"/>
                <w:color w:val="auto"/>
                <w:sz w:val="24"/>
                <w:szCs w:val="24"/>
                <w:highlight w:val="none"/>
              </w:rPr>
            </w:r>
            <w:r/>
          </w:p>
        </w:tc>
      </w:tr>
      <w:tr>
        <w:trPr>
          <w:trHeight w:val="645"/>
        </w:trPr>
        <w:tc>
          <w:tcPr>
            <w:tcW w:w="582"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7</w:t>
            </w:r>
            <w:r/>
          </w:p>
        </w:tc>
        <w:tc>
          <w:tcPr>
            <w:tcBorders>
              <w:right w:val="single" w:color="auto" w:sz="4" w:space="0"/>
            </w:tcBorders>
            <w:tcW w:w="975"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单位职工人数</w:t>
            </w:r>
            <w:r/>
          </w:p>
        </w:tc>
        <w:tc>
          <w:tcPr>
            <w:gridSpan w:val="4"/>
            <w:tcBorders>
              <w:left w:val="single" w:color="auto" w:sz="4" w:space="0"/>
            </w:tcBorders>
            <w:tcW w:w="2482" w:type="dxa"/>
            <w:vAlign w:val="center"/>
            <w:textDirection w:val="lrTb"/>
            <w:noWrap w:val="false"/>
          </w:tcPr>
          <w:p>
            <w:pPr>
              <w:pStyle w:val="674"/>
              <w:ind w:firstLine="2160"/>
              <w:spacing w:line="320" w:lineRule="exact"/>
              <w:rPr>
                <w:rFonts w:ascii="宋体" w:hAnsi="宋体"/>
                <w:color w:val="auto"/>
                <w:sz w:val="24"/>
                <w:szCs w:val="24"/>
                <w:highlight w:val="none"/>
              </w:rPr>
            </w:pPr>
            <w:r>
              <w:rPr>
                <w:rFonts w:ascii="宋体" w:hAnsi="宋体"/>
                <w:color w:val="auto"/>
                <w:sz w:val="24"/>
                <w:szCs w:val="24"/>
                <w:highlight w:val="none"/>
              </w:rPr>
              <w:t xml:space="preserve">人</w:t>
            </w:r>
            <w:r/>
          </w:p>
        </w:tc>
        <w:tc>
          <w:tcPr>
            <w:gridSpan w:val="3"/>
            <w:tcBorders>
              <w:right w:val="single" w:color="auto" w:sz="4" w:space="0"/>
            </w:tcBorders>
            <w:tcW w:w="2418" w:type="dxa"/>
            <w:vAlign w:val="center"/>
            <w:textDirection w:val="lrTb"/>
            <w:noWrap w:val="false"/>
          </w:tcPr>
          <w:p>
            <w:pPr>
              <w:pStyle w:val="674"/>
              <w:ind w:firstLine="0"/>
              <w:spacing w:line="320" w:lineRule="exact"/>
              <w:rPr>
                <w:rFonts w:ascii="宋体" w:hAnsi="宋体"/>
                <w:color w:val="auto"/>
                <w:sz w:val="24"/>
                <w:szCs w:val="24"/>
                <w:highlight w:val="none"/>
              </w:rPr>
            </w:pPr>
            <w:r>
              <w:rPr>
                <w:rFonts w:ascii="宋体" w:hAnsi="宋体"/>
                <w:color w:val="auto"/>
                <w:sz w:val="24"/>
                <w:szCs w:val="24"/>
                <w:highlight w:val="none"/>
              </w:rPr>
              <w:t xml:space="preserve">单位</w:t>
            </w: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总营业收入</w:t>
            </w:r>
            <w:r/>
          </w:p>
        </w:tc>
        <w:tc>
          <w:tcPr>
            <w:tcBorders>
              <w:left w:val="single" w:color="auto" w:sz="4" w:space="0"/>
            </w:tcBorders>
            <w:tcW w:w="1905" w:type="dxa"/>
            <w:vAlign w:val="center"/>
            <w:textDirection w:val="lrTb"/>
            <w:noWrap w:val="false"/>
          </w:tcPr>
          <w:p>
            <w:pPr>
              <w:pStyle w:val="674"/>
              <w:ind w:left="1112" w:firstLine="0"/>
              <w:spacing w:line="320" w:lineRule="exact"/>
              <w:rPr>
                <w:rFonts w:ascii="宋体" w:hAnsi="宋体"/>
                <w:color w:val="auto"/>
                <w:sz w:val="24"/>
                <w:szCs w:val="24"/>
                <w:highlight w:val="none"/>
              </w:rPr>
            </w:pPr>
            <w:r>
              <w:rPr>
                <w:rFonts w:ascii="宋体" w:hAnsi="宋体"/>
                <w:color w:val="auto"/>
                <w:sz w:val="24"/>
                <w:szCs w:val="24"/>
                <w:highlight w:val="none"/>
              </w:rPr>
              <w:t xml:space="preserve">万元</w:t>
            </w:r>
            <w:r/>
          </w:p>
        </w:tc>
      </w:tr>
      <w:tr>
        <w:trPr>
          <w:cantSplit/>
          <w:trHeight w:val="645"/>
        </w:trPr>
        <w:tc>
          <w:tcPr>
            <w:tcW w:w="582"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8</w:t>
            </w:r>
            <w:r/>
          </w:p>
        </w:tc>
        <w:tc>
          <w:tcPr>
            <w:gridSpan w:val="9"/>
            <w:tcW w:w="7780" w:type="dxa"/>
            <w:vAlign w:val="center"/>
            <w:textDirection w:val="lrTb"/>
            <w:noWrap w:val="false"/>
          </w:tcPr>
          <w:p>
            <w:pPr>
              <w:pStyle w:val="674"/>
              <w:ind w:firstLine="0"/>
              <w:spacing w:line="320" w:lineRule="exact"/>
              <w:rPr>
                <w:rFonts w:ascii="宋体" w:hAnsi="宋体"/>
                <w:color w:val="auto"/>
                <w:sz w:val="24"/>
                <w:szCs w:val="24"/>
                <w:highlight w:val="none"/>
              </w:rPr>
            </w:pPr>
            <w:r>
              <w:rPr>
                <w:rFonts w:ascii="宋体" w:hAnsi="宋体"/>
                <w:color w:val="auto"/>
                <w:sz w:val="24"/>
                <w:szCs w:val="24"/>
                <w:highlight w:val="none"/>
              </w:rPr>
              <w:t xml:space="preserve">办公场所的面积：</w:t>
            </w:r>
            <w:r/>
          </w:p>
        </w:tc>
      </w:tr>
      <w:tr>
        <w:trPr>
          <w:trHeight w:val="1767"/>
        </w:trPr>
        <w:tc>
          <w:tcPr>
            <w:tcW w:w="582"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9</w:t>
            </w:r>
            <w:r/>
          </w:p>
        </w:tc>
        <w:tc>
          <w:tcPr>
            <w:gridSpan w:val="9"/>
            <w:tcW w:w="7780" w:type="dxa"/>
            <w:vAlign w:val="center"/>
            <w:textDirection w:val="lrTb"/>
            <w:noWrap w:val="false"/>
          </w:tcPr>
          <w:p>
            <w:pPr>
              <w:pStyle w:val="674"/>
              <w:ind w:firstLine="0"/>
              <w:spacing w:line="320" w:lineRule="exact"/>
              <w:rPr>
                <w:rFonts w:ascii="宋体" w:hAnsi="宋体"/>
                <w:color w:val="auto"/>
                <w:sz w:val="24"/>
                <w:szCs w:val="24"/>
                <w:highlight w:val="none"/>
              </w:rPr>
            </w:pPr>
            <w:r>
              <w:rPr>
                <w:rFonts w:ascii="宋体" w:hAnsi="宋体"/>
                <w:color w:val="auto"/>
                <w:sz w:val="24"/>
                <w:szCs w:val="24"/>
                <w:highlight w:val="none"/>
              </w:rPr>
              <w:t xml:space="preserve">主营范围</w:t>
            </w:r>
            <w:r/>
          </w:p>
          <w:p>
            <w:pPr>
              <w:pStyle w:val="674"/>
              <w:ind w:firstLine="0"/>
              <w:spacing w:line="320" w:lineRule="exact"/>
              <w:rPr>
                <w:rFonts w:ascii="宋体" w:hAnsi="宋体"/>
                <w:color w:val="auto"/>
                <w:sz w:val="24"/>
                <w:szCs w:val="24"/>
                <w:highlight w:val="none"/>
              </w:rPr>
            </w:pPr>
            <w:r>
              <w:rPr>
                <w:rFonts w:ascii="宋体" w:hAnsi="宋体"/>
                <w:color w:val="auto"/>
                <w:sz w:val="24"/>
                <w:szCs w:val="24"/>
                <w:highlight w:val="none"/>
              </w:rPr>
              <w:t xml:space="preserve">1、____________________________________</w:t>
            </w:r>
            <w:r/>
          </w:p>
          <w:p>
            <w:pPr>
              <w:pStyle w:val="674"/>
              <w:ind w:firstLine="0"/>
              <w:spacing w:line="320" w:lineRule="exact"/>
              <w:rPr>
                <w:rFonts w:ascii="宋体" w:hAnsi="宋体"/>
                <w:color w:val="auto"/>
                <w:sz w:val="24"/>
                <w:szCs w:val="24"/>
                <w:highlight w:val="none"/>
              </w:rPr>
            </w:pPr>
            <w:r>
              <w:rPr>
                <w:rFonts w:ascii="宋体" w:hAnsi="宋体"/>
                <w:color w:val="auto"/>
                <w:sz w:val="24"/>
                <w:szCs w:val="24"/>
                <w:highlight w:val="none"/>
              </w:rPr>
              <w:t xml:space="preserve">2、____________________________________</w:t>
            </w:r>
            <w:r/>
          </w:p>
        </w:tc>
      </w:tr>
      <w:tr>
        <w:trPr>
          <w:trHeight w:val="1013"/>
        </w:trPr>
        <w:tc>
          <w:tcPr>
            <w:tcW w:w="582" w:type="dxa"/>
            <w:vAlign w:val="center"/>
            <w:textDirection w:val="lrTb"/>
            <w:noWrap w:val="false"/>
          </w:tcPr>
          <w:p>
            <w:pPr>
              <w:pStyle w:val="674"/>
              <w:ind w:firstLine="0"/>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10</w:t>
            </w:r>
            <w:r/>
          </w:p>
        </w:tc>
        <w:tc>
          <w:tcPr>
            <w:gridSpan w:val="4"/>
            <w:tcW w:w="2565" w:type="dxa"/>
            <w:vAlign w:val="top"/>
            <w:textDirection w:val="lrTb"/>
            <w:noWrap w:val="false"/>
          </w:tcPr>
          <w:p>
            <w:pPr>
              <w:pStyle w:val="674"/>
              <w:ind w:firstLine="0"/>
              <w:spacing w:line="320" w:lineRule="exact"/>
              <w:rPr>
                <w:rFonts w:ascii="宋体" w:hAnsi="宋体"/>
                <w:color w:val="auto"/>
                <w:sz w:val="24"/>
                <w:szCs w:val="24"/>
                <w:highlight w:val="none"/>
              </w:rPr>
            </w:pPr>
            <w:r>
              <w:rPr>
                <w:rFonts w:ascii="宋体" w:hAnsi="宋体"/>
                <w:color w:val="auto"/>
                <w:sz w:val="24"/>
                <w:szCs w:val="24"/>
                <w:highlight w:val="none"/>
              </w:rPr>
              <w:t xml:space="preserve">参加采购活动前三年内，在经营活动中有无重大违法记录</w:t>
            </w:r>
            <w:r/>
          </w:p>
        </w:tc>
        <w:tc>
          <w:tcPr>
            <w:gridSpan w:val="5"/>
            <w:tcW w:w="5215" w:type="dxa"/>
            <w:vAlign w:val="top"/>
            <w:textDirection w:val="lrTb"/>
            <w:noWrap w:val="false"/>
          </w:tcPr>
          <w:p>
            <w:pPr>
              <w:pStyle w:val="674"/>
              <w:ind w:firstLine="0"/>
              <w:spacing w:line="320" w:lineRule="exact"/>
              <w:rPr>
                <w:rFonts w:ascii="宋体" w:hAnsi="宋体"/>
                <w:color w:val="auto"/>
                <w:sz w:val="24"/>
                <w:szCs w:val="24"/>
                <w:highlight w:val="none"/>
              </w:rPr>
            </w:pPr>
            <w:r>
              <w:rPr>
                <w:rFonts w:ascii="宋体" w:hAnsi="宋体"/>
                <w:color w:val="auto"/>
                <w:sz w:val="24"/>
                <w:szCs w:val="24"/>
                <w:highlight w:val="none"/>
              </w:rPr>
            </w:r>
            <w:r/>
          </w:p>
        </w:tc>
      </w:tr>
      <w:tr>
        <w:trPr>
          <w:trHeight w:val="618"/>
        </w:trPr>
        <w:tc>
          <w:tcPr>
            <w:tcW w:w="582" w:type="dxa"/>
            <w:vAlign w:val="center"/>
            <w:textDirection w:val="lrTb"/>
            <w:noWrap w:val="false"/>
          </w:tcPr>
          <w:p>
            <w:pPr>
              <w:pStyle w:val="674"/>
              <w:ind w:firstLine="0"/>
              <w:jc w:val="center"/>
              <w:spacing w:line="320" w:lineRule="exac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p>
        </w:tc>
        <w:tc>
          <w:tcPr>
            <w:gridSpan w:val="4"/>
            <w:tcW w:w="2565" w:type="dxa"/>
            <w:vAlign w:val="center"/>
            <w:textDirection w:val="lrTb"/>
            <w:noWrap w:val="false"/>
          </w:tcPr>
          <w:p>
            <w:pPr>
              <w:pStyle w:val="674"/>
              <w:ind w:firstLine="0"/>
              <w:spacing w:line="320" w:lineRule="exact"/>
              <w:rPr>
                <w:rFonts w:ascii="宋体" w:hAnsi="宋体"/>
                <w:color w:val="auto"/>
                <w:sz w:val="24"/>
                <w:szCs w:val="24"/>
                <w:highlight w:val="none"/>
              </w:rPr>
            </w:pPr>
            <w:r>
              <w:rPr>
                <w:rFonts w:ascii="宋体" w:hAnsi="宋体"/>
                <w:color w:val="auto"/>
                <w:sz w:val="24"/>
                <w:szCs w:val="24"/>
                <w:highlight w:val="none"/>
              </w:rPr>
              <w:t xml:space="preserve">其他需要说明的情况</w:t>
            </w:r>
            <w:r/>
          </w:p>
        </w:tc>
        <w:tc>
          <w:tcPr>
            <w:gridSpan w:val="5"/>
            <w:tcW w:w="5215" w:type="dxa"/>
            <w:vAlign w:val="center"/>
            <w:textDirection w:val="lrTb"/>
            <w:noWrap w:val="false"/>
          </w:tcPr>
          <w:p>
            <w:pPr>
              <w:pStyle w:val="674"/>
              <w:ind w:firstLine="0"/>
              <w:spacing w:line="320" w:lineRule="exact"/>
              <w:rPr>
                <w:rFonts w:ascii="宋体" w:hAnsi="宋体"/>
                <w:color w:val="auto"/>
                <w:szCs w:val="21"/>
                <w:highlight w:val="none"/>
              </w:rPr>
            </w:pPr>
            <w:r>
              <w:rPr>
                <w:rFonts w:ascii="宋体" w:hAnsi="宋体"/>
                <w:color w:val="auto"/>
                <w:szCs w:val="21"/>
                <w:highlight w:val="none"/>
              </w:rPr>
            </w:r>
            <w:r/>
          </w:p>
        </w:tc>
      </w:tr>
    </w:tbl>
    <w:p>
      <w:pPr>
        <w:pStyle w:val="857"/>
        <w:ind w:firstLine="0"/>
        <w:rPr>
          <w:rFonts w:hint="eastAsia" w:ascii="宋体" w:hAnsi="宋体" w:eastAsia="宋体"/>
          <w:b/>
          <w:bCs/>
          <w:color w:val="auto"/>
          <w:highlight w:val="none"/>
        </w:rPr>
      </w:pPr>
      <w:r>
        <w:rPr>
          <w:color w:val="auto"/>
          <w:highlight w:val="none"/>
        </w:rPr>
        <w:br w:type="page" w:clear="all"/>
      </w:r>
      <w:r>
        <w:rPr>
          <w:rFonts w:hint="eastAsia" w:ascii="宋体" w:hAnsi="宋体" w:eastAsia="宋体"/>
          <w:color w:val="auto"/>
          <w:highlight w:val="none"/>
        </w:rPr>
        <w:t xml:space="preserve">附件6：配备项目组人员情况表（参考格式）</w:t>
      </w:r>
      <w:r/>
    </w:p>
    <w:p>
      <w:pPr>
        <w:rPr>
          <w:rFonts w:hint="eastAsia" w:ascii="宋体" w:hAnsi="宋体"/>
          <w:color w:val="auto"/>
          <w:sz w:val="24"/>
          <w:highlight w:val="none"/>
        </w:rPr>
      </w:pPr>
      <w:r>
        <w:rPr>
          <w:rFonts w:hint="eastAsia" w:ascii="宋体" w:hAnsi="宋体"/>
          <w:color w:val="auto"/>
          <w:sz w:val="24"/>
          <w:highlight w:val="none"/>
        </w:rPr>
        <w:t xml:space="preserve"> </w:t>
      </w:r>
      <w:r/>
    </w:p>
    <w:p>
      <w:pPr>
        <w:jc w:val="center"/>
        <w:spacing w:line="400" w:lineRule="exact"/>
        <w:rPr>
          <w:rFonts w:hint="eastAsia" w:ascii="宋体" w:hAnsi="宋体"/>
          <w:b/>
          <w:bCs/>
          <w:color w:val="auto"/>
          <w:spacing w:val="20"/>
          <w:sz w:val="24"/>
          <w:highlight w:val="none"/>
        </w:rPr>
      </w:pPr>
      <w:r>
        <w:rPr>
          <w:rFonts w:hint="eastAsia" w:ascii="宋体" w:hAnsi="宋体"/>
          <w:b/>
          <w:bCs/>
          <w:color w:val="auto"/>
          <w:spacing w:val="20"/>
          <w:sz w:val="24"/>
          <w:highlight w:val="none"/>
        </w:rPr>
        <w:t xml:space="preserve">项目组人员名单及简历</w:t>
      </w:r>
      <w:r/>
    </w:p>
    <w:p>
      <w:pPr>
        <w:jc w:val="center"/>
        <w:spacing w:line="400" w:lineRule="exact"/>
        <w:rPr>
          <w:rFonts w:hint="eastAsia" w:ascii="宋体" w:hAnsi="宋体"/>
          <w:b/>
          <w:bCs/>
          <w:color w:val="auto"/>
          <w:spacing w:val="20"/>
          <w:sz w:val="24"/>
          <w:highlight w:val="none"/>
        </w:rPr>
      </w:pPr>
      <w:r>
        <w:rPr>
          <w:rFonts w:hint="eastAsia" w:ascii="宋体" w:hAnsi="宋体"/>
          <w:b/>
          <w:bCs/>
          <w:color w:val="auto"/>
          <w:spacing w:val="20"/>
          <w:sz w:val="24"/>
          <w:highlight w:val="none"/>
        </w:rPr>
      </w:r>
      <w:r/>
    </w:p>
    <w:tbl>
      <w:tblPr>
        <w:tblStyle w:val="6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997"/>
        <w:gridCol w:w="2199"/>
      </w:tblGrid>
      <w:tr>
        <w:trPr>
          <w:jc w:val="center"/>
          <w:trHeight w:val="760"/>
        </w:trPr>
        <w:tc>
          <w:tcPr>
            <w:tcW w:w="645" w:type="dxa"/>
            <w:vAlign w:val="center"/>
            <w:textDirection w:val="lrTb"/>
            <w:noWrap w:val="false"/>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序号</w:t>
            </w:r>
            <w:r/>
          </w:p>
        </w:tc>
        <w:tc>
          <w:tcPr>
            <w:tcW w:w="1839" w:type="dxa"/>
            <w:vAlign w:val="center"/>
            <w:textDirection w:val="lrTb"/>
            <w:noWrap w:val="false"/>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岗位</w:t>
            </w:r>
            <w:r/>
          </w:p>
        </w:tc>
        <w:tc>
          <w:tcPr>
            <w:tcW w:w="1332" w:type="dxa"/>
            <w:vAlign w:val="center"/>
            <w:textDirection w:val="lrTb"/>
            <w:noWrap w:val="false"/>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姓名</w:t>
            </w:r>
            <w:r/>
          </w:p>
        </w:tc>
        <w:tc>
          <w:tcPr>
            <w:tcW w:w="980" w:type="dxa"/>
            <w:vAlign w:val="center"/>
            <w:textDirection w:val="lrTb"/>
            <w:noWrap w:val="false"/>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性别</w:t>
            </w:r>
            <w:r/>
          </w:p>
        </w:tc>
        <w:tc>
          <w:tcPr>
            <w:tcW w:w="939" w:type="dxa"/>
            <w:vAlign w:val="center"/>
            <w:textDirection w:val="lrTb"/>
            <w:noWrap w:val="false"/>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学历</w:t>
            </w:r>
            <w:r/>
          </w:p>
        </w:tc>
        <w:tc>
          <w:tcPr>
            <w:tcW w:w="997" w:type="dxa"/>
            <w:vAlign w:val="center"/>
            <w:textDirection w:val="lrTb"/>
            <w:noWrap w:val="false"/>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职称</w:t>
            </w:r>
            <w:r/>
          </w:p>
        </w:tc>
        <w:tc>
          <w:tcPr>
            <w:tcW w:w="2199" w:type="dxa"/>
            <w:vAlign w:val="center"/>
            <w:textDirection w:val="lrTb"/>
            <w:noWrap w:val="false"/>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备注</w:t>
            </w:r>
            <w:r/>
          </w:p>
        </w:tc>
      </w:tr>
      <w:tr>
        <w:trPr>
          <w:jc w:val="center"/>
          <w:trHeight w:val="354"/>
        </w:trPr>
        <w:tc>
          <w:tcPr>
            <w:tcW w:w="645" w:type="dxa"/>
            <w:vAlign w:val="center"/>
            <w:textDirection w:val="lrTb"/>
            <w:noWrap w:val="false"/>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1</w:t>
            </w:r>
            <w:r/>
          </w:p>
        </w:tc>
        <w:tc>
          <w:tcPr>
            <w:tcW w:w="18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1332"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c>
          <w:tcPr>
            <w:tcW w:w="939"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c>
          <w:tcPr>
            <w:tcW w:w="997"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c>
          <w:tcPr>
            <w:tcW w:w="2199"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2</w:t>
            </w:r>
            <w:r/>
          </w:p>
        </w:tc>
        <w:tc>
          <w:tcPr>
            <w:tcW w:w="18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1332"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c>
          <w:tcPr>
            <w:tcW w:w="939"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c>
          <w:tcPr>
            <w:tcW w:w="997"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c>
          <w:tcPr>
            <w:tcW w:w="2199"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3</w:t>
            </w:r>
            <w:r/>
          </w:p>
        </w:tc>
        <w:tc>
          <w:tcPr>
            <w:tcW w:w="18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1332"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97"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2199"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4</w:t>
            </w:r>
            <w:r/>
          </w:p>
        </w:tc>
        <w:tc>
          <w:tcPr>
            <w:tcW w:w="18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1332"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97"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2199"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5</w:t>
            </w:r>
            <w:r/>
          </w:p>
        </w:tc>
        <w:tc>
          <w:tcPr>
            <w:tcW w:w="18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1332"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97"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2199"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6</w:t>
            </w:r>
            <w:r/>
          </w:p>
        </w:tc>
        <w:tc>
          <w:tcPr>
            <w:tcW w:w="18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1332"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97"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2199"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7</w:t>
            </w:r>
            <w:r/>
          </w:p>
        </w:tc>
        <w:tc>
          <w:tcPr>
            <w:tcW w:w="18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1332"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97"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2199"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8</w:t>
            </w:r>
            <w:r/>
          </w:p>
        </w:tc>
        <w:tc>
          <w:tcPr>
            <w:tcW w:w="18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1332"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97"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2199"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9</w:t>
            </w:r>
            <w:r/>
          </w:p>
        </w:tc>
        <w:tc>
          <w:tcPr>
            <w:tcW w:w="18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1332"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97"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2199"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10</w:t>
            </w:r>
            <w:r/>
          </w:p>
        </w:tc>
        <w:tc>
          <w:tcPr>
            <w:tcW w:w="18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1332"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97"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2199"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w:t>
            </w:r>
            <w:r/>
          </w:p>
        </w:tc>
        <w:tc>
          <w:tcPr>
            <w:tcW w:w="18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1332"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97"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2199"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c>
          <w:tcPr>
            <w:tcW w:w="18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1332"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97"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2199"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c>
          <w:tcPr>
            <w:tcW w:w="18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1332"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97"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2199"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c>
          <w:tcPr>
            <w:tcW w:w="18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1332"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39"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997" w:type="dxa"/>
            <w:vAlign w:val="center"/>
            <w:textDirection w:val="lrTb"/>
            <w:noWrap w:val="false"/>
          </w:tcPr>
          <w:p>
            <w:pPr>
              <w:spacing w:line="400" w:lineRule="exact"/>
              <w:rPr>
                <w:rFonts w:ascii="宋体" w:hAnsi="宋体"/>
                <w:color w:val="auto"/>
                <w:sz w:val="24"/>
                <w:highlight w:val="none"/>
              </w:rPr>
            </w:pPr>
            <w:r>
              <w:rPr>
                <w:rFonts w:ascii="宋体" w:hAnsi="宋体"/>
                <w:color w:val="auto"/>
                <w:sz w:val="24"/>
                <w:highlight w:val="none"/>
              </w:rPr>
            </w:r>
            <w:r/>
          </w:p>
        </w:tc>
        <w:tc>
          <w:tcPr>
            <w:tcW w:w="2199" w:type="dxa"/>
            <w:vAlign w:val="center"/>
            <w:textDirection w:val="lrTb"/>
            <w:noWrap w:val="false"/>
          </w:tcPr>
          <w:p>
            <w:pPr>
              <w:jc w:val="center"/>
              <w:spacing w:line="400" w:lineRule="exact"/>
              <w:rPr>
                <w:rFonts w:ascii="宋体" w:hAnsi="宋体"/>
                <w:color w:val="auto"/>
                <w:sz w:val="24"/>
                <w:highlight w:val="none"/>
              </w:rPr>
            </w:pPr>
            <w:r>
              <w:rPr>
                <w:rFonts w:ascii="宋体" w:hAnsi="宋体"/>
                <w:color w:val="auto"/>
                <w:sz w:val="24"/>
                <w:highlight w:val="none"/>
              </w:rPr>
            </w:r>
            <w:r/>
          </w:p>
        </w:tc>
      </w:tr>
    </w:tbl>
    <w:p>
      <w:pP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供应商签章：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法定代表人或被授权人：（签字或盖章）                   年  月  日</w:t>
      </w:r>
      <w:r/>
    </w:p>
    <w:p>
      <w:pPr>
        <w:jc w:val="left"/>
        <w:rPr>
          <w:rFonts w:hint="eastAsia" w:ascii="宋体" w:hAnsi="宋体"/>
          <w:b/>
          <w:bCs/>
          <w:color w:val="auto"/>
          <w:sz w:val="24"/>
          <w:highlight w:val="none"/>
        </w:rPr>
      </w:pPr>
      <w:r>
        <w:rPr>
          <w:rFonts w:hint="eastAsia" w:ascii="宋体" w:hAnsi="宋体"/>
          <w:b/>
          <w:bCs/>
          <w:color w:val="auto"/>
          <w:sz w:val="24"/>
          <w:highlight w:val="none"/>
        </w:rPr>
        <w:t xml:space="preserve"> </w:t>
      </w:r>
      <w:r/>
    </w:p>
    <w:p>
      <w:pPr>
        <w:jc w:val="left"/>
        <w:rPr>
          <w:rFonts w:hint="eastAsia" w:ascii="宋体" w:hAnsi="宋体"/>
          <w:b/>
          <w:bCs/>
          <w:color w:val="auto"/>
          <w:sz w:val="24"/>
          <w:highlight w:val="none"/>
        </w:rPr>
      </w:pPr>
      <w:r>
        <w:rPr>
          <w:rFonts w:hint="eastAsia" w:ascii="宋体" w:hAnsi="宋体"/>
          <w:b/>
          <w:bCs/>
          <w:color w:val="auto"/>
          <w:sz w:val="24"/>
          <w:highlight w:val="none"/>
        </w:rPr>
        <w:t xml:space="preserve"> </w:t>
      </w:r>
      <w:r/>
    </w:p>
    <w:p>
      <w:pPr>
        <w:jc w:val="center"/>
        <w:rPr>
          <w:rFonts w:hint="eastAsia" w:ascii="宋体" w:hAnsi="宋体"/>
          <w:b/>
          <w:bCs/>
          <w:color w:val="auto"/>
          <w:sz w:val="24"/>
          <w:highlight w:val="none"/>
        </w:rPr>
      </w:pPr>
      <w:r>
        <w:rPr>
          <w:rFonts w:hint="eastAsia" w:ascii="宋体" w:hAnsi="宋体"/>
          <w:b/>
          <w:bCs/>
          <w:color w:val="auto"/>
          <w:sz w:val="24"/>
          <w:highlight w:val="none"/>
        </w:rPr>
        <w:t xml:space="preserve"> </w:t>
      </w:r>
      <w:r/>
    </w:p>
    <w:p>
      <w:pPr>
        <w:rPr>
          <w:rFonts w:hint="eastAsia" w:ascii="宋体" w:hAnsi="宋体"/>
          <w:b/>
          <w:bCs/>
          <w:color w:val="auto"/>
          <w:sz w:val="24"/>
          <w:highlight w:val="none"/>
        </w:rPr>
      </w:pPr>
      <w:r>
        <w:rPr>
          <w:rFonts w:hint="eastAsia" w:ascii="宋体" w:hAnsi="宋体"/>
          <w:b/>
          <w:bCs/>
          <w:color w:val="auto"/>
          <w:sz w:val="24"/>
          <w:highlight w:val="none"/>
        </w:rPr>
        <w:t xml:space="preserve"> </w:t>
      </w:r>
      <w:r/>
    </w:p>
    <w:p>
      <w:pPr>
        <w:pStyle w:val="701"/>
        <w:rPr>
          <w:rFonts w:hint="eastAsia"/>
          <w:color w:val="auto"/>
          <w:sz w:val="24"/>
          <w:szCs w:val="24"/>
          <w:highlight w:val="none"/>
        </w:rPr>
      </w:pPr>
      <w:r>
        <w:rPr>
          <w:rFonts w:hint="eastAsia"/>
          <w:color w:val="auto"/>
          <w:sz w:val="24"/>
          <w:szCs w:val="24"/>
          <w:highlight w:val="none"/>
        </w:rPr>
        <w:t xml:space="preserve"> </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br w:type="page" w:clear="all"/>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附件7：业绩证明材料</w:t>
      </w:r>
      <w:r/>
    </w:p>
    <w:p>
      <w:pPr>
        <w:pStyle w:val="701"/>
        <w:rPr>
          <w:rFonts w:hint="eastAsia"/>
          <w:color w:val="auto"/>
          <w:sz w:val="24"/>
          <w:szCs w:val="24"/>
          <w:highlight w:val="none"/>
        </w:rPr>
      </w:pPr>
      <w:r>
        <w:rPr>
          <w:rFonts w:hint="eastAsia"/>
          <w:color w:val="auto"/>
          <w:sz w:val="24"/>
          <w:szCs w:val="24"/>
          <w:highlight w:val="none"/>
        </w:rPr>
      </w:r>
      <w:r/>
    </w:p>
    <w:tbl>
      <w:tblPr>
        <w:tblStyle w:val="672"/>
        <w:tblW w:w="8659" w:type="dxa"/>
        <w:tblInd w:w="-108" w:type="dxa"/>
        <w:tblLayout w:type="fixed"/>
        <w:tblCellMar>
          <w:left w:w="108" w:type="dxa"/>
          <w:top w:w="0" w:type="dxa"/>
          <w:right w:w="108" w:type="dxa"/>
          <w:bottom w:w="0" w:type="dxa"/>
        </w:tblCellMar>
        <w:tblLook w:val="04A0" w:firstRow="1" w:lastRow="0" w:firstColumn="1" w:lastColumn="0" w:noHBand="0" w:noVBand="1"/>
      </w:tblPr>
      <w:tblGrid>
        <w:gridCol w:w="1212"/>
        <w:gridCol w:w="3581"/>
        <w:gridCol w:w="2607"/>
        <w:gridCol w:w="1259"/>
      </w:tblGrid>
      <w:tr>
        <w:trPr>
          <w:trHeight w:val="331"/>
        </w:trPr>
        <w:tc>
          <w:tcPr>
            <w:tcBorders>
              <w:top w:val="single" w:color="000000" w:sz="4" w:space="0"/>
              <w:left w:val="single" w:color="000000" w:sz="4" w:space="0"/>
              <w:bottom w:val="single" w:color="000000" w:sz="4" w:space="0"/>
              <w:right w:val="single" w:color="000000" w:sz="4" w:space="0"/>
            </w:tcBorders>
            <w:tcW w:w="1212" w:type="dxa"/>
            <w:vAlign w:val="top"/>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年份</w:t>
            </w:r>
            <w:r/>
          </w:p>
        </w:tc>
        <w:tc>
          <w:tcPr>
            <w:tcBorders>
              <w:top w:val="single" w:color="000000" w:sz="4" w:space="0"/>
              <w:left w:val="none" w:color="000000" w:sz="4" w:space="0"/>
              <w:bottom w:val="single" w:color="000000" w:sz="4" w:space="0"/>
              <w:right w:val="single" w:color="000000" w:sz="4" w:space="0"/>
            </w:tcBorders>
            <w:tcW w:w="3581" w:type="dxa"/>
            <w:vAlign w:val="top"/>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2607" w:type="dxa"/>
            <w:vAlign w:val="top"/>
            <w:textDirection w:val="lrTb"/>
            <w:noWrap w:val="false"/>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采购单位</w:t>
            </w:r>
            <w:r/>
          </w:p>
        </w:tc>
        <w:tc>
          <w:tcPr>
            <w:tcBorders>
              <w:top w:val="single" w:color="000000" w:sz="4" w:space="0"/>
              <w:left w:val="none" w:color="000000" w:sz="4" w:space="0"/>
              <w:bottom w:val="single" w:color="000000" w:sz="4" w:space="0"/>
              <w:right w:val="single" w:color="000000" w:sz="4" w:space="0"/>
            </w:tcBorders>
            <w:tcW w:w="1259" w:type="dxa"/>
            <w:vAlign w:val="top"/>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备注</w:t>
            </w:r>
            <w:r/>
          </w:p>
        </w:tc>
      </w:tr>
      <w:tr>
        <w:trPr>
          <w:trHeight w:val="331"/>
        </w:trPr>
        <w:tc>
          <w:tcPr>
            <w:tcBorders>
              <w:top w:val="single" w:color="000000" w:sz="4" w:space="0"/>
              <w:left w:val="single" w:color="000000" w:sz="4" w:space="0"/>
              <w:bottom w:val="single" w:color="000000" w:sz="4" w:space="0"/>
              <w:right w:val="single" w:color="000000" w:sz="4" w:space="0"/>
            </w:tcBorders>
            <w:tcW w:w="121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58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260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59"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trHeight w:val="331"/>
        </w:trPr>
        <w:tc>
          <w:tcPr>
            <w:tcBorders>
              <w:top w:val="single" w:color="000000" w:sz="4" w:space="0"/>
              <w:left w:val="single" w:color="000000" w:sz="4" w:space="0"/>
              <w:bottom w:val="single" w:color="000000" w:sz="4" w:space="0"/>
              <w:right w:val="single" w:color="000000" w:sz="4" w:space="0"/>
            </w:tcBorders>
            <w:tcW w:w="121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58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260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59"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trHeight w:val="342"/>
        </w:trPr>
        <w:tc>
          <w:tcPr>
            <w:tcBorders>
              <w:top w:val="single" w:color="000000" w:sz="4" w:space="0"/>
              <w:left w:val="single" w:color="000000" w:sz="4" w:space="0"/>
              <w:bottom w:val="single" w:color="000000" w:sz="4" w:space="0"/>
              <w:right w:val="single" w:color="000000" w:sz="4" w:space="0"/>
            </w:tcBorders>
            <w:tcW w:w="121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58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260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259"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bl>
    <w:p>
      <w:pPr>
        <w:rPr>
          <w:rFonts w:hint="eastAsia" w:ascii="宋体" w:hAnsi="宋体"/>
          <w:color w:val="auto"/>
          <w:sz w:val="24"/>
          <w:highlight w:val="none"/>
        </w:rPr>
      </w:pPr>
      <w:r>
        <w:rPr>
          <w:rFonts w:hint="eastAsia" w:ascii="宋体" w:hAnsi="宋体"/>
          <w:color w:val="auto"/>
          <w:sz w:val="24"/>
          <w:highlight w:val="none"/>
        </w:rPr>
        <w:t xml:space="preserve"> </w:t>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701"/>
        <w:jc w:val="right"/>
        <w:rPr>
          <w:rFonts w:hint="eastAsia"/>
          <w:color w:val="auto"/>
          <w:sz w:val="24"/>
          <w:szCs w:val="24"/>
          <w:highlight w:val="none"/>
        </w:rPr>
      </w:pPr>
      <w:r>
        <w:rPr>
          <w:rFonts w:hint="eastAsia"/>
          <w:color w:val="auto"/>
          <w:sz w:val="24"/>
          <w:szCs w:val="24"/>
          <w:highlight w:val="none"/>
        </w:rPr>
        <w:t xml:space="preserve"> </w:t>
      </w:r>
      <w:r/>
    </w:p>
    <w:p>
      <w:pPr>
        <w:jc w:val="right"/>
        <w:rPr>
          <w:rFonts w:hint="eastAsia" w:ascii="宋体" w:hAnsi="宋体"/>
          <w:color w:val="auto"/>
          <w:sz w:val="24"/>
          <w:highlight w:val="none"/>
        </w:rPr>
      </w:pPr>
      <w:r>
        <w:rPr>
          <w:rFonts w:hint="eastAsia" w:ascii="宋体" w:hAnsi="宋体"/>
          <w:color w:val="auto"/>
          <w:sz w:val="24"/>
          <w:highlight w:val="none"/>
        </w:rPr>
        <w:t xml:space="preserve">  年  月   日</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spacing w:line="360" w:lineRule="auto"/>
        <w:rPr>
          <w:rFonts w:hint="eastAsia" w:ascii="宋体" w:hAnsi="宋体"/>
          <w:b/>
          <w:bCs/>
          <w:color w:val="auto"/>
          <w:sz w:val="24"/>
          <w:highlight w:val="none"/>
        </w:rPr>
      </w:pPr>
      <w:r>
        <w:rPr>
          <w:rFonts w:hint="eastAsia" w:ascii="宋体" w:hAnsi="宋体"/>
          <w:color w:val="auto"/>
          <w:sz w:val="24"/>
          <w:highlight w:val="none"/>
        </w:rPr>
        <w:br w:type="page" w:clear="all"/>
      </w:r>
      <w:r>
        <w:rPr>
          <w:rFonts w:hint="eastAsia" w:ascii="宋体" w:hAnsi="宋体"/>
          <w:color w:val="auto"/>
          <w:sz w:val="24"/>
          <w:highlight w:val="none"/>
        </w:rPr>
        <w:t xml:space="preserve">附件8：技术服务</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商务</w:t>
      </w:r>
      <w:r>
        <w:rPr>
          <w:rFonts w:hint="eastAsia" w:ascii="宋体" w:hAnsi="宋体"/>
          <w:color w:val="auto"/>
          <w:sz w:val="24"/>
          <w:highlight w:val="none"/>
        </w:rPr>
        <w:t xml:space="preserve">要求偏离表</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jc w:val="cente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 技术服务要求偏离表</w:t>
      </w:r>
      <w:r/>
    </w:p>
    <w:p>
      <w:pPr>
        <w:spacing w:line="360" w:lineRule="auto"/>
        <w:rPr>
          <w:rFonts w:hint="eastAsia" w:ascii="Times New Roman" w:hAnsi="宋体"/>
          <w:color w:val="auto"/>
          <w:sz w:val="24"/>
          <w:highlight w:val="none"/>
        </w:rPr>
      </w:pPr>
      <w:r>
        <w:rPr>
          <w:rFonts w:hAnsi="宋体"/>
          <w:color w:val="auto"/>
          <w:sz w:val="24"/>
          <w:highlight w:val="none"/>
        </w:rPr>
        <w:t xml:space="preserve"> </w:t>
      </w:r>
      <w:r/>
    </w:p>
    <w:tbl>
      <w:tblPr>
        <w:tblStyle w:val="67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809"/>
        <w:gridCol w:w="1971"/>
        <w:gridCol w:w="1819"/>
        <w:gridCol w:w="1819"/>
        <w:gridCol w:w="1667"/>
      </w:tblGrid>
      <w:tr>
        <w:trPr>
          <w:jc w:val="center"/>
        </w:trPr>
        <w:tc>
          <w:tcPr>
            <w:tcW w:w="769" w:type="dxa"/>
            <w:vAlign w:val="center"/>
            <w:textDirection w:val="lrTb"/>
            <w:noWrap w:val="false"/>
          </w:tcPr>
          <w:p>
            <w:pPr>
              <w:jc w:val="center"/>
              <w:spacing w:before="156" w:after="156"/>
              <w:rPr>
                <w:rFonts w:hAnsi="宋体"/>
                <w:color w:val="auto"/>
                <w:sz w:val="24"/>
                <w:highlight w:val="none"/>
              </w:rPr>
            </w:pPr>
            <w:r>
              <w:rPr>
                <w:rFonts w:hint="eastAsia" w:ascii="宋体" w:hAnsi="宋体"/>
                <w:color w:val="auto"/>
                <w:sz w:val="24"/>
                <w:highlight w:val="none"/>
              </w:rPr>
              <w:t xml:space="preserve">序号</w:t>
            </w:r>
            <w:r/>
          </w:p>
        </w:tc>
        <w:tc>
          <w:tcPr>
            <w:tcW w:w="1809" w:type="dxa"/>
            <w:vAlign w:val="center"/>
            <w:textDirection w:val="lrTb"/>
            <w:noWrap w:val="false"/>
          </w:tcPr>
          <w:p>
            <w:pPr>
              <w:jc w:val="center"/>
              <w:spacing w:before="156" w:after="156"/>
              <w:rPr>
                <w:rFonts w:hAnsi="宋体"/>
                <w:color w:val="auto"/>
                <w:sz w:val="24"/>
                <w:highlight w:val="none"/>
              </w:rPr>
            </w:pPr>
            <w:r>
              <w:rPr>
                <w:rFonts w:hAnsi="宋体"/>
                <w:color w:val="auto"/>
                <w:sz w:val="24"/>
                <w:highlight w:val="none"/>
              </w:rPr>
              <w:t xml:space="preserve">服务内容</w:t>
            </w:r>
            <w:r/>
          </w:p>
        </w:tc>
        <w:tc>
          <w:tcPr>
            <w:tcW w:w="1971" w:type="dxa"/>
            <w:vAlign w:val="center"/>
            <w:textDirection w:val="lrTb"/>
            <w:noWrap w:val="false"/>
          </w:tcPr>
          <w:p>
            <w:pPr>
              <w:jc w:val="center"/>
              <w:spacing w:before="156" w:after="156"/>
              <w:rPr>
                <w:rFonts w:hAnsi="宋体"/>
                <w:color w:val="auto"/>
                <w:sz w:val="24"/>
                <w:highlight w:val="none"/>
              </w:rPr>
            </w:pPr>
            <w:r>
              <w:rPr>
                <w:rFonts w:hint="eastAsia" w:ascii="宋体" w:hAnsi="宋体"/>
                <w:color w:val="auto"/>
                <w:sz w:val="24"/>
                <w:highlight w:val="none"/>
              </w:rPr>
              <w:t xml:space="preserve">招标要求</w:t>
            </w:r>
            <w:r/>
          </w:p>
        </w:tc>
        <w:tc>
          <w:tcPr>
            <w:tcW w:w="1819" w:type="dxa"/>
            <w:vAlign w:val="center"/>
            <w:textDirection w:val="lrTb"/>
            <w:noWrap w:val="false"/>
          </w:tcPr>
          <w:p>
            <w:pPr>
              <w:jc w:val="center"/>
              <w:spacing w:before="156" w:after="156"/>
              <w:rPr>
                <w:rFonts w:hAnsi="宋体"/>
                <w:color w:val="auto"/>
                <w:sz w:val="24"/>
                <w:highlight w:val="none"/>
              </w:rPr>
            </w:pPr>
            <w:r>
              <w:rPr>
                <w:rFonts w:hint="eastAsia" w:ascii="宋体" w:hAnsi="宋体"/>
                <w:color w:val="auto"/>
                <w:sz w:val="24"/>
                <w:highlight w:val="none"/>
              </w:rPr>
              <w:t xml:space="preserve">投标要求</w:t>
            </w:r>
            <w:r/>
          </w:p>
        </w:tc>
        <w:tc>
          <w:tcPr>
            <w:tcW w:w="1819" w:type="dxa"/>
            <w:vAlign w:val="center"/>
            <w:textDirection w:val="lrTb"/>
            <w:noWrap w:val="false"/>
          </w:tcPr>
          <w:p>
            <w:pPr>
              <w:jc w:val="center"/>
              <w:spacing w:before="156" w:after="156"/>
              <w:rPr>
                <w:rFonts w:hAnsi="宋体"/>
                <w:color w:val="auto"/>
                <w:sz w:val="24"/>
                <w:highlight w:val="none"/>
              </w:rPr>
            </w:pPr>
            <w:r>
              <w:rPr>
                <w:rFonts w:hint="eastAsia" w:ascii="宋体" w:hAnsi="宋体"/>
                <w:color w:val="auto"/>
                <w:sz w:val="24"/>
                <w:highlight w:val="none"/>
              </w:rPr>
              <w:t xml:space="preserve">偏离</w:t>
            </w:r>
            <w:r>
              <w:rPr>
                <w:rFonts w:hint="eastAsia"/>
                <w:color w:val="auto"/>
                <w:sz w:val="24"/>
                <w:highlight w:val="none"/>
              </w:rPr>
              <w:t xml:space="preserve">/</w:t>
            </w:r>
            <w:r>
              <w:rPr>
                <w:rFonts w:hint="eastAsia" w:ascii="宋体" w:hAnsi="宋体"/>
                <w:color w:val="auto"/>
                <w:sz w:val="24"/>
                <w:highlight w:val="none"/>
              </w:rPr>
              <w:t xml:space="preserve">响应</w:t>
            </w:r>
            <w:r/>
          </w:p>
        </w:tc>
        <w:tc>
          <w:tcPr>
            <w:tcW w:w="1667" w:type="dxa"/>
            <w:vAlign w:val="center"/>
            <w:textDirection w:val="lrTb"/>
            <w:noWrap w:val="false"/>
          </w:tcPr>
          <w:p>
            <w:pPr>
              <w:jc w:val="center"/>
              <w:spacing w:before="156" w:after="156"/>
              <w:rPr>
                <w:rFonts w:hAnsi="宋体"/>
                <w:color w:val="auto"/>
                <w:sz w:val="24"/>
                <w:highlight w:val="none"/>
              </w:rPr>
            </w:pPr>
            <w:r>
              <w:rPr>
                <w:rFonts w:hint="eastAsia" w:ascii="宋体" w:hAnsi="宋体"/>
                <w:color w:val="auto"/>
                <w:sz w:val="24"/>
                <w:highlight w:val="none"/>
              </w:rPr>
              <w:t xml:space="preserve">说明</w:t>
            </w:r>
            <w:r/>
          </w:p>
        </w:tc>
      </w:tr>
      <w:tr>
        <w:trPr>
          <w:jc w:val="center"/>
        </w:trPr>
        <w:tc>
          <w:tcPr>
            <w:tcW w:w="769" w:type="dxa"/>
            <w:vAlign w:val="center"/>
            <w:textDirection w:val="lrTb"/>
            <w:noWrap w:val="false"/>
          </w:tcPr>
          <w:p>
            <w:pPr>
              <w:jc w:val="center"/>
              <w:spacing w:before="156" w:after="156"/>
              <w:rPr>
                <w:rFonts w:hAnsi="宋体"/>
                <w:color w:val="auto"/>
                <w:sz w:val="24"/>
                <w:highlight w:val="none"/>
              </w:rPr>
            </w:pPr>
            <w:r>
              <w:rPr>
                <w:rFonts w:hAnsi="宋体"/>
                <w:color w:val="auto"/>
                <w:sz w:val="24"/>
                <w:highlight w:val="none"/>
              </w:rPr>
            </w:r>
            <w:r/>
          </w:p>
        </w:tc>
        <w:tc>
          <w:tcPr>
            <w:tcW w:w="1809" w:type="dxa"/>
            <w:vAlign w:val="center"/>
            <w:textDirection w:val="lrTb"/>
            <w:noWrap w:val="false"/>
          </w:tcPr>
          <w:p>
            <w:pPr>
              <w:jc w:val="center"/>
              <w:spacing w:before="156" w:after="156"/>
              <w:rPr>
                <w:rFonts w:hAnsi="宋体"/>
                <w:color w:val="auto"/>
                <w:sz w:val="24"/>
                <w:highlight w:val="none"/>
              </w:rPr>
            </w:pPr>
            <w:r>
              <w:rPr>
                <w:rFonts w:hAnsi="宋体"/>
                <w:color w:val="auto"/>
                <w:sz w:val="24"/>
                <w:highlight w:val="none"/>
              </w:rPr>
            </w:r>
            <w:r/>
          </w:p>
        </w:tc>
        <w:tc>
          <w:tcPr>
            <w:tcW w:w="1971" w:type="dxa"/>
            <w:vAlign w:val="center"/>
            <w:textDirection w:val="lrTb"/>
            <w:noWrap w:val="false"/>
          </w:tcPr>
          <w:p>
            <w:pPr>
              <w:jc w:val="center"/>
              <w:spacing w:before="156" w:after="156"/>
              <w:rPr>
                <w:rFonts w:hAnsi="宋体"/>
                <w:color w:val="auto"/>
                <w:sz w:val="24"/>
                <w:highlight w:val="none"/>
              </w:rPr>
            </w:pPr>
            <w:r>
              <w:rPr>
                <w:rFonts w:hAnsi="宋体"/>
                <w:color w:val="auto"/>
                <w:sz w:val="24"/>
                <w:highlight w:val="none"/>
              </w:rPr>
            </w:r>
            <w:r/>
          </w:p>
        </w:tc>
        <w:tc>
          <w:tcPr>
            <w:tcW w:w="1819" w:type="dxa"/>
            <w:vAlign w:val="center"/>
            <w:textDirection w:val="lrTb"/>
            <w:noWrap w:val="false"/>
          </w:tcPr>
          <w:p>
            <w:pPr>
              <w:jc w:val="center"/>
              <w:spacing w:before="156" w:after="156"/>
              <w:rPr>
                <w:rFonts w:hAnsi="宋体"/>
                <w:color w:val="auto"/>
                <w:sz w:val="24"/>
                <w:highlight w:val="none"/>
              </w:rPr>
            </w:pPr>
            <w:r>
              <w:rPr>
                <w:rFonts w:hAnsi="宋体"/>
                <w:color w:val="auto"/>
                <w:sz w:val="24"/>
                <w:highlight w:val="none"/>
              </w:rPr>
            </w:r>
            <w:r/>
          </w:p>
        </w:tc>
        <w:tc>
          <w:tcPr>
            <w:tcW w:w="1819" w:type="dxa"/>
            <w:vAlign w:val="center"/>
            <w:textDirection w:val="lrTb"/>
            <w:noWrap w:val="false"/>
          </w:tcPr>
          <w:p>
            <w:pPr>
              <w:jc w:val="center"/>
              <w:spacing w:before="156" w:after="156"/>
              <w:rPr>
                <w:rFonts w:hAnsi="宋体"/>
                <w:color w:val="auto"/>
                <w:sz w:val="24"/>
                <w:highlight w:val="none"/>
              </w:rPr>
            </w:pPr>
            <w:r>
              <w:rPr>
                <w:rFonts w:hAnsi="宋体"/>
                <w:color w:val="auto"/>
                <w:sz w:val="24"/>
                <w:highlight w:val="none"/>
              </w:rPr>
            </w:r>
            <w:r/>
          </w:p>
        </w:tc>
        <w:tc>
          <w:tcPr>
            <w:tcW w:w="1667" w:type="dxa"/>
            <w:vAlign w:val="center"/>
            <w:textDirection w:val="lrTb"/>
            <w:noWrap w:val="false"/>
          </w:tcPr>
          <w:p>
            <w:pPr>
              <w:jc w:val="center"/>
              <w:spacing w:before="156" w:after="156"/>
              <w:rPr>
                <w:rFonts w:hAnsi="宋体"/>
                <w:color w:val="auto"/>
                <w:sz w:val="24"/>
                <w:highlight w:val="none"/>
              </w:rPr>
            </w:pPr>
            <w:r>
              <w:rPr>
                <w:rFonts w:hAnsi="宋体"/>
                <w:color w:val="auto"/>
                <w:sz w:val="24"/>
                <w:highlight w:val="none"/>
              </w:rPr>
            </w:r>
            <w:r/>
          </w:p>
        </w:tc>
      </w:tr>
      <w:tr>
        <w:trPr>
          <w:jc w:val="center"/>
        </w:trPr>
        <w:tc>
          <w:tcPr>
            <w:tcW w:w="769" w:type="dxa"/>
            <w:vAlign w:val="center"/>
            <w:textDirection w:val="lrTb"/>
            <w:noWrap w:val="false"/>
          </w:tcPr>
          <w:p>
            <w:pPr>
              <w:jc w:val="center"/>
              <w:spacing w:before="156" w:after="156"/>
              <w:rPr>
                <w:rFonts w:hAnsi="宋体"/>
                <w:color w:val="auto"/>
                <w:sz w:val="24"/>
                <w:highlight w:val="none"/>
              </w:rPr>
            </w:pPr>
            <w:r>
              <w:rPr>
                <w:rFonts w:hAnsi="宋体"/>
                <w:color w:val="auto"/>
                <w:sz w:val="24"/>
                <w:highlight w:val="none"/>
              </w:rPr>
            </w:r>
            <w:r/>
          </w:p>
        </w:tc>
        <w:tc>
          <w:tcPr>
            <w:tcW w:w="1809" w:type="dxa"/>
            <w:vAlign w:val="center"/>
            <w:textDirection w:val="lrTb"/>
            <w:noWrap w:val="false"/>
          </w:tcPr>
          <w:p>
            <w:pPr>
              <w:jc w:val="center"/>
              <w:spacing w:before="156" w:after="156"/>
              <w:rPr>
                <w:rFonts w:hAnsi="宋体"/>
                <w:color w:val="auto"/>
                <w:sz w:val="24"/>
                <w:highlight w:val="none"/>
              </w:rPr>
            </w:pPr>
            <w:r>
              <w:rPr>
                <w:rFonts w:hAnsi="宋体"/>
                <w:color w:val="auto"/>
                <w:sz w:val="24"/>
                <w:highlight w:val="none"/>
              </w:rPr>
            </w:r>
            <w:r/>
          </w:p>
        </w:tc>
        <w:tc>
          <w:tcPr>
            <w:tcW w:w="1971" w:type="dxa"/>
            <w:vAlign w:val="center"/>
            <w:textDirection w:val="lrTb"/>
            <w:noWrap w:val="false"/>
          </w:tcPr>
          <w:p>
            <w:pPr>
              <w:jc w:val="center"/>
              <w:spacing w:before="156" w:after="156"/>
              <w:rPr>
                <w:rFonts w:hAnsi="宋体"/>
                <w:color w:val="auto"/>
                <w:sz w:val="24"/>
                <w:highlight w:val="none"/>
              </w:rPr>
            </w:pPr>
            <w:r>
              <w:rPr>
                <w:rFonts w:hAnsi="宋体"/>
                <w:color w:val="auto"/>
                <w:sz w:val="24"/>
                <w:highlight w:val="none"/>
              </w:rPr>
            </w:r>
            <w:r/>
          </w:p>
        </w:tc>
        <w:tc>
          <w:tcPr>
            <w:tcW w:w="1819" w:type="dxa"/>
            <w:vAlign w:val="center"/>
            <w:textDirection w:val="lrTb"/>
            <w:noWrap w:val="false"/>
          </w:tcPr>
          <w:p>
            <w:pPr>
              <w:jc w:val="center"/>
              <w:spacing w:before="156" w:after="156"/>
              <w:rPr>
                <w:rFonts w:hAnsi="宋体"/>
                <w:color w:val="auto"/>
                <w:sz w:val="24"/>
                <w:highlight w:val="none"/>
              </w:rPr>
            </w:pPr>
            <w:r>
              <w:rPr>
                <w:rFonts w:hAnsi="宋体"/>
                <w:color w:val="auto"/>
                <w:sz w:val="24"/>
                <w:highlight w:val="none"/>
              </w:rPr>
            </w:r>
            <w:r/>
          </w:p>
        </w:tc>
        <w:tc>
          <w:tcPr>
            <w:tcW w:w="1819" w:type="dxa"/>
            <w:vAlign w:val="center"/>
            <w:textDirection w:val="lrTb"/>
            <w:noWrap w:val="false"/>
          </w:tcPr>
          <w:p>
            <w:pPr>
              <w:jc w:val="center"/>
              <w:spacing w:before="156" w:after="156"/>
              <w:rPr>
                <w:rFonts w:hAnsi="宋体"/>
                <w:color w:val="auto"/>
                <w:sz w:val="24"/>
                <w:highlight w:val="none"/>
              </w:rPr>
            </w:pPr>
            <w:r>
              <w:rPr>
                <w:rFonts w:hAnsi="宋体"/>
                <w:color w:val="auto"/>
                <w:sz w:val="24"/>
                <w:highlight w:val="none"/>
              </w:rPr>
            </w:r>
            <w:r/>
          </w:p>
        </w:tc>
        <w:tc>
          <w:tcPr>
            <w:tcW w:w="1667" w:type="dxa"/>
            <w:vAlign w:val="center"/>
            <w:textDirection w:val="lrTb"/>
            <w:noWrap w:val="false"/>
          </w:tcPr>
          <w:p>
            <w:pPr>
              <w:jc w:val="center"/>
              <w:spacing w:before="156" w:after="156"/>
              <w:rPr>
                <w:rFonts w:hAnsi="宋体"/>
                <w:color w:val="auto"/>
                <w:sz w:val="24"/>
                <w:highlight w:val="none"/>
              </w:rPr>
            </w:pPr>
            <w:r>
              <w:rPr>
                <w:rFonts w:hAnsi="宋体"/>
                <w:color w:val="auto"/>
                <w:sz w:val="24"/>
                <w:highlight w:val="none"/>
              </w:rPr>
            </w:r>
            <w:r/>
          </w:p>
        </w:tc>
      </w:tr>
      <w:tr>
        <w:trPr>
          <w:jc w:val="center"/>
        </w:trPr>
        <w:tc>
          <w:tcPr>
            <w:tcW w:w="769" w:type="dxa"/>
            <w:vAlign w:val="center"/>
            <w:textDirection w:val="lrTb"/>
            <w:noWrap w:val="false"/>
          </w:tcPr>
          <w:p>
            <w:pPr>
              <w:jc w:val="center"/>
              <w:spacing w:before="156" w:after="156"/>
              <w:rPr>
                <w:rFonts w:hAnsi="宋体"/>
                <w:color w:val="auto"/>
                <w:sz w:val="24"/>
                <w:highlight w:val="none"/>
              </w:rPr>
            </w:pPr>
            <w:r>
              <w:rPr>
                <w:rFonts w:hAnsi="宋体"/>
                <w:color w:val="auto"/>
                <w:sz w:val="24"/>
                <w:highlight w:val="none"/>
              </w:rPr>
            </w:r>
            <w:r/>
          </w:p>
        </w:tc>
        <w:tc>
          <w:tcPr>
            <w:tcW w:w="1809" w:type="dxa"/>
            <w:vAlign w:val="center"/>
            <w:textDirection w:val="lrTb"/>
            <w:noWrap w:val="false"/>
          </w:tcPr>
          <w:p>
            <w:pPr>
              <w:jc w:val="center"/>
              <w:spacing w:before="156" w:after="156"/>
              <w:rPr>
                <w:rFonts w:hAnsi="宋体"/>
                <w:color w:val="auto"/>
                <w:sz w:val="24"/>
                <w:highlight w:val="none"/>
              </w:rPr>
            </w:pPr>
            <w:r>
              <w:rPr>
                <w:rFonts w:hAnsi="宋体"/>
                <w:color w:val="auto"/>
                <w:sz w:val="24"/>
                <w:highlight w:val="none"/>
              </w:rPr>
            </w:r>
            <w:r/>
          </w:p>
        </w:tc>
        <w:tc>
          <w:tcPr>
            <w:tcW w:w="1971" w:type="dxa"/>
            <w:vAlign w:val="center"/>
            <w:textDirection w:val="lrTb"/>
            <w:noWrap w:val="false"/>
          </w:tcPr>
          <w:p>
            <w:pPr>
              <w:jc w:val="center"/>
              <w:spacing w:before="156" w:after="156"/>
              <w:rPr>
                <w:rFonts w:hAnsi="宋体"/>
                <w:color w:val="auto"/>
                <w:sz w:val="24"/>
                <w:highlight w:val="none"/>
              </w:rPr>
            </w:pPr>
            <w:r>
              <w:rPr>
                <w:rFonts w:hAnsi="宋体"/>
                <w:color w:val="auto"/>
                <w:sz w:val="24"/>
                <w:highlight w:val="none"/>
              </w:rPr>
            </w:r>
            <w:r/>
          </w:p>
        </w:tc>
        <w:tc>
          <w:tcPr>
            <w:tcW w:w="1819" w:type="dxa"/>
            <w:vAlign w:val="center"/>
            <w:textDirection w:val="lrTb"/>
            <w:noWrap w:val="false"/>
          </w:tcPr>
          <w:p>
            <w:pPr>
              <w:jc w:val="center"/>
              <w:spacing w:before="156" w:after="156"/>
              <w:rPr>
                <w:rFonts w:hAnsi="宋体"/>
                <w:color w:val="auto"/>
                <w:sz w:val="24"/>
                <w:highlight w:val="none"/>
              </w:rPr>
            </w:pPr>
            <w:r>
              <w:rPr>
                <w:rFonts w:hAnsi="宋体"/>
                <w:color w:val="auto"/>
                <w:sz w:val="24"/>
                <w:highlight w:val="none"/>
              </w:rPr>
            </w:r>
            <w:r/>
          </w:p>
        </w:tc>
        <w:tc>
          <w:tcPr>
            <w:tcW w:w="1819" w:type="dxa"/>
            <w:vAlign w:val="center"/>
            <w:textDirection w:val="lrTb"/>
            <w:noWrap w:val="false"/>
          </w:tcPr>
          <w:p>
            <w:pPr>
              <w:jc w:val="center"/>
              <w:spacing w:before="156" w:after="156"/>
              <w:rPr>
                <w:rFonts w:hAnsi="宋体"/>
                <w:color w:val="auto"/>
                <w:sz w:val="24"/>
                <w:highlight w:val="none"/>
              </w:rPr>
            </w:pPr>
            <w:r>
              <w:rPr>
                <w:rFonts w:hAnsi="宋体"/>
                <w:color w:val="auto"/>
                <w:sz w:val="24"/>
                <w:highlight w:val="none"/>
              </w:rPr>
            </w:r>
            <w:r/>
          </w:p>
        </w:tc>
        <w:tc>
          <w:tcPr>
            <w:tcW w:w="1667" w:type="dxa"/>
            <w:vAlign w:val="center"/>
            <w:textDirection w:val="lrTb"/>
            <w:noWrap w:val="false"/>
          </w:tcPr>
          <w:p>
            <w:pPr>
              <w:jc w:val="center"/>
              <w:spacing w:before="156" w:after="156"/>
              <w:rPr>
                <w:rFonts w:hAnsi="宋体"/>
                <w:color w:val="auto"/>
                <w:sz w:val="24"/>
                <w:highlight w:val="none"/>
              </w:rPr>
            </w:pPr>
            <w:r>
              <w:rPr>
                <w:rFonts w:hAnsi="宋体"/>
                <w:color w:val="auto"/>
                <w:sz w:val="24"/>
                <w:highlight w:val="none"/>
              </w:rPr>
            </w:r>
            <w:r/>
          </w:p>
        </w:tc>
      </w:tr>
    </w:tbl>
    <w:p>
      <w:pPr>
        <w:ind w:firstLine="480"/>
        <w:spacing w:line="360" w:lineRule="auto"/>
        <w:rPr>
          <w:rFonts w:ascii="Times New Roman" w:hAnsi="宋体"/>
          <w:color w:val="auto"/>
          <w:sz w:val="24"/>
          <w:highlight w:val="none"/>
        </w:rPr>
      </w:pPr>
      <w:r>
        <w:rPr>
          <w:rFonts w:hint="eastAsia" w:ascii="宋体" w:hAnsi="宋体"/>
          <w:color w:val="auto"/>
          <w:sz w:val="24"/>
          <w:highlight w:val="none"/>
        </w:rPr>
        <w:t xml:space="preserve">注：1、</w:t>
      </w:r>
      <w:r>
        <w:rPr>
          <w:rFonts w:hint="eastAsia" w:ascii="宋体" w:hAnsi="宋体"/>
          <w:color w:val="auto"/>
          <w:sz w:val="24"/>
          <w:highlight w:val="none"/>
          <w:lang w:val="en-US" w:eastAsia="zh-CN"/>
        </w:rPr>
        <w:t xml:space="preserve">响应单位</w:t>
      </w:r>
      <w:r>
        <w:rPr>
          <w:rFonts w:hint="eastAsia" w:ascii="宋体" w:hAnsi="宋体"/>
          <w:color w:val="auto"/>
          <w:sz w:val="24"/>
          <w:highlight w:val="none"/>
        </w:rPr>
        <w:t xml:space="preserve">应对照采购文件服务要求等要求，所投标的物与采购文件的规定有偏离的，应在此表中申明与服务要求条文的偏差和例外。</w:t>
      </w:r>
      <w:r/>
    </w:p>
    <w:p>
      <w:pPr>
        <w:ind w:firstLine="480"/>
        <w:spacing w:line="360" w:lineRule="auto"/>
        <w:rPr>
          <w:rFonts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未在上表中说明的，如在响应文件其他内容中已有文字说明的，则以已有文字说明为准，否则，将被认为完全响应采购文件的规定。但该表不作为</w:t>
      </w:r>
      <w:r>
        <w:rPr>
          <w:rFonts w:hint="eastAsia" w:ascii="宋体" w:hAnsi="宋体"/>
          <w:color w:val="auto"/>
          <w:sz w:val="24"/>
          <w:highlight w:val="none"/>
          <w:lang w:val="en-US" w:eastAsia="zh-CN"/>
        </w:rPr>
        <w:t xml:space="preserve">响应单位</w:t>
      </w:r>
      <w:r>
        <w:rPr>
          <w:rFonts w:hint="eastAsia" w:ascii="宋体" w:hAnsi="宋体"/>
          <w:color w:val="auto"/>
          <w:sz w:val="24"/>
          <w:highlight w:val="none"/>
        </w:rPr>
        <w:t xml:space="preserve">对所投标的物关于服务要求等详细描述和说明的替代。</w:t>
      </w:r>
      <w:r/>
    </w:p>
    <w:p>
      <w:pPr>
        <w:ind w:firstLine="480"/>
        <w:spacing w:line="360" w:lineRule="auto"/>
        <w:rPr>
          <w:rFonts w:hAnsi="宋体"/>
          <w:color w:val="auto"/>
          <w:sz w:val="24"/>
          <w:highlight w:val="none"/>
        </w:rPr>
      </w:pPr>
      <w:r>
        <w:rPr>
          <w:rFonts w:hAnsi="宋体"/>
          <w:color w:val="auto"/>
          <w:sz w:val="24"/>
          <w:highlight w:val="none"/>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 </w:t>
      </w:r>
      <w:r/>
    </w:p>
    <w:p>
      <w:pPr>
        <w:pStyle w:val="681"/>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供应商签章：         </w:t>
      </w:r>
      <w:r/>
    </w:p>
    <w:p>
      <w:pPr>
        <w:pStyle w:val="681"/>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法定代表人或授权代理人：（签字或盖章）</w:t>
      </w:r>
      <w:r/>
    </w:p>
    <w:p>
      <w:pPr>
        <w:pStyle w:val="681"/>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日期：      年    月    日</w:t>
      </w:r>
      <w:r/>
    </w:p>
    <w:p>
      <w:pPr>
        <w:pStyle w:val="857"/>
        <w:ind w:firstLine="0"/>
        <w:jc w:val="both"/>
        <w:spacing w:line="360" w:lineRule="auto"/>
        <w:rPr>
          <w:rFonts w:hint="eastAsia" w:hAnsi="宋体" w:eastAsia="宋体"/>
          <w:b/>
          <w:bCs/>
          <w:color w:val="auto"/>
          <w:highlight w:val="none"/>
        </w:rPr>
        <w:outlineLvl w:val="1"/>
      </w:pPr>
      <w:r>
        <w:rPr>
          <w:rFonts w:hAnsi="宋体" w:eastAsia="宋体"/>
          <w:b/>
          <w:bCs/>
          <w:color w:val="auto"/>
          <w:highlight w:val="none"/>
        </w:rPr>
        <w:br w:type="page" w:clear="all"/>
      </w:r>
      <w:r>
        <w:rPr>
          <w:rFonts w:hint="eastAsia" w:ascii="宋体" w:hAnsi="宋体" w:eastAsia="宋体"/>
          <w:b/>
          <w:bCs/>
          <w:color w:val="auto"/>
          <w:highlight w:val="none"/>
        </w:rPr>
        <w:t xml:space="preserve">商务条款偏离表</w:t>
      </w:r>
      <w:r/>
    </w:p>
    <w:p>
      <w:pPr>
        <w:pStyle w:val="857"/>
        <w:ind w:firstLine="0"/>
        <w:jc w:val="center"/>
        <w:spacing w:line="360" w:lineRule="auto"/>
        <w:rPr>
          <w:rFonts w:hint="eastAsia" w:hAnsi="宋体" w:eastAsia="宋体"/>
          <w:color w:val="auto"/>
          <w:highlight w:val="none"/>
        </w:rPr>
      </w:pPr>
      <w:r>
        <w:rPr>
          <w:rFonts w:hint="eastAsia" w:hAnsi="宋体" w:eastAsia="宋体"/>
          <w:color w:val="auto"/>
          <w:highlight w:val="none"/>
        </w:rPr>
        <w:t xml:space="preserve"> </w:t>
      </w:r>
      <w:r/>
    </w:p>
    <w:p>
      <w:pPr>
        <w:pStyle w:val="857"/>
        <w:ind w:firstLine="0"/>
        <w:jc w:val="center"/>
        <w:spacing w:line="360" w:lineRule="auto"/>
        <w:rPr>
          <w:rFonts w:hint="eastAsia" w:hAnsi="宋体" w:eastAsia="宋体"/>
          <w:b/>
          <w:bCs/>
          <w:color w:val="auto"/>
          <w:highlight w:val="none"/>
        </w:rPr>
      </w:pPr>
      <w:r>
        <w:rPr>
          <w:rFonts w:hint="eastAsia" w:ascii="宋体" w:hAnsi="宋体" w:eastAsia="宋体"/>
          <w:b/>
          <w:bCs/>
          <w:color w:val="auto"/>
          <w:highlight w:val="none"/>
        </w:rPr>
        <w:t xml:space="preserve">商务条款偏离表</w:t>
      </w:r>
      <w:r/>
    </w:p>
    <w:p>
      <w:pPr>
        <w:spacing w:line="360" w:lineRule="auto"/>
        <w:rPr>
          <w:rFonts w:ascii="宋体" w:hAnsi="宋体"/>
          <w:color w:val="auto"/>
          <w:sz w:val="24"/>
          <w:highlight w:val="none"/>
        </w:rPr>
      </w:pPr>
      <w:r>
        <w:rPr>
          <w:rFonts w:hint="eastAsia" w:ascii="宋体" w:hAnsi="宋体"/>
          <w:color w:val="auto"/>
          <w:sz w:val="24"/>
          <w:highlight w:val="none"/>
        </w:rPr>
        <w:t xml:space="preserve"> </w:t>
      </w:r>
      <w:r/>
    </w:p>
    <w:tbl>
      <w:tblPr>
        <w:tblStyle w:val="67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2274"/>
        <w:gridCol w:w="2730"/>
        <w:gridCol w:w="2751"/>
        <w:gridCol w:w="1114"/>
      </w:tblGrid>
      <w:tr>
        <w:trPr>
          <w:jc w:val="center"/>
        </w:trPr>
        <w:tc>
          <w:tcPr>
            <w:tcW w:w="985" w:type="dxa"/>
            <w:vAlign w:val="center"/>
            <w:textDirection w:val="lrTb"/>
            <w:noWrap w:val="false"/>
          </w:tcPr>
          <w:p>
            <w:pPr>
              <w:jc w:val="center"/>
              <w:spacing w:before="156" w:after="156"/>
              <w:rPr>
                <w:rFonts w:ascii="宋体" w:hAnsi="宋体"/>
                <w:color w:val="auto"/>
                <w:sz w:val="24"/>
                <w:highlight w:val="none"/>
              </w:rPr>
            </w:pPr>
            <w:r>
              <w:rPr>
                <w:rFonts w:hint="eastAsia" w:ascii="宋体" w:hAnsi="宋体"/>
                <w:color w:val="auto"/>
                <w:sz w:val="24"/>
                <w:highlight w:val="none"/>
              </w:rPr>
              <w:t xml:space="preserve">序号</w:t>
            </w:r>
            <w:r/>
          </w:p>
        </w:tc>
        <w:tc>
          <w:tcPr>
            <w:tcW w:w="2274" w:type="dxa"/>
            <w:vAlign w:val="center"/>
            <w:textDirection w:val="lrTb"/>
            <w:noWrap w:val="false"/>
          </w:tcPr>
          <w:p>
            <w:pPr>
              <w:jc w:val="center"/>
              <w:spacing w:before="156" w:after="156"/>
              <w:rPr>
                <w:rFonts w:ascii="宋体" w:hAnsi="宋体"/>
                <w:color w:val="auto"/>
                <w:sz w:val="24"/>
                <w:highlight w:val="none"/>
              </w:rPr>
            </w:pPr>
            <w:r>
              <w:rPr>
                <w:rFonts w:hint="eastAsia" w:ascii="宋体" w:hAnsi="宋体"/>
                <w:color w:val="auto"/>
                <w:sz w:val="24"/>
                <w:highlight w:val="none"/>
              </w:rPr>
              <w:t xml:space="preserve">招标文件条目号</w:t>
            </w:r>
            <w:r/>
          </w:p>
        </w:tc>
        <w:tc>
          <w:tcPr>
            <w:tcW w:w="2730" w:type="dxa"/>
            <w:vAlign w:val="center"/>
            <w:textDirection w:val="lrTb"/>
            <w:noWrap w:val="false"/>
          </w:tcPr>
          <w:p>
            <w:pPr>
              <w:jc w:val="center"/>
              <w:spacing w:before="156" w:after="156"/>
              <w:rPr>
                <w:rFonts w:ascii="宋体" w:hAnsi="宋体"/>
                <w:color w:val="auto"/>
                <w:sz w:val="24"/>
                <w:highlight w:val="none"/>
              </w:rPr>
            </w:pPr>
            <w:r>
              <w:rPr>
                <w:rFonts w:hint="eastAsia" w:ascii="宋体" w:hAnsi="宋体"/>
                <w:color w:val="auto"/>
                <w:sz w:val="24"/>
                <w:highlight w:val="none"/>
              </w:rPr>
              <w:t xml:space="preserve">招标文件的商务条款</w:t>
            </w:r>
            <w:r/>
          </w:p>
        </w:tc>
        <w:tc>
          <w:tcPr>
            <w:tcW w:w="2751" w:type="dxa"/>
            <w:vAlign w:val="center"/>
            <w:textDirection w:val="lrTb"/>
            <w:noWrap w:val="false"/>
          </w:tcPr>
          <w:p>
            <w:pPr>
              <w:jc w:val="center"/>
              <w:spacing w:before="156" w:after="156"/>
              <w:rPr>
                <w:rFonts w:ascii="宋体" w:hAnsi="宋体"/>
                <w:color w:val="auto"/>
                <w:sz w:val="24"/>
                <w:highlight w:val="none"/>
              </w:rPr>
            </w:pP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的商务条款</w:t>
            </w:r>
            <w:r/>
          </w:p>
        </w:tc>
        <w:tc>
          <w:tcPr>
            <w:tcW w:w="1114" w:type="dxa"/>
            <w:vAlign w:val="center"/>
            <w:textDirection w:val="lrTb"/>
            <w:noWrap w:val="false"/>
          </w:tcPr>
          <w:p>
            <w:pPr>
              <w:jc w:val="center"/>
              <w:spacing w:before="156" w:after="156"/>
              <w:rPr>
                <w:rFonts w:ascii="宋体" w:hAnsi="宋体"/>
                <w:color w:val="auto"/>
                <w:sz w:val="24"/>
                <w:highlight w:val="none"/>
              </w:rPr>
            </w:pPr>
            <w:r>
              <w:rPr>
                <w:rFonts w:hint="eastAsia" w:ascii="宋体" w:hAnsi="宋体"/>
                <w:color w:val="auto"/>
                <w:sz w:val="24"/>
                <w:highlight w:val="none"/>
              </w:rPr>
              <w:t xml:space="preserve">说明</w:t>
            </w:r>
            <w:r/>
          </w:p>
        </w:tc>
      </w:tr>
      <w:tr>
        <w:trPr>
          <w:jc w:val="center"/>
        </w:trPr>
        <w:tc>
          <w:tcPr>
            <w:tcW w:w="985"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274"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730"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751"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1114"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r>
      <w:tr>
        <w:trPr>
          <w:jc w:val="center"/>
        </w:trPr>
        <w:tc>
          <w:tcPr>
            <w:tcW w:w="985"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274"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730"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751"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1114"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r>
      <w:tr>
        <w:trPr>
          <w:jc w:val="center"/>
        </w:trPr>
        <w:tc>
          <w:tcPr>
            <w:tcW w:w="985"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274"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730"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751"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1114"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r>
      <w:tr>
        <w:trPr>
          <w:jc w:val="center"/>
        </w:trPr>
        <w:tc>
          <w:tcPr>
            <w:tcW w:w="985"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274"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730"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751"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1114"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r>
      <w:tr>
        <w:trPr>
          <w:jc w:val="center"/>
        </w:trPr>
        <w:tc>
          <w:tcPr>
            <w:tcW w:w="985"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274"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730"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751"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1114"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r>
      <w:tr>
        <w:trPr>
          <w:jc w:val="center"/>
        </w:trPr>
        <w:tc>
          <w:tcPr>
            <w:tcW w:w="985"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274"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730"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751"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1114"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r>
      <w:tr>
        <w:trPr>
          <w:jc w:val="center"/>
        </w:trPr>
        <w:tc>
          <w:tcPr>
            <w:tcW w:w="985"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274"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730"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751"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1114"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r>
      <w:tr>
        <w:trPr>
          <w:jc w:val="center"/>
        </w:trPr>
        <w:tc>
          <w:tcPr>
            <w:tcW w:w="985"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274"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730"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2751"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c>
          <w:tcPr>
            <w:tcW w:w="1114" w:type="dxa"/>
            <w:vAlign w:val="center"/>
            <w:textDirection w:val="lrTb"/>
            <w:noWrap w:val="false"/>
          </w:tcPr>
          <w:p>
            <w:pPr>
              <w:jc w:val="center"/>
              <w:spacing w:before="156" w:after="156"/>
              <w:rPr>
                <w:rFonts w:ascii="宋体" w:hAnsi="宋体"/>
                <w:color w:val="auto"/>
                <w:sz w:val="24"/>
                <w:highlight w:val="none"/>
              </w:rPr>
            </w:pPr>
            <w:r>
              <w:rPr>
                <w:rFonts w:ascii="宋体" w:hAnsi="宋体"/>
                <w:color w:val="auto"/>
                <w:sz w:val="24"/>
                <w:highlight w:val="none"/>
              </w:rPr>
            </w:r>
            <w:r/>
          </w:p>
        </w:tc>
      </w:tr>
    </w:tbl>
    <w:p>
      <w:pPr>
        <w:ind w:firstLine="480"/>
        <w:spacing w:line="360" w:lineRule="auto"/>
        <w:rPr>
          <w:rFonts w:hint="eastAsia" w:ascii="Times New Roman" w:hAnsi="宋体"/>
          <w:color w:val="auto"/>
          <w:sz w:val="24"/>
          <w:highlight w:val="none"/>
        </w:rPr>
      </w:pPr>
      <w:r>
        <w:rPr>
          <w:rFonts w:hint="eastAsia" w:ascii="宋体" w:hAnsi="宋体"/>
          <w:color w:val="auto"/>
          <w:sz w:val="24"/>
          <w:highlight w:val="none"/>
        </w:rPr>
        <w:t xml:space="preserve">注：</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（除服务要求部分）与</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文件规定的有偏离的，应在此表中说明。未在上表中说明的，如在响应文件其他内容中已有文字说明的，则以已有文字说明为准，否则，将被认为完全响应</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文件的规定。但该表不作为投</w:t>
      </w:r>
      <w:r>
        <w:rPr>
          <w:rFonts w:hint="eastAsia" w:ascii="宋体" w:hAnsi="宋体"/>
          <w:color w:val="auto"/>
          <w:sz w:val="24"/>
          <w:highlight w:val="none"/>
          <w:lang w:val="en-US" w:eastAsia="zh-CN"/>
        </w:rPr>
        <w:t xml:space="preserve">响应单位</w:t>
      </w:r>
      <w:r>
        <w:rPr>
          <w:rFonts w:hint="eastAsia" w:ascii="宋体" w:hAnsi="宋体"/>
          <w:color w:val="auto"/>
          <w:sz w:val="24"/>
          <w:highlight w:val="none"/>
        </w:rPr>
        <w:t xml:space="preserve">对所投标的物关于商务条款等详细描述和说明的替代。</w:t>
      </w:r>
      <w:r/>
    </w:p>
    <w:p>
      <w:pPr>
        <w:ind w:firstLine="480"/>
        <w:spacing w:line="360" w:lineRule="auto"/>
        <w:rPr>
          <w:rFonts w:hAnsi="宋体"/>
          <w:color w:val="auto"/>
          <w:sz w:val="24"/>
          <w:highlight w:val="none"/>
        </w:rPr>
      </w:pPr>
      <w:r>
        <w:rPr>
          <w:rFonts w:hAnsi="宋体"/>
          <w:color w:val="auto"/>
          <w:sz w:val="24"/>
          <w:highlight w:val="none"/>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 </w:t>
      </w:r>
      <w:r/>
    </w:p>
    <w:p>
      <w:pPr>
        <w:pStyle w:val="681"/>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供应商签章：         </w:t>
      </w:r>
      <w:r/>
    </w:p>
    <w:p>
      <w:pPr>
        <w:pStyle w:val="681"/>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法定代表人或授权代理人：（签字或盖章）</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w:t>
      </w:r>
      <w:r>
        <w:rPr>
          <w:rFonts w:hint="eastAsia" w:ascii="宋体" w:hAnsi="宋体"/>
          <w:color w:val="auto"/>
          <w:sz w:val="24"/>
          <w:highlight w:val="none"/>
        </w:rPr>
        <w:t xml:space="preserve">      年</w:t>
      </w:r>
      <w:r>
        <w:rPr>
          <w:rFonts w:hAnsi="宋体"/>
          <w:color w:val="auto"/>
          <w:sz w:val="24"/>
          <w:highlight w:val="none"/>
        </w:rPr>
        <w:t xml:space="preserve">    </w:t>
      </w:r>
      <w:r>
        <w:rPr>
          <w:rFonts w:hint="eastAsia" w:ascii="宋体" w:hAnsi="宋体"/>
          <w:color w:val="auto"/>
          <w:sz w:val="24"/>
          <w:highlight w:val="none"/>
        </w:rPr>
        <w:t xml:space="preserve">月</w:t>
      </w:r>
      <w:r>
        <w:rPr>
          <w:rFonts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rPr>
          <w:rFonts w:ascii="宋体" w:hAnsi="宋体" w:cs="宋体"/>
          <w:color w:val="auto"/>
          <w:highlight w:val="none"/>
        </w:rPr>
      </w:pPr>
      <w:r>
        <w:rPr>
          <w:color w:val="auto"/>
          <w:highlight w:val="none"/>
        </w:rPr>
        <w:t xml:space="preserve"> </w:t>
      </w:r>
      <w:r/>
    </w:p>
    <w:p>
      <w:pPr>
        <w:pStyle w:val="871"/>
        <w:spacing w:before="75" w:beforeAutospacing="0" w:after="75" w:afterAutospacing="0" w:line="435" w:lineRule="atLeast"/>
        <w:widowControl/>
        <w:rPr>
          <w:rFonts w:ascii="宋体" w:hAnsi="宋体" w:cs="宋体"/>
          <w:color w:val="auto"/>
          <w:highlight w:val="none"/>
        </w:rPr>
      </w:pPr>
      <w:r>
        <w:rPr>
          <w:rFonts w:hint="eastAsia" w:ascii="宋体" w:hAnsi="宋体" w:cs="宋体"/>
          <w:color w:val="auto"/>
          <w:highlight w:val="none"/>
        </w:rPr>
        <w:t xml:space="preserve">（全文完）</w:t>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新魏">
    <w:panose1 w:val="02010800040101010101"/>
  </w:font>
  <w:font w:name="Cambria">
    <w:panose1 w:val="02040503050406030204"/>
  </w:font>
  <w:font w:name="sans-serif">
    <w:panose1 w:val="020B0503020202020204"/>
  </w:font>
  <w:font w:name="方正仿宋简体">
    <w:panose1 w:val="020B0503020202020204"/>
  </w:font>
  <w:font w:name="楷体_GB2312">
    <w:panose1 w:val="02010609060101010101"/>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创艺简仿宋">
    <w:panose1 w:val="020B0503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47</w:t>
    </w:r>
    <w:r>
      <w:rPr>
        <w:b/>
        <w:sz w:val="24"/>
        <w:szCs w:val="24"/>
      </w:rPr>
      <w:fldChar w:fldCharType="end"/>
    </w:r>
    <w:r/>
  </w:p>
  <w:p>
    <w:pPr>
      <w:pStyle w:val="8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1" w:default="1">
    <w:name w:val="Normal"/>
    <w:next w:val="673"/>
    <w:link w:val="880"/>
    <w:uiPriority w:val="0"/>
    <w:qFormat/>
    <w:pPr>
      <w:jc w:val="both"/>
      <w:widowControl w:val="off"/>
    </w:pPr>
    <w:rPr>
      <w:rFonts w:hint="default" w:ascii="Calibri" w:hAnsi="Calibri" w:eastAsia="宋体" w:cs="Times New Roman"/>
      <w:sz w:val="21"/>
      <w:szCs w:val="24"/>
      <w:lang w:val="en-US" w:eastAsia="zh-CN" w:bidi="ar-SA"/>
    </w:rPr>
  </w:style>
  <w:style w:type="paragraph" w:styleId="662">
    <w:name w:val="Heading 1"/>
    <w:basedOn w:val="661"/>
    <w:next w:val="661"/>
    <w:link w:val="704"/>
    <w:uiPriority w:val="9"/>
    <w:qFormat/>
    <w:pPr>
      <w:keepLines/>
      <w:keepNext/>
      <w:spacing w:before="480" w:after="200"/>
      <w:outlineLvl w:val="0"/>
    </w:pPr>
    <w:rPr>
      <w:rFonts w:ascii="Arial" w:hAnsi="Arial" w:eastAsia="Arial" w:cs="Arial"/>
      <w:sz w:val="40"/>
      <w:szCs w:val="40"/>
    </w:rPr>
  </w:style>
  <w:style w:type="paragraph" w:styleId="663">
    <w:name w:val="Heading 2"/>
    <w:basedOn w:val="661"/>
    <w:next w:val="661"/>
    <w:link w:val="705"/>
    <w:uiPriority w:val="9"/>
    <w:unhideWhenUsed/>
    <w:qFormat/>
    <w:pPr>
      <w:keepLines/>
      <w:keepNext/>
      <w:spacing w:before="360" w:after="200"/>
      <w:outlineLvl w:val="1"/>
    </w:pPr>
    <w:rPr>
      <w:rFonts w:ascii="Arial" w:hAnsi="Arial" w:eastAsia="Arial" w:cs="Arial"/>
      <w:sz w:val="34"/>
    </w:rPr>
  </w:style>
  <w:style w:type="paragraph" w:styleId="664">
    <w:name w:val="Heading 3"/>
    <w:basedOn w:val="661"/>
    <w:next w:val="661"/>
    <w:link w:val="706"/>
    <w:uiPriority w:val="9"/>
    <w:unhideWhenUsed/>
    <w:qFormat/>
    <w:pPr>
      <w:keepLines/>
      <w:keepNext/>
      <w:spacing w:before="320" w:after="200"/>
      <w:outlineLvl w:val="2"/>
    </w:pPr>
    <w:rPr>
      <w:rFonts w:ascii="Arial" w:hAnsi="Arial" w:eastAsia="Arial" w:cs="Arial"/>
      <w:sz w:val="30"/>
      <w:szCs w:val="30"/>
    </w:rPr>
  </w:style>
  <w:style w:type="paragraph" w:styleId="665">
    <w:name w:val="Heading 4"/>
    <w:basedOn w:val="661"/>
    <w:next w:val="661"/>
    <w:link w:val="707"/>
    <w:uiPriority w:val="9"/>
    <w:unhideWhenUsed/>
    <w:qFormat/>
    <w:pPr>
      <w:keepLines/>
      <w:keepNext/>
      <w:spacing w:before="320" w:after="200"/>
      <w:outlineLvl w:val="3"/>
    </w:pPr>
    <w:rPr>
      <w:rFonts w:ascii="Arial" w:hAnsi="Arial" w:eastAsia="Arial" w:cs="Arial"/>
      <w:b/>
      <w:bCs/>
      <w:sz w:val="26"/>
      <w:szCs w:val="26"/>
    </w:rPr>
  </w:style>
  <w:style w:type="paragraph" w:styleId="666">
    <w:name w:val="Heading 5"/>
    <w:basedOn w:val="661"/>
    <w:next w:val="661"/>
    <w:link w:val="708"/>
    <w:uiPriority w:val="9"/>
    <w:unhideWhenUsed/>
    <w:qFormat/>
    <w:pPr>
      <w:keepLines/>
      <w:keepNext/>
      <w:spacing w:before="320" w:after="200"/>
      <w:outlineLvl w:val="4"/>
    </w:pPr>
    <w:rPr>
      <w:rFonts w:ascii="Arial" w:hAnsi="Arial" w:eastAsia="Arial" w:cs="Arial"/>
      <w:b/>
      <w:bCs/>
      <w:sz w:val="24"/>
      <w:szCs w:val="24"/>
    </w:rPr>
  </w:style>
  <w:style w:type="paragraph" w:styleId="667">
    <w:name w:val="Heading 6"/>
    <w:basedOn w:val="661"/>
    <w:next w:val="661"/>
    <w:link w:val="709"/>
    <w:uiPriority w:val="9"/>
    <w:unhideWhenUsed/>
    <w:qFormat/>
    <w:pPr>
      <w:keepLines/>
      <w:keepNext/>
      <w:spacing w:before="320" w:after="200"/>
      <w:outlineLvl w:val="5"/>
    </w:pPr>
    <w:rPr>
      <w:rFonts w:ascii="Arial" w:hAnsi="Arial" w:eastAsia="Arial" w:cs="Arial"/>
      <w:b/>
      <w:bCs/>
      <w:sz w:val="22"/>
      <w:szCs w:val="22"/>
    </w:rPr>
  </w:style>
  <w:style w:type="paragraph" w:styleId="668">
    <w:name w:val="Heading 7"/>
    <w:basedOn w:val="661"/>
    <w:next w:val="661"/>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669">
    <w:name w:val="Heading 8"/>
    <w:basedOn w:val="661"/>
    <w:next w:val="661"/>
    <w:link w:val="711"/>
    <w:uiPriority w:val="9"/>
    <w:unhideWhenUsed/>
    <w:qFormat/>
    <w:pPr>
      <w:keepLines/>
      <w:keepNext/>
      <w:spacing w:before="320" w:after="200"/>
      <w:outlineLvl w:val="7"/>
    </w:pPr>
    <w:rPr>
      <w:rFonts w:ascii="Arial" w:hAnsi="Arial" w:eastAsia="Arial" w:cs="Arial"/>
      <w:i/>
      <w:iCs/>
      <w:sz w:val="22"/>
      <w:szCs w:val="22"/>
    </w:rPr>
  </w:style>
  <w:style w:type="paragraph" w:styleId="670">
    <w:name w:val="Heading 9"/>
    <w:basedOn w:val="661"/>
    <w:next w:val="661"/>
    <w:link w:val="712"/>
    <w:uiPriority w:val="9"/>
    <w:unhideWhenUsed/>
    <w:qFormat/>
    <w:pPr>
      <w:keepLines/>
      <w:keepNext/>
      <w:spacing w:before="320" w:after="200"/>
      <w:outlineLvl w:val="8"/>
    </w:pPr>
    <w:rPr>
      <w:rFonts w:ascii="Arial" w:hAnsi="Arial" w:eastAsia="Arial" w:cs="Arial"/>
      <w:i/>
      <w:iCs/>
      <w:sz w:val="21"/>
      <w:szCs w:val="21"/>
    </w:rPr>
  </w:style>
  <w:style w:type="character" w:styleId="671" w:default="1">
    <w:name w:val="Default Paragraph Font"/>
    <w:uiPriority w:val="1"/>
    <w:semiHidden/>
    <w:unhideWhenUsed/>
    <w:qFormat/>
  </w:style>
  <w:style w:type="table" w:styleId="672" w:default="1">
    <w:name w:val="Normal Table"/>
    <w:uiPriority w:val="99"/>
    <w:semiHidden/>
    <w:unhideWhenUsed/>
    <w:qFormat/>
    <w:tblPr>
      <w:tblCellMar>
        <w:left w:w="108" w:type="dxa"/>
        <w:top w:w="0" w:type="dxa"/>
        <w:right w:w="108" w:type="dxa"/>
        <w:bottom w:w="0" w:type="dxa"/>
      </w:tblCellMar>
    </w:tblPr>
  </w:style>
  <w:style w:type="paragraph" w:styleId="673">
    <w:name w:val="Body Text"/>
    <w:basedOn w:val="661"/>
    <w:next w:val="674"/>
    <w:uiPriority w:val="0"/>
    <w:qFormat/>
    <w:pPr>
      <w:spacing w:after="120"/>
    </w:pPr>
    <w:rPr>
      <w:rFonts w:ascii="Times New Roman" w:hAnsi="Times New Roman" w:eastAsia="宋体" w:cs="Times New Roman"/>
    </w:rPr>
  </w:style>
  <w:style w:type="paragraph" w:styleId="674">
    <w:name w:val="Normal Indent"/>
    <w:basedOn w:val="661"/>
    <w:next w:val="661"/>
    <w:uiPriority w:val="0"/>
    <w:qFormat/>
    <w:pPr>
      <w:ind w:firstLine="420"/>
      <w:jc w:val="both"/>
      <w:widowControl w:val="off"/>
    </w:pPr>
    <w:rPr>
      <w:sz w:val="21"/>
      <w:szCs w:val="20"/>
    </w:rPr>
  </w:style>
  <w:style w:type="paragraph" w:styleId="675">
    <w:name w:val="toc 7"/>
    <w:basedOn w:val="661"/>
    <w:next w:val="661"/>
    <w:uiPriority w:val="39"/>
    <w:unhideWhenUsed/>
    <w:qFormat/>
    <w:pPr>
      <w:ind w:left="1701" w:right="0" w:firstLine="0"/>
      <w:spacing w:after="57"/>
    </w:pPr>
  </w:style>
  <w:style w:type="paragraph" w:styleId="676">
    <w:name w:val="Caption"/>
    <w:basedOn w:val="661"/>
    <w:next w:val="6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7">
    <w:name w:val="Body Text Indent"/>
    <w:basedOn w:val="661"/>
    <w:uiPriority w:val="0"/>
    <w:qFormat/>
    <w:pPr>
      <w:ind w:firstLine="560"/>
      <w:jc w:val="left"/>
      <w:spacing w:line="300" w:lineRule="auto"/>
    </w:pPr>
    <w:rPr>
      <w:rFonts w:ascii="Times New Roman" w:hAnsi="Times New Roman"/>
      <w:sz w:val="28"/>
      <w:szCs w:val="28"/>
    </w:rPr>
  </w:style>
  <w:style w:type="paragraph" w:styleId="678">
    <w:name w:val="Block Text"/>
    <w:basedOn w:val="661"/>
    <w:uiPriority w:val="0"/>
    <w:qFormat/>
    <w:pPr>
      <w:ind w:left="630" w:right="-609" w:firstLine="420"/>
      <w:spacing w:line="360" w:lineRule="auto"/>
    </w:pPr>
    <w:rPr>
      <w:rFonts w:hint="eastAsia" w:ascii="仿宋_GB2312" w:hAnsi="Times New Roman" w:eastAsia="仿宋_GB2312" w:cs="Times New Roman"/>
      <w:szCs w:val="20"/>
    </w:rPr>
  </w:style>
  <w:style w:type="paragraph" w:styleId="679">
    <w:name w:val="toc 5"/>
    <w:basedOn w:val="661"/>
    <w:next w:val="661"/>
    <w:uiPriority w:val="39"/>
    <w:unhideWhenUsed/>
    <w:qFormat/>
    <w:pPr>
      <w:ind w:left="1134" w:right="0" w:firstLine="0"/>
      <w:spacing w:after="57"/>
    </w:pPr>
  </w:style>
  <w:style w:type="paragraph" w:styleId="680">
    <w:name w:val="toc 3"/>
    <w:basedOn w:val="661"/>
    <w:next w:val="661"/>
    <w:uiPriority w:val="39"/>
    <w:unhideWhenUsed/>
    <w:qFormat/>
    <w:pPr>
      <w:ind w:left="567" w:right="0" w:firstLine="0"/>
      <w:spacing w:after="57"/>
    </w:pPr>
  </w:style>
  <w:style w:type="paragraph" w:styleId="681">
    <w:name w:val="Plain Text"/>
    <w:basedOn w:val="661"/>
    <w:uiPriority w:val="0"/>
    <w:qFormat/>
    <w:rPr>
      <w:rFonts w:ascii="宋体" w:hAnsi="Courier New" w:eastAsia="楷体_GB2312" w:cs="Times New Roman"/>
      <w:sz w:val="26"/>
      <w:szCs w:val="26"/>
    </w:rPr>
  </w:style>
  <w:style w:type="paragraph" w:styleId="682">
    <w:name w:val="toc 8"/>
    <w:basedOn w:val="661"/>
    <w:next w:val="661"/>
    <w:uiPriority w:val="39"/>
    <w:unhideWhenUsed/>
    <w:qFormat/>
    <w:pPr>
      <w:ind w:left="1984" w:right="0" w:firstLine="0"/>
      <w:spacing w:after="57"/>
    </w:pPr>
  </w:style>
  <w:style w:type="paragraph" w:styleId="683">
    <w:name w:val="endnote text"/>
    <w:basedOn w:val="661"/>
    <w:link w:val="850"/>
    <w:uiPriority w:val="99"/>
    <w:semiHidden/>
    <w:unhideWhenUsed/>
    <w:qFormat/>
    <w:pPr>
      <w:spacing w:after="0" w:line="240" w:lineRule="auto"/>
    </w:pPr>
    <w:rPr>
      <w:sz w:val="20"/>
    </w:rPr>
  </w:style>
  <w:style w:type="paragraph" w:styleId="684">
    <w:name w:val="Footer"/>
    <w:basedOn w:val="661"/>
    <w:link w:val="723"/>
    <w:uiPriority w:val="99"/>
    <w:unhideWhenUsed/>
    <w:qFormat/>
    <w:pPr>
      <w:spacing w:after="0" w:line="240" w:lineRule="auto"/>
      <w:tabs>
        <w:tab w:val="center" w:pos="7143" w:leader="none"/>
        <w:tab w:val="right" w:pos="14287" w:leader="none"/>
      </w:tabs>
    </w:pPr>
  </w:style>
  <w:style w:type="paragraph" w:styleId="685">
    <w:name w:val="envelope return"/>
    <w:basedOn w:val="661"/>
    <w:uiPriority w:val="0"/>
    <w:qFormat/>
    <w:rPr>
      <w:rFonts w:ascii="Arial" w:hAnsi="Arial"/>
    </w:rPr>
  </w:style>
  <w:style w:type="paragraph" w:styleId="686">
    <w:name w:val="Header"/>
    <w:basedOn w:val="661"/>
    <w:link w:val="721"/>
    <w:uiPriority w:val="99"/>
    <w:unhideWhenUsed/>
    <w:qFormat/>
    <w:pPr>
      <w:spacing w:after="0" w:line="240" w:lineRule="auto"/>
      <w:tabs>
        <w:tab w:val="center" w:pos="7143" w:leader="none"/>
        <w:tab w:val="right" w:pos="14287" w:leader="none"/>
      </w:tabs>
    </w:pPr>
  </w:style>
  <w:style w:type="paragraph" w:styleId="687">
    <w:name w:val="toc 1"/>
    <w:basedOn w:val="661"/>
    <w:next w:val="661"/>
    <w:uiPriority w:val="39"/>
    <w:unhideWhenUsed/>
    <w:qFormat/>
    <w:pPr>
      <w:ind w:left="0" w:right="0" w:firstLine="0"/>
      <w:spacing w:after="57"/>
    </w:pPr>
  </w:style>
  <w:style w:type="paragraph" w:styleId="688">
    <w:name w:val="toc 4"/>
    <w:basedOn w:val="661"/>
    <w:next w:val="661"/>
    <w:uiPriority w:val="39"/>
    <w:unhideWhenUsed/>
    <w:qFormat/>
    <w:pPr>
      <w:ind w:left="850" w:right="0" w:firstLine="0"/>
      <w:spacing w:after="57"/>
    </w:pPr>
  </w:style>
  <w:style w:type="paragraph" w:styleId="689">
    <w:name w:val="Subtitle"/>
    <w:basedOn w:val="661"/>
    <w:next w:val="661"/>
    <w:link w:val="716"/>
    <w:uiPriority w:val="11"/>
    <w:qFormat/>
    <w:pPr>
      <w:spacing w:before="200" w:after="200"/>
    </w:pPr>
    <w:rPr>
      <w:sz w:val="24"/>
      <w:szCs w:val="24"/>
    </w:rPr>
  </w:style>
  <w:style w:type="paragraph" w:styleId="690">
    <w:name w:val="footnote text"/>
    <w:basedOn w:val="661"/>
    <w:link w:val="849"/>
    <w:uiPriority w:val="99"/>
    <w:semiHidden/>
    <w:unhideWhenUsed/>
    <w:qFormat/>
    <w:pPr>
      <w:spacing w:after="40" w:line="240" w:lineRule="auto"/>
    </w:pPr>
    <w:rPr>
      <w:sz w:val="18"/>
    </w:rPr>
  </w:style>
  <w:style w:type="paragraph" w:styleId="691">
    <w:name w:val="toc 6"/>
    <w:basedOn w:val="661"/>
    <w:next w:val="661"/>
    <w:uiPriority w:val="39"/>
    <w:unhideWhenUsed/>
    <w:qFormat/>
    <w:pPr>
      <w:ind w:left="1417" w:right="0" w:firstLine="0"/>
      <w:spacing w:after="57"/>
    </w:pPr>
  </w:style>
  <w:style w:type="paragraph" w:styleId="692">
    <w:name w:val="table of figures"/>
    <w:basedOn w:val="661"/>
    <w:next w:val="661"/>
    <w:uiPriority w:val="99"/>
    <w:unhideWhenUsed/>
    <w:qFormat/>
    <w:pPr>
      <w:spacing w:after="0" w:afterAutospacing="0"/>
    </w:pPr>
  </w:style>
  <w:style w:type="paragraph" w:styleId="693">
    <w:name w:val="toc 2"/>
    <w:basedOn w:val="661"/>
    <w:next w:val="661"/>
    <w:uiPriority w:val="39"/>
    <w:unhideWhenUsed/>
    <w:qFormat/>
    <w:pPr>
      <w:ind w:left="283" w:right="0" w:firstLine="0"/>
      <w:spacing w:after="57"/>
    </w:pPr>
  </w:style>
  <w:style w:type="paragraph" w:styleId="694">
    <w:name w:val="toc 9"/>
    <w:basedOn w:val="661"/>
    <w:next w:val="661"/>
    <w:uiPriority w:val="39"/>
    <w:unhideWhenUsed/>
    <w:qFormat/>
    <w:pPr>
      <w:ind w:left="2268" w:right="0" w:firstLine="0"/>
      <w:spacing w:after="57"/>
    </w:pPr>
  </w:style>
  <w:style w:type="paragraph" w:styleId="695">
    <w:name w:val="Title"/>
    <w:basedOn w:val="661"/>
    <w:next w:val="661"/>
    <w:link w:val="715"/>
    <w:uiPriority w:val="10"/>
    <w:qFormat/>
    <w:pPr>
      <w:contextualSpacing/>
      <w:spacing w:before="300" w:after="200"/>
    </w:pPr>
    <w:rPr>
      <w:sz w:val="48"/>
      <w:szCs w:val="48"/>
    </w:rPr>
  </w:style>
  <w:style w:type="paragraph" w:styleId="696">
    <w:name w:val="Body Text First Indent 2"/>
    <w:basedOn w:val="677"/>
    <w:uiPriority w:val="0"/>
    <w:qFormat/>
    <w:pPr>
      <w:ind w:left="420" w:firstLine="420"/>
      <w:spacing w:before="100" w:beforeAutospacing="1" w:after="120" w:line="240" w:lineRule="auto"/>
    </w:pPr>
  </w:style>
  <w:style w:type="table" w:styleId="6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endnote reference"/>
    <w:uiPriority w:val="99"/>
    <w:semiHidden/>
    <w:unhideWhenUsed/>
    <w:qFormat/>
    <w:rPr>
      <w:vertAlign w:val="superscript"/>
    </w:rPr>
  </w:style>
  <w:style w:type="character" w:styleId="699">
    <w:name w:val="Hyperlink"/>
    <w:uiPriority w:val="99"/>
    <w:unhideWhenUsed/>
    <w:qFormat/>
    <w:rPr>
      <w:color w:val="0000ff" w:themeColor="hyperlink"/>
      <w:u w:val="single"/>
      <w14:textFill>
        <w14:solidFill>
          <w14:schemeClr w14:val="hlink"/>
        </w14:solidFill>
      </w14:textFill>
    </w:rPr>
  </w:style>
  <w:style w:type="character" w:styleId="700">
    <w:name w:val="footnote reference"/>
    <w:uiPriority w:val="99"/>
    <w:unhideWhenUsed/>
    <w:qFormat/>
    <w:rPr>
      <w:vertAlign w:val="superscript"/>
    </w:rPr>
  </w:style>
  <w:style w:type="paragraph" w:styleId="701" w:customStyle="1">
    <w:name w:val="段"/>
    <w:basedOn w:val="661"/>
    <w:next w:val="661"/>
    <w:uiPriority w:val="0"/>
    <w:qFormat/>
    <w:pPr>
      <w:ind w:firstLine="200"/>
      <w:widowControl/>
    </w:pPr>
    <w:rPr>
      <w:rFonts w:ascii="宋体" w:hAnsi="Times New Roman" w:eastAsia="宋体" w:cs="Times New Roman"/>
      <w:szCs w:val="21"/>
    </w:rPr>
  </w:style>
  <w:style w:type="paragraph" w:styleId="702" w:customStyle="1">
    <w:name w:val="正文文本缩进1"/>
    <w:basedOn w:val="661"/>
    <w:next w:val="703"/>
    <w:uiPriority w:val="0"/>
    <w:qFormat/>
    <w:pPr>
      <w:ind w:left="570"/>
      <w:spacing w:line="520" w:lineRule="exact"/>
    </w:pPr>
    <w:rPr>
      <w:rFonts w:ascii="方正仿宋简体" w:hAnsi="创艺简仿宋" w:eastAsia="方正仿宋简体" w:cs="Times New Roman"/>
      <w:sz w:val="24"/>
      <w:szCs w:val="20"/>
    </w:rPr>
  </w:style>
  <w:style w:type="paragraph" w:styleId="703" w:customStyle="1">
    <w:name w:val="寄信人地址1"/>
    <w:basedOn w:val="661"/>
    <w:uiPriority w:val="0"/>
    <w:qFormat/>
    <w:pPr>
      <w:jc w:val="both"/>
      <w:widowControl w:val="off"/>
    </w:pPr>
    <w:rPr>
      <w:rFonts w:ascii="Arial" w:hAnsi="Arial" w:eastAsia="楷体_GB2312" w:cs="Times New Roman"/>
      <w:sz w:val="26"/>
      <w:szCs w:val="20"/>
    </w:rPr>
  </w:style>
  <w:style w:type="character" w:styleId="704" w:customStyle="1">
    <w:name w:val="Heading 1 Char"/>
    <w:link w:val="662"/>
    <w:uiPriority w:val="9"/>
    <w:qFormat/>
    <w:rPr>
      <w:rFonts w:ascii="Arial" w:hAnsi="Arial" w:eastAsia="Arial" w:cs="Arial"/>
      <w:sz w:val="40"/>
      <w:szCs w:val="40"/>
    </w:rPr>
  </w:style>
  <w:style w:type="character" w:styleId="705" w:customStyle="1">
    <w:name w:val="Heading 2 Char"/>
    <w:link w:val="663"/>
    <w:uiPriority w:val="9"/>
    <w:qFormat/>
    <w:rPr>
      <w:rFonts w:ascii="Arial" w:hAnsi="Arial" w:eastAsia="Arial" w:cs="Arial"/>
      <w:sz w:val="34"/>
    </w:rPr>
  </w:style>
  <w:style w:type="character" w:styleId="706" w:customStyle="1">
    <w:name w:val="Heading 3 Char"/>
    <w:link w:val="664"/>
    <w:uiPriority w:val="9"/>
    <w:qFormat/>
    <w:rPr>
      <w:rFonts w:ascii="Arial" w:hAnsi="Arial" w:eastAsia="Arial" w:cs="Arial"/>
      <w:sz w:val="30"/>
      <w:szCs w:val="30"/>
    </w:rPr>
  </w:style>
  <w:style w:type="character" w:styleId="707" w:customStyle="1">
    <w:name w:val="Heading 4 Char"/>
    <w:link w:val="665"/>
    <w:uiPriority w:val="9"/>
    <w:qFormat/>
    <w:rPr>
      <w:rFonts w:ascii="Arial" w:hAnsi="Arial" w:eastAsia="Arial" w:cs="Arial"/>
      <w:b/>
      <w:bCs/>
      <w:sz w:val="26"/>
      <w:szCs w:val="26"/>
    </w:rPr>
  </w:style>
  <w:style w:type="character" w:styleId="708" w:customStyle="1">
    <w:name w:val="Heading 5 Char"/>
    <w:link w:val="666"/>
    <w:uiPriority w:val="9"/>
    <w:qFormat/>
    <w:rPr>
      <w:rFonts w:ascii="Arial" w:hAnsi="Arial" w:eastAsia="Arial" w:cs="Arial"/>
      <w:b/>
      <w:bCs/>
      <w:sz w:val="24"/>
      <w:szCs w:val="24"/>
    </w:rPr>
  </w:style>
  <w:style w:type="character" w:styleId="709" w:customStyle="1">
    <w:name w:val="Heading 6 Char"/>
    <w:link w:val="667"/>
    <w:uiPriority w:val="9"/>
    <w:qFormat/>
    <w:rPr>
      <w:rFonts w:ascii="Arial" w:hAnsi="Arial" w:eastAsia="Arial" w:cs="Arial"/>
      <w:b/>
      <w:bCs/>
      <w:sz w:val="22"/>
      <w:szCs w:val="22"/>
    </w:rPr>
  </w:style>
  <w:style w:type="character" w:styleId="710" w:customStyle="1">
    <w:name w:val="Heading 7 Char"/>
    <w:link w:val="668"/>
    <w:uiPriority w:val="9"/>
    <w:qFormat/>
    <w:rPr>
      <w:rFonts w:ascii="Arial" w:hAnsi="Arial" w:eastAsia="Arial" w:cs="Arial"/>
      <w:b/>
      <w:bCs/>
      <w:i/>
      <w:iCs/>
      <w:sz w:val="22"/>
      <w:szCs w:val="22"/>
    </w:rPr>
  </w:style>
  <w:style w:type="character" w:styleId="711" w:customStyle="1">
    <w:name w:val="Heading 8 Char"/>
    <w:link w:val="669"/>
    <w:uiPriority w:val="9"/>
    <w:qFormat/>
    <w:rPr>
      <w:rFonts w:ascii="Arial" w:hAnsi="Arial" w:eastAsia="Arial" w:cs="Arial"/>
      <w:i/>
      <w:iCs/>
      <w:sz w:val="22"/>
      <w:szCs w:val="22"/>
    </w:rPr>
  </w:style>
  <w:style w:type="character" w:styleId="712" w:customStyle="1">
    <w:name w:val="Heading 9 Char"/>
    <w:link w:val="670"/>
    <w:uiPriority w:val="9"/>
    <w:qFormat/>
    <w:rPr>
      <w:rFonts w:ascii="Arial" w:hAnsi="Arial" w:eastAsia="Arial" w:cs="Arial"/>
      <w:i/>
      <w:iCs/>
      <w:sz w:val="21"/>
      <w:szCs w:val="21"/>
    </w:rPr>
  </w:style>
  <w:style w:type="paragraph" w:styleId="713">
    <w:name w:val="List Paragraph"/>
    <w:basedOn w:val="661"/>
    <w:uiPriority w:val="34"/>
    <w:qFormat/>
    <w:pPr>
      <w:contextualSpacing/>
      <w:ind w:left="720"/>
    </w:pPr>
  </w:style>
  <w:style w:type="paragraph" w:styleId="714">
    <w:name w:val="No Spacing"/>
    <w:uiPriority w:val="1"/>
    <w:qFormat/>
    <w:pPr>
      <w:spacing w:before="0" w:after="0" w:line="240" w:lineRule="auto"/>
    </w:pPr>
    <w:rPr>
      <w:rFonts w:hint="default" w:ascii="Times New Roman" w:hAnsi="Times New Roman" w:eastAsia="宋体" w:cs="Times New Roman"/>
    </w:rPr>
  </w:style>
  <w:style w:type="character" w:styleId="715" w:customStyle="1">
    <w:name w:val="Title Char"/>
    <w:link w:val="695"/>
    <w:uiPriority w:val="10"/>
    <w:qFormat/>
    <w:rPr>
      <w:sz w:val="48"/>
      <w:szCs w:val="48"/>
    </w:rPr>
  </w:style>
  <w:style w:type="character" w:styleId="716" w:customStyle="1">
    <w:name w:val="Subtitle Char"/>
    <w:link w:val="689"/>
    <w:uiPriority w:val="11"/>
    <w:qFormat/>
    <w:rPr>
      <w:sz w:val="24"/>
      <w:szCs w:val="24"/>
    </w:rPr>
  </w:style>
  <w:style w:type="paragraph" w:styleId="717">
    <w:name w:val="Quote"/>
    <w:basedOn w:val="661"/>
    <w:next w:val="661"/>
    <w:link w:val="718"/>
    <w:uiPriority w:val="29"/>
    <w:qFormat/>
    <w:pPr>
      <w:ind w:left="720" w:right="720"/>
    </w:pPr>
    <w:rPr>
      <w:i/>
    </w:rPr>
  </w:style>
  <w:style w:type="character" w:styleId="718" w:customStyle="1">
    <w:name w:val="Quote Char"/>
    <w:link w:val="717"/>
    <w:uiPriority w:val="29"/>
    <w:qFormat/>
    <w:rPr>
      <w:i/>
    </w:rPr>
  </w:style>
  <w:style w:type="paragraph" w:styleId="719">
    <w:name w:val="Intense Quote"/>
    <w:basedOn w:val="661"/>
    <w:next w:val="66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customStyle="1">
    <w:name w:val="Intense Quote Char"/>
    <w:link w:val="719"/>
    <w:uiPriority w:val="30"/>
    <w:qFormat/>
    <w:rPr>
      <w:i/>
    </w:rPr>
  </w:style>
  <w:style w:type="character" w:styleId="721" w:customStyle="1">
    <w:name w:val="Header Char"/>
    <w:link w:val="686"/>
    <w:uiPriority w:val="99"/>
    <w:qFormat/>
  </w:style>
  <w:style w:type="character" w:styleId="722" w:customStyle="1">
    <w:name w:val="Footer Char"/>
    <w:link w:val="684"/>
    <w:uiPriority w:val="99"/>
    <w:qFormat/>
  </w:style>
  <w:style w:type="character" w:styleId="723" w:customStyle="1">
    <w:name w:val="Caption Char"/>
    <w:link w:val="684"/>
    <w:uiPriority w:val="99"/>
    <w:qFormat/>
  </w:style>
  <w:style w:type="table" w:styleId="72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9" w:customStyle="1">
    <w:name w:val="Footnote Text Char"/>
    <w:link w:val="690"/>
    <w:uiPriority w:val="99"/>
    <w:qFormat/>
    <w:rPr>
      <w:sz w:val="18"/>
    </w:rPr>
  </w:style>
  <w:style w:type="character" w:styleId="850" w:customStyle="1">
    <w:name w:val="Endnote Text Char"/>
    <w:link w:val="683"/>
    <w:uiPriority w:val="99"/>
    <w:qFormat/>
    <w:rPr>
      <w:sz w:val="20"/>
    </w:rPr>
  </w:style>
  <w:style w:type="paragraph" w:styleId="851" w:customStyle="1">
    <w:name w:val="TOC Heading"/>
    <w:uiPriority w:val="39"/>
    <w:unhideWhenUsed/>
    <w:qFormat/>
    <w:rPr>
      <w:rFonts w:hint="default" w:ascii="Times New Roman" w:hAnsi="Times New Roman" w:eastAsia="宋体" w:cs="Times New Roman"/>
    </w:rPr>
  </w:style>
  <w:style w:type="paragraph" w:styleId="852" w:customStyle="1">
    <w:name w:val="标题 11"/>
    <w:basedOn w:val="661"/>
    <w:next w:val="661"/>
    <w:uiPriority w:val="0"/>
    <w:qFormat/>
    <w:pPr>
      <w:keepLines/>
      <w:keepNext/>
      <w:spacing w:before="340" w:after="330" w:line="578" w:lineRule="auto"/>
      <w:outlineLvl w:val="0"/>
    </w:pPr>
    <w:rPr>
      <w:rFonts w:ascii="Times New Roman" w:hAnsi="Times New Roman" w:eastAsia="宋体" w:cs="Times New Roman"/>
      <w:b/>
      <w:bCs/>
      <w:sz w:val="44"/>
      <w:szCs w:val="44"/>
    </w:rPr>
  </w:style>
  <w:style w:type="paragraph" w:styleId="853" w:customStyle="1">
    <w:name w:val="标题 21"/>
    <w:basedOn w:val="661"/>
    <w:next w:val="661"/>
    <w:uiPriority w:val="0"/>
    <w:qFormat/>
    <w:pPr>
      <w:keepLines/>
      <w:keepNext/>
      <w:spacing w:before="260" w:after="260" w:line="416" w:lineRule="auto"/>
      <w:outlineLvl w:val="1"/>
    </w:pPr>
    <w:rPr>
      <w:rFonts w:ascii="Cambria" w:hAnsi="Cambria" w:eastAsia="宋体" w:cs="Times New Roman"/>
      <w:b/>
      <w:bCs/>
      <w:sz w:val="32"/>
      <w:szCs w:val="32"/>
    </w:rPr>
  </w:style>
  <w:style w:type="paragraph" w:styleId="854" w:customStyle="1">
    <w:name w:val="标题 31"/>
    <w:basedOn w:val="661"/>
    <w:next w:val="661"/>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55" w:customStyle="1">
    <w:name w:val="默认段落字体1"/>
    <w:link w:val="661"/>
    <w:uiPriority w:val="0"/>
    <w:qFormat/>
    <w:rPr>
      <w:rFonts w:ascii="Times New Roman" w:hAnsi="Times New Roman" w:eastAsia="宋体" w:cs="Times New Roman"/>
    </w:rPr>
  </w:style>
  <w:style w:type="table" w:styleId="856" w:customStyle="1">
    <w:name w:val="普通表格1"/>
    <w:uiPriority w:val="0"/>
    <w:qFormat/>
    <w:rPr>
      <w:rFonts w:ascii="Times New Roman" w:hAnsi="Times New Roman" w:eastAsia="宋体" w:cs="Times New Roman"/>
    </w:rPr>
    <w:tblPr/>
  </w:style>
  <w:style w:type="paragraph" w:styleId="857" w:customStyle="1">
    <w:name w:val="正文缩进1"/>
    <w:basedOn w:val="661"/>
    <w:next w:val="661"/>
    <w:uiPriority w:val="0"/>
    <w:qFormat/>
    <w:pPr>
      <w:ind w:firstLine="420"/>
      <w:jc w:val="left"/>
      <w:widowControl/>
    </w:pPr>
    <w:rPr>
      <w:rFonts w:ascii="Times New Roman" w:hAnsi="Times New Roman" w:eastAsia="楷体_GB2312" w:cs="Times New Roman"/>
      <w:sz w:val="24"/>
    </w:rPr>
  </w:style>
  <w:style w:type="paragraph" w:styleId="858" w:customStyle="1">
    <w:name w:val="批注文字1"/>
    <w:basedOn w:val="661"/>
    <w:uiPriority w:val="0"/>
    <w:qFormat/>
    <w:pPr>
      <w:jc w:val="left"/>
    </w:pPr>
    <w:rPr>
      <w:rFonts w:ascii="Times New Roman" w:hAnsi="Times New Roman" w:eastAsia="宋体" w:cs="Times New Roman"/>
    </w:rPr>
  </w:style>
  <w:style w:type="paragraph" w:styleId="859" w:customStyle="1">
    <w:name w:val="正文文本1"/>
    <w:basedOn w:val="661"/>
    <w:next w:val="857"/>
    <w:uiPriority w:val="0"/>
    <w:qFormat/>
    <w:pPr>
      <w:spacing w:after="120"/>
    </w:pPr>
    <w:rPr>
      <w:rFonts w:ascii="Times New Roman" w:hAnsi="Times New Roman" w:eastAsia="宋体" w:cs="Times New Roman"/>
    </w:rPr>
  </w:style>
  <w:style w:type="paragraph" w:styleId="860" w:customStyle="1">
    <w:name w:val="正文文本缩进2"/>
    <w:basedOn w:val="661"/>
    <w:next w:val="861"/>
    <w:uiPriority w:val="0"/>
    <w:qFormat/>
    <w:pPr>
      <w:ind w:firstLine="560"/>
      <w:jc w:val="left"/>
      <w:spacing w:line="300" w:lineRule="auto"/>
    </w:pPr>
    <w:rPr>
      <w:rFonts w:ascii="Times New Roman" w:hAnsi="Times New Roman" w:eastAsia="宋体" w:cs="Times New Roman"/>
      <w:sz w:val="28"/>
      <w:szCs w:val="28"/>
    </w:rPr>
  </w:style>
  <w:style w:type="paragraph" w:styleId="861" w:customStyle="1">
    <w:name w:val="目录 51"/>
    <w:next w:val="661"/>
    <w:uiPriority w:val="0"/>
    <w:qFormat/>
    <w:pPr>
      <w:ind w:left="1275"/>
      <w:jc w:val="both"/>
    </w:pPr>
    <w:rPr>
      <w:rFonts w:hint="default" w:ascii="Times New Roman" w:hAnsi="Times New Roman" w:eastAsia="宋体" w:cs="Times New Roman"/>
      <w:sz w:val="21"/>
      <w:lang w:val="en-US" w:eastAsia="zh-CN" w:bidi="ar-SA"/>
    </w:rPr>
  </w:style>
  <w:style w:type="paragraph" w:styleId="862" w:customStyle="1">
    <w:name w:val="文本块1"/>
    <w:basedOn w:val="661"/>
    <w:uiPriority w:val="0"/>
    <w:qFormat/>
    <w:pPr>
      <w:ind w:left="630" w:right="-609" w:firstLine="420"/>
      <w:spacing w:line="360" w:lineRule="auto"/>
    </w:pPr>
    <w:rPr>
      <w:rFonts w:hint="eastAsia" w:ascii="仿宋_GB2312" w:hAnsi="Times New Roman" w:eastAsia="仿宋_GB2312" w:cs="Times New Roman"/>
      <w:szCs w:val="20"/>
    </w:rPr>
  </w:style>
  <w:style w:type="paragraph" w:styleId="863" w:customStyle="1">
    <w:name w:val="纯文本11"/>
    <w:basedOn w:val="661"/>
    <w:uiPriority w:val="0"/>
    <w:qFormat/>
    <w:pPr>
      <w:jc w:val="left"/>
      <w:widowControl/>
    </w:pPr>
    <w:rPr>
      <w:rFonts w:ascii="宋体" w:hAnsi="Courier New" w:eastAsia="楷体_GB2312" w:cs="Times New Roman"/>
      <w:sz w:val="26"/>
    </w:rPr>
  </w:style>
  <w:style w:type="paragraph" w:styleId="864" w:customStyle="1">
    <w:name w:val="正文文本缩进 21"/>
    <w:basedOn w:val="661"/>
    <w:uiPriority w:val="0"/>
    <w:qFormat/>
    <w:pPr>
      <w:ind w:left="1" w:firstLine="480"/>
      <w:spacing w:line="400" w:lineRule="exact"/>
      <w:tabs>
        <w:tab w:val="left" w:pos="360" w:leader="none"/>
      </w:tabs>
    </w:pPr>
    <w:rPr>
      <w:rFonts w:ascii="Times New Roman" w:hAnsi="Times New Roman" w:eastAsia="宋体" w:cs="Times New Roman"/>
      <w:sz w:val="24"/>
    </w:rPr>
  </w:style>
  <w:style w:type="paragraph" w:styleId="865" w:customStyle="1">
    <w:name w:val="页脚1"/>
    <w:basedOn w:val="661"/>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66" w:customStyle="1">
    <w:name w:val="寄信人地址2"/>
    <w:basedOn w:val="661"/>
    <w:uiPriority w:val="0"/>
    <w:qFormat/>
    <w:rPr>
      <w:rFonts w:ascii="Arial" w:hAnsi="Arial" w:eastAsia="宋体" w:cs="Times New Roman"/>
    </w:rPr>
  </w:style>
  <w:style w:type="paragraph" w:styleId="867" w:customStyle="1">
    <w:name w:val="页眉1"/>
    <w:basedOn w:val="661"/>
    <w:link w:val="86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68" w:customStyle="1">
    <w:name w:val="页眉 Char"/>
    <w:basedOn w:val="855"/>
    <w:link w:val="867"/>
    <w:uiPriority w:val="0"/>
    <w:qFormat/>
    <w:rPr>
      <w:rFonts w:ascii="Calibri" w:hAnsi="Calibri" w:eastAsia="宋体" w:cs="Times New Roman"/>
      <w:sz w:val="18"/>
      <w:szCs w:val="18"/>
    </w:rPr>
  </w:style>
  <w:style w:type="paragraph" w:styleId="869" w:customStyle="1">
    <w:name w:val="副标题1"/>
    <w:basedOn w:val="661"/>
    <w:next w:val="661"/>
    <w:uiPriority w:val="0"/>
    <w:qFormat/>
    <w:pPr>
      <w:jc w:val="center"/>
      <w:spacing w:before="240" w:after="60" w:line="312" w:lineRule="auto"/>
      <w:outlineLvl w:val="1"/>
    </w:pPr>
    <w:rPr>
      <w:rFonts w:ascii="Cambria" w:hAnsi="Cambria" w:eastAsia="宋体" w:cs="Times New Roman"/>
      <w:b/>
      <w:bCs/>
      <w:sz w:val="32"/>
      <w:szCs w:val="32"/>
    </w:rPr>
  </w:style>
  <w:style w:type="paragraph" w:styleId="870" w:customStyle="1">
    <w:name w:val="正文文本缩进 31"/>
    <w:basedOn w:val="661"/>
    <w:uiPriority w:val="0"/>
    <w:qFormat/>
    <w:pPr>
      <w:ind w:firstLine="480"/>
      <w:jc w:val="left"/>
      <w:spacing w:line="440" w:lineRule="atLeast"/>
    </w:pPr>
    <w:rPr>
      <w:rFonts w:ascii="Times New Roman" w:hAnsi="Times New Roman" w:eastAsia="宋体" w:cs="Times New Roman"/>
      <w:sz w:val="24"/>
    </w:rPr>
  </w:style>
  <w:style w:type="paragraph" w:styleId="871" w:customStyle="1">
    <w:name w:val="普通(网站)1"/>
    <w:basedOn w:val="661"/>
    <w:uiPriority w:val="0"/>
    <w:qFormat/>
    <w:pPr>
      <w:jc w:val="left"/>
      <w:spacing w:beforeAutospacing="1" w:afterAutospacing="1"/>
    </w:pPr>
    <w:rPr>
      <w:rFonts w:ascii="Times New Roman" w:hAnsi="Times New Roman" w:eastAsia="宋体" w:cs="Times New Roman"/>
      <w:sz w:val="24"/>
    </w:rPr>
  </w:style>
  <w:style w:type="paragraph" w:styleId="872" w:customStyle="1">
    <w:name w:val="正文首行缩进 21"/>
    <w:basedOn w:val="860"/>
    <w:uiPriority w:val="0"/>
    <w:qFormat/>
    <w:pPr>
      <w:ind w:left="420" w:firstLine="420"/>
      <w:spacing w:before="100" w:beforeAutospacing="1" w:after="120" w:line="240" w:lineRule="auto"/>
    </w:pPr>
    <w:rPr>
      <w:rFonts w:ascii="Times New Roman" w:hAnsi="Times New Roman" w:eastAsia="宋体" w:cs="Times New Roman"/>
    </w:rPr>
  </w:style>
  <w:style w:type="table" w:styleId="873" w:customStyle="1">
    <w:name w:val="网格型1"/>
    <w:basedOn w:val="856"/>
    <w:uiPriority w:val="0"/>
    <w:qFormat/>
    <w:rPr>
      <w:rFonts w:ascii="Times New Roman" w:hAnsi="Times New Roman" w:eastAsia="宋体" w:cs="Times New Roman"/>
    </w:rPr>
    <w:tblPr/>
  </w:style>
  <w:style w:type="character" w:styleId="874" w:customStyle="1">
    <w:name w:val="要点1"/>
    <w:basedOn w:val="855"/>
    <w:link w:val="661"/>
    <w:uiPriority w:val="0"/>
    <w:qFormat/>
    <w:rPr>
      <w:rFonts w:ascii="Calibri" w:hAnsi="Calibri" w:eastAsia="宋体" w:cs="Times New Roman"/>
      <w:b/>
    </w:rPr>
  </w:style>
  <w:style w:type="character" w:styleId="875" w:customStyle="1">
    <w:name w:val="已访问的超链接1"/>
    <w:basedOn w:val="855"/>
    <w:link w:val="661"/>
    <w:uiPriority w:val="0"/>
    <w:qFormat/>
    <w:rPr>
      <w:rFonts w:ascii="Times New Roman" w:hAnsi="Times New Roman" w:eastAsia="宋体" w:cs="Times New Roman"/>
      <w:color w:val="333333"/>
      <w:u w:val="none"/>
    </w:rPr>
  </w:style>
  <w:style w:type="character" w:styleId="876" w:customStyle="1">
    <w:name w:val="强调1"/>
    <w:basedOn w:val="855"/>
    <w:link w:val="661"/>
    <w:uiPriority w:val="0"/>
    <w:qFormat/>
    <w:rPr>
      <w:rFonts w:ascii="Times New Roman" w:hAnsi="Times New Roman" w:eastAsia="宋体" w:cs="Times New Roman"/>
    </w:rPr>
  </w:style>
  <w:style w:type="character" w:styleId="877" w:customStyle="1">
    <w:name w:val="超链接1"/>
    <w:basedOn w:val="855"/>
    <w:link w:val="661"/>
    <w:uiPriority w:val="0"/>
    <w:qFormat/>
    <w:rPr>
      <w:rFonts w:ascii="Times New Roman" w:hAnsi="Times New Roman" w:eastAsia="宋体" w:cs="Times New Roman"/>
      <w:color w:val="333333"/>
      <w:u w:val="none"/>
    </w:rPr>
  </w:style>
  <w:style w:type="paragraph" w:styleId="878" w:customStyle="1">
    <w:name w:val="纯文本4"/>
    <w:basedOn w:val="661"/>
    <w:uiPriority w:val="0"/>
    <w:qFormat/>
    <w:rPr>
      <w:rFonts w:ascii="宋体" w:hAnsi="Courier New" w:eastAsia="楷体_GB2312" w:cs="Times New Roman"/>
      <w:sz w:val="26"/>
      <w:szCs w:val="20"/>
    </w:rPr>
  </w:style>
  <w:style w:type="character" w:styleId="879" w:customStyle="1">
    <w:name w:val="16"/>
    <w:basedOn w:val="855"/>
    <w:link w:val="661"/>
    <w:uiPriority w:val="0"/>
    <w:qFormat/>
    <w:rPr>
      <w:rFonts w:ascii="Times New Roman" w:hAnsi="Times New Roman" w:eastAsia="宋体" w:cs="Times New Roman"/>
      <w:b/>
      <w:bCs/>
    </w:rPr>
  </w:style>
  <w:style w:type="character" w:styleId="880" w:customStyle="1">
    <w:name w:val="15"/>
    <w:basedOn w:val="855"/>
    <w:link w:val="661"/>
    <w:uiPriority w:val="0"/>
    <w:qFormat/>
    <w:rPr>
      <w:rFonts w:ascii="Times New Roman" w:hAnsi="Times New Roman" w:eastAsia="宋体" w:cs="Times New Roman"/>
      <w:b/>
      <w:bCs/>
    </w:rPr>
  </w:style>
  <w:style w:type="paragraph" w:styleId="881" w:customStyle="1">
    <w:name w:val="Plain Text1"/>
    <w:basedOn w:val="661"/>
    <w:uiPriority w:val="0"/>
    <w:qFormat/>
    <w:rPr>
      <w:rFonts w:ascii="宋体" w:hAnsi="Courier New" w:eastAsia="宋体" w:cs="Times New Roman"/>
    </w:rPr>
  </w:style>
  <w:style w:type="paragraph" w:styleId="882" w:customStyle="1">
    <w:name w:val="Default"/>
    <w:uiPriority w:val="0"/>
    <w:qFormat/>
    <w:pPr>
      <w:widowControl w:val="off"/>
    </w:pPr>
    <w:rPr>
      <w:rFonts w:hint="default" w:ascii="华文新魏" w:hAnsi="华文新魏" w:eastAsia="宋体" w:cs="Times New Roman"/>
      <w:color w:val="000000"/>
      <w:sz w:val="24"/>
      <w:lang w:val="en-US" w:eastAsia="zh-CN" w:bidi="ar-SA"/>
    </w:rPr>
  </w:style>
  <w:style w:type="paragraph" w:styleId="883"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884" w:customStyle="1">
    <w:name w:val="纯文本1"/>
    <w:basedOn w:val="661"/>
    <w:uiPriority w:val="0"/>
    <w:qFormat/>
    <w:rPr>
      <w:rFonts w:ascii="宋体" w:hAnsi="Courier New" w:eastAsia="楷体_GB2312" w:cs="Times New Roman"/>
      <w:sz w:val="28"/>
      <w:szCs w:val="28"/>
    </w:rPr>
  </w:style>
  <w:style w:type="paragraph" w:styleId="885" w:customStyle="1">
    <w:name w:val="首行缩进"/>
    <w:basedOn w:val="661"/>
    <w:uiPriority w:val="0"/>
    <w:qFormat/>
    <w:pPr>
      <w:ind w:firstLine="480"/>
    </w:pPr>
    <w:rPr>
      <w:rFonts w:ascii="Times New Roman" w:hAnsi="Times New Roman" w:eastAsia="宋体" w:cs="Times New Roman"/>
      <w:szCs w:val="20"/>
      <w:lang w:val="zh-CN"/>
    </w:rPr>
  </w:style>
  <w:style w:type="paragraph" w:styleId="886" w:customStyle="1">
    <w:name w:val="列出段落1"/>
    <w:basedOn w:val="661"/>
    <w:uiPriority w:val="0"/>
    <w:qFormat/>
    <w:pPr>
      <w:ind w:firstLine="420"/>
    </w:pPr>
    <w:rPr>
      <w:rFonts w:ascii="Calibri" w:hAnsi="Calibri" w:eastAsia="宋体" w:cs="Times New Roman"/>
      <w:sz w:val="21"/>
      <w:szCs w:val="22"/>
    </w:rPr>
  </w:style>
  <w:style w:type="paragraph" w:styleId="887" w:customStyle="1">
    <w:name w:val="纯文本2"/>
    <w:basedOn w:val="661"/>
    <w:uiPriority w:val="0"/>
    <w:qFormat/>
    <w:rPr>
      <w:rFonts w:ascii="宋体" w:hAnsi="Courier New" w:eastAsia="宋体" w:cs="Times New Roman"/>
    </w:rPr>
  </w:style>
  <w:style w:type="paragraph" w:styleId="888" w:customStyle="1">
    <w:name w:val="列出段落"/>
    <w:basedOn w:val="661"/>
    <w:uiPriority w:val="0"/>
    <w:qFormat/>
    <w:pPr>
      <w:ind w:firstLine="420"/>
    </w:pPr>
    <w:rPr>
      <w:rFonts w:ascii="Times New Roman" w:hAnsi="Times New Roman" w:eastAsia="宋体" w:cs="Times New Roman"/>
    </w:rPr>
  </w:style>
  <w:style w:type="numbering" w:styleId="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emf"/><Relationship Id="rId1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苏州市吴中</dc:title>
  <dc:creator>懒癌</dc:creator>
  <cp:lastModifiedBy>张晓雯</cp:lastModifiedBy>
  <cp:revision>5</cp:revision>
  <dcterms:created xsi:type="dcterms:W3CDTF">2024-02-19T01:54:00Z</dcterms:created>
  <dcterms:modified xsi:type="dcterms:W3CDTF">2026-08-14T07:49:40Z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198279621E234C9BA4A316ECB69C02DE_13</vt:lpwstr>
  </property>
  <property fmtid="{D5CDD505-2E9C-101B-9397-08002B2CF9AE}" pid="4" name="KSOTemplateDocerSaveRecord">
    <vt:lpwstr>eyJoZGlkIjoiNDMzNTBiNGNkZmM5ZTRhNDYyMDY1MDZlYzdmOTk1YTQiLCJ1c2VySWQiOiIxMzY5NjAzNTY0In0=</vt:lpwstr>
  </property>
</Properties>
</file>