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883"/>
        <w:jc w:val="center"/>
        <w:rPr>
          <w:rFonts w:hAnsi="宋体" w:cs="宋体"/>
          <w:b/>
          <w:bCs/>
          <w:color w:val="000000"/>
          <w:sz w:val="96"/>
          <w:szCs w:val="96"/>
          <w:highlight w:val="none"/>
        </w:rPr>
      </w:pPr>
      <w:r>
        <w:rPr>
          <w:rFonts w:hAnsi="宋体" w:cs="宋体"/>
          <w:b/>
          <w:bCs/>
          <w:color w:val="000000"/>
          <w:sz w:val="96"/>
          <w:szCs w:val="96"/>
          <w:highlight w:val="none"/>
        </w:rPr>
      </w:r>
      <w:r/>
    </w:p>
    <w:p>
      <w:pPr>
        <w:pStyle w:val="883"/>
        <w:jc w:val="center"/>
        <w:rPr>
          <w:rFonts w:hAnsi="宋体" w:cs="宋体"/>
          <w:b/>
          <w:bCs/>
          <w:color w:val="000000"/>
          <w:sz w:val="96"/>
          <w:szCs w:val="96"/>
          <w:highlight w:val="none"/>
        </w:rPr>
      </w:pPr>
      <w:r>
        <w:rPr>
          <w:rFonts w:hint="eastAsia" w:hAnsi="宋体" w:cs="宋体"/>
          <w:b/>
          <w:color w:val="000000"/>
          <w:sz w:val="96"/>
          <w:szCs w:val="96"/>
          <w:highlight w:val="none"/>
        </w:rPr>
        <w:t xml:space="preserve">锡山区政府采购</w:t>
      </w:r>
      <w:r/>
    </w:p>
    <w:p>
      <w:pPr>
        <w:pStyle w:val="885"/>
        <w:rPr>
          <w:rFonts w:ascii="宋体" w:hAnsi="宋体" w:eastAsia="宋体" w:cs="宋体"/>
          <w:color w:val="000000"/>
          <w:highlight w:val="none"/>
        </w:rPr>
      </w:pPr>
      <w:r>
        <w:rPr>
          <w:rFonts w:ascii="宋体" w:hAnsi="宋体" w:eastAsia="宋体" w:cs="宋体"/>
          <w:color w:val="000000"/>
          <w:highlight w:val="none"/>
        </w:rPr>
      </w:r>
      <w:r/>
    </w:p>
    <w:p>
      <w:pPr>
        <w:pStyle w:val="883"/>
        <w:jc w:val="center"/>
        <w:rPr>
          <w:rFonts w:hAnsi="宋体" w:cs="宋体"/>
          <w:b/>
          <w:color w:val="000000"/>
          <w:sz w:val="72"/>
          <w:szCs w:val="72"/>
          <w:highlight w:val="none"/>
        </w:rPr>
      </w:pPr>
      <w:r>
        <w:rPr>
          <w:rFonts w:hint="eastAsia" w:hAnsi="宋体" w:cs="宋体"/>
          <w:b/>
          <w:color w:val="000000"/>
          <w:sz w:val="72"/>
          <w:szCs w:val="72"/>
          <w:highlight w:val="none"/>
        </w:rPr>
        <w:t xml:space="preserve">公开招标文件</w:t>
      </w:r>
      <w:r/>
    </w:p>
    <w:p>
      <w:pPr>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center"/>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p>
    <w:p>
      <w:pPr>
        <w:jc w:val="left"/>
        <w:rPr>
          <w:rFonts w:ascii="宋体" w:hAnsi="宋体" w:eastAsia="宋体" w:cs="宋体"/>
          <w:bCs/>
          <w:color w:val="000000"/>
          <w:sz w:val="30"/>
          <w:highlight w:val="none"/>
        </w:rPr>
      </w:pPr>
      <w:r>
        <w:rPr>
          <w:rFonts w:ascii="宋体" w:hAnsi="宋体" w:eastAsia="宋体" w:cs="宋体"/>
          <w:bCs/>
          <w:color w:val="000000"/>
          <w:sz w:val="30"/>
          <w:highlight w:val="none"/>
        </w:rPr>
      </w:r>
      <w:r/>
    </w:p>
    <w:p>
      <w:pPr>
        <w:pStyle w:val="863"/>
        <w:rPr>
          <w:color w:val="000000"/>
          <w:sz w:val="30"/>
          <w:szCs w:val="30"/>
          <w:highlight w:val="none"/>
          <w:lang w:eastAsia="zh-CN"/>
        </w:rPr>
      </w:pPr>
      <w:r>
        <w:rPr>
          <w:color w:val="000000"/>
          <w:sz w:val="30"/>
          <w:szCs w:val="30"/>
          <w:highlight w:val="none"/>
          <w:lang w:eastAsia="zh-CN"/>
        </w:rPr>
      </w:r>
      <w:r/>
    </w:p>
    <w:p>
      <w:pPr>
        <w:jc w:val="left"/>
        <w:spacing w:line="48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jc w:val="left"/>
        <w:spacing w:line="48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color w:val="000000"/>
          <w:sz w:val="28"/>
          <w:szCs w:val="28"/>
          <w:highlight w:val="none"/>
          <w:lang w:val="en-US" w:eastAsia="zh-CN"/>
        </w:rPr>
        <w:t xml:space="preserve">锡</w:t>
      </w:r>
      <w:r>
        <w:rPr>
          <w:rFonts w:hint="eastAsia" w:ascii="宋体" w:hAnsi="宋体" w:eastAsia="宋体" w:cs="宋体"/>
          <w:color w:val="000000"/>
          <w:sz w:val="28"/>
          <w:szCs w:val="28"/>
          <w:highlight w:val="none"/>
        </w:rPr>
        <w:t xml:space="preserve">山区生活垃圾压缩转运作业服务项目 </w:t>
      </w:r>
      <w:r/>
    </w:p>
    <w:p>
      <w:pPr>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color w:val="000000"/>
          <w:sz w:val="28"/>
          <w:szCs w:val="28"/>
          <w:highlight w:val="none"/>
        </w:rPr>
        <w:t xml:space="preserve">JSZC-320205-PXGJ-G2026-0067</w:t>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color w:val="000000"/>
          <w:sz w:val="28"/>
          <w:szCs w:val="28"/>
          <w:highlight w:val="none"/>
        </w:rPr>
        <w:t xml:space="preserve">无锡市锡山区城市管理局</w:t>
      </w:r>
      <w:r/>
    </w:p>
    <w:p>
      <w:pPr>
        <w:jc w:val="left"/>
        <w:spacing w:line="48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采购代理机构：</w:t>
      </w:r>
      <w:r>
        <w:rPr>
          <w:rFonts w:hint="eastAsia" w:ascii="宋体" w:hAnsi="宋体" w:eastAsia="宋体" w:cs="宋体"/>
          <w:color w:val="000000"/>
          <w:sz w:val="28"/>
          <w:szCs w:val="28"/>
          <w:highlight w:val="none"/>
          <w:lang w:eastAsia="zh-CN"/>
        </w:rPr>
        <w:t xml:space="preserve">普信国际工程咨询有限公司</w:t>
      </w:r>
      <w:r/>
    </w:p>
    <w:p>
      <w:pPr>
        <w:pStyle w:val="887"/>
        <w:ind w:firstLine="0"/>
        <w:rPr>
          <w:rFonts w:ascii="宋体" w:hAnsi="宋体" w:eastAsia="宋体" w:cs="宋体"/>
          <w:b/>
          <w:bCs w:val="0"/>
          <w:color w:val="000000"/>
          <w:sz w:val="30"/>
          <w:szCs w:val="30"/>
          <w:highlight w:val="none"/>
        </w:rPr>
      </w:pPr>
      <w:r>
        <w:rPr>
          <w:rFonts w:ascii="宋体" w:hAnsi="宋体" w:eastAsia="宋体" w:cs="宋体"/>
          <w:b/>
          <w:bCs w:val="0"/>
          <w:color w:val="000000"/>
          <w:sz w:val="30"/>
          <w:szCs w:val="30"/>
          <w:highlight w:val="none"/>
        </w:rPr>
      </w:r>
      <w:r/>
    </w:p>
    <w:p>
      <w:pPr>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center"/>
        <w:rPr>
          <w:rFonts w:ascii="宋体" w:hAnsi="宋体" w:eastAsia="宋体" w:cs="宋体"/>
          <w:b/>
          <w:color w:val="000000"/>
          <w:sz w:val="40"/>
          <w:szCs w:val="40"/>
          <w:highlight w:val="none"/>
        </w:rPr>
      </w:pPr>
      <w:r>
        <w:rPr>
          <w:rFonts w:ascii="宋体" w:hAnsi="宋体" w:eastAsia="宋体" w:cs="宋体"/>
          <w:b/>
          <w:color w:val="000000"/>
          <w:sz w:val="40"/>
          <w:szCs w:val="40"/>
          <w:highlight w:val="none"/>
        </w:rPr>
      </w:r>
      <w:r/>
    </w:p>
    <w:p>
      <w:pPr>
        <w:jc w:val="center"/>
        <w:rPr>
          <w:rFonts w:ascii="宋体" w:hAnsi="宋体" w:eastAsia="宋体" w:cs="宋体"/>
          <w:b/>
          <w:color w:val="000000"/>
          <w:sz w:val="40"/>
          <w:szCs w:val="40"/>
          <w:highlight w:val="none"/>
        </w:rPr>
      </w:pPr>
      <w:r>
        <w:rPr>
          <w:rFonts w:hint="eastAsia" w:ascii="宋体" w:hAnsi="宋体" w:eastAsia="宋体" w:cs="宋体"/>
          <w:b/>
          <w:color w:val="000000"/>
          <w:sz w:val="40"/>
          <w:szCs w:val="40"/>
          <w:highlight w:val="none"/>
          <w:lang w:eastAsia="zh-CN"/>
        </w:rPr>
        <w:t xml:space="preserve">二〇二六</w:t>
      </w:r>
      <w:r>
        <w:rPr>
          <w:rFonts w:hint="eastAsia" w:ascii="宋体" w:hAnsi="宋体" w:eastAsia="宋体" w:cs="宋体"/>
          <w:b/>
          <w:color w:val="000000"/>
          <w:sz w:val="40"/>
          <w:szCs w:val="40"/>
          <w:highlight w:val="none"/>
        </w:rPr>
        <w:t xml:space="preserve">年</w:t>
      </w:r>
      <w:r>
        <w:rPr>
          <w:rFonts w:hint="eastAsia" w:ascii="宋体" w:hAnsi="宋体" w:eastAsia="宋体" w:cs="宋体"/>
          <w:b/>
          <w:color w:val="000000"/>
          <w:sz w:val="40"/>
          <w:szCs w:val="40"/>
          <w:highlight w:val="none"/>
          <w:lang w:val="en-US" w:eastAsia="zh-CN"/>
        </w:rPr>
        <w:t xml:space="preserve">七</w:t>
      </w:r>
      <w:r>
        <w:rPr>
          <w:rFonts w:hint="eastAsia" w:ascii="宋体" w:hAnsi="宋体" w:eastAsia="宋体" w:cs="宋体"/>
          <w:b/>
          <w:color w:val="000000"/>
          <w:sz w:val="40"/>
          <w:szCs w:val="40"/>
          <w:highlight w:val="none"/>
        </w:rPr>
        <w:t xml:space="preserve">月</w:t>
      </w:r>
      <w:r/>
    </w:p>
    <w:p>
      <w:pPr>
        <w:rPr>
          <w:rFonts w:ascii="宋体" w:hAnsi="宋体" w:eastAsia="宋体" w:cs="宋体"/>
          <w:b/>
          <w:color w:val="000000"/>
          <w:sz w:val="52"/>
          <w:szCs w:val="52"/>
          <w:highlight w:val="none"/>
        </w:rPr>
      </w:pPr>
      <w:r>
        <w:rPr>
          <w:rFonts w:ascii="宋体" w:hAnsi="宋体" w:eastAsia="宋体" w:cs="宋体"/>
          <w:b/>
          <w:color w:val="000000"/>
          <w:sz w:val="52"/>
          <w:szCs w:val="52"/>
          <w:highlight w:val="none"/>
        </w:rPr>
      </w:r>
      <w:r/>
    </w:p>
    <w:p>
      <w:pPr>
        <w:jc w:val="center"/>
        <w:rPr>
          <w:rFonts w:ascii="宋体" w:hAnsi="宋体" w:eastAsia="宋体" w:cs="宋体"/>
          <w:b/>
          <w:color w:val="000000"/>
          <w:sz w:val="32"/>
          <w:szCs w:val="32"/>
          <w:highlight w:val="none"/>
        </w:rPr>
      </w:pPr>
      <w:r>
        <w:rPr>
          <w:rFonts w:hint="eastAsia" w:ascii="宋体" w:hAnsi="宋体" w:eastAsia="宋体" w:cs="宋体"/>
          <w:b/>
          <w:color w:val="000000"/>
          <w:sz w:val="52"/>
          <w:szCs w:val="52"/>
          <w:highlight w:val="none"/>
        </w:rPr>
        <w:t xml:space="preserve">目    录</w:t>
      </w:r>
      <w:r/>
    </w:p>
    <w:p>
      <w:pPr>
        <w:pStyle w:val="885"/>
        <w:rPr>
          <w:rFonts w:ascii="宋体" w:hAnsi="宋体" w:eastAsia="宋体" w:cs="宋体"/>
          <w:color w:val="000000"/>
          <w:highlight w:val="none"/>
        </w:rPr>
      </w:pPr>
      <w:r>
        <w:rPr>
          <w:rFonts w:ascii="宋体" w:hAnsi="宋体" w:eastAsia="宋体" w:cs="宋体"/>
          <w:color w:val="000000"/>
          <w:highlight w:val="none"/>
        </w:rPr>
      </w:r>
      <w:r/>
    </w:p>
    <w:p>
      <w:pPr>
        <w:pStyle w:val="889"/>
        <w:jc w:val="both"/>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40"/>
          <w:szCs w:val="44"/>
          <w:highlight w:val="none"/>
        </w:rPr>
        <w:fldChar w:fldCharType="begin"/>
      </w:r>
      <w:r>
        <w:rPr>
          <w:rFonts w:hint="eastAsia" w:ascii="宋体" w:hAnsi="宋体" w:eastAsia="宋体" w:cs="宋体"/>
          <w:bCs/>
          <w:color w:val="000000"/>
          <w:sz w:val="40"/>
          <w:szCs w:val="44"/>
          <w:highlight w:val="none"/>
        </w:rPr>
        <w:instrText xml:space="preserve">TOC \o "1-1" \h \u </w:instrText>
      </w:r>
      <w:r>
        <w:rPr>
          <w:rFonts w:hint="eastAsia" w:ascii="宋体" w:hAnsi="宋体" w:eastAsia="宋体" w:cs="宋体"/>
          <w:bCs/>
          <w:color w:val="000000"/>
          <w:sz w:val="40"/>
          <w:szCs w:val="44"/>
          <w:highlight w:val="none"/>
        </w:rPr>
        <w:fldChar w:fldCharType="separate"/>
      </w:r>
      <w:r>
        <w:rPr>
          <w:rFonts w:hint="eastAsia" w:ascii="宋体" w:hAnsi="宋体" w:eastAsia="宋体" w:cs="宋体"/>
          <w:bCs/>
          <w:color w:val="000000"/>
          <w:sz w:val="28"/>
          <w:szCs w:val="28"/>
          <w:highlight w:val="none"/>
        </w:rPr>
        <w:t xml:space="preserve">投标邀请函................................................3</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rPr>
        <w:t xml:space="preserve">投标人须知................................................</w:t>
      </w:r>
      <w:r>
        <w:rPr>
          <w:rFonts w:hint="eastAsia" w:ascii="宋体" w:hAnsi="宋体" w:eastAsia="宋体" w:cs="宋体"/>
          <w:bCs/>
          <w:color w:val="000000"/>
          <w:sz w:val="28"/>
          <w:szCs w:val="28"/>
          <w:highlight w:val="none"/>
          <w:lang w:val="en-US" w:eastAsia="zh-CN"/>
        </w:rPr>
        <w:t xml:space="preserve">7</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default"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项目要求和有关说明.......................................</w:t>
      </w:r>
      <w:r>
        <w:rPr>
          <w:rFonts w:hint="eastAsia" w:ascii="宋体" w:hAnsi="宋体" w:eastAsia="宋体" w:cs="宋体"/>
          <w:bCs/>
          <w:color w:val="000000"/>
          <w:sz w:val="28"/>
          <w:szCs w:val="28"/>
          <w:highlight w:val="none"/>
          <w:lang w:val="en-US" w:eastAsia="zh-CN"/>
        </w:rPr>
        <w:t xml:space="preserve">24</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default"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合同书（格式）...........................................</w:t>
      </w:r>
      <w:r>
        <w:rPr>
          <w:rFonts w:hint="eastAsia" w:ascii="宋体" w:hAnsi="宋体" w:eastAsia="宋体" w:cs="宋体"/>
          <w:bCs/>
          <w:color w:val="000000"/>
          <w:sz w:val="28"/>
          <w:szCs w:val="28"/>
          <w:highlight w:val="none"/>
          <w:lang w:val="en-US" w:eastAsia="zh-CN"/>
        </w:rPr>
        <w:t xml:space="preserve">33</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default"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合同条款.................................................</w:t>
      </w:r>
      <w:r>
        <w:rPr>
          <w:rFonts w:hint="eastAsia" w:ascii="宋体" w:hAnsi="宋体" w:eastAsia="宋体" w:cs="宋体"/>
          <w:bCs/>
          <w:color w:val="000000"/>
          <w:sz w:val="28"/>
          <w:szCs w:val="28"/>
          <w:highlight w:val="none"/>
          <w:lang w:val="en-US" w:eastAsia="zh-CN"/>
        </w:rPr>
        <w:t xml:space="preserve">35</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default"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附件.....................................................</w:t>
      </w:r>
      <w:r>
        <w:rPr>
          <w:rFonts w:hint="eastAsia" w:ascii="宋体" w:hAnsi="宋体" w:eastAsia="宋体" w:cs="宋体"/>
          <w:bCs/>
          <w:color w:val="000000"/>
          <w:sz w:val="28"/>
          <w:szCs w:val="28"/>
          <w:highlight w:val="none"/>
          <w:lang w:val="en-US" w:eastAsia="zh-CN"/>
        </w:rPr>
        <w:t xml:space="preserve">50</w:t>
      </w:r>
      <w:r/>
    </w:p>
    <w:p>
      <w:pPr>
        <w:pStyle w:val="874"/>
        <w:spacing w:after="0" w:line="860" w:lineRule="exact"/>
        <w:tabs>
          <w:tab w:val="right" w:pos="8306" w:leader="dot"/>
        </w:tabs>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pStyle w:val="882"/>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pStyle w:val="882"/>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pStyle w:val="882"/>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889"/>
        <w:keepLines w:val="0"/>
        <w:keepNext w:val="0"/>
        <w:pageBreakBefore w:val="0"/>
        <w:spacing w:before="0" w:after="0" w:line="360" w:lineRule="auto"/>
        <w:widowControl w:val="off"/>
        <w:rPr>
          <w:rFonts w:hint="eastAsia" w:ascii="宋体" w:hAnsi="宋体" w:eastAsia="宋体" w:cs="宋体"/>
          <w:bCs/>
          <w:color w:val="000000"/>
          <w:sz w:val="56"/>
          <w:szCs w:val="56"/>
          <w:highlight w:val="none"/>
        </w:rPr>
      </w:pPr>
      <w:r>
        <w:rPr>
          <w:rFonts w:hint="eastAsia" w:ascii="宋体" w:hAnsi="宋体" w:eastAsia="宋体" w:cs="宋体"/>
          <w:bCs/>
          <w:color w:val="000000"/>
          <w:sz w:val="56"/>
          <w:szCs w:val="56"/>
          <w:highlight w:val="none"/>
        </w:rPr>
        <w:fldChar w:fldCharType="end"/>
      </w:r>
      <w:bookmarkStart w:id="0" w:name="_Toc2992"/>
      <w:r/>
      <w:bookmarkStart w:id="1" w:name="_Toc8523"/>
      <w:r/>
      <w:bookmarkStart w:id="2" w:name="_Toc4535"/>
      <w:r/>
      <w:r/>
    </w:p>
    <w:p>
      <w:pPr>
        <w:pStyle w:val="889"/>
        <w:keepLines w:val="0"/>
        <w:keepNext w:val="0"/>
        <w:pageBreakBefore w:val="0"/>
        <w:spacing w:before="0" w:after="0" w:line="360"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一、投标邀请函</w:t>
      </w:r>
      <w:bookmarkEnd w:id="0"/>
      <w:r/>
      <w:bookmarkEnd w:id="1"/>
      <w:r/>
      <w:bookmarkEnd w:id="2"/>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受无锡市锡山区城市管理局委托，对</w:t>
      </w:r>
      <w:r>
        <w:rPr>
          <w:rFonts w:hint="eastAsia" w:ascii="宋体" w:hAnsi="宋体" w:eastAsia="宋体" w:cs="宋体"/>
          <w:bCs/>
          <w:color w:val="000000"/>
          <w:sz w:val="24"/>
          <w:szCs w:val="24"/>
          <w:highlight w:val="none"/>
          <w:lang w:val="en-US" w:eastAsia="zh-CN"/>
        </w:rPr>
        <w:t xml:space="preserve">锡山区生活垃圾压缩转运作业服务</w:t>
      </w:r>
      <w:r>
        <w:rPr>
          <w:rFonts w:hint="eastAsia" w:ascii="宋体" w:hAnsi="宋体" w:eastAsia="宋体" w:cs="宋体"/>
          <w:bCs/>
          <w:color w:val="000000"/>
          <w:sz w:val="24"/>
          <w:szCs w:val="24"/>
          <w:highlight w:val="none"/>
        </w:rPr>
        <w:t xml:space="preserve">项目进行公开招标采购，欢迎符合相关条件的供应商参加投标并提请注意下列相关事项：</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（一）招标项目信息</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1.项目名称：</w:t>
      </w:r>
      <w:r>
        <w:rPr>
          <w:rFonts w:hint="eastAsia" w:ascii="宋体" w:hAnsi="宋体" w:eastAsia="宋体" w:cs="宋体"/>
          <w:bCs/>
          <w:color w:val="000000"/>
          <w:sz w:val="24"/>
          <w:szCs w:val="24"/>
          <w:highlight w:val="none"/>
          <w:lang w:val="en-US" w:eastAsia="zh-CN"/>
        </w:rPr>
        <w:t xml:space="preserve">锡山区生活垃圾压缩转运作业服务</w:t>
      </w:r>
      <w:r>
        <w:rPr>
          <w:rFonts w:hint="eastAsia" w:ascii="宋体" w:hAnsi="宋体" w:eastAsia="宋体" w:cs="宋体"/>
          <w:bCs/>
          <w:color w:val="000000"/>
          <w:sz w:val="24"/>
          <w:szCs w:val="24"/>
          <w:highlight w:val="none"/>
        </w:rPr>
        <w:t xml:space="preserve">项目</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2.项目编号：</w:t>
      </w:r>
      <w:r>
        <w:rPr>
          <w:rFonts w:hint="eastAsia" w:ascii="宋体" w:hAnsi="宋体" w:eastAsia="宋体" w:cs="宋体"/>
          <w:bCs/>
          <w:color w:val="000000"/>
          <w:sz w:val="24"/>
          <w:szCs w:val="24"/>
          <w:highlight w:val="none"/>
          <w:lang w:val="en-US" w:eastAsia="zh-CN"/>
        </w:rPr>
        <w:t xml:space="preserve">JSZC-320205-PXGJ-G2026-0067</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3.项目预算：</w:t>
      </w:r>
      <w:r>
        <w:rPr>
          <w:rFonts w:hint="eastAsia" w:ascii="宋体" w:hAnsi="宋体" w:eastAsia="宋体" w:cs="宋体"/>
          <w:bCs/>
          <w:color w:val="000000"/>
          <w:sz w:val="24"/>
          <w:szCs w:val="24"/>
          <w:highlight w:val="none"/>
          <w:lang w:val="en-US" w:eastAsia="zh-CN"/>
        </w:rPr>
        <w:t xml:space="preserve">2856万元</w:t>
      </w:r>
      <w:r>
        <w:rPr>
          <w:rFonts w:hint="eastAsia" w:ascii="宋体" w:hAnsi="宋体" w:eastAsia="宋体" w:cs="宋体"/>
          <w:bCs/>
          <w:color w:val="000000"/>
          <w:sz w:val="24"/>
          <w:szCs w:val="24"/>
          <w:highlight w:val="none"/>
        </w:rPr>
        <w:t xml:space="preserve">。最高限价为</w:t>
      </w:r>
      <w:r>
        <w:rPr>
          <w:rFonts w:hint="eastAsia" w:ascii="宋体" w:hAnsi="宋体" w:eastAsia="宋体" w:cs="宋体"/>
          <w:bCs/>
          <w:color w:val="000000"/>
          <w:sz w:val="24"/>
          <w:szCs w:val="24"/>
          <w:highlight w:val="none"/>
          <w:lang w:val="en-US" w:eastAsia="zh-CN"/>
        </w:rPr>
        <w:t xml:space="preserve">2856</w:t>
      </w:r>
      <w:r>
        <w:rPr>
          <w:rFonts w:hint="eastAsia" w:ascii="宋体" w:hAnsi="宋体" w:eastAsia="宋体" w:cs="宋体"/>
          <w:bCs/>
          <w:color w:val="000000"/>
          <w:sz w:val="24"/>
          <w:szCs w:val="24"/>
          <w:highlight w:val="none"/>
        </w:rPr>
        <w:t xml:space="preserve">万元，</w:t>
      </w:r>
      <w:r>
        <w:rPr>
          <w:rFonts w:hint="eastAsia" w:ascii="宋体" w:hAnsi="宋体" w:eastAsia="宋体" w:cs="宋体"/>
          <w:color w:val="000000"/>
          <w:sz w:val="24"/>
          <w:szCs w:val="24"/>
          <w:highlight w:val="none"/>
        </w:rPr>
        <w:t xml:space="preserve">单价限价为</w:t>
      </w:r>
      <w:r>
        <w:rPr>
          <w:rFonts w:hint="eastAsia" w:ascii="宋体" w:hAnsi="宋体" w:eastAsia="宋体" w:cs="宋体"/>
          <w:color w:val="000000"/>
          <w:sz w:val="24"/>
          <w:szCs w:val="24"/>
          <w:highlight w:val="none"/>
          <w:lang w:val="en-US" w:eastAsia="zh-CN"/>
        </w:rPr>
        <w:t xml:space="preserve">68</w:t>
      </w:r>
      <w:r>
        <w:rPr>
          <w:rFonts w:hint="eastAsia" w:ascii="宋体" w:hAnsi="宋体" w:eastAsia="宋体" w:cs="宋体"/>
          <w:color w:val="000000"/>
          <w:sz w:val="24"/>
          <w:szCs w:val="24"/>
          <w:highlight w:val="none"/>
        </w:rPr>
        <w:t xml:space="preserve">元/吨。</w:t>
      </w:r>
      <w:r>
        <w:rPr>
          <w:rFonts w:hint="eastAsia" w:ascii="宋体" w:hAnsi="宋体" w:eastAsia="宋体" w:cs="宋体"/>
          <w:bCs/>
          <w:color w:val="000000"/>
          <w:sz w:val="24"/>
          <w:szCs w:val="24"/>
          <w:highlight w:val="none"/>
        </w:rPr>
        <w:t xml:space="preserve">投标报价不得超过最高限价，否则作无效</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文件处理。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4.合同履约期限：</w:t>
      </w:r>
      <w:r>
        <w:rPr>
          <w:rFonts w:hint="eastAsia" w:ascii="宋体" w:hAnsi="宋体" w:eastAsia="宋体" w:cs="宋体"/>
          <w:sz w:val="24"/>
          <w:szCs w:val="24"/>
        </w:rPr>
        <w:t xml:space="preserve">自合同签订之日起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年</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5.采购方式：公开招标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无锡市锡山区城市管理局</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安全要求：安全要求应满足国家相关法律法规的要求；</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.验收标准：按照国家现行法律法规的要求进行验收。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其他未列明行业</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white"/>
          <w:lang w:eastAsia="zh-CN"/>
        </w:rPr>
        <w:t xml:space="preserve">根据《中小企业划型标准规定》工信部联企业</w:t>
      </w:r>
      <w:r>
        <w:rPr>
          <w:rFonts w:hint="eastAsia" w:ascii="宋体" w:hAnsi="宋体" w:eastAsia="宋体" w:cs="宋体"/>
          <w:color w:val="000000" w:themeColor="text1"/>
          <w:sz w:val="24"/>
          <w:highlight w:val="none"/>
          <w:lang w:val="zh-CN" w:eastAsia="zh-CN"/>
        </w:rPr>
        <w:t xml:space="preserve">〔</w:t>
      </w:r>
      <w:r>
        <w:rPr>
          <w:rFonts w:hint="eastAsia" w:ascii="宋体" w:hAnsi="宋体" w:eastAsia="宋体" w:cs="宋体"/>
          <w:color w:val="000000"/>
          <w:sz w:val="24"/>
          <w:szCs w:val="24"/>
          <w:highlight w:val="white"/>
          <w:lang w:eastAsia="zh-CN"/>
        </w:rPr>
        <w:t xml:space="preserve">2011</w:t>
      </w:r>
      <w:r>
        <w:rPr>
          <w:rFonts w:hint="eastAsia" w:ascii="宋体" w:hAnsi="宋体" w:eastAsia="宋体" w:cs="宋体"/>
          <w:color w:val="000000" w:themeColor="text1"/>
          <w:sz w:val="24"/>
          <w:highlight w:val="none"/>
          <w:lang w:val="zh-CN" w:eastAsia="zh-CN"/>
        </w:rPr>
        <w:t xml:space="preserve">〕</w:t>
      </w:r>
      <w:r>
        <w:rPr>
          <w:rFonts w:hint="eastAsia" w:ascii="宋体" w:hAnsi="宋体" w:eastAsia="宋体" w:cs="宋体"/>
          <w:color w:val="000000"/>
          <w:sz w:val="24"/>
          <w:szCs w:val="24"/>
          <w:highlight w:val="white"/>
          <w:lang w:eastAsia="zh-CN"/>
        </w:rPr>
        <w:t xml:space="preserve">300号规定，其他未列明行业：从业人员300人以下的为中小微型企业。其中，从业人员100人及以上的为中型企业；从业人员10人及以上的为小型企业；从业人员10人以下的为微型企业。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（二）供应商资格要求</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2.未被“信用中国”网站（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"http://www.creditchina.gov.cn"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en-US" w:eastAsia="zh-CN"/>
        </w:rPr>
        <w:t xml:space="preserve">为中型企业/小型企业/微型企业(监狱企业、残疾人福利性单位视同小微企业)。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4.本项目的特定资格要求：</w:t>
      </w:r>
      <w:r>
        <w:rPr>
          <w:rFonts w:hint="eastAsia" w:ascii="宋体" w:hAnsi="宋体" w:eastAsia="宋体" w:cs="宋体"/>
          <w:bCs/>
          <w:color w:val="000000"/>
          <w:sz w:val="24"/>
          <w:szCs w:val="24"/>
          <w:highlight w:val="none"/>
          <w:lang w:val="en-US" w:eastAsia="zh-CN"/>
        </w:rPr>
        <w:t xml:space="preserve">无</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3" w:name="_Toc112006902"/>
      <w:r>
        <w:rPr>
          <w:rFonts w:hint="eastAsia" w:ascii="宋体" w:hAnsi="宋体" w:eastAsia="宋体" w:cs="宋体"/>
          <w:color w:val="000000"/>
          <w:sz w:val="24"/>
          <w:szCs w:val="24"/>
          <w:highlight w:val="none"/>
          <w:lang w:eastAsia="zh-CN"/>
        </w:rPr>
        <w:t xml:space="preserve">1.潜在投标供应商访问江苏省政府采购（苏采云）平台的网络地址和方法：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4）CA驱动下载：</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技术服务电话：0510-81827781（服务时间：工作日9:00-11:30，13:00-17:00）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技术支持QQ：田女士：3071474382 ；王先生：897651173。</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5.苏采云系统应使用谷歌浏览器参与不见面开标。</w:t>
      </w:r>
      <w:bookmarkStart w:id="110" w:name="_GoBack"/>
      <w:r/>
      <w:bookmarkEnd w:id="110"/>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（四）获取采购文件</w:t>
      </w:r>
      <w:bookmarkEnd w:id="3"/>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 w:name="_Toc112006903"/>
      <w:r>
        <w:rPr>
          <w:rFonts w:hint="eastAsia" w:ascii="宋体" w:hAnsi="宋体" w:eastAsia="宋体" w:cs="宋体"/>
          <w:color w:val="000000"/>
          <w:sz w:val="24"/>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5" w:name="_Hlk161849833"/>
      <w:r>
        <w:rPr>
          <w:rFonts w:hint="eastAsia" w:ascii="宋体" w:hAnsi="宋体" w:eastAsia="宋体" w:cs="宋体"/>
          <w:color w:val="000000"/>
          <w:sz w:val="24"/>
          <w:szCs w:val="24"/>
          <w:highlight w:val="none"/>
          <w:lang w:eastAsia="zh-CN"/>
        </w:rPr>
        <w:t xml:space="preserve">投标</w:t>
      </w:r>
      <w:bookmarkEnd w:id="5"/>
      <w:r>
        <w:rPr>
          <w:rFonts w:hint="eastAsia" w:ascii="宋体" w:hAnsi="宋体" w:eastAsia="宋体" w:cs="宋体"/>
          <w:color w:val="000000"/>
          <w:sz w:val="24"/>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（五）公开答疑时间、地点</w:t>
      </w:r>
      <w:bookmarkEnd w:id="4"/>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普信国际工程咨询有限公司</w:t>
      </w:r>
      <w:r>
        <w:rPr>
          <w:rFonts w:hint="eastAsia" w:ascii="宋体" w:hAnsi="宋体" w:eastAsia="宋体" w:cs="宋体"/>
          <w:color w:val="000000"/>
          <w:sz w:val="24"/>
          <w:szCs w:val="24"/>
          <w:highlight w:val="none"/>
        </w:rPr>
        <w:t xml:space="preserve">将以电话咨询、邮箱（</w:t>
      </w:r>
      <w:r>
        <w:rPr>
          <w:rFonts w:hint="eastAsia" w:ascii="宋体" w:hAnsi="宋体" w:eastAsia="宋体" w:cs="宋体"/>
          <w:color w:val="000000"/>
          <w:sz w:val="24"/>
          <w:szCs w:val="24"/>
          <w:highlight w:val="none"/>
          <w:lang w:val="en-US" w:eastAsia="zh-CN"/>
        </w:rPr>
        <w:t xml:space="preserve">gc97662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126</w:t>
      </w:r>
      <w:r>
        <w:rPr>
          <w:rFonts w:hint="eastAsia" w:ascii="宋体" w:hAnsi="宋体" w:eastAsia="宋体" w:cs="宋体"/>
          <w:color w:val="000000"/>
          <w:sz w:val="24"/>
          <w:szCs w:val="24"/>
          <w:highlight w:val="none"/>
        </w:rPr>
        <w:t xml:space="preserve">.com）等方式开展线上不见面答疑服务。截止至202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bCs/>
          <w:color w:val="000000"/>
          <w:sz w:val="24"/>
          <w:szCs w:val="24"/>
          <w:highlight w:val="none"/>
          <w:lang w:val="en-US" w:eastAsia="zh-CN"/>
        </w:rPr>
        <w:t xml:space="preserve">JSZC-320205-PXGJ-G2026-0067</w:t>
      </w:r>
      <w:r>
        <w:rPr>
          <w:rFonts w:hint="eastAsia" w:ascii="宋体" w:hAnsi="宋体" w:eastAsia="宋体" w:cs="宋体"/>
          <w:color w:val="000000"/>
          <w:sz w:val="24"/>
          <w:szCs w:val="24"/>
          <w:highlight w:val="none"/>
        </w:rPr>
        <w:t xml:space="preserve">项目需澄清问题”，</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并于答疑截止时间前邮箱（</w:t>
      </w:r>
      <w:r>
        <w:rPr>
          <w:rFonts w:hint="eastAsia" w:ascii="宋体" w:hAnsi="宋体" w:eastAsia="宋体" w:cs="宋体"/>
          <w:color w:val="000000"/>
          <w:sz w:val="24"/>
          <w:szCs w:val="24"/>
          <w:highlight w:val="none"/>
          <w:lang w:val="en-US" w:eastAsia="zh-CN"/>
        </w:rPr>
        <w:t xml:space="preserve">gc97662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126</w:t>
      </w:r>
      <w:r>
        <w:rPr>
          <w:rFonts w:hint="eastAsia" w:ascii="宋体" w:hAnsi="宋体" w:eastAsia="宋体" w:cs="宋体"/>
          <w:color w:val="000000"/>
          <w:sz w:val="24"/>
          <w:szCs w:val="24"/>
          <w:highlight w:val="none"/>
        </w:rPr>
        <w:t xml:space="preserve">.com）给项目联系人。若未在法定时间内提出澄清，由此造成的损失及风险由供应商自行承担。</w:t>
      </w:r>
      <w:r>
        <w:rPr>
          <w:rFonts w:hint="eastAsia" w:ascii="宋体" w:hAnsi="宋体" w:eastAsia="宋体" w:cs="宋体"/>
          <w:color w:val="000000"/>
          <w:sz w:val="24"/>
          <w:szCs w:val="24"/>
          <w:highlight w:val="none"/>
        </w:rPr>
        <w:fldChar w:fldCharType="end"/>
      </w:r>
      <w:r/>
    </w:p>
    <w:p>
      <w:pPr>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（六）现场踏勘：</w:t>
      </w:r>
      <w:r>
        <w:rPr>
          <w:rFonts w:hint="eastAsia" w:ascii="宋体" w:hAnsi="宋体" w:eastAsia="宋体" w:cs="宋体"/>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bookmarkStart w:id="6" w:name="_Toc112006904"/>
      <w:r>
        <w:rPr>
          <w:rFonts w:hint="eastAsia" w:ascii="宋体" w:hAnsi="宋体" w:eastAsia="宋体" w:cs="宋体"/>
          <w:b/>
          <w:color w:val="000000"/>
          <w:sz w:val="24"/>
          <w:szCs w:val="24"/>
          <w:highlight w:val="none"/>
        </w:rPr>
        <w:t xml:space="preserve">（七）投标及开标、定标时间、地点：</w:t>
      </w:r>
      <w:bookmarkEnd w:id="6"/>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left="239" w:firstLine="24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投标截止时间（网上投标截止时间苏采云投标客户端投标）：2026年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日9:30，投标截止时间后的投标文件恕不接受。</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开标时间：2026年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日9:30。</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投标及开标地点：江苏省政府采购（苏采云）平台。</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定标时间：评标结束</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定标地点：无锡市公共资源交易中心锡山分中心迎宾南路21号</w:t>
      </w:r>
      <w:r>
        <w:rPr>
          <w:rFonts w:hint="eastAsia" w:ascii="宋体" w:hAnsi="宋体" w:eastAsia="宋体" w:cs="宋体"/>
          <w:color w:val="000000"/>
          <w:sz w:val="24"/>
          <w:szCs w:val="24"/>
          <w:highlight w:val="none"/>
          <w:lang w:val="en-US" w:eastAsia="zh-CN"/>
        </w:rPr>
        <w:t xml:space="preserve">202</w:t>
      </w:r>
      <w:r/>
    </w:p>
    <w:p>
      <w:pPr>
        <w:ind w:firstLine="482"/>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（八）投标文件份数：</w:t>
      </w:r>
      <w:r>
        <w:rPr>
          <w:rFonts w:hint="eastAsia" w:ascii="宋体" w:hAnsi="宋体" w:eastAsia="宋体" w:cs="宋体"/>
          <w:b w:val="0"/>
          <w:bCs/>
          <w:color w:val="000000"/>
          <w:sz w:val="24"/>
          <w:szCs w:val="24"/>
          <w:highlight w:val="none"/>
          <w:lang w:eastAsia="zh-CN"/>
        </w:rPr>
        <w:t xml:space="preserve">请按规定上传电子投标文件，不接收纸质投标文件</w:t>
      </w:r>
      <w:r>
        <w:rPr>
          <w:rFonts w:hint="eastAsia" w:ascii="宋体" w:hAnsi="宋体" w:eastAsia="宋体" w:cs="宋体"/>
          <w:b w:val="0"/>
          <w:bCs/>
          <w:color w:val="000000"/>
          <w:sz w:val="24"/>
          <w:szCs w:val="24"/>
          <w:highlight w:val="none"/>
        </w:rPr>
        <w:t xml:space="preserve">。</w:t>
      </w:r>
      <w:r/>
    </w:p>
    <w:p>
      <w:pPr>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（九）投标有效期：</w:t>
      </w:r>
      <w:r>
        <w:rPr>
          <w:rFonts w:hint="eastAsia" w:ascii="宋体" w:hAnsi="宋体" w:eastAsia="宋体" w:cs="宋体"/>
          <w:color w:val="000000"/>
          <w:sz w:val="24"/>
          <w:szCs w:val="24"/>
          <w:highlight w:val="none"/>
        </w:rPr>
        <w:t xml:space="preserve">开标之日起90天</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（十）采购方法：</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white"/>
        </w:rPr>
        <w:t xml:space="preserve">本次采购采用“</w:t>
      </w:r>
      <w:r>
        <w:rPr>
          <w:rFonts w:hint="eastAsia" w:ascii="宋体" w:hAnsi="宋体" w:eastAsia="宋体" w:cs="宋体"/>
          <w:bCs/>
          <w:color w:val="000000"/>
          <w:sz w:val="24"/>
          <w:szCs w:val="24"/>
          <w:highlight w:val="white"/>
        </w:rPr>
        <w:t xml:space="preserve">江苏省政府采购（苏采云）平台</w:t>
      </w:r>
      <w:r>
        <w:rPr>
          <w:rFonts w:hint="eastAsia" w:ascii="宋体" w:hAnsi="宋体" w:eastAsia="宋体" w:cs="Times New Roman"/>
          <w:color w:val="000000"/>
          <w:sz w:val="24"/>
          <w:szCs w:val="24"/>
          <w:highlight w:val="white"/>
        </w:rPr>
        <w:t xml:space="preserve">”进行招标投标活动，招标、投标、评标和中标结果发布全程电子化。</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bookmarkStart w:id="7" w:name="_Toc112006909"/>
      <w:r>
        <w:rPr>
          <w:rFonts w:hint="eastAsia" w:ascii="宋体" w:hAnsi="宋体" w:eastAsia="宋体" w:cs="宋体"/>
          <w:b/>
          <w:color w:val="000000"/>
          <w:sz w:val="24"/>
          <w:szCs w:val="24"/>
          <w:highlight w:val="none"/>
        </w:rPr>
        <w:t xml:space="preserve">（十一）其他</w:t>
      </w:r>
      <w:bookmarkEnd w:id="7"/>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eastAsia="zh-CN"/>
        </w:rPr>
        <w:t xml:space="preserve">普信国际工程咨询有限公司</w:t>
      </w:r>
      <w:r/>
    </w:p>
    <w:p>
      <w:pPr>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2"/>
          <w:highlight w:val="none"/>
          <w:lang w:eastAsia="zh-CN"/>
        </w:rPr>
        <w:t xml:space="preserve">无锡市滨湖区</w:t>
      </w:r>
      <w:r>
        <w:rPr>
          <w:rFonts w:hint="eastAsia" w:ascii="宋体" w:hAnsi="宋体" w:eastAsia="宋体" w:cs="宋体"/>
          <w:color w:val="000000"/>
          <w:sz w:val="24"/>
          <w:szCs w:val="22"/>
          <w:highlight w:val="none"/>
          <w:lang w:val="en-US" w:eastAsia="zh-CN"/>
        </w:rPr>
        <w:t xml:space="preserve">蠡湖大道2018号8号楼6</w:t>
      </w:r>
      <w:r>
        <w:rPr>
          <w:rFonts w:hint="eastAsia" w:ascii="宋体" w:hAnsi="宋体" w:eastAsia="宋体" w:cs="宋体"/>
          <w:color w:val="000000"/>
          <w:sz w:val="24"/>
          <w:szCs w:val="22"/>
          <w:highlight w:val="none"/>
          <w:lang w:eastAsia="zh-CN"/>
        </w:rPr>
        <w:t xml:space="preserve">楼</w:t>
      </w:r>
      <w:r>
        <w:rPr>
          <w:rFonts w:hint="eastAsia" w:ascii="宋体" w:hAnsi="宋体" w:eastAsia="宋体" w:cs="宋体"/>
          <w:color w:val="000000"/>
          <w:sz w:val="24"/>
          <w:szCs w:val="22"/>
          <w:highlight w:val="none"/>
          <w:lang w:val="en-US" w:eastAsia="zh-CN"/>
        </w:rPr>
        <w:t xml:space="preserve">86</w:t>
      </w:r>
      <w:r>
        <w:rPr>
          <w:rFonts w:hint="eastAsia" w:ascii="宋体" w:hAnsi="宋体" w:eastAsia="宋体" w:cs="宋体"/>
          <w:color w:val="000000"/>
          <w:sz w:val="24"/>
          <w:szCs w:val="22"/>
          <w:highlight w:val="none"/>
          <w:lang w:eastAsia="zh-CN"/>
        </w:rPr>
        <w:t xml:space="preserve">03</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顾昱昂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吕红菲</w:t>
      </w:r>
      <w:r/>
    </w:p>
    <w:p>
      <w:pPr>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话：</w:t>
      </w:r>
      <w:r>
        <w:rPr>
          <w:rFonts w:hint="eastAsia" w:ascii="宋体" w:hAnsi="宋体" w:eastAsia="宋体" w:cs="宋体"/>
          <w:color w:val="000000"/>
          <w:sz w:val="24"/>
          <w:szCs w:val="22"/>
          <w:highlight w:val="none"/>
          <w:lang w:eastAsia="zh-CN"/>
        </w:rPr>
        <w:t xml:space="preserve">0510-8</w:t>
      </w:r>
      <w:r>
        <w:rPr>
          <w:rFonts w:hint="eastAsia" w:ascii="宋体" w:hAnsi="宋体" w:eastAsia="宋体" w:cs="宋体"/>
          <w:color w:val="000000"/>
          <w:sz w:val="24"/>
          <w:szCs w:val="22"/>
          <w:highlight w:val="none"/>
          <w:lang w:val="en-US" w:eastAsia="zh-CN"/>
        </w:rPr>
        <w:t xml:space="preserve">2830057</w:t>
      </w:r>
      <w:r/>
    </w:p>
    <w:p>
      <w:pPr>
        <w:jc w:val="center"/>
        <w:widowControl/>
        <w:rPr>
          <w:rFonts w:ascii="宋体" w:hAnsi="宋体" w:eastAsia="宋体" w:cs="宋体"/>
          <w:b/>
          <w:bCs/>
          <w:color w:val="000000"/>
          <w:sz w:val="32"/>
          <w:szCs w:val="32"/>
          <w:highlight w:val="none"/>
        </w:rPr>
      </w:pPr>
      <w:r>
        <w:rPr>
          <w:rFonts w:ascii="宋体" w:hAnsi="宋体" w:eastAsia="宋体" w:cs="宋体"/>
          <w:color w:val="000000"/>
          <w:sz w:val="24"/>
          <w:szCs w:val="24"/>
          <w:highlight w:val="none"/>
        </w:rPr>
        <w:br w:type="page" w:clear="all"/>
      </w:r>
      <w:bookmarkStart w:id="8" w:name="_Toc20178"/>
      <w:r/>
      <w:bookmarkStart w:id="9" w:name="_Toc765"/>
      <w:r/>
      <w:bookmarkStart w:id="10" w:name="_Toc29486"/>
      <w:r>
        <w:rPr>
          <w:rFonts w:hint="eastAsia" w:ascii="宋体" w:hAnsi="宋体" w:eastAsia="宋体" w:cs="宋体"/>
          <w:b/>
          <w:bCs/>
          <w:color w:val="000000"/>
          <w:sz w:val="32"/>
          <w:szCs w:val="32"/>
          <w:highlight w:val="none"/>
        </w:rPr>
        <w:t xml:space="preserve">二、投标人须知</w:t>
      </w:r>
      <w:bookmarkEnd w:id="8"/>
      <w:r/>
      <w:bookmarkEnd w:id="9"/>
      <w:r/>
      <w:bookmarkEnd w:id="10"/>
      <w:r/>
      <w:r/>
    </w:p>
    <w:p>
      <w:pPr>
        <w:ind w:firstLine="482"/>
        <w:spacing w:line="360" w:lineRule="auto"/>
        <w:rPr>
          <w:rFonts w:ascii="宋体" w:hAnsi="宋体" w:eastAsia="宋体" w:cs="宋体"/>
          <w:bCs/>
          <w:color w:val="000000"/>
          <w:sz w:val="24"/>
          <w:szCs w:val="24"/>
          <w:highlight w:val="none"/>
        </w:rPr>
      </w:pPr>
      <w:r/>
      <w:bookmarkStart w:id="11" w:name="_Toc112006911"/>
      <w:r>
        <w:rPr>
          <w:rFonts w:hint="eastAsia" w:ascii="宋体" w:hAnsi="宋体" w:eastAsia="宋体" w:cs="宋体"/>
          <w:b/>
          <w:color w:val="000000"/>
          <w:sz w:val="24"/>
          <w:szCs w:val="24"/>
          <w:highlight w:val="none"/>
        </w:rPr>
        <w:t xml:space="preserve">（一）遵循原则：</w:t>
      </w:r>
      <w:bookmarkEnd w:id="11"/>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p>
    <w:p>
      <w:pPr>
        <w:ind w:firstLine="482"/>
        <w:spacing w:line="360" w:lineRule="auto"/>
        <w:rPr>
          <w:rFonts w:ascii="宋体" w:hAnsi="宋体" w:eastAsia="宋体" w:cs="宋体"/>
          <w:b/>
          <w:color w:val="000000"/>
          <w:sz w:val="24"/>
          <w:szCs w:val="24"/>
          <w:highlight w:val="none"/>
        </w:rPr>
      </w:pPr>
      <w:r/>
      <w:bookmarkStart w:id="12" w:name="_Toc112006912"/>
      <w:r>
        <w:rPr>
          <w:rFonts w:hint="eastAsia" w:ascii="宋体" w:hAnsi="宋体" w:eastAsia="宋体" w:cs="宋体"/>
          <w:b/>
          <w:color w:val="000000"/>
          <w:sz w:val="24"/>
          <w:szCs w:val="24"/>
          <w:highlight w:val="none"/>
        </w:rPr>
        <w:t xml:space="preserve">（二）招标文件：</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潜在投标供应商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投标供应</w:t>
      </w:r>
      <w:r>
        <w:rPr>
          <w:rFonts w:hint="eastAsia" w:ascii="宋体" w:hAnsi="宋体" w:eastAsia="宋体" w:cs="宋体"/>
          <w:color w:val="000000"/>
          <w:sz w:val="24"/>
          <w:szCs w:val="24"/>
          <w:highlight w:val="none"/>
        </w:rPr>
        <w:t xml:space="preserve">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（三）招标文件的解释：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本文件的最终解释权归采购人及</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（四）招标文件的补充或修正：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供应商自行承担。</w:t>
      </w:r>
      <w:r/>
    </w:p>
    <w:p>
      <w:pPr>
        <w:ind w:firstLine="482"/>
        <w:spacing w:line="360" w:lineRule="auto"/>
        <w:rPr>
          <w:rFonts w:hint="eastAsia" w:ascii="宋体" w:hAnsi="宋体" w:eastAsia="宋体" w:cs="宋体"/>
          <w:b/>
          <w:color w:val="000000"/>
          <w:sz w:val="24"/>
          <w:szCs w:val="24"/>
          <w:highlight w:val="none"/>
        </w:rPr>
      </w:pPr>
      <w:r/>
      <w:bookmarkStart w:id="13" w:name="_Toc112006915"/>
      <w:r>
        <w:rPr>
          <w:rFonts w:hint="eastAsia" w:ascii="宋体" w:hAnsi="宋体" w:eastAsia="宋体" w:cs="Times New Roman"/>
          <w:bCs/>
          <w:color w:val="000000"/>
          <w:sz w:val="24"/>
          <w:szCs w:val="24"/>
          <w:highlight w:val="white"/>
          <w:lang w:val="en-US" w:eastAsia="zh-CN"/>
        </w:rPr>
        <w:t xml:space="preserve">3.</w:t>
      </w:r>
      <w:r>
        <w:rPr>
          <w:rFonts w:hint="eastAsia" w:ascii="宋体" w:hAnsi="宋体" w:eastAsia="宋体" w:cs="宋体"/>
          <w:bCs/>
          <w:color w:val="000000"/>
          <w:sz w:val="24"/>
          <w:szCs w:val="24"/>
          <w:highlight w:val="none"/>
        </w:rPr>
        <w:t xml:space="preserve">投标供应商认为招标文件使自己的权益受到损害的，可以自获取招标文件之日或者招标公告期限届满之日（公告期限届满后获取招标文件的，以公告期限届满之日为准）起7个工作日内，以书面形式向采购人或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投标供应商质疑函范本》），在苏采云平台下载招标文件的，需提交投标供应商确认函。</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对无效质疑不予受理。</w:t>
      </w:r>
      <w:r/>
    </w:p>
    <w:p>
      <w:pPr>
        <w:ind w:firstLine="482"/>
        <w:spacing w:line="360" w:lineRule="auto"/>
        <w:rPr>
          <w:rFonts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13"/>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（1）关于资格的声明函（格式见附件）；</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rPr>
          <w:rFonts w:hint="eastAsia" w:ascii="宋体" w:hAnsi="宋体" w:eastAsia="宋体" w:cs="宋体"/>
          <w:bCs/>
          <w:color w:val="000000"/>
          <w:sz w:val="24"/>
          <w:szCs w:val="24"/>
          <w:highlight w:val="none"/>
        </w:rPr>
        <w:t xml:space="preserve">投标供应商法定代表人授权委托书（法定代表人亲自参与投标的除外，格式见附件）</w:t>
      </w:r>
      <w:r>
        <w:rPr>
          <w:rFonts w:hint="eastAsia" w:ascii="宋体" w:hAnsi="宋体" w:eastAsia="宋体"/>
          <w:bCs/>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w:t>
      </w:r>
      <w:r>
        <w:rPr>
          <w:rFonts w:hint="eastAsia" w:ascii="宋体" w:hAnsi="宋体" w:eastAsia="宋体" w:cs="宋体"/>
          <w:bCs/>
          <w:color w:val="000000"/>
          <w:sz w:val="24"/>
          <w:szCs w:val="24"/>
          <w:highlight w:val="none"/>
        </w:rPr>
        <w:t xml:space="preserve">投标供应商法定代表人身份证扫描件（正、反面）</w:t>
      </w:r>
      <w:r>
        <w:rPr>
          <w:rFonts w:hint="eastAsia" w:ascii="宋体" w:hAnsi="宋体" w:eastAsia="宋体"/>
          <w:bCs/>
          <w:color w:val="000000"/>
          <w:sz w:val="24"/>
          <w:szCs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bCs/>
          <w:color w:val="000000"/>
          <w:sz w:val="24"/>
          <w:szCs w:val="24"/>
          <w:highlight w:val="none"/>
        </w:rPr>
        <w:t xml:space="preserve">（5）</w:t>
      </w:r>
      <w:r>
        <w:rPr>
          <w:rFonts w:hint="eastAsia" w:ascii="宋体" w:hAnsi="宋体" w:eastAsia="宋体" w:cs="宋体"/>
          <w:bCs/>
          <w:color w:val="000000"/>
          <w:sz w:val="24"/>
          <w:szCs w:val="24"/>
          <w:highlight w:val="none"/>
        </w:rPr>
        <w:t xml:space="preserve">投标供应商法定代表人授权代表身份证扫描件（正、反面）（法定代表人亲自参加投标的除外）</w:t>
      </w:r>
      <w:r>
        <w:rPr>
          <w:rFonts w:hint="eastAsia" w:ascii="宋体" w:hAnsi="宋体" w:eastAsia="宋体"/>
          <w:bCs/>
          <w:color w:val="000000"/>
          <w:sz w:val="24"/>
          <w:szCs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供应商近三个月中任意一个月份（不含开标当月）的财务状况报告（资产负债表和利润表）或由会计师事务所出具的近两年中任意一个年度的审计报告和所附已审财务报告扫描件，新成立的公司（成立不满三个自然月的公司、企业）除外；</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供应商近三个月中任意一个月份（不含开标当月）的依法缴纳税收的相关材料（提供相关主管部门证明或银行代扣证明）扫描件，新成立的公司（成立不满三个自然月的公司、企业）除外；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t xml:space="preserve">）投标供应商近三个月中任意一个月份（不含开标当月）的依法缴纳社会保障资金的相关材料（提供相关主管部门证明或银行代扣证明）扫描件，新成立的公司（成立不满三个自然月的公司、企业）除外；</w:t>
      </w:r>
      <w:r/>
    </w:p>
    <w:p>
      <w:pPr>
        <w:ind w:firstLine="480"/>
        <w:spacing w:line="360" w:lineRule="auto"/>
        <w:rPr>
          <w:color w:val="000000"/>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rPr>
        <w:t xml:space="preserve">）承诺书（格式见附件）；</w:t>
      </w:r>
      <w:r/>
    </w:p>
    <w:p>
      <w:pPr>
        <w:ind w:firstLine="480"/>
        <w:spacing w:line="360" w:lineRule="auto"/>
        <w:rPr>
          <w:rFonts w:hint="eastAsia" w:ascii="宋体" w:hAnsi="宋体" w:eastAsia="宋体"/>
          <w:bCs/>
          <w:color w:val="000000"/>
          <w:sz w:val="24"/>
          <w:szCs w:val="24"/>
          <w:highlight w:val="none"/>
        </w:rPr>
      </w:pPr>
      <w:r/>
      <w:bookmarkStart w:id="14" w:name="_Hlk23510977"/>
      <w:r/>
      <w:bookmarkStart w:id="15" w:name="_Hlk529436263"/>
      <w:r>
        <w:rPr>
          <w:rFonts w:hint="eastAsia" w:ascii="宋体" w:hAnsi="宋体" w:eastAsia="宋体"/>
          <w:bCs/>
          <w:color w:val="000000"/>
          <w:sz w:val="24"/>
          <w:szCs w:val="24"/>
          <w:highlight w:val="none"/>
        </w:rPr>
        <w:t xml:space="preserve">（10）</w:t>
      </w:r>
      <w:r>
        <w:rPr>
          <w:rFonts w:hint="eastAsia" w:ascii="宋体" w:hAnsi="宋体" w:eastAsia="宋体"/>
          <w:bCs/>
          <w:color w:val="000000"/>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11</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采购人要求的特定资质证明扫描件（详见“投标邀请函”－“投标人资格要求”之4中要求）。</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w:t>
      </w:r>
      <w:bookmarkEnd w:id="14"/>
      <w:r/>
      <w:bookmarkEnd w:id="15"/>
      <w:r>
        <w:rPr>
          <w:rFonts w:hint="eastAsia" w:ascii="宋体" w:hAnsi="宋体" w:eastAsia="宋体" w:cs="宋体"/>
          <w:bCs/>
          <w:color w:val="000000"/>
          <w:sz w:val="24"/>
          <w:szCs w:val="24"/>
          <w:highlight w:val="none"/>
        </w:rPr>
        <w:t xml:space="preserve">（本表无需上传，评审时以苏采云系统自带的开标一览表为准）</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8.主要人员配置表及拟派项目负责人简历表（格式见附件）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9.提供第三章项目需求和有关要求需提供的相关证明材料（如有）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10.服务方案（</w:t>
      </w:r>
      <w:r>
        <w:rPr>
          <w:rFonts w:hint="eastAsia" w:ascii="宋体" w:hAnsi="宋体" w:eastAsia="宋体" w:cs="宋体"/>
          <w:bCs/>
          <w:color w:val="000000"/>
          <w:sz w:val="24"/>
          <w:szCs w:val="24"/>
          <w:highlight w:val="none"/>
          <w:lang w:eastAsia="zh-CN"/>
        </w:rPr>
        <w:t xml:space="preserve">详见评分标准</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13.其他（</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eastAsia="宋体" w:cs="宋体"/>
          <w:bCs/>
          <w:color w:val="000000"/>
          <w:sz w:val="24"/>
          <w:szCs w:val="24"/>
          <w:highlight w:val="none"/>
        </w:rPr>
      </w:pPr>
      <w:r/>
      <w:bookmarkStart w:id="16" w:name="_Toc112006916"/>
      <w:r>
        <w:rPr>
          <w:rFonts w:hint="eastAsia" w:ascii="宋体" w:hAnsi="宋体" w:eastAsia="宋体" w:cs="宋体"/>
          <w:b/>
          <w:color w:val="000000"/>
          <w:sz w:val="24"/>
          <w:szCs w:val="24"/>
          <w:highlight w:val="none"/>
        </w:rPr>
        <w:t xml:space="preserve">（六）投标文件的要求：</w:t>
      </w:r>
      <w:bookmarkEnd w:id="16"/>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1.所有文件、往来函件均应使用简体中文（规格、型号辅助符号例外）。</w:t>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2.投标文件由投标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按给定格式如实填写（编写），须有法人（盖章）、法定代表人或法定代表人授权代表签字或盖章，方为有效，未尽事宜可自行补充。</w:t>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bCs/>
          <w:color w:val="000000"/>
          <w:sz w:val="24"/>
          <w:szCs w:val="24"/>
          <w:highlight w:val="none"/>
        </w:rPr>
        <w:t xml:space="preserve">投标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4.投标文件格式部分，应由投标供应商按给定格式提供，不得更改。</w:t>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5.投标供应商在制作电子投标文件时，请正确关联到对应页，在评审过程中，评审专家如因在相对应页面找不到该相关联的文件，由此产生的后果由投标供应商自行承担。</w:t>
      </w:r>
      <w:r/>
    </w:p>
    <w:p>
      <w:pPr>
        <w:ind w:firstLine="238"/>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6.投标费用自理。</w:t>
      </w:r>
      <w:r/>
    </w:p>
    <w:p>
      <w:pPr>
        <w:pStyle w:val="891"/>
        <w:ind w:firstLine="241"/>
        <w:spacing w:line="360" w:lineRule="auto"/>
        <w:rPr>
          <w:rFonts w:ascii="宋体" w:hAnsi="宋体" w:cs="Tahoma"/>
          <w:b/>
          <w:bCs/>
          <w:color w:val="000000"/>
          <w:sz w:val="24"/>
          <w:szCs w:val="24"/>
          <w:highlight w:val="none"/>
        </w:rPr>
      </w:pPr>
      <w:r>
        <w:rPr>
          <w:rFonts w:hint="eastAsia" w:ascii="宋体" w:hAnsi="宋体" w:cs="Tahoma"/>
          <w:b/>
          <w:bCs/>
          <w:color w:val="000000"/>
          <w:sz w:val="24"/>
          <w:szCs w:val="24"/>
          <w:highlight w:val="none"/>
        </w:rPr>
        <w:t xml:space="preserve">7.在评分标准中除了投标报价外，还须包含明标（</w:t>
      </w:r>
      <w:r>
        <w:rPr>
          <w:rFonts w:hint="eastAsia" w:ascii="宋体" w:hAnsi="宋体" w:cs="宋体"/>
          <w:b/>
          <w:color w:val="000000"/>
          <w:sz w:val="24"/>
          <w:highlight w:val="none"/>
        </w:rPr>
        <w:t xml:space="preserve">投标人综合评价、项目人员配置</w:t>
      </w:r>
      <w:r>
        <w:rPr>
          <w:rFonts w:hint="eastAsia" w:ascii="宋体" w:hAnsi="宋体" w:cs="Tahoma"/>
          <w:b/>
          <w:bCs/>
          <w:color w:val="000000"/>
          <w:sz w:val="24"/>
          <w:szCs w:val="24"/>
          <w:highlight w:val="none"/>
        </w:rPr>
        <w:t xml:space="preserve">）和暗标（</w:t>
      </w:r>
      <w:r>
        <w:rPr>
          <w:rFonts w:hint="eastAsia" w:ascii="宋体" w:hAnsi="宋体" w:cs="宋体"/>
          <w:b/>
          <w:bCs/>
          <w:color w:val="000000"/>
          <w:sz w:val="24"/>
          <w:szCs w:val="24"/>
          <w:highlight w:val="none"/>
        </w:rPr>
        <w:t xml:space="preserve">服务方案</w:t>
      </w:r>
      <w:r>
        <w:rPr>
          <w:rFonts w:hint="eastAsia" w:ascii="宋体" w:hAnsi="宋体" w:cs="Tahoma"/>
          <w:b/>
          <w:bCs/>
          <w:color w:val="000000"/>
          <w:sz w:val="24"/>
          <w:szCs w:val="24"/>
          <w:highlight w:val="none"/>
        </w:rPr>
        <w:t xml:space="preserve">）两大部分，其暗标编制要求如下：</w:t>
      </w:r>
      <w:r/>
    </w:p>
    <w:p>
      <w:pPr>
        <w:pStyle w:val="891"/>
        <w:spacing w:line="360" w:lineRule="auto"/>
        <w:rPr>
          <w:rFonts w:ascii="宋体" w:hAnsi="宋体" w:cs="Tahoma"/>
          <w:b/>
          <w:bCs/>
          <w:color w:val="000000"/>
          <w:sz w:val="24"/>
          <w:szCs w:val="24"/>
          <w:highlight w:val="none"/>
        </w:rPr>
      </w:pPr>
      <w:r>
        <w:rPr>
          <w:rFonts w:hint="eastAsia" w:ascii="宋体" w:hAnsi="宋体" w:cs="Tahoma"/>
          <w:b/>
          <w:bCs/>
          <w:color w:val="000000"/>
          <w:sz w:val="24"/>
          <w:szCs w:val="24"/>
          <w:highlight w:val="none"/>
        </w:rPr>
        <w:t xml:space="preserve">（1）暗标编制应按采购文件规定的格式制作，要求版面整洁、字迹清楚、不得涂改、不得标注。</w:t>
      </w:r>
      <w:r/>
    </w:p>
    <w:p>
      <w:pPr>
        <w:pStyle w:val="891"/>
        <w:spacing w:line="360" w:lineRule="auto"/>
        <w:rPr>
          <w:rFonts w:ascii="宋体" w:hAnsi="宋体" w:cs="Tahoma"/>
          <w:b/>
          <w:bCs/>
          <w:color w:val="000000"/>
          <w:sz w:val="24"/>
          <w:szCs w:val="24"/>
          <w:highlight w:val="none"/>
        </w:rPr>
      </w:pPr>
      <w:r>
        <w:rPr>
          <w:rFonts w:hint="eastAsia" w:ascii="宋体" w:hAnsi="宋体" w:cs="Tahoma"/>
          <w:b/>
          <w:bCs/>
          <w:color w:val="000000"/>
          <w:sz w:val="24"/>
          <w:szCs w:val="24"/>
          <w:highlight w:val="none"/>
        </w:rPr>
        <w:t xml:space="preserve">（2）</w:t>
      </w:r>
      <w:r>
        <w:rPr>
          <w:rFonts w:hint="eastAsia" w:ascii="宋体" w:hAnsi="宋体" w:cs="宋体"/>
          <w:b/>
          <w:bCs/>
          <w:color w:val="auto"/>
          <w:sz w:val="24"/>
          <w:szCs w:val="24"/>
          <w:highlight w:val="none"/>
        </w:rPr>
        <w:t xml:space="preserve">暗标中所有正文中均不得出现可识别</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供应商身份的任何字符、徽标，包括文字、符号、图案、标识、标志、人员姓名、企业名称、以往项目名称、</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供应商独有的标准名称或编号、电子签章等，不得出现特殊符号、图案、图片、照片等，也不得采用任何不符合常规、有别于其他</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供应商的特殊做法。</w:t>
      </w:r>
      <w:r/>
    </w:p>
    <w:p>
      <w:pPr>
        <w:pStyle w:val="891"/>
        <w:spacing w:line="360" w:lineRule="auto"/>
        <w:rPr>
          <w:rFonts w:ascii="宋体" w:hAnsi="宋体" w:cs="Tahoma"/>
          <w:b/>
          <w:bCs/>
          <w:color w:val="000000"/>
          <w:sz w:val="24"/>
          <w:szCs w:val="24"/>
          <w:highlight w:val="none"/>
        </w:rPr>
      </w:pPr>
      <w:r>
        <w:rPr>
          <w:rFonts w:hint="eastAsia" w:ascii="宋体" w:hAnsi="宋体" w:cs="Tahoma"/>
          <w:b/>
          <w:bCs/>
          <w:color w:val="000000"/>
          <w:sz w:val="24"/>
          <w:szCs w:val="24"/>
          <w:highlight w:val="none"/>
        </w:rPr>
        <w:t xml:space="preserve">（3）字体、段落、页面布局的设置：</w:t>
      </w:r>
      <w:r/>
    </w:p>
    <w:p>
      <w:pPr>
        <w:pStyle w:val="891"/>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字体：均采用宋体黑色小四号字体，不得出现手写。</w:t>
      </w:r>
      <w:r/>
    </w:p>
    <w:p>
      <w:pPr>
        <w:pStyle w:val="891"/>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段落：使用1.5倍行间距、字间距标准、每段段前空两格。</w:t>
      </w:r>
      <w:r/>
    </w:p>
    <w:p>
      <w:pPr>
        <w:pStyle w:val="891"/>
        <w:spacing w:line="360" w:lineRule="auto"/>
        <w:rPr>
          <w:rFonts w:hint="eastAsia" w:ascii="宋体" w:hAnsi="宋体" w:cs="Tahoma"/>
          <w:b/>
          <w:bCs/>
          <w:color w:val="000000"/>
          <w:sz w:val="24"/>
          <w:szCs w:val="24"/>
          <w:highlight w:val="none"/>
        </w:rPr>
      </w:pPr>
      <w:r>
        <w:rPr>
          <w:rFonts w:hint="eastAsia" w:ascii="宋体" w:hAnsi="宋体" w:cs="宋体"/>
          <w:b/>
          <w:bCs/>
          <w:color w:val="auto"/>
          <w:sz w:val="24"/>
          <w:szCs w:val="24"/>
          <w:highlight w:val="none"/>
        </w:rPr>
        <w:t xml:space="preserve">页面布局：不得设置页眉、页脚（系统自动生成页码除外），纸张方向纵向、不得有空白页、页面底色白色，分栏为一栏。</w:t>
      </w:r>
      <w:r/>
    </w:p>
    <w:p>
      <w:pPr>
        <w:ind w:firstLine="482"/>
        <w:spacing w:line="360" w:lineRule="auto"/>
        <w:rPr>
          <w:rFonts w:hint="eastAsia" w:ascii="宋体" w:hAnsi="宋体" w:eastAsia="宋体" w:cs="宋体"/>
          <w:b/>
          <w:color w:val="000000"/>
          <w:sz w:val="24"/>
          <w:szCs w:val="24"/>
          <w:highlight w:val="none"/>
        </w:rPr>
      </w:pPr>
      <w:r/>
      <w:bookmarkStart w:id="17" w:name="_Toc112006918"/>
      <w:r/>
      <w:bookmarkStart w:id="18" w:name="_Toc112006917"/>
      <w:r>
        <w:rPr>
          <w:rFonts w:hint="eastAsia" w:ascii="宋体" w:hAnsi="宋体" w:eastAsia="宋体" w:cs="宋体"/>
          <w:b/>
          <w:color w:val="000000"/>
          <w:sz w:val="24"/>
          <w:szCs w:val="24"/>
          <w:highlight w:val="none"/>
        </w:rPr>
        <w:t xml:space="preserve">（七） 网上投标</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供应商应对CA数字证书妥善保管，如被他人盗用投标，后果自负。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供应商按招标文件规定的网上解密时间进行解密，如未按时解密后果自负。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供应商应当对招标文件提出的要求和条件作出实质性响应，并在电子投标系统逐条应答。</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供应商应对要求提供的资格证明文件（如资质证书、资格证书）、技术资料（如白皮书、彩页、手册、检测报告等）扫描上传至投标系统。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供应商进行网上投标请参照《政府采购项目电子交易管理操作指南－供应商》。</w:t>
      </w:r>
      <w:r/>
    </w:p>
    <w:p>
      <w:pPr>
        <w:pStyle w:val="892"/>
        <w:ind w:firstLine="482"/>
        <w:spacing w:line="360" w:lineRule="auto"/>
        <w:rPr>
          <w:rFonts w:ascii="宋体" w:hAnsi="宋体" w:cs="宋体"/>
          <w:color w:val="auto"/>
          <w:highlight w:val="none"/>
        </w:rPr>
      </w:pPr>
      <w:r>
        <w:rPr>
          <w:rFonts w:hint="eastAsia" w:ascii="宋体" w:hAnsi="宋体" w:cs="宋体"/>
          <w:b/>
          <w:bCs/>
          <w:color w:val="auto"/>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（八）无效投标文件的确认：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供应商有下列情况之一者，投标文件无效：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2.电子投标文件未按招标文件要求签章和签字的；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3.供应商未按招标文件要求解密电子投标文件的；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4.供应商的法定代表人授权代表，无法定代表人授权委托书的；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5.供应商的法定代表人或被授权代表，未准时参加开标会议的；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"http://www.creditchina.gov.cn"</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11.不同供应商委托同一单位或者个人办理投标事宜的；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12.不同供应商的单位负责人为同一人或者存在直接控股、管理关系的；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18.投标文件含有供应商不能接受的附加条件的；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21.未通过符合性审查的；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22.投标文件内容不全或不符合招标文件中规定的其他实质性要求的；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24.暗标未按招标文件要求编制的；</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25.法律法规和招标文件规定的其他无效情形。</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26.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评标委员会启动异常低价投标（响应）审查的情形和具体要求，包括：</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①投标（响应）报价低于全部通过符合性审查供应商投标（响应）报价平均值</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%的，即投标（响应）报价＜全部通过符合性审查供应商投标（响应）报价平均值×</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②投标（响应）报价低于通过符合性审查的次低报价供应商投标（响应）报价</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%的，即投标（响应）报价＜通过符合性审查的次低报价供应商投标（响应）报价×</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③投标（响应）报价低于采购项目最高限价</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5%的，即投标（响应）报价＜采购项目最高限价×</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5%；</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w:t>
      </w:r>
      <w:r>
        <w:rPr>
          <w:rFonts w:hint="eastAsia" w:ascii="宋体" w:hAnsi="宋体" w:eastAsia="宋体" w:cs="宋体"/>
          <w:bCs/>
          <w:color w:val="000000"/>
          <w:sz w:val="24"/>
          <w:szCs w:val="24"/>
          <w:highlight w:val="none"/>
          <w:lang w:eastAsia="zh-CN"/>
        </w:rPr>
        <w:t xml:space="preserve">工成本、制造费用等，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（九）开标、评标：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3.投标文件的审查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（3）供应商未参加开标的，视同认可开标结果。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4.评标程序</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（1）投标文件初审。初审分为资格性检查和符合性检查。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bookmarkEnd w:id="17"/>
      <w:r/>
      <w:bookmarkEnd w:id="18"/>
      <w:r/>
      <w:r/>
    </w:p>
    <w:p>
      <w:pPr>
        <w:jc w:val="center"/>
        <w:spacing w:line="440" w:lineRule="exact"/>
        <w:tabs>
          <w:tab w:val="left" w:pos="480" w:leader="none"/>
        </w:tabs>
        <w:rPr>
          <w:rFonts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资格性审查表</w:t>
      </w:r>
      <w:r/>
    </w:p>
    <w:tbl>
      <w:tblPr>
        <w:tblStyle w:val="683"/>
        <w:tblW w:w="895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7"/>
        </w:trPr>
        <w:tc>
          <w:tcPr>
            <w:tcW w:w="649" w:type="dxa"/>
            <w:vAlign w:val="center"/>
            <w:textDirection w:val="lrTb"/>
            <w:noWrap w:val="false"/>
          </w:tcPr>
          <w:p>
            <w:pPr>
              <w:jc w:val="center"/>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p>
        </w:tc>
        <w:tc>
          <w:tcPr>
            <w:gridSpan w:val="2"/>
            <w:tcW w:w="8310" w:type="dxa"/>
            <w:vAlign w:val="center"/>
            <w:textDirection w:val="lrTb"/>
            <w:noWrap w:val="false"/>
          </w:tcPr>
          <w:p>
            <w:pPr>
              <w:jc w:val="center"/>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资格审查内容</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关于资格的声明函</w:t>
            </w:r>
            <w:r/>
          </w:p>
        </w:tc>
        <w:tc>
          <w:tcPr>
            <w:tcW w:w="5234" w:type="dxa"/>
            <w:vAlign w:val="center"/>
            <w:textDirection w:val="lrTb"/>
            <w:noWrap w:val="false"/>
          </w:tcPr>
          <w:p>
            <w:pPr>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格式见附件</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具有独立承担民事责任的能力</w:t>
            </w:r>
            <w:r/>
          </w:p>
        </w:tc>
        <w:tc>
          <w:tcPr>
            <w:tcW w:w="5234" w:type="dxa"/>
            <w:vAlign w:val="center"/>
            <w:textDirection w:val="lrTb"/>
            <w:noWrap w:val="false"/>
          </w:tcPr>
          <w:p>
            <w:pPr>
              <w:jc w:val="left"/>
              <w:rPr>
                <w:rFonts w:ascii="宋体" w:hAnsi="宋体" w:eastAsia="宋体" w:cs="宋体"/>
                <w:bCs/>
                <w:color w:val="000000"/>
                <w:szCs w:val="21"/>
                <w:highlight w:val="none"/>
              </w:rPr>
            </w:pPr>
            <w:r>
              <w:rPr>
                <w:rFonts w:hint="eastAsia" w:ascii="宋体" w:hAnsi="宋体" w:eastAsia="宋体" w:cs="宋体"/>
                <w:color w:val="000000"/>
                <w:szCs w:val="21"/>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投标供应商法定代表人授权委托书</w:t>
            </w:r>
            <w:r/>
          </w:p>
        </w:tc>
        <w:tc>
          <w:tcPr>
            <w:tcW w:w="5234" w:type="dxa"/>
            <w:vAlign w:val="center"/>
            <w:textDirection w:val="lrTb"/>
            <w:noWrap w:val="false"/>
          </w:tcPr>
          <w:p>
            <w:pPr>
              <w:jc w:val="left"/>
              <w:rPr>
                <w:rFonts w:hint="eastAsia" w:ascii="宋体" w:hAnsi="宋体" w:eastAsia="宋体" w:cs="宋体"/>
                <w:bCs/>
                <w:color w:val="000000"/>
                <w:szCs w:val="21"/>
                <w:highlight w:val="none"/>
                <w:lang w:eastAsia="zh-CN"/>
              </w:rPr>
            </w:pPr>
            <w:r>
              <w:rPr>
                <w:rFonts w:hint="eastAsia" w:ascii="宋体" w:hAnsi="宋体" w:eastAsia="宋体" w:cs="宋体"/>
                <w:color w:val="000000"/>
                <w:szCs w:val="21"/>
                <w:highlight w:val="none"/>
              </w:rPr>
              <w:t xml:space="preserve">法定代表人亲自参与投标的除外，格式见附件</w:t>
            </w:r>
            <w:r>
              <w:rPr>
                <w:rFonts w:hint="eastAsia" w:ascii="宋体" w:hAnsi="宋体" w:eastAsia="宋体" w:cs="宋体"/>
                <w:color w:val="000000"/>
                <w:szCs w:val="21"/>
                <w:highlight w:val="none"/>
                <w:lang w:eastAsia="zh-CN"/>
              </w:rPr>
              <w:t xml:space="preserve">；</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投标供应商法定代表人身份证扫描件</w:t>
            </w:r>
            <w:r/>
          </w:p>
        </w:tc>
        <w:tc>
          <w:tcPr>
            <w:tcW w:w="5234" w:type="dxa"/>
            <w:vAlign w:val="center"/>
            <w:textDirection w:val="lrTb"/>
            <w:noWrap w:val="false"/>
          </w:tcPr>
          <w:p>
            <w:pPr>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身份证应为正、反面</w:t>
            </w:r>
            <w:r>
              <w:rPr>
                <w:rFonts w:hint="eastAsia" w:ascii="宋体" w:hAnsi="宋体" w:eastAsia="宋体" w:cs="宋体"/>
                <w:bCs/>
                <w:color w:val="000000"/>
                <w:szCs w:val="21"/>
                <w:highlight w:val="none"/>
                <w:lang w:eastAsia="zh-CN"/>
              </w:rPr>
              <w:t xml:space="preserve">；</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bCs/>
                <w:color w:val="auto"/>
                <w:szCs w:val="21"/>
                <w:highlight w:val="none"/>
              </w:rPr>
              <w:t xml:space="preserve">供应商法定代表人授权代表身份证扫描件</w:t>
            </w:r>
            <w:r/>
          </w:p>
        </w:tc>
        <w:tc>
          <w:tcPr>
            <w:tcW w:w="5234" w:type="dxa"/>
            <w:vAlign w:val="center"/>
            <w:textDirection w:val="lrTb"/>
            <w:noWrap w:val="false"/>
          </w:tcPr>
          <w:p>
            <w:pPr>
              <w:jc w:val="left"/>
              <w:rPr>
                <w:rFonts w:hint="eastAsia" w:ascii="宋体" w:hAnsi="宋体" w:eastAsia="宋体" w:cs="宋体"/>
                <w:bCs/>
                <w:color w:val="000000"/>
                <w:szCs w:val="21"/>
                <w:highlight w:val="none"/>
                <w:lang w:eastAsia="zh-CN"/>
              </w:rPr>
            </w:pPr>
            <w:r>
              <w:rPr>
                <w:rFonts w:hint="eastAsia" w:ascii="宋体" w:hAnsi="宋体" w:eastAsia="宋体" w:cs="宋体"/>
                <w:bCs/>
                <w:color w:val="auto"/>
                <w:szCs w:val="21"/>
                <w:highlight w:val="none"/>
              </w:rPr>
              <w:t xml:space="preserve">身份证应为正、反面，法定代表人亲自参加投标的除外</w:t>
            </w:r>
            <w:r>
              <w:rPr>
                <w:rFonts w:hint="eastAsia" w:ascii="宋体" w:hAnsi="宋体" w:eastAsia="宋体" w:cs="宋体"/>
                <w:bCs/>
                <w:color w:val="auto"/>
                <w:szCs w:val="21"/>
                <w:highlight w:val="none"/>
                <w:lang w:eastAsia="zh-CN"/>
              </w:rPr>
              <w:t xml:space="preserve">；</w:t>
            </w:r>
            <w:r/>
          </w:p>
        </w:tc>
      </w:tr>
      <w:tr>
        <w:trPr>
          <w:trHeight w:val="1280"/>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具有良好的商业信誉和健全的财务会计制度</w:t>
            </w:r>
            <w:r/>
          </w:p>
        </w:tc>
        <w:tc>
          <w:tcPr>
            <w:tcW w:w="5234"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投标供应商近三个月中任意一个月份（不含开标当月）的财务状况报告（资产负债表和利润表）或由会计师事务所出具的近两年中任意一个年度的审计报告和所附已审财务报告扫描件，新成立的公司（成立不满三个自然月的公司、企业）除外</w:t>
            </w:r>
            <w:r>
              <w:rPr>
                <w:rFonts w:hint="eastAsia" w:ascii="宋体" w:hAnsi="宋体" w:eastAsia="宋体" w:cs="宋体"/>
                <w:color w:val="000000"/>
                <w:szCs w:val="21"/>
                <w:highlight w:val="none"/>
                <w:lang w:eastAsia="zh-CN"/>
              </w:rPr>
              <w:t xml:space="preserve">；</w:t>
            </w:r>
            <w:r/>
          </w:p>
        </w:tc>
      </w:tr>
      <w:tr>
        <w:trPr>
          <w:trHeight w:val="951"/>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具有依法缴纳税收的良好记录</w:t>
            </w:r>
            <w:r/>
          </w:p>
        </w:tc>
        <w:tc>
          <w:tcPr>
            <w:tcW w:w="5234"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供应商近三个月中任意一个月份（不含开标当月）的依法缴纳税收的相关材料（提供相关主管部门证明或银行代扣证明）扫描件，新成立的公司（成立不满三个自然月的公司、企业）除外</w:t>
            </w:r>
            <w:r>
              <w:rPr>
                <w:rFonts w:hint="eastAsia" w:ascii="宋体" w:hAnsi="宋体" w:eastAsia="宋体" w:cs="宋体"/>
                <w:color w:val="000000"/>
                <w:szCs w:val="21"/>
                <w:highlight w:val="none"/>
                <w:lang w:eastAsia="zh-CN"/>
              </w:rPr>
              <w:t xml:space="preserve">；</w:t>
            </w:r>
            <w:r/>
          </w:p>
        </w:tc>
      </w:tr>
      <w:tr>
        <w:trPr>
          <w:trHeight w:val="943"/>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具有依法缴纳社会保障资金的良好记录</w:t>
            </w:r>
            <w:r/>
          </w:p>
        </w:tc>
        <w:tc>
          <w:tcPr>
            <w:tcW w:w="5234"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投标供应商近三个月中任意一个月份（不含开标当月）的依法缴纳社会保障资金的相关材料（提供相关主管部门证明或银行代扣证明）扫描件，新成立的公司（成立不满三个自然月的公司、企业）除外；</w:t>
            </w:r>
            <w:r/>
          </w:p>
        </w:tc>
      </w:tr>
      <w:tr>
        <w:trPr>
          <w:trHeight w:val="602"/>
        </w:trPr>
        <w:tc>
          <w:tcPr>
            <w:tcW w:w="649"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9</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承诺书</w:t>
            </w:r>
            <w:r/>
          </w:p>
        </w:tc>
        <w:tc>
          <w:tcPr>
            <w:tcW w:w="5234" w:type="dxa"/>
            <w:vAlign w:val="center"/>
            <w:textDirection w:val="lrTb"/>
            <w:noWrap w:val="false"/>
          </w:tcPr>
          <w:p>
            <w:pP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格式见附件</w:t>
            </w:r>
            <w:r/>
          </w:p>
        </w:tc>
      </w:tr>
      <w:tr>
        <w:trPr>
          <w:trHeight w:val="74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0</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落实政府采购政策需满足的资格要求</w:t>
            </w:r>
            <w:r/>
          </w:p>
        </w:tc>
        <w:tc>
          <w:tcPr>
            <w:tcW w:w="5234" w:type="dxa"/>
            <w:vAlign w:val="center"/>
            <w:textDirection w:val="lrTb"/>
            <w:noWrap w:val="false"/>
          </w:tcPr>
          <w:p>
            <w:pPr>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szCs w:val="21"/>
                <w:highlight w:val="none"/>
                <w:lang w:eastAsia="zh-CN"/>
              </w:rPr>
              <w:t xml:space="preserve">扫描</w:t>
            </w:r>
            <w:r>
              <w:rPr>
                <w:rFonts w:hint="eastAsia" w:ascii="宋体" w:hAnsi="宋体" w:eastAsia="宋体" w:cs="宋体"/>
                <w:bCs/>
                <w:color w:val="000000"/>
                <w:szCs w:val="21"/>
                <w:highlight w:val="none"/>
              </w:rPr>
              <w:t xml:space="preserve">件加盖公章</w:t>
            </w:r>
            <w:r>
              <w:rPr>
                <w:rFonts w:hint="eastAsia" w:ascii="宋体" w:hAnsi="宋体" w:eastAsia="宋体" w:cs="宋体"/>
                <w:bCs/>
                <w:color w:val="000000"/>
                <w:szCs w:val="21"/>
                <w:highlight w:val="none"/>
                <w:lang w:eastAsia="zh-CN"/>
              </w:rPr>
              <w:t xml:space="preserve">。</w:t>
            </w:r>
            <w:r/>
          </w:p>
        </w:tc>
      </w:tr>
      <w:tr>
        <w:trPr>
          <w:trHeight w:val="602"/>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1</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特定资格要求</w:t>
            </w:r>
            <w:r/>
          </w:p>
        </w:tc>
        <w:tc>
          <w:tcPr>
            <w:tcW w:w="5234"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无</w:t>
            </w:r>
            <w:r/>
          </w:p>
        </w:tc>
      </w:tr>
      <w:tr>
        <w:trPr>
          <w:trHeight w:val="314"/>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信用记录</w:t>
            </w:r>
            <w:r/>
          </w:p>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（由网上直接查询，无需提供证明材料）</w:t>
            </w:r>
            <w:r/>
          </w:p>
        </w:tc>
        <w:tc>
          <w:tcPr>
            <w:tcW w:w="5234" w:type="dxa"/>
            <w:vAlign w:val="center"/>
            <w:textDirection w:val="lrTb"/>
            <w:noWrap w:val="false"/>
          </w:tcPr>
          <w:p>
            <w:pPr>
              <w:jc w:val="left"/>
              <w:rPr>
                <w:rFonts w:ascii="宋体" w:hAnsi="宋体" w:eastAsia="宋体" w:cs="宋体"/>
                <w:color w:val="000000"/>
                <w:szCs w:val="21"/>
                <w:highlight w:val="none"/>
              </w:rPr>
            </w:pP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3</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本项目不接受联合体投标；不允许分包、转包</w:t>
            </w:r>
            <w:r>
              <w:rPr>
                <w:rFonts w:hint="eastAsia" w:ascii="宋体" w:hAnsi="宋体" w:eastAsia="宋体" w:cs="宋体"/>
                <w:color w:val="000000"/>
                <w:szCs w:val="21"/>
                <w:highlight w:val="none"/>
                <w:lang w:eastAsia="zh-CN"/>
              </w:rPr>
              <w:t xml:space="preserve">。</w:t>
            </w:r>
            <w:r/>
          </w:p>
        </w:tc>
      </w:tr>
    </w:tbl>
    <w:p>
      <w:pPr>
        <w:ind w:firstLine="48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1"/>
      </w:pPr>
      <w:r/>
      <w:bookmarkStart w:id="19" w:name="_Toc116946315"/>
      <w:r>
        <w:rPr>
          <w:rFonts w:hint="eastAsia" w:ascii="宋体" w:hAnsi="宋体" w:eastAsia="宋体" w:cs="宋体"/>
          <w:b/>
          <w:color w:val="000000"/>
          <w:sz w:val="24"/>
          <w:szCs w:val="24"/>
          <w:highlight w:val="none"/>
        </w:rPr>
        <w:t xml:space="preserve">符合性审查表</w:t>
      </w:r>
      <w:bookmarkEnd w:id="19"/>
      <w:r/>
      <w:r/>
    </w:p>
    <w:tbl>
      <w:tblPr>
        <w:tblStyle w:val="683"/>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20" w:name="_Toc15735"/>
            <w:r/>
            <w:bookmarkStart w:id="21" w:name="_Toc4591"/>
            <w:r/>
            <w:bookmarkStart w:id="22" w:name="_Toc20004"/>
            <w:r>
              <w:rPr>
                <w:rFonts w:hint="eastAsia" w:ascii="宋体" w:hAnsi="宋体" w:eastAsia="宋体" w:cs="宋体"/>
                <w:bCs/>
                <w:color w:val="000000"/>
                <w:sz w:val="24"/>
                <w:szCs w:val="24"/>
                <w:highlight w:val="none"/>
              </w:rPr>
              <w:t xml:space="preserve">序号</w:t>
            </w:r>
            <w:bookmarkEnd w:id="20"/>
            <w:r/>
            <w:bookmarkEnd w:id="21"/>
            <w:r/>
            <w:bookmarkEnd w:id="22"/>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23" w:name="_Toc5626"/>
            <w:r/>
            <w:bookmarkStart w:id="24" w:name="_Toc15954"/>
            <w:r/>
            <w:bookmarkStart w:id="25" w:name="_Toc29021"/>
            <w:r>
              <w:rPr>
                <w:rFonts w:hint="eastAsia" w:ascii="宋体" w:hAnsi="宋体" w:eastAsia="宋体" w:cs="宋体"/>
                <w:bCs/>
                <w:color w:val="000000"/>
                <w:sz w:val="24"/>
                <w:szCs w:val="24"/>
                <w:highlight w:val="none"/>
              </w:rPr>
              <w:t xml:space="preserve">评审点要求概况</w:t>
            </w:r>
            <w:bookmarkEnd w:id="23"/>
            <w:r/>
            <w:bookmarkEnd w:id="24"/>
            <w:r/>
            <w:bookmarkEnd w:id="25"/>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26" w:name="_Toc20936"/>
            <w:r/>
            <w:bookmarkStart w:id="27" w:name="_Toc11172"/>
            <w:r/>
            <w:bookmarkStart w:id="28" w:name="_Toc7772"/>
            <w:r>
              <w:rPr>
                <w:rFonts w:hint="eastAsia" w:ascii="宋体" w:hAnsi="宋体" w:eastAsia="宋体" w:cs="宋体"/>
                <w:bCs/>
                <w:color w:val="000000"/>
                <w:sz w:val="24"/>
                <w:szCs w:val="24"/>
                <w:highlight w:val="none"/>
              </w:rPr>
              <w:t xml:space="preserve">评审点具体描述</w:t>
            </w:r>
            <w:bookmarkEnd w:id="26"/>
            <w:r/>
            <w:bookmarkEnd w:id="27"/>
            <w:r/>
            <w:bookmarkEnd w:id="28"/>
            <w:r/>
            <w:r/>
          </w:p>
        </w:tc>
      </w:tr>
      <w:tr>
        <w:trPr>
          <w:trHeight w:val="564"/>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29" w:name="_Toc10234"/>
            <w:r/>
            <w:bookmarkStart w:id="30" w:name="_Toc9400"/>
            <w:r/>
            <w:bookmarkStart w:id="31" w:name="_Toc30166"/>
            <w:r>
              <w:rPr>
                <w:rFonts w:hint="eastAsia" w:ascii="宋体" w:hAnsi="宋体" w:eastAsia="宋体" w:cs="宋体"/>
                <w:bCs/>
                <w:color w:val="000000"/>
                <w:sz w:val="24"/>
                <w:szCs w:val="24"/>
                <w:highlight w:val="none"/>
              </w:rPr>
              <w:t xml:space="preserve">1</w:t>
            </w:r>
            <w:bookmarkEnd w:id="29"/>
            <w:r/>
            <w:bookmarkEnd w:id="30"/>
            <w:r/>
            <w:bookmarkEnd w:id="31"/>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32" w:name="_Toc21225"/>
            <w:r/>
            <w:bookmarkStart w:id="33" w:name="_Toc29519"/>
            <w:r/>
            <w:bookmarkStart w:id="34" w:name="_Toc3851"/>
            <w:r>
              <w:rPr>
                <w:rFonts w:hint="eastAsia" w:ascii="宋体" w:hAnsi="宋体" w:eastAsia="宋体" w:cs="宋体"/>
                <w:bCs/>
                <w:color w:val="000000"/>
                <w:sz w:val="24"/>
                <w:szCs w:val="24"/>
                <w:highlight w:val="none"/>
              </w:rPr>
              <w:t xml:space="preserve">投标函</w:t>
            </w:r>
            <w:bookmarkEnd w:id="32"/>
            <w:r/>
            <w:bookmarkEnd w:id="33"/>
            <w:r/>
            <w:bookmarkEnd w:id="34"/>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35" w:name="_Toc10875"/>
            <w:r/>
            <w:bookmarkStart w:id="36" w:name="_Toc1397"/>
            <w:r/>
            <w:bookmarkStart w:id="37" w:name="_Toc4416"/>
            <w:r>
              <w:rPr>
                <w:rFonts w:hint="eastAsia" w:ascii="宋体" w:hAnsi="宋体" w:eastAsia="宋体" w:cs="宋体"/>
                <w:bCs/>
                <w:color w:val="000000"/>
                <w:sz w:val="24"/>
                <w:szCs w:val="24"/>
                <w:highlight w:val="none"/>
              </w:rPr>
              <w:t xml:space="preserve">按招标文件填写，格式见附件</w:t>
            </w:r>
            <w:bookmarkEnd w:id="35"/>
            <w:r/>
            <w:bookmarkEnd w:id="36"/>
            <w:r/>
            <w:bookmarkEnd w:id="37"/>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38" w:name="_Toc12823"/>
            <w:r/>
            <w:bookmarkStart w:id="39" w:name="_Toc11377"/>
            <w:r/>
            <w:bookmarkStart w:id="40" w:name="_Toc18261"/>
            <w:r>
              <w:rPr>
                <w:rFonts w:hint="eastAsia" w:ascii="宋体" w:hAnsi="宋体" w:eastAsia="宋体" w:cs="宋体"/>
                <w:bCs/>
                <w:color w:val="000000"/>
                <w:sz w:val="24"/>
                <w:szCs w:val="24"/>
                <w:highlight w:val="none"/>
              </w:rPr>
              <w:t xml:space="preserve">2</w:t>
            </w:r>
            <w:bookmarkEnd w:id="38"/>
            <w:r/>
            <w:bookmarkEnd w:id="39"/>
            <w:r/>
            <w:bookmarkEnd w:id="40"/>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41" w:name="_Toc27131"/>
            <w:r/>
            <w:bookmarkStart w:id="42" w:name="_Toc22953"/>
            <w:r/>
            <w:bookmarkStart w:id="43" w:name="_Toc15463"/>
            <w:r>
              <w:rPr>
                <w:rFonts w:hint="eastAsia" w:ascii="宋体" w:hAnsi="宋体" w:eastAsia="宋体" w:cs="宋体"/>
                <w:bCs/>
                <w:color w:val="000000"/>
                <w:sz w:val="24"/>
                <w:szCs w:val="24"/>
                <w:highlight w:val="none"/>
              </w:rPr>
              <w:t xml:space="preserve">开标一览表</w:t>
            </w:r>
            <w:bookmarkEnd w:id="41"/>
            <w:r/>
            <w:bookmarkEnd w:id="42"/>
            <w:r/>
            <w:bookmarkEnd w:id="43"/>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44" w:name="_Toc31786"/>
            <w:r/>
            <w:bookmarkStart w:id="45" w:name="_Toc10519"/>
            <w:r/>
            <w:bookmarkStart w:id="46" w:name="_Toc28395"/>
            <w:r>
              <w:rPr>
                <w:rFonts w:hint="eastAsia" w:ascii="宋体" w:hAnsi="宋体" w:eastAsia="宋体" w:cs="宋体"/>
                <w:bCs/>
                <w:color w:val="000000"/>
                <w:sz w:val="24"/>
                <w:szCs w:val="24"/>
                <w:highlight w:val="none"/>
              </w:rPr>
              <w:t xml:space="preserve">本表无需上传，评审时以苏采云系统自带的开标一览表为准</w:t>
            </w:r>
            <w:bookmarkEnd w:id="44"/>
            <w:r/>
            <w:bookmarkEnd w:id="45"/>
            <w:r/>
            <w:bookmarkEnd w:id="46"/>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47" w:name="_Toc32411"/>
            <w:r/>
            <w:bookmarkStart w:id="48" w:name="_Toc9240"/>
            <w:r/>
            <w:bookmarkStart w:id="49" w:name="_Toc23330"/>
            <w:r>
              <w:rPr>
                <w:rFonts w:hint="eastAsia" w:ascii="宋体" w:hAnsi="宋体" w:eastAsia="宋体" w:cs="宋体"/>
                <w:bCs/>
                <w:color w:val="000000"/>
                <w:sz w:val="24"/>
                <w:szCs w:val="24"/>
                <w:highlight w:val="none"/>
              </w:rPr>
              <w:t xml:space="preserve">3</w:t>
            </w:r>
            <w:bookmarkEnd w:id="47"/>
            <w:r/>
            <w:bookmarkEnd w:id="48"/>
            <w:r/>
            <w:bookmarkEnd w:id="49"/>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50" w:name="_Toc5167"/>
            <w:r/>
            <w:bookmarkStart w:id="51" w:name="_Toc8290"/>
            <w:r/>
            <w:bookmarkStart w:id="52" w:name="_Toc12278"/>
            <w:r>
              <w:rPr>
                <w:rFonts w:hint="eastAsia" w:ascii="宋体" w:hAnsi="宋体" w:eastAsia="宋体" w:cs="宋体"/>
                <w:bCs/>
                <w:color w:val="000000"/>
                <w:sz w:val="24"/>
                <w:szCs w:val="24"/>
                <w:highlight w:val="none"/>
              </w:rPr>
              <w:t xml:space="preserve">报价明细表</w:t>
            </w:r>
            <w:bookmarkEnd w:id="50"/>
            <w:r/>
            <w:bookmarkEnd w:id="51"/>
            <w:r/>
            <w:bookmarkEnd w:id="52"/>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53" w:name="_Toc13154"/>
            <w:r/>
            <w:bookmarkStart w:id="54" w:name="_Toc2488"/>
            <w:r/>
            <w:bookmarkStart w:id="55" w:name="_Toc1757"/>
            <w:r>
              <w:rPr>
                <w:rFonts w:hint="eastAsia" w:ascii="宋体" w:hAnsi="宋体" w:eastAsia="宋体" w:cs="宋体"/>
                <w:bCs/>
                <w:color w:val="000000"/>
                <w:sz w:val="24"/>
                <w:szCs w:val="24"/>
                <w:highlight w:val="none"/>
              </w:rPr>
              <w:t xml:space="preserve">按招标文件填写，格式见附件</w:t>
            </w:r>
            <w:bookmarkEnd w:id="53"/>
            <w:r/>
            <w:bookmarkEnd w:id="54"/>
            <w:r/>
            <w:bookmarkEnd w:id="55"/>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56" w:name="_Toc4307"/>
            <w:r/>
            <w:bookmarkStart w:id="57" w:name="_Toc32563"/>
            <w:r/>
            <w:bookmarkStart w:id="58" w:name="_Toc8033"/>
            <w:r>
              <w:rPr>
                <w:rFonts w:hint="eastAsia" w:ascii="宋体" w:hAnsi="宋体" w:eastAsia="宋体" w:cs="宋体"/>
                <w:bCs/>
                <w:color w:val="000000"/>
                <w:sz w:val="24"/>
                <w:szCs w:val="24"/>
                <w:highlight w:val="none"/>
              </w:rPr>
              <w:t xml:space="preserve">4</w:t>
            </w:r>
            <w:bookmarkEnd w:id="56"/>
            <w:r/>
            <w:bookmarkEnd w:id="57"/>
            <w:r/>
            <w:bookmarkEnd w:id="58"/>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59" w:name="_Toc25734"/>
            <w:r/>
            <w:bookmarkStart w:id="60" w:name="_Toc14625"/>
            <w:r/>
            <w:bookmarkStart w:id="61" w:name="_Toc9534"/>
            <w:r>
              <w:rPr>
                <w:rFonts w:hint="eastAsia" w:ascii="宋体" w:hAnsi="宋体" w:eastAsia="宋体" w:cs="宋体"/>
                <w:bCs/>
                <w:color w:val="000000"/>
                <w:sz w:val="24"/>
                <w:szCs w:val="24"/>
                <w:highlight w:val="none"/>
              </w:rPr>
              <w:t xml:space="preserve">服务保障承诺书</w:t>
            </w:r>
            <w:bookmarkEnd w:id="59"/>
            <w:r/>
            <w:bookmarkEnd w:id="60"/>
            <w:r/>
            <w:bookmarkEnd w:id="61"/>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62" w:name="_Toc13158"/>
            <w:r/>
            <w:bookmarkStart w:id="63" w:name="_Toc2026"/>
            <w:r/>
            <w:bookmarkStart w:id="64" w:name="_Toc12935"/>
            <w:r>
              <w:rPr>
                <w:rFonts w:hint="eastAsia" w:ascii="宋体" w:hAnsi="宋体" w:eastAsia="宋体" w:cs="宋体"/>
                <w:bCs/>
                <w:color w:val="000000"/>
                <w:sz w:val="24"/>
                <w:szCs w:val="24"/>
                <w:highlight w:val="none"/>
              </w:rPr>
              <w:t xml:space="preserve">按招标文件填写，格式见附件</w:t>
            </w:r>
            <w:bookmarkEnd w:id="62"/>
            <w:r/>
            <w:bookmarkEnd w:id="63"/>
            <w:r/>
            <w:bookmarkEnd w:id="64"/>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65" w:name="_Toc16319"/>
            <w:r/>
            <w:bookmarkStart w:id="66" w:name="_Toc4816"/>
            <w:r/>
            <w:bookmarkStart w:id="67" w:name="_Toc30137"/>
            <w:r>
              <w:rPr>
                <w:rFonts w:hint="eastAsia" w:ascii="宋体" w:hAnsi="宋体" w:eastAsia="宋体" w:cs="宋体"/>
                <w:bCs/>
                <w:color w:val="000000"/>
                <w:sz w:val="24"/>
                <w:szCs w:val="24"/>
                <w:highlight w:val="none"/>
              </w:rPr>
              <w:t xml:space="preserve">5</w:t>
            </w:r>
            <w:bookmarkEnd w:id="65"/>
            <w:r/>
            <w:bookmarkEnd w:id="66"/>
            <w:r/>
            <w:bookmarkEnd w:id="67"/>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68" w:name="_Toc21255"/>
            <w:r/>
            <w:bookmarkStart w:id="69" w:name="_Toc3888"/>
            <w:r/>
            <w:bookmarkStart w:id="70" w:name="_Toc25144"/>
            <w:r>
              <w:rPr>
                <w:rFonts w:hint="eastAsia" w:ascii="宋体" w:hAnsi="宋体" w:eastAsia="宋体" w:cs="宋体"/>
                <w:bCs/>
                <w:color w:val="000000"/>
                <w:sz w:val="24"/>
                <w:szCs w:val="24"/>
                <w:highlight w:val="none"/>
              </w:rPr>
              <w:t xml:space="preserve">投标偏离表</w:t>
            </w:r>
            <w:bookmarkEnd w:id="68"/>
            <w:r/>
            <w:bookmarkEnd w:id="69"/>
            <w:r/>
            <w:bookmarkEnd w:id="70"/>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71" w:name="_Toc31450"/>
            <w:r/>
            <w:bookmarkStart w:id="72" w:name="_Toc14491"/>
            <w:r/>
            <w:bookmarkStart w:id="73" w:name="_Toc25126"/>
            <w:r>
              <w:rPr>
                <w:rFonts w:hint="eastAsia" w:ascii="宋体" w:hAnsi="宋体" w:eastAsia="宋体" w:cs="宋体"/>
                <w:bCs/>
                <w:color w:val="000000"/>
                <w:sz w:val="24"/>
                <w:szCs w:val="24"/>
                <w:highlight w:val="none"/>
              </w:rPr>
              <w:t xml:space="preserve">按招标文件填写，格式见附件</w:t>
            </w:r>
            <w:bookmarkEnd w:id="71"/>
            <w:r/>
            <w:bookmarkEnd w:id="72"/>
            <w:r/>
            <w:bookmarkEnd w:id="73"/>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74" w:name="_Toc21906"/>
            <w:r/>
            <w:bookmarkStart w:id="75" w:name="_Toc26718"/>
            <w:r/>
            <w:bookmarkStart w:id="76" w:name="_Toc6935"/>
            <w:r>
              <w:rPr>
                <w:rFonts w:hint="eastAsia" w:ascii="宋体" w:hAnsi="宋体" w:eastAsia="宋体" w:cs="宋体"/>
                <w:bCs/>
                <w:color w:val="000000"/>
                <w:sz w:val="24"/>
                <w:szCs w:val="24"/>
                <w:highlight w:val="none"/>
              </w:rPr>
              <w:t xml:space="preserve">6</w:t>
            </w:r>
            <w:bookmarkEnd w:id="74"/>
            <w:r/>
            <w:bookmarkEnd w:id="75"/>
            <w:r/>
            <w:bookmarkEnd w:id="76"/>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77" w:name="_Toc17481"/>
            <w:r/>
            <w:bookmarkStart w:id="78" w:name="_Toc31875"/>
            <w:r/>
            <w:bookmarkStart w:id="79" w:name="_Toc20919"/>
            <w:r>
              <w:rPr>
                <w:rFonts w:hint="eastAsia" w:ascii="宋体" w:hAnsi="宋体" w:eastAsia="宋体" w:cs="宋体"/>
                <w:bCs/>
                <w:color w:val="000000"/>
                <w:sz w:val="24"/>
                <w:szCs w:val="24"/>
                <w:highlight w:val="none"/>
              </w:rPr>
              <w:t xml:space="preserve">投标供应商基本情况表</w:t>
            </w:r>
            <w:bookmarkEnd w:id="77"/>
            <w:r/>
            <w:bookmarkEnd w:id="78"/>
            <w:r/>
            <w:bookmarkEnd w:id="79"/>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80" w:name="_Toc18462"/>
            <w:r/>
            <w:bookmarkStart w:id="81" w:name="_Toc20530"/>
            <w:r/>
            <w:bookmarkStart w:id="82" w:name="_Toc2262"/>
            <w:r>
              <w:rPr>
                <w:rFonts w:hint="eastAsia" w:ascii="宋体" w:hAnsi="宋体" w:eastAsia="宋体" w:cs="宋体"/>
                <w:bCs/>
                <w:color w:val="000000"/>
                <w:sz w:val="24"/>
                <w:szCs w:val="24"/>
                <w:highlight w:val="none"/>
              </w:rPr>
              <w:t xml:space="preserve">按招标文件填写，格式见附件</w:t>
            </w:r>
            <w:bookmarkEnd w:id="80"/>
            <w:r/>
            <w:bookmarkEnd w:id="81"/>
            <w:r/>
            <w:bookmarkEnd w:id="82"/>
            <w:r/>
            <w:r/>
          </w:p>
        </w:tc>
      </w:tr>
      <w:tr>
        <w:trP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lang w:val="en-US" w:eastAsia="zh-CN"/>
              </w:rPr>
              <w:outlineLvl w:val="0"/>
            </w:pPr>
            <w:r/>
            <w:bookmarkStart w:id="83" w:name="_Toc14483"/>
            <w:r/>
            <w:bookmarkStart w:id="84" w:name="_Toc22335"/>
            <w:r/>
            <w:bookmarkStart w:id="85" w:name="_Toc8499"/>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主要人员配置表及拟派项目负责人简历表</w:t>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color w:val="000000"/>
                <w:sz w:val="24"/>
                <w:szCs w:val="24"/>
                <w:highlight w:val="none"/>
              </w:rPr>
              <w:t xml:space="preserve">按招标文件填写，格式见附件</w:t>
            </w:r>
            <w:r/>
          </w:p>
        </w:tc>
      </w:tr>
      <w:tr>
        <w:trPr>
          <w:trHeight w:val="582"/>
        </w:trPr>
        <w:tc>
          <w:tcPr>
            <w:shd w:val="clear" w:color="auto" w:fill="auto"/>
            <w:tcW w:w="64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8</w:t>
            </w:r>
            <w:r/>
          </w:p>
        </w:tc>
        <w:tc>
          <w:tcPr>
            <w:shd w:val="clear" w:color="auto" w:fill="auto"/>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rPr>
              <w:t xml:space="preserve">满足采购文件第三章项目技术要求和有关说明</w:t>
            </w:r>
            <w:r/>
          </w:p>
        </w:tc>
        <w:tc>
          <w:tcPr>
            <w:shd w:val="clear" w:color="auto" w:fill="auto"/>
            <w:tcW w:w="5614"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bidi="ar"/>
              </w:rPr>
              <w:t xml:space="preserve">按招标文件要求</w:t>
            </w:r>
            <w:r>
              <w:rPr>
                <w:rFonts w:hint="eastAsia" w:ascii="宋体" w:hAnsi="宋体" w:eastAsia="宋体" w:cs="宋体"/>
                <w:color w:val="000000"/>
                <w:sz w:val="24"/>
                <w:szCs w:val="24"/>
                <w:highlight w:val="none"/>
                <w:lang w:bidi="ar"/>
              </w:rPr>
              <w:t xml:space="preserve">提供相关证明材料</w:t>
            </w:r>
            <w:bookmarkEnd w:id="83"/>
            <w:r/>
            <w:bookmarkEnd w:id="84"/>
            <w:r/>
            <w:bookmarkEnd w:id="85"/>
            <w:r/>
            <w:r/>
          </w:p>
        </w:tc>
      </w:tr>
      <w:tr>
        <w:trPr>
          <w:trHeight w:val="582"/>
        </w:trPr>
        <w:tc>
          <w:tcPr>
            <w:tcW w:w="645" w:type="dxa"/>
            <w:vAlign w:val="center"/>
            <w:textDirection w:val="lrTb"/>
            <w:noWrap w:val="false"/>
          </w:tcPr>
          <w:p>
            <w:pPr>
              <w:jc w:val="center"/>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9</w:t>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86" w:name="_Toc15864"/>
            <w:r/>
            <w:bookmarkStart w:id="87" w:name="_Toc6467"/>
            <w:r/>
            <w:bookmarkStart w:id="88" w:name="_Toc28584"/>
            <w:r>
              <w:rPr>
                <w:rFonts w:hint="eastAsia" w:ascii="宋体" w:hAnsi="宋体" w:eastAsia="宋体" w:cs="宋体"/>
                <w:bCs/>
                <w:color w:val="000000"/>
                <w:sz w:val="24"/>
                <w:szCs w:val="24"/>
                <w:highlight w:val="none"/>
              </w:rPr>
              <w:t xml:space="preserve">投标文件内容</w:t>
            </w:r>
            <w:bookmarkEnd w:id="86"/>
            <w:r/>
            <w:bookmarkEnd w:id="87"/>
            <w:r/>
            <w:bookmarkEnd w:id="88"/>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89" w:name="_Toc20382"/>
            <w:r/>
            <w:bookmarkStart w:id="90" w:name="_Toc26307"/>
            <w:r/>
            <w:bookmarkStart w:id="91" w:name="_Toc21519"/>
            <w:r>
              <w:rPr>
                <w:rFonts w:hint="eastAsia" w:ascii="宋体" w:hAnsi="宋体" w:eastAsia="宋体" w:cs="宋体"/>
                <w:bCs/>
                <w:color w:val="000000"/>
                <w:sz w:val="24"/>
                <w:szCs w:val="24"/>
                <w:highlight w:val="none"/>
              </w:rPr>
              <w:t xml:space="preserve">不存在供应商须知第八条中的情形</w:t>
            </w:r>
            <w:bookmarkEnd w:id="89"/>
            <w:r/>
            <w:bookmarkEnd w:id="90"/>
            <w:r/>
            <w:bookmarkEnd w:id="91"/>
            <w:r/>
            <w:r/>
          </w:p>
        </w:tc>
      </w:tr>
    </w:tbl>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投标供应商通过初审的，方可进入比较与评价程序，本项目采用综合评分法。</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92" w:name="_Toc112006920"/>
      <w:r/>
      <w:bookmarkStart w:id="93" w:name="_Toc112006921"/>
      <w:r>
        <w:rPr>
          <w:rFonts w:hint="eastAsia" w:ascii="宋体" w:hAnsi="宋体" w:eastAsia="宋体" w:cs="宋体"/>
          <w:b/>
          <w:color w:val="000000"/>
          <w:sz w:val="24"/>
          <w:szCs w:val="24"/>
          <w:highlight w:val="none"/>
        </w:rPr>
        <w:t xml:space="preserve">（十）定标：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000000"/>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和评标委员会对未中标原因不作解释。如有质疑，应在法定质疑期限内，即中标公告期限届满之日起7个工作日内，以书面形式（原件）送达</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"http://download.ccgp.gov.cn/2018/zhiyihanfanben.zip" \t "_blank"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政府采购投标供应商质疑</w:t>
      </w:r>
      <w:bookmarkStart w:id="94" w:name="_Hlt50664451"/>
      <w:r/>
      <w:bookmarkStart w:id="95" w:name="_Hlt50664450"/>
      <w:r>
        <w:rPr>
          <w:rFonts w:hint="eastAsia" w:ascii="宋体" w:hAnsi="宋体" w:eastAsia="宋体" w:cs="宋体"/>
          <w:bCs/>
          <w:color w:val="000000"/>
          <w:sz w:val="24"/>
          <w:szCs w:val="24"/>
          <w:highlight w:val="none"/>
        </w:rPr>
        <w:t xml:space="preserve">函</w:t>
      </w:r>
      <w:bookmarkEnd w:id="94"/>
      <w:r/>
      <w:bookmarkEnd w:id="95"/>
      <w:r>
        <w:rPr>
          <w:rFonts w:hint="eastAsia" w:ascii="宋体" w:hAnsi="宋体" w:eastAsia="宋体" w:cs="宋体"/>
          <w:bCs/>
          <w:color w:val="000000"/>
          <w:sz w:val="24"/>
          <w:szCs w:val="24"/>
          <w:highlight w:val="none"/>
        </w:rPr>
        <w:t xml:space="preserve">范本</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》），认为自己合法权益受到损害的相关证据材料以及质疑投标供应商的名称、地址、邮编、联系人、联系电话、日期，同时该质疑函应由投标供应商法定代表人签字并加盖单位公章（原件）。</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000000"/>
          <w:sz w:val="24"/>
          <w:szCs w:val="24"/>
          <w:highlight w:val="none"/>
        </w:rPr>
        <w:t xml:space="preserve">在发布中标公告的同时，</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将向中标投标供应商发出中标通知书</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（十一）废标的确认：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1．符合专业条件的</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供应商或者对招标文件作出实质性响应的</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供应商不足三家；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供应商的报价均超过采购预算，采购人不能支付的；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4．因重大变故，采购任务取消。</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（十二）中标无效的确认：</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1.提供虚假材料谋取成交的；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2.采取不正当手段诋毁、排挤其他供应商的；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3.与采购单位、其他供应商恶意串通的；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4.向采购人行贿或者提供其他不正当利益的；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（十三）签订、履行合同：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应当自中标通知书发出之日起三十日内，按照招标文件和中标投标供应商投标文件的约定，与中标投标供应商签订书面合同。所签订的合同不得对招标文件和中标投标供应商投标文件作实质性修改。采购人不得向中标投标供应商提出任何不合理的要求，作为签订合同的条件，不得与中标投标供应商私下订立背离合同实质性内容的协议。</w:t>
      </w:r>
      <w:r>
        <w:rPr>
          <w:rFonts w:hint="eastAsia" w:ascii="宋体" w:hAnsi="宋体" w:eastAsia="宋体" w:cs="宋体"/>
          <w:bCs/>
          <w:color w:val="000000"/>
          <w:sz w:val="24"/>
          <w:highlight w:val="none"/>
        </w:rPr>
        <w:t xml:space="preserve">合同经普信国际工程咨询有限公司见证后生效。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本</w:t>
      </w:r>
      <w:r>
        <w:rPr>
          <w:rFonts w:hint="eastAsia" w:ascii="宋体" w:hAnsi="宋体" w:eastAsia="宋体" w:cs="宋体"/>
          <w:bCs/>
          <w:color w:val="000000"/>
          <w:sz w:val="24"/>
          <w:szCs w:val="24"/>
          <w:highlight w:val="none"/>
        </w:rPr>
        <w:t xml:space="preserve">项目</w:t>
      </w:r>
      <w:r>
        <w:rPr>
          <w:rFonts w:hint="eastAsia" w:ascii="宋体" w:hAnsi="宋体" w:eastAsia="宋体" w:cs="宋体"/>
          <w:bCs/>
          <w:color w:val="000000"/>
          <w:sz w:val="24"/>
          <w:szCs w:val="24"/>
          <w:highlight w:val="none"/>
        </w:rPr>
        <w:t xml:space="preserve">不收</w:t>
      </w:r>
      <w:r>
        <w:rPr>
          <w:rFonts w:hint="eastAsia" w:ascii="宋体" w:hAnsi="宋体" w:eastAsia="宋体" w:cs="宋体"/>
          <w:bCs/>
          <w:color w:val="000000"/>
          <w:sz w:val="24"/>
          <w:szCs w:val="24"/>
          <w:highlight w:val="none"/>
        </w:rPr>
        <w:t xml:space="preserve">取</w:t>
      </w:r>
      <w:r>
        <w:rPr>
          <w:rFonts w:hint="eastAsia" w:ascii="宋体" w:hAnsi="宋体" w:eastAsia="宋体" w:cs="宋体"/>
          <w:bCs/>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w:t>
      </w:r>
      <w:r>
        <w:rPr>
          <w:rFonts w:hint="eastAsia" w:ascii="宋体" w:hAnsi="宋体" w:eastAsia="宋体" w:cs="宋体"/>
          <w:bCs/>
          <w:color w:val="000000"/>
          <w:sz w:val="24"/>
          <w:szCs w:val="24"/>
          <w:highlight w:val="none"/>
          <w:lang w:val="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3.中标方非因不可抗力未履行招、投标文件和合同规定的义务，一经查实，采购人将根据具体情况提请政府采购管理部门作出相应处理。</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（十四）注意事项：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中标投标供应商有下列情形之一的，情节严重的，由财政部门将其列入不良行为记录名单，在一至三年内禁止参加政府采购活动，并予以通报：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（十五）质疑处理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1.提出质疑的供应商应当是参与所</w:t>
      </w:r>
      <w:r>
        <w:rPr>
          <w:rFonts w:hint="eastAsia" w:ascii="宋体" w:hAnsi="宋体" w:eastAsia="宋体" w:cs="宋体"/>
          <w:bCs/>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条款的规定向采购人或采购代理提出质疑，上述应知其权益受到损害之日，是指：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采购人、采购代理只接收以纸质原件形式送达的质疑,质疑供应商可通过面交或邮寄方式送达（采购人和采购代理不接受未填写快递运单的快件）。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采购人、采购代理联系人、联系方式、通信地址见招标文件第一章。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5.以下情形的质疑不予受理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（2）超出政府采购法定期限的质疑。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（十六）中标服务费： </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1.投标</w:t>
      </w:r>
      <w:r>
        <w:rPr>
          <w:rFonts w:hint="eastAsia" w:ascii="宋体" w:hAnsi="宋体" w:eastAsia="宋体" w:cs="宋体"/>
          <w:bCs/>
          <w:color w:val="000000"/>
          <w:sz w:val="24"/>
          <w:szCs w:val="24"/>
          <w:highlight w:val="none"/>
          <w:lang w:eastAsia="zh-CN"/>
        </w:rPr>
        <w:t xml:space="preserve">供应商在编制投标报价时，须自行将代理服务费纳入成本测算并包含于总报价中。采购人不承担因</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eastAsia="zh-CN"/>
        </w:rPr>
        <w:t xml:space="preserve">供应商对代理服务费计取方式理解偏差、漏算或错算等情形而产生的任何额外费用及相关法律责任。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2.投标</w:t>
      </w:r>
      <w:r>
        <w:rPr>
          <w:rFonts w:hint="eastAsia" w:ascii="宋体" w:hAnsi="宋体" w:eastAsia="宋体" w:cs="宋体"/>
          <w:bCs/>
          <w:color w:val="000000"/>
          <w:sz w:val="24"/>
          <w:szCs w:val="24"/>
          <w:highlight w:val="none"/>
          <w:lang w:eastAsia="zh-CN"/>
        </w:rPr>
        <w:t xml:space="preserve">供应商的投标报价应当包含本次项目的代理服务费，该费用</w:t>
      </w:r>
      <w:r>
        <w:rPr>
          <w:rFonts w:hint="eastAsia" w:ascii="宋体" w:hAnsi="宋体" w:eastAsia="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lang w:eastAsia="zh-CN"/>
        </w:rPr>
        <w:t xml:space="preserve">计入投标总价中，采购人不另行支付。</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采购代理费以中标价为计费基础，按照差额定率累进法计算，中标金额100万元（含100万元）以下部分费率为中标金额的1.2%，中标金额100万元～500万元（含）部分费率为中标金额的0.64%，中标金额500万元～1000万元（含）部分费率为中标金额的0.36%，中标金额1000万元～5000万元（含）部分费率为中标金额的0.2%。在以上的基础上再按7.5折计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w:t>
      </w:r>
      <w:r>
        <w:rPr>
          <w:rFonts w:hint="eastAsia" w:ascii="宋体" w:hAnsi="宋体" w:eastAsia="宋体" w:cs="宋体"/>
          <w:b/>
          <w:bCs w:val="0"/>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支付</w:t>
      </w:r>
      <w:r>
        <w:rPr>
          <w:rFonts w:hint="eastAsia" w:ascii="宋体" w:hAnsi="宋体" w:eastAsia="宋体" w:cs="宋体"/>
          <w:bCs/>
          <w:color w:val="000000"/>
          <w:sz w:val="24"/>
          <w:szCs w:val="24"/>
          <w:highlight w:val="none"/>
          <w:lang w:val="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.支付采购代理服务费的时间：</w:t>
      </w:r>
      <w:r>
        <w:rPr>
          <w:rFonts w:hint="eastAsia" w:ascii="宋体" w:hAnsi="宋体" w:eastAsia="宋体" w:cs="宋体"/>
          <w:bCs/>
          <w:color w:val="000000"/>
          <w:sz w:val="24"/>
          <w:szCs w:val="24"/>
          <w:highlight w:val="none"/>
          <w:lang w:val="en-US" w:eastAsia="zh-CN"/>
        </w:rPr>
        <w:t xml:space="preserve">领取</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lang w:val="en-US" w:eastAsia="zh-CN"/>
        </w:rPr>
        <w:t xml:space="preserve">时，中标供应商向采购代理机构</w:t>
      </w:r>
      <w:r>
        <w:rPr>
          <w:rFonts w:hint="eastAsia" w:ascii="宋体" w:hAnsi="宋体" w:eastAsia="宋体" w:cs="宋体"/>
          <w:bCs/>
          <w:color w:val="000000"/>
          <w:sz w:val="24"/>
          <w:szCs w:val="24"/>
          <w:highlight w:val="none"/>
        </w:rPr>
        <w:t xml:space="preserve">一次性</w:t>
      </w:r>
      <w:r>
        <w:rPr>
          <w:rFonts w:hint="eastAsia" w:ascii="宋体" w:hAnsi="宋体" w:eastAsia="宋体" w:cs="宋体"/>
          <w:bCs/>
          <w:color w:val="000000"/>
          <w:sz w:val="24"/>
          <w:szCs w:val="24"/>
          <w:highlight w:val="none"/>
          <w:lang w:val="en-US" w:eastAsia="zh-CN"/>
        </w:rPr>
        <w:t xml:space="preserve">付清</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eastAsia="zh-CN"/>
        </w:rPr>
        <w:t xml:space="preserve">）信用担保</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1.履约担保</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2.融资担保。</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3.政府采购信用担保合作担保机构和信用融资合作银行</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0"/>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lang w:eastAsia="zh-CN"/>
        </w:rPr>
        <w:t xml:space="preserve">）政府采购合同融资：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合同融资，是指参与政府采购的供应商，凭借中</w:t>
      </w:r>
      <w:r>
        <w:rPr>
          <w:rFonts w:hint="eastAsia" w:ascii="宋体" w:hAnsi="宋体" w:eastAsia="宋体" w:cs="宋体"/>
          <w:bCs/>
          <w:color w:val="000000"/>
          <w:sz w:val="24"/>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具体事项详见《关于进一步推进政府采购合同融资工作的通知》（http://cz.wuxi.gov.cn/doc/2022/04/18/3644462.shtml）</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（十</w:t>
      </w:r>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lang w:eastAsia="zh-CN"/>
        </w:rPr>
        <w:t xml:space="preserve">）其他：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End w:id="92"/>
      <w:r/>
      <w:bookmarkEnd w:id="93"/>
      <w:r/>
      <w:r/>
    </w:p>
    <w:p>
      <w:pPr>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36"/>
          <w:highlight w:val="none"/>
          <w:lang w:bidi="ar"/>
        </w:rPr>
        <w:br w:type="page" w:clear="all"/>
      </w:r>
      <w:bookmarkStart w:id="96" w:name="_Toc18280"/>
      <w:r/>
      <w:bookmarkStart w:id="97" w:name="_Toc19279"/>
      <w:r/>
      <w:bookmarkStart w:id="98" w:name="_Toc23785"/>
      <w:r>
        <w:rPr>
          <w:rFonts w:hint="eastAsia" w:ascii="宋体" w:hAnsi="宋体" w:eastAsia="宋体" w:cs="宋体"/>
          <w:b/>
          <w:bCs/>
          <w:color w:val="000000"/>
          <w:sz w:val="32"/>
          <w:szCs w:val="32"/>
          <w:highlight w:val="none"/>
        </w:rPr>
        <w:t xml:space="preserve">三、项目要求和有关说明</w:t>
      </w:r>
      <w:bookmarkEnd w:id="96"/>
      <w:r/>
      <w:bookmarkEnd w:id="97"/>
      <w:r/>
      <w:bookmarkEnd w:id="98"/>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（一）项目概况</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1.项目名称：</w:t>
      </w:r>
      <w:r>
        <w:rPr>
          <w:rFonts w:hint="eastAsia" w:ascii="宋体" w:hAnsi="宋体" w:eastAsia="宋体" w:cs="宋体"/>
          <w:sz w:val="24"/>
          <w:szCs w:val="24"/>
          <w:lang w:val="en-US" w:eastAsia="zh-CN"/>
        </w:rPr>
        <w:t xml:space="preserve">锡山区生活垃圾压缩转运作业服务项目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服务内容：</w:t>
      </w:r>
      <w:r>
        <w:rPr>
          <w:rFonts w:hint="eastAsia" w:ascii="宋体" w:hAnsi="宋体" w:eastAsia="宋体" w:cs="宋体"/>
          <w:sz w:val="24"/>
          <w:szCs w:val="24"/>
          <w:highlight w:val="none"/>
          <w:lang w:val="en-US" w:eastAsia="zh-CN"/>
        </w:rPr>
        <w:t xml:space="preserve">包</w:t>
      </w:r>
      <w:r>
        <w:rPr>
          <w:rFonts w:hint="eastAsia" w:ascii="宋体" w:hAnsi="宋体" w:eastAsia="宋体" w:cs="宋体"/>
          <w:color w:val="000000"/>
          <w:sz w:val="24"/>
          <w:szCs w:val="24"/>
          <w:highlight w:val="none"/>
        </w:rPr>
        <w:t xml:space="preserve">括转运站的日常管理、垃圾的压缩和转运、臭气及污水处理、设备设施（含车辆）的维护、站内保洁、车辆冲洗、站内安全等站内管理和垃圾转运过程管理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年处理量约为42万吨</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.服务标准：满足采购人需求，需满足《生活垃圾转运站技术规范》（CJJ/T 47-2016）、《生活垃圾收集运输技术规程》（CJJ205-2013）、《生活垃圾转运站运行维护技术规程》（CJJ 109-2023）、《无锡市生活垃圾转运站建设和运营管理导则》和《大型转运站作业质量考核标准》等文件要求，做到垃圾日产日清，水、气、声、渣达标排放，设施设备保养到位，确保安全、环保、稳定运行</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.服务期：自合同签订之日起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年</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val="en-US" w:eastAsia="zh-CN"/>
        </w:rPr>
        <w:t xml:space="preserve">2856</w:t>
      </w:r>
      <w:r>
        <w:rPr>
          <w:rFonts w:hint="eastAsia" w:ascii="宋体" w:hAnsi="宋体" w:eastAsia="宋体" w:cs="宋体"/>
          <w:sz w:val="24"/>
          <w:szCs w:val="24"/>
          <w:highlight w:val="none"/>
        </w:rPr>
        <w:t xml:space="preserve">万元，单</w:t>
      </w:r>
      <w:r>
        <w:rPr>
          <w:rFonts w:hint="eastAsia" w:ascii="宋体" w:hAnsi="宋体" w:eastAsia="宋体" w:cs="宋体"/>
          <w:sz w:val="24"/>
          <w:szCs w:val="24"/>
        </w:rPr>
        <w:t xml:space="preserve">价限价为</w:t>
      </w:r>
      <w:r>
        <w:rPr>
          <w:rFonts w:hint="eastAsia" w:ascii="宋体" w:hAnsi="宋体" w:eastAsia="宋体" w:cs="宋体"/>
          <w:sz w:val="24"/>
          <w:szCs w:val="24"/>
          <w:lang w:val="en-US" w:eastAsia="zh-CN"/>
        </w:rPr>
        <w:t xml:space="preserve">68</w:t>
      </w:r>
      <w:r>
        <w:rPr>
          <w:rFonts w:hint="eastAsia" w:ascii="宋体" w:hAnsi="宋体" w:eastAsia="宋体" w:cs="宋体"/>
          <w:sz w:val="24"/>
          <w:szCs w:val="24"/>
        </w:rPr>
        <w:t xml:space="preserve">元/吨。超出最高限价的，按无效投标文件处理。</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（二）项目招标要求：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1.处理要求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全区</w:t>
      </w:r>
      <w:r>
        <w:rPr>
          <w:rFonts w:hint="eastAsia" w:ascii="宋体" w:hAnsi="宋体" w:eastAsia="宋体" w:cs="宋体"/>
          <w:sz w:val="24"/>
          <w:szCs w:val="24"/>
        </w:rPr>
        <w:t xml:space="preserve">范围内生活垃圾</w:t>
      </w:r>
      <w:r>
        <w:rPr>
          <w:rFonts w:hint="eastAsia" w:ascii="宋体" w:hAnsi="宋体" w:eastAsia="宋体" w:cs="宋体"/>
          <w:sz w:val="24"/>
          <w:szCs w:val="24"/>
          <w:lang w:val="en-US" w:eastAsia="zh-CN"/>
        </w:rPr>
        <w:t xml:space="preserve">进转运站</w:t>
      </w:r>
      <w:r>
        <w:rPr>
          <w:rFonts w:hint="eastAsia" w:ascii="宋体" w:hAnsi="宋体" w:eastAsia="宋体" w:cs="宋体"/>
          <w:sz w:val="24"/>
          <w:szCs w:val="24"/>
        </w:rPr>
        <w:t xml:space="preserve">地磅称重后经过压缩系统压缩至</w:t>
      </w:r>
      <w:r>
        <w:rPr>
          <w:rFonts w:hint="eastAsia" w:ascii="宋体" w:hAnsi="宋体" w:eastAsia="宋体" w:cs="宋体"/>
          <w:sz w:val="24"/>
          <w:szCs w:val="24"/>
          <w:highlight w:val="none"/>
        </w:rPr>
        <w:t xml:space="preserve">垃圾转运箱</w:t>
      </w:r>
      <w:r>
        <w:rPr>
          <w:rFonts w:hint="eastAsia" w:ascii="宋体" w:hAnsi="宋体" w:eastAsia="宋体" w:cs="宋体"/>
          <w:sz w:val="24"/>
          <w:szCs w:val="24"/>
          <w:highlight w:val="none"/>
          <w:lang w:val="en-US" w:eastAsia="zh-CN"/>
        </w:rPr>
        <w:t xml:space="preserve">再转运至处置单位</w:t>
      </w:r>
      <w:r>
        <w:rPr>
          <w:rFonts w:hint="eastAsia" w:ascii="宋体" w:hAnsi="宋体" w:eastAsia="宋体" w:cs="宋体"/>
          <w:sz w:val="24"/>
          <w:szCs w:val="24"/>
          <w:highlight w:val="none"/>
        </w:rPr>
        <w:t xml:space="preserve">。转运站垃圾接收时间必须满足当天垃圾收集、转运需</w:t>
      </w:r>
      <w:r>
        <w:rPr>
          <w:rFonts w:hint="eastAsia" w:ascii="宋体" w:hAnsi="宋体" w:eastAsia="宋体" w:cs="宋体"/>
          <w:sz w:val="24"/>
          <w:szCs w:val="24"/>
        </w:rPr>
        <w:t xml:space="preserve">要（常规时间4:30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:00，</w:t>
      </w:r>
      <w:r>
        <w:rPr>
          <w:rFonts w:hint="eastAsia" w:ascii="宋体" w:hAnsi="宋体" w:eastAsia="宋体" w:cs="宋体"/>
          <w:sz w:val="24"/>
          <w:szCs w:val="24"/>
          <w:highlight w:val="none"/>
          <w:lang w:val="en-US" w:eastAsia="zh-CN"/>
        </w:rPr>
        <w:t xml:space="preserve">18:00-22:00，</w:t>
      </w:r>
      <w:r>
        <w:rPr>
          <w:rFonts w:hint="eastAsia" w:ascii="宋体" w:hAnsi="宋体" w:eastAsia="宋体" w:cs="宋体"/>
          <w:sz w:val="24"/>
          <w:szCs w:val="24"/>
          <w:highlight w:val="none"/>
        </w:rPr>
        <w:t xml:space="preserve">特殊情</w:t>
      </w:r>
      <w:r>
        <w:rPr>
          <w:rFonts w:hint="eastAsia" w:ascii="宋体" w:hAnsi="宋体" w:eastAsia="宋体" w:cs="宋体"/>
          <w:sz w:val="24"/>
          <w:szCs w:val="24"/>
        </w:rPr>
        <w:t xml:space="preserve">况除外），污水处理为24小时不间断运行，确保出水水质满足要求。转运站须满足垃圾日产日清，水、气、声、渣达标排放，设施设备保养到位，确保安全、环保、稳定运行。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2.1生活垃圾转运工艺：收集车过磅→倾倒垃圾至料仓→垃圾压缩→打包</w:t>
      </w:r>
      <w:r>
        <w:rPr>
          <w:rFonts w:hint="eastAsia" w:ascii="宋体" w:hAnsi="宋体" w:eastAsia="宋体" w:cs="宋体"/>
          <w:sz w:val="24"/>
          <w:szCs w:val="24"/>
          <w:highlight w:val="none"/>
        </w:rPr>
        <w:t xml:space="preserve">至垃圾转运箱→转</w:t>
      </w:r>
      <w:r>
        <w:rPr>
          <w:rFonts w:hint="eastAsia" w:ascii="宋体" w:hAnsi="宋体" w:eastAsia="宋体" w:cs="宋体"/>
          <w:sz w:val="24"/>
          <w:szCs w:val="24"/>
        </w:rPr>
        <w:t xml:space="preserve">运车运至处理终端。</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2.2污水处理工艺：出水水质符合</w:t>
      </w:r>
      <w:r>
        <w:rPr>
          <w:rFonts w:hint="eastAsia" w:ascii="宋体" w:hAnsi="宋体" w:eastAsia="宋体"/>
          <w:sz w:val="24"/>
          <w:szCs w:val="24"/>
        </w:rPr>
        <w:t xml:space="preserve">《污水排入城市下水道水质标准》（CJ343-2010）A等级的纳管标准。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2.3废气处理工艺：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中转站除臭：采用植物液喷淋、离子新风、负压抽风除尘除臭，排放符合《恶臭污染物排放标准》（GB14554-93）表2标准，及</w:t>
      </w:r>
      <w:r>
        <w:rPr>
          <w:rFonts w:ascii="宋体" w:hAnsi="宋体" w:eastAsia="宋体"/>
          <w:sz w:val="24"/>
          <w:szCs w:val="24"/>
        </w:rPr>
        <w:t xml:space="preserve">GB16297-1996</w:t>
      </w:r>
      <w:r>
        <w:rPr>
          <w:rFonts w:hint="eastAsia" w:ascii="宋体" w:hAnsi="宋体" w:eastAsia="宋体"/>
          <w:sz w:val="24"/>
          <w:szCs w:val="24"/>
        </w:rPr>
        <w:t xml:space="preserve">《大气污染物综合排放标准》表</w:t>
      </w:r>
      <w:r>
        <w:rPr>
          <w:rFonts w:ascii="宋体" w:hAnsi="宋体" w:eastAsia="宋体"/>
          <w:sz w:val="24"/>
          <w:szCs w:val="24"/>
        </w:rPr>
        <w:t xml:space="preserve">2</w:t>
      </w:r>
      <w:r>
        <w:rPr>
          <w:rFonts w:hint="eastAsia" w:ascii="宋体" w:hAnsi="宋体" w:eastAsia="宋体"/>
          <w:sz w:val="24"/>
          <w:szCs w:val="24"/>
        </w:rPr>
        <w:t xml:space="preserve">标准</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危险废物全部委托有资质单位处理。生活垃圾、冲洗废水及污水处理系统产生的污泥和浓缩液的处理处置需符合相关环保政策以及技术规范、项目环评及批复的要求。转运站所有产出物的处置均需合规合法，费用由</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单位自行承担。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3.转运站人员配置、岗位职责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转运站需配</w:t>
      </w:r>
      <w:r>
        <w:rPr>
          <w:rFonts w:hint="eastAsia" w:ascii="宋体" w:hAnsi="宋体" w:eastAsia="宋体" w:cs="宋体"/>
          <w:sz w:val="24"/>
          <w:szCs w:val="24"/>
          <w:highlight w:val="none"/>
        </w:rPr>
        <w:t xml:space="preserve">置不少于</w:t>
      </w:r>
      <w:r>
        <w:rPr>
          <w:rFonts w:hint="eastAsia" w:ascii="宋体" w:hAnsi="宋体" w:eastAsia="宋体" w:cs="宋体"/>
          <w:sz w:val="24"/>
          <w:szCs w:val="24"/>
          <w:highlight w:val="none"/>
          <w:lang w:val="en-US" w:eastAsia="zh-CN"/>
        </w:rPr>
        <w:t xml:space="preserve">69</w:t>
      </w:r>
      <w:r>
        <w:rPr>
          <w:rFonts w:hint="eastAsia" w:ascii="宋体" w:hAnsi="宋体" w:eastAsia="宋体" w:cs="宋体"/>
          <w:sz w:val="24"/>
          <w:szCs w:val="24"/>
          <w:highlight w:val="none"/>
        </w:rPr>
        <w:t xml:space="preserve">人，具体岗位配</w:t>
      </w:r>
      <w:r>
        <w:rPr>
          <w:rFonts w:hint="eastAsia" w:ascii="宋体" w:hAnsi="宋体" w:eastAsia="宋体" w:cs="宋体"/>
          <w:sz w:val="24"/>
          <w:szCs w:val="24"/>
        </w:rPr>
        <w:t xml:space="preserve">置表如下：</w:t>
      </w:r>
      <w:r/>
    </w:p>
    <w:tbl>
      <w:tblPr>
        <w:tblStyle w:val="683"/>
        <w:tblpPr w:horzAnchor="page" w:tblpX="1779" w:vertAnchor="text" w:tblpY="45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741"/>
        <w:gridCol w:w="5212"/>
        <w:gridCol w:w="1343"/>
      </w:tblGrid>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岗位</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人数</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岗位职责</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备注</w:t>
            </w:r>
            <w:r/>
          </w:p>
        </w:tc>
      </w:tr>
      <w:tr>
        <w:trPr>
          <w:trHeight w:val="488"/>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驾驶员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18</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color w:val="000000"/>
                <w:sz w:val="21"/>
                <w:szCs w:val="21"/>
                <w:highlight w:val="none"/>
                <w:u w:val="none"/>
                <w:lang w:val="en-US" w:eastAsia="zh-CN" w:bidi="ar"/>
              </w:rPr>
              <w:t xml:space="preserve">负责转运工作</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color w:val="000000"/>
                <w:sz w:val="21"/>
                <w:szCs w:val="21"/>
                <w:highlight w:val="none"/>
                <w:u w:val="none"/>
                <w:lang w:val="en-US" w:eastAsia="zh-CN" w:bidi="ar"/>
              </w:rPr>
              <w:t xml:space="preserve">具有B2及以上驾驶证，驾龄两年以上</w:t>
            </w:r>
            <w:r/>
          </w:p>
        </w:tc>
      </w:tr>
      <w:tr>
        <w:trPr>
          <w:trHeight w:val="488"/>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站长</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掌握转运站的工艺流程、技术要求和压缩设备等设施、设备的主要技术指标及运行管理要求，熟悉计算机操作。负责整个转运站日常运行及转运车队管理工作</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lang w:eastAsia="zh-CN"/>
              </w:rPr>
            </w:pPr>
            <w:r>
              <w:rPr>
                <w:rFonts w:hint="eastAsia" w:ascii="宋体" w:hAnsi="宋体" w:eastAsia="宋体" w:cs="宋体"/>
                <w:szCs w:val="21"/>
              </w:rPr>
              <w:t xml:space="preserve">生产主管</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配合站长做好生产现场管理工作</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行政主管</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配合站长做好生产物资采购管理、合同管理、档案管理、财务管理等</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安全员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配合做好站内安全监管工作，采购安全物资，开展安全演练等</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中控室操作员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13</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负责卸料大厅、出料装载区、站点全域监控及压缩机操作，并做好垃圾转运量、臭气运行情况等各项统计工作。4:30</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2:00，</w:t>
            </w:r>
            <w:r>
              <w:rPr>
                <w:rFonts w:hint="eastAsia" w:ascii="宋体" w:hAnsi="宋体" w:eastAsia="宋体" w:cs="宋体"/>
                <w:sz w:val="21"/>
                <w:szCs w:val="21"/>
                <w:highlight w:val="none"/>
                <w:lang w:val="en-US" w:eastAsia="zh-CN"/>
              </w:rPr>
              <w:t xml:space="preserve">18:00-22:00，</w:t>
            </w:r>
            <w:r>
              <w:rPr>
                <w:rFonts w:hint="eastAsia" w:ascii="宋体" w:hAnsi="宋体" w:eastAsia="宋体" w:cs="宋体"/>
                <w:szCs w:val="21"/>
              </w:rPr>
              <w:t xml:space="preserve">分班</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熟悉计算机操作</w:t>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机修工及电工</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负责站内电气、设备维修工作</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保洁员、洗车员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18</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负责站内清洁卫生和车辆清洗工作，4:30-22:00，分班</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门卫及保安员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负责车辆出入管理、厂区巡视，24小时倒班</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污水处理人员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负责污水处理系统日常运行工作，24小时倒班</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合计人数</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69</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（1）站点负责人管理人员、安全员常日班，其余岗位两班制。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（2）投标人需按照</w:t>
      </w:r>
      <w:r>
        <w:rPr>
          <w:rFonts w:hint="eastAsia" w:ascii="宋体" w:hAnsi="宋体" w:eastAsia="宋体" w:cs="宋体"/>
          <w:sz w:val="24"/>
          <w:szCs w:val="24"/>
          <w:highlight w:val="none"/>
        </w:rPr>
        <w:t xml:space="preserve">不少于</w:t>
      </w:r>
      <w:r>
        <w:rPr>
          <w:rFonts w:hint="eastAsia" w:ascii="宋体" w:hAnsi="宋体" w:eastAsia="宋体" w:cs="宋体"/>
          <w:sz w:val="24"/>
          <w:szCs w:val="24"/>
          <w:highlight w:val="none"/>
          <w:lang w:val="en-US" w:eastAsia="zh-CN"/>
        </w:rPr>
        <w:t xml:space="preserve">69</w:t>
      </w:r>
      <w:r>
        <w:rPr>
          <w:rFonts w:hint="eastAsia" w:ascii="宋体" w:hAnsi="宋体" w:eastAsia="宋体" w:cs="宋体"/>
          <w:sz w:val="24"/>
          <w:szCs w:val="24"/>
          <w:highlight w:val="none"/>
        </w:rPr>
        <w:t xml:space="preserve">人进行报价。如超过最低需求人数，超过的人员费用由投标人自理。</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（3）人员配置可于</w:t>
      </w:r>
      <w:r>
        <w:rPr>
          <w:rFonts w:hint="eastAsia" w:ascii="宋体" w:hAnsi="宋体" w:eastAsia="宋体" w:cs="宋体"/>
          <w:b/>
          <w:bCs/>
          <w:sz w:val="24"/>
          <w:szCs w:val="24"/>
          <w:highlight w:val="none"/>
          <w:lang w:eastAsia="zh-CN"/>
        </w:rPr>
        <w:t xml:space="preserve">投标时提供</w:t>
      </w:r>
      <w:r>
        <w:rPr>
          <w:rFonts w:hint="eastAsia" w:ascii="宋体" w:hAnsi="宋体" w:eastAsia="宋体" w:cs="宋体"/>
          <w:b/>
          <w:bCs/>
          <w:sz w:val="24"/>
          <w:szCs w:val="24"/>
          <w:highlight w:val="none"/>
          <w:lang w:val="en-US" w:eastAsia="zh-CN"/>
        </w:rPr>
        <w:t xml:space="preserve">人员配置</w:t>
      </w:r>
      <w:r>
        <w:rPr>
          <w:rFonts w:hint="eastAsia" w:ascii="宋体" w:hAnsi="宋体" w:eastAsia="宋体" w:cs="宋体"/>
          <w:b/>
          <w:bCs/>
          <w:sz w:val="24"/>
          <w:szCs w:val="24"/>
          <w:highlight w:val="none"/>
          <w:lang w:eastAsia="zh-CN"/>
        </w:rPr>
        <w:t xml:space="preserve">承诺</w:t>
      </w:r>
      <w:r>
        <w:rPr>
          <w:rFonts w:hint="eastAsia" w:ascii="宋体" w:hAnsi="宋体" w:eastAsia="宋体" w:cs="宋体"/>
          <w:b/>
          <w:bCs/>
          <w:sz w:val="24"/>
          <w:szCs w:val="24"/>
          <w:highlight w:val="none"/>
          <w:lang w:val="en-US" w:eastAsia="zh-CN"/>
        </w:rPr>
        <w:t xml:space="preserve">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需符合最低人数配备要求，格式自拟</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未提供人员配置承诺书的，</w:t>
      </w:r>
      <w:r>
        <w:rPr>
          <w:rFonts w:ascii="宋体" w:hAnsi="宋体" w:eastAsia="宋体" w:cs="宋体"/>
          <w:b/>
          <w:bCs/>
          <w:color w:val="000000"/>
          <w:sz w:val="24"/>
          <w:highlight w:val="none"/>
        </w:rPr>
        <w:t xml:space="preserve">按未响应</w:t>
      </w:r>
      <w:r>
        <w:rPr>
          <w:rFonts w:hint="eastAsia" w:ascii="宋体" w:hAnsi="宋体" w:eastAsia="宋体" w:cs="宋体"/>
          <w:b/>
          <w:bCs/>
          <w:color w:val="000000"/>
          <w:sz w:val="24"/>
          <w:highlight w:val="none"/>
          <w:lang w:val="en-US" w:eastAsia="zh-CN"/>
        </w:rPr>
        <w:t xml:space="preserve">招标文件</w:t>
      </w:r>
      <w:r>
        <w:rPr>
          <w:rFonts w:ascii="宋体" w:hAnsi="宋体" w:eastAsia="宋体" w:cs="宋体"/>
          <w:b/>
          <w:bCs/>
          <w:color w:val="000000"/>
          <w:sz w:val="24"/>
          <w:highlight w:val="none"/>
        </w:rPr>
        <w:t xml:space="preserve">要求</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按无效标</w:t>
      </w:r>
      <w:r>
        <w:rPr>
          <w:rFonts w:ascii="宋体" w:hAnsi="宋体" w:eastAsia="宋体" w:cs="宋体"/>
          <w:b/>
          <w:bCs/>
          <w:color w:val="000000"/>
          <w:sz w:val="24"/>
          <w:highlight w:val="none"/>
        </w:rPr>
        <w:t xml:space="preserve">处理。</w:t>
      </w:r>
      <w:r>
        <w:rPr>
          <w:rFonts w:hint="eastAsia" w:ascii="宋体" w:hAnsi="宋体" w:eastAsia="宋体" w:cs="宋体"/>
          <w:b/>
          <w:bCs/>
          <w:sz w:val="24"/>
          <w:szCs w:val="24"/>
          <w:highlight w:val="none"/>
          <w:lang w:eastAsia="zh-CN"/>
        </w:rPr>
        <w:t xml:space="preserve">中标后提供具体人员配置名单及相关资格证书。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中标人须</w:t>
      </w:r>
      <w:r>
        <w:rPr>
          <w:rFonts w:hint="eastAsia" w:ascii="宋体" w:hAnsi="宋体" w:eastAsia="宋体" w:cs="宋体"/>
          <w:b w:val="0"/>
          <w:bCs w:val="0"/>
          <w:sz w:val="24"/>
          <w:szCs w:val="24"/>
          <w:highlight w:val="none"/>
        </w:rPr>
        <w:t xml:space="preserve">在</w:t>
      </w:r>
      <w:r>
        <w:rPr>
          <w:rFonts w:ascii="宋体" w:hAnsi="宋体" w:eastAsia="宋体" w:cs="宋体"/>
          <w:b w:val="0"/>
          <w:bCs w:val="0"/>
          <w:color w:val="000000"/>
          <w:sz w:val="24"/>
          <w:highlight w:val="none"/>
        </w:rPr>
        <w:t xml:space="preserve">项目启动前（中标通知书落款时间十五日内）</w:t>
      </w:r>
      <w:r>
        <w:rPr>
          <w:rFonts w:hint="eastAsia" w:ascii="宋体" w:hAnsi="宋体" w:eastAsia="宋体" w:cs="宋体"/>
          <w:b w:val="0"/>
          <w:bCs w:val="0"/>
          <w:sz w:val="24"/>
          <w:szCs w:val="24"/>
          <w:highlight w:val="none"/>
        </w:rPr>
        <w:t xml:space="preserve">完</w:t>
      </w:r>
      <w:r>
        <w:rPr>
          <w:rFonts w:hint="eastAsia" w:ascii="宋体" w:hAnsi="宋体" w:eastAsia="宋体" w:cs="宋体"/>
          <w:sz w:val="24"/>
          <w:szCs w:val="24"/>
          <w:highlight w:val="none"/>
        </w:rPr>
        <w:t xml:space="preserve">成所有</w:t>
      </w:r>
      <w:r>
        <w:rPr>
          <w:rFonts w:hint="eastAsia" w:ascii="宋体" w:hAnsi="宋体" w:eastAsia="宋体" w:cs="宋体"/>
          <w:sz w:val="24"/>
          <w:szCs w:val="24"/>
          <w:highlight w:val="none"/>
          <w:lang w:eastAsia="zh-CN"/>
        </w:rPr>
        <w:t xml:space="preserve">配备</w:t>
      </w:r>
      <w:r>
        <w:rPr>
          <w:rFonts w:hint="eastAsia" w:ascii="宋体" w:hAnsi="宋体" w:eastAsia="宋体" w:cs="宋体"/>
          <w:sz w:val="24"/>
          <w:szCs w:val="24"/>
          <w:highlight w:val="none"/>
        </w:rPr>
        <w:t xml:space="preserve">人员的</w:t>
      </w:r>
      <w:r>
        <w:rPr>
          <w:rFonts w:hint="eastAsia" w:ascii="宋体" w:hAnsi="宋体" w:eastAsia="宋体" w:cs="宋体"/>
          <w:sz w:val="24"/>
          <w:szCs w:val="24"/>
          <w:highlight w:val="none"/>
          <w:lang w:eastAsia="zh-CN"/>
        </w:rPr>
        <w:t xml:space="preserve">到岗准备工作并向采购人报备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如未能及时配备，则采购人有权取消</w:t>
      </w:r>
      <w:r>
        <w:rPr>
          <w:rFonts w:hint="eastAsia" w:ascii="宋体" w:hAnsi="宋体" w:eastAsia="宋体" w:cs="宋体"/>
          <w:sz w:val="24"/>
          <w:szCs w:val="24"/>
          <w:highlight w:val="none"/>
          <w:lang w:val="en-US" w:eastAsia="zh-CN"/>
        </w:rPr>
        <w:t xml:space="preserve">其</w:t>
      </w:r>
      <w:r>
        <w:rPr>
          <w:rFonts w:hint="eastAsia" w:ascii="宋体" w:hAnsi="宋体" w:eastAsia="宋体" w:cs="宋体"/>
          <w:sz w:val="24"/>
          <w:szCs w:val="24"/>
          <w:highlight w:val="none"/>
          <w:lang w:eastAsia="zh-CN"/>
        </w:rPr>
        <w:t xml:space="preserve">中标资格。</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）工作时间可根据当地环境卫生作业实际情况调整。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对服务人员的要求及其他：对服务人员的要求及其他：①中标方聘用的所有员工年龄女性不得高于55周岁，男性不得高于60周岁，且必须给上述人员按照国家及无锡市的有关规定支付工资和缴纳正常的社会保险等，报价不得违反《中华人民共和国劳动法》相关规定，且不得低于无锡市最低工资标准，对于所有的配备人员必须购买意外保险。中标人承担在合同服务期内发生的一切责任及事故赔偿。中标人所聘用的工作人员与采购人不存在劳动雇佣关系。</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）中标人必须对所派出的操作人员进行设备的操作培训，使其能进行独立操作</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运行操作人员应坚守岗位，定期检查设施、设备、仪器、仪表的运行情况，按规定要求操作使用各种机械设备、仪器、仪表，发现异常情况，应及时采取相应处理措施，并按照分级管理的原则及时上报。严禁非工作人员和未经培训的工作人员操作站内设施设备，避免因操作不当发生事故</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经营期间中标人工作人员必须遵守采购人的有关管理规定，并按照有关国家安全操作规定进行作业；中标人工作人员如有违纪违法或发生工伤死亡、意外事故等一切经济和法律责任由中标人自行负责，与采购人无关。</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4.满足生态环境部门排污单位自动监测监控联网（全联全控）要求。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5.落实安全生产主体责任，切实加强安全生产。落实管业务必须管环保及卫生防疫，做好相关卫生防疫防控各项工作。</w:t>
      </w:r>
      <w:r/>
    </w:p>
    <w:p>
      <w:pPr>
        <w:numPr>
          <w:ilvl w:val="0"/>
          <w:numId w:val="0"/>
        </w:numPr>
        <w:ind w:left="0"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车辆管理及</w:t>
      </w:r>
      <w:r>
        <w:rPr>
          <w:rFonts w:hint="eastAsia" w:ascii="宋体" w:hAnsi="宋体" w:eastAsia="宋体" w:cs="宋体"/>
          <w:sz w:val="24"/>
          <w:szCs w:val="24"/>
          <w:highlight w:val="none"/>
          <w:lang w:val="en-US" w:eastAsia="zh-CN"/>
        </w:rPr>
        <w:t xml:space="preserve">转运作业</w:t>
      </w:r>
      <w:r/>
    </w:p>
    <w:p>
      <w:pPr>
        <w:numPr>
          <w:ilvl w:val="1"/>
          <w:numId w:val="0"/>
        </w:numPr>
        <w:ind w:left="0" w:firstLine="48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拟投入</w:t>
      </w:r>
      <w:r>
        <w:rPr>
          <w:rFonts w:hint="eastAsia" w:ascii="宋体" w:hAnsi="宋体" w:eastAsia="宋体" w:cs="宋体"/>
          <w:color w:val="000000"/>
          <w:sz w:val="24"/>
          <w:highlight w:val="none"/>
          <w:lang w:val="en-US" w:eastAsia="zh-CN"/>
        </w:rPr>
        <w:t xml:space="preserve">车辆设备</w:t>
      </w:r>
      <w:r>
        <w:rPr>
          <w:rFonts w:hint="eastAsia" w:ascii="宋体" w:hAnsi="宋体" w:eastAsia="宋体" w:cs="宋体"/>
          <w:sz w:val="24"/>
          <w:szCs w:val="24"/>
          <w:highlight w:val="none"/>
          <w:lang w:val="en-US" w:eastAsia="zh-CN" w:bidi="ar-SA"/>
        </w:rPr>
        <w:t xml:space="preserve">不低于18辆。</w:t>
      </w:r>
      <w:r>
        <w:rPr>
          <w:rFonts w:ascii="宋体" w:hAnsi="宋体" w:eastAsia="宋体" w:cs="宋体"/>
          <w:color w:val="000000"/>
          <w:sz w:val="24"/>
          <w:highlight w:val="none"/>
        </w:rPr>
        <w:t xml:space="preserve">投标人必须按采购人要求配备符合本项目要求的相应</w:t>
      </w:r>
      <w:r>
        <w:rPr>
          <w:rFonts w:hint="eastAsia" w:ascii="宋体" w:hAnsi="宋体" w:eastAsia="宋体" w:cs="宋体"/>
          <w:color w:val="000000"/>
          <w:sz w:val="24"/>
          <w:highlight w:val="none"/>
          <w:lang w:val="en-US" w:eastAsia="zh-CN"/>
        </w:rPr>
        <w:t xml:space="preserve">车辆</w:t>
      </w:r>
      <w:r>
        <w:rPr>
          <w:rFonts w:ascii="宋体" w:hAnsi="宋体" w:eastAsia="宋体" w:cs="宋体"/>
          <w:color w:val="000000"/>
          <w:sz w:val="24"/>
          <w:highlight w:val="none"/>
        </w:rPr>
        <w:t xml:space="preserve">设备</w:t>
      </w:r>
      <w:r>
        <w:rPr>
          <w:rFonts w:hint="eastAsia" w:ascii="宋体" w:hAnsi="宋体" w:eastAsia="宋体" w:cs="宋体"/>
          <w:color w:val="000000"/>
          <w:sz w:val="24"/>
          <w:highlight w:val="none"/>
          <w:lang w:eastAsia="zh-CN"/>
        </w:rPr>
        <w:t xml:space="preserve">。</w:t>
      </w:r>
      <w:r/>
    </w:p>
    <w:p>
      <w:pPr>
        <w:ind w:left="0" w:right="0" w:firstLine="48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必要车辆配备表</w:t>
      </w:r>
      <w:r/>
    </w:p>
    <w:tbl>
      <w:tblPr>
        <w:tblStyle w:val="703"/>
        <w:tblW w:w="84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2515"/>
        <w:gridCol w:w="1007"/>
        <w:gridCol w:w="4285"/>
      </w:tblGrid>
      <w:tr>
        <w:trPr>
          <w:trHeight w:val="705"/>
        </w:trPr>
        <w:tc>
          <w:tcPr>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车辆名称</w:t>
            </w:r>
            <w:r/>
          </w:p>
        </w:tc>
        <w:tc>
          <w:tcPr>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Mar>
              <w:left w:w="108" w:type="dxa"/>
              <w:top w:w="0" w:type="dxa"/>
              <w:right w:w="108" w:type="dxa"/>
              <w:bottom w:w="0" w:type="dxa"/>
            </w:tcMar>
            <w:tcW w:w="4285"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相关要求</w:t>
            </w:r>
            <w:r/>
          </w:p>
        </w:tc>
      </w:tr>
      <w:tr>
        <w:trPr>
          <w:trHeight w:val="705"/>
        </w:trPr>
        <w:tc>
          <w:tcPr>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车厢可卸式垃圾车</w:t>
            </w:r>
            <w:r/>
          </w:p>
        </w:tc>
        <w:tc>
          <w:tcPr>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18</w:t>
            </w:r>
            <w:r>
              <w:rPr>
                <w:rFonts w:ascii="宋体" w:hAnsi="宋体" w:eastAsia="宋体" w:cs="宋体"/>
                <w:color w:val="000000"/>
                <w:sz w:val="24"/>
                <w:highlight w:val="none"/>
              </w:rPr>
              <w:t xml:space="preserve">辆</w:t>
            </w:r>
            <w:r/>
          </w:p>
        </w:tc>
        <w:tc>
          <w:tcPr>
            <w:tcMar>
              <w:left w:w="108" w:type="dxa"/>
              <w:top w:w="0" w:type="dxa"/>
              <w:right w:w="108" w:type="dxa"/>
              <w:bottom w:w="0" w:type="dxa"/>
            </w:tcMar>
            <w:tcW w:w="4285"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总质量≥25000kg</w:t>
            </w:r>
            <w:r/>
          </w:p>
        </w:tc>
      </w:tr>
    </w:tbl>
    <w:p>
      <w:pPr>
        <w:numPr>
          <w:ilvl w:val="1"/>
          <w:numId w:val="0"/>
        </w:numPr>
        <w:ind w:left="0" w:firstLine="482"/>
        <w:pageBreakBefore w:val="0"/>
        <w:spacing w:line="360" w:lineRule="auto"/>
        <w:widowControl w:val="off"/>
        <w:rPr>
          <w:rFonts w:hint="eastAsia" w:ascii="宋体" w:hAnsi="宋体" w:eastAsia="宋体" w:cs="宋体"/>
          <w:sz w:val="24"/>
          <w:szCs w:val="24"/>
          <w:highlight w:val="none"/>
          <w:lang w:val="en-US" w:eastAsia="zh-CN"/>
        </w:rPr>
      </w:pPr>
      <w:r>
        <w:rPr>
          <w:rFonts w:ascii="宋体" w:hAnsi="宋体" w:eastAsia="宋体" w:cs="宋体"/>
          <w:b/>
          <w:color w:val="000000"/>
          <w:sz w:val="24"/>
          <w:highlight w:val="none"/>
        </w:rPr>
        <w:t xml:space="preserve">注：以上设备可为投标人自有或租赁或【承诺项目启动前（中标通知书落款时间十五日内）为本项目配备以上</w:t>
      </w:r>
      <w:r>
        <w:rPr>
          <w:rFonts w:hint="eastAsia" w:ascii="宋体" w:hAnsi="宋体" w:eastAsia="宋体" w:cs="宋体"/>
          <w:b/>
          <w:color w:val="000000"/>
          <w:sz w:val="24"/>
          <w:highlight w:val="none"/>
          <w:lang w:val="en-US" w:eastAsia="zh-CN"/>
        </w:rPr>
        <w:t xml:space="preserve">车辆</w:t>
      </w:r>
      <w:r>
        <w:rPr>
          <w:rFonts w:ascii="宋体" w:hAnsi="宋体" w:eastAsia="宋体" w:cs="宋体"/>
          <w:b/>
          <w:color w:val="000000"/>
          <w:sz w:val="24"/>
          <w:highlight w:val="none"/>
        </w:rPr>
        <w:t xml:space="preserve">，且所有用于本项目的车辆设备不得另作他用，否则按我方违约处理，由我方承担相应的法律和经济责任，格式自拟】。投标时需提供拟投入的</w:t>
      </w:r>
      <w:r>
        <w:rPr>
          <w:rFonts w:hint="eastAsia" w:ascii="宋体" w:hAnsi="宋体" w:eastAsia="宋体" w:cs="宋体"/>
          <w:b/>
          <w:color w:val="000000"/>
          <w:sz w:val="24"/>
          <w:highlight w:val="none"/>
          <w:lang w:val="en-US" w:eastAsia="zh-CN"/>
        </w:rPr>
        <w:t xml:space="preserve">车辆配备</w:t>
      </w:r>
      <w:r>
        <w:rPr>
          <w:rFonts w:ascii="宋体" w:hAnsi="宋体" w:eastAsia="宋体" w:cs="宋体"/>
          <w:b/>
          <w:color w:val="000000"/>
          <w:sz w:val="24"/>
          <w:highlight w:val="none"/>
        </w:rPr>
        <w:t xml:space="preserve">表</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格式自拟</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，同时提交：①自有提供</w:t>
      </w:r>
      <w:r>
        <w:rPr>
          <w:rFonts w:ascii="宋体" w:hAnsi="宋体" w:eastAsia="宋体" w:cs="宋体"/>
          <w:b/>
          <w:color w:val="000000"/>
          <w:spacing w:val="2"/>
          <w:sz w:val="24"/>
          <w:highlight w:val="none"/>
        </w:rPr>
        <w:t xml:space="preserve">车辆发票、车辆登记证、行驶证（</w:t>
      </w:r>
      <w:r>
        <w:rPr>
          <w:rFonts w:ascii="宋体" w:hAnsi="宋体" w:eastAsia="宋体" w:cs="宋体"/>
          <w:b/>
          <w:color w:val="000000"/>
          <w:sz w:val="24"/>
          <w:highlight w:val="none"/>
        </w:rPr>
        <w:t xml:space="preserve">行驶证登记日期在招标公告之日前</w:t>
      </w:r>
      <w:r>
        <w:rPr>
          <w:rFonts w:ascii="宋体" w:hAnsi="宋体" w:eastAsia="宋体" w:cs="宋体"/>
          <w:b/>
          <w:color w:val="000000"/>
          <w:spacing w:val="2"/>
          <w:sz w:val="24"/>
          <w:highlight w:val="none"/>
        </w:rPr>
        <w:t xml:space="preserve">）、有效期内交强险保单以及</w:t>
      </w:r>
      <w:r>
        <w:rPr>
          <w:rFonts w:ascii="宋体" w:hAnsi="宋体" w:eastAsia="宋体" w:cs="宋体"/>
          <w:b/>
          <w:color w:val="000000"/>
          <w:spacing w:val="1"/>
          <w:sz w:val="24"/>
          <w:highlight w:val="none"/>
        </w:rPr>
        <w:t xml:space="preserve">含车牌的车辆实景图片（正面、两侧、尾部照片）</w:t>
      </w:r>
      <w:r>
        <w:rPr>
          <w:rFonts w:ascii="宋体" w:hAnsi="宋体" w:eastAsia="宋体" w:cs="宋体"/>
          <w:b/>
          <w:color w:val="000000"/>
          <w:sz w:val="24"/>
          <w:highlight w:val="none"/>
        </w:rPr>
        <w:t xml:space="preserve">复印件</w:t>
      </w:r>
      <w:r>
        <w:rPr>
          <w:rFonts w:hint="eastAsia" w:ascii="宋体" w:hAnsi="宋体" w:eastAsia="宋体" w:cs="宋体"/>
          <w:b/>
          <w:color w:val="000000"/>
          <w:sz w:val="24"/>
          <w:highlight w:val="none"/>
          <w:lang w:val="en-US" w:eastAsia="zh-CN"/>
        </w:rPr>
        <w:t xml:space="preserve">并加盖投标人电子公</w:t>
      </w:r>
      <w:r>
        <w:rPr>
          <w:rFonts w:ascii="宋体" w:hAnsi="宋体" w:eastAsia="宋体" w:cs="宋体"/>
          <w:b/>
          <w:color w:val="000000"/>
          <w:sz w:val="24"/>
          <w:highlight w:val="none"/>
        </w:rPr>
        <w:t xml:space="preserve">章；②租赁提供租赁协议、</w:t>
      </w:r>
      <w:r>
        <w:rPr>
          <w:rFonts w:ascii="宋体" w:hAnsi="宋体" w:eastAsia="宋体" w:cs="宋体"/>
          <w:b/>
          <w:color w:val="000000"/>
          <w:spacing w:val="2"/>
          <w:sz w:val="24"/>
          <w:highlight w:val="none"/>
        </w:rPr>
        <w:t xml:space="preserve">行驶证</w:t>
      </w:r>
      <w:r>
        <w:rPr>
          <w:rFonts w:ascii="宋体" w:hAnsi="宋体" w:eastAsia="宋体" w:cs="宋体"/>
          <w:b/>
          <w:color w:val="000000"/>
          <w:sz w:val="24"/>
          <w:highlight w:val="none"/>
        </w:rPr>
        <w:t xml:space="preserve">复印件</w:t>
      </w:r>
      <w:r>
        <w:rPr>
          <w:rFonts w:hint="eastAsia" w:ascii="宋体" w:hAnsi="宋体" w:eastAsia="宋体" w:cs="宋体"/>
          <w:b/>
          <w:color w:val="000000"/>
          <w:sz w:val="24"/>
          <w:highlight w:val="none"/>
          <w:lang w:val="en-US" w:eastAsia="zh-CN"/>
        </w:rPr>
        <w:t xml:space="preserve">并加盖投标人电子公</w:t>
      </w:r>
      <w:r>
        <w:rPr>
          <w:rFonts w:ascii="宋体" w:hAnsi="宋体" w:eastAsia="宋体" w:cs="宋体"/>
          <w:b/>
          <w:color w:val="000000"/>
          <w:sz w:val="24"/>
          <w:highlight w:val="none"/>
        </w:rPr>
        <w:t xml:space="preserve">章；③承诺配备需提供承诺书</w:t>
      </w:r>
      <w:r>
        <w:rPr>
          <w:rFonts w:hint="eastAsia" w:ascii="宋体" w:hAnsi="宋体" w:eastAsia="宋体" w:cs="宋体"/>
          <w:b/>
          <w:color w:val="000000"/>
          <w:sz w:val="24"/>
          <w:highlight w:val="none"/>
          <w:lang w:val="en-US" w:eastAsia="zh-CN"/>
        </w:rPr>
        <w:t xml:space="preserve">并加盖投标人电子公</w:t>
      </w:r>
      <w:r>
        <w:rPr>
          <w:rFonts w:ascii="宋体" w:hAnsi="宋体" w:eastAsia="宋体" w:cs="宋体"/>
          <w:b/>
          <w:color w:val="000000"/>
          <w:sz w:val="24"/>
          <w:highlight w:val="none"/>
        </w:rPr>
        <w:t xml:space="preserve">章；以上①、②、③条证明资料需至少满足一条且证明车辆配置数量符合最低要求，否则按未响应</w:t>
      </w:r>
      <w:r>
        <w:rPr>
          <w:rFonts w:hint="eastAsia" w:ascii="宋体" w:hAnsi="宋体" w:eastAsia="宋体" w:cs="宋体"/>
          <w:b/>
          <w:color w:val="000000"/>
          <w:sz w:val="24"/>
          <w:highlight w:val="none"/>
          <w:lang w:val="en-US" w:eastAsia="zh-CN"/>
        </w:rPr>
        <w:t xml:space="preserve">招标文件</w:t>
      </w:r>
      <w:r>
        <w:rPr>
          <w:rFonts w:ascii="宋体" w:hAnsi="宋体" w:eastAsia="宋体" w:cs="宋体"/>
          <w:b/>
          <w:color w:val="000000"/>
          <w:sz w:val="24"/>
          <w:highlight w:val="none"/>
        </w:rPr>
        <w:t xml:space="preserve">要求</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按无效标</w:t>
      </w:r>
      <w:r>
        <w:rPr>
          <w:rFonts w:ascii="宋体" w:hAnsi="宋体" w:eastAsia="宋体" w:cs="宋体"/>
          <w:b/>
          <w:color w:val="000000"/>
          <w:sz w:val="24"/>
          <w:highlight w:val="none"/>
        </w:rPr>
        <w:t xml:space="preserve">处理。</w:t>
      </w:r>
      <w:r/>
    </w:p>
    <w:p>
      <w:pPr>
        <w:numPr>
          <w:ilvl w:val="1"/>
          <w:numId w:val="0"/>
        </w:numPr>
        <w:ind w:left="0" w:firstLine="48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4.2</w:t>
      </w:r>
      <w:r>
        <w:rPr>
          <w:rFonts w:ascii="宋体" w:hAnsi="宋体" w:eastAsia="宋体" w:cs="宋体"/>
          <w:color w:val="000000"/>
          <w:sz w:val="24"/>
        </w:rPr>
        <w:t xml:space="preserve">驾驶员必须具备符合驾驶货车</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即B2</w:t>
      </w:r>
      <w:r>
        <w:rPr>
          <w:rFonts w:hint="eastAsia" w:ascii="宋体" w:hAnsi="宋体" w:eastAsia="宋体" w:cs="宋体"/>
          <w:color w:val="000000"/>
          <w:sz w:val="24"/>
          <w:lang w:val="en-US" w:eastAsia="zh-CN"/>
        </w:rPr>
        <w:t xml:space="preserve">及</w:t>
      </w:r>
      <w:r>
        <w:rPr>
          <w:rFonts w:ascii="宋体" w:hAnsi="宋体" w:eastAsia="宋体" w:cs="宋体"/>
          <w:color w:val="000000"/>
          <w:sz w:val="24"/>
        </w:rPr>
        <w:t xml:space="preserve">以上</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的驾驶证，驾龄两年以上，所有的驾驶员必须是投标人正式员工，不得聘用在实习期的驾驶员</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4.3</w:t>
      </w:r>
      <w:r>
        <w:rPr>
          <w:rFonts w:ascii="宋体" w:hAnsi="宋体" w:eastAsia="宋体" w:cs="宋体"/>
          <w:color w:val="000000"/>
          <w:sz w:val="24"/>
        </w:rPr>
        <w:t xml:space="preserve">严格按操作规程和保养守则操作，确保车辆设备工况完好，不发生有责事故</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4.4</w:t>
      </w:r>
      <w:r>
        <w:rPr>
          <w:rFonts w:ascii="宋体" w:hAnsi="宋体" w:eastAsia="宋体" w:cs="宋体"/>
          <w:color w:val="000000"/>
          <w:sz w:val="24"/>
        </w:rPr>
        <w:t xml:space="preserve">运输车辆需每日将转运站产生的生活垃圾运送至处置单位</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4.5</w:t>
      </w:r>
      <w:r>
        <w:rPr>
          <w:rFonts w:ascii="宋体" w:hAnsi="宋体" w:eastAsia="宋体" w:cs="宋体"/>
          <w:color w:val="000000"/>
          <w:sz w:val="24"/>
        </w:rPr>
        <w:t xml:space="preserve">生活垃圾需统一运至相应生活垃圾处理单位进行处置，不得影响转运站的安全环保运行，服从</w:t>
      </w:r>
      <w:r>
        <w:rPr>
          <w:rFonts w:hint="eastAsia" w:ascii="宋体" w:hAnsi="宋体" w:eastAsia="宋体" w:cs="宋体"/>
          <w:color w:val="000000"/>
          <w:sz w:val="24"/>
          <w:lang w:val="en-US" w:eastAsia="zh-CN"/>
        </w:rPr>
        <w:t xml:space="preserve">采购人</w:t>
      </w:r>
      <w:r>
        <w:rPr>
          <w:rFonts w:ascii="宋体" w:hAnsi="宋体" w:eastAsia="宋体" w:cs="宋体"/>
          <w:color w:val="000000"/>
          <w:sz w:val="24"/>
        </w:rPr>
        <w:t xml:space="preserve">安排的生活垃圾清运调配要求。</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4.6</w:t>
      </w:r>
      <w:r>
        <w:rPr>
          <w:rFonts w:ascii="宋体" w:hAnsi="宋体" w:eastAsia="宋体" w:cs="宋体"/>
          <w:color w:val="000000"/>
          <w:sz w:val="24"/>
        </w:rPr>
        <w:t xml:space="preserve">确保运输车辆的密闭运输并按规定线路行驶，途中不得出现滴漏现象、偷倒或者装入其他废弃物等情况</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4.7</w:t>
      </w:r>
      <w:r>
        <w:rPr>
          <w:rFonts w:ascii="宋体" w:hAnsi="宋体" w:eastAsia="宋体" w:cs="宋体"/>
          <w:color w:val="000000"/>
          <w:sz w:val="24"/>
        </w:rPr>
        <w:t xml:space="preserve">每次装载生活垃圾后，确保工完场清</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4.8</w:t>
      </w:r>
      <w:r>
        <w:rPr>
          <w:rFonts w:ascii="宋体" w:hAnsi="宋体" w:eastAsia="宋体" w:cs="宋体"/>
          <w:color w:val="000000"/>
          <w:sz w:val="24"/>
        </w:rPr>
        <w:t xml:space="preserve">生活垃圾运输车辆</w:t>
      </w:r>
      <w:r>
        <w:rPr>
          <w:rFonts w:hint="eastAsia" w:ascii="宋体" w:hAnsi="宋体" w:eastAsia="宋体" w:cs="宋体"/>
          <w:color w:val="000000"/>
          <w:sz w:val="24"/>
          <w:lang w:eastAsia="zh-CN"/>
        </w:rPr>
        <w:t xml:space="preserve">须</w:t>
      </w:r>
      <w:r>
        <w:rPr>
          <w:rFonts w:ascii="宋体" w:hAnsi="宋体" w:eastAsia="宋体" w:cs="宋体"/>
          <w:color w:val="000000"/>
          <w:sz w:val="24"/>
        </w:rPr>
        <w:t xml:space="preserve">经锡山区城市管理局核准并装配IC管理卡</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lang w:val="en-US" w:eastAsia="zh-CN"/>
        </w:rPr>
        <w:t xml:space="preserve">4.9</w:t>
      </w:r>
      <w:r>
        <w:rPr>
          <w:rFonts w:ascii="宋体" w:hAnsi="宋体" w:eastAsia="宋体" w:cs="宋体"/>
          <w:color w:val="000000"/>
          <w:sz w:val="24"/>
        </w:rPr>
        <w:t xml:space="preserve">生活垃圾需统一运至相应生活垃圾处理单位进行处置</w:t>
      </w:r>
      <w:r>
        <w:rPr>
          <w:rFonts w:ascii="宋体" w:hAnsi="宋体" w:eastAsia="宋体" w:cs="宋体"/>
          <w:color w:val="000000"/>
          <w:sz w:val="24"/>
          <w:highlight w:val="none"/>
        </w:rPr>
        <w:t xml:space="preserve">，实际运输量</w:t>
      </w:r>
      <w:r>
        <w:rPr>
          <w:rFonts w:hint="eastAsia" w:ascii="宋体" w:hAnsi="宋体" w:eastAsia="宋体" w:cs="宋体"/>
          <w:color w:val="000000"/>
          <w:sz w:val="24"/>
          <w:highlight w:val="none"/>
          <w:lang w:val="en-US" w:eastAsia="zh-CN"/>
        </w:rPr>
        <w:t xml:space="preserve">按进转运站的</w:t>
      </w:r>
      <w:r>
        <w:rPr>
          <w:rFonts w:ascii="宋体" w:hAnsi="宋体" w:eastAsia="宋体" w:cs="宋体"/>
          <w:color w:val="000000"/>
          <w:sz w:val="24"/>
          <w:highlight w:val="none"/>
        </w:rPr>
        <w:t xml:space="preserve">地磅称重计量按实结算</w:t>
      </w:r>
      <w:r>
        <w:rPr>
          <w:rFonts w:hint="eastAsia" w:ascii="宋体" w:hAnsi="宋体" w:eastAsia="宋体" w:cs="宋体"/>
          <w:color w:val="000000"/>
          <w:sz w:val="24"/>
          <w:highlight w:val="none"/>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highlight w:val="none"/>
          <w:lang w:val="en-US" w:eastAsia="zh-CN"/>
        </w:rPr>
        <w:t xml:space="preserve">4.10</w:t>
      </w:r>
      <w:r>
        <w:rPr>
          <w:rFonts w:ascii="宋体" w:hAnsi="宋体" w:eastAsia="宋体" w:cs="宋体"/>
          <w:color w:val="000000"/>
          <w:sz w:val="24"/>
          <w:highlight w:val="none"/>
        </w:rPr>
        <w:t xml:space="preserve">驾驶员和生活垃圾运输车辆安排到位，确保在高峰期能将生活</w:t>
      </w:r>
      <w:r>
        <w:rPr>
          <w:rFonts w:ascii="宋体" w:hAnsi="宋体" w:eastAsia="宋体" w:cs="宋体"/>
          <w:color w:val="000000"/>
          <w:sz w:val="24"/>
        </w:rPr>
        <w:t xml:space="preserve">垃圾运送</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4.11</w:t>
      </w:r>
      <w:r>
        <w:rPr>
          <w:rFonts w:ascii="宋体" w:hAnsi="宋体" w:eastAsia="宋体" w:cs="宋体"/>
          <w:color w:val="000000"/>
          <w:sz w:val="24"/>
        </w:rPr>
        <w:t xml:space="preserve">运输车辆须装载GPS，并接入采购人可查询的系统，确保运输车辆按规定线路行驶，途中确保密闭运输，不得出现超载、超速、滴漏、偷倒、混装等情况</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4.12</w:t>
      </w:r>
      <w:r>
        <w:rPr>
          <w:rFonts w:ascii="宋体" w:hAnsi="宋体" w:eastAsia="宋体" w:cs="宋体"/>
          <w:color w:val="000000"/>
          <w:sz w:val="24"/>
        </w:rPr>
        <w:t xml:space="preserve">车辆的生活垃圾装车系统及排出系统应和转运站及处置单位相配套</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lang w:val="en-US" w:eastAsia="zh-CN"/>
        </w:rPr>
        <w:t xml:space="preserve">4.13</w:t>
      </w:r>
      <w:r>
        <w:rPr>
          <w:rFonts w:ascii="宋体" w:hAnsi="宋体" w:eastAsia="宋体" w:cs="宋体"/>
          <w:color w:val="000000"/>
          <w:sz w:val="24"/>
        </w:rPr>
        <w:t xml:space="preserve">处置单位确保达标排放，不发生安全环保等事故，不影响生活垃圾正常处置。如装车、运输、处置等所有服务过程中发生有责事故，将由</w:t>
      </w:r>
      <w:r>
        <w:rPr>
          <w:rFonts w:hint="eastAsia" w:ascii="宋体" w:hAnsi="宋体" w:eastAsia="宋体" w:cs="宋体"/>
          <w:color w:val="000000"/>
          <w:sz w:val="24"/>
          <w:lang w:val="en-US" w:eastAsia="zh-CN"/>
        </w:rPr>
        <w:t xml:space="preserve">中标供应商</w:t>
      </w:r>
      <w:r>
        <w:rPr>
          <w:rFonts w:ascii="宋体" w:hAnsi="宋体" w:eastAsia="宋体" w:cs="宋体"/>
          <w:color w:val="000000"/>
          <w:sz w:val="24"/>
        </w:rPr>
        <w:t xml:space="preserve">承担</w:t>
      </w:r>
      <w:r>
        <w:rPr>
          <w:rFonts w:hint="eastAsia" w:ascii="宋体" w:hAnsi="宋体" w:eastAsia="宋体" w:cs="宋体"/>
          <w:color w:val="000000"/>
          <w:sz w:val="24"/>
          <w:lang w:eastAsia="zh-CN"/>
        </w:rPr>
        <w:t xml:space="preserve">。</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（三）其他相关要求：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1.投标供应商须按管理内容编制各类运营台账，并每日进行检查，发现问题及时整改。采购人对投标供应商各工作岗位的服务质量随时进行抽查。发现问题，及时书面通知整改，投标供应商</w:t>
      </w:r>
      <w:r>
        <w:rPr>
          <w:rFonts w:ascii="宋体" w:hAnsi="宋体" w:eastAsia="宋体" w:cs="宋体"/>
          <w:sz w:val="24"/>
          <w:szCs w:val="24"/>
        </w:rPr>
        <w:t xml:space="preserve">应在接到通知后3个工作日内</w:t>
      </w:r>
      <w:r>
        <w:rPr>
          <w:rFonts w:hint="eastAsia" w:ascii="宋体" w:hAnsi="宋体" w:eastAsia="宋体" w:cs="宋体"/>
          <w:sz w:val="24"/>
          <w:szCs w:val="24"/>
        </w:rPr>
        <w:t xml:space="preserve">将整改结果书面通知采购单位。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2.在项目实施过程中应要求服务人员加强劳动纪律，注重职业道德规范。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3.定期组织职工学习，提高职工业务素质。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4.加强合作，积极做好各项突击性工作和创卫工作，自觉接受各级部门的检查考核，如发现</w:t>
      </w:r>
      <w:r>
        <w:rPr>
          <w:rFonts w:hint="eastAsia" w:ascii="宋体" w:hAnsi="宋体" w:eastAsia="宋体" w:cs="宋体"/>
          <w:sz w:val="24"/>
          <w:szCs w:val="24"/>
          <w:lang w:eastAsia="zh-CN"/>
        </w:rPr>
        <w:t xml:space="preserve">问题须及时</w:t>
      </w:r>
      <w:r>
        <w:rPr>
          <w:rFonts w:hint="eastAsia" w:ascii="宋体" w:hAnsi="宋体" w:eastAsia="宋体" w:cs="宋体"/>
          <w:sz w:val="24"/>
          <w:szCs w:val="24"/>
        </w:rPr>
        <w:t xml:space="preserve">整改。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5.作业时保证安全，发生各种意外事故，由投标供应商自行解决并承担相应的责任。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6.投标供应商接到责任范围内的投诉电话和新闻舆论监督曝光的，应在半小</w:t>
      </w:r>
      <w:r>
        <w:rPr>
          <w:rFonts w:hint="eastAsia" w:ascii="宋体" w:hAnsi="宋体" w:eastAsia="宋体" w:cs="宋体"/>
          <w:sz w:val="24"/>
          <w:szCs w:val="24"/>
          <w:lang w:eastAsia="zh-CN"/>
        </w:rPr>
        <w:t xml:space="preserve">时内</w:t>
      </w:r>
      <w:r>
        <w:rPr>
          <w:rFonts w:hint="eastAsia" w:ascii="宋体" w:hAnsi="宋体" w:eastAsia="宋体" w:cs="宋体"/>
          <w:sz w:val="24"/>
          <w:szCs w:val="24"/>
        </w:rPr>
        <w:t xml:space="preserve">告知招标人，并在处理完毕后做好信息反馈。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7.投标供应商应确保做好转运站内所有设施设备的维护保养工作，确保所有设施设备正常运行，服务期满移交时，所有设施设备处于正常使用状态，如有故障，须由投标供应商负责维修恢复正常使用。</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（四）其他说明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1.采购标的的验收标准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采购人每月对中标方进行考核</w:t>
      </w:r>
      <w:r>
        <w:rPr>
          <w:rFonts w:hint="eastAsia" w:ascii="宋体" w:hAnsi="宋体" w:eastAsia="宋体" w:cs="宋体"/>
          <w:sz w:val="24"/>
          <w:szCs w:val="24"/>
          <w:highlight w:val="none"/>
        </w:rPr>
        <w:t xml:space="preserve">，考核内容按照</w:t>
      </w:r>
      <w:r>
        <w:rPr>
          <w:rFonts w:hint="eastAsia" w:ascii="宋体" w:hAnsi="宋体" w:eastAsia="宋体" w:cs="宋体"/>
          <w:sz w:val="24"/>
          <w:szCs w:val="24"/>
          <w:highlight w:val="none"/>
          <w:lang w:val="en-US" w:eastAsia="zh-CN"/>
        </w:rPr>
        <w:t xml:space="preserve">附件1：</w:t>
      </w:r>
      <w:r>
        <w:rPr>
          <w:rFonts w:hint="eastAsia" w:ascii="宋体" w:hAnsi="宋体" w:eastAsia="宋体" w:cs="宋体"/>
          <w:color w:val="000000"/>
          <w:sz w:val="24"/>
          <w:szCs w:val="24"/>
          <w:highlight w:val="none"/>
          <w:lang w:val="en-US" w:eastAsia="zh-CN"/>
        </w:rPr>
        <w:t xml:space="preserve">《锡山生活垃圾转运站运行监管考核办法》</w:t>
      </w:r>
      <w:r>
        <w:rPr>
          <w:rFonts w:hint="eastAsia" w:ascii="宋体" w:hAnsi="宋体" w:eastAsia="宋体" w:cs="宋体"/>
          <w:sz w:val="24"/>
          <w:szCs w:val="24"/>
          <w:highlight w:val="none"/>
        </w:rPr>
        <w:t xml:space="preserve">进行，</w:t>
      </w:r>
      <w:r>
        <w:rPr>
          <w:rFonts w:hint="eastAsia" w:ascii="宋体" w:hAnsi="宋体" w:eastAsia="宋体" w:cs="宋体"/>
          <w:sz w:val="24"/>
          <w:szCs w:val="24"/>
          <w:highlight w:val="none"/>
          <w:lang w:eastAsia="zh-CN"/>
        </w:rPr>
        <w:t xml:space="preserve">每月考核得分低于</w:t>
      </w:r>
      <w:r>
        <w:rPr>
          <w:rFonts w:hint="eastAsia" w:ascii="宋体" w:hAnsi="宋体" w:eastAsia="宋体" w:cs="宋体"/>
          <w:sz w:val="24"/>
          <w:szCs w:val="24"/>
          <w:highlight w:val="none"/>
          <w:lang w:val="en-US" w:eastAsia="zh-CN"/>
        </w:rPr>
        <w:t xml:space="preserve">80分为不达标（不合格），</w:t>
      </w:r>
      <w:r>
        <w:rPr>
          <w:rFonts w:hint="eastAsia" w:ascii="宋体" w:hAnsi="宋体" w:eastAsia="宋体" w:cs="宋体"/>
          <w:sz w:val="24"/>
          <w:szCs w:val="24"/>
          <w:highlight w:val="none"/>
        </w:rPr>
        <w:t xml:space="preserve">考核分数将与运营费用扣款挂钩，具体以采购人确认为准。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2.付款方式</w:t>
      </w:r>
      <w:r/>
    </w:p>
    <w:p>
      <w:pPr>
        <w:ind w:firstLine="480"/>
        <w:jc w:val="left"/>
        <w:spacing w:line="360" w:lineRule="auto"/>
        <w:rPr>
          <w:rFonts w:hint="eastAsia" w:ascii="宋体" w:hAnsi="宋体" w:eastAsia="宋体" w:cs="宋体"/>
          <w:b w:val="0"/>
          <w:bCs w:val="0"/>
          <w:color w:val="ff0000"/>
          <w:sz w:val="24"/>
          <w:szCs w:val="24"/>
          <w:highlight w:val="yellow"/>
        </w:rPr>
      </w:pPr>
      <w:r>
        <w:rPr>
          <w:rFonts w:hint="eastAsia" w:ascii="宋体" w:hAnsi="宋体" w:eastAsia="宋体" w:cs="宋体"/>
          <w:b w:val="0"/>
          <w:bCs w:val="0"/>
          <w:sz w:val="24"/>
          <w:szCs w:val="24"/>
          <w:highlight w:val="none"/>
        </w:rPr>
        <w:t xml:space="preserve">合同签订后，每3个月根据考核结果向乙方支付费用。甲方有权根据考核标准及方法，依据考核结果从应付款项中扣除相应金额。甲方收到乙方提交完整的请款资料和发票后十个工作日内办理支付服务</w:t>
      </w:r>
      <w:r>
        <w:rPr>
          <w:rFonts w:hint="eastAsia" w:ascii="宋体" w:hAnsi="宋体" w:eastAsia="宋体" w:cs="宋体"/>
          <w:b w:val="0"/>
          <w:bCs w:val="0"/>
          <w:sz w:val="24"/>
          <w:szCs w:val="24"/>
        </w:rPr>
        <w:t xml:space="preserve">费用的手续（即视为按时支付）。甲方根据财政安排的实际情况按计划支付，不视为甲方逾期，乙方对此确认知悉和接受，并应无条件配合。</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r>
        <w:rPr>
          <w:rFonts w:ascii="宋体" w:hAnsi="宋体" w:eastAsia="宋体" w:cs="宋体"/>
          <w:color w:val="000000"/>
          <w:sz w:val="24"/>
          <w:szCs w:val="24"/>
          <w:highlight w:val="none"/>
        </w:rPr>
        <w:br w:type="page" w:clear="all"/>
      </w:r>
      <w:r/>
    </w:p>
    <w:p>
      <w:pPr>
        <w:jc w:val="left"/>
        <w:spacing w:line="360" w:lineRule="auto"/>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附：政府采购政策（包括但不限于下列具体政策要求）</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有关中小企业政策，如落实政府采购政策需满足的资格要求以及落实政府采购政策的价格调整的相关内容可详见本文件其他章节。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6.中标、成交供应商可采用合同融资形式，中标人可凭政府采购合同办理融资贷款，详见政府采购网“政采贷”专栏。</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8.本项目中如有涉及数据库、操作系统、通用</w:t>
      </w:r>
      <w:r>
        <w:rPr>
          <w:rFonts w:hint="eastAsia" w:ascii="宋体" w:hAnsi="宋体" w:eastAsia="宋体" w:cs="宋体"/>
          <w:b w:val="0"/>
          <w:bCs w:val="0"/>
          <w:sz w:val="24"/>
          <w:szCs w:val="24"/>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10.</w:t>
      </w:r>
      <w:r>
        <w:rPr>
          <w:rFonts w:hint="eastAsia" w:ascii="宋体" w:hAnsi="宋体" w:eastAsia="宋体" w:cs="宋体"/>
          <w:b w:val="0"/>
          <w:bCs w:val="0"/>
          <w:sz w:val="24"/>
          <w:szCs w:val="24"/>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11.</w:t>
      </w:r>
      <w:r>
        <w:rPr>
          <w:rFonts w:hint="eastAsia" w:ascii="宋体" w:hAnsi="宋体" w:eastAsia="宋体" w:cs="宋体"/>
          <w:b w:val="0"/>
          <w:bCs w:val="0"/>
          <w:sz w:val="24"/>
          <w:szCs w:val="24"/>
          <w:lang w:val="en" w:eastAsia="zh-CN"/>
        </w:rPr>
        <w:t xml:space="preserve">采购人原则上应当自收到发票后10个工作日内将资金支付到合同约定的供应商账户。</w:t>
      </w:r>
      <w:r/>
    </w:p>
    <w:p>
      <w:pPr>
        <w:jc w:val="center"/>
        <w:rPr>
          <w:rFonts w:ascii="宋体" w:hAnsi="宋体" w:eastAsia="宋体" w:cs="宋体"/>
          <w:b/>
          <w:bCs/>
          <w:color w:val="000000"/>
          <w:sz w:val="32"/>
          <w:szCs w:val="32"/>
          <w:highlight w:val="none"/>
        </w:rPr>
      </w:pPr>
      <w:r>
        <w:rPr>
          <w:rFonts w:hint="eastAsia" w:ascii="宋体" w:hAnsi="宋体" w:eastAsia="宋体" w:cs="宋体"/>
          <w:b/>
          <w:color w:val="000000"/>
          <w:sz w:val="36"/>
          <w:szCs w:val="36"/>
          <w:highlight w:val="none"/>
          <w:lang w:bidi="ar"/>
        </w:rPr>
        <w:br w:type="page" w:clear="all"/>
      </w:r>
      <w:bookmarkStart w:id="99" w:name="_Toc29508"/>
      <w:r/>
      <w:bookmarkStart w:id="100" w:name="_Toc7186"/>
      <w:r/>
      <w:bookmarkStart w:id="101" w:name="_Toc9024"/>
      <w:r>
        <w:rPr>
          <w:rFonts w:hint="eastAsia" w:ascii="宋体" w:hAnsi="宋体" w:eastAsia="宋体" w:cs="宋体"/>
          <w:b/>
          <w:bCs/>
          <w:color w:val="000000"/>
          <w:sz w:val="32"/>
          <w:szCs w:val="32"/>
          <w:highlight w:val="none"/>
        </w:rPr>
        <w:t xml:space="preserve">四、合同书（格式）</w:t>
      </w:r>
      <w:bookmarkEnd w:id="99"/>
      <w:r/>
      <w:bookmarkEnd w:id="100"/>
      <w:r/>
      <w:bookmarkEnd w:id="101"/>
      <w:r/>
      <w:r/>
    </w:p>
    <w:p>
      <w:pPr>
        <w:pStyle w:val="863"/>
        <w:rPr>
          <w:color w:val="000000"/>
          <w:highlight w:val="none"/>
          <w:lang w:val="en" w:eastAsia="zh-CN"/>
        </w:rPr>
      </w:pPr>
      <w:r>
        <w:rPr>
          <w:color w:val="000000"/>
          <w:highlight w:val="none"/>
          <w:lang w:val="en" w:eastAsia="zh-CN"/>
        </w:rPr>
      </w:r>
      <w:r/>
    </w:p>
    <w:p>
      <w:pPr>
        <w:ind w:left="0" w:firstLine="480"/>
        <w:keepLines w:val="0"/>
        <w:keepNext w:val="0"/>
        <w:pageBreakBefore w:val="0"/>
        <w:spacing w:line="360" w:lineRule="auto"/>
        <w:widowControl w:val="off"/>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甲方（采购人）：</w:t>
      </w:r>
      <w:r>
        <w:rPr>
          <w:rFonts w:hint="eastAsia" w:ascii="宋体" w:hAnsi="宋体" w:eastAsia="宋体" w:cs="Times New Roman"/>
          <w:bCs/>
          <w:color w:val="000000"/>
          <w:sz w:val="24"/>
          <w:szCs w:val="24"/>
          <w:highlight w:val="none"/>
          <w:u w:val="single"/>
        </w:rPr>
        <w:t xml:space="preserve">无锡市锡山区城市管理局</w:t>
      </w:r>
      <w:r/>
    </w:p>
    <w:p>
      <w:pPr>
        <w:ind w:left="0" w:firstLine="480"/>
        <w:keepLines w:val="0"/>
        <w:keepNext w:val="0"/>
        <w:pageBreakBefore w:val="0"/>
        <w:spacing w:line="360" w:lineRule="auto"/>
        <w:widowControl w:val="off"/>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乙方（中标方）：</w:t>
      </w:r>
      <w:r>
        <w:rPr>
          <w:rFonts w:hint="eastAsia" w:ascii="宋体" w:hAnsi="宋体" w:eastAsia="宋体"/>
          <w:bCs/>
          <w:color w:val="000000"/>
          <w:sz w:val="24"/>
          <w:szCs w:val="24"/>
          <w:highlight w:val="none"/>
          <w:u w:val="single"/>
        </w:rPr>
        <w:t xml:space="preserve">                      </w:t>
      </w:r>
      <w:r/>
    </w:p>
    <w:p>
      <w:pPr>
        <w:ind w:firstLine="480"/>
        <w:keepLines w:val="0"/>
        <w:keepNext w:val="0"/>
        <w:pageBreakBefore w:val="0"/>
        <w:spacing w:line="360" w:lineRule="auto"/>
        <w:widowControl w:val="off"/>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一、政</w:t>
      </w:r>
      <w:r>
        <w:rPr>
          <w:rFonts w:hint="eastAsia" w:ascii="宋体" w:hAnsi="宋体" w:eastAsia="宋体"/>
          <w:bCs/>
          <w:color w:val="000000"/>
          <w:sz w:val="24"/>
          <w:szCs w:val="24"/>
          <w:highlight w:val="none"/>
        </w:rPr>
        <w:t xml:space="preserve">府采购编号：</w:t>
      </w:r>
      <w:r>
        <w:rPr>
          <w:rFonts w:hint="eastAsia" w:ascii="宋体" w:hAnsi="宋体" w:eastAsia="宋体" w:cs="宋体"/>
          <w:bCs/>
          <w:color w:val="000000"/>
          <w:sz w:val="24"/>
          <w:szCs w:val="24"/>
          <w:highlight w:val="none"/>
          <w:u w:val="single"/>
          <w:lang w:val="en-US" w:eastAsia="zh-CN"/>
        </w:rPr>
        <w:t xml:space="preserve">JSZC-320205-PXGJ-G2026-0067</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二、</w:t>
      </w:r>
      <w:r>
        <w:rPr>
          <w:rFonts w:hint="eastAsia" w:ascii="宋体" w:hAnsi="宋体" w:eastAsia="宋体"/>
          <w:bCs/>
          <w:color w:val="000000"/>
          <w:sz w:val="24"/>
          <w:szCs w:val="24"/>
          <w:highlight w:val="none"/>
        </w:rPr>
        <w:t xml:space="preserve">采购内容：</w:t>
      </w:r>
      <w:r>
        <w:rPr>
          <w:rFonts w:hint="eastAsia" w:ascii="宋体" w:hAnsi="宋体" w:eastAsia="宋体" w:cs="宋体"/>
          <w:bCs/>
          <w:color w:val="000000"/>
          <w:sz w:val="24"/>
          <w:szCs w:val="24"/>
          <w:highlight w:val="none"/>
          <w:u w:val="single"/>
          <w:lang w:val="en-US" w:eastAsia="zh-CN"/>
        </w:rPr>
        <w:t xml:space="preserve">锡山区生活垃圾压缩转运作业服务</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三、</w:t>
      </w:r>
      <w:r>
        <w:rPr>
          <w:rFonts w:hint="eastAsia" w:ascii="宋体" w:hAnsi="宋体" w:eastAsia="宋体"/>
          <w:bCs/>
          <w:color w:val="000000"/>
          <w:sz w:val="24"/>
          <w:szCs w:val="24"/>
          <w:highlight w:val="none"/>
        </w:rPr>
        <w:t xml:space="preserve">中标总金额：（大写）</w:t>
      </w:r>
      <w:r>
        <w:rPr>
          <w:rFonts w:hint="eastAsia" w:ascii="宋体" w:hAnsi="宋体" w:eastAsia="宋体"/>
          <w:bCs/>
          <w:color w:val="000000"/>
          <w:sz w:val="24"/>
          <w:szCs w:val="24"/>
          <w:highlight w:val="none"/>
          <w:u w:val="single"/>
        </w:rPr>
        <w:t xml:space="preserve">                   </w:t>
      </w:r>
      <w:r>
        <w:rPr>
          <w:rFonts w:hint="eastAsia" w:ascii="宋体" w:hAnsi="宋体" w:eastAsia="宋体"/>
          <w:bCs/>
          <w:color w:val="000000"/>
          <w:sz w:val="24"/>
          <w:szCs w:val="24"/>
          <w:highlight w:val="none"/>
        </w:rPr>
        <w:t xml:space="preserve">；（小写）</w:t>
      </w:r>
      <w:r>
        <w:rPr>
          <w:rFonts w:hint="eastAsia" w:ascii="宋体" w:hAnsi="宋体" w:eastAsia="宋体"/>
          <w:bCs/>
          <w:color w:val="000000"/>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四、</w:t>
      </w:r>
      <w:r>
        <w:rPr>
          <w:rFonts w:hint="eastAsia" w:ascii="宋体" w:hAnsi="宋体" w:eastAsia="宋体"/>
          <w:bCs/>
          <w:color w:val="000000"/>
          <w:sz w:val="24"/>
          <w:szCs w:val="24"/>
          <w:highlight w:val="none"/>
        </w:rPr>
        <w:t xml:space="preserve">质量要求及验收标准：</w:t>
      </w:r>
      <w:r>
        <w:rPr>
          <w:rFonts w:hint="eastAsia" w:ascii="宋体" w:hAnsi="宋体" w:eastAsia="宋体"/>
          <w:bCs/>
          <w:color w:val="000000"/>
          <w:sz w:val="24"/>
          <w:szCs w:val="24"/>
          <w:highlight w:val="none"/>
          <w:lang w:val="en-US" w:eastAsia="zh-CN"/>
        </w:rPr>
        <w:t xml:space="preserve">质量要求：</w:t>
      </w:r>
      <w:r>
        <w:rPr>
          <w:rFonts w:hint="eastAsia" w:ascii="宋体" w:hAnsi="宋体" w:eastAsia="宋体" w:cs="宋体"/>
          <w:bCs/>
          <w:color w:val="000000"/>
          <w:sz w:val="24"/>
          <w:szCs w:val="24"/>
          <w:highlight w:val="none"/>
          <w:u w:val="single"/>
          <w:lang w:val="en-US" w:eastAsia="zh-CN"/>
        </w:rPr>
        <w:t xml:space="preserve">质量</w:t>
      </w:r>
      <w:r>
        <w:rPr>
          <w:rFonts w:hint="eastAsia" w:ascii="宋体" w:hAnsi="宋体" w:eastAsia="宋体" w:cs="宋体"/>
          <w:bCs/>
          <w:color w:val="000000"/>
          <w:sz w:val="24"/>
          <w:szCs w:val="24"/>
          <w:highlight w:val="none"/>
          <w:u w:val="single"/>
        </w:rPr>
        <w:t xml:space="preserve">要求应满足国家相关法律法规的要求</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val="en-US" w:eastAsia="zh-CN"/>
        </w:rPr>
        <w:t xml:space="preserve">验收标准：</w:t>
      </w:r>
      <w:r>
        <w:rPr>
          <w:rFonts w:hint="eastAsia" w:ascii="宋体" w:hAnsi="宋体" w:eastAsia="宋体" w:cs="宋体"/>
          <w:bCs/>
          <w:color w:val="000000"/>
          <w:sz w:val="24"/>
          <w:szCs w:val="24"/>
          <w:highlight w:val="none"/>
          <w:u w:val="single"/>
        </w:rPr>
        <w:t xml:space="preserve">按照国家现行法律法规的要求进行验收</w:t>
      </w:r>
      <w:r>
        <w:rPr>
          <w:rFonts w:hint="eastAsia" w:ascii="宋体" w:hAnsi="宋体" w:eastAsia="宋体"/>
          <w:bCs/>
          <w:color w:val="000000"/>
          <w:sz w:val="24"/>
          <w:szCs w:val="24"/>
          <w:highlight w:val="none"/>
          <w:u w:val="single"/>
          <w:lang w:eastAsia="zh-CN"/>
        </w:rPr>
        <w:t xml:space="preserve">。</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五、</w:t>
      </w:r>
      <w:r>
        <w:rPr>
          <w:rFonts w:hint="eastAsia" w:ascii="宋体" w:hAnsi="宋体" w:eastAsia="宋体"/>
          <w:bCs/>
          <w:color w:val="000000"/>
          <w:sz w:val="24"/>
          <w:szCs w:val="24"/>
          <w:highlight w:val="none"/>
        </w:rPr>
        <w:t xml:space="preserve">服务期：</w:t>
      </w:r>
      <w:r>
        <w:rPr>
          <w:rFonts w:hint="eastAsia" w:ascii="宋体" w:hAnsi="宋体" w:eastAsia="宋体" w:cs="宋体"/>
          <w:color w:val="000000"/>
          <w:sz w:val="24"/>
          <w:szCs w:val="24"/>
          <w:highlight w:val="none"/>
          <w:u w:val="single"/>
          <w:lang w:val="en-US" w:eastAsia="zh-CN"/>
        </w:rPr>
        <w:t xml:space="preserve">1年，自    </w:t>
      </w:r>
      <w:r>
        <w:rPr>
          <w:rFonts w:hint="eastAsia" w:ascii="宋体" w:hAnsi="宋体" w:eastAsia="宋体" w:cs="宋体"/>
          <w:color w:val="000000"/>
          <w:sz w:val="24"/>
          <w:szCs w:val="24"/>
          <w:highlight w:val="none"/>
          <w:u w:val="single"/>
        </w:rPr>
        <w:t xml:space="preserve">年   月   日起至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年   月   日止。</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六、</w:t>
      </w:r>
      <w:r>
        <w:rPr>
          <w:rFonts w:hint="eastAsia" w:ascii="宋体" w:hAnsi="宋体" w:eastAsia="宋体"/>
          <w:bCs/>
          <w:color w:val="000000"/>
          <w:sz w:val="24"/>
          <w:szCs w:val="24"/>
          <w:highlight w:val="none"/>
        </w:rPr>
        <w:t xml:space="preserve">服务地点：</w:t>
      </w:r>
      <w:r>
        <w:rPr>
          <w:rFonts w:hint="eastAsia" w:ascii="宋体" w:hAnsi="宋体" w:eastAsia="宋体"/>
          <w:bCs/>
          <w:color w:val="000000"/>
          <w:sz w:val="24"/>
          <w:szCs w:val="24"/>
          <w:highlight w:val="none"/>
          <w:u w:val="single"/>
          <w:lang w:val="en-US" w:eastAsia="zh-CN"/>
        </w:rPr>
        <w:t xml:space="preserve">无锡市锡山区</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七、</w:t>
      </w:r>
      <w:r>
        <w:rPr>
          <w:rFonts w:hint="eastAsia" w:ascii="宋体" w:hAnsi="宋体" w:eastAsia="宋体"/>
          <w:bCs/>
          <w:color w:val="000000"/>
          <w:sz w:val="24"/>
          <w:szCs w:val="24"/>
          <w:highlight w:val="none"/>
        </w:rPr>
        <w:t xml:space="preserve">合同款支付步骤和办法：</w:t>
      </w:r>
      <w:r>
        <w:rPr>
          <w:rFonts w:hint="eastAsia" w:ascii="宋体" w:hAnsi="宋体" w:eastAsia="宋体" w:cs="宋体"/>
          <w:b w:val="0"/>
          <w:bCs w:val="0"/>
          <w:color w:val="000000"/>
          <w:sz w:val="24"/>
          <w:szCs w:val="24"/>
          <w:highlight w:val="none"/>
          <w:u w:val="single"/>
        </w:rPr>
        <w:t xml:space="preserve">合同签订后，每3个月根据考核结果向乙方支付费用。甲方有权根据考核标准及方法，依据考核结果从应付款项中扣除相应金额。甲方收到乙方提交完整的请款资料和发票后十个工作日内办理支付服务费用的手续（即视为按时支付）。甲方根据财政安排的实际情况按计划支付，不视为甲方逾期，乙方对此确认知晓和接受，并应无条件配合。</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八、</w:t>
      </w:r>
      <w:r>
        <w:rPr>
          <w:rFonts w:hint="eastAsia" w:ascii="宋体" w:hAnsi="宋体" w:eastAsia="宋体"/>
          <w:bCs/>
          <w:color w:val="000000"/>
          <w:sz w:val="24"/>
          <w:szCs w:val="24"/>
          <w:highlight w:val="none"/>
        </w:rPr>
        <w:t xml:space="preserve">违约责任：</w:t>
      </w:r>
      <w:r>
        <w:rPr>
          <w:rFonts w:hint="eastAsia" w:ascii="宋体" w:hAnsi="宋体" w:eastAsia="宋体" w:cs="宋体"/>
          <w:bCs/>
          <w:color w:val="000000"/>
          <w:sz w:val="24"/>
          <w:szCs w:val="24"/>
          <w:highlight w:val="none"/>
          <w:u w:val="single"/>
        </w:rPr>
        <w:t xml:space="preserve">详见合同条款</w:t>
      </w:r>
      <w:r>
        <w:rPr>
          <w:rFonts w:hint="eastAsia" w:ascii="宋体" w:hAnsi="宋体" w:eastAsia="宋体"/>
          <w:bCs/>
          <w:color w:val="000000"/>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color w:val="000000"/>
          <w:sz w:val="24"/>
          <w:szCs w:val="24"/>
          <w:highlight w:val="none"/>
          <w:lang w:val="en-US" w:eastAsia="zh-CN"/>
        </w:rPr>
        <w:t xml:space="preserve">九、</w:t>
      </w:r>
      <w:r>
        <w:rPr>
          <w:rFonts w:ascii="宋体" w:hAnsi="宋体" w:eastAsia="宋体"/>
          <w:color w:val="000000"/>
          <w:sz w:val="24"/>
          <w:szCs w:val="24"/>
          <w:highlight w:val="none"/>
        </w:rPr>
        <w:t xml:space="preserve">解决争议的方</w:t>
      </w:r>
      <w:r>
        <w:rPr>
          <w:rFonts w:hint="eastAsia" w:ascii="宋体" w:hAnsi="宋体" w:eastAsia="宋体"/>
          <w:color w:val="000000"/>
          <w:sz w:val="24"/>
          <w:szCs w:val="24"/>
          <w:highlight w:val="none"/>
        </w:rPr>
        <w:t xml:space="preserve">式：</w:t>
      </w:r>
      <w:r>
        <w:rPr>
          <w:rFonts w:hint="eastAsia" w:ascii="宋体" w:hAnsi="宋体" w:eastAsia="宋体" w:cs="宋体"/>
          <w:bCs/>
          <w:color w:val="000000"/>
          <w:sz w:val="24"/>
          <w:szCs w:val="24"/>
          <w:highlight w:val="none"/>
          <w:u w:val="single"/>
        </w:rPr>
        <w:t xml:space="preserve">详见合同条款</w:t>
      </w:r>
      <w:r>
        <w:rPr>
          <w:rFonts w:hint="eastAsia" w:ascii="宋体" w:hAnsi="宋体" w:eastAsia="宋体"/>
          <w:color w:val="000000"/>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十、</w:t>
      </w:r>
      <w:r>
        <w:rPr>
          <w:rFonts w:hint="eastAsia" w:ascii="宋体" w:hAnsi="宋体" w:eastAsia="宋体"/>
          <w:bCs/>
          <w:color w:val="000000"/>
          <w:sz w:val="24"/>
          <w:szCs w:val="24"/>
          <w:highlight w:val="none"/>
        </w:rPr>
        <w:t xml:space="preserve">其他事项：</w:t>
      </w:r>
      <w:r>
        <w:rPr>
          <w:rFonts w:hint="eastAsia" w:ascii="宋体" w:hAnsi="宋体" w:eastAsia="宋体" w:cs="宋体"/>
          <w:bCs/>
          <w:color w:val="000000"/>
          <w:sz w:val="24"/>
          <w:szCs w:val="24"/>
          <w:highlight w:val="none"/>
          <w:u w:val="single"/>
        </w:rPr>
        <w:t xml:space="preserve">详见合同条款</w:t>
      </w:r>
      <w:r>
        <w:rPr>
          <w:rFonts w:hint="eastAsia" w:ascii="宋体" w:hAnsi="宋体" w:eastAsia="宋体"/>
          <w:bCs/>
          <w:color w:val="000000"/>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十一、</w:t>
      </w:r>
      <w:r>
        <w:rPr>
          <w:rFonts w:hint="eastAsia" w:ascii="宋体" w:hAnsi="宋体" w:eastAsia="宋体"/>
          <w:bCs/>
          <w:color w:val="000000"/>
          <w:sz w:val="24"/>
          <w:szCs w:val="24"/>
          <w:highlight w:val="none"/>
        </w:rPr>
        <w:t xml:space="preserve">合同不可分割部分：</w:t>
      </w:r>
      <w:r/>
    </w:p>
    <w:p>
      <w:pPr>
        <w:ind w:left="0" w:firstLine="480"/>
        <w:keepLines w:val="0"/>
        <w:keepNext w:val="0"/>
        <w:pageBreakBefore w:val="0"/>
        <w:spacing w:line="360" w:lineRule="auto"/>
        <w:widowControl w:val="off"/>
        <w:tabs>
          <w:tab w:val="left" w:pos="210" w:leader="none"/>
          <w:tab w:val="left" w:pos="42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采购</w:t>
      </w:r>
      <w:r>
        <w:rPr>
          <w:rFonts w:ascii="宋体" w:hAnsi="宋体" w:eastAsia="宋体"/>
          <w:bCs/>
          <w:color w:val="000000"/>
          <w:sz w:val="24"/>
          <w:szCs w:val="24"/>
          <w:highlight w:val="none"/>
        </w:rPr>
        <w:t xml:space="preserve">文件、投标文件、合同条款及中标通知书，</w:t>
      </w:r>
      <w:r>
        <w:rPr>
          <w:rFonts w:hint="eastAsia" w:ascii="宋体" w:hAnsi="宋体" w:eastAsia="宋体"/>
          <w:bCs/>
          <w:color w:val="000000"/>
          <w:sz w:val="24"/>
          <w:szCs w:val="24"/>
          <w:highlight w:val="none"/>
        </w:rPr>
        <w:t xml:space="preserve">乙方</w:t>
      </w:r>
      <w:r>
        <w:rPr>
          <w:rFonts w:ascii="宋体" w:hAnsi="宋体" w:eastAsia="宋体"/>
          <w:bCs/>
          <w:color w:val="000000"/>
          <w:sz w:val="24"/>
          <w:szCs w:val="24"/>
          <w:highlight w:val="none"/>
        </w:rPr>
        <w:t xml:space="preserve">在</w:t>
      </w:r>
      <w:r>
        <w:rPr>
          <w:rFonts w:hint="eastAsia" w:ascii="宋体" w:hAnsi="宋体" w:eastAsia="宋体"/>
          <w:bCs/>
          <w:color w:val="000000"/>
          <w:sz w:val="24"/>
          <w:szCs w:val="24"/>
          <w:highlight w:val="none"/>
        </w:rPr>
        <w:t xml:space="preserve">招标</w:t>
      </w:r>
      <w:r>
        <w:rPr>
          <w:rFonts w:ascii="宋体" w:hAnsi="宋体" w:eastAsia="宋体"/>
          <w:bCs/>
          <w:color w:val="000000"/>
          <w:sz w:val="24"/>
          <w:szCs w:val="24"/>
          <w:highlight w:val="none"/>
        </w:rPr>
        <w:t xml:space="preserve">、评标过程中所作</w:t>
      </w:r>
      <w:r>
        <w:rPr>
          <w:rFonts w:hint="eastAsia" w:ascii="宋体" w:hAnsi="宋体" w:eastAsia="宋体"/>
          <w:bCs/>
          <w:color w:val="000000"/>
          <w:sz w:val="24"/>
          <w:szCs w:val="24"/>
          <w:highlight w:val="none"/>
        </w:rPr>
        <w:t xml:space="preserve">其他</w:t>
      </w:r>
      <w:r>
        <w:rPr>
          <w:rFonts w:ascii="宋体" w:hAnsi="宋体" w:eastAsia="宋体"/>
          <w:bCs/>
          <w:color w:val="000000"/>
          <w:sz w:val="24"/>
          <w:szCs w:val="24"/>
          <w:highlight w:val="none"/>
        </w:rPr>
        <w:t xml:space="preserve">有关承诺、声明、书面澄清等均为合同不可分割的部分，与主合同具有同等法律效力</w:t>
      </w:r>
      <w:r>
        <w:rPr>
          <w:rFonts w:hint="eastAsia" w:ascii="宋体" w:hAnsi="宋体" w:eastAsia="宋体"/>
          <w:bCs/>
          <w:color w:val="000000"/>
          <w:sz w:val="24"/>
          <w:szCs w:val="24"/>
          <w:highlight w:val="none"/>
        </w:rPr>
        <w:t xml:space="preserve">。</w:t>
      </w:r>
      <w:r/>
    </w:p>
    <w:p>
      <w:pPr>
        <w:numPr>
          <w:ilvl w:val="0"/>
          <w:numId w:val="0"/>
        </w:numPr>
        <w:ind w:left="523"/>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十三、</w:t>
      </w:r>
      <w:r>
        <w:rPr>
          <w:rFonts w:hint="eastAsia" w:ascii="宋体" w:hAnsi="宋体" w:eastAsia="宋体"/>
          <w:bCs/>
          <w:color w:val="000000"/>
          <w:sz w:val="24"/>
          <w:szCs w:val="24"/>
          <w:highlight w:val="none"/>
        </w:rPr>
        <w:t xml:space="preserve">合同备案：</w:t>
      </w:r>
      <w:r/>
    </w:p>
    <w:p>
      <w:pPr>
        <w:ind w:firstLine="480"/>
        <w:spacing w:line="360" w:lineRule="auto"/>
        <w:tabs>
          <w:tab w:val="left" w:pos="210" w:leader="none"/>
          <w:tab w:val="left" w:pos="735" w:leader="none"/>
          <w:tab w:val="left" w:pos="1155" w:leader="none"/>
        </w:tabs>
        <w:rPr>
          <w:rFonts w:ascii="宋体" w:hAnsi="宋体" w:eastAsia="宋体"/>
          <w:bCs/>
          <w:color w:val="000000"/>
          <w:sz w:val="24"/>
          <w:highlight w:val="none"/>
        </w:rPr>
      </w:pPr>
      <w:r>
        <w:rPr>
          <w:rFonts w:ascii="宋体" w:hAnsi="宋体" w:eastAsia="宋体"/>
          <w:bCs/>
          <w:color w:val="000000"/>
          <w:sz w:val="24"/>
          <w:szCs w:val="24"/>
          <w:highlight w:val="none"/>
        </w:rPr>
        <w:t xml:space="preserve">合同一式</w:t>
      </w:r>
      <w:r>
        <w:rPr>
          <w:rFonts w:hint="eastAsia" w:ascii="宋体" w:hAnsi="宋体" w:eastAsia="宋体"/>
          <w:bCs/>
          <w:color w:val="000000"/>
          <w:sz w:val="24"/>
          <w:szCs w:val="24"/>
          <w:highlight w:val="none"/>
          <w:lang w:val="en-US" w:eastAsia="zh-CN"/>
        </w:rPr>
        <w:t xml:space="preserve">伍</w:t>
      </w:r>
      <w:r>
        <w:rPr>
          <w:rFonts w:ascii="宋体" w:hAnsi="宋体" w:eastAsia="宋体"/>
          <w:bCs/>
          <w:color w:val="000000"/>
          <w:sz w:val="24"/>
          <w:szCs w:val="24"/>
          <w:highlight w:val="none"/>
        </w:rPr>
        <w:t xml:space="preserve">份，</w:t>
      </w:r>
      <w:r>
        <w:rPr>
          <w:rFonts w:hint="eastAsia" w:ascii="宋体" w:hAnsi="宋体" w:eastAsia="宋体"/>
          <w:bCs/>
          <w:color w:val="000000"/>
          <w:sz w:val="24"/>
          <w:szCs w:val="24"/>
          <w:highlight w:val="none"/>
          <w:lang w:eastAsia="zh-CN"/>
        </w:rPr>
        <w:t xml:space="preserve">甲乙双方各执两份，</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一份</w:t>
      </w:r>
      <w:r>
        <w:rPr>
          <w:rFonts w:hint="eastAsia" w:ascii="宋体" w:hAnsi="宋体" w:eastAsia="宋体"/>
          <w:bCs/>
          <w:color w:val="000000"/>
          <w:sz w:val="24"/>
          <w:szCs w:val="24"/>
          <w:highlight w:val="none"/>
        </w:rPr>
        <w:t xml:space="preserve">。</w:t>
      </w:r>
      <w:r/>
    </w:p>
    <w:p>
      <w:pPr>
        <w:numPr>
          <w:ilvl w:val="0"/>
          <w:numId w:val="0"/>
        </w:numPr>
        <w:ind w:left="523"/>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十四、</w:t>
      </w:r>
      <w:r>
        <w:rPr>
          <w:rFonts w:hint="eastAsia" w:ascii="宋体" w:hAnsi="宋体" w:eastAsia="宋体"/>
          <w:bCs/>
          <w:color w:val="000000"/>
          <w:sz w:val="24"/>
          <w:szCs w:val="24"/>
          <w:highlight w:val="none"/>
        </w:rPr>
        <w:t xml:space="preserve">合同生效：</w:t>
      </w:r>
      <w:r/>
    </w:p>
    <w:p>
      <w:pPr>
        <w:ind w:firstLine="480"/>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hAnsi="宋体" w:eastAsia="宋体" w:cs="宋体"/>
          <w:color w:val="000000"/>
          <w:sz w:val="24"/>
          <w:szCs w:val="24"/>
          <w:highlight w:val="none"/>
        </w:rPr>
        <w:t xml:space="preserve">本合同经甲方、乙方法定代表人或授权代表签字盖章</w:t>
      </w:r>
      <w:r>
        <w:rPr>
          <w:rFonts w:hint="eastAsia"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并经</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见证后生效</w:t>
      </w:r>
      <w:r>
        <w:rPr>
          <w:rFonts w:hint="eastAsia" w:ascii="宋体" w:hAnsi="宋体" w:eastAsia="宋体"/>
          <w:bCs/>
          <w:color w:val="000000"/>
          <w:sz w:val="24"/>
          <w:szCs w:val="24"/>
          <w:highlight w:val="none"/>
        </w:rPr>
        <w:t xml:space="preserve">。</w:t>
      </w:r>
      <w:r/>
    </w:p>
    <w:p>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p>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p>
      <w:pP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甲方（采购人）：（盖章）                     乙方（中标方）：（盖章）</w:t>
      </w:r>
      <w:r/>
    </w:p>
    <w:p>
      <w:pP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法定（授权）代表人：                         法定（授权）代表人：</w:t>
      </w:r>
      <w:r/>
    </w:p>
    <w:p>
      <w:pP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年   月    日                                  年   月     日</w:t>
      </w:r>
      <w:r/>
    </w:p>
    <w:p>
      <w:pPr>
        <w:jc w:val="cente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乙方户名：</w:t>
      </w:r>
      <w:r/>
    </w:p>
    <w:p>
      <w:pP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rPr>
        <w:t xml:space="preserve">乙方开户银行：</w:t>
      </w:r>
      <w:r/>
    </w:p>
    <w:p>
      <w:pPr>
        <w:jc w:val="cente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乙方账号：</w:t>
      </w:r>
      <w:r/>
    </w:p>
    <w:p>
      <w:pPr>
        <w:jc w:val="left"/>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
          <w:bCs/>
          <w:color w:val="000000"/>
          <w:sz w:val="24"/>
          <w:szCs w:val="24"/>
          <w:highlight w:val="none"/>
        </w:rPr>
        <w:t xml:space="preserve">备注：</w:t>
      </w:r>
      <w:r>
        <w:rPr>
          <w:rFonts w:hint="eastAsia" w:ascii="宋体" w:hAnsi="宋体" w:eastAsia="宋体"/>
          <w:bCs/>
          <w:color w:val="000000"/>
          <w:sz w:val="24"/>
          <w:szCs w:val="24"/>
          <w:highlight w:val="none"/>
          <w:lang w:val="en-US" w:eastAsia="zh-CN"/>
        </w:rPr>
        <w:t xml:space="preserve">1.甲乙</w:t>
      </w:r>
      <w:r>
        <w:rPr>
          <w:rFonts w:hint="eastAsia" w:ascii="宋体" w:hAnsi="宋体" w:eastAsia="宋体"/>
          <w:bCs/>
          <w:color w:val="000000"/>
          <w:sz w:val="24"/>
          <w:szCs w:val="24"/>
          <w:highlight w:val="none"/>
        </w:rPr>
        <w:t xml:space="preserve">双方必须以本格式文本拟订合同。</w:t>
      </w:r>
      <w:r>
        <w:rPr>
          <w:rFonts w:hint="eastAsia" w:ascii="宋体" w:hAnsi="宋体" w:eastAsia="宋体"/>
          <w:bCs/>
          <w:color w:val="000000"/>
          <w:sz w:val="24"/>
          <w:szCs w:val="24"/>
          <w:highlight w:val="none"/>
        </w:rPr>
      </w:r>
      <w:r/>
    </w:p>
    <w:p>
      <w:pPr>
        <w:jc w:val="left"/>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         2.</w:t>
      </w:r>
      <w:r>
        <w:rPr>
          <w:rFonts w:hint="eastAsia" w:ascii="宋体" w:hAnsi="宋体" w:eastAsia="宋体" w:cs="宋体"/>
          <w:bCs/>
          <w:color w:val="000000"/>
          <w:sz w:val="24"/>
          <w:szCs w:val="24"/>
          <w:highlight w:val="none"/>
        </w:rPr>
        <w:t xml:space="preserve">本</w:t>
      </w:r>
      <w:r>
        <w:rPr>
          <w:rFonts w:hint="eastAsia" w:ascii="宋体" w:hAnsi="宋体" w:eastAsia="宋体" w:cs="宋体"/>
          <w:bCs/>
          <w:color w:val="000000"/>
          <w:sz w:val="24"/>
          <w:szCs w:val="24"/>
          <w:highlight w:val="none"/>
        </w:rPr>
        <w:t xml:space="preserve">项目</w:t>
      </w:r>
      <w:r>
        <w:rPr>
          <w:rFonts w:hint="eastAsia" w:ascii="宋体" w:hAnsi="宋体" w:eastAsia="宋体" w:cs="宋体"/>
          <w:bCs/>
          <w:color w:val="000000"/>
          <w:sz w:val="24"/>
          <w:szCs w:val="24"/>
          <w:highlight w:val="none"/>
        </w:rPr>
        <w:t xml:space="preserve">不收</w:t>
      </w:r>
      <w:r>
        <w:rPr>
          <w:rFonts w:hint="eastAsia" w:ascii="宋体" w:hAnsi="宋体" w:eastAsia="宋体" w:cs="宋体"/>
          <w:bCs/>
          <w:color w:val="000000"/>
          <w:sz w:val="24"/>
          <w:szCs w:val="24"/>
          <w:highlight w:val="none"/>
        </w:rPr>
        <w:t xml:space="preserve">取</w:t>
      </w:r>
      <w:r>
        <w:rPr>
          <w:rFonts w:hint="eastAsia" w:ascii="宋体" w:hAnsi="宋体" w:eastAsia="宋体" w:cs="宋体"/>
          <w:bCs/>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w:t>
      </w:r>
      <w:r>
        <w:t xml:space="preserve">。</w:t>
      </w:r>
      <w:r/>
    </w:p>
    <w:p>
      <w:pPr>
        <w:jc w:val="center"/>
        <w:spacing w:line="360" w:lineRule="auto"/>
        <w:rPr>
          <w:rFonts w:hint="eastAsia" w:ascii="宋体" w:hAnsi="宋体"/>
          <w:bCs/>
          <w:color w:val="000000"/>
          <w:sz w:val="28"/>
          <w:szCs w:val="28"/>
          <w:highlight w:val="none"/>
        </w:rPr>
      </w:pPr>
      <w:r/>
      <w:bookmarkStart w:id="102" w:name="五．合同条款"/>
      <w:r/>
      <w:bookmarkEnd w:id="102"/>
      <w:r/>
      <w:r/>
    </w:p>
    <w:p>
      <w:pPr>
        <w:rPr>
          <w:rFonts w:hint="eastAsia" w:ascii="宋体" w:hAnsi="宋体"/>
          <w:bCs/>
          <w:color w:val="000000"/>
          <w:sz w:val="28"/>
          <w:szCs w:val="28"/>
          <w:highlight w:val="none"/>
        </w:rPr>
      </w:pPr>
      <w:r>
        <w:rPr>
          <w:rFonts w:hint="eastAsia" w:ascii="宋体" w:hAnsi="宋体"/>
          <w:bCs/>
          <w:color w:val="000000"/>
          <w:sz w:val="28"/>
          <w:szCs w:val="28"/>
          <w:highlight w:val="none"/>
        </w:rPr>
        <w:br w:type="page" w:clear="all"/>
      </w:r>
      <w:r/>
    </w:p>
    <w:p>
      <w:pPr>
        <w:jc w:val="center"/>
        <w:spacing w:line="360" w:lineRule="auto"/>
        <w:rPr>
          <w:rFonts w:ascii="宋体" w:hAnsi="宋体"/>
          <w:bCs/>
          <w:color w:val="000000"/>
          <w:sz w:val="28"/>
          <w:szCs w:val="28"/>
          <w:highlight w:val="none"/>
          <w:lang w:val="de-DE"/>
        </w:rPr>
      </w:pPr>
      <w:r>
        <w:rPr>
          <w:rFonts w:hint="eastAsia" w:ascii="宋体" w:hAnsi="宋体"/>
          <w:bCs/>
          <w:color w:val="000000"/>
          <w:sz w:val="28"/>
          <w:szCs w:val="28"/>
          <w:highlight w:val="none"/>
        </w:rPr>
        <w:t xml:space="preserve">合同条款（格式）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根据《中华人民共和国民法典》及相关规定，经甲乙双方协商一致，订立合同如下：</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一、作业范围及内容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1.作业范围：</w:t>
      </w:r>
      <w:r>
        <w:rPr>
          <w:rFonts w:hint="eastAsia" w:ascii="宋体" w:hAnsi="宋体" w:eastAsia="宋体" w:cs="宋体"/>
          <w:color w:val="000000"/>
          <w:sz w:val="24"/>
          <w:szCs w:val="24"/>
          <w:highlight w:val="none"/>
          <w:lang w:val="en-US" w:eastAsia="zh-CN"/>
        </w:rPr>
        <w:t xml:space="preserve">无锡市</w:t>
      </w:r>
      <w:r>
        <w:rPr>
          <w:rFonts w:hint="eastAsia" w:ascii="宋体" w:hAnsi="宋体" w:eastAsia="宋体" w:cs="宋体"/>
          <w:color w:val="000000"/>
          <w:sz w:val="24"/>
          <w:szCs w:val="24"/>
          <w:highlight w:val="none"/>
        </w:rPr>
        <w:t xml:space="preserve">锡山区。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2.作业内容：</w:t>
      </w:r>
      <w:r>
        <w:rPr>
          <w:rFonts w:hint="eastAsia" w:ascii="宋体" w:hAnsi="宋体" w:eastAsia="宋体" w:cs="宋体"/>
          <w:sz w:val="24"/>
          <w:szCs w:val="24"/>
          <w:highlight w:val="none"/>
          <w:lang w:val="en-US" w:eastAsia="zh-CN"/>
        </w:rPr>
        <w:t xml:space="preserve">包</w:t>
      </w:r>
      <w:r>
        <w:rPr>
          <w:rFonts w:hint="eastAsia" w:ascii="宋体" w:hAnsi="宋体" w:eastAsia="宋体" w:cs="宋体"/>
          <w:color w:val="000000"/>
          <w:sz w:val="24"/>
          <w:szCs w:val="24"/>
          <w:highlight w:val="none"/>
        </w:rPr>
        <w:t xml:space="preserve">括转运站的日常管理、垃圾的压缩和转运、臭气及污水处理、设备设施（含车辆）的维护、站内保洁、车辆冲洗、站内安全等站内管理和垃圾转运过程管理。</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二、合同期限</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期限</w:t>
      </w:r>
      <w:r>
        <w:rPr>
          <w:rFonts w:hint="eastAsia" w:ascii="宋体" w:hAnsi="宋体" w:eastAsia="宋体" w:cs="宋体"/>
          <w:color w:val="000000"/>
          <w:sz w:val="24"/>
          <w:szCs w:val="24"/>
          <w:highlight w:val="none"/>
          <w:lang w:val="en-US" w:eastAsia="zh-CN"/>
        </w:rPr>
        <w:t xml:space="preserve">1年，自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日起至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三、任务经费及付款方法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锡山区生活垃圾压缩转运作业服务处置加转运</w:t>
      </w:r>
      <w:r>
        <w:rPr>
          <w:rFonts w:hint="eastAsia" w:ascii="宋体" w:hAnsi="宋体" w:eastAsia="宋体" w:cs="宋体"/>
          <w:color w:val="000000"/>
          <w:sz w:val="24"/>
          <w:szCs w:val="24"/>
          <w:highlight w:val="none"/>
        </w:rPr>
        <w:t xml:space="preserve">经费</w:t>
      </w:r>
      <w:r>
        <w:rPr>
          <w:rFonts w:hint="eastAsia" w:ascii="宋体" w:hAnsi="宋体" w:eastAsia="宋体" w:cs="宋体"/>
          <w:color w:val="000000"/>
          <w:sz w:val="24"/>
          <w:szCs w:val="24"/>
          <w:highlight w:val="none"/>
          <w:u w:val="single"/>
        </w:rPr>
        <w:t xml:space="preserve">按</w:t>
      </w:r>
      <w:r>
        <w:rPr>
          <w:rFonts w:hint="eastAsia" w:ascii="宋体" w:hAnsi="宋体" w:eastAsia="宋体" w:cs="宋体"/>
          <w:color w:val="000000"/>
          <w:sz w:val="24"/>
          <w:szCs w:val="24"/>
          <w:highlight w:val="none"/>
          <w:u w:val="single"/>
          <w:lang w:val="en-US" w:eastAsia="zh-CN"/>
        </w:rPr>
        <w:t xml:space="preserve">含税</w:t>
      </w:r>
      <w:r>
        <w:rPr>
          <w:rFonts w:hint="eastAsia" w:ascii="宋体" w:hAnsi="宋体" w:eastAsia="宋体" w:cs="宋体"/>
          <w:color w:val="000000"/>
          <w:sz w:val="24"/>
          <w:szCs w:val="24"/>
          <w:highlight w:val="none"/>
          <w:u w:val="single"/>
        </w:rPr>
        <w:t xml:space="preserve">单价   元/吨按实结算（以上费用包含垃圾渗滤液处置费），生活垃圾处置量</w:t>
      </w:r>
      <w:r>
        <w:rPr>
          <w:rFonts w:hint="eastAsia" w:ascii="宋体" w:hAnsi="宋体" w:eastAsia="宋体" w:cs="宋体"/>
          <w:color w:val="000000"/>
          <w:sz w:val="24"/>
          <w:szCs w:val="24"/>
          <w:highlight w:val="none"/>
          <w:u w:val="single"/>
          <w:lang w:val="en-US" w:eastAsia="zh-CN"/>
        </w:rPr>
        <w:t xml:space="preserve">按进转运站的</w:t>
      </w:r>
      <w:r>
        <w:rPr>
          <w:rFonts w:hint="eastAsia" w:ascii="宋体" w:hAnsi="宋体" w:eastAsia="宋体" w:cs="宋体"/>
          <w:color w:val="000000"/>
          <w:sz w:val="24"/>
          <w:szCs w:val="24"/>
          <w:highlight w:val="none"/>
          <w:u w:val="single"/>
        </w:rPr>
        <w:t xml:space="preserve">地磅称重计量</w:t>
      </w:r>
      <w:r>
        <w:rPr>
          <w:rFonts w:hint="eastAsia" w:ascii="宋体" w:hAnsi="宋体" w:eastAsia="宋体" w:cs="宋体"/>
          <w:color w:val="000000"/>
          <w:sz w:val="24"/>
          <w:szCs w:val="24"/>
          <w:highlight w:val="none"/>
          <w:u w:val="single"/>
          <w:lang w:val="en-US" w:eastAsia="zh-CN"/>
        </w:rPr>
        <w:t xml:space="preserve">为准，</w:t>
      </w:r>
      <w:r>
        <w:rPr>
          <w:rFonts w:hint="eastAsia" w:ascii="宋体" w:hAnsi="宋体" w:eastAsia="宋体" w:cs="宋体"/>
          <w:color w:val="000000"/>
          <w:sz w:val="24"/>
          <w:szCs w:val="24"/>
          <w:highlight w:val="none"/>
          <w:u w:val="single"/>
        </w:rPr>
        <w:t xml:space="preserve">双方确认单为依据。</w:t>
      </w:r>
      <w:r>
        <w:rPr>
          <w:rFonts w:hint="eastAsia" w:ascii="宋体" w:hAnsi="宋体" w:eastAsia="宋体" w:cs="宋体"/>
          <w:color w:val="000000"/>
          <w:sz w:val="24"/>
          <w:szCs w:val="24"/>
          <w:highlight w:val="none"/>
        </w:rPr>
        <w:t xml:space="preserve">乙方应承担合同期内产生的乙方人员工资及所有费用包括但不限于水费、电费、平时日常维修保养费、药剂费用、网络费等基本管理消耗费用</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highlight w:val="none"/>
        </w:rPr>
        <w:t xml:space="preserve">机械使用费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车辆保险费、</w:t>
      </w:r>
      <w:r>
        <w:rPr>
          <w:rFonts w:hint="eastAsia" w:ascii="宋体" w:hAnsi="宋体" w:eastAsia="宋体" w:cs="宋体"/>
          <w:color w:val="000000"/>
          <w:sz w:val="24"/>
          <w:szCs w:val="24"/>
          <w:highlight w:val="none"/>
          <w:lang w:val="en-US" w:eastAsia="zh-CN"/>
        </w:rPr>
        <w:t xml:space="preserve">管理费、利润、税金</w:t>
      </w:r>
      <w:r>
        <w:rPr>
          <w:rFonts w:hint="eastAsia" w:ascii="宋体" w:hAnsi="宋体" w:eastAsia="宋体" w:cs="宋体"/>
          <w:color w:val="000000"/>
          <w:sz w:val="24"/>
          <w:szCs w:val="24"/>
          <w:highlight w:val="none"/>
        </w:rPr>
        <w:t xml:space="preserve">等</w:t>
      </w:r>
      <w:r>
        <w:rPr>
          <w:rFonts w:hint="eastAsia" w:ascii="宋体" w:hAnsi="宋体" w:eastAsia="宋体" w:cs="宋体"/>
          <w:sz w:val="24"/>
          <w:szCs w:val="20"/>
          <w:highlight w:val="none"/>
          <w:lang w:val="en-US" w:eastAsia="zh-CN" w:bidi="ar"/>
        </w:rPr>
        <w:t xml:space="preserve">以及周期内市场价格等的波动风险、政策性调整等各种因素</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付款方法：</w:t>
      </w:r>
      <w:r>
        <w:rPr>
          <w:rFonts w:hint="eastAsia" w:ascii="宋体" w:hAnsi="宋体" w:eastAsia="宋体" w:cs="宋体"/>
          <w:b/>
          <w:bCs/>
          <w:color w:val="000000"/>
          <w:sz w:val="24"/>
          <w:szCs w:val="24"/>
          <w:highlight w:val="none"/>
        </w:rPr>
        <w:t xml:space="preserve">合同签订后，每3个月根据考核结果向乙方支付费用。甲方有权根据考核标准及方法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详见附件1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依据考核结果从应付款项中扣除相应金额。甲方收到乙方提交完整的请款资料和发票后十个工作日内办理支付服务费用的手续（即视为按时支付）。甲方根据财政安排的实际情况按计划支付，不视为甲方逾期，乙方对此确认知晓和接受，并应无条件配合。</w:t>
      </w:r>
      <w:r/>
    </w:p>
    <w:p>
      <w:pPr>
        <w:pStyle w:val="868"/>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四、管理作业规范及质量标准</w:t>
      </w:r>
      <w:r/>
    </w:p>
    <w:p>
      <w:pPr>
        <w:ind w:firstLine="47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1、生活垃圾转运站日常作业规范</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（1）生活垃圾转运站全天候运转，生活垃圾转运正常，如遇特殊情况（如停电等因素）会影响转运站正常运行的，乙方需及时汇报甲方。</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（2）生活垃圾转运站有专人管理，内外场地环境整洁、工完场清；无乱张贴、乱涂写；地坑内无积水、无垃圾；清洗消毒及时，无蛆、蛹，苍蝇不超标，无异味；不得在转运站内外焚烧垃圾、堆放杂物。</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（3）生活垃圾转运站内设施设备完好，压缩设备由专人操作，有安全操作规程，按时做好设备日常保养，发现问题时及时修理。</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（4）有完善的内部管理考核制度，各岗位职责明确，责任到人。</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（5）作业人员统一着装，文明作业，规范操作。</w:t>
      </w:r>
      <w:r/>
    </w:p>
    <w:p>
      <w:pPr>
        <w:ind w:firstLine="241"/>
        <w:spacing w:line="360" w:lineRule="auto"/>
        <w:tabs>
          <w:tab w:val="left" w:pos="360" w:leader="none"/>
          <w:tab w:val="left" w:pos="900" w:leader="none"/>
          <w:tab w:val="left" w:pos="12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2、生活垃圾转运站作业质量</w:t>
      </w:r>
      <w:r>
        <w:rPr>
          <w:rFonts w:hint="eastAsia" w:ascii="宋体" w:hAnsi="宋体" w:eastAsia="宋体" w:cs="宋体"/>
          <w:b/>
          <w:color w:val="000000"/>
          <w:sz w:val="24"/>
          <w:szCs w:val="24"/>
          <w:highlight w:val="none"/>
        </w:rPr>
        <w:t xml:space="preserve">检查考核</w:t>
      </w:r>
      <w:r>
        <w:rPr>
          <w:rFonts w:hint="eastAsia" w:ascii="宋体" w:hAnsi="宋体" w:eastAsia="宋体" w:cs="宋体"/>
          <w:b/>
          <w:bCs/>
          <w:color w:val="000000"/>
          <w:sz w:val="24"/>
          <w:szCs w:val="24"/>
          <w:highlight w:val="none"/>
        </w:rPr>
        <w:t xml:space="preserve">标准</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详见附件1：《锡山生活垃圾转运站运行监管考核办法》</w:t>
      </w:r>
      <w:r>
        <w:rPr>
          <w:rFonts w:hint="eastAsia" w:ascii="宋体" w:hAnsi="宋体" w:eastAsia="宋体" w:cs="宋体"/>
          <w:color w:val="000000"/>
          <w:sz w:val="24"/>
          <w:szCs w:val="24"/>
          <w:highlight w:val="none"/>
        </w:rPr>
        <w:t xml:space="preserve">。</w:t>
      </w:r>
      <w:r/>
    </w:p>
    <w:p>
      <w:pPr>
        <w:ind w:firstLine="480"/>
        <w:pageBreakBefore w:val="0"/>
        <w:spacing w:beforeAutospacing="0" w:after="0" w:afterAutospacing="0"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90分≤当月考核得分≤100分：不扣处置费；</w:t>
      </w:r>
      <w:r/>
    </w:p>
    <w:p>
      <w:pPr>
        <w:ind w:firstLine="480"/>
        <w:pageBreakBefore w:val="0"/>
        <w:spacing w:beforeAutospacing="0" w:after="0" w:afterAutospacing="0"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85分≤当月考核得分＜90分：每低1分扣1000元处置费；</w:t>
      </w:r>
      <w:r/>
    </w:p>
    <w:p>
      <w:pPr>
        <w:ind w:firstLine="480"/>
        <w:pageBreakBefore w:val="0"/>
        <w:spacing w:beforeAutospacing="0" w:after="0" w:afterAutospacing="0"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80分≤当月考核得分＜85分：每低1分扣2000元处置费；</w:t>
      </w:r>
      <w:r/>
    </w:p>
    <w:p>
      <w:pPr>
        <w:ind w:firstLine="361"/>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如</w:t>
      </w:r>
      <w:r>
        <w:rPr>
          <w:rFonts w:hint="eastAsia" w:ascii="宋体" w:hAnsi="宋体" w:eastAsia="宋体" w:cs="宋体"/>
          <w:color w:val="000000"/>
          <w:sz w:val="24"/>
          <w:szCs w:val="24"/>
          <w:highlight w:val="none"/>
        </w:rPr>
        <w:t xml:space="preserve">乙方合同期内累计三个月考核不达标</w:t>
      </w:r>
      <w:r>
        <w:rPr>
          <w:rFonts w:hint="eastAsia" w:ascii="宋体" w:hAnsi="宋体" w:eastAsia="宋体" w:cs="宋体"/>
          <w:color w:val="000000"/>
          <w:sz w:val="24"/>
          <w:szCs w:val="24"/>
          <w:highlight w:val="none"/>
          <w:lang w:eastAsia="zh-CN"/>
        </w:rPr>
        <w:t xml:space="preserve">（考核分低于</w:t>
      </w:r>
      <w:r>
        <w:rPr>
          <w:rFonts w:hint="eastAsia" w:ascii="宋体" w:hAnsi="宋体" w:eastAsia="宋体" w:cs="宋体"/>
          <w:color w:val="000000"/>
          <w:sz w:val="24"/>
          <w:szCs w:val="24"/>
          <w:highlight w:val="none"/>
          <w:lang w:val="en-US" w:eastAsia="zh-CN"/>
        </w:rPr>
        <w:t xml:space="preserve">80分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甲方有权单方终止合同。</w:t>
      </w:r>
      <w:r/>
    </w:p>
    <w:p>
      <w:pPr>
        <w:ind w:firstLine="3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、垃圾渗滤液处理站作业质量</w:t>
      </w:r>
      <w:r>
        <w:rPr>
          <w:rFonts w:hint="eastAsia" w:ascii="宋体" w:hAnsi="宋体" w:eastAsia="宋体" w:cs="宋体"/>
          <w:b/>
          <w:color w:val="000000"/>
          <w:sz w:val="24"/>
          <w:szCs w:val="24"/>
          <w:highlight w:val="none"/>
        </w:rPr>
        <w:t xml:space="preserve">检查考核</w:t>
      </w:r>
      <w:r>
        <w:rPr>
          <w:rFonts w:hint="eastAsia" w:ascii="宋体" w:hAnsi="宋体" w:eastAsia="宋体" w:cs="宋体"/>
          <w:b/>
          <w:bCs/>
          <w:color w:val="000000"/>
          <w:sz w:val="24"/>
          <w:szCs w:val="24"/>
          <w:highlight w:val="none"/>
        </w:rPr>
        <w:t xml:space="preserve">标准</w:t>
      </w:r>
      <w:r/>
    </w:p>
    <w:p>
      <w:pPr>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按垃圾渗滤液出水水质标准</w:t>
      </w:r>
      <w:r>
        <w:rPr>
          <w:rFonts w:hint="eastAsia" w:ascii="宋体" w:hAnsi="宋体" w:eastAsia="宋体" w:cs="宋体"/>
          <w:color w:val="000000"/>
          <w:sz w:val="24"/>
          <w:szCs w:val="24"/>
          <w:highlight w:val="none"/>
          <w:lang w:val="en-US" w:eastAsia="zh-CN"/>
        </w:rPr>
        <w:t xml:space="preserve">达标排放</w:t>
      </w:r>
      <w:r>
        <w:rPr>
          <w:rFonts w:hint="eastAsia" w:ascii="宋体" w:hAnsi="宋体" w:eastAsia="宋体" w:cs="宋体"/>
          <w:color w:val="000000"/>
          <w:sz w:val="24"/>
          <w:szCs w:val="24"/>
          <w:highlight w:val="none"/>
        </w:rPr>
        <w:t xml:space="preserve">。</w:t>
      </w:r>
      <w:r/>
    </w:p>
    <w:p>
      <w:pPr>
        <w:ind w:firstLine="46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五、甲方的权利和义务</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1、甲方的权利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（1）对乙方的服务质量有指导、监督、检查、考核并实施奖罚的权利。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（2）对乙方违约造成不良社会影响的行为，有实施处罚的权利。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（3）对乙方有召开业务会议的权利。</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2、甲方的义务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（1）甲方有协助乙方对乙方员工进行业务培训和指导的义务。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（2）甲方有协助乙方协调服务期间涉及有关部门业务管理事宜的义务。</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六、乙方的权利和义务</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1、乙方的权利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（1）在履行服务合同过程中，有自主调配乙方人员的权利。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（2）对甲方不及时履行义务，出现纠纷（包括对甲方扣除任务经费有异议），有要求诉讼的权利。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（3）对甲方违约所造成的经济损失，有要求赔偿的权利。</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2、乙方的义务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驾驶员必须具备符合驾驶货车(即B2或以上)的驾驶证，驾龄两年以上，所有的驾驶员必须是投标人正式员工，不得聘用在实习期的驾驶员；</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严格按操作规程和保养守则操作，确保车辆设备工况完好，不发生有责事故；</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运输车辆需每日将转运站产生的生活垃圾运送至处置单位；</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生活垃圾需统一运至相应生活垃圾处理单位进行处置，不得影响转运站的安全环保运行，服从甲方安排的生活垃圾清运调配要求。</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确保运输车辆的密闭运输并按规定线路行驶，途中不得出现滴漏现象、偷倒或者装入其他废弃物等情况；</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每次装载生活垃圾后，确保工完场清。</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生活垃圾运输车辆</w:t>
      </w:r>
      <w:r>
        <w:rPr>
          <w:rFonts w:hint="eastAsia" w:ascii="宋体" w:hAnsi="宋体" w:eastAsia="宋体" w:cs="宋体"/>
          <w:color w:val="000000"/>
          <w:sz w:val="24"/>
          <w:szCs w:val="24"/>
          <w:highlight w:val="none"/>
          <w:lang w:eastAsia="zh-CN"/>
        </w:rPr>
        <w:t xml:space="preserve">须</w:t>
      </w:r>
      <w:r>
        <w:rPr>
          <w:rFonts w:hint="eastAsia" w:ascii="宋体" w:hAnsi="宋体" w:eastAsia="宋体" w:cs="宋体"/>
          <w:color w:val="000000"/>
          <w:sz w:val="24"/>
          <w:szCs w:val="24"/>
          <w:highlight w:val="none"/>
        </w:rPr>
        <w:t xml:space="preserve">经锡山区城市管理局核准并装配IC管理卡；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生活垃圾需统一运至相应生活垃圾处理单位进行处置，</w:t>
      </w:r>
      <w:r>
        <w:rPr>
          <w:rFonts w:ascii="宋体" w:hAnsi="宋体" w:eastAsia="宋体" w:cs="宋体"/>
          <w:color w:val="000000"/>
          <w:sz w:val="24"/>
          <w:highlight w:val="none"/>
        </w:rPr>
        <w:t xml:space="preserve">实际运输量</w:t>
      </w:r>
      <w:r>
        <w:rPr>
          <w:rFonts w:hint="eastAsia" w:ascii="宋体" w:hAnsi="宋体" w:eastAsia="宋体" w:cs="宋体"/>
          <w:color w:val="000000"/>
          <w:sz w:val="24"/>
          <w:highlight w:val="none"/>
          <w:lang w:val="en-US" w:eastAsia="zh-CN"/>
        </w:rPr>
        <w:t xml:space="preserve">按进转运站的</w:t>
      </w:r>
      <w:r>
        <w:rPr>
          <w:rFonts w:ascii="宋体" w:hAnsi="宋体" w:eastAsia="宋体" w:cs="宋体"/>
          <w:color w:val="000000"/>
          <w:sz w:val="24"/>
          <w:highlight w:val="none"/>
        </w:rPr>
        <w:t xml:space="preserve">地磅称重计量按实结算</w:t>
      </w:r>
      <w:r>
        <w:rPr>
          <w:rFonts w:hint="eastAsia" w:ascii="宋体" w:hAnsi="宋体" w:eastAsia="宋体" w:cs="宋体"/>
          <w:color w:val="000000"/>
          <w:sz w:val="24"/>
          <w:szCs w:val="24"/>
          <w:highlight w:val="none"/>
        </w:rPr>
        <w:t xml:space="preserve">；</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驾驶员和生活垃圾运输车辆安排到位，确保在高峰期能将生活垃圾运送。</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运输车辆须装载GPS，并接入甲方可查询的系统，确保运输车辆按规定线路行驶，途中确保密闭运输，不得出现超载、超速、滴漏、偷倒、混装等情况；</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车辆的生活垃圾装车系统及排出系统应和转运站及处置单位相配套；</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处置单位确保达标排放，不发生安全环保等事故，不影响生活垃圾正常处置。如装车、运输、处置等所有服务过程中发生有责事故，将由乙方承担；</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乙方有自觉接受甲方业务指导、监督管理、服务质量考核检查的义务。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乙方有严格按照甲方制定的服务质量监管考核实施办法和质量标准完成任务的义务。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）乙方对甲方提出存在的服务质量问题，应在甲方要求时间内及时整改。</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）乙方有无条件服从和配合市各项重大活动、创建迎检、节假日环卫保障，确保服务质量达标的义务。</w:t>
      </w:r>
      <w:r/>
    </w:p>
    <w:p>
      <w:pPr>
        <w:ind w:firstLine="5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）乙方在服务期内自行承担生产、交通等安全责任。如发生事故及法外事宜所造成的经济损失，一律由乙方承担。</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）乙方应承担甲方因其违约行为而支出的诉讼费用、律师费、保全担保费、差旅费、鉴定费等合理费用。</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七、合同的签订及终止</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1、有下列情形之一的，本合同自行解除。</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（1）因建设需要或不可抗力及政策性因素，造成合同无法履行的。</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（2）经双方协商一致，自愿解除的。</w:t>
      </w:r>
      <w:r/>
    </w:p>
    <w:p>
      <w:pPr>
        <w:ind w:firstLine="53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2、有下列情形之一的，甲方有权单方终止合同。</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（1）未经甲方同意，乙方擅自转包他人的。</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（2）乙方不履行义务，合同期内累计三个月考核不达标</w:t>
      </w:r>
      <w:r>
        <w:rPr>
          <w:rFonts w:hint="eastAsia" w:ascii="宋体" w:hAnsi="宋体" w:eastAsia="宋体" w:cs="宋体"/>
          <w:color w:val="000000"/>
          <w:sz w:val="24"/>
          <w:szCs w:val="24"/>
          <w:highlight w:val="none"/>
          <w:lang w:eastAsia="zh-CN"/>
        </w:rPr>
        <w:t xml:space="preserve">（考核分低于</w:t>
      </w:r>
      <w:r>
        <w:rPr>
          <w:rFonts w:hint="eastAsia" w:ascii="宋体" w:hAnsi="宋体" w:eastAsia="宋体" w:cs="宋体"/>
          <w:color w:val="000000"/>
          <w:sz w:val="24"/>
          <w:szCs w:val="24"/>
          <w:highlight w:val="none"/>
          <w:lang w:val="en-US" w:eastAsia="zh-CN"/>
        </w:rPr>
        <w:t xml:space="preserve">80分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或因服务质量不到位被新闻媒体连续三次曝光的，终止服务合同。</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未能按照本合同履行义务的，甲方有权要求整改，并对任务经费暂不支付，如乙方未能在合理时间内整改到位，甲方可代为整改，因此产生的合理费用由甲方在任务经费中扣除。乙方在本合同履行过程中造成环境污染事故或严重后果的，甲方有权解除本合同。因乙方违约导致合同解除的，乙方还应承担合同总价款10%的违约金。</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3、除自行解除和甲方有权单方终止合同外，任何一方需要终止合同的，应提前三个月向对方提出书面申请，经双方协商，有关部门批准后决定是否终止合同。</w:t>
      </w:r>
      <w:r/>
    </w:p>
    <w:p>
      <w:pPr>
        <w:ind w:firstLine="61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八、奖惩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1、乙方自觉接受市、区环卫主管部门和专业管理机构的服务质量考核，对服务质量不达标，造成不良影响的，给予通报批评和一定的经济处罚。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2、经考核，发现</w:t>
      </w:r>
      <w:r>
        <w:rPr>
          <w:rFonts w:hint="eastAsia" w:ascii="宋体" w:hAnsi="宋体" w:eastAsia="宋体" w:cs="宋体"/>
          <w:bCs/>
          <w:color w:val="000000"/>
          <w:sz w:val="24"/>
          <w:szCs w:val="24"/>
          <w:highlight w:val="none"/>
        </w:rPr>
        <w:t xml:space="preserve">生活垃圾转运或垃圾渗滤液</w:t>
      </w:r>
      <w:r>
        <w:rPr>
          <w:rFonts w:hint="eastAsia" w:ascii="宋体" w:hAnsi="宋体" w:eastAsia="宋体" w:cs="宋体"/>
          <w:color w:val="000000"/>
          <w:sz w:val="24"/>
          <w:szCs w:val="24"/>
          <w:highlight w:val="none"/>
        </w:rPr>
        <w:t xml:space="preserve">未按核定的规范要求及任务量作业，按未作业及缺项扣减相应任务经费。</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九、履约验收</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1、验收组织方式：采购人自行组织；</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2、履约验收时间：服务期满5个工作日内发起验收； </w:t>
      </w:r>
      <w:r/>
    </w:p>
    <w:p>
      <w:pPr>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3、验收内容及标准：根据月考核得分计算考核平均值，平均值不少于80分的为合格，低于80分的为不合格；</w:t>
      </w:r>
      <w:r/>
    </w:p>
    <w:p>
      <w:pPr>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rPr>
        <w:t xml:space="preserve">项目验收不合格的，</w:t>
      </w:r>
      <w:r>
        <w:rPr>
          <w:rFonts w:hint="eastAsia" w:ascii="宋体" w:hAnsi="宋体" w:eastAsia="宋体" w:cs="Times New Roman"/>
          <w:b w:val="0"/>
          <w:bCs w:val="0"/>
          <w:color w:val="000000"/>
          <w:sz w:val="24"/>
          <w:szCs w:val="24"/>
          <w:highlight w:val="none"/>
          <w:lang w:eastAsia="zh-CN"/>
        </w:rPr>
        <w:t xml:space="preserve">甲方</w:t>
      </w:r>
      <w:r>
        <w:rPr>
          <w:rFonts w:hint="eastAsia" w:ascii="宋体" w:hAnsi="宋体" w:eastAsia="宋体" w:cs="Times New Roman"/>
          <w:b w:val="0"/>
          <w:bCs w:val="0"/>
          <w:color w:val="000000"/>
          <w:sz w:val="24"/>
          <w:szCs w:val="24"/>
          <w:highlight w:val="none"/>
        </w:rPr>
        <w:t xml:space="preserve">停止支付采购资金，</w:t>
      </w:r>
      <w:r>
        <w:rPr>
          <w:rFonts w:hint="eastAsia" w:ascii="宋体" w:hAnsi="宋体" w:eastAsia="宋体" w:cs="宋体"/>
          <w:color w:val="000000"/>
          <w:sz w:val="24"/>
          <w:szCs w:val="24"/>
          <w:highlight w:val="none"/>
        </w:rPr>
        <w:t xml:space="preserve">乙方应</w:t>
      </w:r>
      <w:r>
        <w:rPr>
          <w:rFonts w:hint="eastAsia" w:ascii="宋体" w:hAnsi="宋体" w:eastAsia="宋体" w:cs="宋体"/>
          <w:color w:val="000000"/>
          <w:sz w:val="24"/>
          <w:szCs w:val="24"/>
          <w:highlight w:val="none"/>
          <w:lang w:eastAsia="zh-CN"/>
        </w:rPr>
        <w:t xml:space="preserve">支付甲方</w:t>
      </w:r>
      <w:r>
        <w:rPr>
          <w:rFonts w:hint="eastAsia" w:ascii="宋体" w:hAnsi="宋体" w:eastAsia="宋体" w:cs="宋体"/>
          <w:color w:val="000000"/>
          <w:sz w:val="24"/>
          <w:szCs w:val="24"/>
          <w:highlight w:val="none"/>
        </w:rPr>
        <w:t xml:space="preserve">合同总价款</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0%的</w:t>
      </w:r>
      <w:r>
        <w:rPr>
          <w:rFonts w:hint="eastAsia" w:ascii="宋体" w:hAnsi="宋体" w:eastAsia="宋体" w:cs="宋体"/>
          <w:color w:val="000000"/>
          <w:sz w:val="24"/>
          <w:szCs w:val="24"/>
          <w:highlight w:val="none"/>
          <w:lang w:eastAsia="zh-CN"/>
        </w:rPr>
        <w:t xml:space="preserve">罚款，并承担甲方因此产生的损失及其他一切责任</w:t>
      </w:r>
      <w:r>
        <w:rPr>
          <w:rFonts w:hint="eastAsia" w:ascii="宋体" w:hAnsi="宋体" w:eastAsia="宋体" w:cs="Times New Roman"/>
          <w:b w:val="0"/>
          <w:bCs w:val="0"/>
          <w:color w:val="000000"/>
          <w:sz w:val="24"/>
          <w:szCs w:val="24"/>
          <w:highlight w:val="none"/>
        </w:rPr>
        <w:t xml:space="preserve">。</w:t>
      </w:r>
      <w:r/>
    </w:p>
    <w:p>
      <w:pPr>
        <w:ind w:firstLine="700"/>
        <w:spacing w:line="360" w:lineRule="auto"/>
        <w:rPr>
          <w:rFonts w:hint="eastAsia" w:ascii="宋体" w:hAnsi="宋体" w:eastAsia="宋体" w:cs="宋体"/>
          <w:b/>
          <w:bCs/>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4、政府采购履约验收书参考样本详见</w:t>
      </w:r>
      <w:r>
        <w:rPr>
          <w:rFonts w:hint="eastAsia" w:ascii="宋体" w:hAnsi="宋体" w:eastAsia="宋体" w:cs="Times New Roman"/>
          <w:b w:val="0"/>
          <w:bCs w:val="0"/>
          <w:color w:val="000000"/>
          <w:sz w:val="24"/>
          <w:szCs w:val="24"/>
          <w:highlight w:val="none"/>
        </w:rPr>
        <w:t xml:space="preserve">关于印发《江苏省政府采购履约验收管理办法》的通知</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苏财规〔2024〕7号</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附件2。</w:t>
      </w:r>
      <w:r/>
    </w:p>
    <w:p>
      <w:pPr>
        <w:ind w:firstLine="70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十</w:t>
      </w:r>
      <w:r>
        <w:rPr>
          <w:rFonts w:hint="eastAsia" w:ascii="宋体" w:hAnsi="宋体" w:eastAsia="宋体" w:cs="宋体"/>
          <w:b/>
          <w:bCs/>
          <w:color w:val="000000"/>
          <w:sz w:val="24"/>
          <w:szCs w:val="24"/>
          <w:highlight w:val="none"/>
        </w:rPr>
        <w:t xml:space="preserve">、其他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1、经投诉、举报或检查发现由于乙方原因造成不利社会影响的，一经查实，每发现一次，处罚1万元（不可抗力因素除外）。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2、乙方必须做好内部管理和运输记录台账，严格按要求做好日报和月报工作。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3、乙方应按设备养护手册的要求，定期对设备进行维修、保养，产生的水电费、日常维护费由乙方承担。如乙方违规操作，造成设备损坏，所涉费用由乙方承担。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w:t>
      </w:r>
      <w:r>
        <w:rPr>
          <w:rFonts w:hint="eastAsia" w:ascii="宋体" w:hAnsi="宋体" w:eastAsia="宋体" w:cs="宋体"/>
          <w:bCs/>
          <w:color w:val="000000"/>
          <w:sz w:val="24"/>
          <w:szCs w:val="24"/>
          <w:highlight w:val="none"/>
        </w:rPr>
        <w:t xml:space="preserve">生活垃圾转运、垃圾渗滤液处置过程中，违反规范要求或合同约定，造成泄漏、污染的，应当由乙方负责清理和恢复原状，若乙方拒不进行或清理不到位的，甲方有权委托第三方进行，费用由乙方承担</w:t>
      </w:r>
      <w:r>
        <w:rPr>
          <w:rFonts w:hint="eastAsia" w:ascii="宋体" w:hAnsi="宋体" w:eastAsia="宋体" w:cs="宋体"/>
          <w:color w:val="000000"/>
          <w:sz w:val="24"/>
          <w:szCs w:val="24"/>
          <w:highlight w:val="none"/>
        </w:rPr>
        <w:t xml:space="preserve">，乙方还应当承担相关事故引发的赔偿、处罚等全部责任</w:t>
      </w:r>
      <w:r>
        <w:rPr>
          <w:rFonts w:hint="eastAsia" w:ascii="宋体" w:hAnsi="宋体" w:eastAsia="宋体" w:cs="宋体"/>
          <w:bCs/>
          <w:color w:val="000000"/>
          <w:sz w:val="24"/>
          <w:szCs w:val="24"/>
          <w:highlight w:val="none"/>
        </w:rPr>
        <w:t xml:space="preserve">。</w:t>
      </w:r>
      <w:r/>
    </w:p>
    <w:p>
      <w:pPr>
        <w:pStyle w:val="867"/>
        <w:ind w:firstLine="4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十一、争议的解决</w:t>
      </w:r>
      <w:r/>
    </w:p>
    <w:p>
      <w:pPr>
        <w:pStyle w:val="867"/>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甲方与乙方发生合同纠纷时，双方应尽量通过协商解决，协商不成时，任一方可直接向无锡市锡山区人民法院提起诉讼。</w:t>
      </w:r>
      <w:r/>
    </w:p>
    <w:p>
      <w:pPr>
        <w:pStyle w:val="867"/>
        <w:ind w:firstLine="482"/>
        <w:spacing w:line="360" w:lineRule="auto"/>
        <w:rPr>
          <w:rFonts w:hint="eastAsia" w:hAnsi="宋体" w:eastAsia="宋体" w:cs="宋体"/>
          <w:color w:val="000000"/>
          <w:sz w:val="24"/>
          <w:szCs w:val="24"/>
          <w:highlight w:val="none"/>
        </w:rPr>
      </w:pPr>
      <w:r>
        <w:rPr>
          <w:rFonts w:hint="eastAsia" w:hAnsi="宋体" w:eastAsia="宋体" w:cs="宋体"/>
          <w:b/>
          <w:bCs/>
          <w:color w:val="000000"/>
          <w:sz w:val="24"/>
          <w:szCs w:val="24"/>
          <w:highlight w:val="none"/>
        </w:rPr>
        <w:t xml:space="preserve">十二、合同生效与终止</w:t>
      </w:r>
      <w:r/>
    </w:p>
    <w:p>
      <w:pPr>
        <w:pStyle w:val="867"/>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1、本合同经甲方、乙方法定代表人或授权代表签字盖章</w:t>
      </w:r>
      <w:r>
        <w:rPr>
          <w:rFonts w:hint="eastAsia"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并经</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见证后生效</w:t>
      </w:r>
      <w:r>
        <w:rPr>
          <w:rFonts w:hint="eastAsia"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w:t>
      </w:r>
      <w:r>
        <w:rPr>
          <w:rFonts w:hint="eastAsia" w:ascii="宋体" w:hAnsi="宋体" w:eastAsia="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w:t>
      </w:r>
      <w:r>
        <w:rPr>
          <w:rFonts w:hint="eastAsia" w:ascii="宋体" w:hAnsi="宋体" w:eastAsia="宋体" w:cs="宋体"/>
          <w:color w:val="000000"/>
          <w:sz w:val="24"/>
          <w:szCs w:val="24"/>
          <w:highlight w:val="none"/>
          <w:lang w:eastAsia="zh-CN"/>
        </w:rPr>
        <w:t xml:space="preserve">双方各执两份，</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一份。</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left="4440" w:hanging="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4440" w:hanging="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4440" w:hanging="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法定代表人/授权代表：               法定代表人/授权代表：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年  月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707"/>
        <w:ind w:left="0" w:firstLine="0"/>
        <w:rPr>
          <w:rFonts w:hint="eastAsia" w:ascii="宋体" w:hAnsi="宋体" w:eastAsia="宋体" w:cs="宋体"/>
          <w:lang w:val="en-US" w:eastAsia="zh-CN"/>
        </w:rPr>
      </w:pPr>
      <w:r>
        <w:rPr>
          <w:rFonts w:hint="eastAsia" w:ascii="宋体" w:hAnsi="宋体" w:eastAsia="宋体" w:cs="宋体"/>
          <w:lang w:val="en-US" w:eastAsia="zh-CN"/>
        </w:rPr>
        <w:t xml:space="preserve">附件1:</w:t>
      </w:r>
      <w:r/>
    </w:p>
    <w:p>
      <w:pPr>
        <w:pStyle w:val="707"/>
        <w:ind w:left="0" w:firstLine="0"/>
        <w:jc w:val="center"/>
        <w:rPr>
          <w:rFonts w:hint="eastAsia" w:ascii="宋体" w:hAnsi="宋体" w:eastAsia="宋体" w:cs="宋体"/>
          <w:lang w:val="en-US" w:eastAsia="zh-CN"/>
        </w:rPr>
      </w:pPr>
      <w:r>
        <w:rPr>
          <w:rFonts w:hint="eastAsia" w:ascii="宋体" w:hAnsi="宋体" w:eastAsia="宋体" w:cs="宋体"/>
          <w:i w:val="0"/>
          <w:iCs w:val="0"/>
          <w:color w:val="000000"/>
          <w:sz w:val="32"/>
          <w:szCs w:val="32"/>
          <w:highlight w:val="none"/>
          <w:u w:val="none"/>
          <w:lang w:val="en-US" w:eastAsia="zh-CN" w:bidi="ar"/>
        </w:rPr>
        <w:t xml:space="preserve">锡山生活垃圾转运站运行监管考核办法</w:t>
      </w:r>
      <w:r/>
    </w:p>
    <w:tbl>
      <w:tblPr>
        <w:tblStyle w:val="703"/>
        <w:tblW w:w="10329" w:type="dxa"/>
        <w:tblInd w:w="-8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050"/>
        <w:gridCol w:w="515"/>
        <w:gridCol w:w="2839"/>
        <w:gridCol w:w="4307"/>
        <w:gridCol w:w="611"/>
        <w:gridCol w:w="386"/>
      </w:tblGrid>
      <w:tr>
        <w:trPr/>
        <w:tc>
          <w:tcPr>
            <w:tcW w:w="621"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项目类别</w:t>
            </w:r>
            <w:r/>
          </w:p>
        </w:tc>
        <w:tc>
          <w:tcPr>
            <w:tcW w:w="1050"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考核项目</w:t>
            </w:r>
            <w:r/>
          </w:p>
        </w:tc>
        <w:tc>
          <w:tcPr>
            <w:tcW w:w="515"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分值</w:t>
            </w:r>
            <w:r/>
          </w:p>
        </w:tc>
        <w:tc>
          <w:tcPr>
            <w:tcW w:w="2839"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具体内容</w:t>
            </w:r>
            <w:r/>
          </w:p>
        </w:tc>
        <w:tc>
          <w:tcPr>
            <w:tcW w:w="4307"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扣分标准</w:t>
            </w:r>
            <w:r/>
          </w:p>
        </w:tc>
        <w:tc>
          <w:tcPr>
            <w:tcW w:w="611"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扣分</w:t>
            </w:r>
            <w:r/>
          </w:p>
        </w:tc>
        <w:tc>
          <w:tcPr>
            <w:tcW w:w="386"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备注</w:t>
            </w:r>
            <w:r/>
          </w:p>
        </w:tc>
      </w:tr>
      <w:tr>
        <w:trPr>
          <w:trHeight w:val="394"/>
        </w:trPr>
        <w:tc>
          <w:tcPr>
            <w:tcW w:w="621"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一、</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运行</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操作</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与管</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理</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（42</w:t>
            </w:r>
            <w:r/>
          </w:p>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eastAsia" w:ascii="宋体" w:hAnsi="宋体" w:eastAsia="宋体" w:cs="宋体"/>
                <w:color w:val="000000"/>
                <w:sz w:val="18"/>
                <w:szCs w:val="18"/>
                <w:lang w:val="en-US" w:eastAsia="zh-CN" w:bidi="ar"/>
              </w:rPr>
              <w:t xml:space="preserve">分）</w:t>
            </w:r>
            <w:r/>
          </w:p>
        </w:tc>
        <w:tc>
          <w:tcPr>
            <w:tcW w:w="1050"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垃圾进站</w:t>
            </w:r>
            <w:r/>
          </w:p>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eastAsia" w:ascii="宋体" w:hAnsi="宋体" w:eastAsia="宋体" w:cs="宋体"/>
                <w:color w:val="000000"/>
                <w:sz w:val="18"/>
                <w:szCs w:val="18"/>
                <w:lang w:val="en-US" w:eastAsia="zh-CN" w:bidi="ar"/>
              </w:rPr>
              <w:t xml:space="preserve">计量</w:t>
            </w:r>
            <w:r/>
          </w:p>
        </w:tc>
        <w:tc>
          <w:tcPr>
            <w:tcW w:w="515"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8</w:t>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1、建有双向称重计量系统。</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default" w:ascii="宋体" w:hAnsi="宋体" w:eastAsia="宋体" w:cs="宋体"/>
                <w:color w:val="000000"/>
                <w:sz w:val="18"/>
                <w:szCs w:val="18"/>
                <w:lang w:val="en-US" w:eastAsia="zh-CN" w:bidi="ar"/>
              </w:rPr>
              <w:t xml:space="preserve">只有单向称重计量系统的扣1分，无称重系</w:t>
            </w:r>
            <w:r>
              <w:rPr>
                <w:rFonts w:hint="eastAsia" w:ascii="宋体" w:hAnsi="宋体" w:eastAsia="宋体" w:cs="宋体"/>
                <w:color w:val="000000"/>
                <w:sz w:val="18"/>
                <w:szCs w:val="18"/>
                <w:lang w:val="en-US" w:eastAsia="zh-CN" w:bidi="ar"/>
              </w:rPr>
              <w:t xml:space="preserve">统的扣2分。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sz w:val="18"/>
                <w:szCs w:val="18"/>
              </w:rPr>
            </w:pPr>
            <w:r>
              <w:rPr>
                <w:rFonts w:hint="eastAsia" w:ascii="宋体" w:hAnsi="宋体" w:eastAsia="宋体" w:cs="宋体"/>
                <w:sz w:val="18"/>
                <w:szCs w:val="18"/>
              </w:rPr>
            </w:r>
            <w:r/>
          </w:p>
        </w:tc>
        <w:tc>
          <w:tcPr>
            <w:tcW w:w="1050" w:type="dxa"/>
            <w:vMerge w:val="continue"/>
            <w:textDirection w:val="lrTb"/>
            <w:noWrap w:val="false"/>
          </w:tcPr>
          <w:p>
            <w:pPr>
              <w:jc w:val="center"/>
              <w:spacing w:after="0" w:line="240" w:lineRule="auto"/>
              <w:widowControl/>
              <w:rPr>
                <w:rFonts w:hint="eastAsia" w:ascii="宋体" w:hAnsi="宋体" w:eastAsia="宋体" w:cs="宋体"/>
                <w:sz w:val="18"/>
                <w:szCs w:val="18"/>
              </w:rPr>
            </w:pPr>
            <w:r>
              <w:rPr>
                <w:rFonts w:hint="eastAsia" w:ascii="宋体" w:hAnsi="宋体" w:eastAsia="宋体" w:cs="宋体"/>
                <w:sz w:val="18"/>
                <w:szCs w:val="18"/>
              </w:rPr>
            </w:r>
            <w:r/>
          </w:p>
        </w:tc>
        <w:tc>
          <w:tcPr>
            <w:tcW w:w="515" w:type="dxa"/>
            <w:vMerge w:val="continue"/>
            <w:textDirection w:val="lrTb"/>
            <w:noWrap w:val="false"/>
          </w:tcPr>
          <w:p>
            <w:pPr>
              <w:jc w:val="left"/>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2、称重计量系统具备信息实时传输、车牌识别功</w:t>
            </w:r>
            <w:r>
              <w:rPr>
                <w:rFonts w:hint="eastAsia" w:ascii="宋体" w:hAnsi="宋体" w:eastAsia="宋体" w:cs="宋体"/>
                <w:color w:val="000000"/>
                <w:sz w:val="18"/>
                <w:szCs w:val="18"/>
                <w:lang w:val="en-US" w:eastAsia="zh-CN" w:bidi="ar"/>
              </w:rPr>
              <w:t xml:space="preserve">能且连续稳定运行。</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3、计量台账资料齐全、数据真实、来源清晰。</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存在问题的，扣1分/项</w:t>
            </w:r>
            <w:r>
              <w:rPr>
                <w:rFonts w:hint="eastAsia" w:ascii="宋体" w:hAnsi="宋体" w:eastAsia="宋体" w:cs="宋体"/>
                <w:color w:val="000000"/>
                <w:sz w:val="18"/>
                <w:szCs w:val="18"/>
                <w:lang w:val="en-US" w:eastAsia="zh-CN" w:bidi="ar"/>
              </w:rPr>
              <w:t xml:space="preserve">。</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4、有称重计量系统运行维护制度且正常开展维护，</w:t>
            </w:r>
            <w:r>
              <w:rPr>
                <w:rFonts w:hint="eastAsia" w:ascii="宋体" w:hAnsi="宋体" w:eastAsia="宋体" w:cs="宋体"/>
                <w:color w:val="000000"/>
                <w:sz w:val="18"/>
                <w:szCs w:val="18"/>
                <w:lang w:val="en-US" w:eastAsia="zh-CN" w:bidi="ar"/>
              </w:rPr>
              <w:t xml:space="preserve">按期委托有资质的第三方机构对称重计量系统进行校验，并提供相应合格报告。维修前提交书面报告，并由区城管局见证。</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无维护制度或未实施的扣2分，无第三方校</w:t>
            </w:r>
            <w:r>
              <w:rPr>
                <w:rFonts w:hint="eastAsia" w:ascii="宋体" w:hAnsi="宋体" w:eastAsia="宋体" w:cs="宋体"/>
                <w:color w:val="000000"/>
                <w:sz w:val="18"/>
                <w:szCs w:val="18"/>
                <w:lang w:val="en-US" w:eastAsia="zh-CN" w:bidi="ar"/>
              </w:rPr>
              <w:t xml:space="preserve">验及合格报告的扣2分，未提交维修报告的扣1分。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5、进站垃圾车经区城管局核准并装配IC卡或录</w:t>
            </w:r>
            <w:r>
              <w:rPr>
                <w:rFonts w:hint="eastAsia" w:ascii="宋体" w:hAnsi="宋体" w:eastAsia="宋体" w:cs="宋体"/>
                <w:color w:val="000000"/>
                <w:sz w:val="18"/>
                <w:szCs w:val="18"/>
                <w:lang w:val="en-US" w:eastAsia="zh-CN" w:bidi="ar"/>
              </w:rPr>
              <w:t xml:space="preserve">入车牌识别系统，经地磅称重计量方可进站。</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抽查发现有未经</w:t>
            </w:r>
            <w:r>
              <w:rPr>
                <w:rFonts w:hint="eastAsia" w:ascii="宋体" w:hAnsi="宋体" w:eastAsia="宋体" w:cs="宋体"/>
                <w:color w:val="000000"/>
                <w:sz w:val="18"/>
                <w:szCs w:val="18"/>
                <w:lang w:val="en-US" w:eastAsia="zh-CN" w:bidi="ar"/>
              </w:rPr>
              <w:t xml:space="preserve">区城管局</w:t>
            </w:r>
            <w:r>
              <w:rPr>
                <w:rFonts w:hint="default" w:ascii="宋体" w:hAnsi="宋体" w:eastAsia="宋体" w:cs="宋体"/>
                <w:color w:val="000000"/>
                <w:sz w:val="18"/>
                <w:szCs w:val="18"/>
                <w:lang w:val="en-US" w:eastAsia="zh-CN" w:bidi="ar"/>
              </w:rPr>
              <w:t xml:space="preserve">核准或未装配</w:t>
            </w:r>
            <w:r>
              <w:rPr>
                <w:rFonts w:hint="eastAsia" w:ascii="宋体" w:hAnsi="宋体" w:eastAsia="宋体" w:cs="宋体"/>
                <w:color w:val="000000"/>
                <w:sz w:val="18"/>
                <w:szCs w:val="18"/>
                <w:lang w:val="en-US" w:eastAsia="zh-CN" w:bidi="ar"/>
              </w:rPr>
              <w:t xml:space="preserve">IC卡的车辆出入站的，扣1分/次。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6、进站车辆应匀速上秤台，行驶速度应控制在</w:t>
            </w:r>
            <w:r>
              <w:rPr>
                <w:rFonts w:hint="eastAsia" w:ascii="宋体" w:hAnsi="宋体" w:eastAsia="宋体" w:cs="宋体"/>
                <w:color w:val="000000"/>
                <w:sz w:val="18"/>
                <w:szCs w:val="18"/>
                <w:lang w:val="en-US" w:eastAsia="zh-CN" w:bidi="ar"/>
              </w:rPr>
              <w:t xml:space="preserve">5km/h以内，不得在秤台上紧急刹车。</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未对进站车辆有效管理的，扣1分/车次。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7、超过 13 吨的车辆不得驶上坡道。</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超过13吨车辆上坡道，扣1分/车次。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1050"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卸料与垃</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圾接收系</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统</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10</w:t>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1、垃圾收集运输车辆到达卸料平台后，现场调度</w:t>
            </w:r>
            <w:r>
              <w:rPr>
                <w:rFonts w:hint="eastAsia" w:ascii="宋体" w:hAnsi="宋体" w:eastAsia="宋体" w:cs="宋体"/>
                <w:color w:val="000000"/>
                <w:sz w:val="18"/>
                <w:szCs w:val="18"/>
                <w:lang w:val="en-US" w:eastAsia="zh-CN" w:bidi="ar"/>
              </w:rPr>
              <w:t xml:space="preserve">人员应指挥车辆将垃圾卸入指定的卸料门，及时调度、确保畅通。</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现场调度人员不在岗，扣2分/次；未有效</w:t>
            </w:r>
            <w:r>
              <w:rPr>
                <w:rFonts w:hint="eastAsia" w:ascii="宋体" w:hAnsi="宋体" w:eastAsia="宋体" w:cs="宋体"/>
                <w:color w:val="000000"/>
                <w:sz w:val="18"/>
                <w:szCs w:val="18"/>
                <w:lang w:val="en-US" w:eastAsia="zh-CN" w:bidi="ar"/>
              </w:rPr>
              <w:t xml:space="preserve">管理,扣1分/次。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2、垃圾车卸料后现场操作人员应查看卸料门处垃</w:t>
            </w:r>
            <w:r>
              <w:rPr>
                <w:rFonts w:hint="eastAsia" w:ascii="宋体" w:hAnsi="宋体" w:eastAsia="宋体" w:cs="宋体"/>
                <w:color w:val="000000"/>
                <w:sz w:val="18"/>
                <w:szCs w:val="18"/>
                <w:lang w:val="en-US" w:eastAsia="zh-CN" w:bidi="ar"/>
              </w:rPr>
              <w:t xml:space="preserve">圾堆积情况，对垃圾堆积较厚处应进行摊铺，并及时清理卸料门处的散落垃圾。</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未有效管理,扣1分/次</w:t>
            </w:r>
            <w:r>
              <w:rPr>
                <w:rFonts w:hint="eastAsia" w:ascii="宋体" w:hAnsi="宋体" w:eastAsia="宋体" w:cs="宋体"/>
                <w:color w:val="000000"/>
                <w:sz w:val="18"/>
                <w:szCs w:val="18"/>
                <w:lang w:val="en-US" w:eastAsia="zh-CN" w:bidi="ar"/>
              </w:rPr>
              <w:t xml:space="preserve">。</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3、严禁特种垃圾、工业垃圾、有毒有害垃圾、医</w:t>
            </w:r>
            <w:r>
              <w:rPr>
                <w:rFonts w:hint="eastAsia" w:ascii="宋体" w:hAnsi="宋体" w:eastAsia="宋体" w:cs="宋体"/>
                <w:color w:val="000000"/>
                <w:sz w:val="18"/>
                <w:szCs w:val="18"/>
                <w:lang w:val="en-US" w:eastAsia="zh-CN" w:bidi="ar"/>
              </w:rPr>
              <w:t xml:space="preserve">疗垃圾及污水等生活垃圾以外的其它垃圾进站中</w:t>
            </w:r>
            <w:r/>
          </w:p>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转。</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现场抽查、监控视频检查及终端卸料检查反</w:t>
            </w:r>
            <w:r>
              <w:rPr>
                <w:rFonts w:hint="eastAsia" w:ascii="宋体" w:hAnsi="宋体" w:eastAsia="宋体" w:cs="宋体"/>
                <w:color w:val="000000"/>
                <w:sz w:val="18"/>
                <w:szCs w:val="18"/>
                <w:lang w:val="en-US" w:eastAsia="zh-CN" w:bidi="ar"/>
              </w:rPr>
              <w:t xml:space="preserve">馈，发现问题的，每次扣3分。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4、卸料完毕后应及时关闭卸料门。</w:t>
            </w:r>
            <w:r/>
          </w:p>
        </w:tc>
        <w:tc>
          <w:tcPr>
            <w:tcW w:w="4307" w:type="dxa"/>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5、垃圾车卸料完毕后，应及时退出卸料作业区。</w:t>
            </w:r>
            <w:r/>
          </w:p>
        </w:tc>
        <w:tc>
          <w:tcPr>
            <w:tcW w:w="4307" w:type="dxa"/>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未有效管理,扣1分/次。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垃圾转运</w:t>
            </w:r>
            <w:r/>
          </w:p>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eastAsia" w:ascii="宋体" w:hAnsi="宋体" w:eastAsia="宋体" w:cs="宋体"/>
                <w:color w:val="000000"/>
                <w:sz w:val="18"/>
                <w:szCs w:val="18"/>
                <w:lang w:val="en-US" w:eastAsia="zh-CN" w:bidi="ar"/>
              </w:rPr>
              <w:t xml:space="preserve">系统</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b/>
                <w:bCs/>
                <w:color w:val="000000"/>
                <w:sz w:val="18"/>
                <w:szCs w:val="18"/>
                <w:highlight w:val="none"/>
                <w:vertAlign w:val="baseline"/>
                <w:lang w:val="en-US" w:eastAsia="zh-CN"/>
              </w:rPr>
              <w:suppressLineNumbers w:val="0"/>
            </w:pPr>
            <w:r>
              <w:rPr>
                <w:rFonts w:hint="eastAsia" w:ascii="宋体" w:hAnsi="宋体" w:eastAsia="宋体" w:cs="宋体"/>
                <w:color w:val="000000"/>
                <w:sz w:val="18"/>
                <w:szCs w:val="18"/>
                <w:lang w:val="en-US" w:eastAsia="zh-CN" w:bidi="ar"/>
              </w:rPr>
              <w:t xml:space="preserve">10</w:t>
            </w:r>
            <w:r/>
          </w:p>
        </w:tc>
        <w:tc>
          <w:tcPr>
            <w:tcW w:w="2839" w:type="dxa"/>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1、卸入进料斗内的垃圾应及时压装至垃圾箱体内，</w:t>
            </w:r>
            <w:r>
              <w:rPr>
                <w:rFonts w:hint="eastAsia" w:ascii="宋体" w:hAnsi="宋体" w:eastAsia="宋体" w:cs="宋体"/>
                <w:color w:val="000000"/>
                <w:sz w:val="18"/>
                <w:szCs w:val="18"/>
                <w:lang w:val="en-US" w:eastAsia="zh-CN" w:bidi="ar"/>
              </w:rPr>
              <w:t xml:space="preserve">保证料斗始终有接纳垃圾的空间。</w:t>
            </w:r>
            <w:r/>
          </w:p>
        </w:tc>
        <w:tc>
          <w:tcPr>
            <w:tcW w:w="4307" w:type="dxa"/>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 1 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2、垃圾日产日清，料斗内和作业车辆内无过夜垃</w:t>
            </w:r>
            <w:r>
              <w:rPr>
                <w:rFonts w:hint="eastAsia" w:ascii="宋体" w:hAnsi="宋体" w:eastAsia="宋体" w:cs="宋体"/>
                <w:color w:val="000000"/>
                <w:sz w:val="18"/>
                <w:szCs w:val="18"/>
                <w:lang w:val="en-US" w:eastAsia="zh-CN" w:bidi="ar"/>
              </w:rPr>
              <w:t xml:space="preserve">圾。</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 1 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3、大型转运车车容整洁、无破损，按规定统一标</w:t>
            </w:r>
            <w:r>
              <w:rPr>
                <w:rFonts w:hint="eastAsia" w:ascii="宋体" w:hAnsi="宋体" w:eastAsia="宋体" w:cs="宋体"/>
                <w:color w:val="000000"/>
                <w:sz w:val="18"/>
                <w:szCs w:val="18"/>
                <w:lang w:val="en-US" w:eastAsia="zh-CN" w:bidi="ar"/>
              </w:rPr>
              <w:t xml:space="preserve">识。</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现场抽查、监控视频检查及终端入厂检查</w:t>
            </w:r>
            <w:r>
              <w:rPr>
                <w:rFonts w:hint="eastAsia" w:ascii="宋体" w:hAnsi="宋体" w:eastAsia="宋体" w:cs="宋体"/>
                <w:color w:val="000000"/>
                <w:sz w:val="18"/>
                <w:szCs w:val="18"/>
                <w:lang w:val="en-US" w:eastAsia="zh-CN" w:bidi="ar"/>
              </w:rPr>
              <w:t xml:space="preserve">等，发现问题的，扣1分/车次。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4、大型转运车辆出站前检查，确保车容车貌整洁</w:t>
            </w:r>
            <w:r>
              <w:rPr>
                <w:rFonts w:hint="eastAsia" w:ascii="宋体" w:hAnsi="宋体" w:eastAsia="宋体" w:cs="宋体"/>
                <w:color w:val="000000"/>
                <w:sz w:val="18"/>
                <w:szCs w:val="18"/>
                <w:lang w:val="en-US" w:eastAsia="zh-CN" w:bidi="ar"/>
              </w:rPr>
              <w:t xml:space="preserve">无滴漏后方可出站。</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抽查发现车辆不合格出站的，扣1分/辆。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5、大型转运车密闭运输按规定路线行驶，途中不</w:t>
            </w:r>
            <w:r>
              <w:rPr>
                <w:rFonts w:hint="eastAsia" w:ascii="宋体" w:hAnsi="宋体" w:eastAsia="宋体" w:cs="宋体"/>
                <w:color w:val="000000"/>
                <w:sz w:val="18"/>
                <w:szCs w:val="18"/>
                <w:lang w:val="en-US" w:eastAsia="zh-CN" w:bidi="ar"/>
              </w:rPr>
              <w:t xml:space="preserve">出现垃圾和污水抛、撒、滴、漏现象。</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以终端处置场所入厂/场车辆检查照片或执</w:t>
            </w:r>
            <w:r>
              <w:rPr>
                <w:rFonts w:hint="eastAsia" w:ascii="宋体" w:hAnsi="宋体" w:eastAsia="宋体" w:cs="宋体"/>
                <w:color w:val="000000"/>
                <w:sz w:val="18"/>
                <w:szCs w:val="18"/>
                <w:lang w:val="en-US" w:eastAsia="zh-CN" w:bidi="ar"/>
              </w:rPr>
              <w:t xml:space="preserve">法检查反馈等为依据，发现问题的，扣1分/车次；抽查发现不按规定路线行驶的，扣2分/车。</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6、大型转运车要服从</w:t>
            </w:r>
            <w:r>
              <w:rPr>
                <w:rFonts w:hint="eastAsia" w:ascii="宋体" w:hAnsi="宋体" w:eastAsia="宋体" w:cs="宋体"/>
                <w:color w:val="000000"/>
                <w:sz w:val="18"/>
                <w:szCs w:val="18"/>
                <w:lang w:val="en-US" w:eastAsia="zh-CN" w:bidi="ar"/>
              </w:rPr>
              <w:t xml:space="preserve">区城管局</w:t>
            </w:r>
            <w:r>
              <w:rPr>
                <w:rFonts w:hint="default" w:ascii="宋体" w:hAnsi="宋体" w:eastAsia="宋体" w:cs="宋体"/>
                <w:color w:val="000000"/>
                <w:sz w:val="18"/>
                <w:szCs w:val="18"/>
                <w:lang w:val="en-US" w:eastAsia="zh-CN" w:bidi="ar"/>
              </w:rPr>
              <w:t xml:space="preserve">统一调度，要服</w:t>
            </w:r>
            <w:r>
              <w:rPr>
                <w:rFonts w:hint="eastAsia" w:ascii="宋体" w:hAnsi="宋体" w:eastAsia="宋体" w:cs="宋体"/>
                <w:color w:val="000000"/>
                <w:sz w:val="18"/>
                <w:szCs w:val="18"/>
                <w:lang w:val="en-US" w:eastAsia="zh-CN" w:bidi="ar"/>
              </w:rPr>
              <w:t xml:space="preserve">从处置终端秩序安排，配合做好进终端计量工作。</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不服从调度和安排的，扣2分/车次。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7、驾驶员文明驾驶，不超载、不超速。</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根据计量系统判断，若超载，扣1分/车次；</w:t>
            </w:r>
            <w:r>
              <w:rPr>
                <w:rFonts w:hint="eastAsia" w:ascii="宋体" w:hAnsi="宋体" w:eastAsia="宋体" w:cs="宋体"/>
                <w:color w:val="000000"/>
                <w:sz w:val="18"/>
                <w:szCs w:val="18"/>
                <w:lang w:val="en-US" w:eastAsia="zh-CN" w:bidi="ar"/>
              </w:rPr>
              <w:t xml:space="preserve">接到大型转运车辆超速、不文明驾驶等相关投诉的并经核实，扣1分/车。</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通风除臭</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系统</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1、通风除臭系统运行前应检查系统内各设备和通</w:t>
            </w:r>
            <w:r>
              <w:rPr>
                <w:rFonts w:hint="eastAsia" w:ascii="宋体" w:hAnsi="宋体" w:eastAsia="宋体" w:cs="宋体"/>
                <w:color w:val="000000"/>
                <w:sz w:val="18"/>
                <w:szCs w:val="18"/>
                <w:lang w:val="en-US" w:eastAsia="zh-CN" w:bidi="ar"/>
              </w:rPr>
              <w:t xml:space="preserve">风管道，主要检查内容包括电源连接、管道及设备密封、阀门开度、风机和泵转动方向、除臭剂液位等，确保整个系统完好。</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2、作业时全部开启抽风、喷淋除尘除臭系统，使</w:t>
            </w:r>
            <w:r>
              <w:rPr>
                <w:rFonts w:hint="eastAsia" w:ascii="宋体" w:hAnsi="宋体" w:eastAsia="宋体" w:cs="宋体"/>
                <w:color w:val="000000"/>
                <w:sz w:val="18"/>
                <w:szCs w:val="18"/>
                <w:lang w:val="en-US" w:eastAsia="zh-CN" w:bidi="ar"/>
              </w:rPr>
              <w:t xml:space="preserve">用的消耗药剂、除臭剂定期更换，符合使用要求，配比有效合理，除臭效果良好、无异味。</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污水收集</w:t>
            </w:r>
            <w:r/>
          </w:p>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与处理</w:t>
            </w:r>
            <w:r/>
          </w:p>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lang w:val="en-US" w:eastAsia="zh-CN"/>
              </w:rPr>
              <w:suppressLineNumbers w:val="0"/>
            </w:pPr>
            <w:r>
              <w:rPr>
                <w:rFonts w:hint="eastAsia" w:ascii="宋体" w:hAnsi="宋体" w:eastAsia="宋体" w:cs="宋体"/>
                <w:color w:val="000000"/>
                <w:sz w:val="18"/>
                <w:szCs w:val="18"/>
                <w:lang w:val="en-US" w:eastAsia="zh-CN" w:bidi="ar"/>
              </w:rPr>
              <w:t xml:space="preserve">6</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1、建有完善的污水和渗沥液收集、贮存系统且运</w:t>
            </w:r>
            <w:r>
              <w:rPr>
                <w:rFonts w:hint="eastAsia" w:ascii="宋体" w:hAnsi="宋体" w:eastAsia="宋体" w:cs="宋体"/>
                <w:color w:val="000000"/>
                <w:sz w:val="18"/>
                <w:szCs w:val="18"/>
                <w:lang w:val="en-US" w:eastAsia="zh-CN" w:bidi="ar"/>
              </w:rPr>
              <w:t xml:space="preserve">行稳定。</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2、按环评或排污许可证等要求对各项污水进行规</w:t>
            </w:r>
            <w:r>
              <w:rPr>
                <w:rFonts w:hint="eastAsia" w:ascii="宋体" w:hAnsi="宋体" w:eastAsia="宋体" w:cs="宋体"/>
                <w:color w:val="000000"/>
                <w:sz w:val="18"/>
                <w:szCs w:val="18"/>
                <w:lang w:val="en-US" w:eastAsia="zh-CN" w:bidi="ar"/>
              </w:rPr>
              <w:t xml:space="preserve">范达标处置。</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3、每天检查渗沥液集液井（池），渗沥液不满溢、</w:t>
            </w:r>
            <w:r>
              <w:rPr>
                <w:rFonts w:hint="eastAsia" w:ascii="宋体" w:hAnsi="宋体" w:eastAsia="宋体" w:cs="宋体"/>
                <w:color w:val="000000"/>
                <w:sz w:val="18"/>
                <w:szCs w:val="18"/>
                <w:lang w:val="en-US" w:eastAsia="zh-CN" w:bidi="ar"/>
              </w:rPr>
              <w:t xml:space="preserve">合规处置。</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4、各种污水排放管道、厢体污水排放通道每天进</w:t>
            </w:r>
            <w:r>
              <w:rPr>
                <w:rFonts w:hint="eastAsia" w:ascii="宋体" w:hAnsi="宋体" w:eastAsia="宋体" w:cs="宋体"/>
                <w:color w:val="000000"/>
                <w:sz w:val="18"/>
                <w:szCs w:val="18"/>
                <w:lang w:val="en-US" w:eastAsia="zh-CN" w:bidi="ar"/>
              </w:rPr>
              <w:t xml:space="preserve">行清洗疏通，确保污水排放通畅。</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存在问题的，扣1分/项。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5、对污水处理全过程进行数据记录及分析，并应</w:t>
            </w:r>
            <w:r>
              <w:rPr>
                <w:rFonts w:hint="eastAsia" w:ascii="宋体" w:hAnsi="宋体" w:eastAsia="宋体" w:cs="宋体"/>
                <w:color w:val="000000"/>
                <w:sz w:val="18"/>
                <w:szCs w:val="18"/>
                <w:lang w:val="en-US" w:eastAsia="zh-CN" w:bidi="ar"/>
              </w:rPr>
              <w:t xml:space="preserve">定期对水处理指标进行检测并形成台账，发现问题应记录详细问题情况及处理结果。</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未有相关记录台账，扣1-3分。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环境监测</w:t>
            </w:r>
            <w:r/>
          </w:p>
        </w:tc>
        <w:tc>
          <w:tcPr>
            <w:tcW w:w="51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按规定制定各项污染排放指标监测计划，并报备相</w:t>
            </w:r>
            <w:r>
              <w:rPr>
                <w:rFonts w:hint="eastAsia" w:ascii="宋体" w:hAnsi="宋体" w:eastAsia="宋体" w:cs="宋体"/>
                <w:color w:val="000000"/>
                <w:sz w:val="18"/>
                <w:szCs w:val="18"/>
                <w:lang w:val="en-US" w:eastAsia="zh-CN" w:bidi="ar"/>
              </w:rPr>
              <w:t xml:space="preserve">关主管部门、按时委托有资质单位进行监测。</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未报备的扣1分、监测项目不全或监测周期</w:t>
            </w:r>
            <w:r>
              <w:rPr>
                <w:rFonts w:hint="eastAsia" w:ascii="宋体" w:hAnsi="宋体" w:eastAsia="宋体" w:cs="宋体"/>
                <w:color w:val="000000"/>
                <w:sz w:val="18"/>
                <w:szCs w:val="18"/>
                <w:lang w:val="en-US" w:eastAsia="zh-CN" w:bidi="ar"/>
              </w:rPr>
              <w:t xml:space="preserve">超过规定的扣1分/次，无监测计划或未委托有资质单位监测的扣2分。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二、</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设施</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设备</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配置</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和使</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用</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（28</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分）</w:t>
            </w:r>
            <w:r/>
          </w:p>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配备使用</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14</w:t>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1、转运站设施设备和配套车辆清单是否齐全，所</w:t>
            </w:r>
            <w:r>
              <w:rPr>
                <w:rFonts w:hint="eastAsia" w:ascii="宋体" w:hAnsi="宋体" w:eastAsia="宋体" w:cs="宋体"/>
                <w:color w:val="000000"/>
                <w:sz w:val="18"/>
                <w:szCs w:val="18"/>
                <w:lang w:val="en-US" w:eastAsia="zh-CN" w:bidi="ar"/>
              </w:rPr>
              <w:t xml:space="preserve">列清单是否清晰完整，清单是否注明设施设备名 </w:t>
            </w:r>
            <w:r/>
          </w:p>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称、数量、投用时间和权属关系等。</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发现清单中有遗漏或者含糊不明确的，扣1</w:t>
            </w:r>
            <w:r>
              <w:rPr>
                <w:rFonts w:hint="eastAsia" w:ascii="宋体" w:hAnsi="宋体" w:eastAsia="宋体" w:cs="宋体"/>
                <w:color w:val="000000"/>
                <w:sz w:val="18"/>
                <w:szCs w:val="18"/>
                <w:lang w:val="en-US" w:eastAsia="zh-CN" w:bidi="ar"/>
              </w:rPr>
              <w:t xml:space="preserve">分/处。</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2、正确操作、使用设施设备。</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每月现场检查时，通过要求转运站实际演示</w:t>
            </w:r>
            <w:r>
              <w:rPr>
                <w:rFonts w:hint="eastAsia" w:ascii="宋体" w:hAnsi="宋体" w:eastAsia="宋体" w:cs="宋体"/>
                <w:color w:val="000000"/>
                <w:sz w:val="18"/>
                <w:szCs w:val="18"/>
                <w:lang w:val="en-US" w:eastAsia="zh-CN" w:bidi="ar"/>
              </w:rPr>
              <w:t xml:space="preserve">等方式，查看是否能正常使用，发现有未能正常使用情况的，有1个扣2分；复查发现上次未能正常使用的设备仍未能使用，有1个扣5分；作业时未开启除尘除臭、污水处理等设备的，每个扣3分；作业时不正确使用设施设备，造成设备损坏，每次扣 5-10分。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3、检查灭火器材等配备情况。</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未配备有效灭火器械，扣1分/处。</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4、防爆区域及危废间应做好隔离措施，非专业人</w:t>
            </w:r>
            <w:r>
              <w:rPr>
                <w:rFonts w:hint="eastAsia" w:ascii="宋体" w:hAnsi="宋体" w:eastAsia="宋体" w:cs="宋体"/>
                <w:color w:val="000000"/>
                <w:sz w:val="18"/>
                <w:szCs w:val="18"/>
                <w:lang w:val="en-US" w:eastAsia="zh-CN" w:bidi="ar"/>
              </w:rPr>
              <w:t xml:space="preserve">员禁止入内，需进行定期巡检，进入防爆区域及危废间应有人员进出台账。</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防爆区域及危废间应做好隔离措施，没有进</w:t>
            </w:r>
            <w:r>
              <w:rPr>
                <w:rFonts w:hint="eastAsia" w:ascii="宋体" w:hAnsi="宋体" w:eastAsia="宋体" w:cs="宋体"/>
                <w:color w:val="000000"/>
                <w:sz w:val="18"/>
                <w:szCs w:val="18"/>
                <w:lang w:val="en-US" w:eastAsia="zh-CN" w:bidi="ar"/>
              </w:rPr>
              <w:t xml:space="preserve">出台账及巡检记录，扣2分/次。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维护保养</w:t>
            </w:r>
            <w:r/>
          </w:p>
        </w:tc>
        <w:tc>
          <w:tcPr>
            <w:tcW w:w="515"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14</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1、转运站负责维修的项目是否及时维修；维修是</w:t>
            </w:r>
            <w:r>
              <w:rPr>
                <w:rFonts w:hint="eastAsia" w:ascii="宋体" w:hAnsi="宋体" w:eastAsia="宋体" w:cs="宋体"/>
                <w:color w:val="000000"/>
                <w:sz w:val="18"/>
                <w:szCs w:val="18"/>
                <w:lang w:val="en-US" w:eastAsia="zh-CN" w:bidi="ar"/>
              </w:rPr>
              <w:t xml:space="preserve">否由原厂家或专业厂家进行，有详细点检、维修记录。</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设备的维修是否由原厂家或者专业厂家进</w:t>
            </w:r>
            <w:r>
              <w:rPr>
                <w:rFonts w:hint="eastAsia" w:ascii="宋体" w:hAnsi="宋体" w:eastAsia="宋体" w:cs="宋体"/>
                <w:color w:val="000000"/>
                <w:sz w:val="18"/>
                <w:szCs w:val="18"/>
                <w:lang w:val="en-US" w:eastAsia="zh-CN" w:bidi="ar"/>
              </w:rPr>
              <w:t xml:space="preserve">行，若非原厂家或专业厂家维修，有一次扣1分；没有详细点检、维修记录的，每个扣2分。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2、设施设备操作、保养手册等资料齐全情况，人</w:t>
            </w:r>
            <w:r>
              <w:rPr>
                <w:rFonts w:hint="eastAsia" w:ascii="宋体" w:hAnsi="宋体" w:eastAsia="宋体" w:cs="宋体"/>
                <w:color w:val="000000"/>
                <w:sz w:val="18"/>
                <w:szCs w:val="18"/>
                <w:lang w:val="en-US" w:eastAsia="zh-CN" w:bidi="ar"/>
              </w:rPr>
              <w:t xml:space="preserve">员对设备操作熟悉情况。</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现场检查台账，查看操作、保养手册齐全情</w:t>
            </w:r>
            <w:r>
              <w:rPr>
                <w:rFonts w:hint="eastAsia" w:ascii="宋体" w:hAnsi="宋体" w:eastAsia="宋体" w:cs="宋体"/>
                <w:color w:val="000000"/>
                <w:sz w:val="18"/>
                <w:szCs w:val="18"/>
                <w:lang w:val="en-US" w:eastAsia="zh-CN" w:bidi="ar"/>
              </w:rPr>
              <w:t xml:space="preserve">况，资料不全扣2分，责令补齐；通过问卷、现场问答等方式，考查人员对设备掌握情况，人员知识不到位的，扣1分/人。</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3、设施设备是否按规定保养。</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通过查阅保养记录、保养易耗品采购合同、</w:t>
            </w:r>
            <w:r>
              <w:rPr>
                <w:rFonts w:hint="eastAsia" w:ascii="宋体" w:hAnsi="宋体" w:eastAsia="宋体" w:cs="宋体"/>
                <w:color w:val="000000"/>
                <w:sz w:val="18"/>
                <w:szCs w:val="18"/>
                <w:lang w:val="en-US" w:eastAsia="zh-CN" w:bidi="ar"/>
              </w:rPr>
              <w:t xml:space="preserve">查看设备状态等方式综合判断，发现有设备未按规定保养的，扣5分/台。</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4、配套车辆是否按规定保养。</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通过查阅保养记录、保养易耗品采购合同、</w:t>
            </w:r>
            <w:r>
              <w:rPr>
                <w:rFonts w:hint="eastAsia" w:ascii="宋体" w:hAnsi="宋体" w:eastAsia="宋体" w:cs="宋体"/>
                <w:color w:val="000000"/>
                <w:sz w:val="18"/>
                <w:szCs w:val="18"/>
                <w:lang w:val="en-US" w:eastAsia="zh-CN" w:bidi="ar"/>
              </w:rPr>
              <w:t xml:space="preserve">查看车辆状态等方式综合判断，发现有车辆未按规定保养的，扣5分/台。</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5、派专人检查转运站主体建筑和坡道完好情况，</w:t>
            </w:r>
            <w:r>
              <w:rPr>
                <w:rFonts w:hint="eastAsia" w:ascii="宋体" w:hAnsi="宋体" w:eastAsia="宋体" w:cs="宋体"/>
                <w:color w:val="000000"/>
                <w:sz w:val="18"/>
                <w:szCs w:val="18"/>
                <w:lang w:val="en-US" w:eastAsia="zh-CN" w:bidi="ar"/>
              </w:rPr>
              <w:t xml:space="preserve">违章乱搭建情况。</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未派专人检查转运站主体建筑和坡道完好</w:t>
            </w:r>
            <w:r>
              <w:rPr>
                <w:rFonts w:hint="eastAsia" w:ascii="宋体" w:hAnsi="宋体" w:eastAsia="宋体" w:cs="宋体"/>
                <w:color w:val="000000"/>
                <w:sz w:val="18"/>
                <w:szCs w:val="18"/>
                <w:lang w:val="en-US" w:eastAsia="zh-CN" w:bidi="ar"/>
              </w:rPr>
              <w:t xml:space="preserve">情况，存在违章乱搭建情况的，扣2分/次。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三、</w:t>
            </w:r>
            <w:r/>
          </w:p>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内部</w:t>
            </w:r>
            <w:r/>
          </w:p>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管理</w:t>
            </w:r>
            <w:r/>
          </w:p>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（20</w:t>
            </w:r>
            <w:r/>
          </w:p>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eastAsia" w:ascii="宋体" w:hAnsi="宋体" w:eastAsia="宋体" w:cs="宋体"/>
                <w:color w:val="000000"/>
                <w:sz w:val="18"/>
                <w:szCs w:val="18"/>
                <w:lang w:val="en-US" w:eastAsia="zh-CN" w:bidi="ar"/>
              </w:rPr>
              <w:t xml:space="preserve">分）</w:t>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制度建设</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w:t>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1、各种管理制度、岗位职责和管理措施完备，并</w:t>
            </w:r>
            <w:r>
              <w:rPr>
                <w:rFonts w:hint="eastAsia" w:ascii="宋体" w:hAnsi="宋体" w:eastAsia="宋体" w:cs="宋体"/>
                <w:color w:val="000000"/>
                <w:sz w:val="18"/>
                <w:szCs w:val="18"/>
                <w:lang w:val="en-US" w:eastAsia="zh-CN" w:bidi="ar"/>
              </w:rPr>
              <w:t xml:space="preserve">认真实施。</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存在问题的，扣1分/项。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２、计量、运行、设备故障、环保设备计算参数、</w:t>
            </w:r>
            <w:r>
              <w:rPr>
                <w:rFonts w:hint="eastAsia" w:ascii="宋体" w:hAnsi="宋体" w:eastAsia="宋体" w:cs="宋体"/>
                <w:color w:val="000000"/>
                <w:sz w:val="18"/>
                <w:szCs w:val="18"/>
                <w:lang w:val="en-US" w:eastAsia="zh-CN" w:bidi="ar"/>
              </w:rPr>
              <w:t xml:space="preserve">环保耗材购买及使用、污染排放指标数据备份等各项运行台账分类清晰、记录完整准确、装订规范、保管得当。</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存在问题的，扣1分/项。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3、有专用档案管理室且管理规范。</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未达到要求，扣２分</w:t>
            </w:r>
            <w:r>
              <w:rPr>
                <w:rFonts w:hint="eastAsia" w:ascii="宋体" w:hAnsi="宋体" w:eastAsia="宋体" w:cs="宋体"/>
                <w:color w:val="000000"/>
                <w:sz w:val="18"/>
                <w:szCs w:val="18"/>
                <w:lang w:val="en-US" w:eastAsia="zh-CN" w:bidi="ar"/>
              </w:rPr>
              <w:t xml:space="preserve">。</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4、场内标志标识齐全、完整。</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标志标识不齐全、不完整，扣1分/项。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人员配置</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1、人员配置数量、结构按要求配置</w:t>
            </w:r>
            <w:r>
              <w:rPr>
                <w:rFonts w:hint="eastAsia" w:ascii="宋体" w:hAnsi="宋体" w:eastAsia="宋体" w:cs="宋体"/>
                <w:color w:val="000000"/>
                <w:sz w:val="18"/>
                <w:szCs w:val="18"/>
                <w:lang w:val="en-US" w:eastAsia="zh-CN" w:bidi="ar"/>
              </w:rPr>
              <w:t xml:space="preserve">。</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未达到要求，扣1分／人次。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2、具有完善的培训体系、人员持证挂牌上岗，着</w:t>
            </w:r>
            <w:r>
              <w:rPr>
                <w:rFonts w:hint="eastAsia" w:ascii="宋体" w:hAnsi="宋体" w:eastAsia="宋体" w:cs="宋体"/>
                <w:color w:val="000000"/>
                <w:sz w:val="18"/>
                <w:szCs w:val="18"/>
                <w:lang w:val="en-US" w:eastAsia="zh-CN" w:bidi="ar"/>
              </w:rPr>
              <w:t xml:space="preserve">装统一。</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未达到要求，扣1分／人次。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站内环境</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1、站内外墙面整洁、玻璃表面无污渍和浮尘。</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2、站内设施物件布置规划合理，标线清晰，摆放</w:t>
            </w:r>
            <w:r>
              <w:rPr>
                <w:rFonts w:hint="eastAsia" w:ascii="宋体" w:hAnsi="宋体" w:eastAsia="宋体" w:cs="宋体"/>
                <w:color w:val="000000"/>
                <w:sz w:val="18"/>
                <w:szCs w:val="18"/>
                <w:lang w:val="en-US" w:eastAsia="zh-CN" w:bidi="ar"/>
              </w:rPr>
              <w:t xml:space="preserve">有序，车辆停放整齐，车容车貌整洁。</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3、站内外绿化完好，无枯枝杂草、无践踏足迹。</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4、站内场地干净整洁，无积水、无污渍、无杂物</w:t>
            </w:r>
            <w:r>
              <w:rPr>
                <w:rFonts w:hint="eastAsia" w:ascii="宋体" w:hAnsi="宋体" w:eastAsia="宋体" w:cs="宋体"/>
                <w:color w:val="000000"/>
                <w:sz w:val="18"/>
                <w:szCs w:val="18"/>
                <w:lang w:val="en-US" w:eastAsia="zh-CN" w:bidi="ar"/>
              </w:rPr>
              <w:t xml:space="preserve">堆放；办公管理区域内办公用品摆放整齐，环境干净整洁。</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5、做好各种内外环境管理，确保转运站全天候内</w:t>
            </w:r>
            <w:r>
              <w:rPr>
                <w:rFonts w:hint="eastAsia" w:ascii="宋体" w:hAnsi="宋体" w:eastAsia="宋体" w:cs="宋体"/>
                <w:color w:val="000000"/>
                <w:sz w:val="18"/>
                <w:szCs w:val="18"/>
                <w:lang w:val="en-US" w:eastAsia="zh-CN" w:bidi="ar"/>
              </w:rPr>
              <w:t xml:space="preserve">外空气中无异味。</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安全管理</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10</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1、安全管理制度完善、有效落实，未发生安全责</w:t>
            </w:r>
            <w:r>
              <w:rPr>
                <w:rFonts w:hint="eastAsia" w:ascii="宋体" w:hAnsi="宋体" w:eastAsia="宋体" w:cs="宋体"/>
                <w:color w:val="000000"/>
                <w:sz w:val="18"/>
                <w:szCs w:val="18"/>
                <w:lang w:val="en-US" w:eastAsia="zh-CN" w:bidi="ar"/>
              </w:rPr>
              <w:t xml:space="preserve">任事故。</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发现安全隐患问题的每项（处）扣1分；发</w:t>
            </w:r>
            <w:r>
              <w:rPr>
                <w:rFonts w:hint="eastAsia" w:ascii="宋体" w:hAnsi="宋体" w:eastAsia="宋体" w:cs="宋体"/>
                <w:color w:val="000000"/>
                <w:sz w:val="18"/>
                <w:szCs w:val="18"/>
                <w:lang w:val="en-US" w:eastAsia="zh-CN" w:bidi="ar"/>
              </w:rPr>
              <w:t xml:space="preserve">生人员重伤、死亡事故或重大财产事故每次扣10分（此项不受总分限制）。</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2、认真排查危险源，建有相应制度措施的；按时</w:t>
            </w:r>
            <w:r>
              <w:rPr>
                <w:rFonts w:hint="eastAsia" w:ascii="宋体" w:hAnsi="宋体" w:eastAsia="宋体" w:cs="宋体"/>
                <w:color w:val="000000"/>
                <w:sz w:val="18"/>
                <w:szCs w:val="18"/>
                <w:lang w:val="en-US" w:eastAsia="zh-CN" w:bidi="ar"/>
              </w:rPr>
              <w:t xml:space="preserve">开展安全教育培训、建立完善的运营管理预案及计量、运行、设备故障、突发事件、突发恶劣天气等专项预案并组织演练，安全设施、设备配置齐全，安全防护措施、应急物资到位。</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3、按规定对作业人员进行劳动保护。</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4、按规定做好消杀作业。</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b/>
                <w:bCs/>
                <w:color w:val="000000"/>
                <w:sz w:val="18"/>
                <w:szCs w:val="18"/>
                <w:highlight w:val="none"/>
                <w:vertAlign w:val="baseline"/>
                <w:lang w:val="en-US" w:eastAsia="zh-CN"/>
              </w:rPr>
              <w:suppressLineNumbers w:val="0"/>
            </w:pPr>
            <w:r>
              <w:rPr>
                <w:rFonts w:hint="eastAsia" w:ascii="宋体" w:hAnsi="宋体" w:eastAsia="宋体" w:cs="宋体"/>
                <w:color w:val="000000"/>
                <w:sz w:val="18"/>
                <w:szCs w:val="18"/>
                <w:lang w:val="en-US" w:eastAsia="zh-CN" w:bidi="ar"/>
              </w:rPr>
              <w:t xml:space="preserve">四、其他（10分）</w:t>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其他</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10</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1、建设有接入环保、环卫主管部门的在线监管系</w:t>
            </w:r>
            <w:r>
              <w:rPr>
                <w:rFonts w:hint="eastAsia" w:ascii="宋体" w:hAnsi="宋体" w:eastAsia="宋体" w:cs="宋体"/>
                <w:color w:val="000000"/>
                <w:sz w:val="18"/>
                <w:szCs w:val="18"/>
                <w:lang w:val="en-US" w:eastAsia="zh-CN" w:bidi="ar"/>
              </w:rPr>
              <w:t xml:space="preserve">统并保持正常运行。</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2、积极配合视频信息监控系统建设，落实视频监</w:t>
            </w:r>
            <w:r>
              <w:rPr>
                <w:rFonts w:hint="eastAsia" w:ascii="宋体" w:hAnsi="宋体" w:eastAsia="宋体" w:cs="宋体"/>
                <w:color w:val="000000"/>
                <w:sz w:val="18"/>
                <w:szCs w:val="18"/>
                <w:lang w:val="en-US" w:eastAsia="zh-CN" w:bidi="ar"/>
              </w:rPr>
              <w:t xml:space="preserve">控设施设备日常维护工作，不得擅自改变视频监控方向，不得发生有意妨碍监控的行为。</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未配合或未及时维护的，扣1分/次；擅自</w:t>
            </w:r>
            <w:r>
              <w:rPr>
                <w:rFonts w:hint="eastAsia" w:ascii="宋体" w:hAnsi="宋体" w:eastAsia="宋体" w:cs="宋体"/>
                <w:color w:val="000000"/>
                <w:sz w:val="18"/>
                <w:szCs w:val="18"/>
                <w:lang w:val="en-US" w:eastAsia="zh-CN" w:bidi="ar"/>
              </w:rPr>
              <w:t xml:space="preserve">改变视频监控方向及有意妨碍监控的，扣3分/次。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3、对监管部门提出的整改意见及时反馈，具备立</w:t>
            </w:r>
            <w:r>
              <w:rPr>
                <w:rFonts w:hint="eastAsia" w:ascii="宋体" w:hAnsi="宋体" w:eastAsia="宋体" w:cs="宋体"/>
                <w:color w:val="000000"/>
                <w:sz w:val="18"/>
                <w:szCs w:val="18"/>
                <w:lang w:val="en-US" w:eastAsia="zh-CN" w:bidi="ar"/>
              </w:rPr>
              <w:t xml:space="preserve">即整改条件的应立即整改，不具备立即整改条件的，应提交整改计划。</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4、对人员安全、起火等事件应在 1小时内告知</w:t>
            </w:r>
            <w:r>
              <w:rPr>
                <w:rFonts w:hint="eastAsia" w:ascii="宋体" w:hAnsi="宋体" w:eastAsia="宋体" w:cs="宋体"/>
                <w:color w:val="000000"/>
                <w:sz w:val="18"/>
                <w:szCs w:val="18"/>
                <w:lang w:val="en-US" w:eastAsia="zh-CN" w:bidi="ar"/>
              </w:rPr>
              <w:t xml:space="preserve">区城管局，48小时内提交书面报告。</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事件发生后迟报、瞒报、漏报，扣5分/次</w:t>
            </w:r>
            <w:r>
              <w:rPr>
                <w:rFonts w:hint="eastAsia" w:ascii="宋体" w:hAnsi="宋体" w:eastAsia="宋体" w:cs="宋体"/>
                <w:color w:val="000000"/>
                <w:sz w:val="18"/>
                <w:szCs w:val="18"/>
                <w:lang w:val="en-US" w:eastAsia="zh-CN" w:bidi="ar"/>
              </w:rPr>
              <w:t xml:space="preserve">。</w:t>
            </w:r>
            <w:r/>
          </w:p>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5、服从</w:t>
            </w:r>
            <w:r>
              <w:rPr>
                <w:rFonts w:hint="eastAsia" w:ascii="宋体" w:hAnsi="宋体" w:eastAsia="宋体" w:cs="宋体"/>
                <w:color w:val="000000"/>
                <w:sz w:val="18"/>
                <w:szCs w:val="18"/>
                <w:lang w:val="en-US" w:eastAsia="zh-CN" w:bidi="ar"/>
              </w:rPr>
              <w:t xml:space="preserve">区城管局</w:t>
            </w:r>
            <w:r>
              <w:rPr>
                <w:rFonts w:hint="default" w:ascii="宋体" w:hAnsi="宋体" w:eastAsia="宋体" w:cs="宋体"/>
                <w:color w:val="000000"/>
                <w:sz w:val="18"/>
                <w:szCs w:val="18"/>
                <w:lang w:val="en-US" w:eastAsia="zh-CN" w:bidi="ar"/>
              </w:rPr>
              <w:t xml:space="preserve">的管理和调度。</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不配合相关工作的，扣5分/次。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gridSpan w:val="5"/>
            <w:tcW w:w="9332" w:type="dxa"/>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合计扣分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gridSpan w:val="5"/>
            <w:tcW w:w="9332" w:type="dxa"/>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得分</w:t>
            </w:r>
            <w:r/>
          </w:p>
        </w:tc>
        <w:tc>
          <w:tcPr>
            <w:tcW w:w="611" w:type="dxa"/>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100</w:t>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bl>
    <w:p>
      <w:pPr>
        <w:jc w:val="both"/>
        <w:keepLines w:val="0"/>
        <w:keepNext w:val="0"/>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注：</w:t>
      </w:r>
      <w:r>
        <w:rPr>
          <w:rFonts w:hint="eastAsia" w:ascii="宋体" w:hAnsi="宋体" w:eastAsia="宋体" w:cs="宋体"/>
          <w:color w:val="000000"/>
          <w:sz w:val="18"/>
          <w:szCs w:val="18"/>
          <w:lang w:val="en-US" w:eastAsia="zh-CN" w:bidi="ar"/>
        </w:rPr>
        <w:t xml:space="preserve">1.</w:t>
      </w:r>
      <w:r>
        <w:rPr>
          <w:rFonts w:hint="default" w:ascii="宋体" w:hAnsi="宋体" w:eastAsia="宋体" w:cs="宋体"/>
          <w:color w:val="000000"/>
          <w:sz w:val="18"/>
          <w:szCs w:val="18"/>
          <w:lang w:val="en-US" w:eastAsia="zh-CN" w:bidi="ar"/>
        </w:rPr>
        <w:t xml:space="preserve">每一“考核项目”内分值扣完为止。</w:t>
      </w:r>
      <w:r/>
    </w:p>
    <w:p>
      <w:pPr>
        <w:jc w:val="both"/>
        <w:keepLines w:val="0"/>
        <w:keepNext w:val="0"/>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2.运营监管考核记分周期为1个自然月，运营监管一个记分周期总分为100分。</w:t>
      </w:r>
      <w:r/>
    </w:p>
    <w:p>
      <w:pPr>
        <w:jc w:val="both"/>
        <w:keepLines w:val="0"/>
        <w:keepNext w:val="0"/>
        <w:widowControl/>
        <w:rPr>
          <w:rFonts w:hint="default" w:ascii="宋体" w:hAnsi="宋体" w:eastAsia="宋体" w:cs="宋体"/>
          <w:b/>
          <w:bCs/>
          <w:color w:val="000000"/>
          <w:sz w:val="36"/>
          <w:szCs w:val="36"/>
          <w:highlight w:val="none"/>
          <w:lang w:val="en-US" w:eastAsia="zh-CN"/>
        </w:rPr>
        <w:suppressLineNumbers w:val="0"/>
      </w:pPr>
      <w:r>
        <w:rPr>
          <w:rFonts w:hint="default" w:ascii="宋体" w:hAnsi="宋体" w:eastAsia="宋体" w:cs="宋体"/>
          <w:b/>
          <w:bCs/>
          <w:color w:val="000000"/>
          <w:sz w:val="36"/>
          <w:szCs w:val="36"/>
          <w:highlight w:val="none"/>
          <w:lang w:val="en-US" w:eastAsia="zh-CN"/>
        </w:rPr>
      </w:r>
      <w:r/>
    </w:p>
    <w:p>
      <w:r>
        <w:rPr>
          <w:rFonts w:ascii="宋体" w:hAnsi="宋体" w:eastAsia="宋体" w:cs="宋体"/>
          <w:b/>
          <w:bCs/>
          <w:color w:val="000000"/>
          <w:sz w:val="36"/>
          <w:szCs w:val="36"/>
          <w:highlight w:val="none"/>
        </w:rPr>
        <w:br w:type="page" w:clear="all"/>
      </w:r>
      <w:r/>
    </w:p>
    <w:p>
      <w:pPr>
        <w:jc w:val="center"/>
        <w:widowControl/>
        <w:rPr>
          <w:rFonts w:ascii="宋体" w:hAnsi="宋体" w:eastAsia="宋体" w:cs="宋体"/>
          <w:b/>
          <w:bCs/>
          <w:color w:val="000000"/>
          <w:sz w:val="36"/>
          <w:szCs w:val="36"/>
          <w:highlight w:val="none"/>
        </w:rPr>
      </w:pPr>
      <w:r/>
      <w:bookmarkStart w:id="103" w:name="_Toc9906"/>
      <w:r/>
      <w:bookmarkStart w:id="104" w:name="_Toc1057"/>
      <w:r/>
      <w:bookmarkStart w:id="105" w:name="_Toc8483"/>
      <w:r>
        <w:rPr>
          <w:rFonts w:hint="eastAsia" w:ascii="宋体" w:hAnsi="宋体" w:eastAsia="宋体" w:cs="宋体"/>
          <w:b/>
          <w:bCs/>
          <w:color w:val="000000"/>
          <w:sz w:val="32"/>
          <w:szCs w:val="32"/>
          <w:highlight w:val="none"/>
        </w:rPr>
        <w:t xml:space="preserve">五</w:t>
      </w:r>
      <w:r>
        <w:rPr>
          <w:rFonts w:hint="eastAsia" w:ascii="宋体" w:hAnsi="宋体" w:eastAsia="宋体" w:cs="宋体"/>
          <w:b/>
          <w:bCs/>
          <w:color w:val="000000"/>
          <w:sz w:val="36"/>
          <w:szCs w:val="36"/>
          <w:highlight w:val="none"/>
        </w:rPr>
        <w:t xml:space="preserve">、附件</w:t>
      </w:r>
      <w:bookmarkEnd w:id="103"/>
      <w:r/>
      <w:bookmarkEnd w:id="104"/>
      <w:r/>
      <w:bookmarkEnd w:id="105"/>
      <w:r/>
      <w:r/>
    </w:p>
    <w:p>
      <w:pPr>
        <w:pStyle w:val="857"/>
        <w:pageBreakBefore w:val="0"/>
        <w:spacing w:before="0" w:after="0" w:line="360" w:lineRule="auto"/>
        <w:widowControl w:val="off"/>
        <w:rPr>
          <w:rFonts w:ascii="宋体" w:hAnsi="宋体" w:eastAsia="宋体" w:cs="宋体"/>
          <w:color w:val="000000"/>
          <w:sz w:val="28"/>
          <w:szCs w:val="28"/>
          <w:highlight w:val="none"/>
        </w:rPr>
      </w:pPr>
      <w:r>
        <w:rPr>
          <w:rFonts w:hint="eastAsia" w:ascii="宋体" w:hAnsi="宋体" w:eastAsia="宋体" w:cs="宋体"/>
          <w:color w:val="000000"/>
          <w:sz w:val="24"/>
          <w:szCs w:val="24"/>
          <w:highlight w:val="none"/>
        </w:rPr>
        <w:t xml:space="preserve">附件一</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4"/>
          <w:szCs w:val="24"/>
          <w:highlight w:val="none"/>
        </w:rPr>
        <w:t xml:space="preserve">评分标准（100分）</w:t>
      </w:r>
      <w:r/>
    </w:p>
    <w:p>
      <w:pPr>
        <w:ind w:firstLine="48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未列入本评分标准的其他条件不作为评分内容。</w:t>
      </w:r>
      <w:r/>
    </w:p>
    <w:p>
      <w:pPr>
        <w:ind w:firstLine="480"/>
        <w:jc w:val="left"/>
        <w:pageBreakBefore w:val="0"/>
        <w:spacing w:line="360" w:lineRule="auto"/>
        <w:widowControl w:val="off"/>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特别注意：本项目采用暗标形式，投标人须对商务部分和服务方案分别进行制作。其中服务方案属于暗标，投标人在制作服务方案相关内容时不得有体现投标人身份的内容，否则投标无效。</w:t>
      </w:r>
      <w:r/>
    </w:p>
    <w:p>
      <w:pPr>
        <w:ind w:firstLine="480"/>
        <w:pageBreakBefore w:val="0"/>
        <w:spacing w:line="360" w:lineRule="auto"/>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具体评分标准如下：</w:t>
      </w:r>
      <w:r/>
    </w:p>
    <w:p>
      <w:pPr>
        <w:ind w:firstLine="48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一、评分项目及分值</w:t>
      </w:r>
      <w:r/>
    </w:p>
    <w:p>
      <w:pPr>
        <w:ind w:firstLine="482"/>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（一）报价                                           30分</w:t>
      </w:r>
      <w:r/>
    </w:p>
    <w:p>
      <w:pPr>
        <w:ind w:firstLine="482"/>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（二）投标人综合评价                                 25分</w:t>
      </w:r>
      <w:r/>
    </w:p>
    <w:p>
      <w:pPr>
        <w:ind w:firstLine="482"/>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（三）项目人员配置                                    5分</w:t>
      </w:r>
      <w:r/>
    </w:p>
    <w:p>
      <w:pPr>
        <w:ind w:firstLine="482"/>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（四）服务方案（暗标）                               40分</w:t>
      </w:r>
      <w:r/>
    </w:p>
    <w:p>
      <w:pPr>
        <w:ind w:firstLine="480"/>
        <w:pageBreakBefore w:val="0"/>
        <w:spacing w:line="360" w:lineRule="auto"/>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二、各项评分标准</w:t>
      </w:r>
      <w:r/>
    </w:p>
    <w:p>
      <w:pPr>
        <w:ind w:firstLine="482"/>
        <w:pageBreakBefore w:val="0"/>
        <w:spacing w:line="360" w:lineRule="auto"/>
        <w:widowControl w:val="off"/>
        <w:tabs>
          <w:tab w:val="left" w:pos="525" w:leader="none"/>
          <w:tab w:val="left" w:pos="1050" w:leader="none"/>
        </w:tabs>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1、报价（30分）</w:t>
      </w:r>
      <w:r/>
    </w:p>
    <w:p>
      <w:pPr>
        <w:ind w:firstLine="480"/>
        <w:pageBreakBefore w:val="0"/>
        <w:spacing w:line="360" w:lineRule="auto"/>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采用低价优先法计算，即满足招标文件要求且投标价格最低的投标报价为评标基准价，其价格分为满分。其他投标人的价格分统一按照下列公式计算：</w:t>
      </w:r>
      <w:r/>
    </w:p>
    <w:p>
      <w:pPr>
        <w:ind w:firstLine="480"/>
        <w:pageBreakBefore w:val="0"/>
        <w:spacing w:line="360" w:lineRule="auto"/>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投标报价得分=评标基准价／投标报价×价格权值×100。</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异常低价投标（响应）审查：评标委员会根据《财政部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auto"/>
          <w:sz w:val="24"/>
          <w:szCs w:val="24"/>
          <w:highlight w:val="none"/>
        </w:rPr>
        <w:t xml:space="preserve">价格扣除：本项目专门面向中小企业采购，不再执行价格评审优惠的扶持政策</w:t>
      </w:r>
      <w:r>
        <w:rPr>
          <w:rFonts w:hint="eastAsia" w:ascii="宋体" w:hAnsi="宋体" w:eastAsia="宋体" w:cs="宋体"/>
          <w:b/>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2、投标人综合评价（25分）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（1）业绩（3分）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年1月1日以来（以</w:t>
      </w:r>
      <w:r>
        <w:rPr>
          <w:rFonts w:hint="eastAsia" w:ascii="宋体" w:hAnsi="宋体" w:eastAsia="宋体" w:cs="宋体"/>
          <w:color w:val="000000"/>
          <w:sz w:val="24"/>
          <w:highlight w:val="none"/>
          <w:lang w:val="en-US" w:eastAsia="zh-CN"/>
        </w:rPr>
        <w:t xml:space="preserve">合同签订</w:t>
      </w:r>
      <w:r>
        <w:rPr>
          <w:rFonts w:hint="eastAsia" w:ascii="宋体" w:hAnsi="宋体" w:eastAsia="宋体" w:cs="宋体"/>
          <w:color w:val="000000"/>
          <w:sz w:val="24"/>
          <w:highlight w:val="none"/>
        </w:rPr>
        <w:t xml:space="preserve">时间为准）承担过类似项目，有</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个得3分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本项</w:t>
      </w:r>
      <w:r>
        <w:rPr>
          <w:rFonts w:hint="eastAsia" w:ascii="宋体" w:hAnsi="宋体" w:eastAsia="宋体" w:cs="宋体"/>
          <w:color w:val="000000"/>
          <w:sz w:val="24"/>
          <w:highlight w:val="none"/>
        </w:rPr>
        <w:t xml:space="preserve">最高</w:t>
      </w:r>
      <w:r>
        <w:rPr>
          <w:rFonts w:hint="eastAsia" w:ascii="宋体" w:hAnsi="宋体" w:eastAsia="宋体" w:cs="宋体"/>
          <w:color w:val="000000"/>
          <w:sz w:val="24"/>
          <w:highlight w:val="none"/>
        </w:rPr>
        <w:t xml:space="preserve">得3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（提供</w:t>
      </w:r>
      <w:r>
        <w:rPr>
          <w:rFonts w:hint="eastAsia" w:ascii="宋体" w:hAnsi="宋体" w:eastAsia="宋体" w:cs="宋体"/>
          <w:b/>
          <w:bCs/>
          <w:color w:val="000000"/>
          <w:sz w:val="24"/>
          <w:szCs w:val="24"/>
          <w:highlight w:val="none"/>
        </w:rPr>
        <w:t xml:space="preserve">合同或协议原件</w:t>
      </w:r>
      <w:r>
        <w:rPr>
          <w:rFonts w:hint="eastAsia" w:ascii="宋体" w:hAnsi="宋体" w:eastAsia="宋体" w:cs="宋体"/>
          <w:b/>
          <w:bCs/>
          <w:color w:val="000000"/>
          <w:sz w:val="24"/>
          <w:highlight w:val="none"/>
        </w:rPr>
        <w:t xml:space="preserve">扫描件加盖</w:t>
      </w:r>
      <w:r>
        <w:rPr>
          <w:rFonts w:hint="eastAsia" w:ascii="宋体" w:hAnsi="宋体" w:eastAsia="宋体" w:cs="宋体"/>
          <w:b/>
          <w:bCs/>
          <w:color w:val="000000"/>
          <w:sz w:val="24"/>
          <w:highlight w:val="none"/>
          <w:lang w:val="en-US" w:eastAsia="zh-CN"/>
        </w:rPr>
        <w:t xml:space="preserve">投标人</w:t>
      </w:r>
      <w:r>
        <w:rPr>
          <w:rFonts w:hint="eastAsia" w:ascii="宋体" w:hAnsi="宋体" w:eastAsia="宋体" w:cs="宋体"/>
          <w:b/>
          <w:bCs/>
          <w:color w:val="000000"/>
          <w:sz w:val="24"/>
          <w:highlight w:val="none"/>
        </w:rPr>
        <w:t xml:space="preserve">电子</w:t>
      </w:r>
      <w:r>
        <w:rPr>
          <w:rFonts w:hint="eastAsia" w:ascii="宋体" w:hAnsi="宋体" w:eastAsia="宋体" w:cs="宋体"/>
          <w:b/>
          <w:bCs/>
          <w:color w:val="000000"/>
          <w:sz w:val="24"/>
          <w:highlight w:val="none"/>
          <w:lang w:val="en-US" w:eastAsia="zh-CN"/>
        </w:rPr>
        <w:t xml:space="preserve">公</w:t>
      </w:r>
      <w:r>
        <w:rPr>
          <w:rFonts w:hint="eastAsia" w:ascii="宋体" w:hAnsi="宋体" w:eastAsia="宋体" w:cs="宋体"/>
          <w:b/>
          <w:bCs/>
          <w:color w:val="000000"/>
          <w:sz w:val="24"/>
          <w:highlight w:val="none"/>
        </w:rPr>
        <w:t xml:space="preserve">章放入投标文件中，不提供不得分）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（2）体系认证情况（3分）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投标供应商具有有效的质量管理体系认证证书、环境管理体系认证证书、职业健康安全管理体系认证证书的，有一个得1分，</w:t>
      </w:r>
      <w:r>
        <w:rPr>
          <w:rFonts w:hint="eastAsia" w:ascii="宋体" w:hAnsi="宋体" w:eastAsia="宋体" w:cs="宋体"/>
          <w:color w:val="000000"/>
          <w:sz w:val="24"/>
          <w:highlight w:val="none"/>
        </w:rPr>
        <w:t xml:space="preserve">本项</w:t>
      </w:r>
      <w:r>
        <w:rPr>
          <w:rFonts w:hint="eastAsia" w:ascii="宋体" w:hAnsi="宋体" w:eastAsia="宋体" w:cs="宋体"/>
          <w:color w:val="000000"/>
          <w:sz w:val="24"/>
          <w:highlight w:val="none"/>
        </w:rPr>
        <w:t xml:space="preserve">最高得3分。</w:t>
      </w:r>
      <w:r>
        <w:rPr>
          <w:rFonts w:hint="eastAsia" w:ascii="宋体" w:hAnsi="宋体" w:eastAsia="宋体" w:cs="宋体"/>
          <w:b/>
          <w:bCs/>
          <w:color w:val="000000"/>
          <w:sz w:val="24"/>
          <w:highlight w:val="none"/>
        </w:rPr>
        <w:t xml:space="preserve">（提供证书原件扫描件加盖</w:t>
      </w:r>
      <w:r>
        <w:rPr>
          <w:rFonts w:hint="eastAsia" w:ascii="宋体" w:hAnsi="宋体" w:eastAsia="宋体" w:cs="宋体"/>
          <w:b/>
          <w:bCs/>
          <w:color w:val="000000"/>
          <w:sz w:val="24"/>
          <w:highlight w:val="none"/>
          <w:lang w:val="en-US" w:eastAsia="zh-CN"/>
        </w:rPr>
        <w:t xml:space="preserve">投标人电子</w:t>
      </w:r>
      <w:r>
        <w:rPr>
          <w:rFonts w:hint="eastAsia" w:ascii="宋体" w:hAnsi="宋体" w:eastAsia="宋体" w:cs="宋体"/>
          <w:b/>
          <w:bCs/>
          <w:color w:val="000000"/>
          <w:sz w:val="24"/>
          <w:highlight w:val="none"/>
        </w:rPr>
        <w:t xml:space="preserve">公章放入投标文件中，不提供不得分）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（3）荣誉（2分）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年1月1日以来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获得过</w:t>
      </w:r>
      <w:r>
        <w:rPr>
          <w:rFonts w:hint="eastAsia" w:ascii="宋体" w:hAnsi="宋体" w:eastAsia="宋体" w:cs="宋体"/>
          <w:color w:val="000000"/>
          <w:sz w:val="24"/>
          <w:highlight w:val="none"/>
          <w:lang w:val="en-US" w:eastAsia="zh-CN"/>
        </w:rPr>
        <w:t xml:space="preserve">行政部门颁发的与本项目服务相</w:t>
      </w:r>
      <w:r>
        <w:rPr>
          <w:rFonts w:hint="eastAsia" w:ascii="宋体" w:hAnsi="宋体" w:eastAsia="宋体" w:cs="宋体"/>
          <w:color w:val="000000"/>
          <w:sz w:val="24"/>
          <w:highlight w:val="none"/>
        </w:rPr>
        <w:t xml:space="preserve">关</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荣誉，得2分。</w:t>
      </w:r>
      <w:r>
        <w:rPr>
          <w:rFonts w:hint="eastAsia" w:ascii="宋体" w:hAnsi="宋体" w:eastAsia="宋体" w:cs="宋体"/>
          <w:b/>
          <w:bCs/>
          <w:color w:val="000000"/>
          <w:sz w:val="24"/>
          <w:highlight w:val="none"/>
        </w:rPr>
        <w:t xml:space="preserve">（提供证书或发文或政府网站公示截图等材料原件扫描件上传至投标文件中并加盖投标人电子公章，不提供不得分）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（4）设施设备（17</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rPr>
        <w:t xml:space="preserve">）</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1）垃圾转运设备（5分）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投标供应商具有满足处置要求的垃圾转运系统，处理能力</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00吨/天的得3分，</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00吨/天的得4分，</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00吨/天</w:t>
      </w:r>
      <w:r>
        <w:rPr>
          <w:rFonts w:hint="eastAsia" w:ascii="宋体" w:hAnsi="宋体" w:eastAsia="宋体" w:cs="宋体"/>
          <w:color w:val="000000"/>
          <w:sz w:val="24"/>
          <w:highlight w:val="none"/>
          <w:lang w:val="en-US" w:eastAsia="zh-CN"/>
        </w:rPr>
        <w:t xml:space="preserve">（含1100以上）</w:t>
      </w:r>
      <w:r>
        <w:rPr>
          <w:rFonts w:hint="eastAsia" w:ascii="宋体" w:hAnsi="宋体" w:eastAsia="宋体" w:cs="宋体"/>
          <w:color w:val="000000"/>
          <w:sz w:val="24"/>
          <w:highlight w:val="none"/>
        </w:rPr>
        <w:t xml:space="preserve">的得5分。</w:t>
      </w:r>
      <w:r>
        <w:rPr>
          <w:rFonts w:hint="eastAsia" w:ascii="宋体" w:hAnsi="宋体" w:eastAsia="宋体" w:cs="宋体"/>
          <w:b/>
          <w:bCs/>
          <w:color w:val="000000"/>
          <w:sz w:val="24"/>
          <w:highlight w:val="none"/>
        </w:rPr>
        <w:t xml:space="preserve">（提供采购合同或租赁合同及设备实景照片。上述证明材料需体现设备处置能力，同时原件扫描件上传至投标文件中并加盖投标人电子公章，不提供或提供不全的不得分）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2）转运站降尘除臭系统（4分）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投标供应商具有中转站除尘除臭设备得2分，具有中转站植物液喷淋设备得1分，具有中转站新风设备得1分。</w:t>
      </w:r>
      <w:r>
        <w:rPr>
          <w:rFonts w:hint="eastAsia" w:ascii="宋体" w:hAnsi="宋体" w:eastAsia="宋体" w:cs="宋体"/>
          <w:color w:val="000000"/>
          <w:sz w:val="24"/>
          <w:szCs w:val="24"/>
          <w:highlight w:val="none"/>
          <w:lang w:val="en-US" w:eastAsia="zh-CN" w:bidi="ar-SA"/>
        </w:rPr>
        <w:t xml:space="preserve">本项最高得4分。</w:t>
      </w:r>
      <w:r>
        <w:rPr>
          <w:rFonts w:hint="eastAsia" w:ascii="宋体" w:hAnsi="宋体" w:eastAsia="宋体" w:cs="宋体"/>
          <w:b/>
          <w:bCs/>
          <w:color w:val="000000"/>
          <w:sz w:val="24"/>
          <w:highlight w:val="none"/>
        </w:rPr>
        <w:t xml:space="preserve">（提供采购合同或租赁合同</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color w:val="000000"/>
          <w:sz w:val="24"/>
          <w:highlight w:val="none"/>
        </w:rPr>
        <w:t xml:space="preserve">设备</w:t>
      </w:r>
      <w:r>
        <w:rPr>
          <w:rFonts w:ascii="宋体" w:hAnsi="宋体" w:eastAsia="宋体" w:cs="宋体"/>
          <w:b/>
          <w:bCs/>
          <w:color w:val="000000"/>
          <w:sz w:val="24"/>
          <w:highlight w:val="none"/>
        </w:rPr>
        <w:t xml:space="preserve">实景照片</w:t>
      </w:r>
      <w:r>
        <w:rPr>
          <w:rFonts w:hint="eastAsia" w:ascii="宋体" w:hAnsi="宋体" w:eastAsia="宋体" w:cs="宋体"/>
          <w:b/>
          <w:bCs/>
          <w:color w:val="000000"/>
          <w:sz w:val="24"/>
          <w:highlight w:val="none"/>
        </w:rPr>
        <w:t xml:space="preserve">。上述证明材料原件扫描件上传至投标文件中并加盖投标人电子公章，不提供或提供不全的不得分）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3）中转站渗滤液处理系统（4分）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①投标供应商具有处理能力100吨/天以上的渗滤液处理设备得2分；</w:t>
      </w:r>
      <w:r>
        <w:rPr>
          <w:rFonts w:hint="eastAsia" w:ascii="宋体" w:hAnsi="宋体" w:eastAsia="宋体" w:cs="宋体"/>
          <w:b/>
          <w:bCs/>
          <w:color w:val="000000"/>
          <w:sz w:val="24"/>
          <w:highlight w:val="none"/>
        </w:rPr>
        <w:t xml:space="preserve">（提供采购合同或租赁合同</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color w:val="000000"/>
          <w:sz w:val="24"/>
          <w:highlight w:val="none"/>
        </w:rPr>
        <w:t xml:space="preserve">设备</w:t>
      </w:r>
      <w:r>
        <w:rPr>
          <w:rFonts w:ascii="宋体" w:hAnsi="宋体" w:eastAsia="宋体" w:cs="宋体"/>
          <w:b/>
          <w:bCs/>
          <w:color w:val="000000"/>
          <w:sz w:val="24"/>
          <w:highlight w:val="none"/>
        </w:rPr>
        <w:t xml:space="preserve">实景照片</w:t>
      </w:r>
      <w:r>
        <w:rPr>
          <w:rFonts w:hint="eastAsia" w:ascii="宋体" w:hAnsi="宋体" w:eastAsia="宋体" w:cs="宋体"/>
          <w:b/>
          <w:bCs/>
          <w:color w:val="000000"/>
          <w:sz w:val="24"/>
          <w:highlight w:val="none"/>
        </w:rPr>
        <w:t xml:space="preserve">，上述证明材料需体现设备处置能力。</w:t>
      </w:r>
      <w:r>
        <w:rPr>
          <w:rFonts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rPr>
        <w:t xml:space="preserve">外运</w:t>
      </w:r>
      <w:r>
        <w:rPr>
          <w:rFonts w:ascii="宋体" w:hAnsi="宋体" w:eastAsia="宋体" w:cs="宋体"/>
          <w:b/>
          <w:bCs/>
          <w:color w:val="000000"/>
          <w:sz w:val="24"/>
          <w:highlight w:val="none"/>
        </w:rPr>
        <w:t xml:space="preserve">处理的提供委托处置合同及处置单位处理能力证明及设备实景照片</w:t>
      </w:r>
      <w:r>
        <w:rPr>
          <w:rFonts w:hint="eastAsia" w:ascii="宋体" w:hAnsi="宋体" w:eastAsia="宋体" w:cs="宋体"/>
          <w:b/>
          <w:bCs/>
          <w:color w:val="000000"/>
          <w:sz w:val="24"/>
          <w:highlight w:val="none"/>
        </w:rPr>
        <w:t xml:space="preserve">。同时原件扫描件上传至投标文件中并加盖投标人电子公章，不提供或提供不全的不得分）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②投标供应商具有污泥处理能力得2分。</w:t>
      </w:r>
      <w:r>
        <w:rPr>
          <w:rFonts w:hint="eastAsia" w:ascii="宋体" w:hAnsi="宋体" w:eastAsia="宋体" w:cs="宋体"/>
          <w:b/>
          <w:bCs/>
          <w:color w:val="000000"/>
          <w:sz w:val="24"/>
          <w:highlight w:val="none"/>
        </w:rPr>
        <w:t xml:space="preserve">（提供与具有污泥处置能力的单位签订的合同或协议，</w:t>
      </w:r>
      <w:r>
        <w:rPr>
          <w:rFonts w:ascii="宋体" w:hAnsi="宋体" w:eastAsia="宋体" w:cs="宋体"/>
          <w:b/>
          <w:bCs/>
          <w:color w:val="000000"/>
          <w:sz w:val="24"/>
          <w:highlight w:val="none"/>
        </w:rPr>
        <w:t xml:space="preserve">如委外处理的提供委托处置合同</w:t>
      </w:r>
      <w:r>
        <w:rPr>
          <w:rFonts w:hint="eastAsia" w:ascii="宋体" w:hAnsi="宋体" w:eastAsia="宋体" w:cs="宋体"/>
          <w:b/>
          <w:bCs/>
          <w:color w:val="000000"/>
          <w:sz w:val="24"/>
          <w:highlight w:val="none"/>
        </w:rPr>
        <w:t xml:space="preserve">。提供上述证明材料原件扫描件上传至投标文件中并加盖投标人电子公章，不提供或提供不全的不得分）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4）垃圾转运场地（4分）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投标供应商具有足够的场地满足本项目服务需求，能够确保本项目服务质量，具有10000平方米及以上的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得2分；20000平方米及以上的，得3分；30000平方米及以上的，得4分。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提供房产证明或场地租赁合同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租赁期需涵盖整个服务期</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，场地实景照片。提供上述证明材料原件扫描件上传至投标文件中并加盖投标人电子公章，不提供或提供不全的不得分</w:t>
      </w:r>
      <w:r>
        <w:rPr>
          <w:rFonts w:hint="eastAsia" w:ascii="宋体" w:hAnsi="宋体" w:eastAsia="宋体" w:cs="宋体"/>
          <w:b/>
          <w:bCs/>
          <w:color w:val="000000"/>
          <w:sz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rPr>
        <w:t xml:space="preserve">、项目人员配置（5分）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1）项目负责人（1分）：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具有相关专业（电气、环境保护/环境工程/市容环卫、机械、给排水）工程师及以上职称（</w:t>
      </w:r>
      <w:r>
        <w:rPr>
          <w:rFonts w:hint="eastAsia" w:ascii="宋体" w:hAnsi="宋体" w:eastAsia="宋体" w:cs="宋体"/>
          <w:color w:val="000000"/>
          <w:sz w:val="24"/>
          <w:highlight w:val="none"/>
          <w:lang w:val="en-US" w:eastAsia="zh-CN"/>
        </w:rPr>
        <w:t xml:space="preserve">提供职称证书，如</w:t>
      </w:r>
      <w:r>
        <w:rPr>
          <w:rFonts w:hint="eastAsia" w:ascii="宋体" w:hAnsi="宋体" w:eastAsia="宋体" w:cs="宋体"/>
          <w:color w:val="000000"/>
          <w:sz w:val="24"/>
          <w:highlight w:val="none"/>
        </w:rPr>
        <w:t xml:space="preserve">职称证书未能体现相关专业的，需提供毕业证书，以毕业证书专业为准）的得1分。</w:t>
      </w:r>
      <w:r/>
    </w:p>
    <w:p>
      <w:pPr>
        <w:ind w:firstLine="482"/>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t xml:space="preserve">提供上述证书等相关证明材料原件扫描件上传至投标文件中并加盖投标人电子公章；同时提供</w:t>
      </w:r>
      <w:r>
        <w:rPr>
          <w:rFonts w:hint="eastAsia" w:ascii="宋体" w:hAnsi="宋体" w:eastAsia="宋体" w:cs="宋体"/>
          <w:b/>
          <w:bCs/>
          <w:color w:val="000000"/>
          <w:sz w:val="24"/>
          <w:highlight w:val="none"/>
          <w:lang w:eastAsia="zh-CN"/>
        </w:rPr>
        <w:t xml:space="preserve">投标供应商近三个月中任意一个月份（不含</w:t>
      </w:r>
      <w:r>
        <w:rPr>
          <w:rFonts w:hint="eastAsia" w:ascii="宋体" w:hAnsi="宋体" w:eastAsia="宋体" w:cs="宋体"/>
          <w:b/>
          <w:bCs/>
          <w:color w:val="000000"/>
          <w:sz w:val="24"/>
          <w:highlight w:val="none"/>
          <w:lang w:val="en-US" w:eastAsia="zh-CN"/>
        </w:rPr>
        <w:t xml:space="preserve">开</w:t>
      </w:r>
      <w:r>
        <w:rPr>
          <w:rFonts w:hint="eastAsia" w:ascii="宋体" w:hAnsi="宋体" w:eastAsia="宋体" w:cs="宋体"/>
          <w:b/>
          <w:bCs/>
          <w:color w:val="000000"/>
          <w:sz w:val="24"/>
          <w:highlight w:val="none"/>
          <w:lang w:eastAsia="zh-CN"/>
        </w:rPr>
        <w:t xml:space="preserve">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w:t>
      </w:r>
      <w:r>
        <w:rPr>
          <w:rFonts w:hint="eastAsia" w:ascii="宋体" w:hAnsi="宋体" w:eastAsia="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eastAsia="zh-CN"/>
        </w:rPr>
        <w:t xml:space="preserve">加盖电子公章</w:t>
      </w:r>
      <w:r>
        <w:rPr>
          <w:rFonts w:hint="eastAsia" w:ascii="宋体" w:hAnsi="宋体" w:eastAsia="宋体" w:cs="宋体"/>
          <w:b/>
          <w:bCs/>
          <w:color w:val="000000"/>
          <w:sz w:val="24"/>
          <w:highlight w:val="none"/>
        </w:rPr>
        <w:t xml:space="preserve">；不提供或提供不全的不得分。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2）其他人员情况（4分）：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cyan"/>
        </w:rPr>
      </w:pPr>
      <w:r>
        <w:rPr>
          <w:rFonts w:hint="eastAsia" w:ascii="宋体" w:hAnsi="宋体" w:eastAsia="宋体" w:cs="宋体"/>
          <w:color w:val="000000"/>
          <w:sz w:val="24"/>
          <w:highlight w:val="none"/>
        </w:rPr>
        <w:t xml:space="preserve">具有特种设备、安全员、安全负责人、高压电工、低压电工、污水处理操作工、电焊工或汽车维修工等证书的，每具备1个得1分，同类证书最多计取1个，最多得4分。</w:t>
      </w:r>
      <w:r/>
    </w:p>
    <w:p>
      <w:pPr>
        <w:ind w:firstLine="480"/>
        <w:keepLines w:val="0"/>
        <w:keepNext w:val="0"/>
        <w:pageBreakBefore w:val="0"/>
        <w:spacing w:line="360" w:lineRule="auto"/>
        <w:widowControl w:val="off"/>
        <w:tabs>
          <w:tab w:val="left" w:pos="1365" w:leader="none"/>
        </w:tabs>
        <w:rPr>
          <w:rFonts w:ascii="宋体" w:hAnsi="宋体" w:eastAsia="宋体" w:cs="宋体"/>
          <w:bCs/>
          <w:color w:val="000000"/>
          <w:sz w:val="24"/>
          <w:highlight w:val="none"/>
        </w:rPr>
      </w:pPr>
      <w:r>
        <w:rPr>
          <w:rFonts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t xml:space="preserve">提供上述证书等相关证明材料原件扫描件上传至投标文件中并加盖投标人电子公章；同时提供</w:t>
      </w:r>
      <w:r>
        <w:rPr>
          <w:rFonts w:hint="eastAsia" w:ascii="宋体" w:hAnsi="宋体" w:eastAsia="宋体" w:cs="宋体"/>
          <w:b/>
          <w:bCs/>
          <w:color w:val="000000"/>
          <w:sz w:val="24"/>
          <w:highlight w:val="none"/>
          <w:lang w:eastAsia="zh-CN"/>
        </w:rPr>
        <w:t xml:space="preserve">投标供应商近三个月中任意一个月份（不含</w:t>
      </w:r>
      <w:r>
        <w:rPr>
          <w:rFonts w:hint="eastAsia" w:ascii="宋体" w:hAnsi="宋体" w:eastAsia="宋体" w:cs="宋体"/>
          <w:b/>
          <w:bCs/>
          <w:color w:val="000000"/>
          <w:sz w:val="24"/>
          <w:highlight w:val="none"/>
          <w:lang w:val="en-US" w:eastAsia="zh-CN"/>
        </w:rPr>
        <w:t xml:space="preserve">开</w:t>
      </w:r>
      <w:r>
        <w:rPr>
          <w:rFonts w:hint="eastAsia" w:ascii="宋体" w:hAnsi="宋体" w:eastAsia="宋体" w:cs="宋体"/>
          <w:b/>
          <w:bCs/>
          <w:color w:val="000000"/>
          <w:sz w:val="24"/>
          <w:highlight w:val="none"/>
          <w:lang w:eastAsia="zh-CN"/>
        </w:rPr>
        <w:t xml:space="preserve">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w:t>
      </w:r>
      <w:r>
        <w:rPr>
          <w:rFonts w:hint="eastAsia" w:ascii="宋体" w:hAnsi="宋体" w:eastAsia="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eastAsia="zh-CN"/>
        </w:rPr>
        <w:t xml:space="preserve">加盖电子公章</w:t>
      </w:r>
      <w:r>
        <w:rPr>
          <w:rFonts w:hint="eastAsia" w:ascii="宋体" w:hAnsi="宋体" w:eastAsia="宋体" w:cs="宋体"/>
          <w:b/>
          <w:bCs/>
          <w:color w:val="000000"/>
          <w:sz w:val="24"/>
          <w:highlight w:val="none"/>
        </w:rPr>
        <w:t xml:space="preserve">；不提供或提供不全的不得分。</w:t>
      </w:r>
      <w:r>
        <w:rPr>
          <w:rFonts w:ascii="宋体" w:hAnsi="宋体" w:eastAsia="宋体" w:cs="宋体"/>
          <w:b/>
          <w:bCs/>
          <w:color w:val="000000"/>
          <w:sz w:val="24"/>
          <w:highlight w:val="none"/>
        </w:rPr>
        <w:t xml:space="preserve">一人多证</w:t>
      </w:r>
      <w:r>
        <w:rPr>
          <w:rFonts w:hint="eastAsia" w:ascii="宋体" w:hAnsi="宋体" w:eastAsia="宋体" w:cs="宋体"/>
          <w:b/>
          <w:bCs/>
          <w:color w:val="000000"/>
          <w:sz w:val="24"/>
          <w:highlight w:val="none"/>
        </w:rPr>
        <w:t xml:space="preserve">或多人具备同一证书</w:t>
      </w:r>
      <w:r>
        <w:rPr>
          <w:rFonts w:ascii="宋体" w:hAnsi="宋体" w:eastAsia="宋体" w:cs="宋体"/>
          <w:b/>
          <w:bCs/>
          <w:color w:val="000000"/>
          <w:sz w:val="24"/>
          <w:highlight w:val="none"/>
        </w:rPr>
        <w:t xml:space="preserve">不累计加分，只计分一次。</w:t>
      </w:r>
      <w:r/>
    </w:p>
    <w:p>
      <w:pPr>
        <w:ind w:firstLine="482"/>
        <w:keepLines w:val="0"/>
        <w:keepNext w:val="0"/>
        <w:pageBreakBefore w:val="0"/>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6、服务方案（40分）</w:t>
      </w:r>
      <w:r>
        <w:rPr>
          <w:rFonts w:hint="eastAsia" w:ascii="宋体" w:hAnsi="宋体" w:eastAsia="宋体" w:cs="宋体"/>
          <w:b/>
          <w:color w:val="000000"/>
          <w:sz w:val="24"/>
          <w:szCs w:val="24"/>
          <w:highlight w:val="none"/>
          <w:u w:val="single"/>
        </w:rPr>
        <w:t xml:space="preserve">（服务方案属于暗标，投标人在制作服务方案相关内容时不得有体现投标人身份的内容，否则投标无效）</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1）针对本项目的管理设想（4分）：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内容需合理、描述详细、切实可行有效，内容进行了阐述且满足采购需求不存在瑕疵的得4分，存在1处瑕疵的该条得3分；存在2处瑕疵的该条得2分；存在3处瑕疵的该条得1分；未提供方案或不满足项目需求要求或内容存在4处及以上瑕疵的该条得0分；本项最高得4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2）项目整体作业方案（12</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①垃圾中转作业方案</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；②渗滤液处理方案</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；③除尘除臭及环境卫生管理方案</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④垃圾转运方案</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上述内容需合理、描述详细、切实可行有效，每有一项内容进行了阐述且满足采购需求不存在瑕疵的得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分，存在1处瑕疵的该条得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分；存在2处瑕疵的该条得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分；存在3处瑕疵的该条得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分；未提供方案或不满足项目需求要求或内容存在4处及以上瑕疵的该条得0分；本项最高得12分。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3）设施设备管理（6分）：</w:t>
      </w:r>
      <w:r/>
    </w:p>
    <w:p>
      <w:pPr>
        <w:ind w:firstLine="480"/>
        <w:jc w:val="left"/>
        <w:keepLines w:val="0"/>
        <w:keepNext w:val="0"/>
        <w:pageBreakBefore w:val="0"/>
        <w:spacing w:line="360" w:lineRule="auto"/>
        <w:widowControl w:val="off"/>
        <w:tabs>
          <w:tab w:val="left" w:pos="945" w:leader="none"/>
          <w:tab w:val="left" w:pos="1146"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①设备操作规程</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；②设备维修保养管理措施</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③车辆操作规程及维保措施</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上述设施设备管理需合理、描述详细、切实可行有效，每有一项内容进行了阐述且满足采购需求不存在瑕疵的得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分，存在1处瑕疵的该条得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分；存在2处瑕疵的该条得1分；存在3处瑕疵的该条得0.5分；未提供方案或不满足项目需求要求或内容存在4处及以上瑕疵的该条得0分；本项最高得6分。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4）人员管理方案（6分）：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①人员配置方案</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；②人员岗位职责</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；③人员培训方案</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内容需合理、描述详细、切实可行有效，每有一项内容进行了阐述且满足采购需求不存在瑕疵的得2分，存在1处瑕疵的该条得1.5分；存在2处瑕疵的该条得1分；存在3处瑕疵的该条得0.5分；未提供方案或不满足项目需求要求或内容存在4处及以上瑕疵的该条得0分；本项最高得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5）项目安全管理方案（6分）：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①安全管理制度</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；②安全管理措施</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；③安全物资清单</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制度需合理、描述详细、切实可行有效，每有一项内容进行了阐述且满足采购需求不存在瑕疵的得2分，存在1处瑕疵的该条得1.5分；存在2处瑕疵的该条得1分；存在3处瑕疵的该条得0.5分；未提供方案或不满足项目需求要求或内容存在4处及以上瑕疵的该条得0分；本项最高得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6）特殊情况应急预案（3分）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方案需合理、描述详细、切实可行有效，内容进行了阐述且不存在瑕疵的得3分，存在1处瑕疵的该条得2分；存在2处瑕疵的该条得1分；存在3处瑕疵的该条得0.5分；未提供方案或不满足项目需求要求或内容存在4处及以上瑕疵的该条得0分；本项最高得3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7）档案资料管理（3分）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方案需合理、描述详细、切实可行有效，内容进行了阐述且不存在瑕疵的得3分，存在1处瑕疵的该条得2分；存在2处瑕疵的该条得1分；存在3处瑕疵的该条得0.5分；未提供方案或不满足项目需求要求或内容存在4处及以上瑕疵的该条得0分；本项最高得3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b/>
          <w:bCs/>
          <w:color w:val="000000"/>
          <w:sz w:val="24"/>
          <w:szCs w:val="24"/>
          <w:highlight w:val="none"/>
        </w:rPr>
        <w:t xml:space="preserve">注：以上所称“瑕疵”是指</w:t>
      </w:r>
      <w:r>
        <w:rPr>
          <w:rFonts w:hint="eastAsia" w:ascii="宋体" w:hAnsi="宋体" w:eastAsia="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①</w:t>
      </w:r>
      <w:r>
        <w:rPr>
          <w:rFonts w:hint="eastAsia" w:ascii="宋体" w:hAnsi="宋体" w:eastAsia="宋体"/>
          <w:b/>
          <w:bCs/>
          <w:color w:val="000000"/>
          <w:sz w:val="24"/>
          <w:szCs w:val="24"/>
          <w:highlight w:val="none"/>
        </w:rPr>
        <w:t xml:space="preserve">内容缺项、不完整或缺少关键点；</w:t>
      </w:r>
      <w:r>
        <w:rPr>
          <w:rFonts w:hint="eastAsia" w:ascii="宋体" w:hAnsi="宋体" w:eastAsia="宋体" w:cs="宋体"/>
          <w:b/>
          <w:bCs/>
          <w:color w:val="000000"/>
          <w:sz w:val="24"/>
          <w:szCs w:val="24"/>
          <w:highlight w:val="none"/>
        </w:rPr>
        <w:t xml:space="preserve">②</w:t>
      </w:r>
      <w:r>
        <w:rPr>
          <w:rFonts w:hint="eastAsia" w:ascii="宋体" w:hAnsi="宋体" w:eastAsia="宋体"/>
          <w:b/>
          <w:bCs/>
          <w:color w:val="000000"/>
          <w:sz w:val="24"/>
          <w:szCs w:val="24"/>
          <w:highlight w:val="none"/>
        </w:rPr>
        <w:t xml:space="preserve">非专门针对本项目或不适用本项目特性、套用其他项目内容；</w:t>
      </w:r>
      <w:r>
        <w:rPr>
          <w:rFonts w:hint="eastAsia" w:ascii="宋体" w:hAnsi="宋体" w:eastAsia="宋体" w:cs="宋体"/>
          <w:b/>
          <w:bCs/>
          <w:color w:val="000000"/>
          <w:sz w:val="24"/>
          <w:szCs w:val="24"/>
          <w:highlight w:val="none"/>
        </w:rPr>
        <w:t xml:space="preserve">③</w:t>
      </w:r>
      <w:r>
        <w:rPr>
          <w:rFonts w:hint="eastAsia" w:ascii="宋体" w:hAnsi="宋体" w:eastAsia="宋体"/>
          <w:b/>
          <w:bCs/>
          <w:color w:val="000000"/>
          <w:sz w:val="24"/>
          <w:szCs w:val="24"/>
          <w:highlight w:val="none"/>
        </w:rPr>
        <w:t xml:space="preserve">对同一问题前后表述矛盾；</w:t>
      </w:r>
      <w:r>
        <w:rPr>
          <w:rFonts w:hint="eastAsia" w:ascii="宋体" w:hAnsi="宋体" w:eastAsia="宋体" w:cs="宋体"/>
          <w:b/>
          <w:bCs/>
          <w:color w:val="000000"/>
          <w:sz w:val="24"/>
          <w:szCs w:val="24"/>
          <w:highlight w:val="none"/>
        </w:rPr>
        <w:t xml:space="preserve">④</w:t>
      </w:r>
      <w:r>
        <w:rPr>
          <w:rFonts w:hint="eastAsia" w:ascii="宋体" w:hAnsi="宋体" w:eastAsia="宋体"/>
          <w:b/>
          <w:bCs/>
          <w:color w:val="000000"/>
          <w:sz w:val="24"/>
          <w:szCs w:val="24"/>
          <w:highlight w:val="none"/>
        </w:rPr>
        <w:t xml:space="preserve">存在逻辑漏洞科学原理或常识错误；</w:t>
      </w:r>
      <w:r>
        <w:rPr>
          <w:rFonts w:hint="eastAsia" w:ascii="宋体" w:hAnsi="宋体" w:eastAsia="宋体" w:cs="宋体"/>
          <w:b/>
          <w:bCs/>
          <w:color w:val="000000"/>
          <w:sz w:val="24"/>
          <w:szCs w:val="24"/>
          <w:highlight w:val="none"/>
        </w:rPr>
        <w:t xml:space="preserve">⑤</w:t>
      </w:r>
      <w:r>
        <w:rPr>
          <w:rFonts w:hint="eastAsia" w:ascii="宋体" w:hAnsi="宋体" w:eastAsia="宋体"/>
          <w:b/>
          <w:bCs/>
          <w:color w:val="000000"/>
          <w:sz w:val="24"/>
          <w:szCs w:val="24"/>
          <w:highlight w:val="none"/>
        </w:rPr>
        <w:t xml:space="preserve">不利于本项目目标的实现、现有技术条件下不可能出现的情形等任意一种情形。</w:t>
      </w:r>
      <w:r/>
    </w:p>
    <w:p>
      <w:pPr>
        <w:pStyle w:val="8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857"/>
        <w:spacing w:before="0" w:after="0"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附件二：投标文件格式</w:t>
      </w:r>
      <w:r/>
    </w:p>
    <w:p>
      <w:pPr>
        <w:rPr>
          <w:rFonts w:ascii="宋体" w:hAnsi="宋体" w:eastAsia="宋体" w:cs="宋体"/>
          <w:bCs/>
          <w:color w:val="000000"/>
          <w:sz w:val="32"/>
          <w:highlight w:val="none"/>
        </w:rPr>
      </w:pPr>
      <w:r>
        <w:rPr>
          <w:rFonts w:ascii="宋体" w:hAnsi="宋体" w:eastAsia="宋体" w:cs="宋体"/>
          <w:bCs/>
          <w:color w:val="000000"/>
          <w:sz w:val="32"/>
          <w:highlight w:val="none"/>
        </w:rPr>
      </w:r>
      <w:r/>
    </w:p>
    <w:p>
      <w:pPr>
        <w:rPr>
          <w:rFonts w:ascii="宋体" w:hAnsi="宋体" w:eastAsia="宋体" w:cs="宋体"/>
          <w:bCs/>
          <w:color w:val="000000"/>
          <w:sz w:val="32"/>
          <w:highlight w:val="none"/>
        </w:rPr>
      </w:pPr>
      <w:r>
        <w:rPr>
          <w:rFonts w:ascii="宋体" w:hAnsi="宋体" w:eastAsia="宋体" w:cs="宋体"/>
          <w:bCs/>
          <w:color w:val="000000"/>
          <w:sz w:val="32"/>
          <w:highlight w:val="none"/>
        </w:rPr>
      </w:r>
      <w:r/>
    </w:p>
    <w:p>
      <w:pPr>
        <w:jc w:val="center"/>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p>
    <w:p>
      <w:pPr>
        <w:jc w:val="center"/>
        <w:rPr>
          <w:rFonts w:ascii="宋体" w:hAnsi="宋体" w:eastAsia="宋体" w:cs="宋体"/>
          <w:bCs/>
          <w:color w:val="000000"/>
          <w:sz w:val="72"/>
          <w:highlight w:val="none"/>
        </w:rPr>
      </w:pPr>
      <w:r>
        <w:rPr>
          <w:rFonts w:ascii="宋体" w:hAnsi="宋体" w:eastAsia="宋体" w:cs="宋体"/>
          <w:bCs/>
          <w:color w:val="000000"/>
          <w:sz w:val="72"/>
          <w:highlight w:val="none"/>
        </w:rPr>
      </w:r>
      <w:r/>
    </w:p>
    <w:p>
      <w:pPr>
        <w:jc w:val="center"/>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p>
    <w:p>
      <w:pPr>
        <w:jc w:val="center"/>
        <w:rPr>
          <w:rFonts w:ascii="宋体" w:hAnsi="宋体" w:eastAsia="宋体" w:cs="宋体"/>
          <w:bCs/>
          <w:color w:val="000000"/>
          <w:sz w:val="72"/>
          <w:highlight w:val="none"/>
        </w:rPr>
      </w:pPr>
      <w:r>
        <w:rPr>
          <w:rFonts w:ascii="宋体" w:hAnsi="宋体" w:eastAsia="宋体" w:cs="宋体"/>
          <w:bCs/>
          <w:color w:val="000000"/>
          <w:sz w:val="72"/>
          <w:highlight w:val="none"/>
        </w:rPr>
      </w:r>
      <w:r/>
    </w:p>
    <w:p>
      <w:pPr>
        <w:jc w:val="center"/>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p>
    <w:p>
      <w:pPr>
        <w:jc w:val="center"/>
        <w:rPr>
          <w:rFonts w:ascii="宋体" w:hAnsi="宋体" w:eastAsia="宋体" w:cs="宋体"/>
          <w:bCs/>
          <w:color w:val="000000"/>
          <w:sz w:val="52"/>
          <w:szCs w:val="52"/>
          <w:highlight w:val="none"/>
        </w:rPr>
      </w:pPr>
      <w:r>
        <w:rPr>
          <w:rFonts w:ascii="宋体" w:hAnsi="宋体" w:eastAsia="宋体" w:cs="宋体"/>
          <w:bCs/>
          <w:color w:val="000000"/>
          <w:sz w:val="52"/>
          <w:szCs w:val="52"/>
          <w:highlight w:val="none"/>
        </w:rPr>
      </w:r>
      <w:r/>
    </w:p>
    <w:p>
      <w:pPr>
        <w:jc w:val="center"/>
        <w:rPr>
          <w:rFonts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p>
    <w:p>
      <w:pPr>
        <w:rPr>
          <w:rFonts w:ascii="宋体" w:hAnsi="宋体" w:eastAsia="宋体" w:cs="宋体"/>
          <w:bCs/>
          <w:color w:val="000000"/>
          <w:sz w:val="28"/>
          <w:highlight w:val="none"/>
        </w:rPr>
      </w:pPr>
      <w:r>
        <w:rPr>
          <w:rFonts w:ascii="宋体" w:hAnsi="宋体" w:eastAsia="宋体" w:cs="宋体"/>
          <w:bCs/>
          <w:color w:val="000000"/>
          <w:sz w:val="28"/>
          <w:highlight w:val="none"/>
        </w:rPr>
      </w:r>
      <w:r/>
    </w:p>
    <w:p>
      <w:pPr>
        <w:pStyle w:val="866"/>
        <w:rPr>
          <w:rFonts w:ascii="宋体" w:hAnsi="宋体" w:eastAsia="宋体" w:cs="宋体"/>
          <w:bCs/>
          <w:color w:val="000000"/>
          <w:sz w:val="28"/>
          <w:highlight w:val="none"/>
        </w:rPr>
      </w:pPr>
      <w:r>
        <w:rPr>
          <w:rFonts w:ascii="宋体" w:hAnsi="宋体" w:eastAsia="宋体" w:cs="宋体"/>
          <w:bCs/>
          <w:color w:val="000000"/>
          <w:sz w:val="28"/>
          <w:highlight w:val="none"/>
        </w:rPr>
      </w:r>
      <w:r/>
    </w:p>
    <w:p>
      <w:pPr>
        <w:rPr>
          <w:rFonts w:ascii="宋体" w:hAnsi="宋体" w:eastAsia="宋体" w:cs="宋体"/>
          <w:bCs/>
          <w:color w:val="000000"/>
          <w:sz w:val="28"/>
          <w:highlight w:val="none"/>
        </w:rPr>
      </w:pPr>
      <w:r>
        <w:rPr>
          <w:rFonts w:ascii="宋体" w:hAnsi="宋体" w:eastAsia="宋体" w:cs="宋体"/>
          <w:bCs/>
          <w:color w:val="000000"/>
          <w:sz w:val="28"/>
          <w:highlight w:val="none"/>
        </w:rPr>
      </w:r>
      <w:r/>
    </w:p>
    <w:p>
      <w:pPr>
        <w:pStyle w:val="866"/>
        <w:ind w:left="0"/>
        <w:rPr>
          <w:rFonts w:ascii="宋体" w:hAnsi="宋体" w:eastAsia="宋体" w:cs="宋体"/>
          <w:bCs/>
          <w:color w:val="000000"/>
          <w:sz w:val="28"/>
          <w:highlight w:val="none"/>
        </w:rPr>
      </w:pPr>
      <w:r>
        <w:rPr>
          <w:rFonts w:ascii="宋体" w:hAnsi="宋体" w:eastAsia="宋体" w:cs="宋体"/>
          <w:bCs/>
          <w:color w:val="000000"/>
          <w:sz w:val="28"/>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ind w:firstLine="480"/>
        <w:keepLines w:val="0"/>
        <w:keepNext w:val="0"/>
        <w:pageBreakBefore w:val="0"/>
        <w:spacing w:line="360" w:lineRule="auto"/>
        <w:widowControl w:val="off"/>
        <w:rPr>
          <w:rFonts w:hint="eastAsia" w:ascii="宋体" w:hAnsi="宋体" w:eastAsia="宋体" w:cs="宋体"/>
          <w:bCs/>
          <w:color w:val="000000"/>
          <w:sz w:val="28"/>
          <w:szCs w:val="28"/>
          <w:highlight w:val="none"/>
          <w:u w:val="single"/>
          <w:lang w:eastAsia="zh-CN"/>
        </w:rPr>
      </w:pPr>
      <w:r>
        <w:rPr>
          <w:rFonts w:hint="eastAsia" w:ascii="宋体" w:hAnsi="宋体" w:eastAsia="宋体" w:cs="宋体"/>
          <w:bCs/>
          <w:color w:val="000000"/>
          <w:sz w:val="28"/>
          <w:szCs w:val="28"/>
          <w:highlight w:val="none"/>
        </w:rPr>
        <w:t xml:space="preserve">采购项目编号：</w:t>
      </w:r>
      <w:r/>
    </w:p>
    <w:p>
      <w:pPr>
        <w:ind w:firstLine="560"/>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color w:val="000000"/>
          <w:sz w:val="28"/>
          <w:szCs w:val="28"/>
          <w:highlight w:val="none"/>
          <w:lang w:val="en-US" w:eastAsia="zh-CN"/>
        </w:rPr>
        <w:t xml:space="preserve">锡</w:t>
      </w:r>
      <w:r>
        <w:rPr>
          <w:rFonts w:hint="eastAsia" w:ascii="宋体" w:hAnsi="宋体" w:eastAsia="宋体" w:cs="宋体"/>
          <w:color w:val="000000"/>
          <w:sz w:val="28"/>
          <w:szCs w:val="28"/>
          <w:highlight w:val="none"/>
        </w:rPr>
        <w:t xml:space="preserve">山区生活垃圾压缩转运作业服务项目 </w:t>
      </w:r>
      <w:r/>
    </w:p>
    <w:p>
      <w:pPr>
        <w:ind w:firstLine="560"/>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w:t>
      </w:r>
      <w:r/>
    </w:p>
    <w:p>
      <w:pPr>
        <w:pStyle w:val="86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86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86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lang w:eastAsia="zh-CN"/>
        </w:rPr>
        <w:t xml:space="preserve">二〇二六</w:t>
      </w:r>
      <w:r>
        <w:rPr>
          <w:rFonts w:hint="eastAsia" w:ascii="宋体" w:hAnsi="宋体" w:eastAsia="宋体" w:cs="宋体"/>
          <w:bCs/>
          <w:color w:val="000000"/>
          <w:sz w:val="36"/>
          <w:szCs w:val="36"/>
          <w:highlight w:val="none"/>
        </w:rPr>
        <w:t xml:space="preserve">年  月  日</w:t>
      </w:r>
      <w:r/>
    </w:p>
    <w:p>
      <w:pPr>
        <w:pStyle w:val="891"/>
        <w:ind w:firstLine="0"/>
        <w:rPr>
          <w:rFonts w:ascii="宋体" w:hAnsi="宋体" w:cs="宋体"/>
          <w:color w:val="000000"/>
          <w:highlight w:val="none"/>
        </w:rPr>
      </w:pPr>
      <w:r/>
      <w:bookmarkStart w:id="106" w:name="一．报价函（格式）"/>
      <w:r/>
      <w:bookmarkEnd w:id="106"/>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（一）投标函（格式）：</w:t>
      </w:r>
      <w:r/>
    </w:p>
    <w:p>
      <w:pPr>
        <w:jc w:val="center"/>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  标  函</w:t>
      </w:r>
      <w:r/>
    </w:p>
    <w:p>
      <w:pP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896"/>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普信国际工程咨询有限公司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三、我方同意按照招标文件中的规定，本投标文件投标的有效期限为开标之日起90天。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highlight w:val="none"/>
        </w:rPr>
        <w:t xml:space="preserve">。</w:t>
      </w:r>
      <w:r/>
    </w:p>
    <w:p>
      <w:pPr>
        <w:pStyle w:val="885"/>
        <w:rPr>
          <w:rFonts w:ascii="宋体" w:hAnsi="宋体" w:eastAsia="宋体" w:cs="宋体"/>
          <w:color w:val="000000"/>
          <w:highlight w:val="none"/>
        </w:rPr>
      </w:pPr>
      <w:r>
        <w:rPr>
          <w:rFonts w:ascii="宋体" w:hAnsi="宋体" w:eastAsia="宋体" w:cs="宋体"/>
          <w:color w:val="000000"/>
          <w:highlight w:val="none"/>
        </w:rPr>
      </w:r>
      <w:r/>
    </w:p>
    <w:p>
      <w:pPr>
        <w:ind w:firstLine="480"/>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     </w:t>
      </w:r>
      <w:r/>
    </w:p>
    <w:p>
      <w:pPr>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p>
    <w:p>
      <w:pPr>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p>
    <w:p>
      <w:pPr>
        <w:pStyle w:val="885"/>
        <w:rPr>
          <w:rFonts w:ascii="宋体" w:hAnsi="宋体" w:eastAsia="宋体" w:cs="宋体"/>
          <w:color w:val="000000"/>
          <w:highlight w:val="none"/>
        </w:rPr>
      </w:pPr>
      <w:r>
        <w:rPr>
          <w:rFonts w:ascii="宋体" w:hAnsi="宋体" w:eastAsia="宋体" w:cs="宋体"/>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（二）（供应商）关于资格的声明函（格式）：</w:t>
      </w:r>
      <w:r/>
    </w:p>
    <w:p>
      <w:pPr>
        <w:ind w:firstLine="720"/>
        <w:spacing w:line="360" w:lineRule="auto"/>
        <w:rPr>
          <w:rFonts w:ascii="宋体" w:hAnsi="宋体" w:eastAsia="宋体" w:cs="宋体"/>
          <w:bCs/>
          <w:color w:val="000000"/>
          <w:sz w:val="36"/>
          <w:highlight w:val="none"/>
        </w:rPr>
      </w:pPr>
      <w:r>
        <w:rPr>
          <w:rFonts w:ascii="宋体" w:hAnsi="宋体" w:eastAsia="宋体" w:cs="宋体"/>
          <w:bCs/>
          <w:color w:val="000000"/>
          <w:sz w:val="36"/>
          <w:highlight w:val="none"/>
        </w:rPr>
      </w:r>
      <w:r/>
    </w:p>
    <w:p>
      <w:pPr>
        <w:ind w:firstLine="560"/>
        <w:jc w:val="center"/>
        <w:spacing w:line="360" w:lineRule="auto"/>
        <w:rPr>
          <w:rFonts w:ascii="宋体" w:hAnsi="宋体" w:eastAsia="宋体" w:cs="宋体"/>
          <w:bCs/>
          <w:color w:val="000000"/>
          <w:sz w:val="28"/>
          <w:szCs w:val="28"/>
          <w:highlight w:val="none"/>
        </w:rPr>
      </w:pPr>
      <w:r/>
      <w:bookmarkStart w:id="107" w:name="报价方关于资格的声明函（格式）"/>
      <w:r/>
      <w:bookmarkEnd w:id="107"/>
      <w:r>
        <w:rPr>
          <w:rFonts w:hint="eastAsia" w:ascii="宋体" w:hAnsi="宋体" w:eastAsia="宋体" w:cs="宋体"/>
          <w:bCs/>
          <w:color w:val="000000"/>
          <w:sz w:val="28"/>
          <w:szCs w:val="28"/>
          <w:highlight w:val="none"/>
        </w:rPr>
        <w:t xml:space="preserve">关于资格的声明函</w:t>
      </w:r>
      <w:r/>
    </w:p>
    <w:p>
      <w:pPr>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ind w:firstLine="600"/>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p>
    <w:p>
      <w:pPr>
        <w:ind w:firstLine="480"/>
        <w:jc w:val="center"/>
        <w:spacing w:line="360" w:lineRule="auto"/>
        <w:tabs>
          <w:tab w:val="left" w:pos="630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ind w:firstLine="480"/>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ab/>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我公司（单位）愿针对本次</w:t>
      </w:r>
      <w:r>
        <w:rPr>
          <w:rFonts w:hint="eastAsia" w:ascii="宋体" w:hAnsi="宋体" w:eastAsia="宋体" w:cs="宋体"/>
          <w:bCs/>
          <w:color w:val="000000"/>
          <w:sz w:val="24"/>
          <w:szCs w:val="24"/>
          <w:highlight w:val="none"/>
          <w:u w:val="single"/>
          <w:lang w:val="en-US" w:eastAsia="zh-CN"/>
        </w:rPr>
        <w:t xml:space="preserve">锡山区生活垃圾压缩转运作业服务</w:t>
      </w:r>
      <w:r>
        <w:rPr>
          <w:rFonts w:hint="eastAsia" w:ascii="宋体" w:hAnsi="宋体" w:eastAsia="宋体" w:cs="宋体"/>
          <w:bCs/>
          <w:color w:val="000000"/>
          <w:sz w:val="24"/>
          <w:szCs w:val="24"/>
          <w:highlight w:val="none"/>
          <w:u w:val="single"/>
        </w:rPr>
        <w:t xml:space="preserve">项目</w:t>
      </w:r>
      <w:r>
        <w:rPr>
          <w:rFonts w:hint="eastAsia" w:ascii="宋体" w:hAnsi="宋体" w:eastAsia="宋体" w:cs="宋体"/>
          <w:bCs/>
          <w:color w:val="000000"/>
          <w:sz w:val="24"/>
          <w:szCs w:val="24"/>
          <w:highlight w:val="none"/>
        </w:rPr>
        <w:t xml:space="preserve">进行投标。</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（六）投标文件中所有关于投标资格的文件、证明、陈述均是真实的、准确的。</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p>
    <w:p>
      <w:pPr>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供应商（盖章）：</w:t>
      </w:r>
      <w:r/>
    </w:p>
    <w:p>
      <w:pPr>
        <w:ind w:firstLine="480"/>
        <w:spacing w:line="360" w:lineRule="auto"/>
        <w:rPr>
          <w:rFonts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p>
    <w:p>
      <w:pPr>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eastAsia="宋体" w:cs="宋体"/>
          <w:color w:val="000000"/>
          <w:sz w:val="22"/>
          <w:szCs w:val="24"/>
          <w:highlight w:val="none"/>
        </w:rPr>
      </w:pPr>
      <w:r>
        <w:rPr>
          <w:rFonts w:hint="eastAsia" w:ascii="宋体" w:hAnsi="宋体" w:eastAsia="宋体" w:cs="宋体"/>
          <w:bCs/>
          <w:color w:val="000000"/>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（三）（供应商）法定代表人授权委托书（格式）：</w:t>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法定代表人授权委托书</w:t>
      </w:r>
      <w:r/>
    </w:p>
    <w:p>
      <w:pPr>
        <w:jc w:val="center"/>
        <w:spacing w:line="360" w:lineRule="auto"/>
        <w:rPr>
          <w:rFonts w:ascii="宋体" w:hAnsi="宋体" w:eastAsia="宋体" w:cs="宋体"/>
          <w:bCs/>
          <w:color w:val="000000"/>
          <w:sz w:val="36"/>
          <w:highlight w:val="none"/>
        </w:rPr>
      </w:pPr>
      <w:r>
        <w:rPr>
          <w:rFonts w:ascii="宋体" w:hAnsi="宋体" w:eastAsia="宋体" w:cs="宋体"/>
          <w:bCs/>
          <w:color w:val="000000"/>
          <w:sz w:val="36"/>
          <w:highlight w:val="none"/>
        </w:rPr>
      </w:r>
      <w:r/>
    </w:p>
    <w:p>
      <w:pPr>
        <w:ind w:left="6300" w:hanging="63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30"/>
          <w:highlight w:val="none"/>
          <w:lang w:val="en-US" w:eastAsia="zh-CN"/>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p>
    <w:p>
      <w:pPr>
        <w:ind w:left="6404" w:hanging="144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0"/>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lang w:val="en-US" w:eastAsia="zh-CN"/>
        </w:rPr>
        <w:t xml:space="preserve">锡山区生活垃圾压缩转运作业服务</w:t>
      </w:r>
      <w:r>
        <w:rPr>
          <w:rFonts w:hint="eastAsia" w:ascii="宋体" w:hAnsi="宋体" w:eastAsia="宋体" w:cs="宋体"/>
          <w:bCs/>
          <w:color w:val="000000"/>
          <w:sz w:val="24"/>
          <w:szCs w:val="24"/>
          <w:highlight w:val="none"/>
        </w:rPr>
        <w:t xml:space="preserve">项目）的投标、参与开标、评标、签约等具体工作，并签署全部有关的文件、协议及合同。</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p>
    <w:p>
      <w:pPr>
        <w:ind w:firstLine="525"/>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p>
    <w:p>
      <w:pPr>
        <w:ind w:firstLine="324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324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324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p>
    <w:p>
      <w:pPr>
        <w:ind w:firstLine="40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p>
    <w:p>
      <w:pPr>
        <w:ind w:firstLine="42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eastAsia="宋体" w:cs="宋体"/>
          <w:bCs/>
          <w:color w:val="000000"/>
          <w:sz w:val="24"/>
          <w:szCs w:val="24"/>
          <w:highlight w:val="none"/>
        </w:rPr>
        <w:t xml:space="preserve">       </w:t>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w:t>
      </w:r>
      <w:r>
        <w:rPr>
          <w:rFonts w:hint="eastAsia" w:ascii="宋体" w:hAnsi="宋体" w:eastAsia="宋体" w:cs="宋体"/>
          <w:b/>
          <w:bCs/>
          <w:color w:val="000000"/>
          <w:sz w:val="24"/>
          <w:szCs w:val="24"/>
          <w:highlight w:val="none"/>
        </w:rPr>
        <w:t xml:space="preserve">人</w:t>
      </w:r>
      <w:r/>
    </w:p>
    <w:p>
      <w:pPr>
        <w:rPr>
          <w:rFonts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p>
    <w:p>
      <w:pPr>
        <w:ind w:firstLine="480"/>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5"/>
        <w:ind w:firstLine="480"/>
        <w:rPr>
          <w:rFonts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法定代表人授权代表身份证扫描件：（法定代表人亲自参与投标的除外）</w:t>
      </w:r>
      <w:r/>
    </w:p>
    <w:p>
      <w:pPr>
        <w:pStyle w:val="88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5"/>
        <w:rPr>
          <w:rFonts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（四）承诺书（格式）：</w:t>
      </w:r>
      <w:r/>
    </w:p>
    <w:p>
      <w:pPr>
        <w:jc w:val="center"/>
        <w:spacing w:line="360" w:lineRule="auto"/>
        <w:rPr>
          <w:rFonts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p>
    <w:p>
      <w:pPr>
        <w:pStyle w:val="881"/>
        <w:ind w:left="1260"/>
        <w:spacing w:line="360" w:lineRule="auto"/>
        <w:rPr>
          <w:rFonts w:ascii="宋体" w:hAnsi="宋体" w:cs="宋体"/>
          <w:color w:val="000000"/>
          <w:highlight w:val="none"/>
        </w:rPr>
      </w:pPr>
      <w:r>
        <w:rPr>
          <w:rFonts w:ascii="宋体" w:hAnsi="宋体" w:cs="宋体"/>
          <w:color w:val="000000"/>
          <w:highlight w:val="none"/>
        </w:rPr>
      </w:r>
      <w:r/>
    </w:p>
    <w:p>
      <w:pPr>
        <w:jc w:val="center"/>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spacing w:line="48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rPr>
        <w:t xml:space="preserve">名称）在此承诺：</w:t>
      </w:r>
      <w:r/>
    </w:p>
    <w:p>
      <w:pPr>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具备履行合同所必需的服务和专业技术能力；</w:t>
      </w:r>
      <w:r/>
    </w:p>
    <w:p>
      <w:pPr>
        <w:ind w:firstLine="480"/>
        <w:spacing w:line="48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Cs w:val="21"/>
          <w:highlight w:val="none"/>
        </w:rPr>
        <w:t xml:space="preserve"> </w:t>
      </w:r>
      <w:r>
        <w:rPr>
          <w:rFonts w:hint="eastAsia" w:ascii="宋体" w:hAnsi="宋体" w:eastAsia="宋体" w:cs="宋体"/>
          <w:color w:val="000000"/>
          <w:sz w:val="24"/>
          <w:szCs w:val="24"/>
          <w:highlight w:val="none"/>
        </w:rPr>
        <w:t xml:space="preserve">本公司未被“</w:t>
      </w:r>
      <w:r>
        <w:rPr>
          <w:rFonts w:hint="eastAsia" w:ascii="宋体" w:hAnsi="宋体" w:eastAsia="宋体" w:cs="宋体"/>
          <w:bCs/>
          <w:color w:val="000000"/>
          <w:sz w:val="24"/>
          <w:szCs w:val="24"/>
          <w:highlight w:val="none"/>
        </w:rPr>
        <w:t xml:space="preserve">信用中国</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网站</w:t>
      </w:r>
      <w:r>
        <w:rPr>
          <w:rFonts w:hint="eastAsia" w:ascii="宋体" w:hAnsi="宋体" w:eastAsia="宋体" w:cs="宋体"/>
          <w:color w:val="000000"/>
          <w:sz w:val="24"/>
          <w:szCs w:val="24"/>
          <w:highlight w:val="none"/>
        </w:rPr>
        <w:t xml:space="preserve">（</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spacing w:line="360" w:lineRule="auto"/>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ind w:firstLine="540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（五）开标一览表（格式）：</w:t>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货币单位：人民币元</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bl>
      <w:tblPr>
        <w:tblStyle w:val="683"/>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项目名称</w:t>
            </w:r>
            <w:r/>
          </w:p>
        </w:tc>
        <w:tc>
          <w:tcPr>
            <w:tcW w:w="371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项目内容</w:t>
            </w:r>
            <w:r/>
          </w:p>
        </w:tc>
        <w:tc>
          <w:tcPr>
            <w:tcW w:w="371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总价（小写）</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总价（大写）</w:t>
            </w:r>
            <w:r/>
          </w:p>
        </w:tc>
        <w:tc>
          <w:tcPr>
            <w:gridSpan w:val="2"/>
            <w:tcW w:w="7424"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（电子签章）</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color w:val="000000"/>
          <w:highlight w:val="none"/>
        </w:rPr>
      </w:pPr>
      <w:r>
        <w:rPr>
          <w:rFonts w:hint="eastAsia"/>
          <w:color w:val="000000"/>
          <w:highlight w:val="none"/>
        </w:rPr>
      </w:r>
      <w:r/>
    </w:p>
    <w:p>
      <w:pPr>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填写说明：</w:t>
      </w:r>
      <w:r/>
    </w:p>
    <w:p>
      <w:pPr>
        <w:numPr>
          <w:ilvl w:val="0"/>
          <w:numId w:val="0"/>
        </w:numPr>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评标时一律按苏采云系统自带的开标一览表中内容为准，开标一览表中必须</w:t>
      </w:r>
      <w:r>
        <w:rPr>
          <w:rFonts w:hint="eastAsia" w:ascii="宋体" w:hAnsi="宋体" w:eastAsia="宋体" w:cs="宋体"/>
          <w:bCs/>
          <w:color w:val="000000"/>
          <w:sz w:val="24"/>
          <w:highlight w:val="none"/>
          <w:lang w:val="en-US" w:eastAsia="zh-CN"/>
        </w:rPr>
        <w:t xml:space="preserve">加盖投标人电子签</w:t>
      </w:r>
      <w:r>
        <w:rPr>
          <w:rFonts w:hint="eastAsia" w:ascii="宋体" w:hAnsi="宋体" w:eastAsia="宋体" w:cs="宋体"/>
          <w:bCs/>
          <w:color w:val="000000"/>
          <w:sz w:val="24"/>
          <w:highlight w:val="none"/>
        </w:rPr>
        <w:t xml:space="preserve">章。</w:t>
      </w:r>
      <w:r/>
    </w:p>
    <w:p>
      <w:pPr>
        <w:pStyle w:val="866"/>
        <w:rPr>
          <w:rFonts w:ascii="宋体" w:hAnsi="宋体" w:eastAsia="宋体" w:cs="宋体"/>
          <w:bCs/>
          <w:color w:val="000000"/>
          <w:sz w:val="24"/>
          <w:highlight w:val="none"/>
        </w:rPr>
      </w:pPr>
      <w:r>
        <w:rPr>
          <w:rFonts w:ascii="宋体" w:hAnsi="宋体" w:eastAsia="宋体" w:cs="宋体"/>
          <w:bCs/>
          <w:color w:val="000000"/>
          <w:sz w:val="24"/>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pStyle w:val="863"/>
        <w:rPr>
          <w:bCs/>
          <w:color w:val="000000"/>
          <w:highlight w:val="none"/>
          <w:lang w:eastAsia="zh-CN"/>
        </w:rPr>
      </w:pPr>
      <w:r>
        <w:rPr>
          <w:bCs/>
          <w:color w:val="000000"/>
          <w:highlight w:val="none"/>
          <w:lang w:eastAsia="zh-CN"/>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pStyle w:val="895"/>
        <w:spacing w:before="160" w:after="160"/>
        <w:rPr>
          <w:rFonts w:hint="eastAsia" w:ascii="宋体" w:hAnsi="宋体" w:eastAsia="宋体" w:cs="宋体"/>
          <w:b w:val="0"/>
          <w:bCs w:val="0"/>
          <w:color w:val="000000"/>
          <w:sz w:val="24"/>
          <w:szCs w:val="24"/>
          <w:highlight w:val="none"/>
        </w:rPr>
        <w:sectPr>
          <w:headerReference w:type="default" r:id="rId8"/>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bCs w:val="0"/>
          <w:color w:val="000000"/>
          <w:sz w:val="24"/>
          <w:szCs w:val="24"/>
          <w:highlight w:val="none"/>
        </w:rPr>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（六）报价明细表（格式）：</w:t>
      </w:r>
      <w:r/>
    </w:p>
    <w:p>
      <w:pPr>
        <w:jc w:val="center"/>
        <w:rPr>
          <w:rFonts w:hint="eastAsia" w:ascii="黑体" w:eastAsia="黑体"/>
          <w:bCs/>
          <w:color w:val="000000"/>
          <w:sz w:val="36"/>
          <w:szCs w:val="36"/>
          <w:highlight w:val="none"/>
        </w:rPr>
      </w:pPr>
      <w:r>
        <w:rPr>
          <w:rFonts w:hint="eastAsia" w:ascii="黑体" w:eastAsia="黑体"/>
          <w:bCs/>
          <w:color w:val="000000"/>
          <w:sz w:val="36"/>
          <w:szCs w:val="36"/>
          <w:highlight w:val="none"/>
        </w:rPr>
        <w:t xml:space="preserve">报价明细表</w:t>
      </w:r>
      <w:r/>
    </w:p>
    <w:p>
      <w:pPr>
        <w:jc w:val="left"/>
        <w:spacing w:line="360" w:lineRule="auto"/>
        <w:rPr>
          <w:rFonts w:hint="default" w:ascii="Times New Roman" w:hAnsi="Times New Roman" w:eastAsia="黑体"/>
          <w:bCs/>
          <w:color w:val="000000"/>
          <w:sz w:val="24"/>
          <w:szCs w:val="24"/>
          <w:highlight w:val="none"/>
          <w:lang w:val="en-US" w:eastAsia="zh-CN"/>
        </w:rPr>
      </w:pPr>
      <w:r>
        <w:rPr>
          <w:rFonts w:hint="eastAsia" w:ascii="Times New Roman" w:hAnsi="Times New Roman" w:eastAsia="黑体"/>
          <w:bCs/>
          <w:color w:val="000000"/>
          <w:sz w:val="24"/>
          <w:szCs w:val="24"/>
          <w:highlight w:val="none"/>
        </w:rPr>
        <w:t xml:space="preserve">供应商</w:t>
      </w:r>
      <w:r>
        <w:rPr>
          <w:rFonts w:ascii="Times New Roman" w:hAnsi="Times New Roman" w:eastAsia="黑体"/>
          <w:bCs/>
          <w:color w:val="000000"/>
          <w:sz w:val="24"/>
          <w:szCs w:val="24"/>
          <w:highlight w:val="none"/>
        </w:rPr>
        <w:t xml:space="preserve">名称</w:t>
      </w:r>
      <w:r>
        <w:rPr>
          <w:rFonts w:hint="eastAsia" w:ascii="Times New Roman" w:hAnsi="Times New Roman" w:eastAsia="黑体"/>
          <w:bCs/>
          <w:color w:val="000000"/>
          <w:sz w:val="24"/>
          <w:szCs w:val="24"/>
          <w:highlight w:val="none"/>
        </w:rPr>
        <w:t xml:space="preserve">（</w:t>
      </w:r>
      <w:r>
        <w:rPr>
          <w:rFonts w:ascii="Times New Roman" w:hAnsi="Times New Roman" w:eastAsia="黑体"/>
          <w:bCs/>
          <w:color w:val="000000"/>
          <w:sz w:val="24"/>
          <w:szCs w:val="24"/>
          <w:highlight w:val="none"/>
        </w:rPr>
        <w:t xml:space="preserve">盖章</w:t>
      </w:r>
      <w:r>
        <w:rPr>
          <w:rFonts w:hint="eastAsia" w:ascii="Times New Roman" w:hAnsi="Times New Roman" w:eastAsia="黑体"/>
          <w:bCs/>
          <w:color w:val="000000"/>
          <w:sz w:val="24"/>
          <w:szCs w:val="24"/>
          <w:highlight w:val="none"/>
        </w:rPr>
        <w:t xml:space="preserve">）</w:t>
      </w:r>
      <w:r>
        <w:rPr>
          <w:rFonts w:ascii="Times New Roman" w:hAnsi="Times New Roman" w:eastAsia="黑体"/>
          <w:bCs/>
          <w:color w:val="000000"/>
          <w:sz w:val="24"/>
          <w:szCs w:val="24"/>
          <w:highlight w:val="none"/>
        </w:rPr>
        <w:t xml:space="preserve">             </w:t>
      </w:r>
      <w:r>
        <w:rPr>
          <w:rFonts w:hint="eastAsia" w:ascii="Times New Roman" w:hAnsi="Times New Roman" w:eastAsia="黑体"/>
          <w:bCs/>
          <w:color w:val="000000"/>
          <w:sz w:val="24"/>
          <w:szCs w:val="24"/>
          <w:highlight w:val="none"/>
        </w:rPr>
        <w:t xml:space="preserve">                                     </w:t>
      </w:r>
      <w:r>
        <w:rPr>
          <w:rFonts w:ascii="Times New Roman" w:hAnsi="Times New Roman" w:eastAsia="黑体"/>
          <w:bCs/>
          <w:color w:val="000000"/>
          <w:sz w:val="24"/>
          <w:szCs w:val="24"/>
          <w:highlight w:val="none"/>
        </w:rPr>
        <w:t xml:space="preserve">政府采购编号：</w:t>
      </w:r>
      <w:r>
        <w:rPr>
          <w:rFonts w:hint="eastAsia" w:ascii="黑体" w:eastAsia="黑体"/>
          <w:color w:val="000000"/>
          <w:highlight w:val="none"/>
          <w:lang w:val="en-US" w:eastAsia="zh-CN"/>
        </w:rPr>
        <w:t xml:space="preserve"> </w:t>
      </w:r>
      <w:r/>
    </w:p>
    <w:tbl>
      <w:tblPr>
        <w:tblStyle w:val="683"/>
        <w:tblW w:w="8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2274"/>
        <w:gridCol w:w="1350"/>
        <w:gridCol w:w="1500"/>
        <w:gridCol w:w="2960"/>
      </w:tblGrid>
      <w:tr>
        <w:trPr>
          <w:trHeight w:val="957"/>
        </w:trPr>
        <w:tc>
          <w:tcPr>
            <w:tcW w:w="75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274"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项目名称</w:t>
            </w:r>
            <w:r/>
          </w:p>
        </w:tc>
        <w:tc>
          <w:tcPr>
            <w:tcW w:w="135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年处理量（吨）</w:t>
            </w:r>
            <w:r/>
          </w:p>
        </w:tc>
        <w:tc>
          <w:tcPr>
            <w:tcW w:w="150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含税单价</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（元/吨）</w:t>
            </w:r>
            <w:r/>
          </w:p>
        </w:tc>
        <w:tc>
          <w:tcPr>
            <w:tcW w:w="29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小计（元）</w:t>
            </w:r>
            <w:r/>
          </w:p>
        </w:tc>
      </w:tr>
      <w:tr>
        <w:trPr>
          <w:trHeight w:val="2709"/>
        </w:trPr>
        <w:tc>
          <w:tcPr>
            <w:tcW w:w="75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274"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锡山区生活垃圾压缩转运作业服务项目 </w:t>
            </w:r>
            <w:r/>
          </w:p>
        </w:tc>
        <w:tc>
          <w:tcPr>
            <w:tcW w:w="1350"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420000</w:t>
            </w:r>
            <w:r/>
          </w:p>
        </w:tc>
        <w:tc>
          <w:tcPr>
            <w:tcW w:w="150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66"/>
        </w:trPr>
        <w:tc>
          <w:tcPr>
            <w:gridSpan w:val="5"/>
            <w:tcW w:w="8836" w:type="dxa"/>
            <w:vAlign w:val="center"/>
            <w:textDirection w:val="lrTb"/>
            <w:noWrap w:val="false"/>
          </w:tcPr>
          <w:p>
            <w:pPr>
              <w:jc w:val="left"/>
              <w:rPr>
                <w:rFonts w:hint="eastAsia" w:ascii="宋体" w:hAnsi="宋体" w:eastAsia="等线"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项目负责人姓名：</w:t>
            </w:r>
            <w:r/>
          </w:p>
        </w:tc>
      </w:tr>
      <w:tr>
        <w:trPr>
          <w:trHeight w:val="666"/>
        </w:trPr>
        <w:tc>
          <w:tcPr>
            <w:gridSpan w:val="5"/>
            <w:tcW w:w="8836" w:type="dxa"/>
            <w:vAlign w:val="center"/>
            <w:textDirection w:val="lrTb"/>
            <w:noWrap w:val="false"/>
          </w:tcPr>
          <w:p>
            <w:pPr>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w:t>
            </w:r>
            <w:r/>
          </w:p>
        </w:tc>
      </w:tr>
    </w:tbl>
    <w:p>
      <w:pPr>
        <w:pStyle w:val="881"/>
        <w:rPr>
          <w:color w:val="000000"/>
          <w:highlight w:val="none"/>
        </w:rPr>
      </w:pPr>
      <w:r>
        <w:rPr>
          <w:color w:val="000000"/>
          <w:highlight w:val="none"/>
        </w:rPr>
      </w:r>
      <w:r/>
    </w:p>
    <w:p>
      <w:pPr>
        <w:rPr>
          <w:b/>
          <w:bCs/>
          <w:color w:val="000000"/>
          <w:sz w:val="24"/>
          <w:szCs w:val="24"/>
          <w:highlight w:val="none"/>
        </w:rPr>
        <w:outlineLvl w:val="0"/>
      </w:pPr>
      <w:r>
        <w:rPr>
          <w:b/>
          <w:bCs/>
          <w:color w:val="000000"/>
          <w:sz w:val="24"/>
          <w:szCs w:val="24"/>
          <w:highlight w:val="none"/>
        </w:rPr>
        <w:t xml:space="preserve">法定代表人或法定代表人授权代表签字或盖章：</w:t>
      </w:r>
      <w:r/>
    </w:p>
    <w:p>
      <w:pPr>
        <w:spacing w:before="5"/>
        <w:rPr>
          <w:rFonts w:hint="eastAsia" w:ascii="宋体" w:hAnsi="宋体"/>
          <w:b/>
          <w:color w:val="000000"/>
          <w:szCs w:val="21"/>
          <w:highlight w:val="none"/>
        </w:rPr>
      </w:pPr>
      <w:r>
        <w:rPr>
          <w:b/>
          <w:bCs/>
          <w:color w:val="000000"/>
          <w:sz w:val="24"/>
          <w:szCs w:val="24"/>
          <w:highlight w:val="none"/>
        </w:rPr>
        <w:t xml:space="preserve">日期：</w:t>
      </w:r>
      <w:r/>
    </w:p>
    <w:p>
      <w:pPr>
        <w:pStyle w:val="866"/>
        <w:rPr>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（七）服务保障承诺书（格式）：</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服务保障承诺书</w:t>
      </w:r>
      <w:r/>
    </w:p>
    <w:p>
      <w:pPr>
        <w:jc w:val="left"/>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val="en-US" w:eastAsia="zh-CN"/>
        </w:rPr>
        <w:t xml:space="preserve">锡</w:t>
      </w:r>
      <w:r>
        <w:rPr>
          <w:rFonts w:hint="eastAsia" w:ascii="宋体" w:hAnsi="宋体" w:eastAsia="宋体" w:cs="宋体"/>
          <w:bCs/>
          <w:color w:val="000000"/>
          <w:sz w:val="24"/>
          <w:szCs w:val="24"/>
          <w:highlight w:val="none"/>
          <w:u w:val="single"/>
        </w:rPr>
        <w:t xml:space="preserve">山区生活垃圾压缩转运作业服务项目</w:t>
      </w:r>
      <w:r>
        <w:rPr>
          <w:rFonts w:hint="eastAsia" w:ascii="宋体" w:hAnsi="宋体" w:eastAsia="宋体" w:cs="宋体"/>
          <w:color w:val="000000"/>
          <w:sz w:val="24"/>
          <w:szCs w:val="24"/>
          <w:highlight w:val="none"/>
        </w:rPr>
        <w:t xml:space="preserve">在此承诺：</w:t>
      </w:r>
      <w:r/>
    </w:p>
    <w:p>
      <w:pPr>
        <w:ind w:firstLine="48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887"/>
        <w:ind w:firstLine="0"/>
        <w:rPr>
          <w:rFonts w:ascii="宋体" w:hAnsi="宋体" w:eastAsia="宋体" w:cs="宋体"/>
          <w:b/>
          <w:bCs w:val="0"/>
          <w:color w:val="000000"/>
          <w:sz w:val="24"/>
          <w:szCs w:val="24"/>
          <w:highlight w:val="none"/>
        </w:rPr>
      </w:pPr>
      <w:r>
        <w:rPr>
          <w:rFonts w:ascii="宋体" w:hAnsi="宋体" w:eastAsia="宋体" w:cs="宋体"/>
          <w:b/>
          <w:bCs w:val="0"/>
          <w:color w:val="000000"/>
          <w:sz w:val="24"/>
          <w:szCs w:val="24"/>
          <w:highlight w:val="none"/>
        </w:rPr>
      </w:r>
      <w:r/>
    </w:p>
    <w:p>
      <w:pPr>
        <w:pStyle w:val="887"/>
        <w:ind w:firstLine="0"/>
        <w:rPr>
          <w:rFonts w:ascii="宋体" w:hAnsi="宋体" w:eastAsia="宋体" w:cs="宋体"/>
          <w:b/>
          <w:bCs w:val="0"/>
          <w:color w:val="000000"/>
          <w:sz w:val="24"/>
          <w:szCs w:val="24"/>
          <w:highlight w:val="none"/>
        </w:rPr>
      </w:pPr>
      <w:r>
        <w:rPr>
          <w:rFonts w:ascii="宋体" w:hAnsi="宋体" w:eastAsia="宋体" w:cs="宋体"/>
          <w:b/>
          <w:bCs w:val="0"/>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（八）投标偏离表（格式）：</w:t>
      </w:r>
      <w:r/>
    </w:p>
    <w:p>
      <w:pPr>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投标偏离表</w:t>
      </w:r>
      <w:r/>
    </w:p>
    <w:p>
      <w:pPr>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both"/>
        <w:spacing w:line="400" w:lineRule="exact"/>
        <w:rPr>
          <w:rFonts w:hint="default"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4"/>
          <w:szCs w:val="24"/>
          <w:highlight w:val="none"/>
        </w:rPr>
        <w:t xml:space="preserve">供应商名称（盖章）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color w:val="000000"/>
          <w:highlight w:val="none"/>
          <w:lang w:val="en-US" w:eastAsia="zh-CN"/>
        </w:rPr>
        <w:t xml:space="preserve"> </w:t>
      </w:r>
      <w:r/>
    </w:p>
    <w:tbl>
      <w:tblPr>
        <w:tblStyle w:val="683"/>
        <w:tblW w:w="9337"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color w:val="000000"/>
                <w:highlight w:val="none"/>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color w:val="000000"/>
                <w:highlight w:val="none"/>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rPr>
          <w:rFonts w:ascii="宋体" w:hAnsi="宋体" w:eastAsia="宋体" w:cs="宋体"/>
          <w:bCs/>
          <w:color w:val="000000"/>
          <w:sz w:val="30"/>
          <w:highlight w:val="none"/>
        </w:rPr>
      </w:pPr>
      <w:r>
        <w:rPr>
          <w:rFonts w:ascii="宋体" w:hAnsi="宋体" w:eastAsia="宋体" w:cs="宋体"/>
          <w:bCs/>
          <w:color w:val="000000"/>
          <w:sz w:val="30"/>
          <w:highlight w:val="none"/>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注：（1）本表不得删除；</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（2）如无任何服务偏离，请于本表“偏离说明”中注明“无偏离”；</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（3）如有服务偏离项，请于本表中列明偏离内容，如需要可自行延长，其余无偏离内容不须赘述。</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 w:val="0"/>
          <w:bCs/>
          <w:color w:val="000000"/>
          <w:sz w:val="24"/>
          <w:szCs w:val="24"/>
          <w:lang w:val="en-US" w:eastAsia="zh-CN" w:bidi="ar-SA"/>
        </w:rPr>
        <w:t xml:space="preserve">（5）表格不够可自行延长，但不得改变文本格式。</w:t>
      </w:r>
      <w:r/>
    </w:p>
    <w:p>
      <w:pPr>
        <w:rPr>
          <w:rFonts w:hint="eastAsia" w:ascii="宋体" w:hAnsi="宋体" w:eastAsia="宋体" w:cs="宋体"/>
          <w:color w:val="000000"/>
          <w:sz w:val="24"/>
          <w:szCs w:val="24"/>
          <w:highlight w:val="none"/>
        </w:rPr>
      </w:pPr>
      <w:r>
        <w:rPr>
          <w:color w:val="000000"/>
          <w:highlight w:val="none"/>
        </w:rPr>
        <w:br w:type="page" w:clear="all"/>
      </w:r>
      <w:r>
        <w:rPr>
          <w:rFonts w:hint="eastAsia" w:ascii="宋体" w:hAnsi="宋体" w:eastAsia="宋体" w:cs="宋体"/>
          <w:color w:val="000000"/>
          <w:sz w:val="24"/>
          <w:szCs w:val="24"/>
          <w:highlight w:val="none"/>
        </w:rPr>
        <w:t xml:space="preserve">（九）投标供应商情况表（格式）</w:t>
      </w:r>
      <w:r/>
    </w:p>
    <w:p>
      <w:pPr>
        <w:pStyle w:val="898"/>
        <w:ind w:firstLine="0"/>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投标供应商情况表</w:t>
      </w:r>
      <w:r/>
    </w:p>
    <w:p>
      <w:pPr>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w:t>
      </w:r>
      <w:r/>
    </w:p>
    <w:p>
      <w:pPr>
        <w:ind w:firstLine="420"/>
        <w:jc w:val="center"/>
        <w:rPr>
          <w:rFonts w:ascii="宋体" w:hAnsi="宋体" w:eastAsia="宋体" w:cs="宋体"/>
          <w:color w:val="000000"/>
          <w:highlight w:val="none"/>
        </w:rPr>
      </w:pPr>
      <w:r>
        <w:rPr>
          <w:rFonts w:ascii="宋体" w:hAnsi="宋体" w:eastAsia="宋体" w:cs="宋体"/>
          <w:color w:val="000000"/>
          <w:highlight w:val="none"/>
        </w:rPr>
      </w:r>
      <w:r/>
    </w:p>
    <w:tbl>
      <w:tblPr>
        <w:tblStyle w:val="68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vAlign w:val="top"/>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hAnsi="宋体" w:eastAsia="宋体" w:cs="宋体"/>
          <w:color w:val="000000"/>
          <w:highlight w:val="none"/>
        </w:rPr>
      </w:pPr>
      <w:r>
        <w:rPr>
          <w:rFonts w:ascii="宋体" w:hAnsi="宋体" w:eastAsia="宋体" w:cs="宋体"/>
          <w:color w:val="000000"/>
          <w:highlight w:val="none"/>
        </w:rPr>
      </w:r>
      <w:r/>
    </w:p>
    <w:p>
      <w:pPr>
        <w:pStyle w:val="895"/>
        <w:spacing w:before="160" w:after="160"/>
        <w:rPr>
          <w:rFonts w:hint="eastAsia" w:ascii="宋体" w:hAnsi="宋体" w:eastAsia="宋体" w:cs="宋体"/>
          <w:b w:val="0"/>
          <w:bCs w:val="0"/>
          <w:color w:val="000000"/>
          <w:sz w:val="24"/>
          <w:szCs w:val="24"/>
          <w:highlight w:val="none"/>
        </w:rPr>
      </w:pPr>
      <w:r/>
      <w:bookmarkStart w:id="108" w:name="_Toc112006946"/>
      <w:r>
        <w:rPr>
          <w:rFonts w:hint="eastAsia" w:ascii="宋体" w:hAnsi="宋体" w:eastAsia="宋体" w:cs="宋体"/>
          <w:b w:val="0"/>
          <w:bCs w:val="0"/>
          <w:color w:val="000000"/>
          <w:sz w:val="24"/>
          <w:szCs w:val="24"/>
          <w:highlight w:val="none"/>
        </w:rPr>
        <w:t xml:space="preserve">（十）（供应商）中小企业声明函（格式）</w:t>
      </w:r>
      <w:bookmarkEnd w:id="108"/>
      <w:r/>
      <w:r/>
    </w:p>
    <w:p>
      <w:pPr>
        <w:jc w:val="center"/>
        <w:rPr>
          <w:rFonts w:hint="eastAsia" w:ascii="宋体" w:hAnsi="宋体" w:eastAsia="宋体" w:cs="宋体"/>
          <w:b/>
          <w:color w:val="000000"/>
          <w:sz w:val="36"/>
          <w:szCs w:val="36"/>
          <w:highlight w:val="none"/>
        </w:rPr>
      </w:pPr>
      <w:r/>
      <w:bookmarkStart w:id="109" w:name="_Toc112006947"/>
      <w:r>
        <w:rPr>
          <w:rFonts w:hint="eastAsia" w:ascii="宋体" w:hAnsi="宋体" w:eastAsia="宋体" w:cs="宋体"/>
          <w:b/>
          <w:color w:val="000000"/>
          <w:sz w:val="36"/>
          <w:szCs w:val="36"/>
          <w:highlight w:val="none"/>
        </w:rPr>
        <w:t xml:space="preserve">中小企业声明函（服务）</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本公司（联合体）郑重声明，根据《政府采购促进中小企业发展管理办法》（财库﹝2020﹞46 号）的规定，</w:t>
      </w:r>
      <w:r>
        <w:rPr>
          <w:rFonts w:hint="eastAsia" w:eastAsia="宋体"/>
          <w:color w:val="000000"/>
          <w:highlight w:val="none"/>
          <w:u w:val="single"/>
        </w:rPr>
        <w:t xml:space="preserve">本公司（联合体）</w:t>
      </w:r>
      <w:r>
        <w:rPr>
          <w:rFonts w:hint="eastAsia" w:eastAsia="宋体"/>
          <w:color w:val="000000"/>
          <w:highlight w:val="none"/>
        </w:rPr>
        <w:t xml:space="preserve">参加</w:t>
      </w:r>
      <w:r>
        <w:rPr>
          <w:rFonts w:hint="eastAsia" w:eastAsia="宋体"/>
          <w:color w:val="000000"/>
          <w:highlight w:val="none"/>
          <w:u w:val="single"/>
        </w:rPr>
        <w:t xml:space="preserve">（</w:t>
      </w:r>
      <w:r>
        <w:rPr>
          <w:rStyle w:val="879"/>
          <w:rFonts w:hint="eastAsia" w:eastAsia="宋体"/>
          <w:color w:val="000000"/>
          <w:highlight w:val="none"/>
          <w:u w:val="single"/>
        </w:rPr>
        <w:t xml:space="preserve">单位名称</w:t>
      </w:r>
      <w:r>
        <w:rPr>
          <w:rFonts w:hint="eastAsia" w:eastAsia="宋体"/>
          <w:color w:val="000000"/>
          <w:highlight w:val="none"/>
          <w:u w:val="single"/>
        </w:rPr>
        <w:t xml:space="preserve">）</w:t>
      </w:r>
      <w:r>
        <w:rPr>
          <w:rFonts w:hint="eastAsia" w:eastAsia="宋体"/>
          <w:color w:val="000000"/>
          <w:highlight w:val="none"/>
        </w:rPr>
        <w:t xml:space="preserve">的</w:t>
      </w:r>
      <w:r>
        <w:rPr>
          <w:rFonts w:hint="eastAsia" w:eastAsia="宋体"/>
          <w:color w:val="000000"/>
          <w:highlight w:val="none"/>
          <w:u w:val="single"/>
        </w:rPr>
        <w:t xml:space="preserve">（</w:t>
      </w:r>
      <w:r>
        <w:rPr>
          <w:rStyle w:val="879"/>
          <w:rFonts w:hint="eastAsia" w:eastAsia="宋体"/>
          <w:color w:val="000000"/>
          <w:highlight w:val="none"/>
          <w:u w:val="single"/>
        </w:rPr>
        <w:t xml:space="preserve">项目名称</w:t>
      </w:r>
      <w:r>
        <w:rPr>
          <w:rFonts w:hint="eastAsia" w:eastAsia="宋体"/>
          <w:color w:val="000000"/>
          <w:highlight w:val="none"/>
          <w:u w:val="single"/>
        </w:rPr>
        <w:t xml:space="preserve">）</w:t>
      </w:r>
      <w:r>
        <w:rPr>
          <w:rFonts w:hint="eastAsia" w:eastAsia="宋体"/>
          <w:color w:val="000000"/>
          <w:highlight w:val="none"/>
        </w:rPr>
        <w:t xml:space="preserve">采购活动，服务全部由符合政策要求的中小企业承接。相关企业（含联合体中的中小企业、签订分包意向协议的中小企业）的具体情况如下：</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1.</w:t>
      </w:r>
      <w:r>
        <w:rPr>
          <w:rFonts w:hint="eastAsia" w:eastAsia="宋体"/>
          <w:color w:val="000000"/>
          <w:highlight w:val="none"/>
          <w:u w:val="single"/>
        </w:rPr>
        <w:t xml:space="preserve">（</w:t>
      </w:r>
      <w:r>
        <w:rPr>
          <w:rStyle w:val="879"/>
          <w:rFonts w:hint="eastAsia" w:eastAsia="宋体"/>
          <w:color w:val="000000"/>
          <w:highlight w:val="none"/>
          <w:u w:val="single"/>
        </w:rPr>
        <w:t xml:space="preserve">标的名称</w:t>
      </w:r>
      <w:r>
        <w:rPr>
          <w:rFonts w:hint="eastAsia" w:eastAsia="宋体"/>
          <w:color w:val="000000"/>
          <w:highlight w:val="none"/>
          <w:u w:val="single"/>
        </w:rPr>
        <w:t xml:space="preserve">）</w:t>
      </w:r>
      <w:r>
        <w:rPr>
          <w:rFonts w:hint="eastAsia" w:eastAsia="宋体"/>
          <w:color w:val="000000"/>
          <w:highlight w:val="none"/>
        </w:rPr>
        <w:t xml:space="preserve">，属于</w:t>
      </w:r>
      <w:r>
        <w:rPr>
          <w:rFonts w:hint="eastAsia" w:eastAsia="宋体"/>
          <w:color w:val="000000"/>
          <w:highlight w:val="none"/>
          <w:u w:val="single"/>
        </w:rPr>
        <w:t xml:space="preserve">（</w:t>
      </w:r>
      <w:r>
        <w:rPr>
          <w:rStyle w:val="879"/>
          <w:rFonts w:hint="eastAsia" w:eastAsia="宋体"/>
          <w:color w:val="000000"/>
          <w:highlight w:val="none"/>
          <w:u w:val="single"/>
        </w:rPr>
        <w:t xml:space="preserve">采购文件中明确的所属行业</w:t>
      </w:r>
      <w:r>
        <w:rPr>
          <w:rFonts w:hint="eastAsia" w:eastAsia="宋体"/>
          <w:color w:val="000000"/>
          <w:highlight w:val="none"/>
          <w:u w:val="single"/>
        </w:rPr>
        <w:t xml:space="preserve">）</w:t>
      </w:r>
      <w:r>
        <w:rPr>
          <w:rFonts w:hint="eastAsia" w:eastAsia="宋体"/>
          <w:color w:val="000000"/>
          <w:highlight w:val="none"/>
        </w:rPr>
        <w:t xml:space="preserve">；承接企业为</w:t>
      </w:r>
      <w:r>
        <w:rPr>
          <w:rFonts w:hint="eastAsia" w:eastAsia="宋体"/>
          <w:color w:val="000000"/>
          <w:highlight w:val="none"/>
          <w:u w:val="single"/>
        </w:rPr>
        <w:t xml:space="preserve">（</w:t>
      </w:r>
      <w:r>
        <w:rPr>
          <w:rStyle w:val="879"/>
          <w:rFonts w:hint="eastAsia" w:eastAsia="宋体"/>
          <w:color w:val="000000"/>
          <w:highlight w:val="none"/>
          <w:u w:val="single"/>
        </w:rPr>
        <w:t xml:space="preserve">企业名称</w:t>
      </w:r>
      <w:r>
        <w:rPr>
          <w:rFonts w:hint="eastAsia" w:eastAsia="宋体"/>
          <w:color w:val="000000"/>
          <w:highlight w:val="none"/>
          <w:u w:val="single"/>
        </w:rPr>
        <w:t xml:space="preserve">）</w:t>
      </w:r>
      <w:r>
        <w:rPr>
          <w:rFonts w:hint="eastAsia" w:eastAsia="宋体"/>
          <w:color w:val="000000"/>
          <w:highlight w:val="none"/>
        </w:rPr>
        <w:t xml:space="preserve">，从业人员</w:t>
      </w:r>
      <w:r>
        <w:rPr>
          <w:rFonts w:hint="eastAsia" w:eastAsia="宋体"/>
          <w:color w:val="000000"/>
          <w:highlight w:val="none"/>
          <w:u w:val="single"/>
        </w:rPr>
        <w:t xml:space="preserve">        </w:t>
      </w:r>
      <w:r>
        <w:rPr>
          <w:rFonts w:hint="eastAsia" w:eastAsia="宋体"/>
          <w:color w:val="000000"/>
          <w:highlight w:val="none"/>
        </w:rPr>
        <w:t xml:space="preserve">人，营业收入为</w:t>
      </w:r>
      <w:r>
        <w:rPr>
          <w:rFonts w:hint="eastAsia" w:eastAsia="宋体"/>
          <w:color w:val="000000"/>
          <w:highlight w:val="none"/>
          <w:u w:val="single"/>
        </w:rPr>
        <w:t xml:space="preserve">        </w:t>
      </w:r>
      <w:r>
        <w:rPr>
          <w:rFonts w:hint="eastAsia" w:eastAsia="宋体"/>
          <w:color w:val="000000"/>
          <w:highlight w:val="none"/>
        </w:rPr>
        <w:t xml:space="preserve">万元，资产总额为</w:t>
      </w:r>
      <w:r>
        <w:rPr>
          <w:rFonts w:hint="eastAsia" w:eastAsia="宋体"/>
          <w:color w:val="000000"/>
          <w:highlight w:val="none"/>
          <w:u w:val="single"/>
        </w:rPr>
        <w:t xml:space="preserve">        </w:t>
      </w:r>
      <w:r>
        <w:rPr>
          <w:rFonts w:hint="eastAsia" w:eastAsia="宋体"/>
          <w:color w:val="000000"/>
          <w:highlight w:val="none"/>
        </w:rPr>
        <w:t xml:space="preserve">万元，属于</w:t>
      </w:r>
      <w:r>
        <w:rPr>
          <w:rFonts w:hint="eastAsia" w:eastAsia="宋体"/>
          <w:color w:val="000000"/>
          <w:highlight w:val="none"/>
          <w:u w:val="single"/>
        </w:rPr>
        <w:t xml:space="preserve">（</w:t>
      </w:r>
      <w:r>
        <w:rPr>
          <w:rStyle w:val="879"/>
          <w:rFonts w:hint="eastAsia" w:eastAsia="宋体"/>
          <w:color w:val="000000"/>
          <w:highlight w:val="none"/>
          <w:u w:val="single"/>
        </w:rPr>
        <w:t xml:space="preserve">中型企业、小型企业、微型企业</w:t>
      </w:r>
      <w:r>
        <w:rPr>
          <w:rFonts w:hint="eastAsia" w:eastAsia="宋体"/>
          <w:color w:val="000000"/>
          <w:highlight w:val="none"/>
          <w:u w:val="single"/>
        </w:rPr>
        <w:t xml:space="preserve">）</w:t>
      </w:r>
      <w:r>
        <w:rPr>
          <w:rFonts w:hint="eastAsia" w:eastAsia="宋体"/>
          <w:color w:val="000000"/>
          <w:highlight w:val="none"/>
        </w:rPr>
        <w:t xml:space="preserve">；</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2.</w:t>
      </w:r>
      <w:r>
        <w:rPr>
          <w:rFonts w:hint="eastAsia" w:eastAsia="宋体"/>
          <w:color w:val="000000"/>
          <w:highlight w:val="none"/>
          <w:u w:val="single"/>
        </w:rPr>
        <w:t xml:space="preserve">（</w:t>
      </w:r>
      <w:r>
        <w:rPr>
          <w:rStyle w:val="879"/>
          <w:rFonts w:hint="eastAsia" w:eastAsia="宋体"/>
          <w:color w:val="000000"/>
          <w:highlight w:val="none"/>
          <w:u w:val="single"/>
        </w:rPr>
        <w:t xml:space="preserve">标的名称</w:t>
      </w:r>
      <w:r>
        <w:rPr>
          <w:rFonts w:hint="eastAsia" w:eastAsia="宋体"/>
          <w:color w:val="000000"/>
          <w:highlight w:val="none"/>
          <w:u w:val="single"/>
        </w:rPr>
        <w:t xml:space="preserve">）</w:t>
      </w:r>
      <w:r>
        <w:rPr>
          <w:rFonts w:hint="eastAsia" w:eastAsia="宋体"/>
          <w:color w:val="000000"/>
          <w:highlight w:val="none"/>
        </w:rPr>
        <w:t xml:space="preserve">，属于</w:t>
      </w:r>
      <w:r>
        <w:rPr>
          <w:rFonts w:hint="eastAsia" w:eastAsia="宋体"/>
          <w:color w:val="000000"/>
          <w:highlight w:val="none"/>
          <w:u w:val="single"/>
        </w:rPr>
        <w:t xml:space="preserve">（</w:t>
      </w:r>
      <w:r>
        <w:rPr>
          <w:rStyle w:val="879"/>
          <w:rFonts w:hint="eastAsia" w:eastAsia="宋体"/>
          <w:color w:val="000000"/>
          <w:highlight w:val="none"/>
          <w:u w:val="single"/>
        </w:rPr>
        <w:t xml:space="preserve">采购文件中明确的所属行业</w:t>
      </w:r>
      <w:r>
        <w:rPr>
          <w:rFonts w:hint="eastAsia" w:eastAsia="宋体"/>
          <w:color w:val="000000"/>
          <w:highlight w:val="none"/>
          <w:u w:val="single"/>
        </w:rPr>
        <w:t xml:space="preserve">）</w:t>
      </w:r>
      <w:r>
        <w:rPr>
          <w:rFonts w:hint="eastAsia" w:eastAsia="宋体"/>
          <w:color w:val="000000"/>
          <w:highlight w:val="none"/>
        </w:rPr>
        <w:t xml:space="preserve">；承接企业为</w:t>
      </w:r>
      <w:r>
        <w:rPr>
          <w:rFonts w:hint="eastAsia" w:eastAsia="宋体"/>
          <w:color w:val="000000"/>
          <w:highlight w:val="none"/>
          <w:u w:val="single"/>
        </w:rPr>
        <w:t xml:space="preserve">（</w:t>
      </w:r>
      <w:r>
        <w:rPr>
          <w:rStyle w:val="879"/>
          <w:rFonts w:hint="eastAsia" w:eastAsia="宋体"/>
          <w:color w:val="000000"/>
          <w:highlight w:val="none"/>
          <w:u w:val="single"/>
        </w:rPr>
        <w:t xml:space="preserve">企业名称</w:t>
      </w:r>
      <w:r>
        <w:rPr>
          <w:rFonts w:hint="eastAsia" w:eastAsia="宋体"/>
          <w:color w:val="000000"/>
          <w:highlight w:val="none"/>
          <w:u w:val="single"/>
        </w:rPr>
        <w:t xml:space="preserve">）</w:t>
      </w:r>
      <w:r>
        <w:rPr>
          <w:rFonts w:hint="eastAsia" w:eastAsia="宋体"/>
          <w:color w:val="000000"/>
          <w:highlight w:val="none"/>
        </w:rPr>
        <w:t xml:space="preserve">，从业人员</w:t>
      </w:r>
      <w:r>
        <w:rPr>
          <w:rFonts w:hint="eastAsia" w:eastAsia="宋体"/>
          <w:color w:val="000000"/>
          <w:highlight w:val="none"/>
          <w:u w:val="single"/>
        </w:rPr>
        <w:t xml:space="preserve">        </w:t>
      </w:r>
      <w:r>
        <w:rPr>
          <w:rFonts w:hint="eastAsia" w:eastAsia="宋体"/>
          <w:color w:val="000000"/>
          <w:highlight w:val="none"/>
        </w:rPr>
        <w:t xml:space="preserve">人，营业收入为</w:t>
      </w:r>
      <w:r>
        <w:rPr>
          <w:rFonts w:hint="eastAsia" w:eastAsia="宋体"/>
          <w:color w:val="000000"/>
          <w:highlight w:val="none"/>
          <w:u w:val="single"/>
        </w:rPr>
        <w:t xml:space="preserve">        </w:t>
      </w:r>
      <w:r>
        <w:rPr>
          <w:rFonts w:hint="eastAsia" w:eastAsia="宋体"/>
          <w:color w:val="000000"/>
          <w:highlight w:val="none"/>
        </w:rPr>
        <w:t xml:space="preserve">万元，资产总额为</w:t>
      </w:r>
      <w:r>
        <w:rPr>
          <w:rFonts w:hint="eastAsia" w:eastAsia="宋体"/>
          <w:color w:val="000000"/>
          <w:highlight w:val="none"/>
          <w:u w:val="single"/>
        </w:rPr>
        <w:t xml:space="preserve">        </w:t>
      </w:r>
      <w:r>
        <w:rPr>
          <w:rFonts w:hint="eastAsia" w:eastAsia="宋体"/>
          <w:color w:val="000000"/>
          <w:highlight w:val="none"/>
        </w:rPr>
        <w:t xml:space="preserve">万元，属于</w:t>
      </w:r>
      <w:r>
        <w:rPr>
          <w:rFonts w:hint="eastAsia" w:eastAsia="宋体"/>
          <w:color w:val="000000"/>
          <w:highlight w:val="none"/>
          <w:u w:val="single"/>
        </w:rPr>
        <w:t xml:space="preserve">（</w:t>
      </w:r>
      <w:r>
        <w:rPr>
          <w:rStyle w:val="879"/>
          <w:rFonts w:hint="eastAsia" w:eastAsia="宋体"/>
          <w:color w:val="000000"/>
          <w:highlight w:val="none"/>
          <w:u w:val="single"/>
        </w:rPr>
        <w:t xml:space="preserve">中型企业、小型企业、微型企业</w:t>
      </w:r>
      <w:r>
        <w:rPr>
          <w:rFonts w:hint="eastAsia" w:eastAsia="宋体"/>
          <w:color w:val="000000"/>
          <w:highlight w:val="none"/>
          <w:u w:val="single"/>
        </w:rPr>
        <w:t xml:space="preserve">）</w:t>
      </w:r>
      <w:r>
        <w:rPr>
          <w:rFonts w:hint="eastAsia" w:eastAsia="宋体"/>
          <w:color w:val="000000"/>
          <w:highlight w:val="none"/>
        </w:rPr>
        <w:t xml:space="preserve">；</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以上企业，不属于大企业的分支机构，不存在控股股东为大企业的情形，也不存在与大企业的负责人为同一人的情形。</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本企业对上述声明内容的真实性负责。如有虚假，将依法承担相应责任。</w:t>
      </w:r>
      <w:r/>
    </w:p>
    <w:p>
      <w:pPr>
        <w:pStyle w:val="875"/>
        <w:ind w:firstLine="388"/>
        <w:jc w:val="right"/>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企业名称（盖章）：</w:t>
      </w:r>
      <w:r/>
    </w:p>
    <w:p>
      <w:pPr>
        <w:ind w:firstLine="4800"/>
        <w:jc w:val="right"/>
        <w:spacing w:before="120"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p>
    <w:p>
      <w:pPr>
        <w:ind w:firstLine="480"/>
        <w:jc w:val="center"/>
        <w:spacing w:line="360" w:lineRule="auto"/>
        <w:widowControl/>
        <w:rPr>
          <w:rFonts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    </w:t>
      </w:r>
      <w:r/>
    </w:p>
    <w:p>
      <w:pPr>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注：1.从业人员、营业收入、资产总额填报上一年度数据，无上一年度数据的新成立企业可不填报。</w:t>
      </w:r>
      <w:r/>
    </w:p>
    <w:p>
      <w:pPr>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（十一）（供应商）残疾人福利性单位声明函（格式）：</w:t>
      </w:r>
      <w:bookmarkEnd w:id="109"/>
      <w:r/>
      <w:r/>
    </w:p>
    <w:p>
      <w:pPr>
        <w:spacing w:line="588" w:lineRule="exact"/>
        <w:rPr>
          <w:rFonts w:ascii="宋体" w:hAnsi="宋体" w:eastAsia="宋体" w:cs="宋体"/>
          <w:b/>
          <w:color w:val="000000"/>
          <w:spacing w:val="6"/>
          <w:sz w:val="30"/>
          <w:szCs w:val="30"/>
          <w:highlight w:val="none"/>
        </w:rPr>
      </w:pPr>
      <w:r>
        <w:rPr>
          <w:rFonts w:ascii="宋体" w:hAnsi="宋体" w:eastAsia="宋体" w:cs="宋体"/>
          <w:b/>
          <w:color w:val="000000"/>
          <w:spacing w:val="6"/>
          <w:sz w:val="30"/>
          <w:szCs w:val="30"/>
          <w:highlight w:val="none"/>
        </w:rPr>
      </w:r>
      <w:r/>
    </w:p>
    <w:p>
      <w:pPr>
        <w:jc w:val="center"/>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（十二）主要人员配置表及拟派项目负责人简历表（格式）</w:t>
      </w:r>
      <w:r/>
    </w:p>
    <w:p>
      <w:pP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
          <w:bCs/>
          <w:color w:val="000000"/>
          <w:sz w:val="24"/>
          <w:szCs w:val="24"/>
          <w:highlight w:val="none"/>
        </w:rPr>
        <w:t xml:space="preserve">（1）主要人员配置表</w:t>
      </w:r>
      <w:r/>
    </w:p>
    <w:p>
      <w:pPr>
        <w:spacing w:line="400" w:lineRule="exact"/>
        <w:rPr>
          <w:rFonts w:hint="default" w:ascii="宋体" w:hAnsi="宋体" w:eastAsia="黑体"/>
          <w:bCs/>
          <w:color w:val="000000"/>
          <w:szCs w:val="21"/>
          <w:highlight w:val="none"/>
          <w:lang w:val="en-US" w:eastAsia="zh-CN"/>
        </w:rPr>
      </w:pPr>
      <w:r>
        <w:rPr>
          <w:rFonts w:hint="eastAsia" w:ascii="宋体" w:hAnsi="宋体" w:eastAsia="宋体" w:cs="宋体"/>
          <w:bCs/>
          <w:color w:val="000000"/>
          <w:sz w:val="24"/>
          <w:szCs w:val="24"/>
          <w:highlight w:val="none"/>
        </w:rPr>
        <w:t xml:space="preserve">供应商名称（盖章）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采购项目编号：</w:t>
      </w:r>
      <w:r>
        <w:rPr>
          <w:rFonts w:hint="eastAsia" w:ascii="黑体" w:eastAsia="黑体"/>
          <w:color w:val="000000"/>
          <w:highlight w:val="none"/>
          <w:lang w:val="en-US" w:eastAsia="zh-CN"/>
        </w:rPr>
        <w:t xml:space="preserve"> </w:t>
      </w:r>
      <w:r/>
    </w:p>
    <w:tbl>
      <w:tblPr>
        <w:tblStyle w:val="683"/>
        <w:tblW w:w="93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1680"/>
        <w:gridCol w:w="800"/>
      </w:tblGrid>
      <w:tr>
        <w:trPr>
          <w:trHeight w:val="567"/>
        </w:trPr>
        <w:tc>
          <w:tcPr>
            <w:tcW w:w="70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99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姓名</w:t>
            </w:r>
            <w:r/>
          </w:p>
        </w:tc>
        <w:tc>
          <w:tcPr>
            <w:tcW w:w="696"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p>
        </w:tc>
        <w:tc>
          <w:tcPr>
            <w:tcW w:w="676"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年龄</w:t>
            </w:r>
            <w:r/>
          </w:p>
        </w:tc>
        <w:tc>
          <w:tcPr>
            <w:tcW w:w="140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岗位名称</w:t>
            </w:r>
            <w:r/>
          </w:p>
        </w:tc>
        <w:tc>
          <w:tcPr>
            <w:tcW w:w="117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学历</w:t>
            </w:r>
            <w:r/>
          </w:p>
        </w:tc>
        <w:tc>
          <w:tcPr>
            <w:tcW w:w="117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持有证书</w:t>
            </w:r>
            <w:r/>
          </w:p>
        </w:tc>
        <w:tc>
          <w:tcPr>
            <w:tcW w:w="1680"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工作经历</w:t>
            </w:r>
            <w:r/>
          </w:p>
        </w:tc>
        <w:tc>
          <w:tcPr>
            <w:tcW w:w="800"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pStyle w:val="899"/>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注：1.表格不够可自行延长。</w:t>
      </w:r>
      <w:r/>
    </w:p>
    <w:p>
      <w:pPr>
        <w:pStyle w:val="899"/>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2.人员相关证明材料应按招标文件要求提供，并附在本表之后。</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eastAsia="宋体" w:cs="宋体"/>
          <w:b/>
          <w:color w:val="000000"/>
          <w:sz w:val="24"/>
          <w:szCs w:val="24"/>
          <w:highlight w:val="none"/>
        </w:rPr>
      </w:r>
      <w:r/>
    </w:p>
    <w:p>
      <w:pPr>
        <w:pStyle w:val="899"/>
        <w:jc w:val="center"/>
        <w:rPr>
          <w:b/>
          <w:color w:val="000000"/>
          <w:highlight w:val="none"/>
        </w:rPr>
      </w:pPr>
      <w:r>
        <w:rPr>
          <w:rFonts w:hint="eastAsia"/>
          <w:b/>
          <w:color w:val="000000"/>
          <w:highlight w:val="none"/>
        </w:rPr>
        <w:t xml:space="preserve">（2）拟派项目负责人简历表</w:t>
      </w:r>
      <w:r/>
    </w:p>
    <w:p>
      <w:pPr>
        <w:pStyle w:val="899"/>
        <w:rPr>
          <w:rFonts w:hint="default" w:ascii="黑体" w:eastAsia="黑体"/>
          <w:color w:val="000000"/>
          <w:highlight w:val="none"/>
          <w:lang w:val="en-US" w:eastAsia="zh-CN"/>
        </w:rPr>
      </w:pPr>
      <w:r>
        <w:rPr>
          <w:rFonts w:hint="eastAsia" w:ascii="宋体" w:hAnsi="宋体" w:eastAsia="宋体" w:cs="宋体"/>
          <w:color w:val="000000"/>
          <w:highlight w:val="none"/>
        </w:rPr>
        <w:t xml:space="preserve">供应商名称（盖章）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采购项目编号：</w:t>
      </w:r>
      <w:r>
        <w:rPr>
          <w:rFonts w:hint="eastAsia" w:ascii="黑体" w:eastAsia="黑体"/>
          <w:color w:val="000000"/>
          <w:highlight w:val="none"/>
          <w:lang w:val="en-US" w:eastAsia="zh-CN"/>
        </w:rPr>
        <w:t xml:space="preserve"> </w:t>
      </w:r>
      <w:r/>
    </w:p>
    <w:tbl>
      <w:tblPr>
        <w:tblStyle w:val="683"/>
        <w:tblW w:w="9018"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61"/>
        <w:gridCol w:w="945"/>
        <w:gridCol w:w="976"/>
        <w:gridCol w:w="1234"/>
        <w:gridCol w:w="463"/>
        <w:gridCol w:w="647"/>
        <w:gridCol w:w="880"/>
        <w:gridCol w:w="215"/>
        <w:gridCol w:w="11"/>
        <w:gridCol w:w="1274"/>
      </w:tblGrid>
      <w:tr>
        <w:trPr>
          <w:cantSplit/>
          <w:trHeight w:val="685"/>
        </w:trPr>
        <w:tc>
          <w:tcPr>
            <w:tcW w:w="110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p>
        </w:tc>
        <w:tc>
          <w:tcPr>
            <w:tcW w:w="110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10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性别</w:t>
            </w:r>
            <w:r/>
          </w:p>
        </w:tc>
        <w:tc>
          <w:tcPr>
            <w:tcW w:w="97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3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年  龄</w:t>
            </w:r>
            <w:r/>
          </w:p>
        </w:tc>
        <w:tc>
          <w:tcPr>
            <w:gridSpan w:val="2"/>
            <w:tcW w:w="1110"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10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学  历</w:t>
            </w:r>
            <w:r/>
          </w:p>
        </w:tc>
        <w:tc>
          <w:tcPr>
            <w:tcW w:w="127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Pr>
        <w:tc>
          <w:tcPr>
            <w:tcW w:w="110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职务</w:t>
            </w:r>
            <w:r/>
          </w:p>
        </w:tc>
        <w:tc>
          <w:tcPr>
            <w:tcW w:w="110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10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称</w:t>
            </w:r>
            <w:r/>
          </w:p>
        </w:tc>
        <w:tc>
          <w:tcPr>
            <w:tcW w:w="97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3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资格证书号</w:t>
            </w:r>
            <w:r/>
          </w:p>
        </w:tc>
        <w:tc>
          <w:tcPr>
            <w:gridSpan w:val="2"/>
            <w:tcW w:w="1110"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09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参加工作时间</w:t>
            </w:r>
            <w:r/>
          </w:p>
        </w:tc>
        <w:tc>
          <w:tcPr>
            <w:gridSpan w:val="2"/>
            <w:tcW w:w="128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Pr>
        <w:tc>
          <w:tcPr>
            <w:tcW w:w="110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以往工作经历</w:t>
            </w:r>
            <w:r/>
          </w:p>
        </w:tc>
        <w:tc>
          <w:tcPr>
            <w:gridSpan w:val="11"/>
            <w:tcW w:w="7910" w:type="dxa"/>
            <w:vAlign w:val="top"/>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8"/>
        </w:trPr>
        <w:tc>
          <w:tcPr>
            <w:gridSpan w:val="12"/>
            <w:tcW w:w="901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已完成服务项目情况</w:t>
            </w:r>
            <w:r/>
          </w:p>
        </w:tc>
      </w:tr>
      <w:tr>
        <w:trPr>
          <w:cantSplit/>
          <w:trHeight w:val="560"/>
        </w:trPr>
        <w:tc>
          <w:tcPr>
            <w:gridSpan w:val="3"/>
            <w:tcW w:w="2373"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被服务单位</w:t>
            </w:r>
            <w:r/>
          </w:p>
        </w:tc>
        <w:tc>
          <w:tcPr>
            <w:gridSpan w:val="2"/>
            <w:tcW w:w="1921"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项目名称</w:t>
            </w:r>
            <w:r/>
          </w:p>
        </w:tc>
        <w:tc>
          <w:tcPr>
            <w:gridSpan w:val="2"/>
            <w:tcW w:w="1697"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规模面积</w:t>
            </w:r>
            <w:r/>
          </w:p>
        </w:tc>
        <w:tc>
          <w:tcPr>
            <w:gridSpan w:val="2"/>
            <w:tcW w:w="1527"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服务期限</w:t>
            </w:r>
            <w:r/>
          </w:p>
        </w:tc>
        <w:tc>
          <w:tcPr>
            <w:gridSpan w:val="3"/>
            <w:tcW w:w="1500"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管理质量</w:t>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Pr>
        <w:tc>
          <w:tcPr>
            <w:gridSpan w:val="3"/>
            <w:tcW w:w="2373"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921"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69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52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3"/>
            <w:tcW w:w="1500"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921"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69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52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3"/>
            <w:tcW w:w="1500"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921"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69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52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3"/>
            <w:tcW w:w="1500"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r>
    </w:tbl>
    <w:p>
      <w:pPr>
        <w:keepLines w:val="0"/>
        <w:keepNext w:val="0"/>
        <w:pageBreakBefore w:val="0"/>
        <w:spacing w:line="360" w:lineRule="auto"/>
        <w:widowControl w:val="off"/>
        <w:rPr>
          <w:rFonts w:hint="eastAsia" w:ascii="宋体" w:hAnsi="宋体" w:eastAsia="宋体" w:cs="宋体"/>
          <w:bCs/>
          <w:color w:val="000000"/>
          <w:szCs w:val="21"/>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p>
    <w:p>
      <w:pPr>
        <w:jc w:val="left"/>
        <w:keepLines w:val="0"/>
        <w:keepNext w:val="0"/>
        <w:pageBreakBefore w:val="0"/>
        <w:spacing w:line="360" w:lineRule="auto"/>
        <w:widowControl w:val="off"/>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注：1.表格不够可自行延长。</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人员相关证明材料应按招标文件要求提供，并附在本表之后。</w:t>
      </w:r>
      <w:r/>
    </w:p>
    <w:p>
      <w:pPr>
        <w:pStyle w:val="882"/>
        <w:ind w:left="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）服务方案（格式）：</w:t>
      </w:r>
      <w:r/>
    </w:p>
    <w:p>
      <w:pPr>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0"/>
        <w:spacing w:line="360" w:lineRule="auto"/>
        <w:rPr>
          <w:rFonts w:hint="eastAsia" w:ascii="宋体" w:hAnsi="宋体" w:eastAsia="宋体" w:cs="宋体"/>
          <w:bCs/>
          <w:color w:val="000000"/>
          <w:highlight w:val="none"/>
        </w:rPr>
      </w:pPr>
      <w:r/>
      <w:r>
        <w:rPr>
          <w:rFonts w:hint="eastAsia" w:ascii="宋体" w:hAnsi="宋体" w:eastAsia="宋体" w:cs="宋体"/>
          <w:bCs/>
          <w:color w:val="000000"/>
          <w:highlight w:val="none"/>
        </w:rP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1"/>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1"/>
        <w:rPr>
          <w:rFonts w:hint="eastAsia"/>
          <w:color w:val="000000"/>
          <w:highlight w:val="none"/>
        </w:rPr>
      </w:pPr>
      <w:r>
        <w:rPr>
          <w:rFonts w:hint="eastAsia"/>
          <w:color w:val="000000"/>
          <w:highlight w:val="none"/>
        </w:rPr>
      </w:r>
      <w:r/>
    </w:p>
    <w:p>
      <w:pPr>
        <w:pStyle w:val="88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）（供应商）其他材料：</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rPr>
          <w:rFonts w:hint="eastAsia" w:ascii="宋体" w:hAnsi="宋体" w:eastAsia="宋体" w:cs="宋体"/>
          <w:bCs/>
          <w:color w:val="000000"/>
          <w:sz w:val="24"/>
          <w:szCs w:val="24"/>
          <w:highlight w:val="none"/>
        </w:rPr>
        <w:t xml:space="preserve">。</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4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法定代表人或授权委托人（签字）：</w:t>
      </w:r>
      <w:r/>
    </w:p>
    <w:p>
      <w:pPr>
        <w:jc w:val="center"/>
        <w:spacing w:line="360" w:lineRule="auto"/>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日期：     年    月   日</w:t>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jc w:val="left"/>
        <w:widowControl/>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_GB2312">
    <w:panose1 w:val="02010609060101010101"/>
  </w:font>
  <w:font w:name="方正仿宋_GBK">
    <w:panose1 w:val="020B0503020202020204"/>
  </w:font>
  <w:font w:name="Calibri">
    <w:panose1 w:val="020F0502020204030204"/>
  </w:font>
  <w:font w:name="文鼎小标宋简">
    <w:panose1 w:val="020B0503020202020204"/>
  </w:font>
  <w:font w:name="Courier New">
    <w:panose1 w:val="02070309020205020404"/>
  </w:font>
  <w:font w:name="黑体">
    <w:panose1 w:val="02010609060101010101"/>
  </w:font>
  <w:font w:name="华文中宋">
    <w:panose1 w:val="02010600040101010101"/>
  </w:font>
  <w:font w:name="Arial">
    <w:panose1 w:val="020B0604020202020204"/>
  </w:font>
  <w:font w:name="方正楷体_GBK">
    <w:panose1 w:val="020B0503020202020204"/>
  </w:font>
  <w:font w:name="等线">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fldChar w:fldCharType="begin"/>
    </w:r>
    <w:r>
      <w:instrText xml:space="preserve">PAGE \* MERGEFORMAT</w:instrText>
    </w:r>
    <w:r>
      <w:fldChar w:fldCharType="separate"/>
    </w:r>
    <w:r>
      <w:t xml:space="preserve">1</w:t>
    </w:r>
    <w:r>
      <w:fldChar w:fldCharType="end"/>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left"/>
      <w:rPr>
        <w:rFonts w:eastAsia="楷体_GB2312"/>
        <w:sz w:val="20"/>
      </w:rPr>
      <w:pBdr>
        <w:bottom w:val="none" w:color="auto" w:sz="0" w:space="1"/>
      </w:pBdr>
    </w:pPr>
    <w:r>
      <w:rPr>
        <w:rFonts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Fonts w:hint="default"/>
        <w:lang w:val="en-US"/>
      </w:rPr>
    </w:pPr>
    <w:r>
      <w:rPr>
        <w:rFonts w:hint="eastAsia" w:ascii="宋体" w:hAnsi="宋体" w:eastAsia="宋体" w:cs="宋体"/>
        <w:color w:val="000000"/>
        <w:sz w:val="24"/>
        <w:szCs w:val="24"/>
        <w:lang w:val="en-US" w:eastAsia="zh-CN"/>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05"/>
    <w:uiPriority w:val="0"/>
    <w:qFormat/>
    <w:pPr>
      <w:jc w:val="both"/>
      <w:widowControl w:val="off"/>
    </w:pPr>
    <w:rPr>
      <w:rFonts w:hint="default" w:ascii="等线" w:hAnsi="等线" w:eastAsia="等线" w:cs="Times New Roman"/>
      <w:sz w:val="21"/>
      <w:szCs w:val="22"/>
      <w:lang w:val="en-US" w:eastAsia="zh-CN" w:bidi="ar-SA"/>
    </w:rPr>
  </w:style>
  <w:style w:type="paragraph" w:styleId="673">
    <w:name w:val="Heading 1"/>
    <w:basedOn w:val="672"/>
    <w:next w:val="672"/>
    <w:link w:val="709"/>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1"/>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2"/>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Body Text"/>
    <w:basedOn w:val="672"/>
    <w:next w:val="672"/>
    <w:uiPriority w:val="99"/>
    <w:qFormat/>
    <w:rPr>
      <w:rFonts w:ascii="华文中宋" w:eastAsia="华文中宋"/>
      <w:bCs/>
      <w:sz w:val="28"/>
    </w:rPr>
  </w:style>
  <w:style w:type="paragraph" w:styleId="687">
    <w:name w:val="index 4"/>
    <w:basedOn w:val="672"/>
    <w:next w:val="672"/>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688">
    <w:name w:val="toc 5"/>
    <w:basedOn w:val="672"/>
    <w:next w:val="672"/>
    <w:uiPriority w:val="39"/>
    <w:unhideWhenUsed/>
    <w:qFormat/>
    <w:pPr>
      <w:ind w:left="1134" w:right="0" w:firstLine="0"/>
      <w:spacing w:after="57"/>
    </w:pPr>
  </w:style>
  <w:style w:type="paragraph" w:styleId="689">
    <w:name w:val="toc 3"/>
    <w:basedOn w:val="672"/>
    <w:next w:val="672"/>
    <w:uiPriority w:val="39"/>
    <w:unhideWhenUsed/>
    <w:qFormat/>
    <w:pPr>
      <w:ind w:left="567" w:right="0" w:firstLine="0"/>
      <w:spacing w:after="57"/>
    </w:pPr>
  </w:style>
  <w:style w:type="paragraph" w:styleId="690">
    <w:name w:val="toc 8"/>
    <w:basedOn w:val="672"/>
    <w:next w:val="672"/>
    <w:uiPriority w:val="39"/>
    <w:unhideWhenUsed/>
    <w:qFormat/>
    <w:pPr>
      <w:ind w:left="1984" w:right="0" w:firstLine="0"/>
      <w:spacing w:after="57"/>
    </w:pPr>
  </w:style>
  <w:style w:type="paragraph" w:styleId="691">
    <w:name w:val="endnote text"/>
    <w:basedOn w:val="672"/>
    <w:link w:val="855"/>
    <w:uiPriority w:val="99"/>
    <w:semiHidden/>
    <w:unhideWhenUsed/>
    <w:qFormat/>
    <w:pPr>
      <w:spacing w:after="0" w:line="240" w:lineRule="auto"/>
    </w:pPr>
    <w:rPr>
      <w:sz w:val="20"/>
    </w:rPr>
  </w:style>
  <w:style w:type="paragraph" w:styleId="692">
    <w:name w:val="Footer"/>
    <w:basedOn w:val="672"/>
    <w:link w:val="728"/>
    <w:uiPriority w:val="99"/>
    <w:unhideWhenUsed/>
    <w:qFormat/>
    <w:pPr>
      <w:spacing w:after="0" w:line="240" w:lineRule="auto"/>
      <w:tabs>
        <w:tab w:val="center" w:pos="7143" w:leader="none"/>
        <w:tab w:val="right" w:pos="14287" w:leader="none"/>
      </w:tabs>
    </w:pPr>
  </w:style>
  <w:style w:type="paragraph" w:styleId="693">
    <w:name w:val="Header"/>
    <w:basedOn w:val="672"/>
    <w:link w:val="726"/>
    <w:uiPriority w:val="99"/>
    <w:unhideWhenUsed/>
    <w:qFormat/>
    <w:pPr>
      <w:spacing w:after="0" w:line="240" w:lineRule="auto"/>
      <w:tabs>
        <w:tab w:val="center" w:pos="7143" w:leader="none"/>
        <w:tab w:val="right" w:pos="14287" w:leader="none"/>
      </w:tabs>
    </w:pPr>
  </w:style>
  <w:style w:type="paragraph" w:styleId="694">
    <w:name w:val="toc 1"/>
    <w:basedOn w:val="672"/>
    <w:next w:val="672"/>
    <w:uiPriority w:val="39"/>
    <w:unhideWhenUsed/>
    <w:qFormat/>
    <w:pPr>
      <w:ind w:left="0" w:right="0" w:firstLine="0"/>
      <w:spacing w:after="57"/>
    </w:pPr>
  </w:style>
  <w:style w:type="paragraph" w:styleId="695">
    <w:name w:val="toc 4"/>
    <w:basedOn w:val="672"/>
    <w:next w:val="672"/>
    <w:uiPriority w:val="39"/>
    <w:unhideWhenUsed/>
    <w:qFormat/>
    <w:pPr>
      <w:ind w:left="850" w:right="0" w:firstLine="0"/>
      <w:spacing w:after="57"/>
    </w:pPr>
  </w:style>
  <w:style w:type="paragraph" w:styleId="696">
    <w:name w:val="Subtitle"/>
    <w:basedOn w:val="672"/>
    <w:next w:val="672"/>
    <w:link w:val="721"/>
    <w:uiPriority w:val="11"/>
    <w:qFormat/>
    <w:pPr>
      <w:spacing w:before="200" w:after="200"/>
    </w:pPr>
    <w:rPr>
      <w:sz w:val="24"/>
      <w:szCs w:val="24"/>
    </w:rPr>
  </w:style>
  <w:style w:type="paragraph" w:styleId="697">
    <w:name w:val="footnote text"/>
    <w:basedOn w:val="672"/>
    <w:link w:val="854"/>
    <w:uiPriority w:val="99"/>
    <w:semiHidden/>
    <w:unhideWhenUsed/>
    <w:qFormat/>
    <w:pPr>
      <w:spacing w:after="40" w:line="240" w:lineRule="auto"/>
    </w:pPr>
    <w:rPr>
      <w:sz w:val="18"/>
    </w:rPr>
  </w:style>
  <w:style w:type="paragraph" w:styleId="698">
    <w:name w:val="toc 6"/>
    <w:basedOn w:val="672"/>
    <w:next w:val="672"/>
    <w:uiPriority w:val="39"/>
    <w:unhideWhenUsed/>
    <w:qFormat/>
    <w:pPr>
      <w:ind w:left="1417" w:right="0" w:firstLine="0"/>
      <w:spacing w:after="57"/>
    </w:pPr>
  </w:style>
  <w:style w:type="paragraph" w:styleId="699">
    <w:name w:val="table of figures"/>
    <w:basedOn w:val="672"/>
    <w:next w:val="672"/>
    <w:uiPriority w:val="99"/>
    <w:unhideWhenUsed/>
    <w:qFormat/>
    <w:pPr>
      <w:spacing w:after="0" w:afterAutospacing="0"/>
    </w:pPr>
  </w:style>
  <w:style w:type="paragraph" w:styleId="700">
    <w:name w:val="toc 2"/>
    <w:basedOn w:val="672"/>
    <w:next w:val="672"/>
    <w:uiPriority w:val="39"/>
    <w:unhideWhenUsed/>
    <w:qFormat/>
    <w:pPr>
      <w:ind w:left="283" w:right="0" w:firstLine="0"/>
      <w:spacing w:after="57"/>
    </w:pPr>
  </w:style>
  <w:style w:type="paragraph" w:styleId="701">
    <w:name w:val="toc 9"/>
    <w:basedOn w:val="672"/>
    <w:next w:val="672"/>
    <w:uiPriority w:val="39"/>
    <w:unhideWhenUsed/>
    <w:qFormat/>
    <w:pPr>
      <w:ind w:left="2268" w:right="0" w:firstLine="0"/>
      <w:spacing w:after="57"/>
    </w:pPr>
  </w:style>
  <w:style w:type="paragraph" w:styleId="702">
    <w:name w:val="Title"/>
    <w:basedOn w:val="672"/>
    <w:next w:val="672"/>
    <w:link w:val="720"/>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000ff" w:themeColor="hyperlink"/>
      <w:u w:val="single"/>
    </w:rPr>
  </w:style>
  <w:style w:type="character" w:styleId="706">
    <w:name w:val="footnote reference"/>
    <w:uiPriority w:val="99"/>
    <w:unhideWhenUsed/>
    <w:qFormat/>
    <w:rPr>
      <w:vertAlign w:val="superscript"/>
    </w:rPr>
  </w:style>
  <w:style w:type="paragraph" w:styleId="707" w:customStyle="1">
    <w:name w:val="_Style 1"/>
    <w:basedOn w:val="672"/>
    <w:uiPriority w:val="99"/>
    <w:qFormat/>
    <w:pPr>
      <w:ind w:firstLine="420"/>
    </w:pPr>
    <w:rPr>
      <w:rFonts w:ascii="Times New Roman" w:hAnsi="Times New Roman" w:eastAsia="宋体"/>
      <w:sz w:val="20"/>
      <w:szCs w:val="20"/>
    </w:rPr>
  </w:style>
  <w:style w:type="paragraph" w:styleId="708" w:customStyle="1">
    <w:name w:val="标题 411"/>
    <w:basedOn w:val="672"/>
    <w:next w:val="672"/>
    <w:uiPriority w:val="9"/>
    <w:qFormat/>
    <w:pPr>
      <w:keepLines/>
      <w:keepNext/>
      <w:spacing w:before="320" w:after="200"/>
      <w:outlineLvl w:val="3"/>
    </w:pPr>
    <w:rPr>
      <w:rFonts w:ascii="Arial" w:hAnsi="Arial" w:eastAsia="Arial" w:cs="Arial"/>
      <w:b/>
      <w:bCs/>
      <w:sz w:val="26"/>
      <w:szCs w:val="26"/>
    </w:rPr>
  </w:style>
  <w:style w:type="character" w:styleId="709" w:customStyle="1">
    <w:name w:val="Heading 1 Char"/>
    <w:link w:val="673"/>
    <w:uiPriority w:val="9"/>
    <w:qFormat/>
    <w:rPr>
      <w:rFonts w:ascii="Arial" w:hAnsi="Arial" w:eastAsia="Arial" w:cs="Arial"/>
      <w:sz w:val="40"/>
      <w:szCs w:val="40"/>
    </w:rPr>
  </w:style>
  <w:style w:type="character" w:styleId="710" w:customStyle="1">
    <w:name w:val="Heading 2 Char"/>
    <w:link w:val="674"/>
    <w:uiPriority w:val="9"/>
    <w:qFormat/>
    <w:rPr>
      <w:rFonts w:ascii="Arial" w:hAnsi="Arial" w:eastAsia="Arial" w:cs="Arial"/>
      <w:sz w:val="34"/>
    </w:rPr>
  </w:style>
  <w:style w:type="character" w:styleId="711" w:customStyle="1">
    <w:name w:val="Heading 3 Char"/>
    <w:link w:val="675"/>
    <w:uiPriority w:val="9"/>
    <w:qFormat/>
    <w:rPr>
      <w:rFonts w:ascii="Arial" w:hAnsi="Arial" w:eastAsia="Arial" w:cs="Arial"/>
      <w:sz w:val="30"/>
      <w:szCs w:val="30"/>
    </w:rPr>
  </w:style>
  <w:style w:type="character" w:styleId="712" w:customStyle="1">
    <w:name w:val="Heading 4 Char"/>
    <w:link w:val="676"/>
    <w:uiPriority w:val="9"/>
    <w:qFormat/>
    <w:rPr>
      <w:rFonts w:ascii="Arial" w:hAnsi="Arial" w:eastAsia="Arial" w:cs="Arial"/>
      <w:b/>
      <w:bCs/>
      <w:sz w:val="26"/>
      <w:szCs w:val="26"/>
    </w:rPr>
  </w:style>
  <w:style w:type="character" w:styleId="713" w:customStyle="1">
    <w:name w:val="Heading 5 Char"/>
    <w:link w:val="677"/>
    <w:uiPriority w:val="9"/>
    <w:qFormat/>
    <w:rPr>
      <w:rFonts w:ascii="Arial" w:hAnsi="Arial" w:eastAsia="Arial" w:cs="Arial"/>
      <w:b/>
      <w:bCs/>
      <w:sz w:val="24"/>
      <w:szCs w:val="24"/>
    </w:rPr>
  </w:style>
  <w:style w:type="character" w:styleId="714" w:customStyle="1">
    <w:name w:val="Heading 6 Char"/>
    <w:link w:val="678"/>
    <w:uiPriority w:val="9"/>
    <w:qFormat/>
    <w:rPr>
      <w:rFonts w:ascii="Arial" w:hAnsi="Arial" w:eastAsia="Arial" w:cs="Arial"/>
      <w:b/>
      <w:bCs/>
      <w:sz w:val="22"/>
      <w:szCs w:val="22"/>
    </w:rPr>
  </w:style>
  <w:style w:type="character" w:styleId="715" w:customStyle="1">
    <w:name w:val="Heading 7 Char"/>
    <w:link w:val="679"/>
    <w:uiPriority w:val="9"/>
    <w:qFormat/>
    <w:rPr>
      <w:rFonts w:ascii="Arial" w:hAnsi="Arial" w:eastAsia="Arial" w:cs="Arial"/>
      <w:b/>
      <w:bCs/>
      <w:i/>
      <w:iCs/>
      <w:sz w:val="22"/>
      <w:szCs w:val="22"/>
    </w:rPr>
  </w:style>
  <w:style w:type="character" w:styleId="716" w:customStyle="1">
    <w:name w:val="Heading 8 Char"/>
    <w:link w:val="680"/>
    <w:uiPriority w:val="9"/>
    <w:qFormat/>
    <w:rPr>
      <w:rFonts w:ascii="Arial" w:hAnsi="Arial" w:eastAsia="Arial" w:cs="Arial"/>
      <w:i/>
      <w:iCs/>
      <w:sz w:val="22"/>
      <w:szCs w:val="22"/>
    </w:rPr>
  </w:style>
  <w:style w:type="character" w:styleId="717" w:customStyle="1">
    <w:name w:val="Heading 9 Char"/>
    <w:link w:val="681"/>
    <w:uiPriority w:val="9"/>
    <w:qFormat/>
    <w:rPr>
      <w:rFonts w:ascii="Arial" w:hAnsi="Arial" w:eastAsia="Arial" w:cs="Arial"/>
      <w:i/>
      <w:iCs/>
      <w:sz w:val="21"/>
      <w:szCs w:val="21"/>
    </w:rPr>
  </w:style>
  <w:style w:type="paragraph" w:styleId="718">
    <w:name w:val="List Paragraph"/>
    <w:basedOn w:val="672"/>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2"/>
    <w:uiPriority w:val="10"/>
    <w:qFormat/>
    <w:rPr>
      <w:sz w:val="48"/>
      <w:szCs w:val="48"/>
    </w:rPr>
  </w:style>
  <w:style w:type="character" w:styleId="721" w:customStyle="1">
    <w:name w:val="Subtitle Char"/>
    <w:link w:val="696"/>
    <w:uiPriority w:val="11"/>
    <w:qFormat/>
    <w:rPr>
      <w:sz w:val="24"/>
      <w:szCs w:val="24"/>
    </w:rPr>
  </w:style>
  <w:style w:type="paragraph" w:styleId="722">
    <w:name w:val="Quote"/>
    <w:basedOn w:val="672"/>
    <w:next w:val="672"/>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72"/>
    <w:next w:val="672"/>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3"/>
    <w:uiPriority w:val="99"/>
    <w:qFormat/>
  </w:style>
  <w:style w:type="character" w:styleId="727" w:customStyle="1">
    <w:name w:val="Footer Char"/>
    <w:link w:val="692"/>
    <w:uiPriority w:val="99"/>
    <w:qFormat/>
  </w:style>
  <w:style w:type="character" w:styleId="728" w:customStyle="1">
    <w:name w:val="Caption Char"/>
    <w:link w:val="692"/>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7"/>
    <w:uiPriority w:val="99"/>
    <w:qFormat/>
    <w:rPr>
      <w:sz w:val="18"/>
    </w:rPr>
  </w:style>
  <w:style w:type="character" w:styleId="855" w:customStyle="1">
    <w:name w:val="Endnote Text Char"/>
    <w:link w:val="691"/>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211"/>
    <w:basedOn w:val="672"/>
    <w:next w:val="672"/>
    <w:uiPriority w:val="9"/>
    <w:qFormat/>
    <w:pPr>
      <w:keepLines/>
      <w:keepNext/>
      <w:spacing w:before="360" w:after="200"/>
      <w:outlineLvl w:val="1"/>
    </w:pPr>
    <w:rPr>
      <w:rFonts w:ascii="Arial" w:hAnsi="Arial" w:eastAsia="Arial" w:cs="Arial"/>
      <w:sz w:val="34"/>
    </w:rPr>
  </w:style>
  <w:style w:type="paragraph" w:styleId="858" w:customStyle="1">
    <w:name w:val="标题 311"/>
    <w:basedOn w:val="672"/>
    <w:next w:val="672"/>
    <w:uiPriority w:val="9"/>
    <w:qFormat/>
    <w:pPr>
      <w:keepLines/>
      <w:keepNext/>
      <w:spacing w:before="320" w:after="200"/>
      <w:outlineLvl w:val="2"/>
    </w:pPr>
    <w:rPr>
      <w:rFonts w:ascii="Arial" w:hAnsi="Arial" w:eastAsia="Arial" w:cs="Arial"/>
      <w:sz w:val="30"/>
      <w:szCs w:val="30"/>
    </w:rPr>
  </w:style>
  <w:style w:type="character" w:styleId="859" w:customStyle="1">
    <w:name w:val="默认段落字体1"/>
    <w:link w:val="672"/>
    <w:uiPriority w:val="0"/>
    <w:semiHidden/>
    <w:qFormat/>
  </w:style>
  <w:style w:type="table" w:styleId="860" w:customStyle="1">
    <w:name w:val="普通表格1"/>
    <w:uiPriority w:val="0"/>
    <w:semiHidden/>
    <w:qFormat/>
    <w:tblPr/>
  </w:style>
  <w:style w:type="paragraph" w:styleId="861" w:customStyle="1">
    <w:name w:val="批注文字1"/>
    <w:basedOn w:val="672"/>
    <w:link w:val="862"/>
    <w:uiPriority w:val="0"/>
    <w:qFormat/>
    <w:pPr>
      <w:jc w:val="left"/>
    </w:pPr>
  </w:style>
  <w:style w:type="character" w:styleId="862" w:customStyle="1">
    <w:name w:val="批注文字 字符"/>
    <w:link w:val="861"/>
    <w:uiPriority w:val="0"/>
    <w:qFormat/>
    <w:rPr>
      <w:rFonts w:ascii="等线" w:hAnsi="等线" w:eastAsia="等线"/>
      <w:sz w:val="21"/>
      <w:szCs w:val="22"/>
    </w:rPr>
  </w:style>
  <w:style w:type="paragraph" w:styleId="863" w:customStyle="1">
    <w:name w:val="正文文本11"/>
    <w:basedOn w:val="672"/>
    <w:next w:val="672"/>
    <w:uiPriority w:val="0"/>
    <w:semiHidden/>
    <w:qFormat/>
    <w:rPr>
      <w:rFonts w:ascii="宋体" w:hAnsi="宋体" w:eastAsia="宋体" w:cs="宋体"/>
      <w:sz w:val="24"/>
      <w:szCs w:val="24"/>
      <w:lang w:eastAsia="en-US"/>
    </w:rPr>
  </w:style>
  <w:style w:type="paragraph" w:styleId="864" w:customStyle="1">
    <w:name w:val="正文文本缩进1"/>
    <w:basedOn w:val="672"/>
    <w:next w:val="865"/>
    <w:uiPriority w:val="0"/>
    <w:qFormat/>
    <w:pPr>
      <w:ind w:left="420"/>
      <w:spacing w:after="120"/>
    </w:pPr>
  </w:style>
  <w:style w:type="paragraph" w:styleId="865" w:customStyle="1">
    <w:name w:val="寄信人地址1"/>
    <w:basedOn w:val="672"/>
    <w:uiPriority w:val="0"/>
    <w:qFormat/>
    <w:rPr>
      <w:rFonts w:ascii="Arial" w:hAnsi="Arial"/>
    </w:rPr>
  </w:style>
  <w:style w:type="paragraph" w:styleId="866" w:customStyle="1">
    <w:name w:val="索引 411"/>
    <w:basedOn w:val="672"/>
    <w:next w:val="672"/>
    <w:uiPriority w:val="99"/>
    <w:qFormat/>
    <w:pPr>
      <w:ind w:left="600"/>
    </w:pPr>
    <w:rPr>
      <w:szCs w:val="24"/>
    </w:rPr>
  </w:style>
  <w:style w:type="paragraph" w:styleId="867" w:customStyle="1">
    <w:name w:val="纯文本11"/>
    <w:basedOn w:val="672"/>
    <w:uiPriority w:val="99"/>
    <w:unhideWhenUsed/>
    <w:qFormat/>
    <w:rPr>
      <w:rFonts w:ascii="宋体" w:hAnsi="Courier New"/>
    </w:rPr>
  </w:style>
  <w:style w:type="paragraph" w:styleId="868" w:customStyle="1">
    <w:name w:val="正文文本缩进 21"/>
    <w:basedOn w:val="672"/>
    <w:uiPriority w:val="99"/>
    <w:unhideWhenUsed/>
    <w:qFormat/>
    <w:pPr>
      <w:ind w:firstLine="630"/>
      <w:spacing w:line="540" w:lineRule="exact"/>
    </w:pPr>
    <w:rPr>
      <w:rFonts w:ascii="宋体" w:hAnsi="宋体"/>
      <w:sz w:val="28"/>
    </w:rPr>
  </w:style>
  <w:style w:type="paragraph" w:styleId="869" w:customStyle="1">
    <w:name w:val="批注框文本1"/>
    <w:basedOn w:val="672"/>
    <w:link w:val="870"/>
    <w:uiPriority w:val="0"/>
    <w:qFormat/>
    <w:rPr>
      <w:sz w:val="18"/>
      <w:szCs w:val="18"/>
    </w:rPr>
  </w:style>
  <w:style w:type="character" w:styleId="870" w:customStyle="1">
    <w:name w:val="批注框文本 字符"/>
    <w:link w:val="869"/>
    <w:uiPriority w:val="0"/>
    <w:qFormat/>
    <w:rPr>
      <w:rFonts w:ascii="等线" w:hAnsi="等线" w:eastAsia="等线"/>
      <w:sz w:val="18"/>
      <w:szCs w:val="18"/>
    </w:rPr>
  </w:style>
  <w:style w:type="paragraph" w:styleId="871" w:customStyle="1">
    <w:name w:val="页脚11"/>
    <w:basedOn w:val="672"/>
    <w:link w:val="872"/>
    <w:uiPriority w:val="0"/>
    <w:qFormat/>
    <w:pPr>
      <w:jc w:val="left"/>
      <w:tabs>
        <w:tab w:val="center" w:pos="4153" w:leader="none"/>
        <w:tab w:val="right" w:pos="8306" w:leader="none"/>
      </w:tabs>
    </w:pPr>
    <w:rPr>
      <w:sz w:val="18"/>
      <w:szCs w:val="18"/>
    </w:rPr>
  </w:style>
  <w:style w:type="character" w:styleId="872" w:customStyle="1">
    <w:name w:val="页脚 字符"/>
    <w:link w:val="871"/>
    <w:uiPriority w:val="0"/>
    <w:qFormat/>
    <w:rPr>
      <w:rFonts w:ascii="等线" w:hAnsi="等线" w:eastAsia="等线"/>
      <w:sz w:val="18"/>
      <w:szCs w:val="18"/>
    </w:rPr>
  </w:style>
  <w:style w:type="paragraph" w:styleId="873" w:customStyle="1">
    <w:name w:val="页眉11"/>
    <w:basedOn w:val="672"/>
    <w:uiPriority w:val="99"/>
    <w:unhideWhenUsed/>
    <w:qFormat/>
    <w:pPr>
      <w:tabs>
        <w:tab w:val="center" w:pos="7143" w:leader="none"/>
        <w:tab w:val="right" w:pos="14287" w:leader="none"/>
      </w:tabs>
    </w:pPr>
  </w:style>
  <w:style w:type="paragraph" w:styleId="874" w:customStyle="1">
    <w:name w:val="目录 111"/>
    <w:basedOn w:val="672"/>
    <w:next w:val="672"/>
    <w:uiPriority w:val="39"/>
    <w:unhideWhenUsed/>
    <w:qFormat/>
    <w:pPr>
      <w:spacing w:after="57"/>
    </w:pPr>
  </w:style>
  <w:style w:type="paragraph" w:styleId="875" w:customStyle="1">
    <w:name w:val="普通(网站)1"/>
    <w:basedOn w:val="672"/>
    <w:uiPriority w:val="0"/>
    <w:qFormat/>
    <w:pPr>
      <w:jc w:val="left"/>
      <w:spacing w:before="100" w:beforeAutospacing="1" w:after="100" w:afterAutospacing="1"/>
      <w:widowControl/>
    </w:pPr>
    <w:rPr>
      <w:rFonts w:ascii="宋体" w:hAnsi="宋体" w:cs="宋体"/>
      <w:sz w:val="24"/>
      <w:szCs w:val="24"/>
    </w:rPr>
  </w:style>
  <w:style w:type="paragraph" w:styleId="876" w:customStyle="1">
    <w:name w:val="批注主题1"/>
    <w:basedOn w:val="861"/>
    <w:next w:val="861"/>
    <w:link w:val="877"/>
    <w:uiPriority w:val="0"/>
    <w:qFormat/>
    <w:rPr>
      <w:b/>
      <w:bCs/>
    </w:rPr>
  </w:style>
  <w:style w:type="character" w:styleId="877" w:customStyle="1">
    <w:name w:val="批注主题 字符"/>
    <w:link w:val="876"/>
    <w:uiPriority w:val="0"/>
    <w:qFormat/>
    <w:rPr>
      <w:rFonts w:ascii="等线" w:hAnsi="等线" w:eastAsia="等线"/>
      <w:b/>
      <w:bCs/>
      <w:sz w:val="21"/>
      <w:szCs w:val="22"/>
    </w:rPr>
  </w:style>
  <w:style w:type="table" w:styleId="878" w:customStyle="1">
    <w:name w:val="网格型1"/>
    <w:uiPriority w:val="0"/>
    <w:qFormat/>
    <w:rPr>
      <w:lang w:val="en-US" w:eastAsia="zh-CN" w:bidi="ar-SA"/>
    </w:rPr>
    <w:tblPr/>
  </w:style>
  <w:style w:type="character" w:styleId="879" w:customStyle="1">
    <w:name w:val="强调1"/>
    <w:link w:val="672"/>
    <w:uiPriority w:val="20"/>
    <w:qFormat/>
    <w:rPr>
      <w:b/>
      <w:bCs/>
    </w:rPr>
  </w:style>
  <w:style w:type="character" w:styleId="880" w:customStyle="1">
    <w:name w:val="批注引用1"/>
    <w:link w:val="672"/>
    <w:uiPriority w:val="0"/>
    <w:qFormat/>
    <w:rPr>
      <w:sz w:val="21"/>
      <w:szCs w:val="21"/>
    </w:rPr>
  </w:style>
  <w:style w:type="paragraph" w:styleId="881" w:customStyle="1">
    <w:name w:val="索引 41"/>
    <w:basedOn w:val="672"/>
    <w:next w:val="672"/>
    <w:uiPriority w:val="99"/>
    <w:qFormat/>
    <w:pPr>
      <w:ind w:left="600"/>
    </w:pPr>
    <w:rPr>
      <w:rFonts w:ascii="Times New Roman" w:hAnsi="Times New Roman" w:eastAsia="宋体"/>
      <w:szCs w:val="24"/>
    </w:rPr>
  </w:style>
  <w:style w:type="paragraph" w:styleId="882" w:customStyle="1">
    <w:name w:val="引文目录1"/>
    <w:basedOn w:val="672"/>
    <w:next w:val="672"/>
    <w:uiPriority w:val="0"/>
    <w:qFormat/>
    <w:pPr>
      <w:ind w:left="420"/>
    </w:pPr>
  </w:style>
  <w:style w:type="paragraph" w:styleId="883" w:customStyle="1">
    <w:name w:val="纯文本1"/>
    <w:basedOn w:val="672"/>
    <w:next w:val="884"/>
    <w:uiPriority w:val="0"/>
    <w:qFormat/>
    <w:rPr>
      <w:rFonts w:ascii="宋体" w:hAnsi="Courier New" w:eastAsia="宋体"/>
      <w:szCs w:val="20"/>
    </w:rPr>
  </w:style>
  <w:style w:type="paragraph" w:styleId="884" w:customStyle="1">
    <w:name w:val="目录 21"/>
    <w:basedOn w:val="672"/>
    <w:next w:val="672"/>
    <w:uiPriority w:val="39"/>
    <w:unhideWhenUsed/>
    <w:qFormat/>
    <w:pPr>
      <w:ind w:left="420"/>
    </w:pPr>
  </w:style>
  <w:style w:type="paragraph" w:styleId="885" w:customStyle="1">
    <w:name w:val="正文文本1"/>
    <w:basedOn w:val="672"/>
    <w:next w:val="886"/>
    <w:uiPriority w:val="0"/>
    <w:qFormat/>
    <w:rPr>
      <w:rFonts w:ascii="华文中宋" w:hAnsi="Times New Roman" w:eastAsia="华文中宋"/>
      <w:bCs/>
      <w:sz w:val="28"/>
      <w:szCs w:val="20"/>
    </w:rPr>
  </w:style>
  <w:style w:type="paragraph" w:styleId="886" w:customStyle="1">
    <w:name w:val="列表1"/>
    <w:basedOn w:val="672"/>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887" w:customStyle="1">
    <w:name w:val="正文首行缩进1"/>
    <w:basedOn w:val="885"/>
    <w:link w:val="888"/>
    <w:uiPriority w:val="99"/>
    <w:unhideWhenUsed/>
    <w:qFormat/>
    <w:pPr>
      <w:ind w:firstLine="420"/>
      <w:spacing w:after="120"/>
    </w:pPr>
    <w:rPr>
      <w:rFonts w:ascii="等线" w:hAnsi="等线" w:eastAsia="等线"/>
      <w:bCs w:val="0"/>
      <w:sz w:val="21"/>
      <w:szCs w:val="22"/>
    </w:rPr>
  </w:style>
  <w:style w:type="character" w:styleId="888" w:customStyle="1">
    <w:name w:val="正文首行缩进 Char"/>
    <w:link w:val="887"/>
    <w:uiPriority w:val="99"/>
    <w:semiHidden/>
    <w:qFormat/>
    <w:rPr>
      <w:rFonts w:ascii="等线" w:hAnsi="等线" w:eastAsia="等线"/>
      <w:sz w:val="21"/>
      <w:szCs w:val="22"/>
    </w:rPr>
  </w:style>
  <w:style w:type="paragraph" w:styleId="889" w:customStyle="1">
    <w:name w:val="目录 11"/>
    <w:basedOn w:val="672"/>
    <w:next w:val="672"/>
    <w:uiPriority w:val="39"/>
    <w:qFormat/>
    <w:pPr>
      <w:jc w:val="center"/>
      <w:spacing w:before="120" w:after="120"/>
      <w:tabs>
        <w:tab w:val="right" w:pos="9170" w:leader="dot"/>
      </w:tabs>
    </w:pPr>
    <w:rPr>
      <w:rFonts w:eastAsia="文鼎小标宋简"/>
      <w:caps/>
      <w:sz w:val="32"/>
      <w:szCs w:val="32"/>
    </w:rPr>
  </w:style>
  <w:style w:type="paragraph" w:styleId="890" w:customStyle="1">
    <w:name w:val="标题 11"/>
    <w:basedOn w:val="672"/>
    <w:next w:val="67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891" w:customStyle="1">
    <w:name w:val="列出段落1"/>
    <w:basedOn w:val="672"/>
    <w:uiPriority w:val="0"/>
    <w:qFormat/>
    <w:pPr>
      <w:ind w:firstLine="420"/>
    </w:pPr>
    <w:rPr>
      <w:rFonts w:ascii="Calibri" w:hAnsi="Calibri" w:eastAsia="宋体"/>
    </w:rPr>
  </w:style>
  <w:style w:type="paragraph" w:styleId="892" w:customStyle="1">
    <w:name w:val="TOC Heading1"/>
    <w:next w:val="672"/>
    <w:uiPriority w:val="0"/>
    <w:qFormat/>
    <w:rPr>
      <w:rFonts w:hint="default" w:ascii="Times New Roman" w:hAnsi="Times New Roman" w:eastAsia="宋体" w:cs="Times New Roman"/>
      <w:sz w:val="32"/>
      <w:lang w:val="en-US" w:eastAsia="zh-CN" w:bidi="ar-SA"/>
    </w:rPr>
  </w:style>
  <w:style w:type="paragraph" w:styleId="893" w:customStyle="1">
    <w:name w:val="标题 41"/>
    <w:basedOn w:val="672"/>
    <w:next w:val="672"/>
    <w:uiPriority w:val="0"/>
    <w:qFormat/>
    <w:pPr>
      <w:jc w:val="center"/>
      <w:keepLines/>
      <w:keepNext/>
      <w:spacing w:before="120" w:after="120" w:line="360" w:lineRule="auto"/>
      <w:widowControl/>
      <w:outlineLvl w:val="3"/>
    </w:pPr>
    <w:rPr>
      <w:rFonts w:ascii="Arial" w:hAnsi="Arial" w:eastAsia="黑体"/>
      <w:sz w:val="28"/>
      <w:szCs w:val="20"/>
    </w:rPr>
  </w:style>
  <w:style w:type="paragraph" w:styleId="894" w:customStyle="1">
    <w:name w:val="列表段落"/>
    <w:basedOn w:val="672"/>
    <w:uiPriority w:val="34"/>
    <w:qFormat/>
    <w:pPr>
      <w:ind w:firstLine="420"/>
    </w:pPr>
    <w:rPr>
      <w:rFonts w:ascii="Times New Roman" w:hAnsi="Times New Roman" w:eastAsia="宋体"/>
      <w:szCs w:val="21"/>
    </w:rPr>
  </w:style>
  <w:style w:type="paragraph" w:styleId="895" w:customStyle="1">
    <w:name w:val="标题 21"/>
    <w:basedOn w:val="672"/>
    <w:next w:val="672"/>
    <w:uiPriority w:val="9"/>
    <w:qFormat/>
    <w:pPr>
      <w:keepLines/>
      <w:keepNext/>
      <w:spacing w:before="260" w:after="260" w:line="413" w:lineRule="auto"/>
      <w:outlineLvl w:val="1"/>
    </w:pPr>
    <w:rPr>
      <w:rFonts w:ascii="Arial" w:hAnsi="Arial" w:eastAsia="黑体"/>
      <w:b/>
      <w:bCs/>
      <w:sz w:val="32"/>
      <w:szCs w:val="32"/>
    </w:rPr>
  </w:style>
  <w:style w:type="character" w:styleId="896" w:customStyle="1">
    <w:name w:val="HTML 打字机1"/>
    <w:link w:val="672"/>
    <w:uiPriority w:val="0"/>
    <w:qFormat/>
    <w:rPr>
      <w:rFonts w:ascii="宋体" w:hAnsi="宋体" w:eastAsia="宋体" w:cs="宋体"/>
      <w:sz w:val="24"/>
      <w:szCs w:val="24"/>
    </w:rPr>
  </w:style>
  <w:style w:type="paragraph" w:styleId="897" w:customStyle="1">
    <w:name w:val="标题 31"/>
    <w:basedOn w:val="672"/>
    <w:next w:val="67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898" w:customStyle="1">
    <w:name w:val="正文缩进1"/>
    <w:basedOn w:val="672"/>
    <w:next w:val="672"/>
    <w:uiPriority w:val="0"/>
    <w:qFormat/>
    <w:pPr>
      <w:ind w:firstLine="420"/>
    </w:pPr>
    <w:rPr>
      <w:rFonts w:ascii="Times New Roman" w:hAnsi="Times New Roman" w:eastAsia="宋体"/>
      <w:szCs w:val="20"/>
    </w:rPr>
  </w:style>
  <w:style w:type="paragraph" w:styleId="899" w:customStyle="1">
    <w:name w:val="样式 小四 段前: 5 磅 段后: 5 磅 首行缩进:  2 字符"/>
    <w:basedOn w:val="672"/>
    <w:uiPriority w:val="0"/>
    <w:qFormat/>
    <w:pPr>
      <w:spacing w:line="360" w:lineRule="auto"/>
    </w:pPr>
    <w:rPr>
      <w:rFonts w:ascii="宋体" w:hAnsi="宋体" w:eastAsia="宋体"/>
      <w:szCs w:val="21"/>
    </w:rPr>
  </w:style>
  <w:style w:type="paragraph" w:styleId="900" w:customStyle="1">
    <w:name w:val="页脚1"/>
    <w:basedOn w:val="672"/>
    <w:uiPriority w:val="99"/>
    <w:unhideWhenUsed/>
    <w:qFormat/>
    <w:pPr>
      <w:jc w:val="left"/>
      <w:tabs>
        <w:tab w:val="center" w:pos="4153" w:leader="none"/>
        <w:tab w:val="right" w:pos="8306" w:leader="none"/>
      </w:tabs>
    </w:pPr>
    <w:rPr>
      <w:sz w:val="18"/>
      <w:szCs w:val="18"/>
    </w:rPr>
  </w:style>
  <w:style w:type="paragraph" w:styleId="901" w:customStyle="1">
    <w:name w:val="页眉1"/>
    <w:basedOn w:val="6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2" w:customStyle="1">
    <w:name w:val="font81"/>
    <w:link w:val="672"/>
    <w:uiPriority w:val="0"/>
    <w:qFormat/>
    <w:rPr>
      <w:rFonts w:ascii="方正楷体_GBK" w:hAnsi="方正楷体_GBK" w:eastAsia="方正楷体_GBK" w:cs="方正楷体_GBK"/>
      <w:color w:val="000000"/>
      <w:sz w:val="24"/>
      <w:szCs w:val="24"/>
      <w:u w:val="none"/>
    </w:rPr>
  </w:style>
  <w:style w:type="character" w:styleId="903" w:customStyle="1">
    <w:name w:val="font51"/>
    <w:link w:val="672"/>
    <w:uiPriority w:val="0"/>
    <w:qFormat/>
    <w:rPr>
      <w:rFonts w:ascii="Times New Roman" w:hAnsi="Times New Roman" w:cs="Times New Roman"/>
      <w:color w:val="000000"/>
      <w:sz w:val="24"/>
      <w:szCs w:val="24"/>
      <w:u w:val="none"/>
    </w:rPr>
  </w:style>
  <w:style w:type="character" w:styleId="904" w:customStyle="1">
    <w:name w:val="font71"/>
    <w:link w:val="672"/>
    <w:uiPriority w:val="0"/>
    <w:qFormat/>
    <w:rPr>
      <w:rFonts w:ascii="方正仿宋_GBK" w:hAnsi="方正仿宋_GBK" w:eastAsia="方正仿宋_GBK" w:cs="方正仿宋_GBK"/>
      <w:color w:val="000000"/>
      <w:sz w:val="24"/>
      <w:szCs w:val="24"/>
      <w:u w:val="none"/>
    </w:rPr>
  </w:style>
  <w:style w:type="character" w:styleId="905" w:customStyle="1">
    <w:name w:val="font31"/>
    <w:link w:val="672"/>
    <w:uiPriority w:val="0"/>
    <w:qFormat/>
    <w:rPr>
      <w:rFonts w:ascii="Times New Roman" w:hAnsi="Times New Roman" w:cs="Times New Roman"/>
      <w:color w:val="000000"/>
      <w:sz w:val="24"/>
      <w:szCs w:val="24"/>
      <w:u w:val="none"/>
    </w:rPr>
  </w:style>
  <w:style w:type="paragraph" w:styleId="906" w:customStyle="1">
    <w:name w:val="修订"/>
    <w:uiPriority w:val="99"/>
    <w:unhideWhenUsed/>
    <w:qFormat/>
    <w:rPr>
      <w:rFonts w:hint="default" w:ascii="等线" w:hAnsi="等线" w:eastAsia="等线" w:cs="Times New Roman"/>
      <w:sz w:val="21"/>
      <w:szCs w:val="22"/>
      <w:lang w:val="en-US" w:eastAsia="zh-CN" w:bidi="ar-SA"/>
    </w:rPr>
  </w:style>
  <w:style w:type="paragraph" w:styleId="907" w:customStyle="1">
    <w:name w:val="标题 312"/>
    <w:basedOn w:val="672"/>
    <w:next w:val="672"/>
    <w:uiPriority w:val="9"/>
    <w:qFormat/>
    <w:pPr>
      <w:keepLines/>
      <w:keepNext/>
      <w:spacing w:before="320" w:after="200"/>
      <w:outlineLvl w:val="2"/>
    </w:pPr>
    <w:rPr>
      <w:rFonts w:ascii="Arial" w:hAnsi="Arial" w:eastAsia="Arial" w:cs="Arial"/>
      <w:sz w:val="30"/>
      <w:szCs w:val="30"/>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5989f6a9-b1a9-4a9b-a157-a007f040cd07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2047456</paraID>
      <start>0</start>
      <end>4</end>
      <status>modified</status>
      <modifiedWord>二〇二六</modifiedWord>
      <trackRevisions>false</trackRevisions>
    </reviewItem>
    <reviewItem>
      <errorID>995c8ca4-1387-453a-b9a6-15db79e5ba95</errorID>
      <errorWord>号规定</errorWord>
      <group>L1_Grammar</group>
      <groupName>语法问题</groupName>
      <ability>L2_Redundancy</ability>
      <abilityName>成分冗余</abilityName>
      <candidateList>
        <item>号</item>
      </candidateList>
      <explain>句子中可能存在主语、谓语、定语等成分的赘余或重复。</explain>
      <paraID>71440C14</paraID>
      <start>49</start>
      <end>52</end>
      <status>unmodified</status>
      <modifiedWord/>
      <trackRevisions>false</trackRevisions>
    </reviewItem>
    <reviewItem>
      <errorID>d4903b2f-9412-47d8-80a1-ee51e1a416a0</errorID>
      <errorWord>(</errorWord>
      <group>L1_Format</group>
      <groupName>格式问题</groupName>
      <ability>L2_HalfPunc_CN</ability>
      <abilityName>全半角问题</abilityName>
      <candidateList>
        <item>（</item>
      </candidateList>
      <explain>文本全半角错误。</explain>
      <paraID>  94AB4F</paraID>
      <start>37</start>
      <end>38</end>
      <status>unmodified</status>
      <modifiedWord/>
      <trackRevisions>false</trackRevisions>
    </reviewItem>
    <reviewItem>
      <errorID>b7211c97-c5d3-4d35-83f0-e8fb55425f0f</errorID>
      <errorWord>)</errorWord>
      <group>L1_Format</group>
      <groupName>格式问题</groupName>
      <ability>L2_HalfPunc_CN</ability>
      <abilityName>全半角问题</abilityName>
      <candidateList>
        <item>）</item>
      </candidateList>
      <explain>文本全半角错误。</explain>
      <paraID>  94AB4F</paraID>
      <start>57</start>
      <end>58</end>
      <status>unmodified</status>
      <modifiedWord/>
      <trackRevisions>false</trackRevisions>
    </reviewItem>
    <reviewItem>
      <errorID>3999aca5-82dc-4cf1-9343-806bddf5e45b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7D0D8123</paraID>
      <start>67</start>
      <end>68</end>
      <status>unmodified</status>
      <modifiedWord/>
      <trackRevisions>false</trackRevisions>
    </reviewItem>
    <reviewItem>
      <errorID>c5b95dd1-86ea-4881-a9c7-dee0c9093c3e</errorID>
      <errorWord>截止至2026年</errorWord>
      <group>L1_Word</group>
      <groupName>字词问题</groupName>
      <ability>L2_Typo</ability>
      <abilityName>字词错误</abilityName>
      <candidateList>
        <item>截至2026年</item>
      </candidateList>
      <explain/>
      <paraID>70F88D18</paraID>
      <start>268</start>
      <end>276</end>
      <status>unmodified</status>
      <modifiedWord/>
      <trackRevisions>false</trackRevisions>
    </reviewItem>
    <reviewItem>
      <errorID>51b9b14c-2c5c-415a-b19d-eb371d3e2009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1692D324</paraID>
      <start>54</start>
      <end>55</end>
      <status>unmodified</status>
      <modifiedWord/>
      <trackRevisions>false</trackRevisions>
    </reviewItem>
    <reviewItem>
      <errorID>101d29cd-e7f1-47e7-98ab-52a3f72a5fb5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3B94EDA0</paraID>
      <start>0</start>
      <end>2</end>
      <status>unmodified</status>
      <modifiedWord/>
      <trackRevisions>false</trackRevisions>
    </reviewItem>
    <reviewItem>
      <errorID>f5471249-1e0d-4602-bb1b-8501e07ed027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41B45348</paraID>
      <start>0</start>
      <end>2</end>
      <status>unmodified</status>
      <modifiedWord/>
      <trackRevisions>false</trackRevisions>
    </reviewItem>
    <reviewItem>
      <errorID>936d7105-93a3-41f6-9ae1-53dbaf315632</errorID>
      <errorWord>页</errorWord>
      <group>L1_Word</group>
      <groupName>字词问题</groupName>
      <ability>L2_Typo</ability>
      <abilityName>字词错误</abilityName>
      <candidateList>
        <item>页面</item>
      </candidateList>
      <explain/>
      <paraID>6C81532D</paraID>
      <start>26</start>
      <end>27</end>
      <status>unmodified</status>
      <modifiedWord/>
      <trackRevisions>false</trackRevisions>
    </reviewItem>
    <reviewItem>
      <errorID>54423310-50d6-4877-a8e5-2cb750686b9b</errorID>
      <errorWord>须</errorWord>
      <group>L1_Word</group>
      <groupName>字词问题</groupName>
      <ability>L2_Typo</ability>
      <abilityName>字词错误</abilityName>
      <candidateList>
        <item>需</item>
      </candidateList>
      <explain>存在发音相同字词的误用。</explain>
      <paraID>7481B484</paraID>
      <start>22</start>
      <end>23</end>
      <status>unmodified</status>
      <modifiedWord/>
      <trackRevisions>false</trackRevisions>
    </reviewItem>
    <reviewItem>
      <errorID>31660329-8b0d-4a6d-87b3-b1e2af27a4e1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740FE951</paraID>
      <start>0</start>
      <end>2</end>
      <status>unmodified</status>
      <modifiedWord/>
      <trackRevisions>false</trackRevisions>
    </reviewItem>
    <reviewItem>
      <errorID>288b3e50-2d20-4e2c-a493-19c97ab0f4ff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40A723A5</paraID>
      <start>0</start>
      <end>2</end>
      <status>unmodified</status>
      <modifiedWord/>
      <trackRevisions>false</trackRevisions>
    </reviewItem>
    <reviewItem>
      <errorID>66c41c60-7065-48cd-b711-181a71375495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321B2EE1</paraID>
      <start>0</start>
      <end>3</end>
      <status>unmodified</status>
      <modifiedWord/>
      <trackRevisions>false</trackRevisions>
    </reviewItem>
    <reviewItem>
      <errorID>90077d7f-a00a-4207-a743-c73db0ff3b6e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7F835FF4</paraID>
      <start>0</start>
      <end>2</end>
      <status>unmodified</status>
      <modifiedWord/>
      <trackRevisions>false</trackRevisions>
    </reviewItem>
    <reviewItem>
      <errorID>888f8498-5b1b-4bd7-81ad-167850b5c177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6169BD6</paraID>
      <start>0</start>
      <end>2</end>
      <status>unmodified</status>
      <modifiedWord/>
      <trackRevisions>false</trackRevisions>
    </reviewItem>
    <reviewItem>
      <errorID>48410ed0-8c0b-48dd-a9dc-2cbe23eb17f5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5E8F6826</paraID>
      <start>0</start>
      <end>2</end>
      <status>unmodified</status>
      <modifiedWord/>
      <trackRevisions>false</trackRevisions>
    </reviewItem>
    <reviewItem>
      <errorID>f64efc9e-0a5e-49c3-8b1f-6f3c000de07c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44D5B95B</paraID>
      <start>0</start>
      <end>2</end>
      <status>unmodified</status>
      <modifiedWord/>
      <trackRevisions>false</trackRevisions>
    </reviewItem>
    <reviewItem>
      <errorID>c4568617-97b3-49c2-943f-c6aa66945191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31B0DE06</paraID>
      <start>0</start>
      <end>2</end>
      <status>unmodified</status>
      <modifiedWord/>
      <trackRevisions>false</trackRevisions>
    </reviewItem>
    <reviewItem>
      <errorID>d20c9992-636c-418d-95a1-577323b36054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1B2D48E5</paraID>
      <start>0</start>
      <end>2</end>
      <status>unmodified</status>
      <modifiedWord/>
      <trackRevisions>false</trackRevisions>
    </reviewItem>
    <reviewItem>
      <errorID>ffcc77e9-37b2-4f49-a8ea-93e774b2c08b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4951CF89</paraID>
      <start>0</start>
      <end>2</end>
      <status>unmodified</status>
      <modifiedWord/>
      <trackRevisions>false</trackRevisions>
    </reviewItem>
    <reviewItem>
      <errorID>c840565d-5abc-403f-b480-0240af24caf7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470762F8</paraID>
      <start>0</start>
      <end>2</end>
      <status>unmodified</status>
      <modifiedWord/>
      <trackRevisions>false</trackRevisions>
    </reviewItem>
    <reviewItem>
      <errorID>32529b2c-ff00-4c1e-a47d-7834234c2af9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6ED466CD</paraID>
      <start>0</start>
      <end>2</end>
      <status>unmodified</status>
      <modifiedWord/>
      <trackRevisions>false</trackRevisions>
    </reviewItem>
    <reviewItem>
      <errorID>44339e8f-82c0-47d8-8f69-40ae460b8310</errorID>
      <errorWord>,</errorWord>
      <group>L1_Format</group>
      <groupName>格式问题</groupName>
      <ability>L2_HalfPunc_CN</ability>
      <abilityName>全半角问题</abilityName>
      <candidateList>
        <item>，</item>
      </candidateList>
      <explain>文本全半角错误。</explain>
      <paraID>4177AB19</paraID>
      <start>23</start>
      <end>24</end>
      <status>unmodified</status>
      <modifiedWord/>
      <trackRevisions>false</trackRevisions>
    </reviewItem>
    <reviewItem>
      <errorID>12425a8d-3bd3-450b-a5f3-978d38dc1153</errorID>
      <errorWord>进</errorWord>
      <group>L1_Word</group>
      <groupName>字词问题</groupName>
      <ability>L2_Typo</ability>
      <abilityName>字词错误</abilityName>
      <candidateList>
        <item>进入</item>
      </candidateList>
      <explain/>
      <paraID>4DA60621</paraID>
      <start>9</start>
      <end>10</end>
      <status>unmodified</status>
      <modifiedWord/>
      <trackRevisions>false</trackRevisions>
    </reviewItem>
    <reviewItem>
      <errorID>d1b71ce5-309d-4c1d-96f5-d0aa589d9a54</errorID>
      <errorWord>.</errorWord>
      <group>L1_Format</group>
      <groupName>格式问题</groupName>
      <ability>L2_HalfPunc_CN</ability>
      <abilityName>全半角问题</abilityName>
      <candidateList>
        <item>。</item>
      </candidateList>
      <explain>文本全半角错误。</explain>
      <paraID>67D8B2E7</paraID>
      <start>1</start>
      <end>2</end>
      <status>unmodified</status>
      <modifiedWord/>
      <trackRevisions>false</trackRevisions>
    </reviewItem>
    <reviewItem>
      <errorID>f3ecccdb-d776-4938-8761-a7b15b7f8785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707B74F2</paraID>
      <start>0</start>
      <end>2</end>
      <status>unmodified</status>
      <modifiedWord/>
      <trackRevisions>false</trackRevisions>
    </reviewItem>
    <reviewItem>
      <errorID>e4fcae34-4c96-4fab-bd03-b4b1f0f69fde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2FBE1233</paraID>
      <start>1</start>
      <end>3</end>
      <status>unmodified</status>
      <modifiedWord/>
      <trackRevisions>false</trackRevisions>
    </reviewItem>
    <reviewItem>
      <errorID>75463a26-0381-417c-bb4a-97e28323650d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33F93815</paraID>
      <start>0</start>
      <end>2</end>
      <status>unmodified</status>
      <modifiedWord/>
      <trackRevisions>false</trackRevisions>
    </reviewItem>
    <reviewItem>
      <errorID>ac41f8c6-df2c-4a94-bf5e-8461b8e81667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18BF90A3</paraID>
      <start>0</start>
      <end>2</end>
      <status>unmodified</status>
      <modifiedWord/>
      <trackRevisions>false</trackRevisions>
    </reviewItem>
    <reviewItem>
      <errorID>75b3df14-e063-40f8-b160-e66fa693be43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790C4199</paraID>
      <start>0</start>
      <end>2</end>
      <status>unmodified</status>
      <modifiedWord/>
      <trackRevisions>false</trackRevisions>
    </reviewItem>
    <reviewItem>
      <errorID>fb5ce41e-9590-403e-9c0d-6c9446bafff7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7BD5A29E</paraID>
      <start>0</start>
      <end>2</end>
      <status>unmodified</status>
      <modifiedWord/>
      <trackRevisions>false</trackRevisions>
    </reviewItem>
    <reviewItem>
      <errorID>38f93588-9ab8-48c3-b34a-60963136f8ab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28093B07</paraID>
      <start>0</start>
      <end>2</end>
      <status>unmodified</status>
      <modifiedWord/>
      <trackRevisions>false</trackRevisions>
    </reviewItem>
    <reviewItem>
      <errorID>c928bddc-0488-47b2-8e3d-0688b84b08ab</errorID>
      <errorWord>(</errorWord>
      <group>L1_Format</group>
      <groupName>格式问题</groupName>
      <ability>L2_HalfPunc_CN</ability>
      <abilityName>全半角问题</abilityName>
      <candidateList>
        <item>（</item>
      </candidateList>
      <explain>文本全半角错误。</explain>
      <paraID>6011580A</paraID>
      <start>18</start>
      <end>19</end>
      <status>unmodified</status>
      <modifiedWord/>
      <trackRevisions>false</trackRevisions>
    </reviewItem>
    <reviewItem>
      <errorID>6d268d19-4e83-466f-b20f-ef73cd2031db</errorID>
      <errorWord>)</errorWord>
      <group>L1_Format</group>
      <groupName>格式问题</groupName>
      <ability>L2_HalfPunc_CN</ability>
      <abilityName>全半角问题</abilityName>
      <candidateList>
        <item>）</item>
      </candidateList>
      <explain>文本全半角错误。</explain>
      <paraID>6011580A</paraID>
      <start>25</start>
      <end>26</end>
      <status>unmodified</status>
      <modifiedWord/>
      <trackRevisions>false</trackRevisions>
    </reviewItem>
    <reviewItem>
      <errorID>d026d6be-29fc-4fd7-9c98-19211329ebe4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10D2FBE9</paraID>
      <start>0</start>
      <end>2</end>
      <status>unmodified</status>
      <modifiedWord/>
      <trackRevisions>false</trackRevisions>
    </reviewItem>
    <reviewItem>
      <errorID>e599d40f-3084-4d98-80c4-348eb75b223c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4971B3D</paraID>
      <start>0</start>
      <end>2</end>
      <status>unmodified</status>
      <modifiedWord/>
      <trackRevisions>false</trackRevisions>
    </reviewItem>
    <reviewItem>
      <errorID>4a2c5445-1674-4efe-86c0-b519a6d22e5b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6D34132</paraID>
      <start>0</start>
      <end>2</end>
      <status>unmodified</status>
      <modifiedWord/>
      <trackRevisions>false</trackRevisions>
    </reviewItem>
    <reviewItem>
      <errorID>d1e801e2-8a7d-473a-80de-3a60482528a0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3839E729</paraID>
      <start>0</start>
      <end>2</end>
      <status>unmodified</status>
      <modifiedWord/>
      <trackRevisions>false</trackRevisions>
    </reviewItem>
    <reviewItem>
      <errorID>7a4c7817-99d1-49c8-ac13-83f45dcbd744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378BFEAD</paraID>
      <start>0</start>
      <end>2</end>
      <status>unmodified</status>
      <modifiedWord/>
      <trackRevisions>false</trackRevisions>
    </reviewItem>
    <reviewItem>
      <errorID>26758b2a-2d8d-4703-875b-f7316086fb80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47023C4F</paraID>
      <start>0</start>
      <end>2</end>
      <status>unmodified</status>
      <modifiedWord/>
      <trackRevisions>false</trackRevisions>
    </reviewItem>
    <reviewItem>
      <errorID>93da5c0f-2a7a-4c1b-a5ee-733b0b2b579c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3F7A2664</paraID>
      <start>0</start>
      <end>2</end>
      <status>unmodified</status>
      <modifiedWord/>
      <trackRevisions>false</trackRevisions>
    </reviewItem>
    <reviewItem>
      <errorID>e08ed7cd-7988-46d5-9c78-55affe88e9b3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1F16F6AD</paraID>
      <start>0</start>
      <end>2</end>
      <status>unmodified</status>
      <modifiedWord/>
      <trackRevisions>false</trackRevisions>
    </reviewItem>
    <reviewItem>
      <errorID>7203b973-12c2-452c-8d37-2640e3cdc148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27B4987C</paraID>
      <start>0</start>
      <end>2</end>
      <status>unmodified</status>
      <modifiedWord/>
      <trackRevisions>false</trackRevisions>
    </reviewItem>
    <reviewItem>
      <errorID>76a242b7-e241-4989-ba94-0a47f13e9721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51E5FBF6</paraID>
      <start>0</start>
      <end>2</end>
      <status>unmodified</status>
      <modifiedWord/>
      <trackRevisions>false</trackRevisions>
    </reviewItem>
    <reviewItem>
      <errorID>eec35727-00be-4030-a489-78f404a952a4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7E079459</paraID>
      <start>0</start>
      <end>2</end>
      <status>unmodified</status>
      <modifiedWord/>
      <trackRevisions>false</trackRevisions>
    </reviewItem>
    <reviewItem>
      <errorID>d6a57a6e-cfce-4bee-bffb-6e9b1bee4061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328F7952</paraID>
      <start>0</start>
      <end>2</end>
      <status>unmodified</status>
      <modifiedWord/>
      <trackRevisions>false</trackRevisions>
    </reviewItem>
    <reviewItem>
      <errorID>74a6a7e9-2093-4f67-a430-ffbd5307425a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33E35BCB</paraID>
      <start>0</start>
      <end>2</end>
      <status>unmodified</status>
      <modifiedWord/>
      <trackRevisions>false</trackRevisions>
    </reviewItem>
    <reviewItem>
      <errorID>0ecfc6b0-f3f2-4375-80a3-b7af8b626b7b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7E91A83</paraID>
      <start>0</start>
      <end>2</end>
      <status>unmodified</status>
      <modifiedWord/>
      <trackRevisions>false</trackRevisions>
    </reviewItem>
    <reviewItem>
      <errorID>a249ea94-7c74-46df-be11-83477808dcfe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6208144A</paraID>
      <start>0</start>
      <end>2</end>
      <status>unmodified</status>
      <modifiedWord/>
      <trackRevisions>false</trackRevisions>
    </reviewItem>
    <reviewItem>
      <errorID>a017e092-cdd7-47e7-874e-4c153f403153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4F2CE785</paraID>
      <start>0</start>
      <end>2</end>
      <status>unmodified</status>
      <modifiedWord/>
      <trackRevisions>false</trackRevisions>
    </reviewItem>
    <reviewItem>
      <errorID>77cccbc6-c285-412d-b807-92f2395f78f5</errorID>
      <errorWord>（</errorWord>
      <group>L1_Format</group>
      <groupName>格式问题</groupName>
      <ability>L2_HalfPunc_CN</ability>
      <abilityName>全半角问题</abilityName>
      <candidateList>
        <item>(</item>
      </candidateList>
      <explain>文本全半角错误。</explain>
      <paraID> 7A6860B</paraID>
      <start>0</start>
      <end>1</end>
      <status>unmodified</status>
      <modifiedWord/>
      <trackRevisions>false</trackRevisions>
    </reviewItem>
    <reviewItem>
      <errorID>225024c0-762a-4ed8-80eb-0d71ade346d0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25109FEB</paraID>
      <start>0</start>
      <end>2</end>
      <status>unmodified</status>
      <modifiedWord/>
      <trackRevisions>false</trackRevisions>
    </reviewItem>
    <reviewItem>
      <errorID>f75f46cf-25dd-49f4-8f01-ef61bf617653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74FCD65D</paraID>
      <start>0</start>
      <end>2</end>
      <status>unmodified</status>
      <modifiedWord/>
      <trackRevisions>false</trackRevisions>
    </reviewItem>
    <reviewItem>
      <errorID>286bf85f-e256-45d3-b6ee-55999ee5fd93</errorID>
      <errorWord>,</errorWord>
      <group>L1_Format</group>
      <groupName>格式问题</groupName>
      <ability>L2_HalfPunc_CN</ability>
      <abilityName>全半角问题</abilityName>
      <candidateList>
        <item>，</item>
      </candidateList>
      <explain>文本全半角错误。</explain>
      <paraID> 181A19C</paraID>
      <start>5</start>
      <end>6</end>
      <status>unmodified</status>
      <modifiedWord/>
      <trackRevisions>false</trackRevisions>
    </reviewItem>
    <reviewItem>
      <errorID>2d27783d-5af2-4695-8647-1be3fff5b5e9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6965FB9D</paraID>
      <start>0</start>
      <end>2</end>
      <status>unmodified</status>
      <modifiedWord/>
      <trackRevisions>false</trackRevisions>
    </reviewItem>
    <reviewItem>
      <errorID>b2c87075-4e1a-4ce8-9661-c4ff82897ca8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62B96041</paraID>
      <start>0</start>
      <end>2</end>
      <status>unmodified</status>
      <modifiedWord/>
      <trackRevisions>false</trackRevisions>
    </reviewItem>
    <reviewItem>
      <errorID>bb290f47-cbda-4d4f-a030-f6104f749746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654ACCC7</paraID>
      <start>0</start>
      <end>2</end>
      <status>unmodified</status>
      <modifiedWord/>
      <trackRevisions>false</trackRevisions>
    </reviewItem>
    <reviewItem>
      <errorID>54a5b5ba-9aab-444a-8967-649d81ebcedf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3C7E1CA</paraID>
      <start>0</start>
      <end>2</end>
      <status>unmodified</status>
      <modifiedWord/>
      <trackRevisions>false</trackRevisions>
    </reviewItem>
    <reviewItem>
      <errorID>ee580c8c-3a19-46d4-a65f-8e0d93dbec6c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7595660F</paraID>
      <start>0</start>
      <end>2</end>
      <status>unmodified</status>
      <modifiedWord/>
      <trackRevisions>false</trackRevisions>
    </reviewItem>
    <reviewItem>
      <errorID>837548f7-5b64-40d4-a88b-edb938990476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35D84F39</paraID>
      <start>0</start>
      <end>2</end>
      <status>unmodified</status>
      <modifiedWord/>
      <trackRevisions>false</trackRevisions>
    </reviewItem>
    <reviewItem>
      <errorID>43c69ab8-68c5-4003-a8d8-29e2c84aafe7</errorID>
      <errorWord>,</errorWord>
      <group>L1_Format</group>
      <groupName>格式问题</groupName>
      <ability>L2_HalfPunc_CN</ability>
      <abilityName>全半角问题</abilityName>
      <candidateList>
        <item>，</item>
      </candidateList>
      <explain>文本全半角错误。</explain>
      <paraID>327D6681</paraID>
      <start>21</start>
      <end>22</end>
      <status>unmodified</status>
      <modifiedWord/>
      <trackRevisions>false</trackRevisions>
    </reviewItem>
    <reviewItem>
      <errorID>4ed5ee8c-d7af-4680-976a-81cf7f6061f6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4CD0F6A0</paraID>
      <start>0</start>
      <end>2</end>
      <status>unmodified</status>
      <modifiedWord/>
      <trackRevisions>false</trackRevisions>
    </reviewItem>
    <reviewItem>
      <errorID>412d8454-fe56-4047-8d5e-6091ab00b2d1</errorID>
      <errorWord>,</errorWord>
      <group>L1_Format</group>
      <groupName>格式问题</groupName>
      <ability>L2_HalfPunc_CN</ability>
      <abilityName>全半角问题</abilityName>
      <candidateList>
        <item>，</item>
      </candidateList>
      <explain>文本全半角错误。</explain>
      <paraID>734EB55E</paraID>
      <start>5</start>
      <end>6</end>
      <status>unmodified</status>
      <modifiedWord/>
      <trackRevisions>false</trackRevisions>
    </reviewItem>
    <reviewItem>
      <errorID>06024fd8-3977-41f2-a3c3-e6d288b673fe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7E0E6F25</paraID>
      <start>0</start>
      <end>2</end>
      <status>unmodified</status>
      <modifiedWord/>
      <trackRevisions>false</trackRevisions>
    </reviewItem>
    <reviewItem>
      <errorID>3c6a1fda-02cf-43e0-a016-18b4239f3d80</errorID>
      <errorWord>进站中</errorWord>
      <group>L1_Word</group>
      <groupName>字词问题</groupName>
      <ability>L2_Typo</ability>
      <abilityName>字词错误</abilityName>
      <candidateList>
        <item>进站</item>
      </candidateList>
      <explain/>
      <paraID>7E0E6F25</paraID>
      <start>40</start>
      <end>43</end>
      <status>unmodified</status>
      <modifiedWord/>
      <trackRevisions>false</trackRevisions>
    </reviewItem>
    <reviewItem>
      <errorID>fabbe075-cf7c-4e87-aef4-b2d727033cc2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500AFA79</paraID>
      <start>0</start>
      <end>2</end>
      <status>unmodified</status>
      <modifiedWord/>
      <trackRevisions>false</trackRevisions>
    </reviewItem>
    <reviewItem>
      <errorID>a88faf89-a741-44bb-ae31-587dac775a15</errorID>
      <errorWord>,</errorWord>
      <group>L1_Format</group>
      <groupName>格式问题</groupName>
      <ability>L2_HalfPunc_CN</ability>
      <abilityName>全半角问题</abilityName>
      <candidateList>
        <item>，</item>
      </candidateList>
      <explain>文本全半角错误。</explain>
      <paraID>41D96A80</paraID>
      <start>5</start>
      <end>6</end>
      <status>unmodified</status>
      <modifiedWord/>
      <trackRevisions>false</trackRevisions>
    </reviewItem>
    <reviewItem>
      <errorID>8c589051-0aad-48e0-8ea1-a25b431d3a66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5A250ED5</paraID>
      <start>0</start>
      <end>2</end>
      <status>unmodified</status>
      <modifiedWord/>
      <trackRevisions>false</trackRevisions>
    </reviewItem>
    <reviewItem>
      <errorID>f61e393c-44a7-4e50-bc54-9d27fd735dc5</errorID>
      <errorWord>,</errorWord>
      <group>L1_Format</group>
      <groupName>格式问题</groupName>
      <ability>L2_HalfPunc_CN</ability>
      <abilityName>全半角问题</abilityName>
      <candidateList>
        <item>，</item>
      </candidateList>
      <explain>文本全半角错误。</explain>
      <paraID> 50075C5</paraID>
      <start>5</start>
      <end>6</end>
      <status>unmodified</status>
      <modifiedWord/>
      <trackRevisions>false</trackRevisions>
    </reviewItem>
    <reviewItem>
      <errorID>edd94ec1-1148-4291-8eeb-c118ce764617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1A43C158</paraID>
      <start>0</start>
      <end>2</end>
      <status>unmodified</status>
      <modifiedWord/>
      <trackRevisions>false</trackRevisions>
    </reviewItem>
    <reviewItem>
      <errorID>01483dc1-27f9-4437-b482-6a5dc3fc3308</errorID>
      <errorWord>,</errorWord>
      <group>L1_Format</group>
      <groupName>格式问题</groupName>
      <ability>L2_HalfPunc_CN</ability>
      <abilityName>全半角问题</abilityName>
      <candidateList>
        <item>，</item>
      </candidateList>
      <explain>文本全半角错误。</explain>
      <paraID>106A3480</paraID>
      <start>5</start>
      <end>6</end>
      <status>unmodified</status>
      <modifiedWord/>
      <trackRevisions>false</trackRevisions>
    </reviewItem>
    <reviewItem>
      <errorID>7344b5f2-e9d5-47dc-8f2f-d3406281ccd6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5FD96894</paraID>
      <start>0</start>
      <end>2</end>
      <status>unmodified</status>
      <modifiedWord/>
      <trackRevisions>false</trackRevisions>
    </reviewItem>
    <reviewItem>
      <errorID>14e25c18-539a-426b-b5d1-be694b88bedf</errorID>
      <errorWord>,</errorWord>
      <group>L1_Format</group>
      <groupName>格式问题</groupName>
      <ability>L2_HalfPunc_CN</ability>
      <abilityName>全半角问题</abilityName>
      <candidateList>
        <item>，</item>
      </candidateList>
      <explain>文本全半角错误。</explain>
      <paraID>528602F0</paraID>
      <start>5</start>
      <end>6</end>
      <status>unmodified</status>
      <modifiedWord/>
      <trackRevisions>false</trackRevisions>
    </reviewItem>
    <reviewItem>
      <errorID>03a2421d-733f-4056-bff2-cb8406185420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5FF7CF8A</paraID>
      <start>0</start>
      <end>2</end>
      <status>unmodified</status>
      <modifiedWord/>
      <trackRevisions>false</trackRevisions>
    </reviewItem>
    <reviewItem>
      <errorID>07632bfe-f3e6-4bd9-9f6b-3ef5882f54e4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D80307E</paraID>
      <start>0</start>
      <end>2</end>
      <status>unmodified</status>
      <modifiedWord/>
      <trackRevisions>false</trackRevisions>
    </reviewItem>
    <reviewItem>
      <errorID>faa13083-feb8-45a9-ab8e-b6d1d4b5ab26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1F7EE19D</paraID>
      <start>0</start>
      <end>2</end>
      <status>unmodified</status>
      <modifiedWord/>
      <trackRevisions>false</trackRevisions>
    </reviewItem>
    <reviewItem>
      <errorID>9566c0d6-780a-4c5e-9965-eb4e180faeab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FE2D8C3</paraID>
      <start>0</start>
      <end>2</end>
      <status>unmodified</status>
      <modifiedWord/>
      <trackRevisions>false</trackRevisions>
    </reviewItem>
    <reviewItem>
      <errorID>9b4e8c44-6910-4559-8e08-1b178a58d52e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768064DC</paraID>
      <start>0</start>
      <end>2</end>
      <status>unmodified</status>
      <modifiedWord/>
      <trackRevisions>false</trackRevisions>
    </reviewItem>
    <reviewItem>
      <errorID>be7d83c3-ae6f-47c0-be0c-dffc970dd1aa</errorID>
      <errorWord>投诉的</errorWord>
      <group>L1_Word</group>
      <groupName>字词问题</groupName>
      <ability>L2_Typo</ability>
      <abilityName>字词错误</abilityName>
      <candidateList>
        <item>投诉</item>
      </candidateList>
      <explain/>
      <paraID>5F0C8B9D</paraID>
      <start>39</start>
      <end>42</end>
      <status>unmodified</status>
      <modifiedWord/>
      <trackRevisions>false</trackRevisions>
    </reviewItem>
    <reviewItem>
      <errorID>e44c31ea-4074-4fa7-baf7-be2c754b24e3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46EB0759</paraID>
      <start>0</start>
      <end>2</end>
      <status>unmodified</status>
      <modifiedWord/>
      <trackRevisions>false</trackRevisions>
    </reviewItem>
    <reviewItem>
      <errorID>4cad7e53-fd34-471e-8a1f-8348e161fe03</errorID>
      <errorWord>,</errorWord>
      <group>L1_Format</group>
      <groupName>格式问题</groupName>
      <ability>L2_HalfPunc_CN</ability>
      <abilityName>全半角问题</abilityName>
      <candidateList>
        <item>，</item>
      </candidateList>
      <explain>文本全半角错误。</explain>
      <paraID>688FDCD1</paraID>
      <start>5</start>
      <end>6</end>
      <status>unmodified</status>
      <modifiedWord/>
      <trackRevisions>false</trackRevisions>
    </reviewItem>
    <reviewItem>
      <errorID>d517b53e-fd0b-41e0-9de8-15393407dc30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378B3D75</paraID>
      <start>0</start>
      <end>2</end>
      <status>unmodified</status>
      <modifiedWord/>
      <trackRevisions>false</trackRevisions>
    </reviewItem>
    <reviewItem>
      <errorID>5c9d48ef-9feb-472b-9fc0-b247df68d21e</errorID>
      <errorWord>,</errorWord>
      <group>L1_Format</group>
      <groupName>格式问题</groupName>
      <ability>L2_HalfPunc_CN</ability>
      <abilityName>全半角问题</abilityName>
      <candidateList>
        <item>，</item>
      </candidateList>
      <explain>文本全半角错误。</explain>
      <paraID>4713196E</paraID>
      <start>5</start>
      <end>6</end>
      <status>unmodified</status>
      <modifiedWord/>
      <trackRevisions>false</trackRevisions>
    </reviewItem>
    <reviewItem>
      <errorID>dedd928a-657b-44e2-a43d-3ac2838a78d2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41D182CC</paraID>
      <start>0</start>
      <end>2</end>
      <status>unmodified</status>
      <modifiedWord/>
      <trackRevisions>false</trackRevisions>
    </reviewItem>
    <reviewItem>
      <errorID>d293a791-16cf-45f7-871d-06db6a302401</errorID>
      <errorWord>,</errorWord>
      <group>L1_Format</group>
      <groupName>格式问题</groupName>
      <ability>L2_HalfPunc_CN</ability>
      <abilityName>全半角问题</abilityName>
      <candidateList>
        <item>，</item>
      </candidateList>
      <explain>文本全半角错误。</explain>
      <paraID>7C3AFB5E</paraID>
      <start>5</start>
      <end>6</end>
      <status>unmodified</status>
      <modifiedWord/>
      <trackRevisions>false</trackRevisions>
    </reviewItem>
    <reviewItem>
      <errorID>5e7eba43-959a-4ed0-9120-82245b45fb22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5E68FEE</paraID>
      <start>0</start>
      <end>2</end>
      <status>unmodified</status>
      <modifiedWord/>
      <trackRevisions>false</trackRevisions>
    </reviewItem>
    <reviewItem>
      <errorID>30161b81-eec4-4b5e-ba2b-06b8794e1e90</errorID>
      <errorWord>,</errorWord>
      <group>L1_Format</group>
      <groupName>格式问题</groupName>
      <ability>L2_HalfPunc_CN</ability>
      <abilityName>全半角问题</abilityName>
      <candidateList>
        <item>，</item>
      </candidateList>
      <explain>文本全半角错误。</explain>
      <paraID>717E6127</paraID>
      <start>5</start>
      <end>6</end>
      <status>unmodified</status>
      <modifiedWord/>
      <trackRevisions>false</trackRevisions>
    </reviewItem>
    <reviewItem>
      <errorID>ddde509b-0493-4c01-886b-88aee8fa3cc4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51E2AC83</paraID>
      <start>0</start>
      <end>2</end>
      <status>unmodified</status>
      <modifiedWord/>
      <trackRevisions>false</trackRevisions>
    </reviewItem>
    <reviewItem>
      <errorID>8e076b12-d0c7-4f0c-b657-ebf54c71c18d</errorID>
      <errorWord>,</errorWord>
      <group>L1_Format</group>
      <groupName>格式问题</groupName>
      <ability>L2_HalfPunc_CN</ability>
      <abilityName>全半角问题</abilityName>
      <candidateList>
        <item>，</item>
      </candidateList>
      <explain>文本全半角错误。</explain>
      <paraID>2EFEF9FE</paraID>
      <start>5</start>
      <end>6</end>
      <status>unmodified</status>
      <modifiedWord/>
      <trackRevisions>false</trackRevisions>
    </reviewItem>
    <reviewItem>
      <errorID>f16d3d33-6cb3-41d0-a23b-ae1de2557af8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45B22829</paraID>
      <start>0</start>
      <end>2</end>
      <status>unmodified</status>
      <modifiedWord/>
      <trackRevisions>false</trackRevisions>
    </reviewItem>
    <reviewItem>
      <errorID>ed660c2f-fa74-4084-a8fd-6ff861bc298f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363631B0</paraID>
      <start>0</start>
      <end>2</end>
      <status>unmodified</status>
      <modifiedWord/>
      <trackRevisions>false</trackRevisions>
    </reviewItem>
    <reviewItem>
      <errorID>86716888-fa1e-45bb-9265-d61c2d24ddd5</errorID>
      <errorWord>并应</errorWord>
      <group>L1_Word</group>
      <groupName>字词问题</groupName>
      <ability>L2_Typo</ability>
      <abilityName>字词错误</abilityName>
      <candidateList>
        <item>并</item>
      </candidateList>
      <explain/>
      <paraID>363631B0</paraID>
      <start>20</start>
      <end>22</end>
      <status>unmodified</status>
      <modifiedWord/>
      <trackRevisions>false</trackRevisions>
    </reviewItem>
    <reviewItem>
      <errorID>1cac89e1-e18e-4720-a841-31e8f958e6e0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26DF30D3</paraID>
      <start>11</start>
      <end>12</end>
      <status>unmodified</status>
      <modifiedWord/>
      <trackRevisions>false</trackRevisions>
    </reviewItem>
    <reviewItem>
      <errorID>0390d04d-63e4-4e87-96de-aacbfc4861c9</errorID>
      <errorWord>（</errorWord>
      <group>L1_Format</group>
      <groupName>格式问题</groupName>
      <ability>L2_HalfPunc_CN</ability>
      <abilityName>全半角问题</abilityName>
      <candidateList>
        <item>(</item>
      </candidateList>
      <explain>文本全半角错误。</explain>
      <paraID>200A82C9</paraID>
      <start>0</start>
      <end>1</end>
      <status>unmodified</status>
      <modifiedWord/>
      <trackRevisions>false</trackRevisions>
    </reviewItem>
    <reviewItem>
      <errorID>d383336c-8332-489e-adb7-d5297e59a71a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440E86B</paraID>
      <start>0</start>
      <end>2</end>
      <status>unmodified</status>
      <modifiedWord/>
      <trackRevisions>false</trackRevisions>
    </reviewItem>
    <reviewItem>
      <errorID>f5d8d9cd-dcb2-434f-95b7-ff93e3e32fbd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744BABD9</paraID>
      <start>0</start>
      <end>2</end>
      <status>unmodified</status>
      <modifiedWord/>
      <trackRevisions>false</trackRevisions>
    </reviewItem>
    <reviewItem>
      <errorID>eb5f0561-a288-4da0-9ee3-64e3a1356cba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7E0198C5</paraID>
      <start>132</start>
      <end>133</end>
      <status>unmodified</status>
      <modifiedWord/>
      <trackRevisions>false</trackRevisions>
    </reviewItem>
    <reviewItem>
      <errorID>d7aa75d1-a5a7-4b49-b014-114f030d0bf5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10804477</paraID>
      <start>0</start>
      <end>2</end>
      <status>unmodified</status>
      <modifiedWord/>
      <trackRevisions>false</trackRevisions>
    </reviewItem>
    <reviewItem>
      <errorID>6c4bfaea-7a02-4f97-ac0f-f537edddb6d3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192B1E88</paraID>
      <start>0</start>
      <end>2</end>
      <status>unmodified</status>
      <modifiedWord/>
      <trackRevisions>false</trackRevisions>
    </reviewItem>
    <reviewItem>
      <errorID>80c49e85-1e44-490a-b0f8-54edf8935bf5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5846F9C9</paraID>
      <start>0</start>
      <end>2</end>
      <status>unmodified</status>
      <modifiedWord/>
      <trackRevisions>false</trackRevisions>
    </reviewItem>
    <reviewItem>
      <errorID>9b762f56-4868-4f16-9989-37a8d3e1303a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1F6E6482</paraID>
      <start>0</start>
      <end>2</end>
      <status>unmodified</status>
      <modifiedWord/>
      <trackRevisions>false</trackRevisions>
    </reviewItem>
    <reviewItem>
      <errorID>59a3680d-431d-4bc1-8b54-49395212f0c8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577ED1AB</paraID>
      <start>0</start>
      <end>2</end>
      <status>unmodified</status>
      <modifiedWord/>
      <trackRevisions>false</trackRevisions>
    </reviewItem>
    <reviewItem>
      <errorID>bf24497a-06ee-4445-91a8-db5856a7d167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15A1937B</paraID>
      <start>0</start>
      <end>2</end>
      <status>unmodified</status>
      <modifiedWord/>
      <trackRevisions>false</trackRevisions>
    </reviewItem>
    <reviewItem>
      <errorID>5a160b8f-41ea-4e65-88f6-ab6002e2fa11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5883EED8</paraID>
      <start>0</start>
      <end>2</end>
      <status>unmodified</status>
      <modifiedWord/>
      <trackRevisions>false</trackRevisions>
    </reviewItem>
    <reviewItem>
      <errorID>e81daaa5-3501-4e8f-8d3d-df7c79733133</errorID>
      <errorWord>（</errorWord>
      <group>L1_Format</group>
      <groupName>格式问题</groupName>
      <ability>L2_HalfPunc_CN</ability>
      <abilityName>全半角问题</abilityName>
      <candidateList>
        <item>(</item>
      </candidateList>
      <explain>文本全半角错误。</explain>
      <paraID>32F2A5E9</paraID>
      <start>0</start>
      <end>1</end>
      <status>unmodified</status>
      <modifiedWord/>
      <trackRevisions>false</trackRevisions>
    </reviewItem>
    <reviewItem>
      <errorID>593fc010-3010-4c62-b97a-7e4a148c117d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1C006338</paraID>
      <start>0</start>
      <end>2</end>
      <status>unmodified</status>
      <modifiedWord/>
      <trackRevisions>false</trackRevisions>
    </reviewItem>
    <reviewItem>
      <errorID>79a6b4d0-f7ff-4d7d-be1e-44eb5cc31df2</errorID>
      <errorWord>２</errorWord>
      <group>L1_Format</group>
      <groupName>格式问题</groupName>
      <ability>L2_HalfPunc_CN</ability>
      <abilityName>全半角问题</abilityName>
      <candidateList>
        <item>2</item>
      </candidateList>
      <explain>文本全半角错误。</explain>
      <paraID>447F09F3</paraID>
      <start>0</start>
      <end>1</end>
      <status>unmodified</status>
      <modifiedWord/>
      <trackRevisions>false</trackRevisions>
    </reviewItem>
    <reviewItem>
      <errorID>b8ed86da-82c4-4284-b4a0-be5ba1f2542c</errorID>
      <errorWord>台帐</errorWord>
      <group>L1_Word</group>
      <groupName>字词问题</groupName>
      <ability>L2_Typo</ability>
      <abilityName>字词错误</abilityName>
      <candidateList>
        <item>台账</item>
      </candidateList>
      <explain/>
      <paraID>447F09F3</paraID>
      <start>47</start>
      <end>49</end>
      <status>modified</status>
      <modifiedWord>台账</modifiedWord>
      <trackRevisions>false</trackRevisions>
    </reviewItem>
    <reviewItem>
      <errorID>48af2dff-3f81-492b-8ee7-7e0fafb847bd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341EB05B</paraID>
      <start>0</start>
      <end>2</end>
      <status>unmodified</status>
      <modifiedWord/>
      <trackRevisions>false</trackRevisions>
    </reviewItem>
    <reviewItem>
      <errorID>c5952d13-adc4-40fc-a7b8-4f2a450541c1</errorID>
      <errorWord>２</errorWord>
      <group>L1_Format</group>
      <groupName>格式问题</groupName>
      <ability>L2_HalfPunc_CN</ability>
      <abilityName>全半角问题</abilityName>
      <candidateList>
        <item>2</item>
      </candidateList>
      <explain>文本全半角错误。</explain>
      <paraID>11782FD3</paraID>
      <start>7</start>
      <end>8</end>
      <status>unmodified</status>
      <modifiedWord/>
      <trackRevisions>false</trackRevisions>
    </reviewItem>
    <reviewItem>
      <errorID>7359d883-d4d1-472d-81ff-45b9f32bccad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726C0637</paraID>
      <start>0</start>
      <end>2</end>
      <status>unmodified</status>
      <modifiedWord/>
      <trackRevisions>false</trackRevisions>
    </reviewItem>
    <reviewItem>
      <errorID>c96657de-638b-482a-b9fe-f5f2237d9c6a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9F1A18C</paraID>
      <start>0</start>
      <end>2</end>
      <status>unmodified</status>
      <modifiedWord/>
      <trackRevisions>false</trackRevisions>
    </reviewItem>
    <reviewItem>
      <errorID>9c330179-c31f-4818-8560-6096870724da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6646F03A</paraID>
      <start>0</start>
      <end>2</end>
      <status>unmodified</status>
      <modifiedWord/>
      <trackRevisions>false</trackRevisions>
    </reviewItem>
    <reviewItem>
      <errorID>73d4ff62-18fa-4611-9b15-e16aaf8a8f26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3ABB34B0</paraID>
      <start>0</start>
      <end>2</end>
      <status>unmodified</status>
      <modifiedWord/>
      <trackRevisions>false</trackRevisions>
    </reviewItem>
    <reviewItem>
      <errorID>5141fad4-b5ed-43af-bd0b-4b63808e8343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4C6A1A2A</paraID>
      <start>0</start>
      <end>2</end>
      <status>unmodified</status>
      <modifiedWord/>
      <trackRevisions>false</trackRevisions>
    </reviewItem>
    <reviewItem>
      <errorID>1812e030-f119-4dcd-a47e-b1346e290a19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4ADDFDA0</paraID>
      <start>0</start>
      <end>2</end>
      <status>unmodified</status>
      <modifiedWord/>
      <trackRevisions>false</trackRevisions>
    </reviewItem>
    <reviewItem>
      <errorID>1dfb802f-af2a-4f5e-88be-4be5714596d4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26F1AEA6</paraID>
      <start>0</start>
      <end>2</end>
      <status>unmodified</status>
      <modifiedWord/>
      <trackRevisions>false</trackRevisions>
    </reviewItem>
    <reviewItem>
      <errorID>71addc7d-6a57-4523-9282-b48ef80fe81a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1AC31E28</paraID>
      <start>0</start>
      <end>2</end>
      <status>unmodified</status>
      <modifiedWord/>
      <trackRevisions>false</trackRevisions>
    </reviewItem>
    <reviewItem>
      <errorID>907c606b-c415-44f2-9fa7-a9b380c447fd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3833C72</paraID>
      <start>0</start>
      <end>2</end>
      <status>unmodified</status>
      <modifiedWord/>
      <trackRevisions>false</trackRevisions>
    </reviewItem>
    <reviewItem>
      <errorID>396a2c54-e790-4cf5-b350-20dea1d3f6cc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153FF0B</paraID>
      <start>0</start>
      <end>2</end>
      <status>unmodified</status>
      <modifiedWord/>
      <trackRevisions>false</trackRevisions>
    </reviewItem>
    <reviewItem>
      <errorID>0068c1ae-d64c-4d4b-82df-85df4d83e327</errorID>
      <errorWord>应急物质</errorWord>
      <group>L1_Word</group>
      <groupName>字词问题</groupName>
      <ability>L2_Typo</ability>
      <abilityName>字词错误</abilityName>
      <candidateList>
        <item>应急物资</item>
      </candidateList>
      <explain/>
      <paraID> 153FF0B</paraID>
      <start>95</start>
      <end>99</end>
      <status>modified</status>
      <modifiedWord>应急物资</modifiedWord>
      <trackRevisions>false</trackRevisions>
    </reviewItem>
    <reviewItem>
      <errorID>ee9cd2a8-f557-488f-8967-5dbbf0b836ae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5712B61D</paraID>
      <start>0</start>
      <end>2</end>
      <status>unmodified</status>
      <modifiedWord/>
      <trackRevisions>false</trackRevisions>
    </reviewItem>
    <reviewItem>
      <errorID>748ffdb1-0f96-4a06-ba87-b7d3f9d0d29a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62199AB4</paraID>
      <start>0</start>
      <end>2</end>
      <status>unmodified</status>
      <modifiedWord/>
      <trackRevisions>false</trackRevisions>
    </reviewItem>
    <reviewItem>
      <errorID>ae94f906-1399-4c3d-8c3e-e6ae8e56a38c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74CC06D8</paraID>
      <start>0</start>
      <end>2</end>
      <status>unmodified</status>
      <modifiedWord/>
      <trackRevisions>false</trackRevisions>
    </reviewItem>
    <reviewItem>
      <errorID>5f019881-02e5-4e26-b4f8-35b4ff600328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119C9B64</paraID>
      <start>0</start>
      <end>2</end>
      <status>unmodified</status>
      <modifiedWord/>
      <trackRevisions>false</trackRevisions>
    </reviewItem>
    <reviewItem>
      <errorID>07ed79ed-b7f5-4a57-8397-2d8123f794bd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314E218C</paraID>
      <start>0</start>
      <end>2</end>
      <status>unmodified</status>
      <modifiedWord/>
      <trackRevisions>false</trackRevisions>
    </reviewItem>
    <reviewItem>
      <errorID>cd17de9e-08b0-4761-85d6-112069fec430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3969F221</paraID>
      <start>0</start>
      <end>2</end>
      <status>unmodified</status>
      <modifiedWord/>
      <trackRevisions>false</trackRevisions>
    </reviewItem>
    <reviewItem>
      <errorID>bcfe3fd2-dd58-4d4b-a45e-6019b542e327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2889A23B</paraID>
      <start>0</start>
      <end>2</end>
      <status>unmodified</status>
      <modifiedWord/>
      <trackRevisions>false</trackRevisions>
    </reviewItem>
    <reviewItem>
      <errorID>2fc6f923-2095-41ee-beee-e3b1bf1f0855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26C8408</paraID>
      <start>0</start>
      <end>2</end>
      <status>unmodified</status>
      <modifiedWord/>
      <trackRevisions>false</trackRevisions>
    </reviewItem>
    <reviewItem>
      <errorID>1a48c088-c650-4c1e-b665-2a1520177b21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768B5A80</paraID>
      <start>0</start>
      <end>2</end>
      <status>unmodified</status>
      <modifiedWord/>
      <trackRevisions>false</trackRevisions>
    </reviewItem>
    <reviewItem>
      <errorID>f4e4b4b2-273b-4361-af5f-698d652b808b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33E22C1</paraID>
      <start>0</start>
      <end>2</end>
      <status>unmodified</status>
      <modifiedWord/>
      <trackRevisions>false</trackRevisions>
    </reviewItem>
    <reviewItem>
      <errorID>39931d2d-66c5-43d1-adc7-7d845d286684</errorID>
      <errorWord>红章</errorWord>
      <group>L1_Word</group>
      <groupName>字词问题</groupName>
      <ability>L2_Typo</ability>
      <abilityName>字词错误</abilityName>
      <candidateList>
        <item>公章</item>
      </candidateList>
      <explain/>
      <paraID>5B5F6E38</paraID>
      <start>124</start>
      <end>126</end>
      <status>unmodified</status>
      <modifiedWord/>
      <trackRevisions>false</trackRevisions>
    </reviewItem>
    <reviewItem>
      <errorID>f50028e3-cab0-491f-98c1-300bbb32c60e</errorID>
      <errorWord>红章</errorWord>
      <group>L1_Word</group>
      <groupName>字词问题</groupName>
      <ability>L2_Typo</ability>
      <abilityName>字词错误</abilityName>
      <candidateList>
        <item>公章</item>
      </candidateList>
      <explain/>
      <paraID>25F73B50</paraID>
      <start>124</start>
      <end>126</end>
      <status>unmodified</status>
      <modifiedWord/>
      <trackRevisions>false</trackRevisions>
    </reviewItem>
    <reviewItem>
      <errorID>e0efd087-3965-4bdf-87c0-3f272d8a5163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4B9BDB7F</paraID>
      <start>0</start>
      <end>2</end>
      <status>unmodified</status>
      <modifiedWord/>
      <trackRevisions>false</trackRevisions>
    </reviewItem>
    <reviewItem>
      <errorID>62e516c4-a04f-4673-b3c1-33d2c3e76e1c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6E30643E</paraID>
      <start>0</start>
      <end>2</end>
      <status>unmodified</status>
      <modifiedWord/>
      <trackRevisions>false</trackRevisions>
    </reviewItem>
    <reviewItem>
      <errorID>a58a608c-7248-4feb-af16-e0626d111ea1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7C9A0A38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1DDF28ED-E6AA-4355-91BC-18BF4FC95A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吕红菲</cp:lastModifiedBy>
  <cp:revision>10</cp:revision>
  <dcterms:created xsi:type="dcterms:W3CDTF">2025-02-12T02:50:00Z</dcterms:created>
  <dcterms:modified xsi:type="dcterms:W3CDTF">2026-08-11T02:25:31Z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eyJoZGlkIjoiMTI5OTQ5ZTkyOTZlMjBlYzJmZGMzNDNjMWMyNGU2ZTYiLCJ1c2VySWQiOiIyNDk2ODkzNzgifQ==</vt:lpwstr>
  </property>
  <property fmtid="{D5CDD505-2E9C-101B-9397-08002B2CF9AE}" pid="3" name="KSOProductBuildVer">
    <vt:lpwstr>2052-12.1.0.26895</vt:lpwstr>
  </property>
  <property fmtid="{D5CDD505-2E9C-101B-9397-08002B2CF9AE}" pid="4" name="ICV">
    <vt:lpwstr>785E01F728E54258A199337AA6BBDA61_12</vt:lpwstr>
  </property>
</Properties>
</file>