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ind w:firstLine="320"/>
        <w:jc w:val="left"/>
        <w:rPr>
          <w:rFonts w:hint="eastAsia" w:ascii="宋体" w:hAnsi="宋体" w:eastAsia="宋体" w:cs="宋体"/>
          <w:color w:val="000000"/>
          <w:sz w:val="32"/>
          <w:highlight w:val="none"/>
        </w:rPr>
      </w:pPr>
      <w:r>
        <w:rPr>
          <w:rFonts w:hint="eastAsia" w:ascii="宋体" w:hAnsi="宋体" w:eastAsia="宋体" w:cs="宋体"/>
          <w:color w:val="000000"/>
          <w:sz w:val="32"/>
          <w:highlight w:val="none"/>
        </w:rPr>
        <w:t xml:space="preserve"> </w:t>
      </w:r>
      <w:r>
        <w:rPr>
          <w:rFonts w:hint="eastAsia" w:ascii="宋体" w:hAnsi="宋体" w:eastAsia="宋体" w:cs="宋体"/>
          <w:color w:val="000000"/>
          <w:sz w:val="32"/>
          <w:highlight w:val="none"/>
        </w:rPr>
      </w:r>
      <w:r/>
    </w:p>
    <w:p>
      <w:pPr>
        <w:pStyle w:val="920"/>
        <w:jc w:val="center"/>
        <w:rPr>
          <w:rFonts w:hint="eastAsia" w:ascii="宋体" w:hAnsi="宋体" w:eastAsia="宋体" w:cs="宋体"/>
          <w:color w:val="000000"/>
          <w:spacing w:val="76"/>
          <w:sz w:val="144"/>
          <w:szCs w:val="24"/>
          <w:highlight w:val="none"/>
        </w:rPr>
      </w:pPr>
      <w:r>
        <w:rPr>
          <w:rFonts w:hint="eastAsia" w:ascii="宋体" w:hAnsi="宋体" w:eastAsia="宋体" w:cs="宋体"/>
          <w:color w:val="000000"/>
          <w:spacing w:val="76"/>
          <w:sz w:val="144"/>
          <w:szCs w:val="24"/>
          <w:highlight w:val="none"/>
        </w:rPr>
        <w:t xml:space="preserve">招</w:t>
      </w:r>
      <w:r>
        <w:rPr>
          <w:rFonts w:hint="eastAsia" w:ascii="宋体" w:hAnsi="宋体" w:eastAsia="宋体" w:cs="宋体"/>
          <w:color w:val="000000"/>
          <w:spacing w:val="76"/>
          <w:sz w:val="144"/>
          <w:szCs w:val="24"/>
          <w:highlight w:val="none"/>
        </w:rPr>
      </w:r>
      <w:r/>
    </w:p>
    <w:p>
      <w:pPr>
        <w:pStyle w:val="920"/>
        <w:jc w:val="center"/>
        <w:rPr>
          <w:rFonts w:hint="eastAsia" w:ascii="宋体" w:hAnsi="宋体" w:eastAsia="宋体" w:cs="宋体"/>
          <w:color w:val="000000"/>
          <w:spacing w:val="76"/>
          <w:sz w:val="144"/>
          <w:szCs w:val="24"/>
          <w:highlight w:val="none"/>
        </w:rPr>
      </w:pPr>
      <w:r>
        <w:rPr>
          <w:rFonts w:hint="eastAsia" w:ascii="宋体" w:hAnsi="宋体" w:eastAsia="宋体" w:cs="宋体"/>
          <w:color w:val="000000"/>
          <w:spacing w:val="76"/>
          <w:sz w:val="144"/>
          <w:szCs w:val="24"/>
          <w:highlight w:val="none"/>
        </w:rPr>
        <w:t xml:space="preserve">标</w:t>
      </w:r>
      <w:r>
        <w:rPr>
          <w:rFonts w:hint="eastAsia" w:ascii="宋体" w:hAnsi="宋体" w:eastAsia="宋体" w:cs="宋体"/>
          <w:color w:val="000000"/>
          <w:spacing w:val="76"/>
          <w:sz w:val="144"/>
          <w:szCs w:val="24"/>
          <w:highlight w:val="none"/>
        </w:rPr>
      </w:r>
      <w:r/>
    </w:p>
    <w:p>
      <w:pPr>
        <w:pStyle w:val="920"/>
        <w:jc w:val="center"/>
        <w:rPr>
          <w:rFonts w:hint="eastAsia" w:ascii="宋体" w:hAnsi="宋体" w:eastAsia="宋体" w:cs="宋体"/>
          <w:color w:val="000000"/>
          <w:spacing w:val="76"/>
          <w:sz w:val="144"/>
          <w:szCs w:val="24"/>
          <w:highlight w:val="none"/>
        </w:rPr>
      </w:pPr>
      <w:r>
        <w:rPr>
          <w:rFonts w:hint="eastAsia" w:ascii="宋体" w:hAnsi="宋体" w:eastAsia="宋体" w:cs="宋体"/>
          <w:color w:val="000000"/>
          <w:spacing w:val="76"/>
          <w:sz w:val="144"/>
          <w:szCs w:val="24"/>
          <w:highlight w:val="none"/>
        </w:rPr>
        <w:t xml:space="preserve">文</w:t>
      </w:r>
      <w:r>
        <w:rPr>
          <w:rFonts w:hint="eastAsia" w:ascii="宋体" w:hAnsi="宋体" w:eastAsia="宋体" w:cs="宋体"/>
          <w:color w:val="000000"/>
          <w:spacing w:val="76"/>
          <w:sz w:val="144"/>
          <w:szCs w:val="24"/>
          <w:highlight w:val="none"/>
        </w:rPr>
      </w:r>
      <w:r/>
    </w:p>
    <w:p>
      <w:pPr>
        <w:pStyle w:val="920"/>
        <w:jc w:val="center"/>
        <w:rPr>
          <w:rFonts w:hint="eastAsia" w:ascii="宋体" w:hAnsi="宋体" w:eastAsia="宋体" w:cs="宋体"/>
          <w:color w:val="000000"/>
          <w:sz w:val="30"/>
          <w:szCs w:val="30"/>
          <w:highlight w:val="none"/>
        </w:rPr>
      </w:pPr>
      <w:r>
        <w:rPr>
          <w:rFonts w:hint="eastAsia" w:ascii="宋体" w:hAnsi="宋体" w:eastAsia="宋体" w:cs="宋体"/>
          <w:color w:val="000000"/>
          <w:spacing w:val="76"/>
          <w:sz w:val="144"/>
          <w:szCs w:val="24"/>
          <w:highlight w:val="none"/>
        </w:rPr>
        <w:t xml:space="preserve">件</w:t>
      </w:r>
      <w:r>
        <w:rPr>
          <w:rFonts w:hint="eastAsia" w:ascii="宋体" w:hAnsi="宋体" w:eastAsia="宋体" w:cs="宋体"/>
          <w:color w:val="000000"/>
          <w:sz w:val="30"/>
          <w:szCs w:val="30"/>
          <w:highlight w:val="none"/>
        </w:rPr>
      </w:r>
      <w:r/>
    </w:p>
    <w:p>
      <w:pPr>
        <w:pStyle w:val="920"/>
        <w:ind w:firstLine="210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210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2100"/>
        <w:keepLines w:val="0"/>
        <w:keepNext w:val="0"/>
        <w:pageBreakBefore w:val="0"/>
        <w:spacing w:line="360" w:lineRule="auto"/>
        <w:widowControl w:val="off"/>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lang w:eastAsia="zh-CN"/>
        </w:rPr>
        <w:t xml:space="preserve">JSZC-320300-ZJZB-G2026-0094</w:t>
      </w:r>
      <w:r>
        <w:rPr>
          <w:rFonts w:hint="eastAsia" w:ascii="宋体" w:hAnsi="宋体" w:eastAsia="宋体" w:cs="宋体"/>
          <w:color w:val="000000"/>
          <w:sz w:val="30"/>
          <w:szCs w:val="30"/>
          <w:highlight w:val="none"/>
          <w:lang w:eastAsia="zh-CN"/>
        </w:rPr>
      </w:r>
      <w:r/>
    </w:p>
    <w:p>
      <w:pPr>
        <w:pStyle w:val="920"/>
        <w:ind w:firstLine="2100"/>
        <w:keepLines w:val="0"/>
        <w:keepNext w:val="0"/>
        <w:pageBreakBefore w:val="0"/>
        <w:spacing w:line="360" w:lineRule="auto"/>
        <w:widowControl w:val="off"/>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项目名称：</w:t>
      </w:r>
      <w:bookmarkStart w:id="1" w:name="OLE_LINK3"/>
      <w:r>
        <w:rPr>
          <w:rFonts w:hint="eastAsia" w:ascii="宋体" w:hAnsi="宋体" w:eastAsia="宋体" w:cs="宋体"/>
          <w:color w:val="000000"/>
          <w:sz w:val="30"/>
          <w:szCs w:val="30"/>
          <w:highlight w:val="none"/>
          <w:lang w:eastAsia="zh-CN"/>
        </w:rPr>
        <w:t xml:space="preserve">高压氧舱</w:t>
      </w:r>
      <w:r>
        <w:rPr>
          <w:rFonts w:hint="eastAsia" w:ascii="宋体" w:hAnsi="宋体" w:eastAsia="宋体" w:cs="宋体"/>
          <w:color w:val="000000"/>
          <w:sz w:val="30"/>
          <w:szCs w:val="30"/>
          <w:highlight w:val="none"/>
          <w:lang w:eastAsia="zh-CN"/>
        </w:rPr>
      </w:r>
      <w:r/>
    </w:p>
    <w:p>
      <w:pPr>
        <w:pStyle w:val="920"/>
        <w:ind w:firstLine="2100"/>
        <w:keepLines w:val="0"/>
        <w:keepNext w:val="0"/>
        <w:pageBreakBefore w:val="0"/>
        <w:spacing w:line="360" w:lineRule="auto"/>
        <w:widowControl w:val="off"/>
        <w:rPr>
          <w:rFonts w:hint="eastAsia" w:ascii="宋体" w:hAnsi="宋体" w:eastAsia="宋体" w:cs="宋体"/>
          <w:color w:val="000000"/>
          <w:sz w:val="30"/>
          <w:szCs w:val="30"/>
          <w:highlight w:val="none"/>
          <w:lang w:eastAsia="zh-CN"/>
        </w:rPr>
      </w:pPr>
      <w:r/>
      <w:bookmarkEnd w:id="1"/>
      <w:r>
        <w:rPr>
          <w:rFonts w:hint="eastAsia" w:ascii="宋体" w:hAnsi="宋体" w:eastAsia="宋体" w:cs="宋体"/>
          <w:color w:val="000000"/>
          <w:sz w:val="30"/>
          <w:szCs w:val="30"/>
          <w:highlight w:val="none"/>
        </w:rPr>
        <w:t xml:space="preserve">采 购 人：</w:t>
      </w:r>
      <w:r>
        <w:rPr>
          <w:rFonts w:hint="eastAsia" w:ascii="宋体" w:hAnsi="宋体" w:eastAsia="宋体" w:cs="宋体"/>
          <w:color w:val="000000"/>
          <w:sz w:val="30"/>
          <w:szCs w:val="30"/>
          <w:highlight w:val="none"/>
          <w:lang w:eastAsia="zh-CN"/>
        </w:rPr>
        <w:t xml:space="preserve">徐州市中心医院 </w:t>
      </w:r>
      <w:r>
        <w:rPr>
          <w:rFonts w:hint="eastAsia" w:ascii="宋体" w:hAnsi="宋体" w:eastAsia="宋体" w:cs="宋体"/>
          <w:color w:val="000000"/>
          <w:sz w:val="30"/>
          <w:szCs w:val="30"/>
          <w:highlight w:val="none"/>
          <w:lang w:eastAsia="zh-CN"/>
        </w:rPr>
      </w:r>
      <w:r/>
    </w:p>
    <w:p>
      <w:pPr>
        <w:pStyle w:val="92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采购代理机构：江苏中际招标代理有限公司</w:t>
      </w:r>
      <w:r>
        <w:rPr>
          <w:rFonts w:hint="eastAsia" w:ascii="宋体" w:hAnsi="宋体" w:eastAsia="宋体" w:cs="宋体"/>
          <w:color w:val="000000"/>
          <w:sz w:val="30"/>
          <w:szCs w:val="30"/>
          <w:highlight w:val="none"/>
        </w:rPr>
      </w:r>
      <w:r/>
    </w:p>
    <w:p>
      <w:pPr>
        <w:pStyle w:val="942"/>
        <w:ind w:firstLine="0"/>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w:t>
      </w:r>
      <w:r>
        <w:rPr>
          <w:rFonts w:hint="eastAsia" w:ascii="宋体" w:hAnsi="宋体" w:eastAsia="宋体" w:cs="宋体"/>
          <w:color w:val="000000"/>
          <w:sz w:val="30"/>
          <w:szCs w:val="30"/>
          <w:highlight w:val="none"/>
          <w:lang w:eastAsia="zh-CN"/>
        </w:rPr>
        <w:t xml:space="preserve">〇</w:t>
      </w:r>
      <w:r>
        <w:rPr>
          <w:rFonts w:hint="eastAsia" w:ascii="宋体" w:hAnsi="宋体" w:eastAsia="宋体" w:cs="宋体"/>
          <w:color w:val="000000"/>
          <w:sz w:val="30"/>
          <w:szCs w:val="30"/>
          <w:highlight w:val="none"/>
        </w:rPr>
        <w:t xml:space="preserve">二</w:t>
      </w:r>
      <w:r>
        <w:rPr>
          <w:rFonts w:hint="eastAsia" w:ascii="宋体" w:hAnsi="宋体" w:eastAsia="宋体" w:cs="宋体"/>
          <w:color w:val="000000"/>
          <w:sz w:val="30"/>
          <w:szCs w:val="30"/>
          <w:highlight w:val="none"/>
          <w:lang w:val="en-US" w:eastAsia="zh-CN"/>
        </w:rPr>
        <w:t xml:space="preserve">六</w:t>
      </w:r>
      <w:r>
        <w:rPr>
          <w:rFonts w:hint="eastAsia" w:ascii="宋体" w:hAnsi="宋体" w:eastAsia="宋体" w:cs="宋体"/>
          <w:color w:val="000000"/>
          <w:sz w:val="30"/>
          <w:szCs w:val="30"/>
          <w:highlight w:val="none"/>
        </w:rPr>
        <w:t xml:space="preserve">年</w:t>
      </w:r>
      <w:r>
        <w:rPr>
          <w:rFonts w:hint="eastAsia" w:ascii="宋体" w:hAnsi="宋体" w:eastAsia="宋体" w:cs="宋体"/>
          <w:color w:val="000000"/>
          <w:sz w:val="30"/>
          <w:szCs w:val="30"/>
          <w:highlight w:val="none"/>
          <w:lang w:val="en-US" w:eastAsia="zh-CN"/>
        </w:rPr>
        <w:t xml:space="preserve">八</w:t>
      </w:r>
      <w:r>
        <w:rPr>
          <w:rFonts w:hint="eastAsia" w:ascii="宋体" w:hAnsi="宋体" w:eastAsia="宋体" w:cs="宋体"/>
          <w:color w:val="000000"/>
          <w:sz w:val="30"/>
          <w:szCs w:val="30"/>
          <w:highlight w:val="none"/>
        </w:rPr>
        <w:t xml:space="preserve">月</w:t>
      </w:r>
      <w:r>
        <w:rPr>
          <w:rFonts w:hint="eastAsia" w:ascii="宋体" w:hAnsi="宋体" w:eastAsia="宋体" w:cs="宋体"/>
          <w:color w:val="000000"/>
          <w:sz w:val="30"/>
          <w:szCs w:val="30"/>
          <w:highlight w:val="none"/>
        </w:rPr>
      </w:r>
      <w:r/>
    </w:p>
    <w:p>
      <w:pPr>
        <w:pStyle w:val="942"/>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942"/>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942"/>
        <w:ind w:firstLine="0"/>
        <w:jc w:val="center"/>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t xml:space="preserve">目 录</w:t>
      </w:r>
      <w:r>
        <w:rPr>
          <w:rFonts w:hint="eastAsia" w:ascii="宋体" w:hAnsi="宋体" w:eastAsia="宋体" w:cs="宋体"/>
          <w:b/>
          <w:color w:val="000000"/>
          <w:sz w:val="44"/>
          <w:highlight w:val="none"/>
        </w:rPr>
      </w:r>
      <w:r/>
    </w:p>
    <w:p>
      <w:pPr>
        <w:pStyle w:val="920"/>
        <w:jc w:val="center"/>
        <w:spacing w:line="520" w:lineRule="exact"/>
        <w:rPr>
          <w:rFonts w:hint="eastAsia" w:ascii="宋体" w:hAnsi="宋体" w:eastAsia="宋体" w:cs="宋体"/>
          <w:b/>
          <w:color w:val="000000"/>
          <w:sz w:val="44"/>
          <w:szCs w:val="44"/>
          <w:highlight w:val="none"/>
        </w:rPr>
      </w:pPr>
      <w:r/>
      <w:bookmarkStart w:id="2" w:name="_Toc522790130"/>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964"/>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fldChar w:fldCharType="begin"/>
      </w:r>
      <w:r>
        <w:rPr>
          <w:rFonts w:hint="eastAsia" w:ascii="宋体" w:hAnsi="宋体" w:eastAsia="宋体" w:cs="宋体"/>
          <w:b/>
          <w:color w:val="000000"/>
          <w:sz w:val="30"/>
          <w:szCs w:val="30"/>
          <w:highlight w:val="none"/>
        </w:rPr>
        <w:instrText xml:space="preserve"> TOC \o "1-3" \h \z \u </w:instrText>
      </w:r>
      <w:r>
        <w:rPr>
          <w:rFonts w:hint="eastAsia" w:ascii="宋体" w:hAnsi="宋体" w:eastAsia="宋体" w:cs="宋体"/>
          <w:b/>
          <w:color w:val="000000"/>
          <w:sz w:val="30"/>
          <w:szCs w:val="30"/>
          <w:highlight w:val="none"/>
        </w:rPr>
        <w:fldChar w:fldCharType="separate"/>
      </w:r>
      <w:r>
        <w:rPr>
          <w:rFonts w:hint="eastAsia" w:ascii="宋体" w:hAnsi="宋体" w:eastAsia="宋体" w:cs="宋体"/>
          <w:color w:val="000000"/>
          <w:sz w:val="30"/>
          <w:szCs w:val="30"/>
          <w:highlight w:val="none"/>
        </w:rPr>
        <w:fldChar w:fldCharType="begin"/>
      </w:r>
      <w:r>
        <w:rPr>
          <w:rStyle w:val="97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"_Toc523404695"</w:instrText>
      </w:r>
      <w:r>
        <w:rPr>
          <w:rStyle w:val="97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76"/>
          <w:rFonts w:hint="eastAsia" w:ascii="宋体" w:hAnsi="宋体" w:eastAsia="宋体" w:cs="宋体"/>
          <w:color w:val="000000"/>
          <w:sz w:val="30"/>
          <w:szCs w:val="30"/>
          <w:highlight w:val="none"/>
        </w:rPr>
        <w:t xml:space="preserve">第一章  投标邀请</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64"/>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97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"_Toc523404696"</w:instrText>
      </w:r>
      <w:r>
        <w:rPr>
          <w:rStyle w:val="97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76"/>
          <w:rFonts w:hint="eastAsia" w:ascii="宋体" w:hAnsi="宋体" w:eastAsia="宋体" w:cs="宋体"/>
          <w:color w:val="000000"/>
          <w:sz w:val="30"/>
          <w:szCs w:val="30"/>
          <w:highlight w:val="none"/>
        </w:rPr>
        <w:t xml:space="preserve">第二章  投标人须知</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64"/>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97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"_Toc523404697"</w:instrText>
      </w:r>
      <w:r>
        <w:rPr>
          <w:rStyle w:val="97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76"/>
          <w:rFonts w:hint="eastAsia" w:ascii="宋体" w:hAnsi="宋体" w:eastAsia="宋体" w:cs="宋体"/>
          <w:color w:val="000000"/>
          <w:sz w:val="30"/>
          <w:szCs w:val="30"/>
          <w:highlight w:val="none"/>
        </w:rPr>
        <w:t xml:space="preserve">第三章  投标资料表</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64"/>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97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"_Toc523404698"</w:instrText>
      </w:r>
      <w:r>
        <w:rPr>
          <w:rStyle w:val="97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76"/>
          <w:rFonts w:hint="eastAsia" w:ascii="宋体" w:hAnsi="宋体" w:eastAsia="宋体" w:cs="宋体"/>
          <w:color w:val="000000"/>
          <w:sz w:val="30"/>
          <w:szCs w:val="30"/>
          <w:highlight w:val="none"/>
        </w:rPr>
        <w:t xml:space="preserve">第四章  评标标准</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64"/>
        <w:tabs>
          <w:tab w:val="right" w:pos="8948" w:leader="dot"/>
        </w:tabs>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fldChar w:fldCharType="begin"/>
      </w:r>
      <w:r>
        <w:rPr>
          <w:rStyle w:val="97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"_Toc523404699"</w:instrText>
      </w:r>
      <w:r>
        <w:rPr>
          <w:rStyle w:val="97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76"/>
          <w:rFonts w:hint="eastAsia" w:ascii="宋体" w:hAnsi="宋体" w:eastAsia="宋体" w:cs="宋体"/>
          <w:color w:val="000000"/>
          <w:sz w:val="30"/>
          <w:szCs w:val="30"/>
          <w:highlight w:val="none"/>
        </w:rPr>
        <w:t xml:space="preserve">第五章  拟签订的合同文本</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lang w:val="en-US" w:eastAsia="zh-CN"/>
        </w:rPr>
      </w:r>
      <w:r/>
    </w:p>
    <w:p>
      <w:pPr>
        <w:pStyle w:val="964"/>
        <w:tabs>
          <w:tab w:val="right" w:pos="8948"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Style w:val="97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"_Toc523404700"</w:instrText>
      </w:r>
      <w:r>
        <w:rPr>
          <w:rStyle w:val="97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76"/>
          <w:rFonts w:hint="eastAsia" w:ascii="宋体" w:hAnsi="宋体" w:eastAsia="宋体" w:cs="宋体"/>
          <w:color w:val="000000"/>
          <w:sz w:val="30"/>
          <w:szCs w:val="30"/>
          <w:highlight w:val="none"/>
        </w:rPr>
        <w:t xml:space="preserve">第六章  采购需求</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r>
      <w:r/>
    </w:p>
    <w:p>
      <w:pPr>
        <w:pStyle w:val="964"/>
        <w:tabs>
          <w:tab w:val="right" w:pos="8948" w:leader="dot"/>
        </w:tabs>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fldChar w:fldCharType="begin"/>
      </w:r>
      <w:r>
        <w:rPr>
          <w:rStyle w:val="97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instrText xml:space="preserve">HYPERLINK \l "_Toc523404701"</w:instrText>
      </w:r>
      <w:r>
        <w:rPr>
          <w:rStyle w:val="976"/>
          <w:rFonts w:hint="eastAsia" w:ascii="宋体" w:hAnsi="宋体" w:eastAsia="宋体" w:cs="宋体"/>
          <w:color w:val="000000"/>
          <w:sz w:val="30"/>
          <w:szCs w:val="30"/>
          <w:highlight w:val="none"/>
        </w:rPr>
        <w:instrText xml:space="preserve"> </w:instrText>
      </w:r>
      <w:r>
        <w:rPr>
          <w:rFonts w:hint="eastAsia" w:ascii="宋体" w:hAnsi="宋体" w:eastAsia="宋体" w:cs="宋体"/>
          <w:color w:val="000000"/>
          <w:sz w:val="30"/>
          <w:szCs w:val="30"/>
          <w:highlight w:val="none"/>
        </w:rPr>
        <w:fldChar w:fldCharType="separate"/>
      </w:r>
      <w:r>
        <w:rPr>
          <w:rStyle w:val="976"/>
          <w:rFonts w:hint="eastAsia" w:ascii="宋体" w:hAnsi="宋体" w:eastAsia="宋体" w:cs="宋体"/>
          <w:color w:val="000000"/>
          <w:sz w:val="30"/>
          <w:szCs w:val="30"/>
          <w:highlight w:val="none"/>
        </w:rPr>
        <w:t xml:space="preserve">第七章  投标文件相关格</w:t>
      </w:r>
      <w:bookmarkStart w:id="3" w:name="_Hlt532911771"/>
      <w:r/>
      <w:bookmarkStart w:id="4" w:name="_Hlt532911772"/>
      <w:r>
        <w:rPr>
          <w:rStyle w:val="976"/>
          <w:rFonts w:hint="eastAsia" w:ascii="宋体" w:hAnsi="宋体" w:eastAsia="宋体" w:cs="宋体"/>
          <w:color w:val="000000"/>
          <w:sz w:val="30"/>
          <w:szCs w:val="30"/>
          <w:highlight w:val="none"/>
        </w:rPr>
        <w:t xml:space="preserve">式</w:t>
      </w:r>
      <w:bookmarkEnd w:id="3"/>
      <w:r/>
      <w:bookmarkEnd w:id="4"/>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lang w:val="en-US" w:eastAsia="zh-CN"/>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30"/>
          <w:szCs w:val="30"/>
          <w:highlight w:val="none"/>
        </w:rPr>
        <w:fldChar w:fldCharType="end"/>
      </w:r>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20"/>
        <w:jc w:val="both"/>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44"/>
          <w:szCs w:val="44"/>
          <w:highlight w:val="none"/>
          <w:lang w:eastAsia="zh-CN"/>
        </w:rPr>
      </w:pPr>
      <w:r>
        <w:rPr>
          <w:rFonts w:hint="eastAsia" w:ascii="宋体" w:hAnsi="宋体" w:eastAsia="宋体" w:cs="宋体"/>
          <w:b/>
          <w:color w:val="000000"/>
          <w:sz w:val="44"/>
          <w:szCs w:val="44"/>
          <w:highlight w:val="none"/>
          <w:lang w:eastAsia="zh-CN"/>
        </w:rPr>
      </w:r>
      <w:r/>
    </w:p>
    <w:p>
      <w:pPr>
        <w:pStyle w:val="920"/>
        <w:jc w:val="center"/>
        <w:spacing w:line="520" w:lineRule="exact"/>
        <w:rPr>
          <w:rFonts w:hint="eastAsia" w:ascii="宋体" w:hAnsi="宋体" w:eastAsia="宋体" w:cs="宋体"/>
          <w:b/>
          <w:color w:val="000000"/>
          <w:sz w:val="44"/>
          <w:szCs w:val="44"/>
          <w:highlight w:val="none"/>
          <w:lang w:eastAsia="zh-CN"/>
        </w:rPr>
      </w:pPr>
      <w:r>
        <w:rPr>
          <w:rFonts w:hint="eastAsia" w:ascii="宋体" w:hAnsi="宋体" w:eastAsia="宋体" w:cs="宋体"/>
          <w:b/>
          <w:color w:val="000000"/>
          <w:sz w:val="44"/>
          <w:szCs w:val="44"/>
          <w:highlight w:val="none"/>
          <w:lang w:eastAsia="zh-CN"/>
        </w:rPr>
        <w:br w:type="page" w:clear="all"/>
      </w:r>
      <w:r>
        <w:rPr>
          <w:rFonts w:hint="eastAsia" w:ascii="宋体" w:hAnsi="宋体" w:eastAsia="宋体" w:cs="宋体"/>
          <w:b/>
          <w:color w:val="000000"/>
          <w:sz w:val="44"/>
          <w:szCs w:val="44"/>
          <w:highlight w:val="none"/>
          <w:lang w:eastAsia="zh-CN"/>
        </w:rPr>
        <w:t xml:space="preserve">徐州市中心医院</w:t>
      </w:r>
      <w:r>
        <w:rPr>
          <w:rFonts w:hint="eastAsia" w:ascii="宋体" w:hAnsi="宋体" w:eastAsia="宋体" w:cs="宋体"/>
          <w:b/>
          <w:color w:val="000000"/>
          <w:sz w:val="44"/>
          <w:szCs w:val="44"/>
          <w:highlight w:val="none"/>
          <w:lang w:eastAsia="zh-CN"/>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w:t>
      </w:r>
      <w:r>
        <w:rPr>
          <w:rFonts w:hint="eastAsia" w:ascii="宋体" w:hAnsi="宋体" w:eastAsia="宋体" w:cs="宋体"/>
          <w:b/>
          <w:color w:val="000000"/>
          <w:sz w:val="44"/>
          <w:szCs w:val="44"/>
          <w:highlight w:val="none"/>
          <w:lang w:eastAsia="zh-CN"/>
        </w:rPr>
        <w:t xml:space="preserve">高压氧舱</w:t>
      </w:r>
      <w:r>
        <w:rPr>
          <w:rFonts w:hint="eastAsia" w:ascii="宋体" w:hAnsi="宋体" w:eastAsia="宋体" w:cs="宋体"/>
          <w:b/>
          <w:color w:val="000000"/>
          <w:sz w:val="44"/>
          <w:szCs w:val="44"/>
          <w:highlight w:val="none"/>
        </w:rPr>
        <w:t xml:space="preserve">项目》</w:t>
      </w:r>
      <w:r>
        <w:rPr>
          <w:rFonts w:hint="eastAsia" w:ascii="宋体" w:hAnsi="宋体" w:eastAsia="宋体" w:cs="宋体"/>
          <w:b/>
          <w:color w:val="000000"/>
          <w:sz w:val="44"/>
          <w:szCs w:val="44"/>
          <w:highlight w:val="none"/>
        </w:rPr>
      </w:r>
      <w:r/>
    </w:p>
    <w:p>
      <w:pPr>
        <w:pStyle w:val="920"/>
        <w:jc w:val="center"/>
        <w:spacing w:line="52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招标文件</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44"/>
          <w:szCs w:val="44"/>
          <w:highlight w:val="none"/>
        </w:rPr>
      </w:r>
      <w:r/>
    </w:p>
    <w:p>
      <w:pPr>
        <w:pStyle w:val="92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第二章，投标人须知</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第三章，投标资料表</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第四章，评标标准</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第五章，拟签订的合同文本</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第六章，采购需求</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第七章，投标文件相关格式。</w:t>
      </w:r>
      <w:r>
        <w:rPr>
          <w:rFonts w:hint="eastAsia" w:ascii="宋体" w:hAnsi="宋体" w:eastAsia="宋体" w:cs="宋体"/>
          <w:color w:val="000000"/>
          <w:sz w:val="30"/>
          <w:szCs w:val="30"/>
          <w:highlight w:val="none"/>
        </w:rPr>
      </w:r>
      <w:r/>
    </w:p>
    <w:p>
      <w:pPr>
        <w:pStyle w:val="920"/>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1"/>
        <w:spacing w:line="520" w:lineRule="exact"/>
        <w:rPr>
          <w:rFonts w:hint="eastAsia" w:ascii="宋体" w:hAnsi="宋体" w:eastAsia="宋体" w:cs="宋体"/>
          <w:color w:val="000000"/>
          <w:highlight w:val="none"/>
        </w:rPr>
      </w:pPr>
      <w:r/>
      <w:bookmarkStart w:id="5" w:name="_Toc523404695"/>
      <w:r>
        <w:rPr>
          <w:rFonts w:hint="eastAsia" w:ascii="宋体" w:hAnsi="宋体" w:eastAsia="宋体" w:cs="宋体"/>
          <w:color w:val="000000"/>
          <w:highlight w:val="none"/>
        </w:rPr>
        <w:t xml:space="preserve">第一章  投标邀请</w:t>
      </w:r>
      <w:bookmarkEnd w:id="5"/>
      <w:r>
        <w:rPr>
          <w:rFonts w:hint="eastAsia" w:ascii="宋体" w:hAnsi="宋体" w:eastAsia="宋体" w:cs="宋体"/>
          <w:color w:val="000000"/>
          <w:highlight w:val="none"/>
        </w:rPr>
      </w:r>
      <w:r/>
    </w:p>
    <w:p>
      <w:pPr>
        <w:pStyle w:val="920"/>
        <w:jc w:val="center"/>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江苏中际招标代理有限公司对</w:t>
      </w:r>
      <w:r>
        <w:rPr>
          <w:rFonts w:hint="eastAsia" w:ascii="宋体" w:hAnsi="宋体" w:eastAsia="宋体" w:cs="宋体"/>
          <w:color w:val="000000"/>
          <w:sz w:val="30"/>
          <w:szCs w:val="30"/>
          <w:highlight w:val="none"/>
          <w:lang w:eastAsia="zh-CN"/>
        </w:rPr>
        <w:t xml:space="preserve">徐州市中心医院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高压氧舱</w:t>
      </w:r>
      <w:r>
        <w:rPr>
          <w:rFonts w:hint="eastAsia" w:ascii="宋体" w:hAnsi="宋体" w:eastAsia="宋体" w:cs="宋体"/>
          <w:color w:val="000000"/>
          <w:sz w:val="30"/>
          <w:szCs w:val="30"/>
          <w:highlight w:val="none"/>
        </w:rPr>
        <w:t xml:space="preserve">项目”进行公开招标采购，现邀请符合相关条件的供应商投标。</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一、项目名称和项目编号</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(一)项目名称：</w:t>
      </w:r>
      <w:r>
        <w:rPr>
          <w:rFonts w:hint="eastAsia" w:ascii="宋体" w:hAnsi="宋体" w:eastAsia="宋体" w:cs="宋体"/>
          <w:color w:val="000000"/>
          <w:sz w:val="30"/>
          <w:szCs w:val="30"/>
          <w:highlight w:val="none"/>
          <w:lang w:eastAsia="zh-CN"/>
        </w:rPr>
        <w:t xml:space="preserve">高压氧舱</w:t>
      </w:r>
      <w:r>
        <w:rPr>
          <w:rFonts w:hint="eastAsia" w:ascii="宋体" w:hAnsi="宋体" w:eastAsia="宋体" w:cs="宋体"/>
          <w:color w:val="000000"/>
          <w:sz w:val="30"/>
          <w:szCs w:val="30"/>
          <w:highlight w:val="none"/>
          <w:lang w:eastAsia="zh-CN"/>
        </w:rPr>
      </w:r>
      <w:r/>
    </w:p>
    <w:p>
      <w:pPr>
        <w:pStyle w:val="920"/>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(二)项目编号：</w:t>
      </w:r>
      <w:r>
        <w:rPr>
          <w:rFonts w:hint="eastAsia" w:ascii="宋体" w:hAnsi="宋体" w:eastAsia="宋体" w:cs="宋体"/>
          <w:color w:val="000000"/>
          <w:sz w:val="30"/>
          <w:szCs w:val="30"/>
          <w:highlight w:val="none"/>
          <w:lang w:eastAsia="zh-CN"/>
        </w:rPr>
        <w:t xml:space="preserve">JSZC-320300-ZJZB-G2026-0094</w:t>
      </w:r>
      <w:r>
        <w:rPr>
          <w:rFonts w:hint="eastAsia" w:ascii="宋体" w:hAnsi="宋体" w:eastAsia="宋体" w:cs="宋体"/>
          <w:color w:val="000000"/>
          <w:sz w:val="30"/>
          <w:szCs w:val="30"/>
          <w:highlight w:val="none"/>
          <w:lang w:eastAsia="zh-CN"/>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二、对投标人的资格要求</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详见本项目公开招标公告。</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三、获取招标文件</w:t>
      </w:r>
      <w:r>
        <w:rPr>
          <w:rFonts w:hint="eastAsia" w:ascii="宋体" w:hAnsi="宋体" w:eastAsia="宋体" w:cs="宋体"/>
          <w:color w:val="000000"/>
          <w:sz w:val="30"/>
          <w:szCs w:val="30"/>
          <w:highlight w:val="none"/>
        </w:rPr>
      </w:r>
      <w:r/>
    </w:p>
    <w:p>
      <w:pPr>
        <w:pStyle w:val="920"/>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bookmarkEnd w:id="2"/>
      <w:r>
        <w:rPr>
          <w:rFonts w:hint="eastAsia" w:ascii="宋体" w:hAnsi="宋体" w:eastAsia="宋体" w:cs="宋体"/>
          <w:color w:val="000000"/>
          <w:sz w:val="30"/>
          <w:highlight w:val="none"/>
        </w:rPr>
        <w:t xml:space="preserve">（一）潜在投标人访问电子招标投标交易平台的网络地址和方法：</w:t>
      </w:r>
      <w:r>
        <w:rPr>
          <w:rFonts w:hint="eastAsia" w:ascii="宋体" w:hAnsi="宋体" w:eastAsia="宋体" w:cs="宋体"/>
          <w:color w:val="000000"/>
          <w:sz w:val="30"/>
          <w:highlight w:val="none"/>
        </w:rPr>
      </w:r>
      <w:r/>
    </w:p>
    <w:p>
      <w:pPr>
        <w:pStyle w:val="920"/>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bookmarkStart w:id="6" w:name="OLE_LINK1"/>
      <w:r>
        <w:rPr>
          <w:rFonts w:hint="eastAsia" w:ascii="宋体" w:hAnsi="宋体" w:eastAsia="宋体" w:cs="宋体"/>
          <w:color w:val="000000"/>
          <w:sz w:val="30"/>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30"/>
          <w:highlight w:val="none"/>
        </w:rPr>
      </w:r>
      <w:r/>
    </w:p>
    <w:p>
      <w:pPr>
        <w:pStyle w:val="920"/>
        <w:ind w:firstLine="300"/>
        <w:jc w:val="left"/>
        <w:keepLines w:val="0"/>
        <w:keepNext w:val="0"/>
        <w:pageBreakBefore w:val="0"/>
        <w:spacing w:line="519" w:lineRule="atLeast"/>
        <w:widowControl w:val="off"/>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2）潜在供应商访问“苏采云”系统的网络地址和方法：“苏采云”系统的网址：http://jszfcg.jsczt.cn/；或进入徐州政府采购网（网址https://czj.xz.gov.cn/zfcg/index.html）--业务工作--用户登录，点击“苏采云”进入系统。</w:t>
      </w:r>
      <w:r>
        <w:rPr>
          <w:rFonts w:hint="eastAsia" w:ascii="宋体" w:hAnsi="宋体" w:eastAsia="宋体" w:cs="宋体"/>
          <w:color w:val="000000"/>
          <w:sz w:val="30"/>
          <w:highlight w:val="none"/>
        </w:rPr>
      </w:r>
      <w:r/>
    </w:p>
    <w:p>
      <w:pPr>
        <w:pStyle w:val="920"/>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（3）“CA数字证书”的获取：</w:t>
      </w:r>
      <w:r>
        <w:rPr>
          <w:rFonts w:hint="eastAsia" w:ascii="宋体" w:hAnsi="宋体" w:eastAsia="宋体" w:cs="宋体"/>
          <w:color w:val="000000"/>
          <w:sz w:val="30"/>
          <w:highlight w:val="none"/>
        </w:rPr>
      </w:r>
      <w:r/>
    </w:p>
    <w:p>
      <w:pPr>
        <w:pStyle w:val="920"/>
        <w:ind w:firstLine="726"/>
        <w:jc w:val="left"/>
        <w:keepLines w:val="0"/>
        <w:keepNext w:val="0"/>
        <w:pageBreakBefore w:val="0"/>
        <w:spacing w:line="519" w:lineRule="atLeast"/>
        <w:widowControl w:val="off"/>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eastAsia="宋体" w:cs="宋体"/>
          <w:color w:val="000000"/>
          <w:sz w:val="30"/>
          <w:highlight w:val="none"/>
        </w:rPr>
      </w:r>
      <w:r/>
    </w:p>
    <w:p>
      <w:pPr>
        <w:pStyle w:val="920"/>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w:t>
      </w:r>
      <w:r>
        <w:rPr>
          <w:rFonts w:hint="eastAsia" w:ascii="宋体" w:hAnsi="宋体" w:eastAsia="宋体" w:cs="宋体"/>
          <w:color w:val="000000"/>
          <w:sz w:val="30"/>
          <w:highlight w:val="none"/>
          <w:lang w:val="en-US" w:eastAsia="zh-CN"/>
        </w:rPr>
        <w:t xml:space="preserve">4</w:t>
      </w:r>
      <w:r>
        <w:rPr>
          <w:rFonts w:hint="eastAsia" w:ascii="宋体" w:hAnsi="宋体" w:eastAsia="宋体" w:cs="宋体"/>
          <w:color w:val="000000"/>
          <w:sz w:val="30"/>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30"/>
          <w:highlight w:val="none"/>
        </w:rPr>
      </w:r>
      <w:r/>
    </w:p>
    <w:p>
      <w:pPr>
        <w:pStyle w:val="920"/>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（二）采购代理机构将数据电文形式的招标文件加载至电子招标投标交易平台，供潜在投标人下载或者查阅。</w:t>
      </w:r>
      <w:r>
        <w:rPr>
          <w:rFonts w:hint="eastAsia" w:ascii="宋体" w:hAnsi="宋体" w:eastAsia="宋体" w:cs="宋体"/>
          <w:color w:val="000000"/>
          <w:sz w:val="30"/>
          <w:highlight w:val="none"/>
        </w:rPr>
      </w:r>
      <w:r/>
    </w:p>
    <w:p>
      <w:pPr>
        <w:pStyle w:val="920"/>
        <w:ind w:firstLine="300"/>
        <w:spacing w:line="519" w:lineRule="atLeast"/>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pPr>
      <w:r/>
      <w:bookmarkEnd w:id="6"/>
      <w:r>
        <w:rPr>
          <w:rFonts w:hint="eastAsia" w:ascii="宋体" w:hAnsi="宋体" w:eastAsia="宋体" w:cs="宋体"/>
          <w:color w:val="000000"/>
          <w:sz w:val="30"/>
          <w:highlight w:val="none"/>
        </w:rPr>
        <w:t xml:space="preserve">（三）</w:t>
      </w:r>
      <w:r>
        <w:rPr>
          <w:rFonts w:hint="eastAsia" w:ascii="宋体" w:hAnsi="宋体" w:eastAsia="宋体" w:cs="宋体"/>
          <w:color w:val="000000"/>
          <w:sz w:val="30"/>
          <w:highlight w:val="none"/>
          <w:lang w:val="en-US" w:eastAsia="zh-CN"/>
        </w:rPr>
        <w:t xml:space="preserve">售价：免费。</w:t>
      </w:r>
      <w:r>
        <w:rPr>
          <w:rFonts w:hint="eastAsia" w:ascii="宋体" w:hAnsi="宋体" w:eastAsia="宋体" w:cs="宋体"/>
          <w:color w:val="000000"/>
          <w:sz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四、投标有关信息</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（一）投标截止时间：</w:t>
      </w:r>
      <w:r>
        <w:rPr>
          <w:rFonts w:hint="eastAsia" w:ascii="宋体" w:hAnsi="宋体" w:eastAsia="宋体" w:cs="宋体"/>
          <w:color w:val="000000"/>
          <w:sz w:val="30"/>
          <w:szCs w:val="30"/>
          <w:highlight w:val="none"/>
          <w:lang w:eastAsia="zh-CN"/>
        </w:rPr>
        <w:t xml:space="preserve">2026年8月25日</w:t>
      </w:r>
      <w:r>
        <w:rPr>
          <w:rFonts w:hint="eastAsia" w:ascii="宋体" w:hAnsi="宋体" w:eastAsia="宋体" w:cs="宋体"/>
          <w:color w:val="000000"/>
          <w:sz w:val="30"/>
          <w:szCs w:val="30"/>
          <w:highlight w:val="none"/>
        </w:rPr>
        <w:t xml:space="preserve">北京时间</w:t>
      </w:r>
      <w:r>
        <w:rPr>
          <w:rFonts w:ascii="宋体" w:hAnsi="宋体" w:eastAsia="宋体" w:cs="宋体"/>
          <w:color w:val="000000"/>
          <w:sz w:val="30"/>
          <w:szCs w:val="30"/>
          <w:highlight w:val="none"/>
          <w:lang w:val="en-US"/>
        </w:rPr>
        <w:t xml:space="preserve">9</w:t>
      </w:r>
      <w:r>
        <w:rPr>
          <w:rFonts w:hint="eastAsia" w:ascii="宋体" w:hAnsi="宋体" w:eastAsia="宋体" w:cs="宋体"/>
          <w:color w:val="000000"/>
          <w:sz w:val="30"/>
          <w:szCs w:val="30"/>
          <w:highlight w:val="none"/>
        </w:rPr>
        <w:t xml:space="preserve">：</w:t>
      </w:r>
      <w:r>
        <w:rPr>
          <w:rFonts w:ascii="宋体" w:hAnsi="宋体" w:eastAsia="宋体" w:cs="宋体"/>
          <w:color w:val="000000"/>
          <w:sz w:val="30"/>
          <w:szCs w:val="30"/>
          <w:highlight w:val="none"/>
          <w:lang w:val="en-US"/>
        </w:rPr>
        <w:t xml:space="preserve">3</w:t>
      </w:r>
      <w:r>
        <w:rPr>
          <w:rFonts w:hint="eastAsia" w:ascii="宋体" w:hAnsi="宋体" w:eastAsia="宋体" w:cs="宋体"/>
          <w:color w:val="000000"/>
          <w:sz w:val="30"/>
          <w:szCs w:val="30"/>
          <w:highlight w:val="none"/>
        </w:rPr>
        <w:t xml:space="preserve">0。</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（二）开标时间：</w:t>
      </w:r>
      <w:r>
        <w:rPr>
          <w:rFonts w:hint="eastAsia" w:ascii="宋体" w:hAnsi="宋体" w:eastAsia="宋体" w:cs="宋体"/>
          <w:color w:val="000000"/>
          <w:sz w:val="30"/>
          <w:szCs w:val="30"/>
          <w:highlight w:val="none"/>
          <w:lang w:eastAsia="zh-CN"/>
        </w:rPr>
        <w:t xml:space="preserve">2026年8月25日</w:t>
      </w:r>
      <w:r>
        <w:rPr>
          <w:rFonts w:hint="eastAsia" w:ascii="宋体" w:hAnsi="宋体" w:eastAsia="宋体" w:cs="宋体"/>
          <w:color w:val="000000"/>
          <w:sz w:val="30"/>
          <w:szCs w:val="30"/>
          <w:highlight w:val="none"/>
        </w:rPr>
        <w:t xml:space="preserve">北京时间</w:t>
      </w:r>
      <w:r>
        <w:rPr>
          <w:rFonts w:ascii="宋体" w:hAnsi="宋体" w:eastAsia="宋体" w:cs="宋体"/>
          <w:color w:val="000000"/>
          <w:sz w:val="30"/>
          <w:szCs w:val="30"/>
          <w:highlight w:val="none"/>
          <w:lang w:val="en-US"/>
        </w:rPr>
        <w:t xml:space="preserve">9</w:t>
      </w:r>
      <w:r>
        <w:rPr>
          <w:rFonts w:hint="eastAsia" w:ascii="宋体" w:hAnsi="宋体" w:eastAsia="宋体" w:cs="宋体"/>
          <w:color w:val="000000"/>
          <w:sz w:val="30"/>
          <w:szCs w:val="30"/>
          <w:highlight w:val="none"/>
        </w:rPr>
        <w:t xml:space="preserve">：</w:t>
      </w:r>
      <w:r>
        <w:rPr>
          <w:rFonts w:ascii="宋体" w:hAnsi="宋体" w:eastAsia="宋体" w:cs="宋体"/>
          <w:color w:val="000000"/>
          <w:sz w:val="30"/>
          <w:szCs w:val="30"/>
          <w:highlight w:val="none"/>
          <w:lang w:val="en-US"/>
        </w:rPr>
        <w:t xml:space="preserve">3</w:t>
      </w:r>
      <w:r>
        <w:rPr>
          <w:rFonts w:hint="eastAsia" w:ascii="宋体" w:hAnsi="宋体" w:eastAsia="宋体" w:cs="宋体"/>
          <w:color w:val="000000"/>
          <w:sz w:val="30"/>
          <w:szCs w:val="30"/>
          <w:highlight w:val="none"/>
        </w:rPr>
        <w:t xml:space="preserve">0。</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（三）开标地点：“苏采云”系统（网址： http://jszfcg.jsczt.cn/）“开标大厅”或进入徐州政府采购网（网址：http://czj.xz.gov.cn/Home/HomeIndex）-业务工作 -用户登录，点击“苏采云”进入系统“开标大厅”。</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五、采购人</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（一）名称：</w:t>
      </w:r>
      <w:r>
        <w:rPr>
          <w:rFonts w:hint="eastAsia" w:ascii="宋体" w:hAnsi="宋体" w:eastAsia="宋体" w:cs="宋体"/>
          <w:color w:val="000000"/>
          <w:sz w:val="30"/>
          <w:szCs w:val="30"/>
          <w:highlight w:val="none"/>
          <w:lang w:eastAsia="zh-CN"/>
        </w:rPr>
        <w:t xml:space="preserve">徐州市中心医院 </w:t>
      </w:r>
      <w:r>
        <w:rPr>
          <w:rFonts w:hint="eastAsia" w:ascii="宋体" w:hAnsi="宋体" w:eastAsia="宋体" w:cs="宋体"/>
          <w:color w:val="000000"/>
          <w:sz w:val="30"/>
          <w:szCs w:val="30"/>
          <w:highlight w:val="none"/>
          <w:lang w:eastAsia="zh-CN"/>
        </w:rPr>
      </w:r>
      <w:r/>
    </w:p>
    <w:p>
      <w:pPr>
        <w:pStyle w:val="920"/>
        <w:ind w:firstLine="600"/>
        <w:spacing w:line="520" w:lineRule="exact"/>
        <w:rPr>
          <w:rFonts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t xml:space="preserve">（二</w:t>
      </w:r>
      <w:r>
        <w:rPr>
          <w:rFonts w:hint="eastAsia" w:ascii="宋体" w:hAnsi="宋体" w:eastAsia="宋体" w:cs="宋体"/>
          <w:color w:val="000000"/>
          <w:sz w:val="30"/>
          <w:szCs w:val="30"/>
          <w:highlight w:val="none"/>
          <w:lang w:eastAsia="zh-CN"/>
        </w:rPr>
        <w:t xml:space="preserve">）地址：徐州市解放路199号</w:t>
      </w:r>
      <w:r>
        <w:rPr>
          <w:rFonts w:ascii="宋体" w:hAnsi="宋体" w:eastAsia="宋体" w:cs="宋体"/>
          <w:color w:val="000000"/>
          <w:sz w:val="30"/>
          <w:szCs w:val="30"/>
          <w:highlight w:val="none"/>
          <w:lang w:val="en-US" w:eastAsia="zh-CN"/>
        </w:rPr>
      </w:r>
      <w:r/>
    </w:p>
    <w:p>
      <w:pPr>
        <w:pStyle w:val="920"/>
        <w:ind w:firstLine="600"/>
        <w:spacing w:line="520" w:lineRule="exact"/>
        <w:rPr>
          <w:rFonts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eastAsia="zh-CN"/>
        </w:rPr>
        <w:t xml:space="preserve">（三）联系方法：0516-</w:t>
      </w:r>
      <w:r>
        <w:rPr>
          <w:rFonts w:hint="eastAsia" w:ascii="宋体" w:hAnsi="宋体" w:eastAsia="宋体" w:cs="宋体"/>
          <w:color w:val="000000"/>
          <w:sz w:val="30"/>
          <w:szCs w:val="30"/>
          <w:highlight w:val="none"/>
          <w:lang w:val="en-US" w:eastAsia="zh-CN"/>
        </w:rPr>
        <w:t xml:space="preserve">83956095</w:t>
      </w:r>
      <w:r>
        <w:rPr>
          <w:rFonts w:ascii="宋体" w:hAnsi="宋体" w:eastAsia="宋体" w:cs="宋体"/>
          <w:color w:val="000000"/>
          <w:sz w:val="30"/>
          <w:szCs w:val="30"/>
          <w:highlight w:val="none"/>
          <w:lang w:val="en-US" w:eastAsia="zh-CN"/>
        </w:rPr>
      </w:r>
      <w:r/>
    </w:p>
    <w:p>
      <w:pPr>
        <w:pStyle w:val="920"/>
        <w:ind w:firstLine="600"/>
        <w:spacing w:line="520" w:lineRule="exact"/>
        <w:rPr>
          <w:rFonts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eastAsia="zh-CN"/>
        </w:rPr>
        <w:t xml:space="preserve">（四）采购项目联系人：徐青松;  联系电话：0516-</w:t>
      </w:r>
      <w:r>
        <w:rPr>
          <w:rFonts w:hint="eastAsia" w:ascii="宋体" w:hAnsi="宋体" w:eastAsia="宋体" w:cs="宋体"/>
          <w:color w:val="000000"/>
          <w:sz w:val="30"/>
          <w:szCs w:val="30"/>
          <w:highlight w:val="none"/>
          <w:lang w:val="en-US" w:eastAsia="zh-CN"/>
        </w:rPr>
        <w:t xml:space="preserve">83956095</w:t>
      </w:r>
      <w:r>
        <w:rPr>
          <w:rFonts w:ascii="宋体" w:hAnsi="宋体" w:eastAsia="宋体" w:cs="宋体"/>
          <w:color w:val="000000"/>
          <w:sz w:val="30"/>
          <w:szCs w:val="30"/>
          <w:highlight w:val="none"/>
          <w:lang w:val="en-US" w:eastAsia="zh-CN"/>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六、采购代理机构</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（一）名称：江苏中际招标代理有限公司。</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（二）地址：徐州市云龙区绿地商务城LOFT领海办公楼5#190</w:t>
      </w:r>
      <w:r>
        <w:rPr>
          <w:rFonts w:hint="eastAsia" w:ascii="宋体" w:hAnsi="宋体" w:eastAsia="宋体" w:cs="宋体"/>
          <w:color w:val="000000"/>
          <w:sz w:val="30"/>
          <w:szCs w:val="30"/>
          <w:highlight w:val="none"/>
          <w:lang w:val="en-US" w:eastAsia="zh-CN"/>
        </w:rPr>
        <w:t xml:space="preserve">6</w:t>
      </w:r>
      <w:r>
        <w:rPr>
          <w:rFonts w:hint="eastAsia" w:ascii="宋体" w:hAnsi="宋体" w:eastAsia="宋体" w:cs="宋体"/>
          <w:color w:val="000000"/>
          <w:sz w:val="30"/>
          <w:szCs w:val="30"/>
          <w:highlight w:val="none"/>
        </w:rPr>
        <w:t xml:space="preserve">室（汉风路和昆仑大道交叉口东北角）</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（三）联系方法：0516-8320</w:t>
      </w:r>
      <w:r>
        <w:rPr>
          <w:rFonts w:hint="eastAsia" w:ascii="宋体" w:hAnsi="宋体" w:eastAsia="宋体" w:cs="宋体"/>
          <w:color w:val="000000"/>
          <w:sz w:val="30"/>
          <w:szCs w:val="30"/>
          <w:highlight w:val="none"/>
          <w:lang w:val="en-US" w:eastAsia="zh-CN"/>
        </w:rPr>
        <w:t xml:space="preserve">0975</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（四）采购项目联系人：</w:t>
      </w:r>
      <w:r>
        <w:rPr>
          <w:rFonts w:hint="eastAsia" w:ascii="宋体" w:hAnsi="宋体" w:eastAsia="宋体" w:cs="宋体"/>
          <w:color w:val="000000"/>
          <w:sz w:val="30"/>
          <w:szCs w:val="30"/>
          <w:highlight w:val="none"/>
          <w:lang w:eastAsia="zh-CN"/>
        </w:rPr>
        <w:t xml:space="preserve">冯旭、彭翔宇</w:t>
      </w:r>
      <w:r>
        <w:rPr>
          <w:rFonts w:hint="eastAsia" w:ascii="宋体" w:hAnsi="宋体" w:eastAsia="宋体" w:cs="宋体"/>
          <w:color w:val="000000"/>
          <w:sz w:val="30"/>
          <w:szCs w:val="30"/>
          <w:highlight w:val="none"/>
        </w:rPr>
        <w:t xml:space="preserve">；联系电话：0516-832</w:t>
      </w:r>
      <w:r>
        <w:rPr>
          <w:rFonts w:hint="eastAsia" w:ascii="宋体" w:hAnsi="宋体" w:eastAsia="宋体" w:cs="宋体"/>
          <w:color w:val="000000"/>
          <w:sz w:val="30"/>
          <w:szCs w:val="30"/>
          <w:highlight w:val="none"/>
          <w:lang w:val="en-US" w:eastAsia="zh-CN"/>
        </w:rPr>
        <w:t xml:space="preserve">00975</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920"/>
        <w:ind w:firstLine="600"/>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49"/>
        <w:rPr>
          <w:rFonts w:hint="eastAsia"/>
          <w:color w:val="000000"/>
          <w:highlight w:val="none"/>
        </w:rPr>
      </w:pPr>
      <w:r/>
      <w:bookmarkStart w:id="7" w:name="_Toc522790131"/>
      <w:r/>
      <w:bookmarkStart w:id="8" w:name="_Toc523404696"/>
      <w:r>
        <w:rPr>
          <w:rFonts w:hint="eastAsia"/>
          <w:color w:val="000000"/>
          <w:highlight w:val="none"/>
        </w:rPr>
      </w:r>
      <w:r/>
    </w:p>
    <w:p>
      <w:pPr>
        <w:pStyle w:val="921"/>
        <w:rPr>
          <w:rFonts w:hint="eastAsia" w:ascii="宋体" w:hAnsi="宋体" w:eastAsia="宋体" w:cs="宋体"/>
          <w:color w:val="000000"/>
          <w:sz w:val="30"/>
          <w:szCs w:val="3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第二章  投标人须知</w:t>
      </w:r>
      <w:bookmarkEnd w:id="7"/>
      <w:r/>
      <w:bookmarkEnd w:id="8"/>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一、总则</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（一）采购人。采购人</w:t>
      </w:r>
      <w:r>
        <w:rPr>
          <w:rFonts w:hint="eastAsia" w:ascii="宋体" w:hAnsi="宋体" w:eastAsia="宋体" w:cs="宋体"/>
          <w:color w:val="000000"/>
          <w:sz w:val="30"/>
          <w:szCs w:val="30"/>
          <w:highlight w:val="none"/>
        </w:rPr>
        <w:t xml:space="preserve">即指依法进行政府采购的国家机关、事业单位和团体组织。</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（二）政府招标采购方式。</w:t>
      </w:r>
      <w:r>
        <w:rPr>
          <w:rFonts w:hint="eastAsia" w:ascii="宋体" w:hAnsi="宋体" w:eastAsia="宋体" w:cs="宋体"/>
          <w:color w:val="000000"/>
          <w:sz w:val="30"/>
          <w:szCs w:val="30"/>
          <w:highlight w:val="none"/>
        </w:rPr>
        <w:t xml:space="preserve">政府采购货物或服务（以下简称“货物服务”）的招标方式，分为公开招标和邀请招标。</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（五）</w:t>
      </w:r>
      <w:r>
        <w:rPr>
          <w:rFonts w:hint="eastAsia" w:ascii="宋体" w:hAnsi="宋体" w:eastAsia="宋体" w:cs="宋体"/>
          <w:color w:val="000000"/>
          <w:sz w:val="30"/>
          <w:szCs w:val="30"/>
          <w:highlight w:val="none"/>
        </w:rPr>
        <w:t xml:space="preserve">采购人委托采购代理机构代理招标的，采购代理机构必须在采购人委托的范围内依法开展采购活动。</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（六）投标人的资格条件：</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投标人是指响应招标、参加投标竞争的法人、其他组织或者自然人。</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2.投标人授权代表系指法定代表人或受法人委托的受托人。</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二、招标</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（八）招标文件应包括以下内容：</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第一章，投标邀请；</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第二章，投标人须知；</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第三章，投标资料表；</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第四章，评标标准；</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第五章，拟签订的合同文本；</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第六章，采购需求；</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第七章，投标文件相关格式。</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（九）招标文件澄清或者修改：</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2.现场考察以本文件第三章《投标资料表》中的要求为准。</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3.开标前答疑会以本文件第三章《投标资料表》中的要求为准。</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三、投标</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（十）投标人应当按照招标文件的要求编制投标文件。投标文件应对招标文件提出的要求和条件作出实质性响应。</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（十二）投标文件的构成：</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1.投标文件的构成以本文件第三章《投标资料表》中的要求为准。</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2.投标人应当提交的资格、资信证明文件，以本文件第三章《投标资料表》中的所提要求为准。</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（十三）投标函和价格表、商务条件、交货和提供服务的时间：</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1.投标函和价格表的要求见本章（十二）、（十三），格式见本文件第七章《投标文件相关格式》中《投标函》和《开标一览表》。</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2.商务条件以本文件第三章《投标资料表》中的要求为准。</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3.交货和提供服务的时间，以本文件第三章《投标资料表》中所提要求为准。</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（十四）投标报价要求：</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1.投标人应按照招标文件的要求报出分项价格和总价。</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2.投标人应按照招标文件的要求进行报价，如投标人作出偏离，应在《偏离表》中列出。</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3.采购人不支付报价以外的任何费用。</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5.投标人只能提交一个投标价格，投标人提交多个价格的投标文件，在资格性、符合性检查时按照无效投标处理。</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（十五）投标货币。以本文件第三章《投标资料表》中所提要求为准。</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（十六）投标有效期：</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1.投标有效期为开标之日后90天。采购人可以要求对投标有效期延长一次，但该延长期最长不得超过30天。</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（十七）投标文件的编制要求和签署要求：</w:t>
      </w:r>
      <w:r>
        <w:rPr>
          <w:rFonts w:hint="eastAsia" w:ascii="宋体" w:hAnsi="宋体" w:eastAsia="宋体" w:cs="宋体"/>
          <w:color w:val="000000"/>
          <w:sz w:val="30"/>
          <w:szCs w:val="30"/>
          <w:highlight w:val="none"/>
        </w:rPr>
      </w:r>
      <w:r/>
    </w:p>
    <w:p>
      <w:pPr>
        <w:pStyle w:val="920"/>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（1）投标人应由其法定代表人或法定代表人授权代表在规定的网上投标时间，凭 CA 证书</w:t>
      </w:r>
      <w:r>
        <w:rPr>
          <w:rFonts w:hint="eastAsia" w:ascii="宋体" w:hAnsi="宋体" w:eastAsia="宋体" w:cs="宋体"/>
          <w:color w:val="000000"/>
          <w:sz w:val="30"/>
          <w:szCs w:val="30"/>
          <w:highlight w:val="none"/>
          <w:lang w:eastAsia="zh-CN"/>
        </w:rPr>
        <w:t xml:space="preserve">登录</w:t>
      </w:r>
      <w:r>
        <w:rPr>
          <w:rFonts w:hint="eastAsia" w:ascii="宋体" w:hAnsi="宋体" w:eastAsia="宋体" w:cs="宋体"/>
          <w:color w:val="000000"/>
          <w:sz w:val="30"/>
          <w:szCs w:val="30"/>
          <w:highlight w:val="none"/>
        </w:rPr>
        <w:t xml:space="preserve">“苏采云”系统在线编制投标文件（电子数据），并在投标截止时间之前上传投标文件。</w:t>
      </w:r>
      <w:r>
        <w:rPr>
          <w:rFonts w:hint="eastAsia" w:ascii="宋体" w:hAnsi="宋体" w:eastAsia="宋体" w:cs="宋体"/>
          <w:color w:val="000000"/>
          <w:sz w:val="30"/>
          <w:szCs w:val="30"/>
          <w:highlight w:val="none"/>
        </w:rPr>
      </w:r>
      <w:r/>
    </w:p>
    <w:p>
      <w:pPr>
        <w:pStyle w:val="920"/>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（2）投标人应对 CA 证书妥善保管，如被他人盗用投标，因此带来的结果均由投标人自行承担。</w:t>
      </w:r>
      <w:r>
        <w:rPr>
          <w:rFonts w:hint="eastAsia" w:ascii="宋体" w:hAnsi="宋体" w:eastAsia="宋体" w:cs="宋体"/>
          <w:color w:val="000000"/>
          <w:sz w:val="30"/>
          <w:szCs w:val="30"/>
          <w:highlight w:val="none"/>
        </w:rPr>
      </w:r>
      <w:r/>
    </w:p>
    <w:p>
      <w:pPr>
        <w:pStyle w:val="920"/>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）投标人应当对招标文件提出的要求和条件作出实质性响应，并在电子投标系统逐条应答。</w:t>
      </w:r>
      <w:r>
        <w:rPr>
          <w:rFonts w:hint="eastAsia" w:ascii="宋体" w:hAnsi="宋体" w:eastAsia="宋体" w:cs="宋体"/>
          <w:color w:val="000000"/>
          <w:sz w:val="30"/>
          <w:szCs w:val="30"/>
          <w:highlight w:val="none"/>
        </w:rPr>
      </w:r>
      <w:r/>
    </w:p>
    <w:p>
      <w:pPr>
        <w:pStyle w:val="920"/>
        <w:ind w:firstLine="482"/>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t xml:space="preserve">4</w:t>
      </w:r>
      <w:r>
        <w:rPr>
          <w:rFonts w:hint="eastAsia" w:ascii="宋体" w:hAnsi="宋体" w:eastAsia="宋体" w:cs="宋体"/>
          <w:color w:val="000000"/>
          <w:sz w:val="30"/>
          <w:szCs w:val="30"/>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（十八）投标文件的盖章要求：</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投标文件的盖章要求，以本文件第三章《投标资料表》中所提要求为准。</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（二十）凡在招标文件要求提交投标文件的截止时间之后送达的投标文件，均为无效投标文件，采购代理机构应当拒收。在规定时间内各投标人携带CA锁进行网上解密。</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（二十二）本项目不允许分包。</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（二十四）有下列情形之一的，其投标无效。</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1.不同投标人的投标文件，由同一单位或者个人编制；</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2.不同投标人委托同一单位或者个人办理投标事宜；</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3.不同投标人的投标文件中，所载明的项目管理成员或联系人为同一人；</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4.不同投标人的投标文件，异常一致或者投标报价呈规律性差异；</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.不同投标人投标文件内容存在非正常一致、项目组成员出现同一人、投标文件中错误（ 或异常）一致或雷同、电子文档信息一致或雷同的、投标报价呈规律性差异的；</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6</w:t>
      </w:r>
      <w:r>
        <w:rPr>
          <w:rFonts w:hint="eastAsia" w:ascii="宋体" w:hAnsi="宋体" w:eastAsia="宋体" w:cs="宋体"/>
          <w:color w:val="000000"/>
          <w:sz w:val="30"/>
          <w:szCs w:val="30"/>
          <w:highlight w:val="none"/>
        </w:rPr>
        <w:t xml:space="preserve">.电子投标文件未按规定期限投标的</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7</w:t>
      </w:r>
      <w:r>
        <w:rPr>
          <w:rFonts w:hint="eastAsia" w:ascii="宋体" w:hAnsi="宋体" w:eastAsia="宋体" w:cs="宋体"/>
          <w:color w:val="000000"/>
          <w:sz w:val="30"/>
          <w:szCs w:val="30"/>
          <w:highlight w:val="none"/>
        </w:rPr>
        <w:t xml:space="preserve">.电子投标文件未按招标文件要求签章的；</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8</w:t>
      </w:r>
      <w:r>
        <w:rPr>
          <w:rFonts w:hint="eastAsia" w:ascii="宋体" w:hAnsi="宋体" w:eastAsia="宋体" w:cs="宋体"/>
          <w:color w:val="000000"/>
          <w:sz w:val="30"/>
          <w:szCs w:val="30"/>
          <w:highlight w:val="none"/>
        </w:rPr>
        <w:t xml:space="preserve">.投标人未在规定时间内解密电子投标文件的；</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9</w:t>
      </w:r>
      <w:r>
        <w:rPr>
          <w:rFonts w:hint="eastAsia" w:ascii="宋体" w:hAnsi="宋体" w:eastAsia="宋体" w:cs="宋体"/>
          <w:color w:val="000000"/>
          <w:sz w:val="30"/>
          <w:szCs w:val="30"/>
          <w:highlight w:val="none"/>
        </w:rPr>
        <w:t xml:space="preserve">.投标文件未按招标文件规定的内容和要求填写的；没有在投标系统指定位置上传对应文件、材料的；</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10</w:t>
      </w:r>
      <w:r>
        <w:rPr>
          <w:rFonts w:hint="eastAsia" w:ascii="宋体" w:hAnsi="宋体" w:eastAsia="宋体" w:cs="宋体"/>
          <w:color w:val="000000"/>
          <w:sz w:val="30"/>
          <w:szCs w:val="30"/>
          <w:highlight w:val="none"/>
        </w:rPr>
        <w:t xml:space="preserve">.不具备招标文件中规定的资格要求的；</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en-US" w:eastAsia="zh-CN"/>
        </w:rPr>
        <w:t xml:space="preserve">1</w:t>
      </w:r>
      <w:r>
        <w:rPr>
          <w:rFonts w:hint="eastAsia" w:ascii="宋体" w:hAnsi="宋体" w:eastAsia="宋体" w:cs="宋体"/>
          <w:color w:val="000000"/>
          <w:sz w:val="30"/>
          <w:szCs w:val="30"/>
          <w:highlight w:val="none"/>
        </w:rPr>
        <w:t xml:space="preserve">.报价超过招标文件中规定的预算金额或者最高限价的；</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en-US" w:eastAsia="zh-CN"/>
        </w:rPr>
        <w:t xml:space="preserve">2</w:t>
      </w:r>
      <w:r>
        <w:rPr>
          <w:rFonts w:hint="eastAsia" w:ascii="宋体" w:hAnsi="宋体" w:eastAsia="宋体" w:cs="宋体"/>
          <w:color w:val="000000"/>
          <w:sz w:val="30"/>
          <w:szCs w:val="30"/>
          <w:highlight w:val="none"/>
        </w:rPr>
        <w:t xml:space="preserve">.投标文件含有采购人不能接受的附加条件的；</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eastAsia="zh-CN"/>
        </w:rPr>
        <w:t xml:space="preserve">法律法规</w:t>
      </w:r>
      <w:r>
        <w:rPr>
          <w:rFonts w:hint="eastAsia" w:ascii="宋体" w:hAnsi="宋体" w:eastAsia="宋体" w:cs="宋体"/>
          <w:color w:val="000000"/>
          <w:sz w:val="30"/>
          <w:szCs w:val="30"/>
          <w:highlight w:val="none"/>
        </w:rPr>
        <w:t xml:space="preserve">和招标文件规定的其他无效情形。</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四、开标</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（二十五）开标：</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2.由电子招标投标交易平台主持，邀请投标人参加。</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3.所有投标单位使用 CA 证书在开标时间时，解密各自投标文件，投标人不足3家的，不得评标。</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4.投标人原因造成投标文件未解密的，视为撤销其投标文件</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rPr>
        <w:t xml:space="preserve">因投标人之外的原因造成投标文件未解密的，视为撤回其投标文件。部分投标文件未解密的，其他投标文件的开标可以继续进行。</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五、评标</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（二十六）公开招标采购项目开标结束后，采购人依法对投标人的资格进行审查。合格投标人不足3家的，不得评标。</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1.评标工作由采购代理机构负责组织，并履行下列职责：</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（2）宣布评标纪律；</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（3）公布投标人名单，告知评审专家应当回避的情形；</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（4）组织评标委员会推选评标组长（采购人代表不得担任组长）；</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（5）在评标期间采取必要的通讯管理措施，保证评标活动不受外界干扰；</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（6）根据评标委员会的要求介绍政府采购相关政策法规、招标文件；</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（8）核对评标结果，对有《</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"http://www.caigou2003.com/" \t "_blank"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政府采购</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（10）处理与评标有关的其他事项。</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2.评标委员会负责具体评标事务，并独立履行下列职责：</w:t>
      </w:r>
      <w:r>
        <w:rPr>
          <w:rFonts w:hint="eastAsia" w:ascii="宋体" w:hAnsi="宋体" w:eastAsia="宋体" w:cs="宋体"/>
          <w:color w:val="000000"/>
          <w:sz w:val="30"/>
          <w:szCs w:val="30"/>
          <w:highlight w:val="none"/>
        </w:rPr>
      </w:r>
      <w:r/>
    </w:p>
    <w:p>
      <w:pPr>
        <w:pStyle w:val="920"/>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（1）审查、评价投标文件是否符合招标文件的商务、技术等实质性要求；</w:t>
      </w:r>
      <w:r>
        <w:rPr>
          <w:rFonts w:hint="eastAsia" w:ascii="宋体" w:hAnsi="宋体" w:eastAsia="宋体" w:cs="宋体"/>
          <w:color w:val="000000"/>
          <w:sz w:val="30"/>
          <w:szCs w:val="30"/>
          <w:highlight w:val="none"/>
        </w:rPr>
      </w:r>
      <w:r/>
    </w:p>
    <w:p>
      <w:pPr>
        <w:pStyle w:val="920"/>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（2）要求投标人对投标文件有关事项作出澄清或者说明；</w:t>
      </w:r>
      <w:r>
        <w:rPr>
          <w:rFonts w:hint="eastAsia" w:ascii="宋体" w:hAnsi="宋体" w:eastAsia="宋体" w:cs="宋体"/>
          <w:color w:val="000000"/>
          <w:sz w:val="30"/>
          <w:szCs w:val="30"/>
          <w:highlight w:val="none"/>
        </w:rPr>
      </w:r>
      <w:r/>
    </w:p>
    <w:p>
      <w:pPr>
        <w:pStyle w:val="920"/>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（3）对投标文件进行比较和评价；</w:t>
      </w:r>
      <w:r>
        <w:rPr>
          <w:rFonts w:hint="eastAsia" w:ascii="宋体" w:hAnsi="宋体" w:eastAsia="宋体" w:cs="宋体"/>
          <w:color w:val="000000"/>
          <w:sz w:val="30"/>
          <w:szCs w:val="30"/>
          <w:highlight w:val="none"/>
        </w:rPr>
      </w:r>
      <w:r/>
    </w:p>
    <w:p>
      <w:pPr>
        <w:pStyle w:val="920"/>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（4）确定中标候选人名单，以及根据采购人委托直接确定中标人；</w:t>
      </w:r>
      <w:r>
        <w:rPr>
          <w:rFonts w:hint="eastAsia" w:ascii="宋体" w:hAnsi="宋体" w:eastAsia="宋体" w:cs="宋体"/>
          <w:color w:val="000000"/>
          <w:sz w:val="30"/>
          <w:szCs w:val="30"/>
          <w:highlight w:val="none"/>
        </w:rPr>
      </w:r>
      <w:r/>
    </w:p>
    <w:p>
      <w:pPr>
        <w:pStyle w:val="920"/>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（5）向采购人、采购代理机构或有关部门报告评标中发现的违法行为。</w:t>
      </w:r>
      <w:r>
        <w:rPr>
          <w:rFonts w:hint="eastAsia" w:ascii="宋体" w:hAnsi="宋体" w:eastAsia="宋体" w:cs="宋体"/>
          <w:color w:val="000000"/>
          <w:sz w:val="30"/>
          <w:szCs w:val="30"/>
          <w:highlight w:val="none"/>
        </w:rPr>
      </w:r>
      <w:r/>
    </w:p>
    <w:p>
      <w:pPr>
        <w:pStyle w:val="920"/>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（二十七）评标方法分为最低评标价法和综合评分法。</w:t>
      </w:r>
      <w:r>
        <w:rPr>
          <w:rFonts w:hint="eastAsia" w:ascii="宋体" w:hAnsi="宋体" w:eastAsia="宋体" w:cs="宋体"/>
          <w:color w:val="000000"/>
          <w:sz w:val="30"/>
          <w:szCs w:val="30"/>
          <w:highlight w:val="none"/>
        </w:rPr>
      </w:r>
      <w:r/>
    </w:p>
    <w:p>
      <w:pPr>
        <w:pStyle w:val="920"/>
        <w:ind w:firstLine="45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（二十八）评标</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1.评标工作程序：</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（1）投标文件初审。</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①资格性审查。</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②符合性审查。</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（2）澄清有关问题。</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（3）比较与评价。</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（4）推荐中标候选供应商名单。</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（5）编写评审报告（评标报告）。</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3.采用</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"http://lilun.caigou2003.com/recijiedu/2365668.html" \t "_blank"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最低评标价法</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采用</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"http://lilun.caigou2003.com/recijiedu/2365667.html" \t "_blank"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综合评分法</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非单一产品采购项目，多家投标人提供的核心产品品牌相同的，按前两款规定处理。</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（二十九）投标文件报价出现前后不一致的，按照下列规定修正：</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2.大写金额和小写金额不一致的，以大写金额为准；</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3.单价金额小数点或者百分比有明显错位的，以开标一览表的总价为准，并修改单价；</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4.总价金额与按单价合计金额不一致的，以单价金额计算结果为准。</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i/>
          <w:color w:val="000000"/>
          <w:sz w:val="30"/>
          <w:szCs w:val="30"/>
          <w:highlight w:val="none"/>
        </w:rPr>
      </w:pPr>
      <w:r>
        <w:rPr>
          <w:rFonts w:hint="eastAsia" w:ascii="宋体" w:hAnsi="宋体" w:eastAsia="宋体" w:cs="宋体"/>
          <w:color w:val="000000"/>
          <w:sz w:val="30"/>
          <w:szCs w:val="30"/>
          <w:highlight w:val="none"/>
        </w:rPr>
        <w:t xml:space="preserve">评标中需要投标人对投标文件澄清或者说明的，应当通过“苏采云”系统交换数据电文。在评标期间，请投标人保持在线。</w:t>
      </w:r>
      <w:r>
        <w:rPr>
          <w:rFonts w:hint="eastAsia" w:ascii="宋体" w:hAnsi="宋体" w:eastAsia="宋体" w:cs="宋体"/>
          <w:i/>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（三十二）废标条款：</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出现下列情形之一的，应予废标。</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1.符合专业条件的供应商或者对招标文件作实质响应的供应商不足三家的；</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2.出现影响采购公正的违法、违规行为的；</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3.投标人的报价均超过了采购预算，采购人不能支付的；</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4.因重大变故，采购任务取消的。</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六、定标</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（三十三）采购代理机构应当在评标结束后2个工作日内将评标报告送采购人。</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七、政府采购合同</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（三十六）签订政府采购合同（合同签订方式）：</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30"/>
          <w:szCs w:val="30"/>
          <w:highlight w:val="none"/>
        </w:rPr>
      </w:r>
      <w:r/>
    </w:p>
    <w:p>
      <w:pPr>
        <w:pStyle w:val="920"/>
        <w:ind w:firstLine="600"/>
        <w:jc w:val="left"/>
        <w:spacing w:line="52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采购人不得向中标人提出任何不合理的要求作为签订合同的条件。</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2.中标或者</w:t>
      </w:r>
      <w:r>
        <w:rPr>
          <w:rFonts w:hint="eastAsia" w:ascii="宋体" w:hAnsi="宋体" w:eastAsia="宋体" w:cs="宋体"/>
          <w:color w:val="000000"/>
          <w:sz w:val="30"/>
          <w:szCs w:val="30"/>
          <w:highlight w:val="none"/>
          <w:lang w:eastAsia="zh-CN"/>
        </w:rPr>
        <w:t xml:space="preserve">中标人</w:t>
      </w:r>
      <w:r>
        <w:rPr>
          <w:rFonts w:hint="eastAsia" w:ascii="宋体" w:hAnsi="宋体" w:eastAsia="宋体" w:cs="宋体"/>
          <w:color w:val="000000"/>
          <w:sz w:val="30"/>
          <w:szCs w:val="30"/>
          <w:highlight w:val="none"/>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sz w:val="30"/>
          <w:szCs w:val="30"/>
          <w:highlight w:val="none"/>
          <w:lang w:eastAsia="zh-CN"/>
        </w:rPr>
        <w:t xml:space="preserve">中标人</w:t>
      </w:r>
      <w:r>
        <w:rPr>
          <w:rFonts w:hint="eastAsia" w:ascii="宋体" w:hAnsi="宋体" w:eastAsia="宋体" w:cs="宋体"/>
          <w:color w:val="000000"/>
          <w:sz w:val="30"/>
          <w:szCs w:val="30"/>
          <w:highlight w:val="none"/>
        </w:rPr>
        <w:t xml:space="preserve">，也可以重新开展政府采购活动。</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（三十七）采购人与中标人应当根据合同的约定依法履行合同义务。政府采购合同的履行、违约责任和解决争议的方法等，按《中华人民共和国</w:t>
      </w:r>
      <w:r>
        <w:rPr>
          <w:rFonts w:hint="eastAsia" w:ascii="宋体" w:hAnsi="宋体" w:eastAsia="宋体" w:cs="宋体"/>
          <w:color w:val="000000"/>
          <w:sz w:val="30"/>
          <w:szCs w:val="30"/>
          <w:highlight w:val="none"/>
          <w:lang w:val="en-US" w:eastAsia="zh-CN"/>
        </w:rPr>
        <w:t xml:space="preserve">民法典</w:t>
      </w:r>
      <w:r>
        <w:rPr>
          <w:rFonts w:hint="eastAsia" w:ascii="宋体" w:hAnsi="宋体" w:eastAsia="宋体" w:cs="宋体"/>
          <w:color w:val="000000"/>
          <w:sz w:val="30"/>
          <w:szCs w:val="30"/>
          <w:highlight w:val="none"/>
        </w:rPr>
        <w:t xml:space="preserve">》相关条款执行。</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（三十八）履约保证金：</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1.中标人应在政府采购合同签订后，向采购人提交本文件第三章《投标资料表》中规定金额的履约保证金。</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3.中标人凭采购人出具验收书的复印件及收款收据办理履约保证金退付手续。履约保证金在采购人处存放期间，不计利息。</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（三十九）腐败和欺诈行为：</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（1）腐败和欺诈行为的含义：</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②“欺诈行为”系指为了影响招标、采购和合同执行等过程，隐瞒事实真</w:t>
      </w:r>
      <w:r>
        <w:rPr>
          <w:rFonts w:hint="eastAsia" w:ascii="宋体" w:hAnsi="宋体" w:eastAsia="宋体" w:cs="宋体"/>
          <w:color w:val="000000"/>
          <w:sz w:val="30"/>
          <w:szCs w:val="30"/>
          <w:highlight w:val="none"/>
          <w:lang w:val="en-US" w:eastAsia="zh-CN"/>
        </w:rPr>
        <w:t xml:space="preserve">相</w:t>
      </w:r>
      <w:r>
        <w:rPr>
          <w:rFonts w:hint="eastAsia" w:ascii="宋体" w:hAnsi="宋体" w:eastAsia="宋体" w:cs="宋体"/>
          <w:color w:val="000000"/>
          <w:sz w:val="30"/>
          <w:szCs w:val="30"/>
          <w:highlight w:val="none"/>
        </w:rPr>
        <w:t xml:space="preserve">，给买方、卖方、采购代理机构及他人造成损害的行为，其中包括投标人之间的串通行为。</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（2）如果被推荐的中标人有腐败和欺诈行为，将取消其中标资格。</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sz w:val="30"/>
          <w:szCs w:val="30"/>
          <w:highlight w:val="none"/>
          <w:lang w:val="en-US" w:eastAsia="zh-CN"/>
        </w:rPr>
        <w:t xml:space="preserve">撤销</w:t>
      </w:r>
      <w:r>
        <w:rPr>
          <w:rFonts w:hint="eastAsia" w:ascii="宋体" w:hAnsi="宋体" w:eastAsia="宋体" w:cs="宋体"/>
          <w:color w:val="000000"/>
          <w:sz w:val="30"/>
          <w:szCs w:val="30"/>
          <w:highlight w:val="none"/>
        </w:rPr>
        <w:t xml:space="preserve">其已签署的合同。</w:t>
      </w: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八、询问和质疑</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（四十）询问和质疑</w:t>
      </w:r>
      <w:r>
        <w:rPr>
          <w:rFonts w:hint="eastAsia" w:ascii="宋体" w:hAnsi="宋体" w:eastAsia="宋体" w:cs="宋体"/>
          <w:color w:val="000000"/>
          <w:sz w:val="30"/>
          <w:szCs w:val="30"/>
          <w:highlight w:val="none"/>
        </w:rPr>
      </w:r>
      <w:r/>
    </w:p>
    <w:p>
      <w:pPr>
        <w:pStyle w:val="920"/>
        <w:ind w:firstLine="600"/>
        <w:jc w:val="left"/>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30"/>
          <w:szCs w:val="30"/>
          <w:highlight w:val="none"/>
        </w:rPr>
      </w:r>
      <w:r/>
    </w:p>
    <w:p>
      <w:pPr>
        <w:pStyle w:val="920"/>
        <w:ind w:left="420"/>
        <w:jc w:val="left"/>
        <w:spacing w:line="85" w:lineRule="atLeast"/>
        <w:rPr>
          <w:rFonts w:hint="eastAsia" w:ascii="宋体" w:hAnsi="宋体" w:eastAsia="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0"/>
          <w:szCs w:val="30"/>
          <w:highlight w:val="none"/>
        </w:rPr>
        <w:t xml:space="preserve">九、电子招标投标交易平台</w:t>
      </w:r>
      <w:r>
        <w:rPr>
          <w:rFonts w:hint="eastAsia" w:ascii="宋体" w:hAnsi="宋体" w:eastAsia="宋体" w:cs="宋体"/>
          <w:color w:val="000000"/>
          <w:sz w:val="30"/>
          <w:szCs w:val="30"/>
          <w:highlight w:val="none"/>
        </w:rPr>
      </w:r>
      <w:r/>
    </w:p>
    <w:p>
      <w:pPr>
        <w:pStyle w:val="920"/>
        <w:rPr>
          <w:rFonts w:hint="eastAsia" w:ascii="宋体" w:hAnsi="宋体" w:eastAsia="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0"/>
          <w:szCs w:val="30"/>
          <w:highlight w:val="none"/>
        </w:rPr>
        <w:t xml:space="preserve">  （四十一）电子招标投标交易平台（即“苏采云”系统，网址：</w:t>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HYPERLINK "http://jszfcg.jsczt.cn/" \o "http://jszfcg.jsczt.cn/"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http://jszfcg.jsczt.cn/</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）相关要求是本招标文件的组成部分。</w:t>
      </w:r>
      <w:r>
        <w:rPr>
          <w:rFonts w:hint="eastAsia" w:ascii="宋体" w:hAnsi="宋体" w:eastAsia="宋体" w:cs="宋体"/>
          <w:color w:val="000000"/>
          <w:sz w:val="30"/>
          <w:szCs w:val="30"/>
          <w:highlight w:val="none"/>
        </w:rPr>
      </w:r>
      <w:r/>
    </w:p>
    <w:p>
      <w:pPr>
        <w:pStyle w:val="920"/>
        <w:ind w:firstLine="600"/>
        <w:rPr>
          <w:rFonts w:hint="eastAsia" w:ascii="宋体" w:hAnsi="宋体" w:eastAsia="宋体" w:cs="宋体"/>
          <w:color w:val="000000"/>
          <w:sz w:val="30"/>
          <w:szCs w:val="30"/>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30"/>
          <w:szCs w:val="30"/>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30"/>
          <w:szCs w:val="30"/>
          <w:highlight w:val="none"/>
        </w:rPr>
      </w:r>
      <w:r/>
    </w:p>
    <w:p>
      <w:pPr>
        <w:pStyle w:val="932"/>
        <w:rPr>
          <w:rFonts w:hint="eastAsia"/>
          <w:color w:val="000000"/>
          <w:highlight w:val="none"/>
        </w:rPr>
      </w:pPr>
      <w:r>
        <w:rPr>
          <w:rFonts w:hint="eastAsia"/>
          <w:color w:val="000000"/>
          <w:highlight w:val="none"/>
        </w:rPr>
      </w:r>
      <w:r/>
    </w:p>
    <w:p>
      <w:pPr>
        <w:pStyle w:val="921"/>
        <w:rPr>
          <w:rFonts w:hint="eastAsia" w:ascii="宋体" w:hAnsi="宋体" w:eastAsia="宋体" w:cs="宋体"/>
          <w:color w:val="000000"/>
          <w:highlight w:val="none"/>
        </w:rPr>
      </w:pPr>
      <w:r/>
      <w:bookmarkStart w:id="9" w:name="_Toc523404697"/>
      <w:r/>
      <w:bookmarkStart w:id="10" w:name="_Toc522790132"/>
      <w:r>
        <w:rPr>
          <w:rFonts w:hint="eastAsia" w:ascii="宋体" w:hAnsi="宋体" w:eastAsia="宋体" w:cs="宋体"/>
          <w:color w:val="000000"/>
          <w:highlight w:val="none"/>
        </w:rPr>
      </w:r>
      <w:r/>
    </w:p>
    <w:p>
      <w:pPr>
        <w:pStyle w:val="92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4"/>
        <w:ind w:left="0"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1"/>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第三章  投标资料表</w:t>
      </w:r>
      <w:bookmarkEnd w:id="9"/>
      <w:r/>
      <w:bookmarkEnd w:id="10"/>
      <w:r>
        <w:rPr>
          <w:rFonts w:hint="eastAsia" w:ascii="宋体" w:hAnsi="宋体" w:eastAsia="宋体" w:cs="宋体"/>
          <w:color w:val="000000"/>
          <w:highlight w:val="none"/>
        </w:rPr>
      </w:r>
      <w:r/>
    </w:p>
    <w:p>
      <w:pPr>
        <w:pStyle w:val="920"/>
        <w:jc w:val="both"/>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53"/>
        <w:ind w:firstLine="600"/>
        <w:spacing w:line="52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color w:val="000000"/>
          <w:sz w:val="30"/>
          <w:szCs w:val="30"/>
          <w:highlight w:val="none"/>
        </w:rPr>
      </w:r>
      <w:r/>
    </w:p>
    <w:p>
      <w:pPr>
        <w:pStyle w:val="920"/>
        <w:spacing w:line="2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W w:w="1702" w:type="dxa"/>
            <w:vAlign w:val="top"/>
            <w:textDirection w:val="lrTb"/>
            <w:noWrap w:val="false"/>
          </w:tcPr>
          <w:p>
            <w:pPr>
              <w:pStyle w:val="920"/>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条款项号</w:t>
            </w:r>
            <w:r>
              <w:rPr>
                <w:rFonts w:hint="eastAsia" w:ascii="宋体" w:hAnsi="宋体" w:eastAsia="宋体" w:cs="宋体"/>
                <w:b/>
                <w:color w:val="000000"/>
                <w:sz w:val="28"/>
                <w:szCs w:val="28"/>
                <w:highlight w:val="none"/>
              </w:rPr>
            </w:r>
            <w:r/>
          </w:p>
        </w:tc>
        <w:tc>
          <w:tcPr>
            <w:tcW w:w="8392" w:type="dxa"/>
            <w:vAlign w:val="top"/>
            <w:textDirection w:val="lrTb"/>
            <w:noWrap w:val="false"/>
          </w:tcPr>
          <w:p>
            <w:pPr>
              <w:pStyle w:val="920"/>
              <w:jc w:val="center"/>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内    容</w:t>
            </w:r>
            <w:r>
              <w:rPr>
                <w:rFonts w:hint="eastAsia" w:ascii="宋体" w:hAnsi="宋体" w:eastAsia="宋体" w:cs="宋体"/>
                <w:b/>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总则</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本项目采购人：</w:t>
            </w:r>
            <w:r>
              <w:rPr>
                <w:rFonts w:hint="eastAsia" w:ascii="宋体" w:hAnsi="宋体" w:eastAsia="宋体" w:cs="宋体"/>
                <w:color w:val="000000"/>
                <w:sz w:val="28"/>
                <w:szCs w:val="28"/>
                <w:highlight w:val="none"/>
                <w:lang w:eastAsia="zh-CN"/>
              </w:rPr>
              <w:t xml:space="preserve">徐州市中心医院 </w:t>
            </w:r>
            <w:r>
              <w:rPr>
                <w:rFonts w:hint="eastAsia" w:ascii="宋体" w:hAnsi="宋体" w:eastAsia="宋体" w:cs="宋体"/>
                <w:color w:val="000000"/>
                <w:sz w:val="28"/>
                <w:szCs w:val="28"/>
                <w:highlight w:val="none"/>
                <w:lang w:eastAsia="zh-CN"/>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本次采购采用的政府采购方式：公开招标。</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采购人确定的采购项目属性：货物</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本项目采购代理机构：江苏中际招标代理有限公司</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(六)</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投标人的资格条件：</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一、符合《中华人民共和国政府采购法》第二十二条的规定；</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b/>
                <w:bCs/>
                <w:color w:val="0000ff"/>
                <w:sz w:val="28"/>
                <w:szCs w:val="28"/>
                <w:highlight w:val="none"/>
                <w:lang w:eastAsia="zh-CN"/>
              </w:rPr>
            </w:pPr>
            <w:r>
              <w:rPr>
                <w:rFonts w:hint="eastAsia" w:ascii="宋体" w:hAnsi="宋体" w:eastAsia="宋体" w:cs="宋体"/>
                <w:b/>
                <w:bCs/>
                <w:color w:val="000000"/>
                <w:sz w:val="28"/>
                <w:szCs w:val="28"/>
                <w:highlight w:val="none"/>
              </w:rPr>
              <w:t xml:space="preserve">二</w:t>
            </w:r>
            <w:r>
              <w:rPr>
                <w:rFonts w:hint="eastAsia" w:ascii="宋体" w:hAnsi="宋体" w:eastAsia="宋体" w:cs="宋体"/>
                <w:b/>
                <w:bCs/>
                <w:color w:val="000000"/>
                <w:sz w:val="28"/>
                <w:szCs w:val="28"/>
                <w:highlight w:val="none"/>
                <w:lang w:eastAsia="zh-CN"/>
              </w:rPr>
              <w:t xml:space="preserve">、</w:t>
            </w:r>
            <w:bookmarkStart w:id="11" w:name="OLE_LINK17"/>
            <w:r>
              <w:rPr>
                <w:rFonts w:hint="eastAsia" w:ascii="宋体" w:hAnsi="宋体" w:eastAsia="宋体" w:cs="宋体"/>
                <w:b/>
                <w:bCs/>
                <w:color w:val="000000"/>
                <w:sz w:val="28"/>
                <w:szCs w:val="28"/>
                <w:highlight w:val="none"/>
                <w:lang w:eastAsia="zh-CN"/>
              </w:rPr>
              <w:t xml:space="preserve">本项目不属于专门面向中小微企业采购的项目</w:t>
            </w:r>
            <w:bookmarkEnd w:id="11"/>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ff"/>
                <w:sz w:val="28"/>
                <w:szCs w:val="28"/>
                <w:highlight w:val="none"/>
                <w:lang w:eastAsia="zh-CN"/>
              </w:rPr>
            </w:r>
            <w:r/>
          </w:p>
          <w:p>
            <w:pPr>
              <w:pStyle w:val="920"/>
              <w:spacing w:line="4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三、本项目的特定资格要求：</w:t>
            </w:r>
            <w:r>
              <w:rPr>
                <w:rFonts w:hint="eastAsia" w:ascii="宋体" w:hAnsi="宋体" w:eastAsia="宋体" w:cs="宋体"/>
                <w:b/>
                <w:bCs/>
                <w:color w:val="000000"/>
                <w:sz w:val="28"/>
                <w:szCs w:val="28"/>
                <w:highlight w:val="none"/>
                <w:lang w:eastAsia="zh-CN"/>
              </w:rPr>
            </w:r>
            <w:r/>
          </w:p>
          <w:p>
            <w:pPr>
              <w:pStyle w:val="920"/>
              <w:spacing w:line="400" w:lineRule="exact"/>
              <w:rPr>
                <w:rFonts w:hint="eastAsia" w:ascii="宋体" w:hAnsi="宋体" w:eastAsia="宋体" w:cs="宋体"/>
                <w:b/>
                <w:bCs/>
                <w:color w:val="000000"/>
                <w:sz w:val="28"/>
                <w:szCs w:val="28"/>
                <w:highlight w:val="none"/>
                <w:lang w:eastAsia="zh-CN"/>
              </w:rPr>
            </w:pPr>
            <w:r/>
            <w:bookmarkStart w:id="12" w:name="OLE_LINK15"/>
            <w:r/>
            <w:bookmarkStart w:id="13" w:name="OLE_LINK23"/>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lang w:eastAsia="zh-CN"/>
              </w:rPr>
              <w:t xml:space="preserve">投标人所投产品为第二类医疗器械时提供投标人有效的第二类医疗器械经营备案凭证扫描件；所投产品为第三类医疗器械时提供投标人有效的医疗器械经营许可证扫描件；投标人所投产品为非第二类、第三类医疗器械的，投标人不需要具备上述证明材料扫描件。</w:t>
            </w:r>
            <w:r>
              <w:rPr>
                <w:rFonts w:hint="eastAsia" w:ascii="宋体" w:hAnsi="宋体" w:eastAsia="宋体" w:cs="宋体"/>
                <w:b/>
                <w:bCs/>
                <w:color w:val="000000"/>
                <w:sz w:val="28"/>
                <w:szCs w:val="28"/>
                <w:highlight w:val="none"/>
                <w:lang w:eastAsia="zh-CN"/>
              </w:rPr>
            </w:r>
            <w:r/>
          </w:p>
          <w:p>
            <w:pPr>
              <w:pStyle w:val="920"/>
              <w:spacing w:line="40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lang w:eastAsia="zh-CN"/>
              </w:rPr>
              <w:t xml:space="preserve">提供所投产品的有效的医疗器械注册证扫描件（非第二类、第三类医疗器械不需要提供。</w:t>
            </w:r>
            <w:bookmarkEnd w:id="12"/>
            <w:r>
              <w:rPr>
                <w:rFonts w:hint="eastAsia" w:ascii="宋体" w:hAnsi="宋体" w:eastAsia="宋体" w:cs="宋体"/>
                <w:b/>
                <w:bCs/>
                <w:color w:val="000000"/>
                <w:sz w:val="28"/>
                <w:szCs w:val="28"/>
                <w:highlight w:val="none"/>
                <w:lang w:eastAsia="zh-CN"/>
              </w:rPr>
            </w:r>
            <w:r/>
          </w:p>
          <w:p>
            <w:pPr>
              <w:pStyle w:val="920"/>
              <w:spacing w:line="400" w:lineRule="exact"/>
              <w:rPr>
                <w:rFonts w:hint="eastAsia" w:ascii="宋体" w:hAnsi="宋体" w:eastAsia="宋体" w:cs="宋体"/>
                <w:color w:val="000000"/>
                <w:sz w:val="28"/>
                <w:szCs w:val="28"/>
                <w:highlight w:val="none"/>
              </w:rPr>
            </w:pPr>
            <w:r/>
            <w:bookmarkEnd w:id="13"/>
            <w:r>
              <w:rPr>
                <w:rFonts w:hint="eastAsia" w:ascii="宋体" w:hAnsi="宋体" w:eastAsia="宋体" w:cs="宋体"/>
                <w:color w:val="000000"/>
                <w:sz w:val="28"/>
                <w:szCs w:val="28"/>
                <w:highlight w:val="none"/>
              </w:rPr>
              <w:t xml:space="preserve">同时明确相关事项如下：</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一、本项目不接受联合体参与采购活动。</w:t>
            </w:r>
            <w:r>
              <w:rPr>
                <w:rFonts w:hint="eastAsia" w:ascii="宋体" w:hAnsi="宋体" w:eastAsia="宋体" w:cs="宋体"/>
                <w:color w:val="000000"/>
                <w:sz w:val="28"/>
                <w:szCs w:val="28"/>
                <w:highlight w:val="none"/>
              </w:rPr>
            </w:r>
            <w:r/>
          </w:p>
          <w:p>
            <w:pPr>
              <w:pStyle w:val="920"/>
              <w:ind w:left="560" w:hanging="56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二、单位负责人为同一人或者存在直接控股、管理关系的不同供应商，不得参加同一合同项下的政府采购活动。</w:t>
            </w:r>
            <w:r>
              <w:rPr>
                <w:rFonts w:hint="eastAsia" w:ascii="宋体" w:hAnsi="宋体" w:eastAsia="宋体" w:cs="宋体"/>
                <w:color w:val="000000"/>
                <w:sz w:val="28"/>
                <w:szCs w:val="28"/>
                <w:highlight w:val="none"/>
              </w:rPr>
            </w:r>
            <w:r/>
          </w:p>
          <w:p>
            <w:pPr>
              <w:pStyle w:val="920"/>
              <w:ind w:left="560" w:hanging="560"/>
              <w:jc w:val="left"/>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三、为本采购项目提供整体设计、规范编制或者项目管理、监理、检测等服务的供应商，不得再参加本采购项目的采购活动。</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四、查询及使用供应商信用记录：</w:t>
            </w:r>
            <w:r>
              <w:rPr>
                <w:rFonts w:hint="eastAsia" w:ascii="宋体" w:hAnsi="宋体" w:eastAsia="宋体" w:cs="宋体"/>
                <w:color w:val="000000"/>
                <w:sz w:val="28"/>
                <w:szCs w:val="28"/>
                <w:highlight w:val="none"/>
              </w:rPr>
            </w:r>
            <w:r/>
          </w:p>
          <w:p>
            <w:pPr>
              <w:pStyle w:val="920"/>
              <w:ind w:firstLine="4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(一)由采购人查询信用信息。</w:t>
            </w:r>
            <w:r>
              <w:rPr>
                <w:rFonts w:hint="eastAsia" w:ascii="宋体" w:hAnsi="宋体" w:eastAsia="宋体" w:cs="宋体"/>
                <w:color w:val="000000"/>
                <w:sz w:val="28"/>
                <w:szCs w:val="28"/>
                <w:highlight w:val="none"/>
              </w:rPr>
            </w:r>
            <w:r/>
          </w:p>
          <w:p>
            <w:pPr>
              <w:pStyle w:val="920"/>
              <w:ind w:firstLine="4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(二)查询渠道包括：</w:t>
            </w:r>
            <w:r>
              <w:rPr>
                <w:rFonts w:hint="eastAsia" w:ascii="宋体" w:hAnsi="宋体" w:eastAsia="宋体" w:cs="宋体"/>
                <w:color w:val="000000"/>
                <w:sz w:val="28"/>
                <w:szCs w:val="28"/>
                <w:highlight w:val="none"/>
              </w:rPr>
            </w:r>
            <w:r/>
          </w:p>
          <w:p>
            <w:pPr>
              <w:pStyle w:val="920"/>
              <w:ind w:firstLine="70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1.“信用中国”网（</w:t>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"http://www.creditchina.gov.cn/"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www.creditchina.gov.cn</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20"/>
              <w:ind w:firstLine="70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2.中国政府采购网（</w:t>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"http://www.ccgp.gov.cn/"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www.ccgp.gov.cn</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20"/>
              <w:ind w:firstLine="70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3.“信用江苏”网（http://credit.jiangsu.gov.cn）；</w:t>
            </w:r>
            <w:r>
              <w:rPr>
                <w:rFonts w:hint="eastAsia" w:ascii="宋体" w:hAnsi="宋体" w:eastAsia="宋体" w:cs="宋体"/>
                <w:color w:val="000000"/>
                <w:sz w:val="28"/>
                <w:szCs w:val="28"/>
                <w:highlight w:val="none"/>
              </w:rPr>
            </w:r>
            <w:r/>
          </w:p>
          <w:p>
            <w:pPr>
              <w:pStyle w:val="920"/>
              <w:ind w:firstLine="70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4.信用中国（江苏徐州）（http://www.xuzhoucredit.gov.cn）</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r>
            <w:r/>
          </w:p>
          <w:p>
            <w:pPr>
              <w:pStyle w:val="920"/>
              <w:ind w:firstLine="4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(三)截止时点（查询环节）：</w:t>
            </w:r>
            <w:r>
              <w:rPr>
                <w:rFonts w:hint="eastAsia" w:ascii="宋体" w:hAnsi="宋体" w:eastAsia="宋体" w:cs="宋体"/>
                <w:color w:val="000000"/>
                <w:sz w:val="28"/>
                <w:szCs w:val="28"/>
                <w:highlight w:val="none"/>
                <w:lang w:eastAsia="zh-CN"/>
              </w:rPr>
              <w:t xml:space="preserve">开标后资格审查结束前</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20"/>
              <w:ind w:left="980" w:hanging="56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(四)信用信息查询记录和证据留存的具体方式：网页截屏打印，与其他采购文件一并保存。</w:t>
            </w:r>
            <w:r>
              <w:rPr>
                <w:rFonts w:hint="eastAsia" w:ascii="宋体" w:hAnsi="宋体" w:eastAsia="宋体" w:cs="宋体"/>
                <w:color w:val="000000"/>
                <w:sz w:val="28"/>
                <w:szCs w:val="28"/>
                <w:highlight w:val="none"/>
              </w:rPr>
            </w:r>
            <w:r/>
          </w:p>
          <w:p>
            <w:pPr>
              <w:pStyle w:val="920"/>
              <w:ind w:firstLine="4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(五)信用信息的使用规则：</w:t>
            </w:r>
            <w:r>
              <w:rPr>
                <w:rFonts w:hint="eastAsia" w:ascii="宋体" w:hAnsi="宋体" w:eastAsia="宋体" w:cs="宋体"/>
                <w:color w:val="000000"/>
                <w:sz w:val="28"/>
                <w:szCs w:val="28"/>
                <w:highlight w:val="none"/>
              </w:rPr>
            </w:r>
            <w:r/>
          </w:p>
          <w:p>
            <w:pPr>
              <w:pStyle w:val="920"/>
              <w:ind w:left="899"/>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招标代理服务费由中标人支付，标准不高于《招标代理服务收费标准》（见附件）。</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(九)1</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bCs/>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(九)2</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tabs>
                <w:tab w:val="left" w:pos="57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不安排现场考察。</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(九)3</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不安排</w:t>
            </w:r>
            <w:r>
              <w:rPr>
                <w:rFonts w:hint="eastAsia" w:ascii="宋体" w:hAnsi="宋体" w:eastAsia="宋体" w:cs="宋体"/>
                <w:color w:val="000000"/>
                <w:sz w:val="28"/>
                <w:szCs w:val="28"/>
                <w:highlight w:val="none"/>
              </w:rPr>
              <w:t xml:space="preserve">开标前答疑会。</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w:t>
            </w:r>
            <w:r>
              <w:rPr>
                <w:rFonts w:hint="eastAsia" w:ascii="宋体" w:hAnsi="宋体" w:eastAsia="宋体" w:cs="宋体"/>
                <w:color w:val="000000"/>
                <w:sz w:val="28"/>
                <w:szCs w:val="28"/>
                <w:highlight w:val="none"/>
              </w:rPr>
            </w:r>
            <w:r/>
          </w:p>
        </w:tc>
      </w:tr>
      <w:tr>
        <w:trPr>
          <w:trHeight w:val="482"/>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(十一)</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投标文件的语言为中文</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(十二)1</w:t>
            </w:r>
            <w:r>
              <w:rPr>
                <w:rFonts w:hint="eastAsia" w:ascii="宋体" w:hAnsi="宋体" w:eastAsia="宋体" w:cs="宋体"/>
                <w:color w:val="000000"/>
                <w:sz w:val="28"/>
                <w:szCs w:val="28"/>
                <w:highlight w:val="none"/>
              </w:rPr>
            </w:r>
            <w:r/>
          </w:p>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(十二)2</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线上投标文件编制要求：</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请按照以下要求（包括但不限于以下要求）制作：</w:t>
            </w:r>
            <w:r>
              <w:rPr>
                <w:rFonts w:hint="eastAsia" w:ascii="宋体" w:hAnsi="宋体" w:eastAsia="宋体" w:cs="宋体"/>
                <w:b/>
                <w:bCs/>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一、基本目录</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1.《开标一览表》（加盖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，政府采购客户端工具输入报价自动生成）；</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.所投产品的环境标志产品认证证书原件的扫描件（如有）。</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（2）环境标志产品认证证书是否符合要求，采购人评标时查询中国政府采购网（www.ccgp.gov.cn）相关内容后确定。</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4.所投产品的节能产品认证证书原件的扫描件（如有）。</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（2）节能产品认证证书是否符合要求，采购人评标时查询中国政府采购网（www.ccgp.gov.cn）相关内容后确定。</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二、资格条件（1-</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必须提供，否则投标无效）</w:t>
            </w:r>
            <w:r>
              <w:rPr>
                <w:rFonts w:hint="eastAsia" w:ascii="宋体" w:hAnsi="宋体" w:eastAsia="宋体" w:cs="宋体"/>
                <w:b/>
                <w:bCs/>
                <w:color w:val="000000"/>
                <w:sz w:val="28"/>
                <w:szCs w:val="28"/>
                <w:highlight w:val="none"/>
              </w:rPr>
            </w:r>
            <w:r/>
          </w:p>
          <w:p>
            <w:pPr>
              <w:pStyle w:val="920"/>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w:t>
            </w:r>
            <w:bookmarkStart w:id="14" w:name="OLE_LINK10"/>
            <w:r>
              <w:rPr>
                <w:rFonts w:hint="eastAsia" w:ascii="宋体" w:hAnsi="宋体" w:eastAsia="宋体" w:cs="宋体"/>
                <w:color w:val="000000"/>
                <w:sz w:val="28"/>
                <w:szCs w:val="28"/>
                <w:highlight w:val="none"/>
                <w:lang w:val="en-US" w:eastAsia="zh-CN"/>
              </w:rPr>
              <w:t xml:space="preserve">具有独立承担民事责任的能力：</w:t>
            </w:r>
            <w:r>
              <w:rPr>
                <w:rFonts w:hint="eastAsia" w:ascii="宋体" w:hAnsi="宋体" w:eastAsia="宋体" w:cs="宋体"/>
                <w:color w:val="000000"/>
                <w:sz w:val="28"/>
                <w:szCs w:val="28"/>
                <w:highlight w:val="none"/>
              </w:rPr>
              <w:t xml:space="preserve">投标人合法有效的法人或者其他组织的营业执照等证明文件，自然人的身份证明，以上证明文件提供原件的扫描件</w:t>
            </w:r>
            <w:bookmarkEnd w:id="14"/>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920"/>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2.</w:t>
            </w:r>
            <w:bookmarkStart w:id="15" w:name="OLE_LINK11"/>
            <w:r>
              <w:rPr>
                <w:rFonts w:hint="eastAsia" w:ascii="宋体" w:hAnsi="宋体" w:eastAsia="宋体" w:cs="宋体"/>
                <w:color w:val="000000"/>
                <w:sz w:val="28"/>
                <w:szCs w:val="28"/>
                <w:highlight w:val="none"/>
                <w:lang w:eastAsia="zh-CN"/>
              </w:rPr>
              <w:t xml:space="preserve">财务状况报告（即提供投标人的本项目开标时间前6个月内任何时间的</w:t>
            </w:r>
            <w:r>
              <w:rPr>
                <w:rFonts w:hint="eastAsia" w:ascii="宋体" w:hAnsi="宋体" w:eastAsia="宋体" w:cs="宋体"/>
                <w:b/>
                <w:bCs/>
                <w:color w:val="000000"/>
                <w:sz w:val="28"/>
                <w:szCs w:val="28"/>
                <w:highlight w:val="none"/>
                <w:lang w:eastAsia="zh-CN"/>
              </w:rPr>
              <w:t xml:space="preserve">资产负债表、利润表各</w:t>
            </w:r>
            <w:r>
              <w:rPr>
                <w:rFonts w:hint="eastAsia" w:ascii="宋体" w:hAnsi="宋体" w:eastAsia="宋体" w:cs="宋体"/>
                <w:b/>
                <w:bCs/>
                <w:color w:val="000000"/>
                <w:sz w:val="28"/>
                <w:szCs w:val="28"/>
                <w:highlight w:val="none"/>
                <w:lang w:val="en-US" w:eastAsia="zh-CN"/>
              </w:rPr>
              <w:t xml:space="preserve">扫描件各</w:t>
            </w:r>
            <w:r>
              <w:rPr>
                <w:rFonts w:hint="eastAsia" w:ascii="宋体" w:hAnsi="宋体" w:eastAsia="宋体" w:cs="宋体"/>
                <w:b/>
                <w:bCs/>
                <w:color w:val="000000"/>
                <w:sz w:val="28"/>
                <w:szCs w:val="28"/>
                <w:highlight w:val="none"/>
                <w:lang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提供投标人</w:t>
            </w:r>
            <w:r>
              <w:rPr>
                <w:rFonts w:hint="eastAsia" w:ascii="宋体" w:hAnsi="宋体" w:eastAsia="宋体" w:cs="宋体"/>
                <w:color w:val="000000"/>
                <w:sz w:val="28"/>
                <w:szCs w:val="28"/>
                <w:highlight w:val="none"/>
                <w:lang w:val="en-US" w:eastAsia="zh-CN"/>
              </w:rPr>
              <w:t xml:space="preserve">2025年度</w:t>
            </w:r>
            <w:r>
              <w:rPr>
                <w:rFonts w:hint="eastAsia" w:ascii="宋体" w:hAnsi="宋体" w:eastAsia="宋体" w:cs="宋体"/>
                <w:color w:val="000000"/>
                <w:sz w:val="28"/>
                <w:szCs w:val="28"/>
                <w:highlight w:val="none"/>
                <w:lang w:eastAsia="zh-CN"/>
              </w:rPr>
              <w:t xml:space="preserve">财务报告</w:t>
            </w:r>
            <w:r>
              <w:rPr>
                <w:rFonts w:hint="eastAsia" w:ascii="宋体" w:hAnsi="宋体" w:eastAsia="宋体" w:cs="宋体"/>
                <w:color w:val="000000"/>
                <w:sz w:val="28"/>
                <w:szCs w:val="28"/>
                <w:highlight w:val="none"/>
                <w:lang w:val="en-US" w:eastAsia="zh-CN"/>
              </w:rPr>
              <w:t xml:space="preserve">扫描件</w:t>
            </w:r>
            <w:r>
              <w:rPr>
                <w:rFonts w:hint="eastAsia" w:ascii="宋体" w:hAnsi="宋体" w:eastAsia="宋体" w:cs="宋体"/>
                <w:b/>
                <w:bCs/>
                <w:color w:val="000000"/>
                <w:sz w:val="28"/>
                <w:szCs w:val="28"/>
                <w:highlight w:val="none"/>
                <w:lang w:val="en-US"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财政部门认可的政府采购专业担保机构出具的有效的投标担保函扫描件</w:t>
            </w:r>
            <w:r>
              <w:rPr>
                <w:rFonts w:hint="eastAsia" w:ascii="宋体" w:hAnsi="宋体" w:eastAsia="宋体" w:cs="宋体"/>
                <w:b/>
                <w:bCs/>
                <w:color w:val="000000"/>
                <w:sz w:val="28"/>
                <w:szCs w:val="28"/>
                <w:highlight w:val="none"/>
                <w:lang w:eastAsia="zh-CN"/>
              </w:rPr>
              <w:t xml:space="preserve">一份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或</w:t>
            </w:r>
            <w:r>
              <w:rPr>
                <w:rFonts w:hint="eastAsia" w:ascii="宋体" w:hAnsi="宋体" w:eastAsia="宋体" w:cs="宋体"/>
                <w:color w:val="000000"/>
                <w:sz w:val="28"/>
                <w:szCs w:val="28"/>
                <w:highlight w:val="none"/>
                <w:lang w:eastAsia="zh-CN"/>
              </w:rPr>
              <w:t xml:space="preserve">投标人的本项目开标时间前6个月内银行出具的</w:t>
            </w:r>
            <w:r>
              <w:rPr>
                <w:rFonts w:hint="eastAsia" w:ascii="宋体" w:hAnsi="宋体" w:eastAsia="宋体" w:cs="宋体"/>
                <w:b/>
                <w:bCs/>
                <w:color w:val="000000"/>
                <w:sz w:val="28"/>
                <w:szCs w:val="28"/>
                <w:highlight w:val="none"/>
                <w:lang w:eastAsia="zh-CN"/>
              </w:rPr>
              <w:t xml:space="preserve">资信证明扫描件一份</w:t>
            </w:r>
            <w:r>
              <w:rPr>
                <w:rFonts w:hint="eastAsia" w:ascii="宋体" w:hAnsi="宋体" w:eastAsia="宋体" w:cs="宋体"/>
                <w:color w:val="000000"/>
                <w:sz w:val="28"/>
                <w:szCs w:val="28"/>
                <w:highlight w:val="none"/>
                <w:lang w:eastAsia="zh-CN"/>
              </w:rPr>
              <w:t xml:space="preserve">）</w:t>
            </w:r>
            <w:bookmarkEnd w:id="15"/>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bookmarkStart w:id="16" w:name="OLE_LINK12"/>
            <w:r>
              <w:rPr>
                <w:rFonts w:hint="eastAsia" w:ascii="宋体" w:hAnsi="宋体" w:eastAsia="宋体" w:cs="宋体"/>
                <w:color w:val="000000"/>
                <w:sz w:val="28"/>
                <w:szCs w:val="28"/>
                <w:highlight w:val="none"/>
              </w:rPr>
              <w:t xml:space="preserve">投标人的本项目开标时间前6个月内任何1个月的</w:t>
            </w:r>
            <w:r>
              <w:rPr>
                <w:rFonts w:hint="eastAsia" w:ascii="宋体" w:hAnsi="宋体" w:eastAsia="宋体" w:cs="宋体"/>
                <w:b/>
                <w:color w:val="000000"/>
                <w:sz w:val="28"/>
                <w:szCs w:val="28"/>
                <w:highlight w:val="none"/>
              </w:rPr>
              <w:t xml:space="preserve">依法缴纳税收扫描件和社会保障资金扫描件</w:t>
            </w:r>
            <w:r>
              <w:rPr>
                <w:rFonts w:hint="eastAsia" w:ascii="宋体" w:hAnsi="宋体" w:eastAsia="宋体" w:cs="宋体"/>
                <w:color w:val="000000"/>
                <w:sz w:val="28"/>
                <w:szCs w:val="28"/>
                <w:highlight w:val="none"/>
              </w:rPr>
              <w:t xml:space="preserve">的相关材料</w:t>
            </w:r>
            <w:r>
              <w:rPr>
                <w:rFonts w:hint="eastAsia" w:ascii="宋体" w:hAnsi="宋体" w:eastAsia="宋体" w:cs="宋体"/>
                <w:b/>
                <w:color w:val="000000"/>
                <w:sz w:val="28"/>
                <w:szCs w:val="28"/>
                <w:highlight w:val="none"/>
              </w:rPr>
              <w:t xml:space="preserve">各一份</w:t>
            </w:r>
            <w:r>
              <w:rPr>
                <w:rFonts w:hint="eastAsia" w:ascii="宋体" w:hAnsi="宋体" w:eastAsia="宋体" w:cs="宋体"/>
                <w:color w:val="000000"/>
                <w:sz w:val="28"/>
                <w:szCs w:val="28"/>
                <w:highlight w:val="none"/>
              </w:rPr>
              <w:t xml:space="preserve">（依法免税或不需要缴纳社会保障资金的供应商,提供相应文件扫描件证明其依法免税或不需要缴纳社会保障资金)</w:t>
            </w:r>
            <w:bookmarkEnd w:id="16"/>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4.</w:t>
            </w:r>
            <w:bookmarkStart w:id="17" w:name="OLE_LINK13"/>
            <w:r>
              <w:rPr>
                <w:rFonts w:hint="eastAsia" w:ascii="宋体" w:hAnsi="宋体" w:eastAsia="宋体" w:cs="宋体"/>
                <w:color w:val="000000"/>
                <w:sz w:val="28"/>
                <w:szCs w:val="28"/>
                <w:highlight w:val="none"/>
              </w:rPr>
              <w:t xml:space="preserve">具备履行合同所必需的设备和专业技术能力的证明材料</w:t>
            </w:r>
            <w:r>
              <w:rPr>
                <w:rFonts w:hint="eastAsia" w:ascii="宋体" w:hAnsi="宋体" w:eastAsia="宋体" w:cs="宋体"/>
                <w:color w:val="000000"/>
                <w:sz w:val="28"/>
                <w:szCs w:val="28"/>
                <w:highlight w:val="none"/>
                <w:lang w:eastAsia="zh-CN"/>
              </w:rPr>
              <w:t xml:space="preserve">（①投标人所投产品为第二类医疗器械时提供投标人有效的第二类医疗器械经营备案凭证扫描件；所投产品为第三类医疗器械时提供投标人有效的医疗器械经营许可证扫描件；投标人所投产品为非第二类、第三类医疗器械的，投标人不需要具备上述证明材料扫描件。</w:t>
            </w:r>
            <w:r>
              <w:rPr>
                <w:rFonts w:hint="eastAsia" w:ascii="宋体" w:hAnsi="宋体" w:eastAsia="宋体" w:cs="宋体"/>
                <w:color w:val="000000"/>
                <w:sz w:val="28"/>
                <w:szCs w:val="28"/>
                <w:highlight w:val="none"/>
                <w:lang w:eastAsia="zh-CN"/>
              </w:rPr>
            </w:r>
            <w:r/>
          </w:p>
          <w:p>
            <w:pPr>
              <w:pStyle w:val="920"/>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②提供所投产品的有效的医疗器械注册证扫描件（非第二类、第三类医疗器械不需要提供）</w:t>
            </w:r>
            <w:bookmarkEnd w:id="17"/>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920"/>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5.</w:t>
            </w:r>
            <w:bookmarkStart w:id="18" w:name="OLE_LINK14"/>
            <w:r>
              <w:rPr>
                <w:rFonts w:hint="eastAsia" w:ascii="宋体" w:hAnsi="宋体" w:eastAsia="宋体" w:cs="宋体"/>
                <w:color w:val="000000"/>
                <w:sz w:val="28"/>
                <w:szCs w:val="28"/>
                <w:highlight w:val="none"/>
              </w:rPr>
              <w:t xml:space="preserve">投标人参加政府采购活动前3年内在经营活动中没有重大违法记录的书面声明（加盖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，格式见招标文件第七章《投标文件相关格式》）</w:t>
            </w:r>
            <w:bookmarkEnd w:id="18"/>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979"/>
              <w:keepLines w:val="0"/>
              <w:keepNext w:val="0"/>
              <w:pageBreakBefore w:val="0"/>
              <w:spacing w:line="440" w:lineRule="exact"/>
              <w:widowControl/>
              <w:rPr>
                <w:rFonts w:ascii="宋体" w:hAnsi="宋体"/>
                <w:sz w:val="28"/>
                <w:szCs w:val="28"/>
                <w:highlight w:val="none"/>
              </w:rPr>
            </w:pPr>
            <w:r>
              <w:rPr>
                <w:rFonts w:hint="eastAsia" w:ascii="宋体" w:hAnsi="宋体"/>
                <w:sz w:val="28"/>
                <w:szCs w:val="28"/>
                <w:highlight w:val="none"/>
                <w:lang w:val="en-US" w:eastAsia="zh-CN"/>
              </w:rPr>
              <w:t xml:space="preserve">6</w:t>
            </w:r>
            <w:r>
              <w:rPr>
                <w:rFonts w:hint="eastAsia" w:ascii="宋体" w:hAnsi="宋体"/>
                <w:sz w:val="28"/>
                <w:szCs w:val="28"/>
                <w:highlight w:val="none"/>
              </w:rPr>
              <w:t xml:space="preserve">、投标人关于单位负责人为同一人或者存在直接控股、管理关系的不同供应商，不得参加同一合同项下的政府采购活动的承诺（加盖电子签章，格式见招标文件第七章《投标文件相关格式》）。</w:t>
            </w:r>
            <w:r>
              <w:rPr>
                <w:rFonts w:ascii="宋体" w:hAnsi="宋体"/>
                <w:sz w:val="28"/>
                <w:szCs w:val="28"/>
                <w:highlight w:val="none"/>
              </w:rPr>
            </w:r>
            <w:r/>
          </w:p>
          <w:p>
            <w:pPr>
              <w:pStyle w:val="979"/>
              <w:keepLines w:val="0"/>
              <w:keepNext w:val="0"/>
              <w:pageBreakBefore w:val="0"/>
              <w:spacing w:line="440" w:lineRule="exact"/>
              <w:widowControl/>
              <w:rPr>
                <w:rFonts w:hint="eastAsia" w:ascii="宋体" w:hAnsi="宋体"/>
                <w:sz w:val="28"/>
                <w:szCs w:val="28"/>
                <w:highlight w:val="none"/>
              </w:rPr>
            </w:pPr>
            <w:r>
              <w:rPr>
                <w:rFonts w:hint="eastAsia" w:ascii="宋体" w:hAnsi="宋体"/>
                <w:sz w:val="28"/>
                <w:szCs w:val="28"/>
                <w:highlight w:val="none"/>
                <w:lang w:val="en-US" w:eastAsia="zh-CN"/>
              </w:rPr>
              <w:t xml:space="preserve">7</w:t>
            </w:r>
            <w:r>
              <w:rPr>
                <w:rFonts w:hint="eastAsia" w:ascii="宋体" w:hAnsi="宋体"/>
                <w:sz w:val="28"/>
                <w:szCs w:val="28"/>
                <w:highlight w:val="none"/>
              </w:rPr>
              <w:t xml:space="preserve">、投标人不是为本采购项目提供整体设计、规范编制或者项目管理、监理、检测等服务的供应商的书面声明（加盖电子签章，格式见招标文件第七章《投标文件相关格式》）。</w:t>
            </w:r>
            <w:r>
              <w:rPr>
                <w:rFonts w:hint="eastAsia" w:ascii="宋体" w:hAnsi="宋体"/>
                <w:sz w:val="28"/>
                <w:szCs w:val="28"/>
                <w:highlight w:val="none"/>
              </w:rPr>
            </w:r>
            <w:r/>
          </w:p>
          <w:p>
            <w:pPr>
              <w:pStyle w:val="967"/>
              <w:jc w:val="both"/>
              <w:keepLines w:val="0"/>
              <w:keepNext w:val="0"/>
              <w:spacing w:before="0" w:beforeAutospacing="0" w:after="0" w:afterAutospacing="0" w:line="0" w:lineRule="atLeast"/>
              <w:widowControl/>
              <w:rPr>
                <w:rFonts w:hint="eastAsia"/>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8"/>
                <w:szCs w:val="28"/>
                <w:highlight w:val="none"/>
                <w:lang w:val="en-US" w:eastAsia="zh-CN"/>
              </w:rPr>
              <w:t xml:space="preserve">8.</w:t>
            </w:r>
            <w:r>
              <w:rPr>
                <w:rFonts w:ascii="Times New Roman" w:hAnsi="Times New Roman" w:cs="Times New Roman"/>
                <w:color w:val="000000"/>
                <w:sz w:val="28"/>
                <w:szCs w:val="28"/>
                <w:highlight w:val="none"/>
              </w:rPr>
              <w:t xml:space="preserve">投标人信用信息（要求见本章条款项号“(六)”中“四、”内容）。</w:t>
            </w:r>
            <w:r>
              <w:rPr>
                <w:rFonts w:hint="eastAsia"/>
                <w:highlight w:val="none"/>
              </w:rPr>
            </w:r>
            <w:r/>
          </w:p>
          <w:p>
            <w:pPr>
              <w:pStyle w:val="920"/>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三、符合条件（必须提供，否则投标无效）</w:t>
            </w:r>
            <w:r>
              <w:rPr>
                <w:rFonts w:hint="eastAsia" w:ascii="宋体" w:hAnsi="宋体" w:eastAsia="宋体" w:cs="宋体"/>
                <w:b/>
                <w:bCs/>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(一)报价</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1.《分项价格表》（加盖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，格式见招标文件第七章《投标文件</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相关格式》）</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（二）商务资信</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1.《投标函》（加盖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，格式见招标文件第七章《投标文件相关格式》）</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2.《授权委托书》（提供原件的扫描件，格式见招标文件第七章《投标文件相关格式》）；</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（三）技术响应</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1.</w:t>
            </w:r>
            <w:bookmarkStart w:id="19" w:name="OLE_LINK16"/>
            <w:r>
              <w:rPr>
                <w:rFonts w:hint="eastAsia" w:ascii="宋体" w:hAnsi="宋体" w:eastAsia="宋体" w:cs="宋体"/>
                <w:color w:val="000000"/>
                <w:sz w:val="28"/>
                <w:szCs w:val="28"/>
                <w:highlight w:val="none"/>
              </w:rPr>
              <w:t xml:space="preserve">《偏离表》</w:t>
            </w:r>
            <w:bookmarkEnd w:id="19"/>
            <w:r>
              <w:rPr>
                <w:rFonts w:hint="eastAsia" w:ascii="宋体" w:hAnsi="宋体" w:eastAsia="宋体" w:cs="宋体"/>
                <w:color w:val="000000"/>
                <w:sz w:val="28"/>
                <w:szCs w:val="28"/>
                <w:highlight w:val="none"/>
              </w:rPr>
              <w:t xml:space="preserve">（加盖</w:t>
            </w:r>
            <w:r>
              <w:rPr>
                <w:rFonts w:hint="eastAsia" w:ascii="宋体" w:hAnsi="宋体" w:eastAsia="宋体" w:cs="宋体"/>
                <w:color w:val="000000"/>
                <w:sz w:val="28"/>
                <w:szCs w:val="28"/>
                <w:highlight w:val="none"/>
                <w:lang w:val="en-US" w:eastAsia="zh-CN"/>
              </w:rPr>
              <w:t xml:space="preserve">电子签章</w:t>
            </w:r>
            <w:r>
              <w:rPr>
                <w:rFonts w:hint="eastAsia" w:ascii="宋体" w:hAnsi="宋体" w:eastAsia="宋体" w:cs="宋体"/>
                <w:color w:val="000000"/>
                <w:sz w:val="28"/>
                <w:szCs w:val="28"/>
                <w:highlight w:val="none"/>
              </w:rPr>
              <w:t xml:space="preserve">，格式见招标文件第七章《投标文件相关格式》）</w:t>
            </w:r>
            <w:r>
              <w:rPr>
                <w:rFonts w:hint="eastAsia" w:ascii="宋体" w:hAnsi="宋体" w:eastAsia="宋体" w:cs="宋体"/>
                <w:b/>
                <w:bCs/>
                <w:color w:val="000000"/>
                <w:sz w:val="28"/>
                <w:szCs w:val="28"/>
                <w:highlight w:val="none"/>
              </w:rPr>
            </w:r>
            <w:r/>
          </w:p>
          <w:p>
            <w:pPr>
              <w:pStyle w:val="920"/>
              <w:spacing w:line="4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四、综合评审评分项</w:t>
            </w:r>
            <w:r>
              <w:rPr>
                <w:rFonts w:hint="eastAsia" w:ascii="宋体" w:hAnsi="宋体" w:eastAsia="宋体" w:cs="宋体"/>
                <w:b/>
                <w:bCs/>
                <w:color w:val="000000"/>
                <w:sz w:val="28"/>
                <w:szCs w:val="28"/>
                <w:highlight w:val="none"/>
              </w:rPr>
            </w:r>
            <w:r/>
          </w:p>
          <w:p>
            <w:pPr>
              <w:pStyle w:val="979"/>
              <w:jc w:val="left"/>
              <w:spacing w:line="400" w:lineRule="exact"/>
              <w:rPr>
                <w:rFonts w:hint="eastAsia" w:hAnsi="宋体" w:eastAsia="宋体"/>
                <w:b w:val="0"/>
                <w:bCs/>
                <w:color w:val="000000"/>
                <w:sz w:val="28"/>
                <w:szCs w:val="28"/>
                <w:highlight w:val="none"/>
                <w:lang w:eastAsia="zh-CN"/>
              </w:rPr>
            </w:pPr>
            <w:r>
              <w:rPr>
                <w:rFonts w:hint="eastAsia" w:hAnsi="宋体"/>
                <w:b w:val="0"/>
                <w:bCs/>
                <w:color w:val="000000"/>
                <w:sz w:val="28"/>
                <w:szCs w:val="28"/>
                <w:highlight w:val="none"/>
                <w:lang w:val="en-US" w:eastAsia="zh-CN"/>
              </w:rPr>
              <w:t xml:space="preserve">1.</w:t>
            </w:r>
            <w:r>
              <w:rPr>
                <w:rFonts w:hint="eastAsia" w:hAnsi="宋体"/>
                <w:b w:val="0"/>
                <w:bCs/>
                <w:color w:val="000000"/>
                <w:sz w:val="28"/>
                <w:szCs w:val="28"/>
                <w:highlight w:val="none"/>
              </w:rPr>
              <w:t xml:space="preserve">技术参数</w:t>
            </w:r>
            <w:r>
              <w:rPr>
                <w:rFonts w:hint="eastAsia" w:hAnsi="宋体"/>
                <w:b w:val="0"/>
                <w:bCs/>
                <w:color w:val="000000"/>
                <w:sz w:val="28"/>
                <w:szCs w:val="28"/>
                <w:highlight w:val="none"/>
                <w:lang w:eastAsia="zh-CN"/>
              </w:rPr>
              <w:t xml:space="preserve">（</w:t>
            </w:r>
            <w:r>
              <w:rPr>
                <w:rFonts w:hint="eastAsia" w:hAnsi="宋体"/>
                <w:b w:val="0"/>
                <w:bCs/>
                <w:color w:val="000000"/>
                <w:sz w:val="28"/>
                <w:szCs w:val="28"/>
                <w:highlight w:val="none"/>
                <w:lang w:val="en-US" w:eastAsia="zh-CN"/>
              </w:rPr>
              <w:t xml:space="preserve">含要求提供的证明材料</w:t>
            </w:r>
            <w:r>
              <w:rPr>
                <w:rFonts w:hint="eastAsia" w:hAnsi="宋体"/>
                <w:b w:val="0"/>
                <w:bCs/>
                <w:color w:val="000000"/>
                <w:sz w:val="28"/>
                <w:szCs w:val="28"/>
                <w:highlight w:val="none"/>
                <w:lang w:eastAsia="zh-CN"/>
              </w:rPr>
              <w:t xml:space="preserve">）</w:t>
            </w:r>
            <w:r>
              <w:rPr>
                <w:rFonts w:ascii="宋体" w:hAnsi="宋体"/>
                <w:bCs/>
                <w:color w:val="000000"/>
                <w:sz w:val="28"/>
                <w:szCs w:val="28"/>
                <w:highlight w:val="none"/>
              </w:rPr>
              <w:t xml:space="preserve">（格式自拟，要求见招标文件第六章《采购需求》）</w:t>
            </w:r>
            <w:r>
              <w:rPr>
                <w:rFonts w:hint="eastAsia" w:hAnsi="宋体"/>
                <w:b w:val="0"/>
                <w:bCs/>
                <w:color w:val="000000"/>
                <w:sz w:val="28"/>
                <w:szCs w:val="28"/>
                <w:highlight w:val="none"/>
                <w:lang w:eastAsia="zh-CN"/>
              </w:rPr>
              <w:t xml:space="preserve">；</w:t>
            </w:r>
            <w:r>
              <w:rPr>
                <w:rFonts w:hint="eastAsia" w:hAnsi="宋体" w:eastAsia="宋体"/>
                <w:b w:val="0"/>
                <w:bCs/>
                <w:color w:val="000000"/>
                <w:sz w:val="28"/>
                <w:szCs w:val="28"/>
                <w:highlight w:val="none"/>
                <w:lang w:eastAsia="zh-CN"/>
              </w:rPr>
            </w:r>
            <w:r/>
          </w:p>
          <w:p>
            <w:pPr>
              <w:pStyle w:val="979"/>
              <w:jc w:val="left"/>
              <w:spacing w:line="400" w:lineRule="exact"/>
              <w:rPr>
                <w:rFonts w:hint="eastAsia" w:hAnsi="宋体"/>
                <w:b w:val="0"/>
                <w:bCs/>
                <w:color w:val="000000"/>
                <w:sz w:val="28"/>
                <w:szCs w:val="28"/>
                <w:highlight w:val="none"/>
                <w:lang w:val="en-US" w:eastAsia="zh-CN"/>
              </w:rPr>
            </w:pPr>
            <w:r>
              <w:rPr>
                <w:rFonts w:hint="eastAsia" w:hAnsi="宋体"/>
                <w:b w:val="0"/>
                <w:bCs/>
                <w:color w:val="000000"/>
                <w:sz w:val="28"/>
                <w:szCs w:val="28"/>
                <w:highlight w:val="none"/>
                <w:lang w:val="en-US" w:eastAsia="zh-CN"/>
              </w:rPr>
              <w:t xml:space="preserve">2.项目实施方案</w:t>
            </w:r>
            <w:r>
              <w:rPr>
                <w:rFonts w:ascii="宋体" w:hAnsi="宋体"/>
                <w:bCs/>
                <w:color w:val="000000"/>
                <w:sz w:val="28"/>
                <w:szCs w:val="28"/>
                <w:highlight w:val="none"/>
              </w:rPr>
              <w:t xml:space="preserve">（格式自拟，要求见招标文件第六章《采购需求》）</w:t>
            </w:r>
            <w:r>
              <w:rPr>
                <w:rFonts w:hint="eastAsia" w:hAnsi="宋体"/>
                <w:b w:val="0"/>
                <w:bCs/>
                <w:color w:val="000000"/>
                <w:sz w:val="28"/>
                <w:szCs w:val="28"/>
                <w:highlight w:val="none"/>
                <w:lang w:val="en-US" w:eastAsia="zh-CN"/>
              </w:rPr>
            </w:r>
            <w:r/>
          </w:p>
          <w:p>
            <w:pPr>
              <w:pStyle w:val="979"/>
              <w:jc w:val="left"/>
              <w:spacing w:line="400" w:lineRule="exact"/>
              <w:rPr>
                <w:rFonts w:hint="eastAsia" w:hAnsi="宋体"/>
                <w:b w:val="0"/>
                <w:bCs/>
                <w:color w:val="000000"/>
                <w:sz w:val="28"/>
                <w:szCs w:val="28"/>
                <w:highlight w:val="none"/>
                <w:lang w:val="en-US" w:eastAsia="zh-CN"/>
              </w:rPr>
            </w:pPr>
            <w:r>
              <w:rPr>
                <w:rFonts w:hint="eastAsia" w:hAnsi="宋体"/>
                <w:b w:val="0"/>
                <w:bCs/>
                <w:color w:val="000000"/>
                <w:sz w:val="28"/>
                <w:szCs w:val="28"/>
                <w:highlight w:val="none"/>
                <w:lang w:val="en-US" w:eastAsia="zh-CN"/>
              </w:rPr>
              <w:t xml:space="preserve">3.设备安装设计方案</w:t>
            </w:r>
            <w:r>
              <w:rPr>
                <w:rFonts w:ascii="宋体" w:hAnsi="宋体"/>
                <w:bCs/>
                <w:color w:val="000000"/>
                <w:sz w:val="28"/>
                <w:szCs w:val="28"/>
                <w:highlight w:val="none"/>
              </w:rPr>
              <w:t xml:space="preserve">（格式自拟，要求见招标文件第六章《采购需求》）</w:t>
            </w:r>
            <w:r>
              <w:rPr>
                <w:rFonts w:hint="eastAsia" w:hAnsi="宋体"/>
                <w:b w:val="0"/>
                <w:bCs/>
                <w:color w:val="000000"/>
                <w:sz w:val="28"/>
                <w:szCs w:val="28"/>
                <w:highlight w:val="none"/>
                <w:lang w:val="en-US" w:eastAsia="zh-CN"/>
              </w:rPr>
            </w:r>
            <w:r/>
          </w:p>
          <w:p>
            <w:pPr>
              <w:pStyle w:val="979"/>
              <w:jc w:val="left"/>
              <w:spacing w:line="400" w:lineRule="exact"/>
              <w:rPr>
                <w:rFonts w:hint="eastAsia" w:hAnsi="宋体"/>
                <w:b w:val="0"/>
                <w:bCs/>
                <w:color w:val="000000"/>
                <w:sz w:val="28"/>
                <w:szCs w:val="28"/>
                <w:highlight w:val="none"/>
                <w:lang w:val="en-US" w:eastAsia="zh-CN"/>
              </w:rPr>
            </w:pPr>
            <w:r>
              <w:rPr>
                <w:rFonts w:hint="eastAsia" w:hAnsi="宋体"/>
                <w:b w:val="0"/>
                <w:bCs/>
                <w:color w:val="000000"/>
                <w:sz w:val="28"/>
                <w:szCs w:val="28"/>
                <w:highlight w:val="none"/>
                <w:lang w:val="en-US" w:eastAsia="zh-CN"/>
              </w:rPr>
              <w:t xml:space="preserve">4.质保期内售后服务方案</w:t>
            </w:r>
            <w:r>
              <w:rPr>
                <w:rFonts w:ascii="宋体" w:hAnsi="宋体"/>
                <w:bCs/>
                <w:color w:val="000000"/>
                <w:sz w:val="28"/>
                <w:szCs w:val="28"/>
                <w:highlight w:val="none"/>
              </w:rPr>
              <w:t xml:space="preserve">（格式自拟，要求见招标文件第六章《采购需求》）</w:t>
            </w:r>
            <w:r>
              <w:rPr>
                <w:rFonts w:hint="eastAsia" w:hAnsi="宋体"/>
                <w:b w:val="0"/>
                <w:bCs/>
                <w:color w:val="000000"/>
                <w:sz w:val="28"/>
                <w:szCs w:val="28"/>
                <w:highlight w:val="none"/>
                <w:lang w:val="en-US" w:eastAsia="zh-CN"/>
              </w:rPr>
            </w:r>
            <w:r/>
          </w:p>
          <w:p>
            <w:pPr>
              <w:pStyle w:val="979"/>
              <w:jc w:val="left"/>
              <w:spacing w:line="400" w:lineRule="exact"/>
              <w:rPr>
                <w:rFonts w:hint="eastAsia" w:hAnsi="宋体"/>
                <w:b w:val="0"/>
                <w:bCs/>
                <w:color w:val="000000"/>
                <w:sz w:val="28"/>
                <w:szCs w:val="28"/>
                <w:highlight w:val="none"/>
                <w:lang w:val="en-US" w:eastAsia="zh-CN"/>
              </w:rPr>
            </w:pPr>
            <w:r>
              <w:rPr>
                <w:rFonts w:hint="eastAsia" w:hAnsi="宋体"/>
                <w:b w:val="0"/>
                <w:bCs/>
                <w:color w:val="000000"/>
                <w:sz w:val="28"/>
                <w:szCs w:val="28"/>
                <w:highlight w:val="none"/>
                <w:lang w:val="en-US" w:eastAsia="zh-CN"/>
              </w:rPr>
              <w:t xml:space="preserve">5.质保期后售后服务方案</w:t>
            </w:r>
            <w:r>
              <w:rPr>
                <w:rFonts w:ascii="宋体" w:hAnsi="宋体"/>
                <w:bCs/>
                <w:color w:val="000000"/>
                <w:sz w:val="28"/>
                <w:szCs w:val="28"/>
                <w:highlight w:val="none"/>
              </w:rPr>
              <w:t xml:space="preserve">（格式自拟，要求见招标文件第六章《采购需求》）</w:t>
            </w:r>
            <w:r>
              <w:rPr>
                <w:rFonts w:hint="eastAsia" w:hAnsi="宋体"/>
                <w:b w:val="0"/>
                <w:bCs/>
                <w:color w:val="000000"/>
                <w:sz w:val="28"/>
                <w:szCs w:val="28"/>
                <w:highlight w:val="none"/>
                <w:lang w:val="en-US" w:eastAsia="zh-CN"/>
              </w:rPr>
            </w:r>
            <w:r/>
          </w:p>
          <w:p>
            <w:pPr>
              <w:pStyle w:val="979"/>
              <w:jc w:val="left"/>
              <w:spacing w:line="400" w:lineRule="exact"/>
              <w:rPr>
                <w:rFonts w:hint="eastAsia" w:hAnsi="宋体"/>
                <w:b w:val="0"/>
                <w:bCs/>
                <w:color w:val="000000"/>
                <w:sz w:val="28"/>
                <w:szCs w:val="28"/>
                <w:highlight w:val="none"/>
                <w:lang w:val="en-US" w:eastAsia="zh-CN"/>
              </w:rPr>
            </w:pPr>
            <w:r>
              <w:rPr>
                <w:rFonts w:hint="eastAsia" w:hAnsi="宋体"/>
                <w:b w:val="0"/>
                <w:bCs/>
                <w:color w:val="000000"/>
                <w:sz w:val="28"/>
                <w:szCs w:val="28"/>
                <w:highlight w:val="none"/>
                <w:lang w:val="en-US" w:eastAsia="zh-CN"/>
              </w:rPr>
              <w:t xml:space="preserve">6.培训方案</w:t>
            </w:r>
            <w:r>
              <w:rPr>
                <w:rFonts w:ascii="宋体" w:hAnsi="宋体"/>
                <w:bCs/>
                <w:color w:val="000000"/>
                <w:sz w:val="28"/>
                <w:szCs w:val="28"/>
                <w:highlight w:val="none"/>
              </w:rPr>
              <w:t xml:space="preserve">（格式自拟，要求见招标文件第六章《采购需求》）</w:t>
            </w:r>
            <w:r>
              <w:rPr>
                <w:rFonts w:hint="eastAsia" w:hAnsi="宋体"/>
                <w:b w:val="0"/>
                <w:bCs/>
                <w:color w:val="000000"/>
                <w:sz w:val="28"/>
                <w:szCs w:val="28"/>
                <w:highlight w:val="none"/>
                <w:lang w:val="en-US" w:eastAsia="zh-CN"/>
              </w:rPr>
            </w:r>
            <w:r/>
          </w:p>
          <w:p>
            <w:pPr>
              <w:pStyle w:val="979"/>
              <w:jc w:val="left"/>
              <w:spacing w:line="400" w:lineRule="exact"/>
              <w:rPr>
                <w:rFonts w:hint="eastAsia" w:hAnsi="宋体"/>
                <w:b w:val="0"/>
                <w:bCs/>
                <w:color w:val="000000"/>
                <w:sz w:val="28"/>
                <w:szCs w:val="28"/>
                <w:highlight w:val="none"/>
                <w:lang w:val="en-US" w:eastAsia="zh-CN"/>
              </w:rPr>
            </w:pPr>
            <w:r>
              <w:rPr>
                <w:rFonts w:hint="eastAsia" w:hAnsi="宋体"/>
                <w:b w:val="0"/>
                <w:bCs/>
                <w:color w:val="000000"/>
                <w:sz w:val="28"/>
                <w:szCs w:val="28"/>
                <w:highlight w:val="none"/>
                <w:lang w:val="en-US" w:eastAsia="zh-CN"/>
              </w:rPr>
              <w:t xml:space="preserve">7.所投产品为“环境标志产品”</w:t>
            </w:r>
            <w:r>
              <w:rPr>
                <w:rFonts w:ascii="宋体" w:hAnsi="宋体"/>
                <w:bCs/>
                <w:color w:val="000000"/>
                <w:sz w:val="28"/>
                <w:szCs w:val="28"/>
                <w:highlight w:val="none"/>
              </w:rPr>
              <w:t xml:space="preserve">（格式自拟，要求见招标文件第六章《采购需求》）</w:t>
            </w:r>
            <w:r>
              <w:rPr>
                <w:rFonts w:hint="eastAsia" w:hAnsi="宋体"/>
                <w:b w:val="0"/>
                <w:bCs/>
                <w:color w:val="000000"/>
                <w:sz w:val="28"/>
                <w:szCs w:val="28"/>
                <w:highlight w:val="none"/>
                <w:lang w:val="en-US" w:eastAsia="zh-CN"/>
              </w:rPr>
            </w:r>
            <w:r/>
          </w:p>
          <w:p>
            <w:pPr>
              <w:pStyle w:val="979"/>
              <w:jc w:val="left"/>
              <w:spacing w:line="400" w:lineRule="exact"/>
              <w:rPr>
                <w:rFonts w:hint="eastAsia" w:hAnsi="宋体"/>
                <w:b w:val="0"/>
                <w:bCs/>
                <w:color w:val="000000"/>
                <w:sz w:val="28"/>
                <w:szCs w:val="28"/>
                <w:highlight w:val="none"/>
                <w:lang w:val="en-US" w:eastAsia="zh-CN"/>
              </w:rPr>
            </w:pPr>
            <w:r>
              <w:rPr>
                <w:rFonts w:hint="eastAsia" w:hAnsi="宋体"/>
                <w:b w:val="0"/>
                <w:bCs/>
                <w:color w:val="000000"/>
                <w:sz w:val="28"/>
                <w:szCs w:val="28"/>
                <w:highlight w:val="none"/>
                <w:lang w:val="en-US" w:eastAsia="zh-CN"/>
              </w:rPr>
              <w:t xml:space="preserve">8.所投产品为“节能产品”</w:t>
            </w:r>
            <w:r>
              <w:rPr>
                <w:rFonts w:ascii="宋体" w:hAnsi="宋体"/>
                <w:bCs/>
                <w:color w:val="000000"/>
                <w:sz w:val="28"/>
                <w:szCs w:val="28"/>
                <w:highlight w:val="none"/>
              </w:rPr>
              <w:t xml:space="preserve">（格式自拟，要求见招标文件第六章《采购需求》）</w:t>
            </w:r>
            <w:r>
              <w:rPr>
                <w:rFonts w:hint="eastAsia" w:hAnsi="宋体"/>
                <w:b w:val="0"/>
                <w:bCs/>
                <w:color w:val="000000"/>
                <w:sz w:val="28"/>
                <w:szCs w:val="28"/>
                <w:highlight w:val="none"/>
                <w:lang w:val="en-US" w:eastAsia="zh-CN"/>
              </w:rPr>
            </w:r>
            <w:r/>
          </w:p>
          <w:p>
            <w:pPr>
              <w:pStyle w:val="979"/>
              <w:jc w:val="left"/>
              <w:spacing w:line="400" w:lineRule="exact"/>
              <w:rPr>
                <w:rFonts w:hint="eastAsia" w:eastAsia="宋体"/>
                <w:highlight w:val="none"/>
                <w:lang w:eastAsia="zh-CN"/>
              </w:rPr>
            </w:pPr>
            <w:r>
              <w:rPr>
                <w:rFonts w:hAnsi="宋体"/>
                <w:b/>
                <w:sz w:val="28"/>
                <w:szCs w:val="28"/>
                <w:highlight w:val="none"/>
              </w:rPr>
              <w:t xml:space="preserve">五、价格折扣文件格式</w:t>
            </w:r>
            <w:r>
              <w:rPr>
                <w:rFonts w:hint="eastAsia" w:hAnsi="宋体"/>
                <w:b/>
                <w:sz w:val="28"/>
                <w:szCs w:val="28"/>
                <w:highlight w:val="none"/>
                <w:lang w:eastAsia="zh-CN"/>
              </w:rPr>
              <w:t xml:space="preserve">（企业报价折扣证明）</w:t>
            </w:r>
            <w:r>
              <w:rPr>
                <w:rFonts w:hint="eastAsia" w:eastAsia="宋体"/>
                <w:highlight w:val="none"/>
                <w:lang w:eastAsia="zh-CN"/>
              </w:rPr>
            </w:r>
            <w:r/>
          </w:p>
          <w:p>
            <w:pPr>
              <w:pStyle w:val="979"/>
              <w:spacing w:line="400" w:lineRule="exact"/>
              <w:rPr>
                <w:rFonts w:ascii="宋体" w:hAnsi="宋体"/>
                <w:b/>
                <w:bCs w:val="0"/>
                <w:sz w:val="28"/>
                <w:szCs w:val="28"/>
                <w:highlight w:val="none"/>
              </w:rPr>
            </w:pPr>
            <w:r>
              <w:rPr>
                <w:rFonts w:hint="eastAsia" w:ascii="宋体" w:hAnsi="宋体"/>
                <w:b/>
                <w:bCs w:val="0"/>
                <w:sz w:val="28"/>
                <w:szCs w:val="28"/>
                <w:highlight w:val="none"/>
                <w:lang w:eastAsia="zh-CN"/>
              </w:rPr>
              <w:t xml:space="preserve">（一）</w:t>
            </w:r>
            <w:r>
              <w:rPr>
                <w:rFonts w:hint="eastAsia" w:ascii="宋体" w:hAnsi="宋体"/>
                <w:b/>
                <w:bCs w:val="0"/>
                <w:sz w:val="28"/>
                <w:szCs w:val="28"/>
                <w:highlight w:val="none"/>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hAnsi="宋体"/>
                <w:b/>
                <w:bCs w:val="0"/>
                <w:sz w:val="28"/>
                <w:szCs w:val="28"/>
                <w:highlight w:val="none"/>
              </w:rPr>
              <w:t xml:space="preserve">。</w:t>
            </w:r>
            <w:r>
              <w:rPr>
                <w:rFonts w:ascii="宋体" w:hAnsi="宋体"/>
                <w:b/>
                <w:bCs w:val="0"/>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《中小企业声明函》查询渠道参考工业和信息化部发布的中小企业规模自测小程序。中小企业规模自测小程序详见《中小企业声明函》。</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注：具体以《政府采购促进中小企业发展管理办法》（财库[2020]46号）和《关于印发中小企业划型标准规定的通知》（工信部联企业[2011]300号）的规定为准。</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注：监狱企业和残疾人福利性单位等同于小微企业。</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    投标人为监狱企业的，提供省级以上监狱管理局、戒毒管理局（含新疆生产建设兵团）出具的属于监狱企业的证明文件原件的扫描件。</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具体以《财政部 司法部关于政府采购支持监狱企业发展有关问题的通知》（财库〔2014〕68号）的规定为准。</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    投标人为享受政府采购支持政策的残疾人福利性单位的，提供《残疾人福利性单位声明函》（加盖电子签章，格式见招标文件第七章《投标文件相关格式》）。</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享受政府采购支持政策的残疾人福利性单位应当同时满足以下条件：</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①安置的残疾人占本单位在职职工人数的比例不低于25%（含25%），并且安置的残疾人人数不少于10人（含10人）；</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②依法与安置的每位残疾人签订了一年以上（含一年）的劳动合同或服务协议；</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③为安置的每位残疾人按月足额缴纳了基本养老保险、基本医疗保险、失业保险、工伤保险和生育保险等社会保险费；</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④通过银行等金融机构向安置的每位残疾人，按月支付了不低于单位所在区县适用的经省级人民政府批准的月最低工资标准的工资；</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⑤提供本单位制造的货物、承担的工程或者服务（以下简称产品），或者提供其他残疾人福利性单位制造的货物（不包括使用非残疾人福利性单位注册商标的货物）。</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  具体以《三部门联合发布关于促进残疾人就业政府采购政策的通知》（财库〔2017〕141号）规定为准。</w:t>
            </w:r>
            <w:r>
              <w:rPr>
                <w:rFonts w:ascii="宋体" w:hAnsi="宋体"/>
                <w:bCs/>
                <w:sz w:val="28"/>
                <w:szCs w:val="28"/>
                <w:highlight w:val="none"/>
              </w:rPr>
            </w:r>
            <w:r/>
          </w:p>
          <w:p>
            <w:pPr>
              <w:pStyle w:val="979"/>
              <w:spacing w:line="400" w:lineRule="exact"/>
              <w:rPr>
                <w:rFonts w:hint="eastAsia" w:ascii="宋体" w:hAnsi="宋体"/>
                <w:b/>
                <w:bCs w:val="0"/>
                <w:sz w:val="28"/>
                <w:szCs w:val="28"/>
                <w:highlight w:val="none"/>
              </w:rPr>
            </w:pPr>
            <w:r>
              <w:rPr>
                <w:rFonts w:hint="eastAsia" w:ascii="宋体" w:hAnsi="宋体"/>
                <w:b/>
                <w:bCs w:val="0"/>
                <w:sz w:val="28"/>
                <w:szCs w:val="28"/>
                <w:highlight w:val="none"/>
              </w:rPr>
              <w:t xml:space="preserve">（二）投标人《关于符合本国产品标准的声明函》（填写完整且在分项价格表中承诺符合本国产品标准的各项产品成本合计占全部产品成本合计的比例</w:t>
            </w:r>
            <w:r>
              <w:rPr>
                <w:rFonts w:hint="eastAsia" w:ascii="宋体" w:hAnsi="宋体"/>
                <w:b/>
                <w:bCs w:val="0"/>
                <w:sz w:val="28"/>
                <w:szCs w:val="28"/>
                <w:highlight w:val="none"/>
                <w:lang w:eastAsia="zh-CN"/>
              </w:rPr>
              <w:t xml:space="preserve">达到</w:t>
            </w:r>
            <w:r>
              <w:rPr>
                <w:rFonts w:hint="eastAsia" w:ascii="宋体" w:hAnsi="宋体"/>
                <w:b/>
                <w:bCs w:val="0"/>
                <w:sz w:val="28"/>
                <w:szCs w:val="28"/>
                <w:highlight w:val="none"/>
                <w:lang w:val="en-US" w:eastAsia="zh-CN"/>
              </w:rPr>
              <w:t xml:space="preserve">80%</w:t>
            </w:r>
            <w:r>
              <w:rPr>
                <w:rFonts w:hint="eastAsia" w:ascii="宋体" w:hAnsi="宋体"/>
                <w:b/>
                <w:bCs w:val="0"/>
                <w:sz w:val="28"/>
                <w:szCs w:val="28"/>
                <w:highlight w:val="none"/>
              </w:rPr>
              <w:t xml:space="preserve">，加盖公章，格式见招标文件第七章《投标文件相关格式》）（关于符合本国产品标准的声明函</w:t>
            </w:r>
            <w:r>
              <w:rPr>
                <w:rFonts w:hint="eastAsia" w:ascii="宋体" w:hAnsi="宋体"/>
                <w:b/>
                <w:bCs w:val="0"/>
                <w:sz w:val="28"/>
                <w:szCs w:val="28"/>
                <w:highlight w:val="none"/>
                <w:lang w:eastAsia="zh-CN"/>
              </w:rPr>
              <w:t xml:space="preserve">和</w:t>
            </w:r>
            <w:r>
              <w:rPr>
                <w:rFonts w:hint="eastAsia" w:ascii="宋体" w:hAnsi="宋体"/>
                <w:b/>
                <w:bCs w:val="0"/>
                <w:sz w:val="28"/>
                <w:szCs w:val="28"/>
                <w:highlight w:val="none"/>
              </w:rPr>
              <w:t xml:space="preserve">分项价格表中承诺</w:t>
            </w:r>
            <w:r>
              <w:rPr>
                <w:rFonts w:hint="eastAsia" w:ascii="宋体" w:hAnsi="宋体"/>
                <w:b/>
                <w:bCs w:val="0"/>
                <w:sz w:val="28"/>
                <w:szCs w:val="28"/>
                <w:highlight w:val="none"/>
                <w:lang w:eastAsia="zh-CN"/>
              </w:rPr>
              <w:t xml:space="preserve">需按要求</w:t>
            </w:r>
            <w:r>
              <w:rPr>
                <w:rFonts w:hint="eastAsia" w:ascii="宋体" w:hAnsi="宋体"/>
                <w:b/>
                <w:bCs w:val="0"/>
                <w:sz w:val="28"/>
                <w:szCs w:val="28"/>
                <w:highlight w:val="none"/>
              </w:rPr>
              <w:t xml:space="preserve">填写完整，如不填写完整或未按要求填写的，视为非本国产品）。</w:t>
            </w:r>
            <w:r>
              <w:rPr>
                <w:rFonts w:hint="eastAsia" w:ascii="宋体" w:hAnsi="宋体"/>
                <w:b/>
                <w:bCs w:val="0"/>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1、本国产品应当符合以下条件：</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（一）在中国境内生产</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产品应当在中国境内生产，即在中华人民共和国关境内实现从原材料、组件到产品的属性改变。</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属性改变是指经过制造、加工或者组装等工序，产生完全不同于原材料、组件的新产品，并具有新的名称和特征（用途）。属性改变不包括以下细微操作：</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1.为确保产品在运输或者储存期间保持某种状态而进行的操作；</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2.为产品运输或者销售进行的包装或者展示；</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3.在产品或者其包装上粘贴或者印刷品牌、标志、标识以及其他用于区别的标记；</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4.简单的上漆、磨光和分装；</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5.其他不属于属性改变的情形。</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（二）在中国境内生产的组件成本占比达到规定比例</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产品在中国境内生产的组件成本占比应当达到规定比例，计算公式为：</w:t>
            </w:r>
            <w:r>
              <w:rPr>
                <w:rFonts w:hint="eastAsia" w:ascii="宋体" w:hAnsi="宋体"/>
                <w:bCs/>
                <w:sz w:val="28"/>
                <w:szCs w:val="28"/>
                <w:highlight w:val="none"/>
              </w:rPr>
            </w:r>
            <w:r/>
          </w:p>
          <w:p>
            <w:pPr>
              <w:pStyle w:val="979"/>
              <w:spacing w:line="400" w:lineRule="exact"/>
              <w:rPr>
                <w:rFonts w:hint="eastAsia" w:ascii="宋体" w:hAnsi="宋体" w:eastAsia="宋体"/>
                <w:bCs/>
                <w:sz w:val="28"/>
                <w:szCs w:val="28"/>
                <w:highlight w:val="none"/>
                <w:lang w:eastAsia="zh-CN"/>
              </w:rPr>
            </w:pPr>
            <w:r>
              <w:rPr>
                <w:rFonts w:hint="eastAsia" w:ascii="宋体" w:hAnsi="宋体" w:eastAsia="宋体"/>
                <w:bCs/>
                <w:sz w:val="28"/>
                <w:szCs w:val="28"/>
                <w:highlight w:val="none"/>
                <w:lang w:eastAsia="zh-CN"/>
              </w:rPr>
            </w:r>
            <w:r/>
          </w:p>
          <w:p>
            <w:pPr>
              <w:pStyle w:val="1019"/>
              <w:jc w:val="center"/>
              <w:rPr>
                <w:rFonts w:hint="eastAsia" w:ascii="宋体" w:hAnsi="宋体" w:eastAsia="宋体"/>
                <w:bCs/>
                <w:sz w:val="28"/>
                <w:szCs w:val="28"/>
                <w:highlight w:val="none"/>
                <w:lang w:eastAsia="zh-CN"/>
              </w:rPr>
            </w:pPr>
            <w:r>
              <w:rPr>
                <w:rFonts w:hint="eastAsia" w:ascii="宋体" w:hAnsi="宋体" w:eastAsia="宋体"/>
                <w:bCs/>
                <w:sz w:val="28"/>
                <w:szCs w:val="28"/>
                <w:highlight w:val="none"/>
                <w:lang w:eastAsia="zh-CN"/>
              </w:rPr>
              <mc:AlternateContent>
                <mc:Choice Requires="wpg">
                  <w:drawing>
                    <wp:inline xmlns:wp="http://schemas.openxmlformats.org/drawingml/2006/wordprocessingDrawing" distT="0" distB="0" distL="0" distR="0">
                      <wp:extent cx="3466465" cy="52376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3466465"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2.9pt;height:41.2pt;mso-wrap-distance-left:0.0pt;mso-wrap-distance-top:0.0pt;mso-wrap-distance-right:0.0pt;mso-wrap-distance-bottom:0.0pt;" stroked="f">
                      <v:path textboxrect="0,0,0,0"/>
                      <v:imagedata r:id="rId13" o:title=""/>
                    </v:shape>
                  </w:pict>
                </mc:Fallback>
              </mc:AlternateContent>
            </w:r>
            <w:r>
              <w:rPr>
                <w:rFonts w:hint="eastAsia" w:ascii="宋体" w:hAnsi="宋体" w:eastAsia="宋体"/>
                <w:bCs/>
                <w:sz w:val="28"/>
                <w:szCs w:val="28"/>
                <w:highlight w:val="none"/>
                <w:lang w:eastAsia="zh-CN"/>
              </w:rPr>
            </w:r>
            <w:r/>
          </w:p>
          <w:p>
            <w:pPr>
              <w:pStyle w:val="1018"/>
              <w:rPr>
                <w:rFonts w:hint="eastAsia"/>
                <w:highlight w:val="none"/>
                <w:lang w:eastAsia="zh-CN"/>
              </w:rPr>
            </w:pPr>
            <w:r>
              <w:rPr>
                <w:rFonts w:hint="eastAsia"/>
                <w:highlight w:val="none"/>
                <w:lang w:eastAsia="zh-CN"/>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（三）特定产品的关键组件、关键工序符合相关要求</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2、本国产品标准的适用范围</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3、对本国产品的支持政策</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具体以《国务院办公厅关于在政府采购中实施本国产品标准及相关政策的通知》（国办发〔2025〕34号）规定为准。</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注：中国境内生产的组件成本核算基本规则</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一、产品的一级组件是指直接组成产品的组件。产品的二级组件是指直接组成产品一级组件的组件。一级组件不可分解的，视同二级组件。</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二、二级组件在中国境内生产的，其全部成本计入中国境内生产的组件成本；二级组件不在中国境内生产的，其成本不计入中国境内生产的组件成本。</w:t>
            </w:r>
            <w:r>
              <w:rPr>
                <w:rFonts w:hint="eastAsia" w:ascii="宋体" w:hAnsi="宋体"/>
                <w:bCs/>
                <w:sz w:val="28"/>
                <w:szCs w:val="28"/>
                <w:highlight w:val="none"/>
              </w:rPr>
            </w:r>
            <w:r/>
          </w:p>
          <w:p>
            <w:pPr>
              <w:pStyle w:val="979"/>
              <w:spacing w:line="400" w:lineRule="exact"/>
              <w:rPr>
                <w:rFonts w:hint="eastAsia" w:ascii="宋体" w:hAnsi="宋体"/>
                <w:bCs/>
                <w:sz w:val="28"/>
                <w:szCs w:val="28"/>
                <w:highlight w:val="none"/>
              </w:rPr>
            </w:pPr>
            <w:r>
              <w:rPr>
                <w:rFonts w:hint="eastAsia" w:ascii="宋体" w:hAnsi="宋体"/>
                <w:bCs/>
                <w:sz w:val="28"/>
                <w:szCs w:val="28"/>
                <w:highlight w:val="none"/>
              </w:rPr>
              <w:t xml:space="preserve">三、产品总成本和组件成本以相关会计核算数据、采购合同、进货记录等为基础进行计算。</w:t>
            </w:r>
            <w:r>
              <w:rPr>
                <w:rFonts w:hint="eastAsia" w:ascii="宋体" w:hAnsi="宋体"/>
                <w:bCs/>
                <w:sz w:val="28"/>
                <w:szCs w:val="28"/>
                <w:highlight w:val="none"/>
              </w:rPr>
            </w:r>
            <w:r/>
          </w:p>
          <w:p>
            <w:pPr>
              <w:pStyle w:val="979"/>
              <w:spacing w:line="400" w:lineRule="exact"/>
              <w:rPr>
                <w:rFonts w:ascii="宋体" w:hAnsi="宋体"/>
                <w:bCs/>
                <w:sz w:val="28"/>
                <w:szCs w:val="28"/>
                <w:highlight w:val="none"/>
              </w:rPr>
            </w:pPr>
            <w:r>
              <w:rPr>
                <w:rFonts w:hint="eastAsia" w:ascii="宋体" w:hAnsi="宋体"/>
                <w:bCs/>
                <w:sz w:val="28"/>
                <w:szCs w:val="28"/>
                <w:highlight w:val="none"/>
              </w:rPr>
              <w:t xml:space="preserve">四、需要对成本核算规则予以进一步明确的其他有关事项，由财政部会同有关部门另行规定。</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注：</w:t>
            </w:r>
            <w:r>
              <w:rPr>
                <w:rFonts w:ascii="宋体" w:hAnsi="宋体"/>
                <w:bCs/>
                <w:sz w:val="28"/>
                <w:szCs w:val="28"/>
                <w:highlight w:val="none"/>
              </w:rPr>
            </w:r>
            <w:r/>
          </w:p>
          <w:p>
            <w:pPr>
              <w:pStyle w:val="979"/>
              <w:spacing w:line="400" w:lineRule="exact"/>
              <w:rPr>
                <w:rFonts w:ascii="宋体" w:hAnsi="宋体"/>
                <w:bCs/>
                <w:sz w:val="28"/>
                <w:szCs w:val="28"/>
                <w:highlight w:val="none"/>
              </w:rPr>
            </w:pPr>
            <w:r>
              <w:rPr>
                <w:rFonts w:ascii="宋体" w:hAnsi="宋体"/>
                <w:bCs/>
                <w:sz w:val="28"/>
                <w:szCs w:val="28"/>
                <w:highlight w:val="none"/>
              </w:rPr>
              <w:t xml:space="preserve">1</w:t>
            </w:r>
            <w:r>
              <w:rPr>
                <w:rFonts w:hint="eastAsia" w:ascii="宋体" w:hAnsi="宋体"/>
                <w:bCs/>
                <w:sz w:val="28"/>
                <w:szCs w:val="28"/>
                <w:highlight w:val="none"/>
              </w:rPr>
              <w:t xml:space="preserve">、</w:t>
            </w:r>
            <w:r>
              <w:rPr>
                <w:rFonts w:ascii="宋体" w:hAnsi="宋体"/>
                <w:bCs/>
                <w:sz w:val="28"/>
                <w:szCs w:val="28"/>
                <w:highlight w:val="none"/>
              </w:rPr>
              <w:t xml:space="preserve">投标人应对以上文件的合法性、真实性负责。</w:t>
            </w:r>
            <w:r>
              <w:rPr>
                <w:rFonts w:ascii="宋体" w:hAnsi="宋体"/>
                <w:bCs/>
                <w:sz w:val="28"/>
                <w:szCs w:val="28"/>
                <w:highlight w:val="none"/>
              </w:rPr>
            </w:r>
            <w:r/>
          </w:p>
          <w:p>
            <w:pPr>
              <w:pStyle w:val="967"/>
              <w:jc w:val="both"/>
              <w:keepLines w:val="0"/>
              <w:keepNext w:val="0"/>
              <w:spacing w:before="0" w:beforeAutospacing="0" w:after="0" w:afterAutospacing="0" w:line="0" w:lineRule="atLeast"/>
              <w:widowControl w:val="off"/>
              <w:rPr>
                <w:rFonts w:hint="eastAsia" w:ascii="宋体" w:hAnsi="宋体" w:eastAsia="宋体" w:cs="宋体"/>
                <w:bCs/>
                <w:color w:val="000000"/>
                <w:sz w:val="28"/>
                <w:szCs w:val="28"/>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bCs/>
                <w:sz w:val="28"/>
                <w:szCs w:val="28"/>
                <w:highlight w:val="none"/>
              </w:rPr>
              <w:t xml:space="preserve">2</w:t>
            </w:r>
            <w:r>
              <w:rPr>
                <w:rFonts w:hint="eastAsia" w:ascii="宋体" w:hAnsi="宋体"/>
                <w:bCs/>
                <w:sz w:val="28"/>
                <w:szCs w:val="28"/>
                <w:highlight w:val="none"/>
              </w:rPr>
              <w:t xml:space="preserve">、</w:t>
            </w:r>
            <w:r>
              <w:rPr>
                <w:rFonts w:ascii="宋体" w:hAnsi="宋体"/>
                <w:bCs/>
                <w:sz w:val="28"/>
                <w:szCs w:val="28"/>
                <w:highlight w:val="none"/>
              </w:rPr>
              <w:t xml:space="preserve">签订合同前，</w:t>
            </w:r>
            <w:r>
              <w:rPr>
                <w:rFonts w:hint="eastAsia" w:ascii="宋体" w:hAnsi="宋体"/>
                <w:bCs/>
                <w:sz w:val="28"/>
                <w:szCs w:val="28"/>
                <w:highlight w:val="none"/>
              </w:rPr>
              <w:t xml:space="preserve">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bCs/>
                <w:color w:val="000000"/>
                <w:sz w:val="28"/>
                <w:szCs w:val="28"/>
                <w:highlight w:val="none"/>
                <w:lang w:eastAsia="zh-CN"/>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(十三)2</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商务条件见：</w:t>
            </w:r>
            <w:r>
              <w:rPr>
                <w:rFonts w:hint="eastAsia" w:ascii="宋体" w:hAnsi="宋体" w:eastAsia="宋体" w:cs="宋体"/>
                <w:color w:val="000000"/>
                <w:sz w:val="28"/>
                <w:szCs w:val="28"/>
                <w:highlight w:val="none"/>
              </w:rPr>
            </w:r>
            <w:r/>
          </w:p>
          <w:p>
            <w:pPr>
              <w:pStyle w:val="920"/>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一、本文件第四章《评标标准》中《评分细则》。</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二、本文件第三章《投标资料表》中(十二)1和(十二)2。</w:t>
            </w:r>
            <w:r>
              <w:rPr>
                <w:rFonts w:hint="eastAsia" w:ascii="宋体" w:hAnsi="宋体" w:eastAsia="宋体" w:cs="宋体"/>
                <w:bCs/>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(十三)3</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交货和提供服务的时间：见本文件第五章 《拟签订的合同文本》及本文件第六章《采购需求》。</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(十四)3</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b/>
                <w:bCs w:val="0"/>
                <w:color w:val="000000"/>
                <w:sz w:val="28"/>
                <w:szCs w:val="28"/>
                <w:highlight w:val="none"/>
              </w:rPr>
              <w:t xml:space="preserve">本项目</w:t>
            </w:r>
            <w:r>
              <w:rPr>
                <w:rFonts w:hint="eastAsia" w:ascii="宋体" w:hAnsi="宋体" w:eastAsia="宋体" w:cs="宋体"/>
                <w:b/>
                <w:bCs w:val="0"/>
                <w:color w:val="000000"/>
                <w:sz w:val="28"/>
                <w:szCs w:val="28"/>
                <w:highlight w:val="none"/>
                <w:lang w:eastAsia="zh-CN"/>
              </w:rPr>
              <w:t xml:space="preserve">采</w:t>
            </w:r>
            <w:r>
              <w:rPr>
                <w:rFonts w:hint="eastAsia" w:ascii="宋体" w:hAnsi="宋体" w:eastAsia="宋体" w:cs="宋体"/>
                <w:b/>
                <w:bCs w:val="0"/>
                <w:color w:val="000000"/>
                <w:sz w:val="28"/>
                <w:szCs w:val="28"/>
                <w:highlight w:val="none"/>
              </w:rPr>
              <w:t xml:space="preserve">不接受超过</w:t>
            </w:r>
            <w:r>
              <w:rPr>
                <w:rFonts w:hint="eastAsia" w:ascii="宋体" w:hAnsi="宋体" w:eastAsia="宋体" w:cs="宋体"/>
                <w:b/>
                <w:bCs w:val="0"/>
                <w:color w:val="000000"/>
                <w:sz w:val="28"/>
                <w:szCs w:val="28"/>
                <w:highlight w:val="none"/>
                <w:lang w:val="en-US" w:eastAsia="zh-CN"/>
              </w:rPr>
              <w:t xml:space="preserve">200</w:t>
            </w:r>
            <w:r>
              <w:rPr>
                <w:rFonts w:hint="eastAsia" w:ascii="宋体" w:hAnsi="宋体" w:eastAsia="宋体" w:cs="宋体"/>
                <w:b/>
                <w:bCs w:val="0"/>
                <w:color w:val="000000"/>
                <w:sz w:val="28"/>
                <w:szCs w:val="28"/>
                <w:highlight w:val="none"/>
              </w:rPr>
              <w:t xml:space="preserve">万元人民币（采购项目预算金额）的投标报价</w:t>
            </w:r>
            <w:r>
              <w:rPr>
                <w:rFonts w:hint="eastAsia" w:ascii="宋体" w:hAnsi="宋体" w:eastAsia="宋体" w:cs="宋体"/>
                <w:b/>
                <w:bCs w:val="0"/>
                <w:color w:val="000000"/>
                <w:sz w:val="28"/>
                <w:szCs w:val="28"/>
                <w:highlight w:val="none"/>
                <w:lang w:eastAsia="zh-CN"/>
              </w:rPr>
              <w:t xml:space="preserve">。</w:t>
            </w:r>
            <w:r>
              <w:rPr>
                <w:rFonts w:hint="eastAsia" w:ascii="宋体" w:hAnsi="宋体" w:eastAsia="宋体" w:cs="宋体"/>
                <w:b/>
                <w:bCs w:val="0"/>
                <w:color w:val="000000"/>
                <w:sz w:val="28"/>
                <w:szCs w:val="28"/>
                <w:highlight w:val="none"/>
              </w:rPr>
              <w:t xml:space="preserve">报价包括产品价、税金、运费、安装调试、检验、保险、验收等全部费用。</w:t>
            </w:r>
            <w:r>
              <w:rPr>
                <w:rFonts w:hint="eastAsia" w:ascii="宋体" w:hAnsi="宋体" w:eastAsia="宋体" w:cs="宋体"/>
                <w:b/>
                <w:bCs w:val="0"/>
                <w:color w:val="000000"/>
                <w:sz w:val="28"/>
                <w:szCs w:val="28"/>
                <w:highlight w:val="none"/>
                <w:lang w:eastAsia="zh-CN"/>
              </w:rPr>
              <w:t xml:space="preserve">采购人</w:t>
            </w:r>
            <w:r>
              <w:rPr>
                <w:rFonts w:hint="eastAsia" w:ascii="宋体" w:hAnsi="宋体" w:eastAsia="宋体" w:cs="宋体"/>
                <w:b/>
                <w:bCs w:val="0"/>
                <w:color w:val="000000"/>
                <w:sz w:val="28"/>
                <w:szCs w:val="28"/>
                <w:highlight w:val="none"/>
              </w:rPr>
              <w:t xml:space="preserve">不再支付报价以外的任何费用。</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(十六)</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以人民币报价。</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（十七）</w:t>
            </w:r>
            <w:r>
              <w:rPr>
                <w:rFonts w:hint="eastAsia" w:ascii="宋体" w:hAnsi="宋体" w:eastAsia="宋体" w:cs="宋体"/>
                <w:bCs/>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线上要求：</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投标人应当通过“苏采云”系统提交数据电文形式的投标文件（即电子投标）。</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特别说明：通过“苏采云”系统提交政府采购客户端工具导出加密的投标文件（后缀名为zip）。投标文件不得超过</w:t>
            </w:r>
            <w:r>
              <w:rPr>
                <w:rFonts w:ascii="宋体" w:hAnsi="宋体" w:eastAsia="宋体" w:cs="宋体"/>
                <w:color w:val="000000"/>
                <w:sz w:val="28"/>
                <w:szCs w:val="28"/>
                <w:highlight w:val="none"/>
                <w:lang w:val="en-US"/>
              </w:rPr>
              <w:t xml:space="preserve">1</w:t>
            </w:r>
            <w:r>
              <w:rPr>
                <w:rFonts w:hint="eastAsia" w:ascii="宋体" w:hAnsi="宋体" w:eastAsia="宋体" w:cs="宋体"/>
                <w:color w:val="000000"/>
                <w:sz w:val="28"/>
                <w:szCs w:val="28"/>
                <w:highlight w:val="none"/>
              </w:rPr>
              <w:t xml:space="preserve">50M！</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 说明：本项目采用线上投标，即供应商投标文件从政府采购客户端工具制作通过“苏采云”系统提交，未提供线上投标文件的，投标无效。</w:t>
            </w:r>
            <w:r>
              <w:rPr>
                <w:rFonts w:hint="eastAsia" w:ascii="宋体" w:hAnsi="宋体" w:eastAsia="宋体" w:cs="宋体"/>
                <w:bCs/>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(十八)4</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见本文件第三章《投标资料表》中(十二)1和(十二)2</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(十九)</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eastAsia="zh-CN"/>
              </w:rPr>
              <w:t xml:space="preserve">投标人</w:t>
            </w:r>
            <w:r>
              <w:rPr>
                <w:rFonts w:hint="eastAsia" w:ascii="宋体" w:hAnsi="宋体" w:eastAsia="宋体" w:cs="宋体"/>
                <w:color w:val="000000"/>
                <w:sz w:val="28"/>
                <w:szCs w:val="28"/>
                <w:highlight w:val="none"/>
                <w:lang w:val="en-US" w:eastAsia="zh-CN"/>
              </w:rPr>
              <w:t xml:space="preserve">投标文件的提交： </w:t>
            </w:r>
            <w:r>
              <w:rPr>
                <w:rFonts w:hint="eastAsia" w:ascii="宋体" w:hAnsi="宋体" w:eastAsia="宋体" w:cs="宋体"/>
                <w:color w:val="000000"/>
                <w:sz w:val="28"/>
                <w:szCs w:val="28"/>
                <w:highlight w:val="none"/>
                <w:lang w:val="en-US" w:eastAsia="zh-CN"/>
              </w:rPr>
            </w:r>
            <w:r/>
          </w:p>
          <w:p>
            <w:pPr>
              <w:pStyle w:val="920"/>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1.投标文件提交时间：2026年8月25日北京时间</w:t>
            </w:r>
            <w:r>
              <w:rPr>
                <w:rFonts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0前。</w:t>
            </w:r>
            <w:r>
              <w:rPr>
                <w:rFonts w:hint="eastAsia" w:ascii="宋体" w:hAnsi="宋体" w:eastAsia="宋体" w:cs="宋体"/>
                <w:color w:val="000000"/>
                <w:sz w:val="28"/>
                <w:szCs w:val="28"/>
                <w:highlight w:val="none"/>
                <w:lang w:val="en-US" w:eastAsia="zh-CN"/>
              </w:rPr>
            </w:r>
            <w:r/>
          </w:p>
          <w:p>
            <w:pPr>
              <w:pStyle w:val="920"/>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2.投标截止时间：2026年8月25日北京时间</w:t>
            </w:r>
            <w:r>
              <w:rPr>
                <w:rFonts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en-US" w:eastAsia="zh-CN"/>
              </w:rPr>
              <w:t xml:space="preserve">:</w:t>
            </w:r>
            <w:r>
              <w:rPr>
                <w:rFonts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lang w:val="en-US" w:eastAsia="zh-CN"/>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3.投标文件提交地点：投标人应当通过“苏采云”系统提交数据电文形式的投标文件（即电子投标），“苏采云”系统自动接收。</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电子投标文件应由其法定代表人或法定代表人授权代表在规定的网上投标时间内，凭 CA 证书</w:t>
            </w:r>
            <w:r>
              <w:rPr>
                <w:rFonts w:hint="eastAsia" w:ascii="宋体" w:hAnsi="宋体" w:eastAsia="宋体" w:cs="宋体"/>
                <w:color w:val="000000"/>
                <w:sz w:val="28"/>
                <w:szCs w:val="28"/>
                <w:highlight w:val="none"/>
                <w:lang w:eastAsia="zh-CN"/>
              </w:rPr>
              <w:t xml:space="preserve">登录</w:t>
            </w:r>
            <w:r>
              <w:rPr>
                <w:rFonts w:hint="eastAsia" w:ascii="宋体" w:hAnsi="宋体" w:eastAsia="宋体" w:cs="宋体"/>
                <w:color w:val="000000"/>
                <w:sz w:val="28"/>
                <w:szCs w:val="28"/>
                <w:highlight w:val="none"/>
              </w:rPr>
              <w:t xml:space="preserve">“苏采云”系统在线编制投标文件（电子数据），并在投标截止时间之前上传投标文件。</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投标人应在达到开标时间后，使用CA数字证书解密各自投标文件。</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开标</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(二十五)1</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开标时间及地点：</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1.开标时间：</w:t>
            </w:r>
            <w:r>
              <w:rPr>
                <w:rFonts w:hint="eastAsia" w:ascii="宋体" w:hAnsi="宋体" w:eastAsia="宋体" w:cs="宋体"/>
                <w:color w:val="000000"/>
                <w:sz w:val="28"/>
                <w:szCs w:val="28"/>
                <w:highlight w:val="none"/>
                <w:lang w:eastAsia="zh-CN"/>
              </w:rPr>
              <w:t xml:space="preserve">2026年8月25日</w:t>
            </w:r>
            <w:r>
              <w:rPr>
                <w:rFonts w:ascii="宋体" w:hAnsi="宋体" w:eastAsia="宋体" w:cs="宋体"/>
                <w:color w:val="000000"/>
                <w:sz w:val="28"/>
                <w:szCs w:val="28"/>
                <w:highlight w:val="none"/>
                <w:lang w:val="en-US"/>
              </w:rPr>
              <w:t xml:space="preserve">9</w:t>
            </w:r>
            <w:r>
              <w:rPr>
                <w:rFonts w:hint="eastAsia" w:ascii="宋体" w:hAnsi="宋体" w:eastAsia="宋体" w:cs="宋体"/>
                <w:color w:val="000000"/>
                <w:sz w:val="28"/>
                <w:szCs w:val="28"/>
                <w:highlight w:val="none"/>
              </w:rPr>
              <w:t xml:space="preserve">：</w:t>
            </w:r>
            <w:r>
              <w:rPr>
                <w:rFonts w:ascii="宋体" w:hAnsi="宋体" w:eastAsia="宋体" w:cs="宋体"/>
                <w:color w:val="000000"/>
                <w:sz w:val="28"/>
                <w:szCs w:val="28"/>
                <w:highlight w:val="none"/>
                <w:lang w:val="en-US"/>
              </w:rPr>
              <w:t xml:space="preserve">3</w:t>
            </w:r>
            <w:r>
              <w:rPr>
                <w:rFonts w:hint="eastAsia" w:ascii="宋体" w:hAnsi="宋体" w:eastAsia="宋体" w:cs="宋体"/>
                <w:color w:val="000000"/>
                <w:sz w:val="28"/>
                <w:szCs w:val="28"/>
                <w:highlight w:val="none"/>
              </w:rPr>
              <w:t xml:space="preserve">0（</w:t>
            </w:r>
            <w:r>
              <w:rPr>
                <w:rFonts w:hint="eastAsia" w:ascii="宋体" w:hAnsi="宋体" w:eastAsia="宋体" w:cs="宋体"/>
                <w:color w:val="000000"/>
                <w:sz w:val="28"/>
                <w:szCs w:val="28"/>
                <w:highlight w:val="none"/>
                <w:lang w:val="en-US" w:eastAsia="zh-CN"/>
              </w:rPr>
              <w:t xml:space="preserve">北京</w:t>
            </w:r>
            <w:r>
              <w:rPr>
                <w:rFonts w:hint="eastAsia" w:ascii="宋体" w:hAnsi="宋体" w:eastAsia="宋体" w:cs="宋体"/>
                <w:color w:val="000000"/>
                <w:sz w:val="28"/>
                <w:szCs w:val="28"/>
                <w:highlight w:val="none"/>
              </w:rPr>
              <w:t xml:space="preserve">时间）</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2.开标地点：“苏采云”系统（网址： http://jszfcg.jsczt.cn/）“开标大厅”或进入徐州政府采购网（网址：http://czj.xz.gov.cn/Home/HomeIndex）--业务工作--用户登录，点击“苏采云”进入系统“开标大厅”。</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(二十五)3</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所有投标人解密（或解密时间）结束后，“苏采云”系统生成开标记录并向社会公众公布，但依法应当保密的除外。</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(二十七)</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本项目的评标方法：综合评分法。</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(二十八)1</w:t>
            </w:r>
            <w:r>
              <w:rPr>
                <w:rFonts w:hint="eastAsia" w:ascii="宋体" w:hAnsi="宋体" w:eastAsia="宋体" w:cs="宋体"/>
                <w:color w:val="000000"/>
                <w:sz w:val="28"/>
                <w:szCs w:val="28"/>
                <w:highlight w:val="none"/>
              </w:rPr>
            </w:r>
            <w:r/>
          </w:p>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(二十八)1（4）</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一、推荐中标候选供应商名单。中标候选供应商数量应当根据采购需要确定，但必须按顺序排列中标候选供应商。</w:t>
            </w:r>
            <w:r>
              <w:rPr>
                <w:rFonts w:hint="eastAsia" w:ascii="宋体" w:hAnsi="宋体" w:eastAsia="宋体" w:cs="宋体"/>
                <w:color w:val="000000"/>
                <w:sz w:val="28"/>
                <w:szCs w:val="28"/>
                <w:highlight w:val="none"/>
                <w:lang w:eastAsia="zh-CN"/>
              </w:rPr>
            </w:r>
            <w:r/>
          </w:p>
          <w:p>
            <w:pPr>
              <w:pStyle w:val="920"/>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二、采用综合评分法的，按评审后得分由高到低顺序排列。得分相同的，按投标报价由低到高顺序排列。得分且投标报价相同的，</w:t>
            </w:r>
            <w:bookmarkStart w:id="20" w:name="OLE_LINK8"/>
            <w:r>
              <w:rPr>
                <w:rFonts w:hint="eastAsia" w:ascii="宋体" w:hAnsi="宋体" w:eastAsia="宋体" w:cs="宋体"/>
                <w:color w:val="000000"/>
                <w:sz w:val="28"/>
                <w:szCs w:val="28"/>
                <w:highlight w:val="none"/>
                <w:lang w:eastAsia="zh-CN"/>
              </w:rPr>
              <w:t xml:space="preserve">按技术参数得分由高到低顺序排列，得分且投标报价且技术参数得分均相同的，按项目实施方案得分由高到低顺序排列。</w:t>
            </w:r>
            <w:bookmarkEnd w:id="20"/>
            <w:r>
              <w:rPr>
                <w:rFonts w:hint="eastAsia" w:ascii="宋体" w:hAnsi="宋体" w:eastAsia="宋体" w:cs="宋体"/>
                <w:color w:val="000000"/>
                <w:sz w:val="28"/>
                <w:szCs w:val="28"/>
                <w:highlight w:val="none"/>
                <w:lang w:eastAsia="zh-CN"/>
              </w:rPr>
            </w:r>
            <w:r/>
          </w:p>
          <w:p>
            <w:pPr>
              <w:pStyle w:val="920"/>
              <w:spacing w:line="400" w:lineRule="exact"/>
              <w:rPr>
                <w:rFonts w:hint="eastAsia"/>
                <w:color w:val="000000"/>
                <w:highlight w:val="none"/>
              </w:rPr>
            </w:pPr>
            <w:r>
              <w:rPr>
                <w:rFonts w:hint="eastAsia" w:ascii="宋体" w:hAnsi="宋体" w:eastAsia="宋体" w:cs="宋体"/>
                <w:color w:val="000000"/>
                <w:sz w:val="28"/>
                <w:szCs w:val="28"/>
                <w:highlight w:val="none"/>
                <w:lang w:eastAsia="zh-CN"/>
              </w:rPr>
              <w:t xml:space="preserve">三、采购人应当自收到评标报告之日起</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eastAsia="zh-CN"/>
              </w:rPr>
              <w:t xml:space="preserve">个工作日内，在评标报告确定的中标候选人名单中按得分最高顺序确定一名中标人。</w:t>
            </w:r>
            <w:r>
              <w:rPr>
                <w:rFonts w:hint="eastAsia"/>
                <w:color w:val="000000"/>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（二十九）</w:t>
            </w:r>
            <w:r>
              <w:rPr>
                <w:rFonts w:hint="eastAsia" w:ascii="宋体" w:hAnsi="宋体" w:eastAsia="宋体" w:cs="宋体"/>
                <w:color w:val="000000"/>
                <w:sz w:val="30"/>
                <w:szCs w:val="30"/>
                <w:highlight w:val="none"/>
              </w:rPr>
            </w:r>
            <w:r/>
          </w:p>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1.评标中需要投标人对投标文件澄清或者说明的，应当通过“苏采云”系统交换数据电文。在评标期间，请投标人保持在线。</w:t>
            </w:r>
            <w:r>
              <w:rPr>
                <w:rFonts w:hint="eastAsia" w:ascii="宋体" w:hAnsi="宋体" w:eastAsia="宋体" w:cs="宋体"/>
                <w:b w:val="0"/>
                <w:bCs w:val="0"/>
                <w:color w:val="000000"/>
                <w:sz w:val="28"/>
                <w:szCs w:val="28"/>
                <w:highlight w:val="none"/>
              </w:rPr>
            </w:r>
            <w:r/>
          </w:p>
          <w:p>
            <w:pPr>
              <w:pStyle w:val="920"/>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b w:val="0"/>
                <w:bCs w:val="0"/>
                <w:color w:val="000000"/>
                <w:sz w:val="28"/>
                <w:szCs w:val="28"/>
                <w:highlight w:val="none"/>
              </w:rPr>
            </w:r>
            <w:r/>
          </w:p>
          <w:p>
            <w:pPr>
              <w:pStyle w:val="920"/>
              <w:spacing w:line="400" w:lineRule="exact"/>
              <w:rPr>
                <w:rFonts w:hint="eastAsia" w:ascii="宋体" w:hAnsi="宋体" w:eastAsia="宋体" w:cs="宋体"/>
                <w:b w:val="0"/>
                <w:bCs w:val="0"/>
                <w:color w:val="000000"/>
                <w:sz w:val="28"/>
                <w:szCs w:val="28"/>
                <w:highlight w:val="none"/>
              </w:rPr>
            </w:pPr>
            <w:r>
              <w:rPr>
                <w:rFonts w:hint="eastAsia" w:ascii="宋体" w:hAnsi="宋体" w:eastAsia="宋体" w:cs="宋体"/>
                <w:b w:val="0"/>
                <w:bCs w:val="0"/>
                <w:color w:val="000000"/>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b w:val="0"/>
                <w:bCs w:val="0"/>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b w:val="0"/>
                <w:bCs w:val="0"/>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政府采购合同</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(三十七)1</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采购人与中标、</w:t>
            </w: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应当在中标、成交通知书发出之日起30日内，按照采购文件确定的事项签订政府采购合同。</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30"/>
                <w:szCs w:val="30"/>
                <w:highlight w:val="none"/>
              </w:rPr>
              <w:t xml:space="preserve">（三十八）</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b/>
                <w:bCs/>
                <w:color w:val="000000"/>
                <w:sz w:val="28"/>
                <w:szCs w:val="28"/>
                <w:highlight w:val="none"/>
              </w:rPr>
              <w:t xml:space="preserve">履约保证金</w:t>
            </w:r>
            <w:r>
              <w:rPr>
                <w:rFonts w:hint="eastAsia" w:ascii="宋体" w:hAnsi="宋体" w:eastAsia="宋体" w:cs="宋体"/>
                <w:b/>
                <w:bCs/>
                <w:color w:val="000000"/>
                <w:sz w:val="28"/>
                <w:szCs w:val="28"/>
                <w:highlight w:val="none"/>
                <w:lang w:eastAsia="zh-CN"/>
              </w:rPr>
              <w:t xml:space="preserve">：签订合同前，乙方应向甲方支付成交金额10%的履约保证金，以支票、汇票、本票或者金融机构、担保机构出具的保函等非现金形式缴纳。履约保证金在乙方按合同安装调试完毕，设备试运行完成后，最终验收合格后，经双方书面确认无责任纠纷，15个工作日无息退还。</w:t>
            </w:r>
            <w:r>
              <w:rPr>
                <w:rFonts w:hint="eastAsia" w:ascii="宋体" w:hAnsi="宋体" w:eastAsia="宋体" w:cs="宋体"/>
                <w:color w:val="000000"/>
                <w:sz w:val="28"/>
                <w:szCs w:val="28"/>
                <w:highlight w:val="none"/>
                <w:lang w:eastAsia="zh-CN"/>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(四十一)</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供应商在法定质疑期内一次性提出针对同一采购程序环节的质疑。</w:t>
            </w:r>
            <w:r>
              <w:rPr>
                <w:rFonts w:hint="eastAsia" w:ascii="宋体" w:hAnsi="宋体" w:eastAsia="宋体" w:cs="宋体"/>
                <w:color w:val="000000"/>
                <w:sz w:val="28"/>
                <w:szCs w:val="28"/>
                <w:highlight w:val="none"/>
              </w:rPr>
            </w:r>
            <w:r/>
          </w:p>
          <w:p>
            <w:pPr>
              <w:pStyle w:val="920"/>
              <w:spacing w:line="40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质疑接收人：</w:t>
            </w:r>
            <w:r>
              <w:rPr>
                <w:rFonts w:hint="eastAsia" w:ascii="宋体" w:hAnsi="宋体" w:eastAsia="宋体" w:cs="宋体"/>
                <w:color w:val="000000"/>
                <w:sz w:val="28"/>
                <w:szCs w:val="28"/>
                <w:highlight w:val="none"/>
                <w:lang w:eastAsia="zh-CN"/>
              </w:rPr>
              <w:t xml:space="preserve">冯旭、彭翔宇；</w:t>
            </w:r>
            <w:r>
              <w:rPr>
                <w:rFonts w:hint="eastAsia" w:ascii="宋体" w:hAnsi="宋体" w:eastAsia="宋体" w:cs="宋体"/>
                <w:color w:val="000000"/>
                <w:sz w:val="28"/>
                <w:szCs w:val="28"/>
                <w:highlight w:val="none"/>
              </w:rPr>
              <w:t xml:space="preserve">联系电话：0516-8320</w:t>
            </w:r>
            <w:r>
              <w:rPr>
                <w:rFonts w:hint="eastAsia" w:ascii="宋体" w:hAnsi="宋体" w:eastAsia="宋体" w:cs="宋体"/>
                <w:color w:val="000000"/>
                <w:sz w:val="28"/>
                <w:szCs w:val="28"/>
                <w:highlight w:val="none"/>
                <w:lang w:val="en-US" w:eastAsia="zh-CN"/>
              </w:rPr>
              <w:t xml:space="preserve">0975</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办公地址：徐州市云龙区绿地商务城LOFT领海办公楼5#190</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室（汉风路和昆仑大道交叉口东北角）</w:t>
            </w:r>
            <w:r>
              <w:rPr>
                <w:rFonts w:hint="eastAsia" w:ascii="宋体" w:hAnsi="宋体" w:eastAsia="宋体" w:cs="宋体"/>
                <w:color w:val="000000"/>
                <w:sz w:val="28"/>
                <w:szCs w:val="28"/>
                <w:highlight w:val="none"/>
              </w:rPr>
            </w:r>
            <w:r/>
          </w:p>
        </w:tc>
      </w:tr>
      <w:tr>
        <w:trPr/>
        <w:tc>
          <w:tcPr>
            <w:tcW w:w="1702" w:type="dxa"/>
            <w:vAlign w:val="top"/>
            <w:textDirection w:val="lrTb"/>
            <w:noWrap w:val="false"/>
          </w:tcPr>
          <w:p>
            <w:pPr>
              <w:pStyle w:val="92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附加说明</w:t>
            </w:r>
            <w:r>
              <w:rPr>
                <w:rFonts w:hint="eastAsia" w:ascii="宋体" w:hAnsi="宋体" w:eastAsia="宋体" w:cs="宋体"/>
                <w:color w:val="000000"/>
                <w:sz w:val="28"/>
                <w:szCs w:val="28"/>
                <w:highlight w:val="none"/>
              </w:rPr>
            </w:r>
            <w:r/>
          </w:p>
        </w:tc>
        <w:tc>
          <w:tcPr>
            <w:tcW w:w="8392" w:type="dxa"/>
            <w:vAlign w:val="top"/>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中标人在收到中标通知书时，须向采购代理机构提交《开标一览表》和《分项价格表》的数据文件（WORD格式）</w:t>
            </w:r>
            <w:r>
              <w:rPr>
                <w:rFonts w:hint="eastAsia" w:ascii="宋体" w:hAnsi="宋体" w:eastAsia="宋体" w:cs="宋体"/>
                <w:b/>
                <w:bCs/>
                <w:color w:val="000000"/>
                <w:sz w:val="28"/>
                <w:szCs w:val="28"/>
                <w:highlight w:val="none"/>
              </w:rPr>
              <w:t xml:space="preserve">和投标文件纸质版三份</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color w:val="000000"/>
                <w:sz w:val="28"/>
                <w:szCs w:val="28"/>
                <w:highlight w:val="none"/>
              </w:rPr>
            </w:r>
            <w:r/>
          </w:p>
        </w:tc>
      </w:tr>
    </w:tbl>
    <w:p>
      <w:pPr>
        <w:pStyle w:val="920"/>
        <w:ind w:firstLine="600"/>
        <w:spacing w:line="240" w:lineRule="exact"/>
        <w:widowControl/>
        <w:rPr>
          <w:rFonts w:hint="eastAsia" w:ascii="宋体" w:hAnsi="宋体" w:eastAsia="宋体" w:cs="宋体"/>
          <w:color w:val="000000"/>
          <w:sz w:val="30"/>
          <w:szCs w:val="30"/>
          <w:highlight w:val="none"/>
        </w:rPr>
      </w:pPr>
      <w:r/>
      <w:bookmarkStart w:id="21" w:name="_Toc522790133"/>
      <w:r>
        <w:rPr>
          <w:rFonts w:hint="eastAsia" w:ascii="宋体" w:hAnsi="宋体" w:eastAsia="宋体" w:cs="宋体"/>
          <w:color w:val="000000"/>
          <w:sz w:val="30"/>
          <w:szCs w:val="30"/>
          <w:highlight w:val="none"/>
        </w:rPr>
      </w:r>
      <w:r/>
    </w:p>
    <w:p>
      <w:pPr>
        <w:pStyle w:val="920"/>
        <w:ind w:firstLine="600"/>
        <w:spacing w:line="520" w:lineRule="exact"/>
        <w:widowControl/>
        <w:rPr>
          <w:rFonts w:hint="eastAsia" w:ascii="宋体" w:hAnsi="宋体" w:eastAsia="宋体" w:cs="宋体"/>
          <w:b/>
          <w:color w:val="000000"/>
          <w:sz w:val="30"/>
          <w:szCs w:val="30"/>
          <w:highlight w:val="none"/>
        </w:rPr>
      </w:pPr>
      <w:r>
        <w:rPr>
          <w:rFonts w:hint="eastAsia" w:ascii="宋体" w:hAnsi="宋体" w:eastAsia="宋体" w:cs="宋体"/>
          <w:color w:val="000000"/>
          <w:sz w:val="30"/>
          <w:szCs w:val="30"/>
          <w:highlight w:val="none"/>
        </w:rPr>
        <w:br w:type="page" w:clear="all"/>
      </w:r>
      <w:bookmarkStart w:id="22" w:name="_Toc523404698"/>
      <w:r>
        <w:rPr>
          <w:rFonts w:hint="eastAsia" w:ascii="宋体" w:hAnsi="宋体" w:eastAsia="宋体" w:cs="宋体"/>
          <w:color w:val="000000"/>
          <w:sz w:val="30"/>
          <w:szCs w:val="30"/>
          <w:highlight w:val="none"/>
        </w:rPr>
        <w:t xml:space="preserve">本章附件：招标代理服务收费标准（本标准为自行约定标准）</w:t>
      </w:r>
      <w:r>
        <w:rPr>
          <w:rFonts w:hint="eastAsia" w:ascii="宋体" w:hAnsi="宋体" w:eastAsia="宋体" w:cs="宋体"/>
          <w:b/>
          <w:color w:val="000000"/>
          <w:sz w:val="30"/>
          <w:szCs w:val="30"/>
          <w:highlight w:val="none"/>
        </w:rPr>
      </w:r>
      <w:r/>
    </w:p>
    <w:tbl>
      <w:tblPr>
        <w:tblStyle w:val="97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32"/>
        <w:gridCol w:w="3284"/>
      </w:tblGrid>
      <w:tr>
        <w:trPr>
          <w:trHeight w:val="590"/>
        </w:trPr>
        <w:tc>
          <w:tcPr>
            <w:tcMar>
              <w:left w:w="108" w:type="dxa"/>
              <w:top w:w="0" w:type="dxa"/>
              <w:right w:w="108" w:type="dxa"/>
              <w:bottom w:w="0" w:type="dxa"/>
            </w:tcMar>
            <w:tcW w:w="5232"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中标或者成交金额</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费率</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最低收费金额(每个委托项目)</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5000元</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50万元以下(含50万元)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1.6%</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50-400万元(含400万元)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1.5%</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400-1000万元(含1000万元)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1000-5000万元(含5000万元)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0.8%</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5000-1亿元(含1亿元)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0.25%</w:t>
            </w:r>
            <w:r>
              <w:rPr>
                <w:rFonts w:hint="eastAsia" w:ascii="宋体" w:hAnsi="宋体" w:eastAsia="宋体" w:cs="宋体"/>
                <w:color w:val="000000"/>
                <w:sz w:val="28"/>
                <w:szCs w:val="28"/>
                <w:highlight w:val="none"/>
              </w:rPr>
            </w:r>
            <w:r/>
          </w:p>
        </w:tc>
      </w:tr>
      <w:tr>
        <w:trPr>
          <w:trHeight w:val="590"/>
        </w:trPr>
        <w:tc>
          <w:tcPr>
            <w:tcMar>
              <w:left w:w="108" w:type="dxa"/>
              <w:top w:w="0" w:type="dxa"/>
              <w:right w:w="108" w:type="dxa"/>
              <w:bottom w:w="0" w:type="dxa"/>
            </w:tcMar>
            <w:tcW w:w="5232"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1-10亿元(含10亿元)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0.05%</w:t>
            </w:r>
            <w:r>
              <w:rPr>
                <w:rFonts w:hint="eastAsia" w:ascii="宋体" w:hAnsi="宋体" w:eastAsia="宋体" w:cs="宋体"/>
                <w:color w:val="000000"/>
                <w:sz w:val="28"/>
                <w:szCs w:val="28"/>
                <w:highlight w:val="none"/>
              </w:rPr>
            </w:r>
            <w:r/>
          </w:p>
        </w:tc>
      </w:tr>
      <w:tr>
        <w:trPr>
          <w:trHeight w:val="547"/>
        </w:trPr>
        <w:tc>
          <w:tcPr>
            <w:tcMar>
              <w:left w:w="108" w:type="dxa"/>
              <w:top w:w="0" w:type="dxa"/>
              <w:right w:w="108" w:type="dxa"/>
              <w:bottom w:w="0" w:type="dxa"/>
            </w:tcMar>
            <w:tcW w:w="5232"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10-50亿元(含50亿元)</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0.01%</w:t>
            </w:r>
            <w:r>
              <w:rPr>
                <w:rFonts w:hint="eastAsia" w:ascii="宋体" w:hAnsi="宋体" w:eastAsia="宋体" w:cs="宋体"/>
                <w:color w:val="000000"/>
                <w:sz w:val="28"/>
                <w:szCs w:val="28"/>
                <w:highlight w:val="none"/>
              </w:rPr>
            </w:r>
            <w:r/>
          </w:p>
        </w:tc>
      </w:tr>
      <w:tr>
        <w:trPr>
          <w:trHeight w:val="547"/>
        </w:trPr>
        <w:tc>
          <w:tcPr>
            <w:tcMar>
              <w:left w:w="108" w:type="dxa"/>
              <w:top w:w="0" w:type="dxa"/>
              <w:right w:w="108" w:type="dxa"/>
              <w:bottom w:w="0" w:type="dxa"/>
            </w:tcMar>
            <w:tcW w:w="5232"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50亿元以上</w:t>
            </w:r>
            <w:r>
              <w:rPr>
                <w:rFonts w:hint="eastAsia" w:ascii="宋体" w:hAnsi="宋体" w:eastAsia="宋体" w:cs="宋体"/>
                <w:color w:val="000000"/>
                <w:sz w:val="28"/>
                <w:szCs w:val="28"/>
                <w:highlight w:val="none"/>
              </w:rPr>
            </w:r>
            <w:r/>
          </w:p>
        </w:tc>
        <w:tc>
          <w:tcPr>
            <w:tcMar>
              <w:left w:w="108" w:type="dxa"/>
              <w:top w:w="0" w:type="dxa"/>
              <w:right w:w="108" w:type="dxa"/>
              <w:bottom w:w="0" w:type="dxa"/>
            </w:tcMar>
            <w:tcW w:w="3284" w:type="dxa"/>
            <w:vAlign w:val="center"/>
            <w:textDirection w:val="lrTb"/>
            <w:noWrap w:val="false"/>
          </w:tcPr>
          <w:p>
            <w:pPr>
              <w:pStyle w:val="920"/>
              <w:ind w:left="0" w:right="0" w:firstLine="0"/>
              <w:jc w:val="center"/>
              <w:spacing w:before="0" w:after="0"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0.005%</w:t>
            </w:r>
            <w:r>
              <w:rPr>
                <w:rFonts w:hint="eastAsia" w:ascii="宋体" w:hAnsi="宋体" w:eastAsia="宋体" w:cs="宋体"/>
                <w:color w:val="000000"/>
                <w:sz w:val="28"/>
                <w:szCs w:val="28"/>
                <w:highlight w:val="none"/>
              </w:rPr>
            </w:r>
            <w:r/>
          </w:p>
        </w:tc>
      </w:tr>
    </w:tbl>
    <w:p>
      <w:pPr>
        <w:pStyle w:val="920"/>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说明：</w:t>
      </w:r>
      <w:r>
        <w:rPr>
          <w:rFonts w:hint="eastAsia" w:ascii="宋体" w:hAnsi="宋体" w:eastAsia="宋体" w:cs="宋体"/>
          <w:color w:val="000000"/>
          <w:sz w:val="28"/>
          <w:szCs w:val="28"/>
          <w:highlight w:val="none"/>
        </w:rPr>
      </w:r>
      <w:r/>
    </w:p>
    <w:p>
      <w:pPr>
        <w:pStyle w:val="920"/>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1.按上表计算的收费为代理服务全过程的收费金额。各社会代理机构不再收取采购文件制作售卖费用。</w:t>
      </w:r>
      <w:r>
        <w:rPr>
          <w:rFonts w:hint="eastAsia" w:ascii="宋体" w:hAnsi="宋体" w:eastAsia="宋体" w:cs="宋体"/>
          <w:color w:val="000000"/>
          <w:sz w:val="28"/>
          <w:szCs w:val="28"/>
          <w:highlight w:val="none"/>
        </w:rPr>
      </w:r>
      <w:r/>
    </w:p>
    <w:p>
      <w:pPr>
        <w:pStyle w:val="920"/>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2.代理服务费按差额定率累进法计算。</w:t>
      </w:r>
      <w:r>
        <w:rPr>
          <w:rFonts w:hint="eastAsia" w:ascii="宋体" w:hAnsi="宋体" w:eastAsia="宋体" w:cs="宋体"/>
          <w:color w:val="000000"/>
          <w:sz w:val="28"/>
          <w:szCs w:val="28"/>
          <w:highlight w:val="none"/>
        </w:rPr>
      </w:r>
      <w:r/>
    </w:p>
    <w:p>
      <w:pPr>
        <w:pStyle w:val="920"/>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3.代理服务费基准金额（按差额定率累进法计算的）=中标金额（按差额定率累进法计算的） * 费率（%）</w:t>
      </w:r>
      <w:r>
        <w:rPr>
          <w:rFonts w:hint="eastAsia" w:ascii="宋体" w:hAnsi="宋体" w:eastAsia="宋体" w:cs="宋体"/>
          <w:color w:val="000000"/>
          <w:sz w:val="28"/>
          <w:szCs w:val="28"/>
          <w:highlight w:val="none"/>
        </w:rPr>
      </w:r>
      <w:r/>
    </w:p>
    <w:p>
      <w:pPr>
        <w:pStyle w:val="920"/>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4.代理服务费应收取金额=代理服务费基准金额（按差额定率累进法计算的）的合计数。</w:t>
      </w:r>
      <w:r>
        <w:rPr>
          <w:rFonts w:hint="eastAsia" w:ascii="宋体" w:hAnsi="宋体" w:eastAsia="宋体" w:cs="宋体"/>
          <w:color w:val="000000"/>
          <w:sz w:val="28"/>
          <w:szCs w:val="28"/>
          <w:highlight w:val="none"/>
        </w:rPr>
      </w:r>
      <w:r/>
    </w:p>
    <w:p>
      <w:pPr>
        <w:pStyle w:val="920"/>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5.定点类等无金额或事先不能计算出价格总额的项目，按中标（成交）金额100万元计算服务费。</w:t>
      </w:r>
      <w:r>
        <w:rPr>
          <w:rFonts w:hint="eastAsia" w:ascii="宋体" w:hAnsi="宋体" w:eastAsia="宋体" w:cs="宋体"/>
          <w:color w:val="000000"/>
          <w:sz w:val="28"/>
          <w:szCs w:val="28"/>
          <w:highlight w:val="none"/>
        </w:rPr>
      </w:r>
      <w:r/>
    </w:p>
    <w:p>
      <w:pPr>
        <w:pStyle w:val="920"/>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6.有分包（分标段）项目按总项目中标（成交）金额收费。</w:t>
      </w:r>
      <w:r>
        <w:rPr>
          <w:rFonts w:hint="eastAsia" w:ascii="宋体" w:hAnsi="宋体" w:eastAsia="宋体" w:cs="宋体"/>
          <w:color w:val="000000"/>
          <w:sz w:val="28"/>
          <w:szCs w:val="28"/>
          <w:highlight w:val="none"/>
        </w:rPr>
      </w:r>
      <w:r/>
    </w:p>
    <w:p>
      <w:pPr>
        <w:pStyle w:val="920"/>
        <w:keepLines w:val="0"/>
        <w:keepNext w:val="0"/>
        <w:pageBreakBefore w:val="0"/>
        <w:spacing w:line="360" w:lineRule="exact"/>
        <w:widowControl w:val="off"/>
        <w:rPr>
          <w:highlight w:val="none"/>
          <w:lang w:val="en-US" w:eastAsia="zh-CN"/>
        </w:rPr>
      </w:pPr>
      <w:r>
        <w:rPr>
          <w:rFonts w:hint="eastAsia" w:ascii="宋体" w:hAnsi="宋体" w:eastAsia="宋体" w:cs="宋体"/>
          <w:color w:val="000000"/>
          <w:sz w:val="28"/>
          <w:szCs w:val="28"/>
          <w:highlight w:val="none"/>
          <w:lang w:val="en-US" w:eastAsia="zh-CN"/>
        </w:rPr>
        <w:t xml:space="preserve">7.本项目按照上述标准的55%收取，最低收费5000元。</w:t>
      </w:r>
      <w:r>
        <w:rPr>
          <w:highlight w:val="none"/>
          <w:lang w:val="en-US" w:eastAsia="zh-CN"/>
        </w:rPr>
      </w:r>
      <w:r/>
    </w:p>
    <w:p>
      <w:pPr>
        <w:pStyle w:val="920"/>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.账户信息：</w:t>
      </w:r>
      <w:r>
        <w:rPr>
          <w:rFonts w:hint="eastAsia" w:ascii="宋体" w:hAnsi="宋体" w:eastAsia="宋体" w:cs="宋体"/>
          <w:color w:val="000000"/>
          <w:sz w:val="28"/>
          <w:szCs w:val="28"/>
          <w:highlight w:val="none"/>
        </w:rPr>
      </w:r>
      <w:r/>
    </w:p>
    <w:p>
      <w:pPr>
        <w:pStyle w:val="920"/>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收款人：江苏中际招标代理有限公司 </w:t>
      </w:r>
      <w:r>
        <w:rPr>
          <w:rFonts w:hint="eastAsia" w:ascii="宋体" w:hAnsi="宋体" w:eastAsia="宋体" w:cs="宋体"/>
          <w:color w:val="000000"/>
          <w:sz w:val="28"/>
          <w:szCs w:val="28"/>
          <w:highlight w:val="none"/>
        </w:rPr>
      </w:r>
      <w:r/>
    </w:p>
    <w:p>
      <w:pPr>
        <w:pStyle w:val="920"/>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开户银行：徐州农村商业银行股份有限公司彭园支行 </w:t>
      </w:r>
      <w:r>
        <w:rPr>
          <w:rFonts w:hint="eastAsia" w:ascii="宋体" w:hAnsi="宋体" w:eastAsia="宋体" w:cs="宋体"/>
          <w:color w:val="000000"/>
          <w:sz w:val="28"/>
          <w:szCs w:val="28"/>
          <w:highlight w:val="none"/>
        </w:rPr>
      </w:r>
      <w:r/>
    </w:p>
    <w:p>
      <w:pPr>
        <w:pStyle w:val="920"/>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账号：3203020171010000003980</w:t>
      </w:r>
      <w:r>
        <w:rPr>
          <w:rFonts w:hint="eastAsia" w:ascii="宋体" w:hAnsi="宋体" w:eastAsia="宋体" w:cs="宋体"/>
          <w:color w:val="000000"/>
          <w:sz w:val="28"/>
          <w:szCs w:val="28"/>
          <w:highlight w:val="none"/>
        </w:rPr>
      </w:r>
      <w:r/>
    </w:p>
    <w:p>
      <w:pPr>
        <w:pStyle w:val="920"/>
        <w:numPr>
          <w:ilvl w:val="0"/>
          <w:numId w:val="1"/>
        </w:numPr>
        <w:ind w:firstLine="420"/>
        <w:jc w:val="center"/>
        <w:spacing w:line="520" w:lineRule="exact"/>
        <w:widowControl/>
        <w:rPr>
          <w:rFonts w:hint="eastAsia" w:ascii="宋体" w:hAnsi="宋体" w:eastAsia="宋体" w:cs="宋体"/>
          <w:b/>
          <w:bCs/>
          <w:color w:val="000000"/>
          <w:sz w:val="30"/>
          <w:szCs w:val="44"/>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30"/>
          <w:szCs w:val="44"/>
          <w:highlight w:val="none"/>
        </w:rPr>
        <w:t xml:space="preserve"> 评标标准</w:t>
      </w:r>
      <w:bookmarkEnd w:id="21"/>
      <w:r/>
      <w:bookmarkEnd w:id="22"/>
      <w:r>
        <w:rPr>
          <w:rFonts w:hint="eastAsia" w:ascii="宋体" w:hAnsi="宋体" w:eastAsia="宋体" w:cs="宋体"/>
          <w:b/>
          <w:bCs/>
          <w:color w:val="000000"/>
          <w:sz w:val="30"/>
          <w:szCs w:val="44"/>
          <w:highlight w:val="none"/>
        </w:rPr>
      </w:r>
      <w:r/>
    </w:p>
    <w:tbl>
      <w:tblPr>
        <w:tblW w:w="0" w:type="auto"/>
        <w:jc w:val="center"/>
        <w:tblInd w:w="-7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8153"/>
      </w:tblGrid>
      <w:tr>
        <w:trPr>
          <w:trHeight w:val="454"/>
        </w:trPr>
        <w:tc>
          <w:tcPr>
            <w:tcW w:w="1628" w:type="dxa"/>
            <w:vAlign w:val="center"/>
            <w:textDirection w:val="lrTb"/>
            <w:noWrap w:val="false"/>
          </w:tcPr>
          <w:p>
            <w:pPr>
              <w:pStyle w:val="920"/>
              <w:jc w:val="center"/>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评分内容</w:t>
            </w:r>
            <w:r>
              <w:rPr>
                <w:rFonts w:hint="eastAsia" w:ascii="宋体" w:hAnsi="宋体" w:eastAsia="宋体" w:cs="宋体"/>
                <w:b/>
                <w:bCs/>
                <w:color w:val="000000"/>
                <w:sz w:val="28"/>
                <w:szCs w:val="28"/>
                <w:highlight w:val="none"/>
              </w:rPr>
            </w:r>
            <w:r/>
          </w:p>
        </w:tc>
        <w:tc>
          <w:tcPr>
            <w:tcW w:w="8153" w:type="dxa"/>
            <w:vAlign w:val="center"/>
            <w:textDirection w:val="lrTb"/>
            <w:noWrap w:val="false"/>
          </w:tcPr>
          <w:p>
            <w:pPr>
              <w:pStyle w:val="920"/>
              <w:jc w:val="center"/>
              <w:spacing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评分标准</w:t>
            </w:r>
            <w:r>
              <w:rPr>
                <w:rFonts w:hint="eastAsia" w:ascii="宋体" w:hAnsi="宋体" w:eastAsia="宋体" w:cs="宋体"/>
                <w:b/>
                <w:bCs/>
                <w:color w:val="000000"/>
                <w:sz w:val="28"/>
                <w:szCs w:val="28"/>
                <w:highlight w:val="none"/>
              </w:rPr>
            </w:r>
            <w:r/>
          </w:p>
        </w:tc>
      </w:tr>
      <w:tr>
        <w:trPr>
          <w:trHeight w:val="962"/>
        </w:trPr>
        <w:tc>
          <w:tcPr>
            <w:tcW w:w="1628" w:type="dxa"/>
            <w:vAlign w:val="center"/>
            <w:textDirection w:val="lrTb"/>
            <w:noWrap w:val="false"/>
          </w:tcPr>
          <w:p>
            <w:pPr>
              <w:pStyle w:val="1019"/>
              <w:jc w:val="center"/>
              <w:spacing w:line="340" w:lineRule="exact"/>
              <w:rPr>
                <w:rFonts w:hint="eastAsia" w:ascii="宋体" w:hAnsi="宋体" w:eastAsia="宋体" w:cs="宋体"/>
                <w:bCs/>
                <w:color w:val="000000"/>
                <w:sz w:val="28"/>
                <w:szCs w:val="28"/>
                <w:highlight w:val="none"/>
                <w:lang w:val="en-US" w:eastAsia="zh-CN"/>
              </w:rPr>
            </w:pPr>
            <w:r/>
            <w:bookmarkStart w:id="23" w:name="OLE_LINK5"/>
            <w:r>
              <w:rPr>
                <w:rFonts w:hint="eastAsia" w:ascii="宋体" w:hAnsi="宋体" w:eastAsia="宋体" w:cs="宋体"/>
                <w:bCs/>
                <w:color w:val="000000"/>
                <w:sz w:val="28"/>
                <w:szCs w:val="28"/>
                <w:highlight w:val="none"/>
                <w:lang w:val="en-US" w:eastAsia="zh-CN"/>
              </w:rPr>
              <w:t xml:space="preserve">投标报价（30分）</w:t>
            </w:r>
            <w:r>
              <w:rPr>
                <w:rFonts w:hint="eastAsia" w:ascii="宋体" w:hAnsi="宋体" w:eastAsia="宋体" w:cs="宋体"/>
                <w:bCs/>
                <w:color w:val="000000"/>
                <w:sz w:val="28"/>
                <w:szCs w:val="28"/>
                <w:highlight w:val="none"/>
                <w:lang w:val="en-US" w:eastAsia="zh-CN"/>
              </w:rPr>
            </w:r>
            <w:r/>
          </w:p>
        </w:tc>
        <w:tc>
          <w:tcPr>
            <w:tcW w:w="8153" w:type="dxa"/>
            <w:vAlign w:val="center"/>
            <w:textDirection w:val="lrTb"/>
            <w:noWrap w:val="false"/>
          </w:tcPr>
          <w:p>
            <w:pPr>
              <w:pStyle w:val="1019"/>
              <w:spacing w:line="340" w:lineRule="exact"/>
              <w:rPr>
                <w:rFonts w:hint="eastAsia" w:ascii="宋体" w:hAnsi="宋体" w:eastAsia="宋体" w:cs="宋体"/>
                <w:bCs/>
                <w:color w:val="000000"/>
                <w:sz w:val="28"/>
                <w:szCs w:val="28"/>
                <w:highlight w:val="none"/>
                <w:lang w:val="en-US" w:eastAsia="zh-CN"/>
              </w:rPr>
            </w:pPr>
            <w:r/>
            <w:bookmarkStart w:id="24" w:name="OLE_LINK4"/>
            <w:r>
              <w:rPr>
                <w:rFonts w:hint="eastAsia" w:ascii="宋体" w:hAnsi="宋体" w:eastAsia="宋体" w:cs="宋体"/>
                <w:bCs/>
                <w:color w:val="000000"/>
                <w:sz w:val="28"/>
                <w:szCs w:val="28"/>
                <w:highlight w:val="none"/>
                <w:lang w:val="en-US" w:eastAsia="zh-CN"/>
              </w:rPr>
              <w:t xml:space="preserve">价格分计算，即满足招标文件要求且投标价格最低的投标报价为评标基准价，其价格分为满分30分。</w:t>
            </w:r>
            <w:r>
              <w:rPr>
                <w:rFonts w:hint="eastAsia" w:ascii="宋体" w:hAnsi="宋体" w:eastAsia="宋体" w:cs="宋体"/>
                <w:bCs/>
                <w:color w:val="000000"/>
                <w:sz w:val="28"/>
                <w:szCs w:val="28"/>
                <w:highlight w:val="none"/>
                <w:lang w:val="en-US" w:eastAsia="zh-CN"/>
              </w:rPr>
            </w:r>
            <w:r/>
          </w:p>
          <w:p>
            <w:pPr>
              <w:pStyle w:val="1019"/>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其他投标人的价格分按照下列公式计算：</w:t>
            </w:r>
            <w:r>
              <w:rPr>
                <w:rFonts w:hint="eastAsia" w:ascii="宋体" w:hAnsi="宋体" w:eastAsia="宋体" w:cs="宋体"/>
                <w:bCs/>
                <w:color w:val="000000"/>
                <w:sz w:val="28"/>
                <w:szCs w:val="28"/>
                <w:highlight w:val="none"/>
                <w:lang w:val="en-US" w:eastAsia="zh-CN"/>
              </w:rPr>
            </w:r>
            <w:r/>
          </w:p>
          <w:p>
            <w:pPr>
              <w:pStyle w:val="1019"/>
              <w:spacing w:line="34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各投标人价格得分=最低报价（投标人的最低评审价格）÷各投标人评审价格×30（分值计算结果保留两位小数）</w:t>
            </w:r>
            <w:bookmarkEnd w:id="24"/>
            <w:r>
              <w:rPr>
                <w:rFonts w:hint="eastAsia" w:ascii="宋体" w:hAnsi="宋体" w:eastAsia="宋体" w:cs="宋体"/>
                <w:bCs/>
                <w:color w:val="000000"/>
                <w:sz w:val="28"/>
                <w:szCs w:val="28"/>
                <w:highlight w:val="none"/>
                <w:lang w:val="en-US" w:eastAsia="zh-CN"/>
              </w:rPr>
            </w:r>
            <w:r/>
          </w:p>
        </w:tc>
      </w:tr>
      <w:tr>
        <w:trPr>
          <w:trHeight w:val="90"/>
        </w:trPr>
        <w:tc>
          <w:tcPr>
            <w:tcW w:w="1628" w:type="dxa"/>
            <w:vAlign w:val="center"/>
            <w:textDirection w:val="lrTb"/>
            <w:noWrap w:val="false"/>
          </w:tcPr>
          <w:p>
            <w:pPr>
              <w:pStyle w:val="920"/>
              <w:ind w:left="0" w:firstLine="0"/>
              <w:jc w:val="center"/>
              <w:keepLines w:val="0"/>
              <w:keepNext w:val="0"/>
              <w:pageBreakBefore w:val="0"/>
              <w:widowControl w:val="off"/>
              <w:rPr>
                <w:rFonts w:hint="eastAsia" w:ascii="宋体" w:hAnsi="宋体" w:eastAsia="宋体" w:cs="宋体"/>
                <w:color w:val="000000"/>
                <w:sz w:val="28"/>
                <w:szCs w:val="28"/>
                <w:highlight w:val="none"/>
              </w:rPr>
            </w:pPr>
            <w:r/>
            <w:bookmarkEnd w:id="23"/>
            <w:r>
              <w:rPr>
                <w:rFonts w:hint="eastAsia" w:ascii="宋体" w:hAnsi="宋体" w:eastAsia="宋体" w:cs="宋体"/>
                <w:color w:val="000000"/>
                <w:sz w:val="28"/>
                <w:szCs w:val="28"/>
                <w:highlight w:val="none"/>
              </w:rPr>
              <w:t xml:space="preserve">技术参数</w:t>
            </w:r>
            <w:r>
              <w:rPr>
                <w:rFonts w:hint="eastAsia" w:ascii="宋体" w:hAnsi="宋体" w:eastAsia="宋体" w:cs="宋体"/>
                <w:color w:val="000000"/>
                <w:sz w:val="28"/>
                <w:szCs w:val="28"/>
                <w:highlight w:val="none"/>
              </w:rPr>
            </w:r>
            <w:r/>
          </w:p>
          <w:p>
            <w:pPr>
              <w:pStyle w:val="920"/>
              <w:ind w:left="0" w:firstLine="0"/>
              <w:jc w:val="center"/>
              <w:keepLines w:val="0"/>
              <w:keepNext w:val="0"/>
              <w:pageBreakBefore w:val="0"/>
              <w:widowControl w:val="off"/>
              <w:rPr>
                <w:rFonts w:hint="eastAsia" w:ascii="宋体" w:hAnsi="宋体" w:eastAsia="宋体" w:cs="宋体"/>
                <w:bCs/>
                <w:color w:val="000000"/>
                <w:sz w:val="28"/>
                <w:szCs w:val="28"/>
                <w:highlight w:val="none"/>
                <w:lang w:val="en-US" w:eastAsia="zh-CN"/>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31</w:t>
            </w:r>
            <w:r>
              <w:rPr>
                <w:rFonts w:hint="eastAsia" w:ascii="宋体" w:hAnsi="宋体" w:eastAsia="宋体" w:cs="宋体"/>
                <w:color w:val="000000"/>
                <w:sz w:val="28"/>
                <w:szCs w:val="28"/>
                <w:highlight w:val="none"/>
              </w:rPr>
              <w:t xml:space="preserve">分）</w:t>
            </w:r>
            <w:r>
              <w:rPr>
                <w:rFonts w:hint="eastAsia" w:ascii="宋体" w:hAnsi="宋体" w:eastAsia="宋体" w:cs="宋体"/>
                <w:bCs/>
                <w:color w:val="000000"/>
                <w:sz w:val="28"/>
                <w:szCs w:val="28"/>
                <w:highlight w:val="none"/>
                <w:lang w:val="en-US" w:eastAsia="zh-CN"/>
              </w:rPr>
            </w:r>
            <w:r/>
          </w:p>
        </w:tc>
        <w:tc>
          <w:tcPr>
            <w:tcW w:w="8153" w:type="dxa"/>
            <w:vAlign w:val="center"/>
            <w:textDirection w:val="lrTb"/>
            <w:noWrap w:val="false"/>
          </w:tcPr>
          <w:p>
            <w:pPr>
              <w:pStyle w:val="92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完全满足招标文件《第六章 采购需求》中“主要技术参数及功能要求”得</w:t>
            </w:r>
            <w:r>
              <w:rPr>
                <w:rFonts w:hint="eastAsia" w:ascii="宋体" w:hAnsi="宋体" w:eastAsia="宋体" w:cs="宋体"/>
                <w:color w:val="000000"/>
                <w:sz w:val="28"/>
                <w:szCs w:val="28"/>
                <w:highlight w:val="none"/>
                <w:lang w:val="en-US" w:eastAsia="zh-CN"/>
              </w:rPr>
              <w:t xml:space="preserve">31</w:t>
            </w:r>
            <w:r>
              <w:rPr>
                <w:rFonts w:hint="eastAsia" w:ascii="宋体" w:hAnsi="宋体" w:eastAsia="宋体" w:cs="宋体"/>
                <w:color w:val="000000"/>
                <w:sz w:val="28"/>
                <w:szCs w:val="28"/>
                <w:highlight w:val="none"/>
              </w:rPr>
              <w:t xml:space="preserve">分。招标文件《第六章 采购需求》中“技术规格要求”中加“▲”项，每一项不满足或负偏离减3分；非加“▲”项每一项不满足或负偏离减</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分。本项最低得0分。</w:t>
            </w:r>
            <w:r>
              <w:rPr>
                <w:rFonts w:hint="eastAsia" w:ascii="宋体" w:hAnsi="宋体" w:eastAsia="宋体" w:cs="宋体"/>
                <w:color w:val="000000"/>
                <w:sz w:val="28"/>
                <w:szCs w:val="28"/>
                <w:highlight w:val="none"/>
              </w:rPr>
            </w:r>
            <w:r/>
          </w:p>
          <w:p>
            <w:pPr>
              <w:pStyle w:val="920"/>
              <w:ind w:firstLine="0"/>
              <w:keepLines w:val="0"/>
              <w:keepNext w:val="0"/>
              <w:pageBreakBefore w:val="0"/>
              <w:widowControl w:val="off"/>
              <w:rPr>
                <w:rFonts w:hint="eastAsia" w:ascii="宋体" w:hAnsi="宋体" w:eastAsia="宋体" w:cs="宋体"/>
                <w:bCs/>
                <w:color w:val="000000"/>
                <w:sz w:val="28"/>
                <w:szCs w:val="28"/>
                <w:highlight w:val="none"/>
                <w:lang w:val="en-US" w:eastAsia="zh-CN"/>
              </w:rPr>
            </w:pPr>
            <w:r>
              <w:rPr>
                <w:rFonts w:hint="eastAsia" w:ascii="宋体" w:hAnsi="宋体" w:eastAsia="宋体" w:cs="宋体"/>
                <w:b/>
                <w:bCs/>
                <w:color w:val="000000"/>
                <w:sz w:val="28"/>
                <w:szCs w:val="28"/>
                <w:highlight w:val="none"/>
                <w:lang w:eastAsia="zh-CN"/>
              </w:rPr>
              <w:t xml:space="preserve">备注：</w:t>
            </w:r>
            <w:r>
              <w:rPr>
                <w:rFonts w:hint="eastAsia" w:ascii="宋体" w:hAnsi="宋体" w:eastAsia="宋体" w:cs="宋体"/>
                <w:b/>
                <w:bCs/>
                <w:color w:val="000000"/>
                <w:sz w:val="28"/>
                <w:szCs w:val="28"/>
                <w:highlight w:val="none"/>
              </w:rPr>
              <w:t xml:space="preserve">加“▲”项</w:t>
            </w:r>
            <w:r>
              <w:rPr>
                <w:rFonts w:hint="eastAsia" w:ascii="宋体" w:hAnsi="宋体" w:eastAsia="宋体" w:cs="宋体"/>
                <w:b/>
                <w:bCs/>
                <w:color w:val="000000"/>
                <w:sz w:val="28"/>
                <w:szCs w:val="28"/>
                <w:highlight w:val="none"/>
                <w:lang w:eastAsia="zh-CN"/>
              </w:rPr>
              <w:t xml:space="preserve">技术参数</w:t>
            </w:r>
            <w:r>
              <w:rPr>
                <w:rFonts w:hint="eastAsia" w:ascii="宋体" w:hAnsi="宋体" w:eastAsia="宋体" w:cs="宋体"/>
                <w:b/>
                <w:bCs/>
                <w:color w:val="000000"/>
                <w:sz w:val="28"/>
                <w:szCs w:val="28"/>
                <w:highlight w:val="none"/>
              </w:rPr>
              <w:t xml:space="preserve">必须在投标文件内提供技术支持资料（如白皮书、彩页、手册、检测报告</w:t>
            </w:r>
            <w:r>
              <w:rPr>
                <w:rFonts w:hint="eastAsia" w:ascii="宋体" w:hAnsi="宋体" w:eastAsia="宋体" w:cs="宋体"/>
                <w:b/>
                <w:bCs/>
                <w:color w:val="000000"/>
                <w:sz w:val="28"/>
                <w:szCs w:val="28"/>
                <w:highlight w:val="none"/>
                <w:lang w:eastAsia="zh-CN"/>
              </w:rPr>
              <w:t xml:space="preserve">、设备图片</w:t>
            </w:r>
            <w:r>
              <w:rPr>
                <w:rFonts w:hint="eastAsia" w:ascii="宋体" w:hAnsi="宋体" w:eastAsia="宋体" w:cs="宋体"/>
                <w:b/>
                <w:bCs/>
                <w:color w:val="000000"/>
                <w:sz w:val="28"/>
                <w:szCs w:val="28"/>
                <w:highlight w:val="none"/>
              </w:rPr>
              <w:t xml:space="preserve">等扫描件加盖电子签章），未提供技术支持资料的，评审时不予认可</w:t>
            </w:r>
            <w:r>
              <w:rPr>
                <w:rFonts w:hint="eastAsia" w:ascii="宋体" w:hAnsi="宋体" w:eastAsia="宋体" w:cs="宋体"/>
                <w:b/>
                <w:bCs/>
                <w:color w:val="000000"/>
                <w:sz w:val="28"/>
                <w:szCs w:val="28"/>
                <w:highlight w:val="none"/>
                <w:lang w:eastAsia="zh-CN"/>
              </w:rPr>
              <w:t xml:space="preserve">，按负偏离处理</w:t>
            </w:r>
            <w:r>
              <w:rPr>
                <w:rFonts w:hint="eastAsia" w:ascii="宋体" w:hAnsi="宋体" w:eastAsia="宋体" w:cs="宋体"/>
                <w:b/>
                <w:bCs/>
                <w:color w:val="000000"/>
                <w:sz w:val="28"/>
                <w:szCs w:val="28"/>
                <w:highlight w:val="none"/>
              </w:rPr>
              <w:t xml:space="preserve">。注：证明材料内容须清晰可见。项目参数、技术参数和相关要求响应情况需如实填写，不得虚假响应，否则视为提供虚假材料谋取中标。</w:t>
            </w:r>
            <w:r>
              <w:rPr>
                <w:rFonts w:hint="eastAsia" w:ascii="宋体" w:hAnsi="宋体" w:eastAsia="宋体" w:cs="宋体"/>
                <w:bCs/>
                <w:color w:val="000000"/>
                <w:sz w:val="28"/>
                <w:szCs w:val="28"/>
                <w:highlight w:val="none"/>
                <w:lang w:val="en-US" w:eastAsia="zh-CN"/>
              </w:rPr>
            </w:r>
            <w:r/>
          </w:p>
        </w:tc>
      </w:tr>
      <w:tr>
        <w:trPr>
          <w:trHeight w:val="90"/>
        </w:trPr>
        <w:tc>
          <w:tcPr>
            <w:tcW w:w="1628" w:type="dxa"/>
            <w:vAlign w:val="center"/>
            <w:textDirection w:val="lrTb"/>
            <w:noWrap w:val="false"/>
          </w:tcPr>
          <w:p>
            <w:pPr>
              <w:pStyle w:val="920"/>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项目实施方案（12分）</w:t>
            </w:r>
            <w:r>
              <w:rPr>
                <w:rFonts w:hint="eastAsia" w:ascii="宋体" w:hAnsi="宋体" w:eastAsia="宋体" w:cs="宋体"/>
                <w:color w:val="000000"/>
                <w:sz w:val="28"/>
                <w:szCs w:val="28"/>
                <w:highlight w:val="none"/>
                <w:lang w:val="en-US" w:eastAsia="zh-CN"/>
              </w:rPr>
            </w:r>
            <w:r/>
          </w:p>
        </w:tc>
        <w:tc>
          <w:tcPr>
            <w:tcW w:w="8153" w:type="dxa"/>
            <w:vAlign w:val="center"/>
            <w:textDirection w:val="lrTb"/>
            <w:noWrap w:val="false"/>
          </w:tcPr>
          <w:p>
            <w:pPr>
              <w:pStyle w:val="920"/>
              <w:ind w:firstLine="0"/>
              <w:keepLines w:val="0"/>
              <w:keepNext w:val="0"/>
              <w:pageBreakBefore w:val="0"/>
              <w:widowControl w:val="off"/>
              <w:rPr>
                <w:rFonts w:ascii="宋体" w:hAnsi="宋体" w:eastAsia="宋体" w:cs="宋体"/>
                <w:color w:val="000000"/>
                <w:sz w:val="28"/>
                <w:szCs w:val="28"/>
                <w:highlight w:val="none"/>
                <w:lang w:val="en-US" w:eastAsia="zh-CN"/>
              </w:rPr>
            </w:pPr>
            <w:r/>
            <w:bookmarkStart w:id="25" w:name="OLE_LINK9"/>
            <w:r>
              <w:rPr>
                <w:rFonts w:hint="eastAsia" w:ascii="宋体" w:hAnsi="宋体" w:eastAsia="宋体" w:cs="宋体"/>
                <w:color w:val="000000"/>
                <w:sz w:val="28"/>
                <w:szCs w:val="28"/>
                <w:highlight w:val="none"/>
                <w:lang w:val="en-US" w:eastAsia="zh-CN"/>
              </w:rPr>
              <w:t xml:space="preserve">评委根据投标人提供的实施方案（包括①进度安排②组织框架③进度控制④风险控制管理⑤质量保障措施⑥安全管理措施）进行综合评分：</w:t>
            </w:r>
            <w:r>
              <w:rPr>
                <w:rFonts w:ascii="宋体" w:hAnsi="宋体" w:eastAsia="宋体" w:cs="宋体"/>
                <w:color w:val="000000"/>
                <w:sz w:val="28"/>
                <w:szCs w:val="28"/>
                <w:highlight w:val="none"/>
                <w:lang w:val="en-US" w:eastAsia="zh-CN"/>
              </w:rPr>
            </w:r>
            <w:r/>
          </w:p>
          <w:p>
            <w:pPr>
              <w:pStyle w:val="920"/>
              <w:numPr>
                <w:ilvl w:val="0"/>
                <w:numId w:val="2"/>
              </w:numPr>
              <w:spacing w:line="400" w:lineRule="exact"/>
              <w:tabs>
                <w:tab w:val="left" w:pos="312" w:leader="none"/>
              </w:tabs>
              <w:rPr>
                <w:rFonts w:hint="eastAsia" w:ascii="宋体" w:hAnsi="宋体" w:eastAsia="宋体" w:cs="宋体"/>
                <w:color w:val="000000"/>
                <w:sz w:val="28"/>
                <w:szCs w:val="28"/>
                <w:highlight w:val="none"/>
                <w:lang w:val="en-US" w:eastAsia="zh-CN"/>
              </w:rPr>
            </w:pPr>
            <w:r/>
            <w:bookmarkEnd w:id="25"/>
            <w:r>
              <w:rPr>
                <w:rFonts w:hint="eastAsia" w:ascii="宋体" w:hAnsi="宋体" w:eastAsia="宋体" w:cs="宋体"/>
                <w:color w:val="000000"/>
                <w:sz w:val="28"/>
                <w:szCs w:val="28"/>
                <w:highlight w:val="none"/>
                <w:lang w:val="en-US" w:eastAsia="zh-CN"/>
              </w:rPr>
              <w:t xml:space="preserve">上述内容齐全，符合实际切实可行且无缺陷（缺陷是指：部分内容与项目无关、逻辑错误、科学原理错误、表述错误、不符合本项目涉及的相关规范或标准要求的任意一种情形）得12分。</w:t>
            </w:r>
            <w:r>
              <w:rPr>
                <w:rFonts w:hint="eastAsia" w:ascii="宋体" w:hAnsi="宋体" w:eastAsia="宋体" w:cs="宋体"/>
                <w:color w:val="000000"/>
                <w:sz w:val="28"/>
                <w:szCs w:val="28"/>
                <w:highlight w:val="none"/>
                <w:lang w:val="en-US" w:eastAsia="zh-CN"/>
              </w:rPr>
            </w:r>
            <w:r/>
          </w:p>
          <w:p>
            <w:pPr>
              <w:pStyle w:val="920"/>
              <w:numPr>
                <w:ilvl w:val="0"/>
                <w:numId w:val="2"/>
              </w:numPr>
              <w:ind w:left="0" w:firstLine="0"/>
              <w:spacing w:line="400" w:lineRule="exact"/>
              <w:tabs>
                <w:tab w:val="left" w:pos="312" w:leader="none"/>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每缺少一项内容扣2分，扣完为止。</w:t>
            </w:r>
            <w:r>
              <w:rPr>
                <w:rFonts w:hint="eastAsia" w:ascii="宋体" w:hAnsi="宋体" w:eastAsia="宋体" w:cs="宋体"/>
                <w:color w:val="000000"/>
                <w:sz w:val="28"/>
                <w:szCs w:val="28"/>
                <w:highlight w:val="none"/>
                <w:lang w:val="en-US" w:eastAsia="zh-CN"/>
              </w:rPr>
            </w:r>
            <w:r/>
          </w:p>
          <w:p>
            <w:pPr>
              <w:pStyle w:val="920"/>
              <w:numPr>
                <w:ilvl w:val="0"/>
                <w:numId w:val="2"/>
              </w:numPr>
              <w:ind w:left="0" w:firstLine="0"/>
              <w:spacing w:line="400" w:lineRule="exact"/>
              <w:tabs>
                <w:tab w:val="left" w:pos="312" w:leader="none"/>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单项内容每存在一处缺陷扣1分。</w:t>
            </w:r>
            <w:r>
              <w:rPr>
                <w:rFonts w:hint="eastAsia"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4.单项内容分（2分）扣完为止。</w:t>
            </w:r>
            <w:r>
              <w:rPr>
                <w:rFonts w:hint="eastAsia" w:ascii="宋体" w:hAnsi="宋体" w:eastAsia="宋体" w:cs="宋体"/>
                <w:color w:val="000000"/>
                <w:sz w:val="28"/>
                <w:szCs w:val="28"/>
                <w:highlight w:val="none"/>
                <w:lang w:val="en-US" w:eastAsia="zh-CN"/>
              </w:rPr>
            </w:r>
            <w:r/>
          </w:p>
          <w:p>
            <w:pPr>
              <w:pStyle w:val="920"/>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5项目实施方案未提供的不得分，本项最高得12分，最低不得分。</w:t>
            </w:r>
            <w:r>
              <w:rPr>
                <w:rFonts w:hint="eastAsia" w:ascii="宋体" w:hAnsi="宋体" w:eastAsia="宋体" w:cs="宋体"/>
                <w:color w:val="000000"/>
                <w:sz w:val="28"/>
                <w:szCs w:val="28"/>
                <w:highlight w:val="none"/>
                <w:lang w:val="en-US" w:eastAsia="zh-CN"/>
              </w:rPr>
            </w:r>
            <w:r/>
          </w:p>
        </w:tc>
      </w:tr>
      <w:tr>
        <w:trPr>
          <w:trHeight w:val="104"/>
        </w:trPr>
        <w:tc>
          <w:tcPr>
            <w:tcW w:w="1628" w:type="dxa"/>
            <w:vAlign w:val="center"/>
            <w:textDirection w:val="lrTb"/>
            <w:noWrap w:val="false"/>
          </w:tcPr>
          <w:p>
            <w:pPr>
              <w:pStyle w:val="920"/>
              <w:ind w:firstLine="0"/>
              <w:jc w:val="both"/>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设备安装设计方案（6分）</w:t>
            </w:r>
            <w:r>
              <w:rPr>
                <w:rFonts w:hint="eastAsia" w:ascii="宋体" w:hAnsi="宋体" w:eastAsia="宋体" w:cs="宋体"/>
                <w:color w:val="000000"/>
                <w:sz w:val="28"/>
                <w:szCs w:val="28"/>
                <w:highlight w:val="none"/>
                <w:lang w:val="en-US" w:eastAsia="zh-CN"/>
              </w:rPr>
            </w:r>
            <w:r/>
          </w:p>
        </w:tc>
        <w:tc>
          <w:tcPr>
            <w:tcW w:w="8153" w:type="dxa"/>
            <w:vAlign w:val="center"/>
            <w:textDirection w:val="lrTb"/>
            <w:noWrap w:val="false"/>
          </w:tcPr>
          <w:p>
            <w:pPr>
              <w:pStyle w:val="920"/>
              <w:ind w:firstLine="0"/>
              <w:keepLines w:val="0"/>
              <w:keepNext w:val="0"/>
              <w:pageBreakBefore w:val="0"/>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评委根据投标人提供的设备安装设计方案（包括①安装调试、测试、调优方案②安装布置效果图）进行综合评分：</w:t>
            </w:r>
            <w:r>
              <w:rPr>
                <w:rFonts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1.上述内容齐全，符合实际切实可行且无缺陷（缺陷是指：部分内容与项目无关、逻辑错误、科学原理错误、表述错误、不符合本项目涉及的相关规范或标准要求的任意一种情形）得6分。</w:t>
            </w:r>
            <w:r>
              <w:rPr>
                <w:rFonts w:hint="eastAsia"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2.每缺少一项内容扣3分，扣完为止。</w:t>
            </w:r>
            <w:r>
              <w:rPr>
                <w:rFonts w:hint="eastAsia"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3.单项内容每存在一处缺陷扣2分。</w:t>
            </w:r>
            <w:r>
              <w:rPr>
                <w:rFonts w:hint="eastAsia"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4.单项内容分（3分）扣完为止。</w:t>
            </w:r>
            <w:r>
              <w:rPr>
                <w:rFonts w:hint="eastAsia" w:ascii="宋体" w:hAnsi="宋体" w:eastAsia="宋体" w:cs="宋体"/>
                <w:color w:val="000000"/>
                <w:sz w:val="28"/>
                <w:szCs w:val="28"/>
                <w:highlight w:val="none"/>
                <w:lang w:val="en-US" w:eastAsia="zh-CN"/>
              </w:rPr>
            </w:r>
            <w:r/>
          </w:p>
          <w:p>
            <w:pPr>
              <w:pStyle w:val="920"/>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5设备安装设计方案未提供的不得分，本项最高得6分，最低不得分。</w:t>
            </w:r>
            <w:r>
              <w:rPr>
                <w:rFonts w:hint="eastAsia" w:ascii="宋体" w:hAnsi="宋体" w:eastAsia="宋体" w:cs="宋体"/>
                <w:color w:val="000000"/>
                <w:sz w:val="28"/>
                <w:szCs w:val="28"/>
                <w:highlight w:val="none"/>
                <w:lang w:val="en-US" w:eastAsia="zh-CN"/>
              </w:rPr>
            </w:r>
            <w:r/>
          </w:p>
        </w:tc>
      </w:tr>
      <w:tr>
        <w:trPr>
          <w:trHeight w:val="104"/>
        </w:trPr>
        <w:tc>
          <w:tcPr>
            <w:tcW w:w="1628" w:type="dxa"/>
            <w:vAlign w:val="center"/>
            <w:textDirection w:val="lrTb"/>
            <w:noWrap w:val="false"/>
          </w:tcPr>
          <w:p>
            <w:pPr>
              <w:pStyle w:val="920"/>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质保期内售后服务方案（10分）</w:t>
            </w:r>
            <w:r>
              <w:rPr>
                <w:rFonts w:hint="eastAsia" w:ascii="宋体" w:hAnsi="宋体" w:eastAsia="宋体" w:cs="宋体"/>
                <w:color w:val="000000"/>
                <w:sz w:val="28"/>
                <w:szCs w:val="28"/>
                <w:highlight w:val="none"/>
                <w:lang w:val="en-US" w:eastAsia="zh-CN"/>
              </w:rPr>
            </w:r>
            <w:r/>
          </w:p>
        </w:tc>
        <w:tc>
          <w:tcPr>
            <w:tcW w:w="8153" w:type="dxa"/>
            <w:vAlign w:val="center"/>
            <w:textDirection w:val="lrTb"/>
            <w:noWrap w:val="false"/>
          </w:tcPr>
          <w:p>
            <w:pPr>
              <w:pStyle w:val="920"/>
              <w:ind w:firstLine="0"/>
              <w:keepLines w:val="0"/>
              <w:keepNext w:val="0"/>
              <w:pageBreakBefore w:val="0"/>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评委根据投标人提供的质保期内售后服务方案（包括①售后服务流程②响应时间③回访巡检方案④故障解决措施⑤技术人员保障）进行综合评分：</w:t>
            </w:r>
            <w:r>
              <w:rPr>
                <w:rFonts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1.上述内容齐全，符合实际切实可行且无缺陷（缺陷是指：部分内容与项目无关、逻辑错误、科学原理错误、表述错误、不符合本项目涉及的相关规范或标准要求的任意一种情形）得10分。</w:t>
            </w:r>
            <w:r>
              <w:rPr>
                <w:rFonts w:hint="eastAsia"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2.每缺少一项内容扣2分，扣完为止。</w:t>
            </w:r>
            <w:r>
              <w:rPr>
                <w:rFonts w:hint="eastAsia"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3.单项内容每存在一处缺陷扣1分。</w:t>
            </w:r>
            <w:r>
              <w:rPr>
                <w:rFonts w:hint="eastAsia"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4.单项内容分（2分）扣完为止。</w:t>
            </w:r>
            <w:r>
              <w:rPr>
                <w:rFonts w:hint="eastAsia" w:ascii="宋体" w:hAnsi="宋体" w:eastAsia="宋体" w:cs="宋体"/>
                <w:color w:val="000000"/>
                <w:sz w:val="28"/>
                <w:szCs w:val="28"/>
                <w:highlight w:val="none"/>
                <w:lang w:val="en-US" w:eastAsia="zh-CN"/>
              </w:rPr>
            </w:r>
            <w:r/>
          </w:p>
          <w:p>
            <w:pPr>
              <w:pStyle w:val="920"/>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5.质保期内售后服务方案未提供的不得分，本项最高得10分，最低不得分。</w:t>
            </w:r>
            <w:r>
              <w:rPr>
                <w:rFonts w:hint="eastAsia" w:ascii="宋体" w:hAnsi="宋体" w:eastAsia="宋体" w:cs="宋体"/>
                <w:color w:val="000000"/>
                <w:sz w:val="28"/>
                <w:szCs w:val="28"/>
                <w:highlight w:val="none"/>
                <w:lang w:val="en-US" w:eastAsia="zh-CN"/>
              </w:rPr>
            </w:r>
            <w:r/>
          </w:p>
        </w:tc>
      </w:tr>
      <w:tr>
        <w:trPr>
          <w:trHeight w:val="454"/>
        </w:trPr>
        <w:tc>
          <w:tcPr>
            <w:tcW w:w="1628" w:type="dxa"/>
            <w:vAlign w:val="center"/>
            <w:textDirection w:val="lrTb"/>
            <w:noWrap w:val="false"/>
          </w:tcPr>
          <w:p>
            <w:pPr>
              <w:pStyle w:val="920"/>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质保期后售后服务方案（6分）</w:t>
            </w:r>
            <w:r>
              <w:rPr>
                <w:rFonts w:hint="eastAsia" w:ascii="宋体" w:hAnsi="宋体" w:eastAsia="宋体" w:cs="宋体"/>
                <w:color w:val="000000"/>
                <w:sz w:val="28"/>
                <w:szCs w:val="28"/>
                <w:highlight w:val="none"/>
                <w:lang w:val="en-US" w:eastAsia="zh-CN"/>
              </w:rPr>
            </w:r>
            <w:r/>
          </w:p>
        </w:tc>
        <w:tc>
          <w:tcPr>
            <w:tcW w:w="8153" w:type="dxa"/>
            <w:vAlign w:val="center"/>
            <w:textDirection w:val="lrTb"/>
            <w:noWrap w:val="false"/>
          </w:tcPr>
          <w:p>
            <w:pPr>
              <w:pStyle w:val="920"/>
              <w:ind w:firstLine="0"/>
              <w:keepLines w:val="0"/>
              <w:keepNext w:val="0"/>
              <w:pageBreakBefore w:val="0"/>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评委根据投标人提供的质保期后售后服务方案（包括①售后服务流程②响应时间③回访巡检方案④故障解决措施⑤技术人员保障⑥质保期后配件及服务报价等）进行综合评分：</w:t>
            </w:r>
            <w:r>
              <w:rPr>
                <w:rFonts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1.上述内容齐全，符合实际切实可行且无缺陷（缺陷是指：部分内容与项目无关、逻辑错误、科学原理错误、表述错误、不符合本项目涉及的相关规范或标准要求的任意一种情形）得6分。</w:t>
            </w:r>
            <w:r>
              <w:rPr>
                <w:rFonts w:hint="eastAsia"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2.每缺少一项内容扣1分，扣完为止。</w:t>
            </w:r>
            <w:r>
              <w:rPr>
                <w:rFonts w:hint="eastAsia"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3.单项内容每存在一处缺陷扣0.5分。</w:t>
            </w:r>
            <w:r>
              <w:rPr>
                <w:rFonts w:hint="eastAsia"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4.单项内容分（1分）扣完为止。</w:t>
            </w:r>
            <w:r>
              <w:rPr>
                <w:rFonts w:hint="eastAsia" w:ascii="宋体" w:hAnsi="宋体" w:eastAsia="宋体" w:cs="宋体"/>
                <w:color w:val="000000"/>
                <w:sz w:val="28"/>
                <w:szCs w:val="28"/>
                <w:highlight w:val="none"/>
                <w:lang w:val="en-US" w:eastAsia="zh-CN"/>
              </w:rPr>
            </w:r>
            <w:r/>
          </w:p>
          <w:p>
            <w:pPr>
              <w:pStyle w:val="920"/>
              <w:spacing w:line="400" w:lineRule="exact"/>
              <w:rPr>
                <w:rFonts w:hint="eastAsia" w:ascii="宋体" w:hAnsi="宋体" w:eastAsia="宋体" w:cs="宋体"/>
                <w:sz w:val="28"/>
                <w:szCs w:val="28"/>
                <w:highlight w:val="none"/>
              </w:rPr>
            </w:pPr>
            <w:r>
              <w:rPr>
                <w:rFonts w:hint="eastAsia" w:ascii="宋体" w:hAnsi="宋体" w:eastAsia="宋体" w:cs="宋体"/>
                <w:color w:val="000000"/>
                <w:sz w:val="28"/>
                <w:szCs w:val="28"/>
                <w:highlight w:val="none"/>
                <w:lang w:val="en-US" w:eastAsia="zh-CN"/>
              </w:rPr>
              <w:t xml:space="preserve">5.质保期后售后服务方案未提供的不得分，本项最高得6分，最低不得分。</w:t>
            </w:r>
            <w:r>
              <w:rPr>
                <w:rFonts w:hint="eastAsia" w:ascii="宋体" w:hAnsi="宋体" w:eastAsia="宋体" w:cs="宋体"/>
                <w:sz w:val="28"/>
                <w:szCs w:val="28"/>
                <w:highlight w:val="none"/>
              </w:rPr>
            </w:r>
            <w:r/>
          </w:p>
        </w:tc>
      </w:tr>
      <w:tr>
        <w:trPr>
          <w:trHeight w:val="454"/>
        </w:trPr>
        <w:tc>
          <w:tcPr>
            <w:tcW w:w="1628" w:type="dxa"/>
            <w:vAlign w:val="center"/>
            <w:textDirection w:val="lrTb"/>
            <w:noWrap w:val="false"/>
          </w:tcPr>
          <w:p>
            <w:pPr>
              <w:pStyle w:val="920"/>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培训方案（3分）</w:t>
            </w:r>
            <w:r>
              <w:rPr>
                <w:rFonts w:hint="eastAsia" w:ascii="宋体" w:hAnsi="宋体" w:eastAsia="宋体" w:cs="宋体"/>
                <w:color w:val="000000"/>
                <w:sz w:val="28"/>
                <w:szCs w:val="28"/>
                <w:highlight w:val="none"/>
                <w:lang w:val="en-US" w:eastAsia="zh-CN"/>
              </w:rPr>
            </w:r>
            <w:r/>
          </w:p>
        </w:tc>
        <w:tc>
          <w:tcPr>
            <w:tcW w:w="8153" w:type="dxa"/>
            <w:vAlign w:val="center"/>
            <w:textDirection w:val="lrTb"/>
            <w:noWrap w:val="false"/>
          </w:tcPr>
          <w:p>
            <w:pPr>
              <w:pStyle w:val="920"/>
              <w:ind w:firstLine="0"/>
              <w:keepLines w:val="0"/>
              <w:keepNext w:val="0"/>
              <w:pageBreakBefore w:val="0"/>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评委根据投标人提供的培训方案（包括①医院相关人员操作培训②维修保养培训③相关科研教育等进阶培训方案）进行综合评分：</w:t>
            </w:r>
            <w:r>
              <w:rPr>
                <w:rFonts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1.上述内容齐全，符合实际切实可行且无缺陷（缺陷是指：部分内容与项目无关、逻辑错误、科学原理错误、表述错误、不符合本项目涉及的相关规范或标准要求的任意一种情形）得3分。</w:t>
            </w:r>
            <w:r>
              <w:rPr>
                <w:rFonts w:hint="eastAsia"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2.每缺少一项内容扣1分，扣完为止。</w:t>
            </w:r>
            <w:r>
              <w:rPr>
                <w:rFonts w:hint="eastAsia"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3.单项内容每存在一处缺陷扣0.5分。</w:t>
            </w:r>
            <w:r>
              <w:rPr>
                <w:rFonts w:hint="eastAsia" w:ascii="宋体" w:hAnsi="宋体" w:eastAsia="宋体" w:cs="宋体"/>
                <w:color w:val="000000"/>
                <w:sz w:val="28"/>
                <w:szCs w:val="28"/>
                <w:highlight w:val="none"/>
                <w:lang w:val="en-US" w:eastAsia="zh-CN"/>
              </w:rPr>
            </w:r>
            <w:r/>
          </w:p>
          <w:p>
            <w:pPr>
              <w:pStyle w:val="920"/>
              <w:numPr>
                <w:ilvl w:val="0"/>
                <w:numId w:val="0"/>
              </w:numPr>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4.单项内容分（1分）扣完为止。</w:t>
            </w:r>
            <w:r>
              <w:rPr>
                <w:rFonts w:hint="eastAsia" w:ascii="宋体" w:hAnsi="宋体" w:eastAsia="宋体" w:cs="宋体"/>
                <w:color w:val="000000"/>
                <w:sz w:val="28"/>
                <w:szCs w:val="28"/>
                <w:highlight w:val="none"/>
                <w:lang w:val="en-US" w:eastAsia="zh-CN"/>
              </w:rPr>
            </w:r>
            <w:r/>
          </w:p>
          <w:p>
            <w:pPr>
              <w:pStyle w:val="920"/>
              <w:spacing w:line="40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5.培训方案未提供的不得分，本项最高得3分，最低不得分。</w:t>
            </w:r>
            <w:r>
              <w:rPr>
                <w:rFonts w:hint="eastAsia" w:ascii="宋体" w:hAnsi="宋体" w:eastAsia="宋体" w:cs="宋体"/>
                <w:color w:val="000000"/>
                <w:sz w:val="28"/>
                <w:szCs w:val="28"/>
                <w:highlight w:val="none"/>
                <w:lang w:val="en-US" w:eastAsia="zh-CN"/>
              </w:rPr>
            </w:r>
            <w:r/>
          </w:p>
        </w:tc>
      </w:tr>
      <w:tr>
        <w:trPr>
          <w:trHeight w:val="90"/>
        </w:trPr>
        <w:tc>
          <w:tcPr>
            <w:tcW w:w="1628" w:type="dxa"/>
            <w:vAlign w:val="center"/>
            <w:textDirection w:val="lrTb"/>
            <w:noWrap w:val="false"/>
          </w:tcPr>
          <w:p>
            <w:pPr>
              <w:pStyle w:val="920"/>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所投产品为“环境标志产品”</w:t>
            </w:r>
            <w:r>
              <w:rPr>
                <w:rFonts w:hint="eastAsia" w:ascii="宋体" w:hAnsi="宋体" w:eastAsia="宋体" w:cs="宋体"/>
                <w:color w:val="000000"/>
                <w:sz w:val="28"/>
                <w:szCs w:val="28"/>
                <w:highlight w:val="none"/>
                <w:lang w:val="en-US" w:eastAsia="zh-CN"/>
              </w:rPr>
            </w:r>
            <w:r/>
          </w:p>
          <w:p>
            <w:pPr>
              <w:pStyle w:val="920"/>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（1分）</w:t>
            </w:r>
            <w:r>
              <w:rPr>
                <w:rFonts w:hint="eastAsia" w:ascii="宋体" w:hAnsi="宋体" w:eastAsia="宋体" w:cs="宋体"/>
                <w:color w:val="000000"/>
                <w:sz w:val="28"/>
                <w:szCs w:val="28"/>
                <w:highlight w:val="none"/>
                <w:lang w:val="en-US" w:eastAsia="zh-CN"/>
              </w:rPr>
            </w:r>
            <w:r/>
          </w:p>
        </w:tc>
        <w:tc>
          <w:tcPr>
            <w:tcW w:w="8153" w:type="dxa"/>
            <w:vAlign w:val="center"/>
            <w:textDirection w:val="lrTb"/>
            <w:noWrap w:val="false"/>
          </w:tcPr>
          <w:p>
            <w:pPr>
              <w:pStyle w:val="920"/>
              <w:ind w:firstLine="0"/>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rPr>
                <w:rFonts w:hint="eastAsia" w:ascii="宋体" w:hAnsi="宋体" w:eastAsia="宋体" w:cs="宋体"/>
                <w:color w:val="000000"/>
                <w:sz w:val="28"/>
                <w:szCs w:val="28"/>
                <w:highlight w:val="none"/>
                <w:lang w:val="en-US" w:eastAsia="zh-CN"/>
              </w:rPr>
            </w:r>
            <w:r/>
          </w:p>
        </w:tc>
      </w:tr>
      <w:tr>
        <w:trPr>
          <w:trHeight w:val="2119"/>
        </w:trPr>
        <w:tc>
          <w:tcPr>
            <w:tcW w:w="1628" w:type="dxa"/>
            <w:vAlign w:val="center"/>
            <w:textDirection w:val="lrTb"/>
            <w:noWrap w:val="false"/>
          </w:tcPr>
          <w:p>
            <w:pPr>
              <w:pStyle w:val="920"/>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所投产品为“节能产品”</w:t>
            </w:r>
            <w:r>
              <w:rPr>
                <w:rFonts w:hint="eastAsia" w:ascii="宋体" w:hAnsi="宋体" w:eastAsia="宋体" w:cs="宋体"/>
                <w:color w:val="000000"/>
                <w:sz w:val="28"/>
                <w:szCs w:val="28"/>
                <w:highlight w:val="none"/>
                <w:lang w:val="en-US" w:eastAsia="zh-CN"/>
              </w:rPr>
            </w:r>
            <w:r/>
          </w:p>
          <w:p>
            <w:pPr>
              <w:pStyle w:val="920"/>
              <w:ind w:firstLine="0"/>
              <w:jc w:val="center"/>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（1分）</w:t>
            </w:r>
            <w:r>
              <w:rPr>
                <w:rFonts w:hint="eastAsia" w:ascii="宋体" w:hAnsi="宋体" w:eastAsia="宋体" w:cs="宋体"/>
                <w:color w:val="000000"/>
                <w:sz w:val="28"/>
                <w:szCs w:val="28"/>
                <w:highlight w:val="none"/>
                <w:lang w:val="en-US" w:eastAsia="zh-CN"/>
              </w:rPr>
            </w:r>
            <w:r/>
          </w:p>
        </w:tc>
        <w:tc>
          <w:tcPr>
            <w:tcW w:w="8153" w:type="dxa"/>
            <w:vAlign w:val="center"/>
            <w:textDirection w:val="lrTb"/>
            <w:noWrap w:val="false"/>
          </w:tcPr>
          <w:p>
            <w:pPr>
              <w:pStyle w:val="920"/>
              <w:ind w:firstLine="0"/>
              <w:keepLines w:val="0"/>
              <w:keepNext w:val="0"/>
              <w:pageBreakBefore w:val="0"/>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rPr>
                <w:rFonts w:hint="eastAsia" w:ascii="宋体" w:hAnsi="宋体" w:eastAsia="宋体" w:cs="宋体"/>
                <w:color w:val="000000"/>
                <w:sz w:val="28"/>
                <w:szCs w:val="28"/>
                <w:highlight w:val="none"/>
                <w:lang w:val="en-US" w:eastAsia="zh-CN"/>
              </w:rPr>
            </w:r>
            <w:r/>
          </w:p>
        </w:tc>
      </w:tr>
    </w:tbl>
    <w:p>
      <w:pPr>
        <w:pStyle w:val="920"/>
        <w:ind w:firstLine="560"/>
        <w:keepLines w:val="0"/>
        <w:keepNext w:val="0"/>
        <w:pageBreakBefore w:val="0"/>
        <w:spacing w:line="400" w:lineRule="exact"/>
        <w:rPr>
          <w:rFonts w:hint="eastAsia" w:ascii="宋体" w:hAnsi="宋体" w:eastAsia="宋体" w:cs="宋体"/>
          <w:color w:val="000000"/>
          <w:sz w:val="28"/>
          <w:szCs w:val="28"/>
          <w:highlight w:val="none"/>
        </w:rPr>
      </w:pPr>
      <w:r/>
      <w:bookmarkStart w:id="26" w:name="OLE_LINK21"/>
      <w:r/>
      <w:bookmarkStart w:id="27" w:name="_Toc523404699"/>
      <w:r/>
      <w:bookmarkStart w:id="28" w:name="_Toc522790134"/>
      <w:r>
        <w:rPr>
          <w:rFonts w:hint="eastAsia" w:ascii="宋体" w:hAnsi="宋体" w:eastAsia="宋体" w:cs="宋体"/>
          <w:color w:val="000000"/>
          <w:sz w:val="28"/>
          <w:szCs w:val="28"/>
          <w:highlight w:val="none"/>
        </w:rPr>
        <w:t xml:space="preserve">本章说明：</w:t>
      </w:r>
      <w:r>
        <w:rPr>
          <w:rFonts w:hint="eastAsia" w:ascii="宋体" w:hAnsi="宋体" w:eastAsia="宋体" w:cs="宋体"/>
          <w:color w:val="000000"/>
          <w:sz w:val="28"/>
          <w:szCs w:val="28"/>
          <w:highlight w:val="none"/>
        </w:rPr>
      </w:r>
      <w:r/>
    </w:p>
    <w:p>
      <w:pPr>
        <w:pStyle w:val="920"/>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本项目采用综合评分法。</w:t>
      </w:r>
      <w:r>
        <w:rPr>
          <w:rFonts w:hint="eastAsia" w:ascii="宋体" w:hAnsi="宋体" w:eastAsia="宋体" w:cs="宋体"/>
          <w:color w:val="000000"/>
          <w:sz w:val="28"/>
          <w:szCs w:val="28"/>
          <w:highlight w:val="none"/>
        </w:rPr>
      </w:r>
      <w:r/>
    </w:p>
    <w:p>
      <w:pPr>
        <w:pStyle w:val="920"/>
        <w:ind w:firstLine="560"/>
        <w:keepLines w:val="0"/>
        <w:keepNext w:val="0"/>
        <w:pageBreakBefore w:val="0"/>
        <w:spacing w:line="400" w:lineRule="exact"/>
        <w:rPr>
          <w:rFonts w:hint="eastAsia" w:ascii="宋体" w:hAnsi="宋体" w:eastAsia="宋体" w:cs="宋体"/>
          <w:color w:val="000000"/>
          <w:sz w:val="28"/>
          <w:szCs w:val="28"/>
          <w:highlight w:val="none"/>
        </w:rPr>
      </w:pPr>
      <w:r/>
      <w:bookmarkStart w:id="29" w:name="OLE_LINK20"/>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bookmarkEnd w:id="29"/>
      <w:r>
        <w:rPr>
          <w:rFonts w:hint="eastAsia" w:ascii="宋体" w:hAnsi="宋体" w:eastAsia="宋体" w:cs="宋体"/>
          <w:color w:val="000000"/>
          <w:sz w:val="28"/>
          <w:szCs w:val="28"/>
          <w:highlight w:val="none"/>
        </w:rPr>
      </w:r>
      <w:r/>
    </w:p>
    <w:p>
      <w:pPr>
        <w:pStyle w:val="964"/>
        <w:ind w:firstLine="560"/>
        <w:keepLines w:val="0"/>
        <w:keepNext w:val="0"/>
        <w:pageBreakBefore w:val="0"/>
        <w:widowControl w:val="off"/>
        <w:rPr>
          <w:rFonts w:hint="eastAsia" w:ascii="宋体" w:hAnsi="宋体" w:eastAsia="宋体" w:cs="宋体"/>
          <w:color w:val="000000"/>
          <w:sz w:val="28"/>
          <w:szCs w:val="28"/>
          <w:highlight w:val="none"/>
          <w:lang w:val="en-US" w:eastAsia="zh-CN" w:bidi="ar-SA"/>
        </w:rPr>
        <w:outlineLvl w:val="9"/>
      </w:pPr>
      <w:r>
        <w:rPr>
          <w:rFonts w:hint="eastAsia" w:ascii="宋体" w:hAnsi="宋体" w:eastAsia="宋体" w:cs="宋体"/>
          <w:color w:val="000000"/>
          <w:sz w:val="28"/>
          <w:szCs w:val="28"/>
          <w:highlight w:val="none"/>
          <w:lang w:val="en-US" w:eastAsia="zh-CN" w:bidi="ar-SA"/>
        </w:rPr>
        <w:t xml:space="preserve">3.对本国产品的支持政策：根据《国务院办公厅关于在政府采购中实施本国产品标准及相关政策的通知》规定，对本国产品的报价给予20%的价格扣除，用扣除后的价格参与评审。本国产品须满足的条件具体以《国务院办公厅关于在政府采购中实施本国产品标准及相关政策的通知》(国办发〔2025〕34号)》和《关于贯彻落实〈国务院办公厅关于在政府采购中实施本国产品标准及相关政策的通知〉的意见》(财库〔2025〕30号)》的规定为准。</w:t>
      </w:r>
      <w:r>
        <w:rPr>
          <w:rFonts w:hint="eastAsia" w:ascii="宋体" w:hAnsi="宋体" w:eastAsia="宋体" w:cs="宋体"/>
          <w:color w:val="000000"/>
          <w:sz w:val="28"/>
          <w:szCs w:val="28"/>
          <w:highlight w:val="none"/>
          <w:lang w:val="en-US" w:eastAsia="zh-CN" w:bidi="ar-SA"/>
        </w:rPr>
      </w:r>
      <w:r/>
    </w:p>
    <w:p>
      <w:pPr>
        <w:pStyle w:val="920"/>
        <w:ind w:firstLine="560"/>
        <w:keepLines w:val="0"/>
        <w:keepNext w:val="0"/>
        <w:pageBreakBefore w:val="0"/>
        <w:widowControl w:val="off"/>
        <w:rPr>
          <w:highlight w:val="none"/>
          <w:lang w:val="en-US" w:eastAsia="zh-CN"/>
        </w:rPr>
        <w:outlineLvl w:val="9"/>
      </w:pPr>
      <w:r>
        <w:rPr>
          <w:rFonts w:hint="eastAsia" w:ascii="宋体" w:hAnsi="宋体" w:eastAsia="宋体" w:cs="宋体"/>
          <w:color w:val="000000"/>
          <w:sz w:val="28"/>
          <w:szCs w:val="28"/>
          <w:highlight w:val="none"/>
          <w:lang w:val="en-US" w:eastAsia="zh-CN" w:bidi="ar-SA"/>
        </w:rPr>
        <w:t xml:space="preserve">4.既享受</w:t>
      </w:r>
      <w:r>
        <w:rPr>
          <w:rFonts w:hint="eastAsia" w:ascii="宋体" w:hAnsi="宋体" w:eastAsia="宋体" w:cs="宋体"/>
          <w:color w:val="000000"/>
          <w:sz w:val="28"/>
          <w:szCs w:val="28"/>
          <w:highlight w:val="none"/>
        </w:rPr>
        <w:t xml:space="preserve">促进中小微企业发展政策</w:t>
      </w:r>
      <w:r>
        <w:rPr>
          <w:rFonts w:hint="eastAsia" w:ascii="宋体" w:hAnsi="宋体" w:eastAsia="宋体" w:cs="宋体"/>
          <w:color w:val="000000"/>
          <w:sz w:val="28"/>
          <w:szCs w:val="28"/>
          <w:highlight w:val="none"/>
          <w:lang w:eastAsia="zh-CN"/>
        </w:rPr>
        <w:t xml:space="preserve">又享受</w:t>
      </w:r>
      <w:r>
        <w:rPr>
          <w:rFonts w:hint="eastAsia" w:ascii="宋体" w:hAnsi="宋体" w:eastAsia="宋体" w:cs="宋体"/>
          <w:color w:val="000000"/>
          <w:sz w:val="28"/>
          <w:szCs w:val="28"/>
          <w:highlight w:val="none"/>
          <w:lang w:val="en-US" w:eastAsia="zh-CN" w:bidi="ar-SA"/>
        </w:rPr>
        <w:t xml:space="preserve">对本国产品的支持政策的供应商，参与评审的价格=全部产品总报价×(1-20%-10%)。</w:t>
      </w:r>
      <w:r>
        <w:rPr>
          <w:highlight w:val="none"/>
          <w:lang w:val="en-US" w:eastAsia="zh-CN"/>
        </w:rPr>
      </w:r>
      <w:r/>
    </w:p>
    <w:p>
      <w:pPr>
        <w:pStyle w:val="921"/>
        <w:rPr>
          <w:rFonts w:hint="eastAsia" w:ascii="宋体" w:hAnsi="宋体" w:eastAsia="宋体" w:cs="宋体"/>
          <w:color w:val="000000"/>
          <w:sz w:val="24"/>
          <w:highlight w:val="none"/>
        </w:rPr>
      </w:pPr>
      <w:r/>
      <w:bookmarkEnd w:id="26"/>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第五章  拟签订的合同文本</w:t>
      </w:r>
      <w:bookmarkEnd w:id="27"/>
      <w:r/>
      <w:bookmarkEnd w:id="28"/>
      <w:r>
        <w:rPr>
          <w:rFonts w:hint="eastAsia" w:ascii="宋体" w:hAnsi="宋体" w:eastAsia="宋体" w:cs="宋体"/>
          <w:color w:val="000000"/>
          <w:sz w:val="24"/>
          <w:highlight w:val="none"/>
        </w:rPr>
      </w:r>
      <w:r/>
    </w:p>
    <w:p>
      <w:pPr>
        <w:pStyle w:val="93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p>
      <w:pPr>
        <w:pStyle w:val="932"/>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rPr>
      </w:r>
      <w:r/>
    </w:p>
    <w:p>
      <w:pPr>
        <w:pStyle w:val="932"/>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合</w:t>
      </w:r>
      <w:r>
        <w:rPr>
          <w:rFonts w:hint="eastAsia" w:ascii="宋体" w:hAnsi="宋体" w:eastAsia="宋体" w:cs="宋体"/>
          <w:color w:val="000000"/>
          <w:sz w:val="72"/>
          <w:szCs w:val="72"/>
          <w:highlight w:val="none"/>
        </w:rPr>
      </w:r>
      <w:r/>
    </w:p>
    <w:p>
      <w:pPr>
        <w:pStyle w:val="932"/>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932"/>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932"/>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r>
      <w:r/>
    </w:p>
    <w:p>
      <w:pPr>
        <w:pStyle w:val="932"/>
        <w:jc w:val="center"/>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同</w:t>
      </w:r>
      <w:r>
        <w:rPr>
          <w:rFonts w:hint="eastAsia" w:ascii="宋体" w:hAnsi="宋体" w:eastAsia="宋体" w:cs="宋体"/>
          <w:color w:val="000000"/>
          <w:sz w:val="72"/>
          <w:szCs w:val="72"/>
          <w:highlight w:val="none"/>
        </w:rPr>
      </w:r>
      <w:r/>
    </w:p>
    <w:p>
      <w:pPr>
        <w:pStyle w:val="9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2"/>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  购  人：</w:t>
      </w:r>
      <w:r>
        <w:rPr>
          <w:rFonts w:hint="eastAsia" w:ascii="宋体" w:hAnsi="宋体" w:eastAsia="宋体" w:cs="宋体"/>
          <w:color w:val="000000"/>
          <w:sz w:val="28"/>
          <w:szCs w:val="28"/>
          <w:highlight w:val="none"/>
        </w:rPr>
      </w:r>
      <w:r/>
    </w:p>
    <w:p>
      <w:pPr>
        <w:pStyle w:val="932"/>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32"/>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合同签订日期： 年 月 日</w:t>
      </w:r>
      <w:r>
        <w:rPr>
          <w:rFonts w:hint="eastAsia" w:ascii="宋体" w:hAnsi="宋体" w:eastAsia="宋体" w:cs="宋体"/>
          <w:color w:val="000000"/>
          <w:sz w:val="28"/>
          <w:szCs w:val="28"/>
          <w:highlight w:val="none"/>
        </w:rPr>
      </w:r>
      <w:r/>
    </w:p>
    <w:p>
      <w:pPr>
        <w:pStyle w:val="920"/>
        <w:ind w:firstLine="560"/>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友情提醒：采购人与中标、</w:t>
      </w:r>
      <w:r>
        <w:rPr>
          <w:rFonts w:hint="eastAsia" w:ascii="宋体" w:hAnsi="宋体" w:eastAsia="宋体" w:cs="宋体"/>
          <w:color w:val="000000"/>
          <w:sz w:val="28"/>
          <w:szCs w:val="28"/>
          <w:highlight w:val="none"/>
          <w:lang w:eastAsia="zh-CN"/>
        </w:rPr>
        <w:t xml:space="preserve">中标人</w:t>
      </w:r>
      <w:r>
        <w:rPr>
          <w:rFonts w:hint="eastAsia" w:ascii="宋体" w:hAnsi="宋体" w:eastAsia="宋体" w:cs="宋体"/>
          <w:color w:val="000000"/>
          <w:sz w:val="28"/>
          <w:szCs w:val="28"/>
          <w:highlight w:val="none"/>
        </w:rPr>
        <w:t xml:space="preserve">应当在中标、成交通知书发出之日起三十日内，按照采购文件确定的事项签订政府采购合同。</w:t>
      </w:r>
      <w:r>
        <w:rPr>
          <w:rFonts w:hint="eastAsia" w:ascii="宋体" w:hAnsi="宋体" w:eastAsia="宋体" w:cs="宋体"/>
          <w:color w:val="000000"/>
          <w:sz w:val="28"/>
          <w:szCs w:val="28"/>
          <w:highlight w:val="none"/>
        </w:rPr>
      </w:r>
      <w:r/>
    </w:p>
    <w:p>
      <w:pPr>
        <w:pStyle w:val="920"/>
        <w:ind w:firstLine="560"/>
        <w:spacing w:line="3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8"/>
          <w:szCs w:val="28"/>
          <w:highlight w:val="none"/>
        </w:rPr>
      </w:r>
      <w:r/>
    </w:p>
    <w:p>
      <w:pPr>
        <w:pStyle w:val="920"/>
        <w:ind w:firstLine="480"/>
        <w:spacing w:line="3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0"/>
        <w:jc w:val="left"/>
        <w:spacing w:line="36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67"/>
        <w:ind w:left="0" w:right="0"/>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0" w:name="_Toc523404700"/>
      <w:r/>
      <w:bookmarkStart w:id="31" w:name="_Toc522790135"/>
      <w:r>
        <w:rPr>
          <w:rFonts w:hint="eastAsia" w:ascii="宋体" w:hAnsi="宋体" w:eastAsia="宋体" w:cs="宋体"/>
          <w:color w:val="000000"/>
          <w:highlight w:val="none"/>
        </w:rPr>
        <w:br w:type="page" w:clear="all"/>
      </w:r>
      <w:r>
        <w:rPr>
          <w:rFonts w:hint="eastAsia" w:ascii="宋体" w:hAnsi="宋体" w:eastAsia="宋体" w:cs="宋体"/>
          <w:color w:val="000000"/>
          <w:sz w:val="24"/>
          <w:szCs w:val="24"/>
          <w:highlight w:val="none"/>
        </w:rPr>
        <w:t xml:space="preserve">合同通用条款</w:t>
      </w:r>
      <w:r>
        <w:rPr>
          <w:sz w:val="24"/>
          <w:szCs w:val="24"/>
          <w:highlight w:val="none"/>
        </w:rPr>
      </w:r>
      <w:r/>
    </w:p>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目录</w:t>
      </w:r>
      <w:r>
        <w:rPr>
          <w:sz w:val="24"/>
          <w:szCs w:val="24"/>
          <w:highlight w:val="none"/>
        </w:rPr>
      </w:r>
      <w:r/>
    </w:p>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包装和标记</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合同通用条款</w:t>
      </w:r>
      <w:r>
        <w:rPr>
          <w:sz w:val="24"/>
          <w:szCs w:val="24"/>
          <w:highlight w:val="none"/>
        </w:rPr>
      </w:r>
      <w:r/>
    </w:p>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第一条  定义</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除本合同上下文中另有规定外，下列各词语定义如下：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1.1“买方”见《合同专用条款》。</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1.2“卖方”见《合同专用条款》。</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1.3“工作现场”见《合同专用条款》。</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1.4“合同标的”见合同附件4。</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1.5“技术资料”是指与合同标的的安装、试运行、验收、操作以及维修有关的技术指标、规格、图纸和文件。</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1.6“技术培训”是指在合同标的的安装、试运行、验收、操作、维修以及其他方面卖方给予买方的培训。</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1.7“安装”是指有关合同标的、备件和材料的安装工作。</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1.8“试运行”是指为验明合同标的的技术性能，在安装完毕后对合同标的进行的测试。</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1.9“验收”是指根据合同附件5的规定进行的，用以确定合同标的是否达到合同附件2 所规定的技术性能的检验，以及合同标的在达到合同附件2 规定的技术性能之后，买方对合同标的的接受。</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1.10“合同货币”见《合同专用条款》。</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1.11“合同价格”见合同附件4。</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1.12“合同生效日”见《合同协议书》（合同附件1）第5 条。</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1.13“日”是指日历天数。</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1.14“月”是指日历月数。</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1.15“采购需求” 见合同附件6。</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第二条 合同范围</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2.1买方同意从卖方购买、卖方同意向买方出售和提供的合同标的以及相关售后服务、技术培训和技术资料。</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2.2数量：见招标文件第六章《采购需求》。</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第三条 价格</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3.1 合同总价见《合同专用条款》。</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3.2 合同总价是固定价格。</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第四条 支付（采购资金的支付方式、时间、条件）</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4.1买方应按照《合同专用条款》的规定进行支付。如果卖方未能按照《合同专用条款》的要求提交支付文件，由此产生的所有责任和发生的所有费用，均由卖方承担。</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4.2卖方有义务根据合同的规定向买方支付违约金和/或赔偿金时，买方有权从任何一笔应付款中予以扣除。</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第五条 交货（货物、服务提供的时间、地点、方式）</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5.1交货期限、批次和交货条件见《合同专用条款》。</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5.2交货地点见《合同专用条款》。</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5.3在《合同专用条款》规定的期限内，卖方应将合同号、合同标的的名称、数量、金额、包装件数以及交货的时间以书面方式通知买方。</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5.4卖方应按下列规定交付合同标的：</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5.4.1卖方负责将合同标的送至《合同专用条款》规定的交货地点。</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5.4.2买方出具的收据日期是合同标的的实际交货日期。</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5.5如果卖方未能按照合同规定的交货期限交货，卖方应按《合同专用条款》的规定支付违约金或提供其他救济。</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第六条 包装与标记</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6.1除非合同中另有规定，合同标的应保持产品制造企业原包装完好。</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6.2在合同标的的每件包装中都应附有下列单据：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装箱明细单；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质量合格证；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技术资料。</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第七条 技术资料</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7.1 技术资料交付的期限和方式见《合同专用条款》。</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第八条 安装</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8.1 合同标的的安装期限见《合同专用条款》。</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8.2 项目实施方案见《合同专用条款》。</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第九条 验收</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9.1合同标的的试运行、验收见《合同专用条款》。</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9.2如果合同附件2 所规定的所有技术性能在验收中都已经达到，双方应在验收合格后5 日内签署验收书。</w:t>
      </w:r>
      <w:r>
        <w:rPr>
          <w:sz w:val="24"/>
          <w:szCs w:val="24"/>
          <w:highlight w:val="none"/>
        </w:rPr>
      </w:r>
      <w:r/>
    </w:p>
    <w:p>
      <w:pPr>
        <w:pStyle w:val="967"/>
        <w:ind w:left="0" w:firstLine="54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9.3验收标准（验收要求、验收标准和程序）：见合同附件5。</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第十条 售后服务和技术培训</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10.1售后服务和技术培训见合同附件3。</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第十一条 索赔</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卖方替换不符合合同规定的合同标的。</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按质量低劣的程度、买方受损害的程度及损失的数额对合同标的进行降价。</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拒收合同标的。</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D. 赔偿由卖方违约引起的其他损失。</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第十二条 不可抗力</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第十三条 合同的终止</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13.1如果卖方有下述违约行为之一或《合同专用条款》中规定的其他违约行为，在不妨碍买方采取其他救济手段的情况下，买方可以向卖方发出书面违约通知，全部或部分地终止合同。</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 卖方在合同规定的交货期限后未能按《合同专用条款》中规定的最终期限交付合同标的和/或技术资料；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 合同标的未能达到合同附件2 规定的技术性能；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C. 卖方未能履行合同项下任何其他义务，并且在收到买方违约通知后未能按《合同专用条款》中规定的期限对其违约行为作出补救。</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13.2如果一方破产或发生资不抵债的情况,合同另一方有权在任何时候发出书面通知终止合同。此种情况下合同的终止不妨碍或影响行使任何可能的其他救济手段。</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13.3如果买方认定卖方在投标或执行合同中有腐败或欺诈行为,买方有权在任何时候发出书面通知终止合同。</w:t>
      </w:r>
      <w:r>
        <w:rPr>
          <w:sz w:val="24"/>
          <w:szCs w:val="24"/>
          <w:highlight w:val="none"/>
        </w:rPr>
      </w:r>
      <w:r/>
    </w:p>
    <w:p>
      <w:pPr>
        <w:pStyle w:val="967"/>
        <w:ind w:left="1" w:firstLine="53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A.“腐败行为”系指在招标、采购和合同执行等过程中，为谋求利益、影响相关人员而提供、给予、接受或索取任何有价物的行为。</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B.“欺诈行为”系指为了影响招标、采购和合同执行等过程而隐瞒事实，从而给买方造成损害的行为，其中包括投标人之间的串通行为。</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13.4 在买方全部或部分终止合同的情况下，卖方应按《合同专用条款》的规定对买方给予补偿。</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第十四条 争议的解决</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14.1 因执行本合同所发生的或者与本合同有关的一切争议由合同双方通过友好协商解决，如果不能协商一致，按《合同专用条款》规定的方式解决。</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第十五条 适用法律</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15.1 本合同的执行和争议的解决适用中华人民共和国的法律并按中华人民共和国的法律进行解释。</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第十六条  权利保证</w:t>
      </w:r>
      <w:r>
        <w:rPr>
          <w:sz w:val="24"/>
          <w:szCs w:val="24"/>
          <w:highlight w:val="none"/>
        </w:rPr>
      </w:r>
      <w:r/>
    </w:p>
    <w:p>
      <w:pPr>
        <w:pStyle w:val="967"/>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16.1卖方应保证买方在使用合同标的时不受第三方提出侵犯其专利权、版权、商标权或其他权利的起诉。一旦出现侵权，卖方承担全部责任。</w:t>
      </w:r>
      <w:r>
        <w:rPr>
          <w:sz w:val="24"/>
          <w:szCs w:val="24"/>
          <w:highlight w:val="none"/>
        </w:rPr>
      </w:r>
      <w:r/>
    </w:p>
    <w:p>
      <w:pPr>
        <w:pStyle w:val="967"/>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第十七条  保密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17.2上述秘密，卖方只能用于本合同，而且只能由卖方相应的人员使用；没有必要接触的卖方人员，不得接触。</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17.3卖方应当采取适当有效的方式保护所获取的上述秘密。</w:t>
      </w:r>
      <w:r>
        <w:rPr>
          <w:sz w:val="24"/>
          <w:szCs w:val="24"/>
          <w:highlight w:val="none"/>
        </w:rPr>
      </w:r>
      <w:r/>
    </w:p>
    <w:p>
      <w:pPr>
        <w:pStyle w:val="967"/>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他违约义务。</w:t>
      </w:r>
      <w:r>
        <w:rPr>
          <w:sz w:val="24"/>
          <w:szCs w:val="24"/>
          <w:highlight w:val="none"/>
        </w:rPr>
      </w:r>
      <w:r/>
    </w:p>
    <w:p>
      <w:pPr>
        <w:pStyle w:val="967"/>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第十八条 合同生效及其他</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 本合同在合同协议书（合同附件1）规定的条件全部满足后生效。</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18.3 合同双方各自承担与本合同有关的应负税费。</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18.4合同双方除非《合同专用条款》另有规定，所有合同文件及相关的修订和合同双方之间的书面联络，应使用中文书就并按中文解释。</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18.5对本合同的任何补充、增添或修改以书面方式进行。</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18.6没有另一方的事先书面同意，合同任何一方不得将合同项下的任何权利和义务转让给第三方。</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18.8合同条款中的标题和边注仅供参考使用，不应视为合同的一部分，也不影响本文的解释。</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18.9合同构成买方和卖方之间就合同主要内容方面的完整协议，并且取代合同签订前所有关于这方面的通讯、协商、协议(不论是书面的，还是口头的)。</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18.11合同双方之间的一切联络往来应以书面形式按《合同专用条款》中规定的通讯地址发往合同另一方。有关重要事项的传真应及时用挂号信或快件确认。</w:t>
      </w:r>
      <w:r>
        <w:rPr>
          <w:sz w:val="24"/>
          <w:szCs w:val="24"/>
          <w:highlight w:val="none"/>
        </w:rPr>
      </w:r>
      <w:r/>
    </w:p>
    <w:p>
      <w:pPr>
        <w:pStyle w:val="967"/>
        <w:ind w:left="0" w:firstLine="600"/>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600"/>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合同专用条款</w:t>
      </w:r>
      <w:r>
        <w:rPr>
          <w:sz w:val="24"/>
          <w:szCs w:val="24"/>
          <w:highlight w:val="none"/>
        </w:rPr>
      </w:r>
      <w:r/>
    </w:p>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u w:val="single"/>
        </w:rPr>
        <w:t xml:space="preserve">徐州市中心医院 </w:t>
      </w:r>
      <w:r>
        <w:rPr>
          <w:sz w:val="24"/>
          <w:szCs w:val="24"/>
          <w:highlight w:val="none"/>
        </w:rPr>
      </w:r>
      <w:r/>
    </w:p>
    <w:p>
      <w:pPr>
        <w:pStyle w:val="967"/>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乙方（卖方）：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sz w:val="24"/>
          <w:szCs w:val="24"/>
          <w:highlight w:val="none"/>
        </w:rPr>
      </w:r>
      <w:r/>
    </w:p>
    <w:p>
      <w:pPr>
        <w:pStyle w:val="967"/>
        <w:ind w:left="0" w:firstLine="480"/>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rPr>
          <w:sz w:val="24"/>
          <w:szCs w:val="24"/>
          <w:highlight w:val="none"/>
        </w:rPr>
      </w:r>
      <w:r/>
    </w:p>
    <w:p>
      <w:pPr>
        <w:pStyle w:val="967"/>
        <w:ind w:left="0" w:firstLine="480"/>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rPr>
          <w:sz w:val="24"/>
          <w:szCs w:val="24"/>
          <w:highlight w:val="none"/>
        </w:rPr>
      </w:r>
      <w:r/>
    </w:p>
    <w:p>
      <w:pPr>
        <w:pStyle w:val="967"/>
        <w:ind w:left="426"/>
        <w:jc w:val="both"/>
        <w:keepLines w:val="0"/>
        <w:keepNext w:val="0"/>
        <w:spacing w:before="0" w:beforeAutospacing="0" w:after="0" w:afterAutospacing="0" w:line="0" w:lineRule="atLeast"/>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1.合同标的</w:t>
      </w:r>
      <w:r>
        <w:rPr>
          <w:rFonts w:ascii="宋体" w:hAnsi="宋体" w:eastAsia="宋体" w:cs="宋体"/>
          <w:color w:val="000000"/>
          <w:sz w:val="24"/>
          <w:szCs w:val="24"/>
          <w:highlight w:val="none"/>
          <w:lang w:val="en-US" w:eastAsia="zh-CN"/>
        </w:rPr>
      </w:r>
      <w:r/>
    </w:p>
    <w:p>
      <w:pPr>
        <w:pStyle w:val="967"/>
        <w:ind w:left="426"/>
        <w:jc w:val="both"/>
        <w:keepLines w:val="0"/>
        <w:keepNext w:val="0"/>
        <w:spacing w:before="0" w:beforeAutospacing="0" w:after="0" w:afterAutospacing="0" w:line="0" w:lineRule="atLeast"/>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1.1产品名称、型号、规格、数量及价款</w:t>
      </w:r>
      <w:r>
        <w:rPr>
          <w:sz w:val="24"/>
          <w:szCs w:val="24"/>
          <w:highlight w:val="none"/>
        </w:rPr>
      </w:r>
      <w:r/>
    </w:p>
    <w:tbl>
      <w:tblPr>
        <w:tblW w:w="0" w:type="auto"/>
        <w:jc w:val="center"/>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6"/>
        <w:gridCol w:w="987"/>
        <w:gridCol w:w="870"/>
        <w:gridCol w:w="870"/>
        <w:gridCol w:w="870"/>
        <w:gridCol w:w="846"/>
        <w:gridCol w:w="716"/>
        <w:gridCol w:w="850"/>
        <w:gridCol w:w="1068"/>
      </w:tblGrid>
      <w:tr>
        <w:trPr>
          <w:tblCellSpacing w:w="0" w:type="dxa"/>
          <w:trHeight w:val="489"/>
        </w:trPr>
        <w:tc>
          <w:tcPr>
            <w:tcW w:w="1436"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产品名称</w:t>
            </w:r>
            <w:r>
              <w:rPr>
                <w:sz w:val="24"/>
                <w:szCs w:val="24"/>
                <w:highlight w:val="none"/>
              </w:rPr>
            </w:r>
            <w:r/>
          </w:p>
        </w:tc>
        <w:tc>
          <w:tcPr>
            <w:tcW w:w="987"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型号</w:t>
            </w:r>
            <w:r>
              <w:rPr>
                <w:sz w:val="24"/>
                <w:szCs w:val="24"/>
                <w:highlight w:val="none"/>
              </w:rPr>
            </w:r>
            <w:r/>
          </w:p>
        </w:tc>
        <w:tc>
          <w:tcPr>
            <w:tcW w:w="870" w:type="dxa"/>
            <w:vAlign w:val="center"/>
            <w:textDirection w:val="lrTb"/>
            <w:noWrap w:val="false"/>
          </w:tcPr>
          <w:p>
            <w:pPr>
              <w:pStyle w:val="967"/>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eastAsia="zh-CN"/>
              </w:rPr>
              <w:t xml:space="preserve">生产厂家</w:t>
            </w:r>
            <w:r>
              <w:rPr>
                <w:rFonts w:hint="eastAsia" w:ascii="宋体" w:hAnsi="宋体" w:eastAsia="宋体" w:cs="宋体"/>
                <w:color w:val="000000"/>
                <w:sz w:val="24"/>
                <w:szCs w:val="24"/>
                <w:highlight w:val="none"/>
                <w:lang w:eastAsia="zh-CN"/>
              </w:rPr>
            </w:r>
            <w:r/>
          </w:p>
        </w:tc>
        <w:tc>
          <w:tcPr>
            <w:tcW w:w="870" w:type="dxa"/>
            <w:vAlign w:val="center"/>
            <w:textDirection w:val="lrTb"/>
            <w:noWrap w:val="false"/>
          </w:tcPr>
          <w:p>
            <w:pPr>
              <w:pStyle w:val="967"/>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eastAsia="zh-CN"/>
              </w:rPr>
              <w:t xml:space="preserve">产地</w:t>
            </w:r>
            <w:r>
              <w:rPr>
                <w:rFonts w:hint="eastAsia" w:ascii="宋体" w:hAnsi="宋体" w:eastAsia="宋体" w:cs="宋体"/>
                <w:color w:val="000000"/>
                <w:sz w:val="24"/>
                <w:szCs w:val="24"/>
                <w:highlight w:val="none"/>
                <w:lang w:eastAsia="zh-CN"/>
              </w:rPr>
            </w:r>
            <w:r/>
          </w:p>
        </w:tc>
        <w:tc>
          <w:tcPr>
            <w:tcW w:w="870"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单价（元）</w:t>
            </w:r>
            <w:r>
              <w:rPr>
                <w:sz w:val="24"/>
                <w:szCs w:val="24"/>
                <w:highlight w:val="none"/>
              </w:rPr>
            </w:r>
            <w:r/>
          </w:p>
        </w:tc>
        <w:tc>
          <w:tcPr>
            <w:tcW w:w="846"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单位</w:t>
            </w:r>
            <w:r>
              <w:rPr>
                <w:sz w:val="24"/>
                <w:szCs w:val="24"/>
                <w:highlight w:val="none"/>
              </w:rPr>
            </w:r>
            <w:r/>
          </w:p>
        </w:tc>
        <w:tc>
          <w:tcPr>
            <w:tcW w:w="716"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数量</w:t>
            </w:r>
            <w:r>
              <w:rPr>
                <w:sz w:val="24"/>
                <w:szCs w:val="24"/>
                <w:highlight w:val="none"/>
              </w:rPr>
            </w:r>
            <w:r/>
          </w:p>
        </w:tc>
        <w:tc>
          <w:tcPr>
            <w:tcW w:w="850"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金额（元）</w:t>
            </w:r>
            <w:r>
              <w:rPr>
                <w:sz w:val="24"/>
                <w:szCs w:val="24"/>
                <w:highlight w:val="none"/>
              </w:rPr>
            </w:r>
            <w:r/>
          </w:p>
        </w:tc>
        <w:tc>
          <w:tcPr>
            <w:tcW w:w="1068"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sz w:val="24"/>
                <w:szCs w:val="24"/>
                <w:highlight w:val="none"/>
              </w:rPr>
            </w:r>
            <w:r/>
          </w:p>
        </w:tc>
      </w:tr>
      <w:tr>
        <w:trPr>
          <w:tblCellSpacing w:w="0" w:type="dxa"/>
          <w:trHeight w:val="567"/>
        </w:trPr>
        <w:tc>
          <w:tcPr>
            <w:tcW w:w="1436"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987"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70"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tc>
        <w:tc>
          <w:tcPr>
            <w:tcW w:w="870"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tc>
        <w:tc>
          <w:tcPr>
            <w:tcW w:w="870"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46"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716"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50"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1068"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r>
      <w:tr>
        <w:trPr>
          <w:tblCellSpacing w:w="0" w:type="dxa"/>
          <w:trHeight w:val="567"/>
        </w:trPr>
        <w:tc>
          <w:tcPr>
            <w:tcW w:w="1436"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987"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70"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tc>
        <w:tc>
          <w:tcPr>
            <w:tcW w:w="870"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tc>
        <w:tc>
          <w:tcPr>
            <w:tcW w:w="870"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46"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716"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50"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1068"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r>
      <w:tr>
        <w:trPr>
          <w:tblCellSpacing w:w="0" w:type="dxa"/>
          <w:trHeight w:val="567"/>
        </w:trPr>
        <w:tc>
          <w:tcPr>
            <w:tcW w:w="1436"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sz w:val="24"/>
                <w:szCs w:val="24"/>
                <w:highlight w:val="none"/>
              </w:rPr>
            </w:r>
            <w:r/>
          </w:p>
        </w:tc>
        <w:tc>
          <w:tcPr>
            <w:tcW w:w="987"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70"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tc>
        <w:tc>
          <w:tcPr>
            <w:tcW w:w="870"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r>
            <w:r/>
          </w:p>
        </w:tc>
        <w:tc>
          <w:tcPr>
            <w:tcW w:w="870"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46"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716"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850"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c>
          <w:tcPr>
            <w:tcW w:w="1068" w:type="dxa"/>
            <w:vAlign w:val="center"/>
            <w:textDirection w:val="lrTb"/>
            <w:noWrap w:val="false"/>
          </w:tcPr>
          <w:p>
            <w:pPr>
              <w:pStyle w:val="967"/>
              <w:jc w:val="center"/>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sz w:val="24"/>
                <w:szCs w:val="24"/>
                <w:highlight w:val="none"/>
              </w:rPr>
            </w:r>
            <w:r/>
          </w:p>
        </w:tc>
      </w:tr>
      <w:tr>
        <w:trPr>
          <w:tblCellSpacing w:w="0" w:type="dxa"/>
          <w:trHeight w:val="537"/>
        </w:trPr>
        <w:tc>
          <w:tcPr>
            <w:gridSpan w:val="9"/>
            <w:tcW w:w="8513" w:type="dxa"/>
            <w:vAlign w:val="center"/>
            <w:textDirection w:val="lrTb"/>
            <w:noWrap w:val="false"/>
          </w:tcPr>
          <w:p>
            <w:pPr>
              <w:pStyle w:val="967"/>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合计（大写）：人民币</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元整 </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（含税含运费）</w:t>
            </w:r>
            <w:r>
              <w:rPr>
                <w:sz w:val="24"/>
                <w:szCs w:val="24"/>
                <w:highlight w:val="none"/>
              </w:rPr>
            </w:r>
            <w:r/>
          </w:p>
        </w:tc>
      </w:tr>
    </w:tbl>
    <w:p>
      <w:pPr>
        <w:pStyle w:val="967"/>
        <w:jc w:val="both"/>
        <w:keepLines w:val="0"/>
        <w:keepNext w:val="0"/>
        <w:spacing w:before="0" w:beforeAutospacing="0" w:after="0" w:afterAutospacing="0"/>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4"/>
          <w:szCs w:val="24"/>
          <w:highlight w:val="none"/>
        </w:rPr>
        <w:t xml:space="preserve"> </w:t>
      </w:r>
      <w:r>
        <w:rPr>
          <w:rFonts w:hint="eastAsia" w:ascii="宋体" w:hAnsi="宋体" w:eastAsia="宋体" w:cs="宋体"/>
          <w:color w:val="000000"/>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作调整。产品详细配置清单等见附件，附件与本合同有同等法律效力。</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1.2乙方应向甲方提供加盖印章的有效营业执照、医疗器械经营许可证或医疗器械经营备案凭证，以及医疗器械产品注册与备案手续、产品合格证、使用说明书，进口产品的还应提供进口报关单、商检合格证等。</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1.3乙方所提供的产品应属于财政部颁布的《环境标志产品政府采购品目清单》范围</w:t>
      </w:r>
      <w:r>
        <w:rPr>
          <w:rFonts w:hint="eastAsia" w:eastAsia="宋体" w:cs="宋体"/>
          <w:color w:val="000000"/>
          <w:sz w:val="24"/>
          <w:szCs w:val="24"/>
          <w:highlight w:val="none"/>
          <w:lang w:eastAsia="zh-CN"/>
        </w:rPr>
        <w:t xml:space="preserve">内的</w:t>
      </w:r>
      <w:r>
        <w:rPr>
          <w:rFonts w:hint="eastAsia" w:ascii="宋体" w:hAnsi="宋体" w:eastAsia="宋体" w:cs="宋体"/>
          <w:color w:val="000000"/>
          <w:sz w:val="24"/>
          <w:szCs w:val="24"/>
          <w:highlight w:val="none"/>
        </w:rPr>
        <w:t xml:space="preserve">产品，或属于《节能产品政府采购品目清单》范围</w:t>
      </w:r>
      <w:r>
        <w:rPr>
          <w:rFonts w:hint="eastAsia" w:eastAsia="宋体" w:cs="宋体"/>
          <w:color w:val="000000"/>
          <w:sz w:val="24"/>
          <w:szCs w:val="24"/>
          <w:highlight w:val="none"/>
          <w:lang w:eastAsia="zh-CN"/>
        </w:rPr>
        <w:t xml:space="preserve">内的</w:t>
      </w:r>
      <w:r>
        <w:rPr>
          <w:rFonts w:hint="eastAsia" w:ascii="宋体" w:hAnsi="宋体" w:eastAsia="宋体" w:cs="宋体"/>
          <w:color w:val="000000"/>
          <w:sz w:val="24"/>
          <w:szCs w:val="24"/>
          <w:highlight w:val="none"/>
        </w:rPr>
        <w:t xml:space="preserve">非强制采购产品类别的，应提供产品具有国家确定的认证机构出具的、处于有效期之内的节能产品认证证书和环境标志产品认证证书。</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1.5本项目所有设备应包含所有有关互连所需的相关配件，保证其能正常运行，甲方不再为此另行支付任何费用。</w:t>
      </w:r>
      <w:r>
        <w:rPr>
          <w:sz w:val="24"/>
          <w:szCs w:val="24"/>
          <w:highlight w:val="none"/>
        </w:rPr>
      </w:r>
      <w:r/>
    </w:p>
    <w:p>
      <w:pPr>
        <w:pStyle w:val="967"/>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2.交货方法、交货期限、到货地点及风险转移</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2.1交货期：自本合同签订生效之日起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日内送达甲方指定地点，并安装调试完毕并投入使用。</w:t>
      </w:r>
      <w:r>
        <w:rPr>
          <w:sz w:val="24"/>
          <w:szCs w:val="24"/>
          <w:highlight w:val="none"/>
        </w:rPr>
      </w:r>
      <w:r/>
    </w:p>
    <w:p>
      <w:pPr>
        <w:pStyle w:val="967"/>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2.2</w:t>
      </w:r>
      <w:r>
        <w:rPr>
          <w:rFonts w:hint="eastAsia" w:ascii="宋体" w:hAnsi="宋体" w:eastAsia="宋体" w:cs="宋体"/>
          <w:color w:val="000000"/>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sz w:val="24"/>
          <w:szCs w:val="24"/>
          <w:highlight w:val="none"/>
        </w:rPr>
      </w:r>
      <w:r/>
    </w:p>
    <w:p>
      <w:pPr>
        <w:pStyle w:val="967"/>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2.3</w:t>
      </w:r>
      <w:r>
        <w:rPr>
          <w:rFonts w:hint="eastAsia" w:ascii="宋体" w:hAnsi="宋体" w:eastAsia="宋体" w:cs="宋体"/>
          <w:color w:val="000000"/>
          <w:sz w:val="24"/>
          <w:szCs w:val="24"/>
          <w:highlight w:val="none"/>
        </w:rPr>
        <w:t xml:space="preserve">甲方指定的到货地点：徐州市中心医院院本部。</w:t>
      </w:r>
      <w:r>
        <w:rPr>
          <w:sz w:val="24"/>
          <w:szCs w:val="24"/>
          <w:highlight w:val="none"/>
        </w:rPr>
      </w:r>
      <w:r/>
    </w:p>
    <w:p>
      <w:pPr>
        <w:pStyle w:val="967"/>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2.4</w:t>
      </w:r>
      <w:r>
        <w:rPr>
          <w:rFonts w:hint="eastAsia" w:ascii="宋体" w:hAnsi="宋体" w:eastAsia="宋体" w:cs="宋体"/>
          <w:color w:val="000000"/>
          <w:sz w:val="24"/>
          <w:szCs w:val="24"/>
          <w:highlight w:val="none"/>
        </w:rPr>
        <w:t xml:space="preserve">在乙方将货物交付甲方指定的交货地点和人员前，货物的毁损、灭失风险完全由乙方承担。</w:t>
      </w:r>
      <w:r>
        <w:rPr>
          <w:sz w:val="24"/>
          <w:szCs w:val="24"/>
          <w:highlight w:val="none"/>
        </w:rPr>
      </w:r>
      <w:r/>
    </w:p>
    <w:p>
      <w:pPr>
        <w:pStyle w:val="967"/>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3. 货物包装及质量保证</w:t>
      </w:r>
      <w:r>
        <w:rPr>
          <w:sz w:val="24"/>
          <w:szCs w:val="24"/>
          <w:highlight w:val="none"/>
        </w:rPr>
      </w:r>
      <w:r/>
    </w:p>
    <w:p>
      <w:pPr>
        <w:pStyle w:val="967"/>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他与本合同项下货物有关的任何单证和资料。</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3.4乙方应保证本合同货物和服务或其任何一部分享有合法专利权、版权、商标权和工业设计权等知识产权，或经第三方合法授权。一旦出现侵权，由乙方负全部责任。</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3.5 乙方保证提供的设备在正确安装、正常使用和保养条件下，具有良好性能。货物验收后，在质量保证期内，乙方对由于设计、工艺或者材料的缺陷所发生的任何不足或故障承担责任，所产生的费用和损失由乙方承担。</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3.6乙方保证所提供设备的技术规格符合甲方采购需求，符合国家有关部门最新颁布的标准及规范。</w:t>
      </w:r>
      <w:r>
        <w:rPr>
          <w:sz w:val="24"/>
          <w:szCs w:val="24"/>
          <w:highlight w:val="none"/>
        </w:rPr>
      </w:r>
      <w:r/>
    </w:p>
    <w:p>
      <w:pPr>
        <w:pStyle w:val="967"/>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4.交货物验收、异议</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4.1货物到达甲方指定到货地点后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日内，甲、乙双方共同进行验收。</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4.2验收标准:①货物外观、包装完好；②数量、规格/型号无误；③货物符合合同要求及标准，配置齐全，乙方对该货物有质量说明的，也应符合该质量说明；④乙方应根据招标文件的要求提供必要的技术资料，国产设备提供包括但不限于保修卡、合格证、中文说明书等技术资料，进口设备提供包括但不限于报关单、商检报告、中文说明书等技术资料。⑤科室开始使用没有问题后，在医院内网提交验收申请，甲、乙双方共同进行验收。</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4.4双方在验收中，双方应签署书面文件，如果发现货物的品种、型号、规格、数量、质量与本合同附件规定不符，甲方有权拒付不符合合同规定部分的货款，并在货物验收十五日内向乙方提出书面异议和处理意见；如货物与合同货物不一致，甲方有权拒付全部货款，并解除合同，乙方承担合同价款20%的违约金责任。</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4.5如甲方未按规定期限提出书面异议的，视为所交货物符合合同规定，但货物存在隐蔽瑕疵或者对质量保证期另有规定的除外。</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4.6乙方在接到甲方书面异议后，应在三日内提出处理意见，否则，即视为默认甲方提出的异议和处理意见，乙方应照此执行。</w:t>
      </w:r>
      <w:r>
        <w:rPr>
          <w:sz w:val="24"/>
          <w:szCs w:val="24"/>
          <w:highlight w:val="none"/>
        </w:rPr>
      </w:r>
      <w:r/>
    </w:p>
    <w:p>
      <w:pPr>
        <w:pStyle w:val="967"/>
        <w:ind w:left="480"/>
        <w:keepLines w:val="0"/>
        <w:keepNext w:val="0"/>
        <w:spacing w:before="0" w:beforeAutospacing="0" w:after="0" w:afterAutospacing="0" w:line="360" w:lineRule="auto"/>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 安装、调试与验收</w:t>
      </w:r>
      <w:r>
        <w:rPr>
          <w:sz w:val="24"/>
          <w:szCs w:val="24"/>
          <w:highlight w:val="none"/>
        </w:rPr>
      </w:r>
      <w:r/>
    </w:p>
    <w:p>
      <w:pPr>
        <w:pStyle w:val="967"/>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5.</w:t>
      </w:r>
      <w:r>
        <w:rPr>
          <w:rFonts w:hint="eastAsia" w:ascii="宋体" w:hAnsi="宋体" w:eastAsia="宋体" w:cs="宋体"/>
          <w:color w:val="000000"/>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5.2乙方提供设备安装和维修所需的专用工具和辅助材料。</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5.5设备安装、调试产品正常运行后，各项指标和参数应符合验收标准。甲方有权委托中国有资格单位或机构对设备性能、精度进行校核。甲方签字确认的《验收合格证明》为验收合格的唯一凭证。</w:t>
      </w:r>
      <w:r>
        <w:rPr>
          <w:sz w:val="24"/>
          <w:szCs w:val="24"/>
          <w:highlight w:val="none"/>
        </w:rPr>
      </w:r>
      <w:r/>
    </w:p>
    <w:p>
      <w:pPr>
        <w:pStyle w:val="967"/>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5.6乙方免费提供全套技术资料（产品使用手册、维修说明书、操作说明书等），如技术资料不全，甲方有权不支付货款。</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5.7验收中如果发现设备有短缺，损坏</w:t>
      </w:r>
      <w:r>
        <w:rPr>
          <w:rFonts w:hint="eastAsia"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5.8乙方所供设备如验收不合格，根据甲方的要求，乙方必须无条件换货或退货，由此引起的一切损失由乙方承担。</w:t>
      </w:r>
      <w:r>
        <w:rPr>
          <w:sz w:val="24"/>
          <w:szCs w:val="24"/>
          <w:highlight w:val="none"/>
        </w:rPr>
      </w:r>
      <w:r/>
    </w:p>
    <w:p>
      <w:pPr>
        <w:pStyle w:val="967"/>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6. 付款方式</w:t>
      </w:r>
      <w:r>
        <w:rPr>
          <w:sz w:val="24"/>
          <w:szCs w:val="24"/>
          <w:highlight w:val="none"/>
        </w:rPr>
      </w:r>
      <w:r/>
    </w:p>
    <w:p>
      <w:pPr>
        <w:pStyle w:val="967"/>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本合同总金额为人民币大写金额</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元（小写金额：</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元）。</w:t>
      </w:r>
      <w:r>
        <w:rPr>
          <w:sz w:val="24"/>
          <w:szCs w:val="24"/>
          <w:highlight w:val="none"/>
        </w:rPr>
      </w:r>
      <w:r/>
    </w:p>
    <w:p>
      <w:pPr>
        <w:pStyle w:val="967"/>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经双方协商一致，选择以下第</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种付款方式：</w:t>
      </w:r>
      <w:r>
        <w:rPr>
          <w:sz w:val="24"/>
          <w:szCs w:val="24"/>
          <w:highlight w:val="none"/>
        </w:rPr>
      </w:r>
      <w:r/>
    </w:p>
    <w:p>
      <w:pPr>
        <w:pStyle w:val="967"/>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b/>
          <w:bCs/>
          <w:color w:val="000000"/>
          <w:sz w:val="24"/>
          <w:szCs w:val="24"/>
          <w:highlight w:val="none"/>
          <w:lang w:val="en-US" w:eastAsia="zh-CN"/>
        </w:rPr>
        <w:t xml:space="preserve">6.1</w:t>
      </w:r>
      <w:r>
        <w:rPr>
          <w:rFonts w:hint="eastAsia" w:ascii="宋体" w:hAnsi="宋体" w:eastAsia="宋体" w:cs="宋体"/>
          <w:b/>
          <w:bCs/>
          <w:color w:val="000000"/>
          <w:sz w:val="24"/>
          <w:szCs w:val="24"/>
          <w:highlight w:val="none"/>
        </w:rPr>
        <w:t xml:space="preserve">付款方式一：提交预付款保函的</w:t>
      </w:r>
      <w:r>
        <w:rPr>
          <w:sz w:val="24"/>
          <w:szCs w:val="24"/>
          <w:highlight w:val="none"/>
        </w:rPr>
      </w:r>
      <w:r/>
    </w:p>
    <w:p>
      <w:pPr>
        <w:pStyle w:val="967"/>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6.1</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合同价款的百分之三十(30%)，即¥（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r>
        <w:rPr>
          <w:sz w:val="24"/>
          <w:szCs w:val="24"/>
          <w:highlight w:val="none"/>
        </w:rPr>
      </w:r>
      <w:r/>
    </w:p>
    <w:p>
      <w:pPr>
        <w:pStyle w:val="967"/>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 合同总价的百分之七十(70%)，即¥（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rPr>
          <w:sz w:val="24"/>
          <w:szCs w:val="24"/>
          <w:highlight w:val="none"/>
        </w:rPr>
      </w:r>
      <w:r/>
    </w:p>
    <w:p>
      <w:pPr>
        <w:pStyle w:val="967"/>
        <w:ind w:left="0" w:firstLine="482"/>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b/>
          <w:bCs/>
          <w:color w:val="000000"/>
          <w:sz w:val="24"/>
          <w:szCs w:val="24"/>
          <w:highlight w:val="none"/>
          <w:lang w:val="en-US" w:eastAsia="zh-CN"/>
        </w:rPr>
        <w:t xml:space="preserve">6.2</w:t>
      </w:r>
      <w:r>
        <w:rPr>
          <w:rFonts w:hint="eastAsia" w:ascii="宋体" w:hAnsi="宋体" w:eastAsia="宋体" w:cs="宋体"/>
          <w:b/>
          <w:bCs/>
          <w:color w:val="000000"/>
          <w:sz w:val="24"/>
          <w:szCs w:val="24"/>
          <w:highlight w:val="none"/>
        </w:rPr>
        <w:t xml:space="preserve">付款方式二</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不提交预付款保函的</w:t>
      </w:r>
      <w:r>
        <w:rPr>
          <w:sz w:val="24"/>
          <w:szCs w:val="24"/>
          <w:highlight w:val="none"/>
        </w:rPr>
      </w:r>
      <w:r/>
    </w:p>
    <w:p>
      <w:pPr>
        <w:pStyle w:val="967"/>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1合同价款的百分之三十(30%)，即¥（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）元整，在双方签订合同后15日内，由甲方根据审批流程办理政府采购资金结算手续，经审核后符合支付条件的，乙方向甲方开具相应金额的正式发票，甲方收到发票后15日内，将款项支付给乙方。</w:t>
      </w:r>
      <w:r>
        <w:rPr>
          <w:sz w:val="24"/>
          <w:szCs w:val="24"/>
          <w:highlight w:val="none"/>
        </w:rPr>
      </w:r>
      <w:r/>
    </w:p>
    <w:p>
      <w:pPr>
        <w:pStyle w:val="967"/>
        <w:ind w:left="0" w:firstLine="480"/>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合同总价的百分之七十(70%)，即¥（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整，合同标的全部交付并安装完毕并验收后15日内，由甲方根据审批流程办理政府采购资金结算手续，经审核后符合支付条件的，乙方向甲方开具相应金额的正式发票，甲方收到发票后15日内，将款项支付给乙方。</w:t>
      </w:r>
      <w:r>
        <w:rPr>
          <w:sz w:val="24"/>
          <w:szCs w:val="24"/>
          <w:highlight w:val="none"/>
        </w:rPr>
      </w:r>
      <w:r/>
    </w:p>
    <w:p>
      <w:pPr>
        <w:pStyle w:val="967"/>
        <w:ind w:left="0" w:right="0" w:firstLine="482"/>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4"/>
          <w:szCs w:val="24"/>
          <w:highlight w:val="none"/>
          <w:shd w:val="clear" w:color="auto" w:fill="ffffff"/>
          <w:lang w:val="en-US" w:eastAsia="zh-CN"/>
        </w:rPr>
        <w:t xml:space="preserve">6.3</w:t>
      </w:r>
      <w:r>
        <w:rPr>
          <w:rFonts w:hint="eastAsia" w:ascii="宋体" w:hAnsi="宋体" w:eastAsia="宋体" w:cs="宋体"/>
          <w:b/>
          <w:color w:val="000000"/>
          <w:sz w:val="24"/>
          <w:szCs w:val="24"/>
          <w:highlight w:val="none"/>
          <w:shd w:val="clear" w:color="auto" w:fill="ffffff"/>
        </w:rPr>
        <w:t xml:space="preserve">付款方式三：乙方明确表示无需预付款的</w:t>
      </w:r>
      <w:r>
        <w:rPr>
          <w:rFonts w:hint="eastAsia" w:ascii="宋体" w:hAnsi="宋体" w:eastAsia="宋体" w:cs="宋体"/>
          <w:color w:val="000000"/>
          <w:sz w:val="24"/>
          <w:szCs w:val="24"/>
          <w:highlight w:val="none"/>
        </w:rPr>
        <w:t xml:space="preserve">（注：此条符合苏财购〔2020〕52号文件要求）</w:t>
      </w:r>
      <w:r>
        <w:rPr>
          <w:highlight w:val="none"/>
        </w:rPr>
      </w:r>
      <w:r/>
    </w:p>
    <w:p>
      <w:pPr>
        <w:pStyle w:val="967"/>
        <w:ind w:left="0" w:firstLine="606"/>
        <w:keepLines w:val="0"/>
        <w:keepNext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6.3.1</w:t>
      </w:r>
      <w:r>
        <w:rPr>
          <w:rFonts w:hint="eastAsia" w:ascii="宋体" w:hAnsi="宋体" w:eastAsia="宋体" w:cs="宋体"/>
          <w:color w:val="000000"/>
          <w:sz w:val="24"/>
          <w:szCs w:val="24"/>
          <w:highlight w:val="none"/>
        </w:rPr>
        <w:t xml:space="preserve">合同总价的</w:t>
      </w:r>
      <w:r>
        <w:rPr>
          <w:rFonts w:hint="eastAsia" w:ascii="宋体" w:hAnsi="宋体" w:eastAsia="宋体" w:cs="宋体"/>
          <w:color w:val="000000"/>
          <w:sz w:val="24"/>
          <w:szCs w:val="24"/>
          <w:highlight w:val="none"/>
          <w:u w:val="single"/>
        </w:rPr>
        <w:t xml:space="preserve">百分之百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100%</w:t>
      </w:r>
      <w:r>
        <w:rPr>
          <w:rFonts w:hint="eastAsia" w:ascii="宋体" w:hAnsi="宋体" w:eastAsia="宋体" w:cs="宋体"/>
          <w:color w:val="000000"/>
          <w:sz w:val="24"/>
          <w:szCs w:val="24"/>
          <w:highlight w:val="none"/>
        </w:rPr>
        <w:t xml:space="preserve">)即￥</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标的全部交付并安装完毕并验收后10个工作日内，由甲方根据审批流程办理政府采购资金结算手续，经审核后符合支付条件的，乙方向甲方开具相应金额的正式发票，甲方收到发票后10个工作日内，将款项支付给乙方。</w:t>
      </w:r>
      <w:r>
        <w:rPr>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乙方需提交的申请支付文件包括：</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6.4.1</w:t>
      </w:r>
      <w:r>
        <w:rPr>
          <w:rFonts w:hint="eastAsia" w:ascii="宋体" w:hAnsi="宋体" w:eastAsia="宋体" w:cs="宋体"/>
          <w:color w:val="000000"/>
          <w:sz w:val="24"/>
          <w:szCs w:val="24"/>
          <w:highlight w:val="none"/>
        </w:rPr>
        <w:t xml:space="preserve">乙方出具的全额正式发票；</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eastAsia="宋体" w:cs="宋体"/>
          <w:color w:val="000000"/>
          <w:sz w:val="24"/>
          <w:szCs w:val="24"/>
          <w:highlight w:val="none"/>
          <w:lang w:val="en-US" w:eastAsia="zh-CN"/>
        </w:rPr>
        <w:t xml:space="preserve">6.4.2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合同约定的乙方收款账户：</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开户银行：</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银行账号：</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w:t>
      </w:r>
      <w:r>
        <w:rPr>
          <w:rFonts w:hint="eastAsia"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7.质量保证期及售后服务</w:t>
      </w:r>
      <w:r>
        <w:rPr>
          <w:sz w:val="24"/>
          <w:szCs w:val="24"/>
          <w:highlight w:val="none"/>
        </w:rPr>
      </w:r>
      <w:r/>
    </w:p>
    <w:p>
      <w:pPr>
        <w:pStyle w:val="967"/>
        <w:ind w:left="0" w:firstLine="482"/>
        <w:jc w:val="both"/>
        <w:keepLines w:val="0"/>
        <w:keepNext w:val="0"/>
        <w:spacing w:before="0" w:beforeAutospacing="0" w:after="0" w:afterAutospacing="0" w:line="360" w:lineRule="auto"/>
        <w:shd w:val="clear" w:color="auto" w:fill="ffffff"/>
        <w:widowControl w:val="off"/>
        <w:tabs>
          <w:tab w:val="left" w:pos="1010" w:leader="none"/>
        </w:tabs>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shd w:val="clear" w:color="auto" w:fill="ffffff"/>
        </w:rPr>
        <w:t xml:space="preserve">7.1质量保证期：质保</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bCs/>
          <w:color w:val="000000"/>
          <w:sz w:val="24"/>
          <w:szCs w:val="24"/>
          <w:highlight w:val="none"/>
          <w:shd w:val="clear" w:color="auto" w:fill="ffffff"/>
        </w:rPr>
        <w:t xml:space="preserve">年，从验收合格之日起计算</w:t>
      </w:r>
      <w:r>
        <w:rPr>
          <w:rFonts w:hint="eastAsia" w:eastAsia="宋体" w:cs="宋体"/>
          <w:b/>
          <w:bCs/>
          <w:color w:val="000000"/>
          <w:sz w:val="24"/>
          <w:szCs w:val="24"/>
          <w:highlight w:val="none"/>
          <w:shd w:val="clear" w:color="auto" w:fill="ffffff"/>
          <w:lang w:eastAsia="zh-CN"/>
        </w:rPr>
        <w:t xml:space="preserve">，</w:t>
      </w:r>
      <w:r>
        <w:rPr>
          <w:rFonts w:hint="eastAsia" w:ascii="宋体" w:hAnsi="宋体" w:eastAsia="宋体" w:cs="宋体"/>
          <w:b/>
          <w:bCs/>
          <w:color w:val="000000"/>
          <w:sz w:val="24"/>
          <w:szCs w:val="24"/>
          <w:highlight w:val="none"/>
          <w:shd w:val="clear" w:color="auto" w:fill="ffffff"/>
        </w:rPr>
        <w:t xml:space="preserve">保修期内免费维修。质保期过后的升级维护维修只收取部分工本维护费用，并保证对产品终身负责维修。</w:t>
      </w:r>
      <w:r>
        <w:rPr>
          <w:sz w:val="24"/>
          <w:szCs w:val="24"/>
          <w:highlight w:val="none"/>
        </w:rPr>
      </w:r>
      <w:r/>
    </w:p>
    <w:p>
      <w:pPr>
        <w:pStyle w:val="967"/>
        <w:ind w:left="0" w:firstLine="520"/>
        <w:jc w:val="both"/>
        <w:keepLines w:val="0"/>
        <w:keepNext w:val="0"/>
        <w:spacing w:before="0" w:beforeAutospacing="0" w:after="0" w:afterAutospacing="0" w:line="360" w:lineRule="auto"/>
        <w:shd w:val="clear" w:color="auto" w:fill="ffffff"/>
        <w:widowControl w:val="off"/>
        <w:tabs>
          <w:tab w:val="left" w:pos="1009" w:leader="none"/>
        </w:tabs>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7.2质保期间如属产品质量引起的配件损坏，一切维修换件保养费用和备品备件，均由乙方免费提供和更换；</w:t>
      </w:r>
      <w:r>
        <w:rPr>
          <w:sz w:val="24"/>
          <w:szCs w:val="24"/>
          <w:highlight w:val="none"/>
        </w:rPr>
      </w:r>
      <w:r/>
    </w:p>
    <w:p>
      <w:pPr>
        <w:pStyle w:val="967"/>
        <w:ind w:left="0" w:firstLine="520"/>
        <w:jc w:val="both"/>
        <w:keepLines w:val="0"/>
        <w:keepNext w:val="0"/>
        <w:spacing w:before="0" w:beforeAutospacing="0" w:after="0" w:afterAutospacing="0" w:line="360" w:lineRule="auto"/>
        <w:shd w:val="clear" w:color="auto" w:fill="ffffff"/>
        <w:widowControl w:val="off"/>
        <w:tabs>
          <w:tab w:val="left" w:pos="1029" w:leader="none"/>
        </w:tabs>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7.3乙方应按照国家有关法律法规规章和“三包”规定以及合同约定提供售后服务。质保期间如属产品质量引起的配件损坏，乙方将免费提供更换配件。质保期间如属甲方操作不当引起的配件或耗材的损坏，乙方将提供免费维修，但更换配件的费用则由甲方负责。</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7.4如设备发生故障，乙方在接到甲方报修电话后24小时响应并到达现场免费维修，三个工作日内排除故障。质保期后在72小时内现场维修，质保期过后的升级维护维修只收取部分工本维护费用。</w:t>
      </w:r>
      <w:r>
        <w:rPr>
          <w:sz w:val="24"/>
          <w:szCs w:val="24"/>
          <w:highlight w:val="none"/>
        </w:rPr>
      </w:r>
      <w:r/>
    </w:p>
    <w:p>
      <w:pPr>
        <w:pStyle w:val="967"/>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8. 技术培训</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8.1产品验收合格后，乙方选派专业技术人员对甲方的相关人员进行技术培训，保证被培训人员能掌握操作方法和日常维护。</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8.2乙方免费提供相关培训和产品的相关资料及演示视频等，并配备相应的操作流程、注意事项及保养方法等。</w:t>
      </w:r>
      <w:r>
        <w:rPr>
          <w:sz w:val="24"/>
          <w:szCs w:val="24"/>
          <w:highlight w:val="none"/>
        </w:rPr>
      </w:r>
      <w:r/>
    </w:p>
    <w:p>
      <w:pPr>
        <w:pStyle w:val="967"/>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9．知识产权 </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9.2本合同价包含所有应向所有权人支付的专利权、商标权或其他知识产权的一切相关费用。</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sz w:val="24"/>
          <w:szCs w:val="24"/>
          <w:highlight w:val="none"/>
        </w:rPr>
      </w:r>
      <w:r/>
    </w:p>
    <w:p>
      <w:pPr>
        <w:pStyle w:val="967"/>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10.违约责任</w:t>
      </w:r>
      <w:r>
        <w:rPr>
          <w:sz w:val="24"/>
          <w:szCs w:val="24"/>
          <w:highlight w:val="none"/>
        </w:rPr>
      </w:r>
      <w:r/>
    </w:p>
    <w:p>
      <w:pPr>
        <w:pStyle w:val="967"/>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10.1乙方的违约责任：</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sz w:val="24"/>
          <w:szCs w:val="24"/>
          <w:highlight w:val="none"/>
        </w:rPr>
      </w:r>
      <w:r/>
    </w:p>
    <w:p>
      <w:pPr>
        <w:pStyle w:val="967"/>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color w:val="000000"/>
          <w:sz w:val="24"/>
          <w:szCs w:val="24"/>
          <w:highlight w:val="none"/>
          <w:u w:val="single"/>
        </w:rPr>
        <w:t xml:space="preserve">百分之十</w:t>
      </w:r>
      <w:r>
        <w:rPr>
          <w:rFonts w:hint="eastAsia" w:ascii="宋体" w:hAnsi="宋体" w:eastAsia="宋体" w:cs="宋体"/>
          <w:color w:val="000000"/>
          <w:sz w:val="24"/>
          <w:szCs w:val="24"/>
          <w:highlight w:val="none"/>
        </w:rPr>
        <w:t xml:space="preserve">向甲方支付违约金，并赔偿因此造成的损失。</w:t>
      </w:r>
      <w:r>
        <w:rPr>
          <w:sz w:val="24"/>
          <w:szCs w:val="24"/>
          <w:highlight w:val="none"/>
        </w:rPr>
      </w:r>
      <w:r/>
    </w:p>
    <w:p>
      <w:pPr>
        <w:pStyle w:val="967"/>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sz w:val="24"/>
          <w:szCs w:val="24"/>
          <w:highlight w:val="none"/>
        </w:rPr>
      </w:r>
      <w:r/>
    </w:p>
    <w:p>
      <w:pPr>
        <w:pStyle w:val="967"/>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sz w:val="24"/>
          <w:szCs w:val="24"/>
          <w:highlight w:val="none"/>
        </w:rPr>
      </w:r>
      <w:r/>
    </w:p>
    <w:p>
      <w:pPr>
        <w:pStyle w:val="967"/>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sz w:val="24"/>
          <w:szCs w:val="24"/>
          <w:highlight w:val="none"/>
        </w:rPr>
      </w:r>
      <w:r/>
    </w:p>
    <w:p>
      <w:pPr>
        <w:pStyle w:val="967"/>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sz w:val="24"/>
          <w:szCs w:val="24"/>
          <w:highlight w:val="none"/>
        </w:rPr>
      </w:r>
      <w:r/>
    </w:p>
    <w:p>
      <w:pPr>
        <w:pStyle w:val="967"/>
        <w:ind w:left="0" w:firstLine="42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w:t>
      </w:r>
      <w:r>
        <w:rPr>
          <w:rFonts w:hint="eastAsia" w:eastAsia="宋体" w:cs="宋体"/>
          <w:color w:val="000000"/>
          <w:sz w:val="24"/>
          <w:szCs w:val="24"/>
          <w:highlight w:val="none"/>
          <w:lang w:eastAsia="zh-CN"/>
        </w:rPr>
        <w:t xml:space="preserve">冲抵</w:t>
      </w:r>
      <w:r>
        <w:rPr>
          <w:rFonts w:hint="eastAsia" w:ascii="宋体" w:hAnsi="宋体" w:eastAsia="宋体" w:cs="宋体"/>
          <w:color w:val="000000"/>
          <w:sz w:val="24"/>
          <w:szCs w:val="24"/>
          <w:highlight w:val="none"/>
        </w:rPr>
        <w:t xml:space="preserve">。</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10.2甲方违约责任：</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10.2.1非乙方供货质量问题，甲方中途不得退货，否则甲方应按合同总额的</w:t>
      </w:r>
      <w:r>
        <w:rPr>
          <w:rFonts w:hint="eastAsia" w:ascii="宋体" w:hAnsi="宋体" w:eastAsia="宋体" w:cs="宋体"/>
          <w:color w:val="000000"/>
          <w:sz w:val="24"/>
          <w:szCs w:val="24"/>
          <w:highlight w:val="none"/>
          <w:u w:val="single"/>
        </w:rPr>
        <w:t xml:space="preserve">百分之十</w:t>
      </w:r>
      <w:r>
        <w:rPr>
          <w:rFonts w:hint="eastAsia" w:ascii="宋体" w:hAnsi="宋体" w:eastAsia="宋体" w:cs="宋体"/>
          <w:color w:val="000000"/>
          <w:sz w:val="24"/>
          <w:szCs w:val="24"/>
          <w:highlight w:val="none"/>
        </w:rPr>
        <w:t xml:space="preserve">向乙方支付违约金。</w:t>
      </w:r>
      <w:r>
        <w:rPr>
          <w:sz w:val="24"/>
          <w:szCs w:val="24"/>
          <w:highlight w:val="none"/>
        </w:rPr>
      </w:r>
      <w:r/>
    </w:p>
    <w:p>
      <w:pPr>
        <w:pStyle w:val="967"/>
        <w:ind w:left="0" w:firstLine="482"/>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11.不可抗力</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sz w:val="24"/>
          <w:szCs w:val="24"/>
          <w:highlight w:val="none"/>
        </w:rPr>
      </w:r>
      <w:r/>
    </w:p>
    <w:p>
      <w:pPr>
        <w:pStyle w:val="967"/>
        <w:ind w:left="0" w:firstLine="472"/>
        <w:keepLines w:val="0"/>
        <w:keepNext w:val="0"/>
        <w:spacing w:before="0" w:beforeAutospacing="0" w:after="0" w:afterAutospacing="0" w:line="360" w:lineRule="auto"/>
        <w:widowControl/>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12.争议解决方法</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甲、乙双方因履行本合同发生争议时，应友好协商；协商不成时，向甲方所在地人民法院提出诉讼。</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13.其他</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sz w:val="24"/>
          <w:szCs w:val="24"/>
          <w:highlight w:val="none"/>
        </w:rPr>
      </w:r>
      <w:r/>
    </w:p>
    <w:p>
      <w:pPr>
        <w:pStyle w:val="967"/>
        <w:ind w:left="0" w:firstLine="48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13.2本合同壹式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份，甲方执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份，乙方执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份，具有同等法律效力。</w:t>
      </w:r>
      <w:r>
        <w:rPr>
          <w:sz w:val="24"/>
          <w:szCs w:val="24"/>
          <w:highlight w:val="none"/>
        </w:rPr>
      </w:r>
      <w:r/>
    </w:p>
    <w:p>
      <w:pPr>
        <w:pStyle w:val="967"/>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rFonts w:hint="eastAsia" w:ascii="宋体" w:hAnsi="宋体" w:eastAsia="宋体" w:cs="宋体"/>
          <w:b/>
          <w:bCs/>
          <w:color w:val="000000"/>
          <w:sz w:val="24"/>
          <w:szCs w:val="24"/>
          <w:highlight w:val="none"/>
        </w:rPr>
        <w:t xml:space="preserve">  14.合同附件</w:t>
      </w:r>
      <w:r>
        <w:rPr>
          <w:rFonts w:hint="eastAsia" w:ascii="宋体" w:hAnsi="宋体" w:eastAsia="宋体" w:cs="宋体"/>
          <w:color w:val="000000"/>
          <w:sz w:val="24"/>
          <w:szCs w:val="24"/>
          <w:highlight w:val="none"/>
        </w:rPr>
        <w:t xml:space="preserve"> </w:t>
      </w:r>
      <w:r>
        <w:rPr>
          <w:sz w:val="24"/>
          <w:szCs w:val="24"/>
          <w:highlight w:val="none"/>
        </w:rPr>
      </w:r>
      <w:r/>
    </w:p>
    <w:p>
      <w:pPr>
        <w:pStyle w:val="967"/>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（下页为合同签署页）</w:t>
      </w:r>
      <w:r>
        <w:rPr>
          <w:sz w:val="24"/>
          <w:szCs w:val="24"/>
          <w:highlight w:val="none"/>
        </w:rPr>
      </w:r>
      <w:r/>
    </w:p>
    <w:p>
      <w:pPr>
        <w:pStyle w:val="967"/>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甲  方：徐州市中心医院             乙 方：</w:t>
      </w:r>
      <w:r>
        <w:rPr>
          <w:sz w:val="24"/>
          <w:szCs w:val="24"/>
          <w:highlight w:val="none"/>
        </w:rPr>
      </w:r>
      <w:r/>
    </w:p>
    <w:p>
      <w:pPr>
        <w:pStyle w:val="967"/>
        <w:jc w:val="left"/>
        <w:keepLines w:val="0"/>
        <w:keepNext w:val="0"/>
        <w:spacing w:before="0" w:beforeAutospacing="0" w:after="0" w:afterAutospacing="0" w:line="360" w:lineRule="auto"/>
        <w:widowControl w:val="off"/>
        <w:rPr>
          <w:rFonts w:hint="eastAsia" w:eastAsia="宋体"/>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法定代表人：</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法定代</w:t>
      </w:r>
      <w:r>
        <w:rPr>
          <w:rFonts w:hint="eastAsia" w:eastAsia="宋体" w:cs="宋体"/>
          <w:color w:val="000000"/>
          <w:sz w:val="24"/>
          <w:szCs w:val="24"/>
          <w:highlight w:val="none"/>
          <w:lang w:eastAsia="zh-CN"/>
        </w:rPr>
        <w:t xml:space="preserve">表人：</w:t>
      </w:r>
      <w:r>
        <w:rPr>
          <w:rFonts w:hint="eastAsia" w:eastAsia="宋体"/>
          <w:sz w:val="24"/>
          <w:szCs w:val="24"/>
          <w:highlight w:val="none"/>
          <w:lang w:eastAsia="zh-CN"/>
        </w:rPr>
      </w:r>
      <w:r/>
    </w:p>
    <w:p>
      <w:pPr>
        <w:pStyle w:val="967"/>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委托代理人：</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委托代理人: </w:t>
      </w:r>
      <w:r>
        <w:rPr>
          <w:sz w:val="24"/>
          <w:szCs w:val="24"/>
          <w:highlight w:val="none"/>
        </w:rPr>
      </w:r>
      <w:r/>
    </w:p>
    <w:p>
      <w:pPr>
        <w:pStyle w:val="967"/>
        <w:ind w:left="6000" w:hanging="6000"/>
        <w:keepLines w:val="0"/>
        <w:keepNext w:val="0"/>
        <w:spacing w:before="0" w:beforeAutospacing="0" w:after="0" w:afterAutospacing="0" w:line="360" w:lineRule="auto"/>
        <w:widowControl w:val="off"/>
        <w:tabs>
          <w:tab w:val="left" w:pos="4675" w:leader="none"/>
        </w:tabs>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地址：   </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地址： </w:t>
      </w:r>
      <w:r>
        <w:rPr>
          <w:sz w:val="24"/>
          <w:szCs w:val="24"/>
          <w:highlight w:val="none"/>
        </w:rPr>
      </w:r>
      <w:r/>
    </w:p>
    <w:p>
      <w:pPr>
        <w:pStyle w:val="967"/>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 </w:t>
      </w:r>
      <w:r>
        <w:rPr>
          <w:rFonts w:hint="eastAsia"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电 话：</w:t>
      </w:r>
      <w:r>
        <w:rPr>
          <w:sz w:val="24"/>
          <w:szCs w:val="24"/>
          <w:highlight w:val="none"/>
        </w:rPr>
      </w:r>
      <w:r/>
    </w:p>
    <w:p>
      <w:pPr>
        <w:pStyle w:val="967"/>
        <w:ind w:firstLine="600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开 户 行：</w:t>
      </w:r>
      <w:r>
        <w:rPr>
          <w:sz w:val="24"/>
          <w:szCs w:val="24"/>
          <w:highlight w:val="none"/>
        </w:rPr>
      </w:r>
      <w:r/>
    </w:p>
    <w:p>
      <w:pPr>
        <w:pStyle w:val="967"/>
        <w:ind w:firstLine="6000"/>
        <w:jc w:val="both"/>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sz w:val="24"/>
          <w:szCs w:val="24"/>
          <w:highlight w:val="none"/>
        </w:rPr>
      </w:r>
      <w:r/>
    </w:p>
    <w:p>
      <w:pPr>
        <w:pStyle w:val="920"/>
        <w:jc w:val="left"/>
        <w:keepLines w:val="0"/>
        <w:keepNext w:val="0"/>
        <w:pageBreakBefore w:val="0"/>
        <w:spacing w:line="44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0"/>
        <w:ind w:firstLine="600"/>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28"/>
          <w:szCs w:val="28"/>
          <w:highlight w:val="none"/>
        </w:rPr>
        <w:t xml:space="preserve">合同附件</w:t>
      </w:r>
      <w:r>
        <w:rPr>
          <w:rFonts w:hint="eastAsia" w:ascii="宋体" w:hAnsi="宋体" w:eastAsia="宋体" w:cs="宋体"/>
          <w:color w:val="000000"/>
          <w:sz w:val="28"/>
          <w:szCs w:val="28"/>
          <w:highlight w:val="none"/>
        </w:rPr>
      </w:r>
      <w:r/>
    </w:p>
    <w:p>
      <w:pPr>
        <w:pStyle w:val="920"/>
        <w:ind w:firstLine="560"/>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20"/>
        <w:ind w:firstLine="560"/>
        <w:jc w:val="center"/>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目录</w:t>
      </w:r>
      <w:r>
        <w:rPr>
          <w:rFonts w:hint="eastAsia" w:ascii="宋体" w:hAnsi="宋体" w:eastAsia="宋体" w:cs="宋体"/>
          <w:color w:val="000000"/>
          <w:sz w:val="28"/>
          <w:szCs w:val="28"/>
          <w:highlight w:val="none"/>
        </w:rPr>
      </w:r>
      <w:r/>
    </w:p>
    <w:p>
      <w:pPr>
        <w:pStyle w:val="920"/>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合同附件1：合同协议书</w:t>
      </w:r>
      <w:r>
        <w:rPr>
          <w:rFonts w:hint="eastAsia" w:ascii="宋体" w:hAnsi="宋体" w:eastAsia="宋体" w:cs="宋体"/>
          <w:color w:val="000000"/>
          <w:sz w:val="28"/>
          <w:szCs w:val="28"/>
          <w:highlight w:val="none"/>
        </w:rPr>
      </w:r>
      <w:r/>
    </w:p>
    <w:p>
      <w:pPr>
        <w:pStyle w:val="920"/>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20"/>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合同附件2：技术规格和技术性能</w:t>
      </w:r>
      <w:r>
        <w:rPr>
          <w:rFonts w:hint="eastAsia" w:ascii="宋体" w:hAnsi="宋体" w:eastAsia="宋体" w:cs="宋体"/>
          <w:color w:val="000000"/>
          <w:sz w:val="28"/>
          <w:szCs w:val="28"/>
          <w:highlight w:val="none"/>
        </w:rPr>
      </w:r>
      <w:r/>
    </w:p>
    <w:p>
      <w:pPr>
        <w:pStyle w:val="920"/>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(要求见招标文件第六章《采购需求》；合同见卖方投标文件。)</w:t>
      </w:r>
      <w:r>
        <w:rPr>
          <w:rFonts w:hint="eastAsia" w:ascii="宋体" w:hAnsi="宋体" w:eastAsia="宋体" w:cs="宋体"/>
          <w:color w:val="000000"/>
          <w:sz w:val="28"/>
          <w:szCs w:val="28"/>
          <w:highlight w:val="none"/>
        </w:rPr>
      </w:r>
      <w:r/>
    </w:p>
    <w:p>
      <w:pPr>
        <w:pStyle w:val="920"/>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20"/>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合同附件3：售后服务和技术培训</w:t>
      </w:r>
      <w:r>
        <w:rPr>
          <w:rFonts w:hint="eastAsia" w:ascii="宋体" w:hAnsi="宋体" w:eastAsia="宋体" w:cs="宋体"/>
          <w:color w:val="000000"/>
          <w:sz w:val="28"/>
          <w:szCs w:val="28"/>
          <w:highlight w:val="none"/>
        </w:rPr>
      </w:r>
      <w:r/>
    </w:p>
    <w:p>
      <w:pPr>
        <w:pStyle w:val="920"/>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(要求见招标文件第六章《采购需求》；合同见卖方投标文件。)</w:t>
      </w:r>
      <w:r>
        <w:rPr>
          <w:rFonts w:hint="eastAsia" w:ascii="宋体" w:hAnsi="宋体" w:eastAsia="宋体" w:cs="宋体"/>
          <w:color w:val="000000"/>
          <w:sz w:val="28"/>
          <w:szCs w:val="28"/>
          <w:highlight w:val="none"/>
        </w:rPr>
      </w:r>
      <w:r/>
    </w:p>
    <w:p>
      <w:pPr>
        <w:pStyle w:val="920"/>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20"/>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合同附件4：供货范围和价格清单</w:t>
      </w:r>
      <w:r>
        <w:rPr>
          <w:rFonts w:hint="eastAsia" w:ascii="宋体" w:hAnsi="宋体" w:eastAsia="宋体" w:cs="宋体"/>
          <w:color w:val="000000"/>
          <w:sz w:val="28"/>
          <w:szCs w:val="28"/>
          <w:highlight w:val="none"/>
        </w:rPr>
      </w:r>
      <w:r/>
    </w:p>
    <w:p>
      <w:pPr>
        <w:pStyle w:val="920"/>
        <w:ind w:firstLine="560"/>
        <w:keepLines w:val="0"/>
        <w:keepNext w:val="0"/>
        <w:pageBreakBefore w:val="0"/>
        <w:spacing w:line="240" w:lineRule="atLeas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(要求见招标文件第七章《投标文件相关格式》中《开标一览表》和《分项价格表》；合同见卖方投标文件。)</w:t>
      </w:r>
      <w:r>
        <w:rPr>
          <w:rFonts w:hint="eastAsia" w:ascii="宋体" w:hAnsi="宋体" w:eastAsia="宋体" w:cs="宋体"/>
          <w:color w:val="000000"/>
          <w:sz w:val="28"/>
          <w:szCs w:val="28"/>
          <w:highlight w:val="none"/>
        </w:rPr>
      </w:r>
      <w:r/>
    </w:p>
    <w:p>
      <w:pPr>
        <w:pStyle w:val="920"/>
        <w:ind w:firstLine="480"/>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92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r>
        <w:rPr>
          <w:rFonts w:hint="eastAsia" w:ascii="宋体" w:hAnsi="宋体" w:eastAsia="宋体" w:cs="宋体"/>
          <w:b/>
          <w:bCs/>
          <w:color w:val="000000"/>
          <w:sz w:val="24"/>
          <w:highlight w:val="none"/>
        </w:rPr>
        <w:t xml:space="preserve">合同附件1：</w:t>
      </w:r>
      <w:r>
        <w:rPr>
          <w:rFonts w:hint="eastAsia" w:ascii="宋体" w:hAnsi="宋体" w:eastAsia="宋体" w:cs="宋体"/>
          <w:b/>
          <w:bCs/>
          <w:color w:val="000000"/>
          <w:sz w:val="24"/>
          <w:highlight w:val="none"/>
        </w:rPr>
      </w:r>
      <w:r/>
    </w:p>
    <w:p>
      <w:pPr>
        <w:pStyle w:val="920"/>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合同协议书</w:t>
      </w:r>
      <w:r>
        <w:rPr>
          <w:rFonts w:hint="eastAsia" w:ascii="宋体" w:hAnsi="宋体" w:eastAsia="宋体" w:cs="宋体"/>
          <w:b/>
          <w:bCs/>
          <w:color w:val="000000"/>
          <w:sz w:val="28"/>
          <w:szCs w:val="28"/>
          <w:highlight w:val="none"/>
        </w:rPr>
      </w:r>
      <w:r/>
    </w:p>
    <w:p>
      <w:pPr>
        <w:pStyle w:val="92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合同编号:____________ </w:t>
      </w:r>
      <w:r>
        <w:rPr>
          <w:rFonts w:hint="eastAsia" w:ascii="宋体" w:hAnsi="宋体" w:eastAsia="宋体" w:cs="宋体"/>
          <w:color w:val="000000"/>
          <w:sz w:val="24"/>
          <w:highlight w:val="none"/>
        </w:rPr>
      </w:r>
      <w:r/>
    </w:p>
    <w:p>
      <w:pPr>
        <w:pStyle w:val="92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签字日期:____________ </w:t>
      </w:r>
      <w:r>
        <w:rPr>
          <w:rFonts w:hint="eastAsia" w:ascii="宋体" w:hAnsi="宋体" w:eastAsia="宋体" w:cs="宋体"/>
          <w:color w:val="000000"/>
          <w:sz w:val="24"/>
          <w:highlight w:val="none"/>
        </w:rPr>
      </w:r>
      <w:r/>
    </w:p>
    <w:p>
      <w:pPr>
        <w:pStyle w:val="92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签字地点:____________ </w:t>
      </w:r>
      <w:r>
        <w:rPr>
          <w:rFonts w:hint="eastAsia" w:ascii="宋体" w:hAnsi="宋体" w:eastAsia="宋体" w:cs="宋体"/>
          <w:color w:val="000000"/>
          <w:sz w:val="24"/>
          <w:highlight w:val="none"/>
        </w:rPr>
      </w:r>
      <w:r/>
    </w:p>
    <w:p>
      <w:pPr>
        <w:pStyle w:val="920"/>
        <w:ind w:firstLine="41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0"/>
        <w:ind w:firstLine="359"/>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（买方名称）（以下简称“买方”）已接受</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（卖方名称）（以下简称“卖方”）对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（项目名称）（项目编号：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）的投标。买方和卖方共同达成如下协议。</w:t>
      </w:r>
      <w:r>
        <w:rPr>
          <w:rFonts w:hint="eastAsia" w:ascii="宋体" w:hAnsi="宋体" w:eastAsia="宋体" w:cs="宋体"/>
          <w:color w:val="000000"/>
          <w:sz w:val="24"/>
          <w:highlight w:val="none"/>
        </w:rPr>
      </w:r>
      <w:r/>
    </w:p>
    <w:p>
      <w:pPr>
        <w:pStyle w:val="920"/>
        <w:numPr>
          <w:ilvl w:val="0"/>
          <w:numId w:val="0"/>
        </w:numPr>
        <w:ind w:left="36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本合同协议书中的词语和术语的含义与合同条款中定义的相同。</w:t>
      </w:r>
      <w:r>
        <w:rPr>
          <w:rFonts w:hint="eastAsia" w:ascii="宋体" w:hAnsi="宋体" w:eastAsia="宋体" w:cs="宋体"/>
          <w:color w:val="000000"/>
          <w:sz w:val="24"/>
          <w:highlight w:val="none"/>
        </w:rPr>
      </w:r>
      <w:r/>
    </w:p>
    <w:p>
      <w:pPr>
        <w:pStyle w:val="920"/>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2.以下文件应构成买方和卖方之间达成的合同，若各文件之间存在含糊不清或互相冲突之处，优先顺序应按下列文件顺序解释。</w:t>
      </w:r>
      <w:r>
        <w:rPr>
          <w:rFonts w:hint="eastAsia" w:ascii="宋体" w:hAnsi="宋体" w:eastAsia="宋体" w:cs="宋体"/>
          <w:color w:val="000000"/>
          <w:sz w:val="24"/>
          <w:highlight w:val="none"/>
        </w:rPr>
      </w:r>
      <w:r/>
    </w:p>
    <w:p>
      <w:pPr>
        <w:pStyle w:val="920"/>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合同协议书</w:t>
      </w:r>
      <w:r>
        <w:rPr>
          <w:rFonts w:hint="eastAsia" w:ascii="宋体" w:hAnsi="宋体" w:eastAsia="宋体" w:cs="宋体"/>
          <w:color w:val="000000"/>
          <w:sz w:val="24"/>
          <w:highlight w:val="none"/>
        </w:rPr>
      </w:r>
      <w:r/>
    </w:p>
    <w:p>
      <w:pPr>
        <w:pStyle w:val="920"/>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中标通知书</w:t>
      </w:r>
      <w:r>
        <w:rPr>
          <w:rFonts w:hint="eastAsia" w:ascii="宋体" w:hAnsi="宋体" w:eastAsia="宋体" w:cs="宋体"/>
          <w:color w:val="000000"/>
          <w:sz w:val="24"/>
          <w:highlight w:val="none"/>
        </w:rPr>
      </w:r>
      <w:r/>
    </w:p>
    <w:p>
      <w:pPr>
        <w:pStyle w:val="920"/>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 合同专用条款</w:t>
      </w:r>
      <w:r>
        <w:rPr>
          <w:rFonts w:hint="eastAsia" w:ascii="宋体" w:hAnsi="宋体" w:eastAsia="宋体" w:cs="宋体"/>
          <w:color w:val="000000"/>
          <w:sz w:val="24"/>
          <w:highlight w:val="none"/>
        </w:rPr>
      </w:r>
      <w:r/>
    </w:p>
    <w:p>
      <w:pPr>
        <w:pStyle w:val="920"/>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合同通用条款</w:t>
      </w:r>
      <w:r>
        <w:rPr>
          <w:rFonts w:hint="eastAsia" w:ascii="宋体" w:hAnsi="宋体" w:eastAsia="宋体" w:cs="宋体"/>
          <w:color w:val="000000"/>
          <w:sz w:val="24"/>
          <w:highlight w:val="none"/>
        </w:rPr>
      </w:r>
      <w:r/>
    </w:p>
    <w:p>
      <w:pPr>
        <w:pStyle w:val="920"/>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 除合同附件1外的合同附件</w:t>
      </w:r>
      <w:r>
        <w:rPr>
          <w:rFonts w:hint="eastAsia" w:ascii="宋体" w:hAnsi="宋体" w:eastAsia="宋体" w:cs="宋体"/>
          <w:color w:val="000000"/>
          <w:sz w:val="24"/>
          <w:highlight w:val="none"/>
        </w:rPr>
      </w:r>
      <w:r/>
    </w:p>
    <w:p>
      <w:pPr>
        <w:pStyle w:val="920"/>
        <w:ind w:left="4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 其他文件</w:t>
      </w:r>
      <w:r>
        <w:rPr>
          <w:rFonts w:hint="eastAsia" w:ascii="宋体" w:hAnsi="宋体" w:eastAsia="宋体" w:cs="宋体"/>
          <w:color w:val="000000"/>
          <w:sz w:val="24"/>
          <w:highlight w:val="none"/>
        </w:rPr>
      </w:r>
      <w:r/>
    </w:p>
    <w:p>
      <w:pPr>
        <w:pStyle w:val="920"/>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3.考虑到买方将按照本合同向卖方支付合同价款，卖方在此保证全部按照合同的规定向买方提供合同标的、技术资料、售后服务及技术培训。</w:t>
      </w:r>
      <w:r>
        <w:rPr>
          <w:rFonts w:hint="eastAsia" w:ascii="宋体" w:hAnsi="宋体" w:eastAsia="宋体" w:cs="宋体"/>
          <w:color w:val="000000"/>
          <w:sz w:val="24"/>
          <w:highlight w:val="none"/>
        </w:rPr>
      </w:r>
      <w:r/>
    </w:p>
    <w:p>
      <w:pPr>
        <w:pStyle w:val="920"/>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4.考虑到卖方将按合同规定提供合同标的、技术资料、售后服务及技术培训，买方在此保证按照合同规定的时间和方式向卖方支付合同价款。</w:t>
      </w:r>
      <w:r>
        <w:rPr>
          <w:rFonts w:hint="eastAsia" w:ascii="宋体" w:hAnsi="宋体" w:eastAsia="宋体" w:cs="宋体"/>
          <w:color w:val="000000"/>
          <w:sz w:val="24"/>
          <w:highlight w:val="none"/>
        </w:rPr>
      </w:r>
      <w:r/>
    </w:p>
    <w:p>
      <w:pPr>
        <w:pStyle w:val="920"/>
        <w:ind w:firstLine="54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5.本合同在下列条件全部满足后生效，生效日期以下列条件全部满足的最晚日期为准： </w:t>
      </w:r>
      <w:r>
        <w:rPr>
          <w:rFonts w:hint="eastAsia" w:ascii="宋体" w:hAnsi="宋体" w:eastAsia="宋体" w:cs="宋体"/>
          <w:color w:val="000000"/>
          <w:sz w:val="24"/>
          <w:highlight w:val="none"/>
        </w:rPr>
      </w:r>
      <w:r/>
    </w:p>
    <w:p>
      <w:pPr>
        <w:pStyle w:val="920"/>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（1）双方加盖公章或合同专用章； </w:t>
      </w:r>
      <w:r>
        <w:rPr>
          <w:rFonts w:hint="eastAsia" w:ascii="宋体" w:hAnsi="宋体" w:eastAsia="宋体" w:cs="宋体"/>
          <w:color w:val="000000"/>
          <w:sz w:val="24"/>
          <w:highlight w:val="none"/>
        </w:rPr>
      </w:r>
      <w:r/>
    </w:p>
    <w:p>
      <w:pPr>
        <w:pStyle w:val="920"/>
        <w:ind w:firstLine="540"/>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（2）甲方收到乙方交纳的人民币</w:t>
      </w:r>
      <w:r>
        <w:rPr>
          <w:rFonts w:hint="eastAsia" w:ascii="宋体" w:hAnsi="宋体" w:cs="宋体"/>
          <w:b/>
          <w:bCs/>
          <w:color w:val="000000"/>
          <w:sz w:val="24"/>
          <w:highlight w:val="none"/>
          <w:u w:val="single"/>
          <w:lang w:val="en-US" w:eastAsia="zh-CN"/>
        </w:rPr>
        <w:t xml:space="preserve">    </w:t>
      </w:r>
      <w:r>
        <w:rPr>
          <w:rFonts w:hint="eastAsia" w:ascii="宋体" w:hAnsi="宋体" w:eastAsia="宋体" w:cs="宋体"/>
          <w:b/>
          <w:bCs/>
          <w:color w:val="000000"/>
          <w:sz w:val="24"/>
          <w:highlight w:val="none"/>
        </w:rPr>
        <w:t xml:space="preserve">元的履约保证金（合同金额的10%），以支票、汇票、本票或者金融机构、担保机构出具的保函等非现金形式缴纳。履约保证金在乙方按合同安装调试完毕，设备试运行完成后，最终验收合格后，经双方书面确认无责任纠纷，15个工作日无息退还。</w:t>
      </w:r>
      <w:r>
        <w:rPr>
          <w:rFonts w:hint="eastAsia" w:ascii="宋体" w:hAnsi="宋体" w:eastAsia="宋体" w:cs="宋体"/>
          <w:b/>
          <w:bCs/>
          <w:color w:val="000000"/>
          <w:sz w:val="24"/>
          <w:highlight w:val="none"/>
        </w:rPr>
      </w:r>
      <w:r/>
    </w:p>
    <w:p>
      <w:pPr>
        <w:pStyle w:val="92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份，具有同等法律效力，买方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份，卖方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rPr>
          <w:rFonts w:hint="eastAsia" w:ascii="宋体" w:hAnsi="宋体" w:eastAsia="宋体" w:cs="宋体"/>
          <w:color w:val="000000"/>
          <w:sz w:val="24"/>
          <w:highlight w:val="none"/>
        </w:rPr>
      </w:r>
      <w:r/>
    </w:p>
    <w:p>
      <w:pPr>
        <w:pStyle w:val="920"/>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7.本合同其他未尽事宜及与采购文件有矛盾之处，以采购文件[项目编号：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]为准。</w:t>
      </w:r>
      <w:r>
        <w:rPr>
          <w:rFonts w:hint="eastAsia" w:ascii="宋体" w:hAnsi="宋体" w:eastAsia="宋体" w:cs="宋体"/>
          <w:color w:val="000000"/>
          <w:sz w:val="24"/>
          <w:highlight w:val="none"/>
        </w:rPr>
      </w:r>
      <w:r/>
    </w:p>
    <w:p>
      <w:pPr>
        <w:pStyle w:val="920"/>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0"/>
        <w:ind w:firstLine="36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买方和卖方由其正式授权代表于上述所写日期和地点签订本合同。</w:t>
      </w:r>
      <w:r>
        <w:rPr>
          <w:rFonts w:hint="eastAsia" w:ascii="宋体" w:hAnsi="宋体" w:eastAsia="宋体" w:cs="宋体"/>
          <w:color w:val="000000"/>
          <w:sz w:val="24"/>
          <w:highlight w:val="none"/>
        </w:rPr>
      </w:r>
      <w:r/>
    </w:p>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买方（签章）：____________________________________  </w:t>
      </w:r>
      <w:r>
        <w:rPr>
          <w:rFonts w:hint="eastAsia" w:ascii="宋体" w:hAnsi="宋体" w:eastAsia="宋体" w:cs="宋体"/>
          <w:color w:val="000000"/>
          <w:sz w:val="24"/>
          <w:highlight w:val="none"/>
        </w:rPr>
      </w:r>
      <w:r/>
    </w:p>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法定代表人或授权代表(签名)： ____________________ </w:t>
      </w:r>
      <w:r>
        <w:rPr>
          <w:rFonts w:hint="eastAsia" w:ascii="宋体" w:hAnsi="宋体" w:eastAsia="宋体" w:cs="宋体"/>
          <w:color w:val="000000"/>
          <w:sz w:val="24"/>
          <w:highlight w:val="none"/>
        </w:rPr>
      </w:r>
      <w:r/>
    </w:p>
    <w:p>
      <w:pPr>
        <w:pStyle w:val="920"/>
        <w:ind w:firstLine="336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卖方（签章）： ____________________________________ </w:t>
      </w:r>
      <w:r>
        <w:rPr>
          <w:rFonts w:hint="eastAsia" w:ascii="宋体" w:hAnsi="宋体" w:eastAsia="宋体" w:cs="宋体"/>
          <w:color w:val="000000"/>
          <w:sz w:val="24"/>
          <w:highlight w:val="none"/>
        </w:rPr>
      </w:r>
      <w:r/>
    </w:p>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法定代表人或授权代表(签名)： ____________________ </w:t>
      </w:r>
      <w:r>
        <w:rPr>
          <w:rFonts w:hint="eastAsia" w:ascii="宋体" w:hAnsi="宋体" w:eastAsia="宋体" w:cs="宋体"/>
          <w:color w:val="000000"/>
          <w:sz w:val="24"/>
          <w:highlight w:val="none"/>
        </w:rPr>
      </w:r>
      <w:r/>
    </w:p>
    <w:p>
      <w:pPr>
        <w:pStyle w:val="920"/>
        <w:jc w:val="center"/>
        <w:spacing w:line="360" w:lineRule="auto"/>
        <w:rPr>
          <w:rFonts w:hint="eastAsia" w:ascii="宋体" w:hAnsi="宋体" w:eastAsia="宋体" w:cs="宋体"/>
          <w:b/>
          <w:color w:val="000000"/>
          <w:sz w:val="30"/>
          <w:szCs w:val="32"/>
          <w:highlight w:val="none"/>
        </w:rPr>
        <w:sectPr>
          <w:footerReference w:type="default" r:id="rId10"/>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30"/>
          <w:szCs w:val="32"/>
          <w:highlight w:val="none"/>
        </w:rPr>
      </w:r>
      <w:r/>
    </w:p>
    <w:p>
      <w:pPr>
        <w:pStyle w:val="921"/>
        <w:rPr>
          <w:rFonts w:hint="eastAsia" w:ascii="宋体" w:hAnsi="宋体" w:eastAsia="宋体" w:cs="宋体"/>
          <w:color w:val="000000"/>
          <w:highlight w:val="none"/>
        </w:rPr>
      </w:pPr>
      <w:r>
        <w:rPr>
          <w:rFonts w:hint="eastAsia" w:ascii="宋体" w:hAnsi="宋体" w:eastAsia="宋体" w:cs="宋体"/>
          <w:color w:val="000000"/>
          <w:highlight w:val="none"/>
        </w:rPr>
        <w:t xml:space="preserve">第六章  采购需求</w:t>
      </w:r>
      <w:bookmarkEnd w:id="30"/>
      <w:r/>
      <w:bookmarkEnd w:id="31"/>
      <w:r>
        <w:rPr>
          <w:rFonts w:hint="eastAsia" w:ascii="宋体" w:hAnsi="宋体" w:eastAsia="宋体" w:cs="宋体"/>
          <w:color w:val="000000"/>
          <w:highlight w:val="none"/>
        </w:rPr>
      </w:r>
      <w:r/>
    </w:p>
    <w:p>
      <w:pPr>
        <w:pStyle w:val="979"/>
        <w:ind w:firstLine="600"/>
        <w:keepLines w:val="0"/>
        <w:keepNext w:val="0"/>
        <w:pageBreakBefore w:val="0"/>
        <w:spacing w:line="440" w:lineRule="exact"/>
        <w:widowControl w:val="off"/>
        <w:rPr>
          <w:rFonts w:hint="eastAsia" w:ascii="宋体" w:hAnsi="宋体" w:eastAsia="宋体" w:cs="宋体"/>
          <w:b/>
          <w:bCs/>
          <w:color w:val="000000"/>
          <w:sz w:val="28"/>
          <w:szCs w:val="28"/>
          <w:highlight w:val="none"/>
        </w:rPr>
      </w:pPr>
      <w:r/>
      <w:bookmarkStart w:id="32" w:name="_Toc522790136"/>
      <w:r/>
      <w:bookmarkStart w:id="33" w:name="_Toc523404701"/>
      <w:r>
        <w:rPr>
          <w:rFonts w:hint="eastAsia" w:ascii="宋体" w:hAnsi="宋体" w:eastAsia="宋体" w:cs="宋体"/>
          <w:b/>
          <w:bCs/>
          <w:color w:val="000000"/>
          <w:sz w:val="28"/>
          <w:szCs w:val="28"/>
          <w:highlight w:val="none"/>
        </w:rPr>
        <w:t xml:space="preserve">一、采购标的</w:t>
      </w:r>
      <w:r>
        <w:rPr>
          <w:rFonts w:hint="eastAsia" w:ascii="宋体" w:hAnsi="宋体" w:eastAsia="宋体" w:cs="宋体"/>
          <w:b/>
          <w:bCs/>
          <w:color w:val="000000"/>
          <w:sz w:val="28"/>
          <w:szCs w:val="28"/>
          <w:highlight w:val="none"/>
        </w:rPr>
      </w:r>
      <w:r/>
    </w:p>
    <w:p>
      <w:pPr>
        <w:pStyle w:val="920"/>
        <w:ind w:firstLine="560"/>
        <w:keepLines w:val="0"/>
        <w:keepNext w:val="0"/>
        <w:pageBreakBefore w:val="0"/>
        <w:spacing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1.项目名称：</w:t>
      </w:r>
      <w:r>
        <w:rPr>
          <w:rFonts w:hint="eastAsia" w:ascii="宋体" w:hAnsi="宋体" w:eastAsia="宋体" w:cs="宋体"/>
          <w:color w:val="000000"/>
          <w:sz w:val="28"/>
          <w:szCs w:val="28"/>
          <w:highlight w:val="none"/>
          <w:lang w:eastAsia="zh-CN"/>
        </w:rPr>
        <w:t xml:space="preserve">高压氧舱</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r>
      <w:r/>
    </w:p>
    <w:p>
      <w:pPr>
        <w:pStyle w:val="920"/>
        <w:ind w:firstLine="560"/>
        <w:keepLines w:val="0"/>
        <w:keepNext w:val="0"/>
        <w:pageBreakBefore w:val="0"/>
        <w:spacing w:line="44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2.本次采购的为非进口产品</w:t>
      </w:r>
      <w:r>
        <w:rPr>
          <w:rFonts w:hint="eastAsia" w:ascii="宋体" w:hAnsi="宋体" w:eastAsia="宋体" w:cs="宋体"/>
          <w:color w:val="000000"/>
          <w:sz w:val="28"/>
          <w:szCs w:val="28"/>
          <w:highlight w:val="none"/>
          <w:lang w:val="en-US" w:eastAsia="zh-CN"/>
        </w:rPr>
      </w:r>
      <w:r/>
    </w:p>
    <w:p>
      <w:pPr>
        <w:pStyle w:val="979"/>
        <w:ind w:firstLine="560"/>
        <w:keepLines w:val="0"/>
        <w:keepNext w:val="0"/>
        <w:pageBreakBefore w:val="0"/>
        <w:spacing w:line="440" w:lineRule="exact"/>
        <w:widowControl w:val="off"/>
        <w:rPr>
          <w:rFonts w:ascii="宋体" w:hAnsi="宋体" w:eastAsia="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3.本项目不属于专门面向中小微企业采购的项目。</w:t>
      </w:r>
      <w:r>
        <w:rPr>
          <w:rFonts w:ascii="宋体" w:hAnsi="宋体" w:eastAsia="宋体" w:cs="宋体"/>
          <w:b w:val="0"/>
          <w:bCs w:val="0"/>
          <w:color w:val="000000"/>
          <w:sz w:val="28"/>
          <w:szCs w:val="28"/>
          <w:highlight w:val="none"/>
          <w:lang w:val="en-US" w:eastAsia="zh-CN"/>
        </w:rPr>
      </w:r>
      <w:r/>
    </w:p>
    <w:p>
      <w:pPr>
        <w:pStyle w:val="979"/>
        <w:ind w:firstLine="600"/>
        <w:keepLines w:val="0"/>
        <w:keepNext w:val="0"/>
        <w:pageBreakBefore w:val="0"/>
        <w:spacing w:line="440" w:lineRule="exact"/>
        <w:widowControl w:val="off"/>
        <w:rPr>
          <w:rFonts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 xml:space="preserve">4.本项目的核心产品为：舱体。</w:t>
      </w:r>
      <w:r>
        <w:rPr>
          <w:rFonts w:ascii="宋体" w:hAnsi="宋体" w:eastAsia="宋体" w:cs="宋体"/>
          <w:b/>
          <w:bCs/>
          <w:color w:val="000000"/>
          <w:sz w:val="28"/>
          <w:szCs w:val="28"/>
          <w:highlight w:val="none"/>
          <w:lang w:val="en-US" w:eastAsia="zh-CN"/>
        </w:rPr>
      </w:r>
      <w:r/>
    </w:p>
    <w:p>
      <w:pPr>
        <w:pStyle w:val="979"/>
        <w:ind w:firstLine="600"/>
        <w:keepLines w:val="0"/>
        <w:keepNext w:val="0"/>
        <w:pageBreakBefore w:val="0"/>
        <w:spacing w:line="440" w:lineRule="exact"/>
        <w:widowControl w:val="off"/>
        <w:rPr>
          <w:rFonts w:ascii="宋体" w:hAnsi="宋体" w:eastAsia="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5.采购人指定的到货地点：徐州市中心医院院本部。</w:t>
      </w:r>
      <w:r>
        <w:rPr>
          <w:rFonts w:ascii="宋体" w:hAnsi="宋体" w:eastAsia="宋体" w:cs="宋体"/>
          <w:b w:val="0"/>
          <w:bCs w:val="0"/>
          <w:color w:val="000000"/>
          <w:sz w:val="28"/>
          <w:szCs w:val="28"/>
          <w:highlight w:val="none"/>
          <w:lang w:val="en-US" w:eastAsia="zh-CN"/>
        </w:rPr>
      </w:r>
      <w:r/>
    </w:p>
    <w:p>
      <w:pPr>
        <w:pStyle w:val="979"/>
        <w:ind w:firstLine="600"/>
        <w:keepLines w:val="0"/>
        <w:keepNext w:val="0"/>
        <w:pageBreakBefore w:val="0"/>
        <w:spacing w:line="44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二、采购项目预算金额</w:t>
      </w:r>
      <w:r>
        <w:rPr>
          <w:rFonts w:hint="eastAsia" w:ascii="宋体" w:hAnsi="宋体" w:eastAsia="宋体" w:cs="宋体"/>
          <w:b/>
          <w:bCs/>
          <w:color w:val="000000"/>
          <w:sz w:val="28"/>
          <w:szCs w:val="28"/>
          <w:highlight w:val="none"/>
        </w:rPr>
      </w:r>
      <w:r/>
    </w:p>
    <w:p>
      <w:pPr>
        <w:pStyle w:val="979"/>
        <w:numPr>
          <w:ilvl w:val="0"/>
          <w:numId w:val="0"/>
        </w:numPr>
        <w:ind w:firstLine="560"/>
        <w:keepLines w:val="0"/>
        <w:keepNext w:val="0"/>
        <w:pageBreakBefore w:val="0"/>
        <w:spacing w:line="440" w:lineRule="exact"/>
        <w:rPr>
          <w:rFonts w:hint="eastAsia" w:ascii="宋体" w:hAnsi="宋体"/>
          <w:color w:val="000000"/>
          <w:sz w:val="28"/>
          <w:szCs w:val="28"/>
          <w:highlight w:val="none"/>
          <w:lang w:eastAsia="zh-CN"/>
        </w:rPr>
        <w:outlineLvl w:val="9"/>
      </w:pPr>
      <w:r>
        <w:rPr>
          <w:rFonts w:hint="eastAsia" w:ascii="宋体" w:hAnsi="宋体"/>
          <w:b w:val="0"/>
          <w:bCs w:val="0"/>
          <w:color w:val="000000"/>
          <w:sz w:val="28"/>
          <w:szCs w:val="28"/>
          <w:highlight w:val="none"/>
        </w:rPr>
        <w:t xml:space="preserve">本项目不接受超过人民币</w:t>
      </w:r>
      <w:r>
        <w:rPr>
          <w:rFonts w:hint="eastAsia" w:ascii="宋体" w:hAnsi="宋体"/>
          <w:b w:val="0"/>
          <w:bCs w:val="0"/>
          <w:color w:val="000000"/>
          <w:sz w:val="28"/>
          <w:szCs w:val="28"/>
          <w:highlight w:val="none"/>
          <w:lang w:val="en-US" w:eastAsia="zh-CN"/>
        </w:rPr>
        <w:t xml:space="preserve">200</w:t>
      </w:r>
      <w:r>
        <w:rPr>
          <w:rFonts w:hint="eastAsia" w:ascii="宋体" w:hAnsi="宋体"/>
          <w:b w:val="0"/>
          <w:bCs w:val="0"/>
          <w:color w:val="000000"/>
          <w:sz w:val="28"/>
          <w:szCs w:val="28"/>
          <w:highlight w:val="none"/>
        </w:rPr>
        <w:t xml:space="preserve">.00万元（采购项目预算）的投标报价</w:t>
      </w:r>
      <w:r>
        <w:rPr>
          <w:rFonts w:ascii="宋体" w:hAnsi="宋体"/>
          <w:b w:val="0"/>
          <w:bCs w:val="0"/>
          <w:color w:val="000000"/>
          <w:sz w:val="28"/>
          <w:szCs w:val="28"/>
          <w:highlight w:val="none"/>
        </w:rPr>
        <w:t xml:space="preserve">。</w:t>
      </w:r>
      <w:r>
        <w:rPr>
          <w:rFonts w:hint="eastAsia" w:ascii="宋体" w:hAnsi="宋体"/>
          <w:b w:val="0"/>
          <w:bCs w:val="0"/>
          <w:color w:val="000000"/>
          <w:sz w:val="28"/>
          <w:szCs w:val="28"/>
          <w:highlight w:val="none"/>
          <w:lang w:eastAsia="zh-CN"/>
        </w:rPr>
        <w:t xml:space="preserve">本项目为“交钥匙”项目，</w:t>
      </w:r>
      <w:r>
        <w:rPr>
          <w:rFonts w:hint="eastAsia" w:ascii="宋体" w:hAnsi="宋体"/>
          <w:color w:val="000000"/>
          <w:sz w:val="28"/>
          <w:szCs w:val="28"/>
          <w:highlight w:val="none"/>
          <w:lang w:eastAsia="zh-CN"/>
        </w:rPr>
        <w:t xml:space="preserve">报价包括产品价、税金、运费、安装调试、检验、保险、验收、</w:t>
      </w:r>
      <w:r>
        <w:rPr>
          <w:rFonts w:hint="eastAsia" w:ascii="宋体" w:hAnsi="宋体"/>
          <w:color w:val="000000"/>
          <w:sz w:val="28"/>
          <w:szCs w:val="28"/>
          <w:highlight w:val="none"/>
          <w:lang w:eastAsia="zh-CN"/>
        </w:rPr>
        <w:t xml:space="preserve">原设备拆除、原场地的整备</w:t>
      </w:r>
      <w:r>
        <w:rPr>
          <w:rFonts w:hint="eastAsia" w:ascii="宋体" w:hAnsi="宋体"/>
          <w:color w:val="000000"/>
          <w:sz w:val="28"/>
          <w:szCs w:val="28"/>
          <w:highlight w:val="none"/>
          <w:lang w:eastAsia="zh-CN"/>
        </w:rPr>
        <w:t xml:space="preserve">等达到使用标准的全部费用，采购人不再支付报价以外的任何费用。</w:t>
      </w:r>
      <w:r>
        <w:rPr>
          <w:rFonts w:hint="eastAsia" w:ascii="宋体" w:hAnsi="宋体"/>
          <w:color w:val="000000"/>
          <w:sz w:val="28"/>
          <w:szCs w:val="28"/>
          <w:highlight w:val="none"/>
          <w:lang w:eastAsia="zh-CN"/>
        </w:rPr>
      </w:r>
      <w:r/>
    </w:p>
    <w:p>
      <w:pPr>
        <w:pStyle w:val="979"/>
        <w:numPr>
          <w:ilvl w:val="0"/>
          <w:numId w:val="0"/>
        </w:numPr>
        <w:ind w:firstLine="562"/>
        <w:keepLines w:val="0"/>
        <w:keepNext w:val="0"/>
        <w:pageBreakBefore w:val="0"/>
        <w:spacing w:line="440" w:lineRule="exact"/>
        <w:widowControl w:val="off"/>
        <w:rPr>
          <w:rFonts w:hint="eastAsia" w:ascii="宋体" w:hAnsi="宋体" w:cs="宋体"/>
          <w:b/>
          <w:bCs/>
          <w:color w:val="000000"/>
          <w:sz w:val="28"/>
          <w:szCs w:val="28"/>
          <w:highlight w:val="none"/>
          <w:lang w:val="en-US" w:eastAsia="zh-CN"/>
        </w:rPr>
      </w:pPr>
      <w:r/>
      <w:bookmarkStart w:id="34" w:name="OLE_LINK7"/>
      <w:r>
        <w:rPr>
          <w:rFonts w:hint="eastAsia" w:ascii="宋体" w:hAnsi="宋体" w:cs="宋体"/>
          <w:b/>
          <w:bCs/>
          <w:color w:val="000000"/>
          <w:sz w:val="28"/>
          <w:szCs w:val="28"/>
          <w:highlight w:val="none"/>
          <w:lang w:val="en-US" w:eastAsia="zh-CN"/>
        </w:rPr>
        <w:t xml:space="preserve">三、实施政府采购异常低价审查的有关要求：</w:t>
      </w:r>
      <w:r>
        <w:rPr>
          <w:rFonts w:hint="eastAsia" w:ascii="宋体" w:hAnsi="宋体" w:cs="宋体"/>
          <w:b/>
          <w:bCs/>
          <w:color w:val="000000"/>
          <w:sz w:val="28"/>
          <w:szCs w:val="28"/>
          <w:highlight w:val="none"/>
          <w:lang w:val="en-US" w:eastAsia="zh-CN"/>
        </w:rPr>
      </w:r>
      <w:r/>
    </w:p>
    <w:p>
      <w:pPr>
        <w:pStyle w:val="97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（一）评审中出现下列情形之一的，评审（评标）委员会应当启动异常低价投标（响应）审查程序：</w:t>
      </w:r>
      <w:r>
        <w:rPr>
          <w:rFonts w:hint="eastAsia" w:ascii="宋体" w:hAnsi="宋体" w:cs="宋体"/>
          <w:b w:val="0"/>
          <w:bCs w:val="0"/>
          <w:color w:val="000000"/>
          <w:sz w:val="28"/>
          <w:szCs w:val="28"/>
          <w:highlight w:val="none"/>
          <w:lang w:val="en-US" w:eastAsia="zh-CN"/>
        </w:rPr>
      </w:r>
      <w:r/>
    </w:p>
    <w:p>
      <w:pPr>
        <w:pStyle w:val="97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val="0"/>
          <w:bCs w:val="0"/>
          <w:color w:val="000000"/>
          <w:sz w:val="28"/>
          <w:szCs w:val="28"/>
          <w:highlight w:val="none"/>
          <w:lang w:val="en-US" w:eastAsia="zh-CN"/>
        </w:rPr>
      </w:r>
      <w:r/>
    </w:p>
    <w:p>
      <w:pPr>
        <w:pStyle w:val="97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val="0"/>
          <w:bCs w:val="0"/>
          <w:color w:val="000000"/>
          <w:sz w:val="28"/>
          <w:szCs w:val="28"/>
          <w:highlight w:val="none"/>
          <w:lang w:val="en-US" w:eastAsia="zh-CN"/>
        </w:rPr>
      </w:r>
      <w:r/>
    </w:p>
    <w:p>
      <w:pPr>
        <w:pStyle w:val="97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3.投标（响应）报价低于采购项目最高限价（未设定最高限价的采购项目，以采购项目预算金额作为最高限价）45%的，即投标（响应）报价&lt;采购项目最高限价×45%；</w:t>
      </w:r>
      <w:r>
        <w:rPr>
          <w:rFonts w:hint="eastAsia" w:ascii="宋体" w:hAnsi="宋体" w:cs="宋体"/>
          <w:b w:val="0"/>
          <w:bCs w:val="0"/>
          <w:color w:val="000000"/>
          <w:sz w:val="28"/>
          <w:szCs w:val="28"/>
          <w:highlight w:val="none"/>
          <w:lang w:val="en-US" w:eastAsia="zh-CN"/>
        </w:rPr>
      </w:r>
      <w:r/>
    </w:p>
    <w:p>
      <w:pPr>
        <w:pStyle w:val="97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4.评审（评标）委员会基于专业判断，认为供应商报价过低，有可能影响产品质量或者不能诚信履约的其他情形。</w:t>
      </w:r>
      <w:r>
        <w:rPr>
          <w:rFonts w:hint="eastAsia" w:ascii="宋体" w:hAnsi="宋体" w:cs="宋体"/>
          <w:b w:val="0"/>
          <w:bCs w:val="0"/>
          <w:color w:val="000000"/>
          <w:sz w:val="28"/>
          <w:szCs w:val="28"/>
          <w:highlight w:val="none"/>
          <w:lang w:val="en-US" w:eastAsia="zh-CN"/>
        </w:rPr>
      </w:r>
      <w:r/>
    </w:p>
    <w:p>
      <w:pPr>
        <w:pStyle w:val="97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相关法律法规对供应商报价有规定的，从其规定。</w:t>
      </w:r>
      <w:r>
        <w:rPr>
          <w:rFonts w:hint="eastAsia" w:ascii="宋体" w:hAnsi="宋体" w:cs="宋体"/>
          <w:b w:val="0"/>
          <w:bCs w:val="0"/>
          <w:color w:val="000000"/>
          <w:sz w:val="28"/>
          <w:szCs w:val="28"/>
          <w:highlight w:val="none"/>
          <w:lang w:val="en-US" w:eastAsia="zh-CN"/>
        </w:rPr>
      </w:r>
      <w:r/>
    </w:p>
    <w:p>
      <w:pPr>
        <w:pStyle w:val="97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8"/>
          <w:szCs w:val="28"/>
          <w:highlight w:val="none"/>
          <w:lang w:val="en-US" w:eastAsia="zh-CN"/>
        </w:rPr>
      </w:r>
      <w:r/>
    </w:p>
    <w:p>
      <w:pPr>
        <w:pStyle w:val="979"/>
        <w:numPr>
          <w:ilvl w:val="0"/>
          <w:numId w:val="0"/>
        </w:numPr>
        <w:ind w:firstLine="560"/>
        <w:keepLines w:val="0"/>
        <w:keepNext w:val="0"/>
        <w:pageBreakBefore w:val="0"/>
        <w:spacing w:line="440" w:lineRule="exact"/>
        <w:widowControl w:val="off"/>
        <w:rPr>
          <w:rFonts w:hint="eastAsia" w:ascii="宋体" w:hAnsi="宋体" w:cs="宋体"/>
          <w:b w:val="0"/>
          <w:bCs w:val="0"/>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b w:val="0"/>
          <w:bCs w:val="0"/>
          <w:color w:val="000000"/>
          <w:sz w:val="28"/>
          <w:szCs w:val="28"/>
          <w:highlight w:val="none"/>
          <w:lang w:val="en-US" w:eastAsia="zh-CN"/>
        </w:rPr>
      </w:r>
      <w:r/>
    </w:p>
    <w:p>
      <w:pPr>
        <w:pStyle w:val="979"/>
        <w:numPr>
          <w:ilvl w:val="0"/>
          <w:numId w:val="0"/>
        </w:numPr>
        <w:ind w:firstLine="560"/>
        <w:keepLines w:val="0"/>
        <w:keepNext w:val="0"/>
        <w:pageBreakBefore w:val="0"/>
        <w:spacing w:line="440" w:lineRule="exact"/>
        <w:widowControl w:val="off"/>
        <w:rPr>
          <w:rFonts w:hint="eastAsia" w:ascii="宋体" w:hAnsi="宋体" w:cs="宋体"/>
          <w:b/>
          <w:bCs/>
          <w:color w:val="000000"/>
          <w:sz w:val="28"/>
          <w:szCs w:val="28"/>
          <w:highlight w:val="none"/>
          <w:lang w:val="en-US" w:eastAsia="zh-CN"/>
        </w:rPr>
      </w:pPr>
      <w:r>
        <w:rPr>
          <w:rFonts w:hint="eastAsia" w:ascii="宋体" w:hAnsi="宋体" w:cs="宋体"/>
          <w:b w:val="0"/>
          <w:bCs w:val="0"/>
          <w:color w:val="000000"/>
          <w:sz w:val="28"/>
          <w:szCs w:val="28"/>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bCs/>
          <w:color w:val="000000"/>
          <w:sz w:val="28"/>
          <w:szCs w:val="28"/>
          <w:highlight w:val="none"/>
          <w:lang w:val="en-US" w:eastAsia="zh-CN"/>
        </w:rPr>
      </w:r>
      <w:r/>
    </w:p>
    <w:p>
      <w:pPr>
        <w:pStyle w:val="920"/>
        <w:ind w:right="2" w:firstLine="663"/>
        <w:jc w:val="left"/>
        <w:spacing w:line="440" w:lineRule="exact"/>
        <w:rPr>
          <w:rFonts w:hint="eastAsia" w:ascii="宋体" w:hAnsi="宋体" w:cs="宋体"/>
          <w:b/>
          <w:color w:val="000000"/>
          <w:sz w:val="28"/>
          <w:szCs w:val="28"/>
          <w:highlight w:val="none"/>
        </w:rPr>
      </w:pPr>
      <w:r/>
      <w:bookmarkEnd w:id="34"/>
      <w:r>
        <w:rPr>
          <w:rFonts w:hint="eastAsia" w:ascii="宋体" w:hAnsi="宋体" w:cs="宋体"/>
          <w:b/>
          <w:color w:val="000000"/>
          <w:sz w:val="28"/>
          <w:szCs w:val="28"/>
          <w:highlight w:val="none"/>
          <w:lang w:eastAsia="zh-CN"/>
        </w:rPr>
        <w:t xml:space="preserve">四、</w:t>
      </w:r>
      <w:r>
        <w:rPr>
          <w:rFonts w:hint="eastAsia" w:ascii="宋体" w:hAnsi="宋体" w:cs="宋体"/>
          <w:b/>
          <w:color w:val="000000"/>
          <w:sz w:val="28"/>
          <w:szCs w:val="28"/>
          <w:highlight w:val="none"/>
        </w:rPr>
        <w:t xml:space="preserve">执行标准：</w:t>
      </w:r>
      <w:r>
        <w:rPr>
          <w:rFonts w:hint="eastAsia" w:ascii="宋体" w:hAnsi="宋体" w:cs="宋体"/>
          <w:b/>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1.TSG24-2015《氧舱安全技术监察规程》</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2.GB/T150.1~150.4-2011《压力容器》</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3.GB/T 12130-2020《氧舱》</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4.NB/T 47013-2015《承压设备无损检测》</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5.GB50222-2017《建筑内部装修设计防火规范》</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6.GB9706.1-</w:t>
      </w:r>
      <w:r>
        <w:rPr>
          <w:rFonts w:hint="eastAsia" w:ascii="宋体" w:hAnsi="宋体" w:cs="宋体"/>
          <w:b w:val="0"/>
          <w:bCs/>
          <w:color w:val="000000"/>
          <w:sz w:val="28"/>
          <w:szCs w:val="28"/>
          <w:highlight w:val="none"/>
          <w:lang w:val="en-US" w:eastAsia="zh-CN"/>
        </w:rPr>
        <w:t xml:space="preserve">2020</w:t>
      </w:r>
      <w:r>
        <w:rPr>
          <w:rFonts w:hint="eastAsia" w:ascii="宋体" w:hAnsi="宋体" w:cs="宋体"/>
          <w:b w:val="0"/>
          <w:bCs/>
          <w:color w:val="000000"/>
          <w:sz w:val="28"/>
          <w:szCs w:val="28"/>
          <w:highlight w:val="none"/>
        </w:rPr>
        <w:t xml:space="preserve">《医用电气设备第一部分：通用安全要求》</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7.GB/T7134-2008《浇铸型工业有机玻璃板材》</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8.GB/T 12243-</w:t>
      </w:r>
      <w:r>
        <w:rPr>
          <w:rFonts w:hint="eastAsia" w:ascii="宋体" w:hAnsi="宋体" w:cs="宋体"/>
          <w:b w:val="0"/>
          <w:bCs/>
          <w:color w:val="000000"/>
          <w:sz w:val="28"/>
          <w:szCs w:val="28"/>
          <w:highlight w:val="none"/>
          <w:lang w:val="en-US" w:eastAsia="zh-CN"/>
        </w:rPr>
        <w:t xml:space="preserve">2021</w:t>
      </w:r>
      <w:r>
        <w:rPr>
          <w:rFonts w:hint="eastAsia" w:ascii="宋体" w:hAnsi="宋体" w:cs="宋体"/>
          <w:b w:val="0"/>
          <w:bCs/>
          <w:color w:val="000000"/>
          <w:sz w:val="28"/>
          <w:szCs w:val="28"/>
          <w:highlight w:val="none"/>
        </w:rPr>
        <w:t xml:space="preserve">《弹簧直接载荷式安全阀》</w:t>
      </w:r>
      <w:r>
        <w:rPr>
          <w:rFonts w:hint="eastAsia" w:ascii="宋体" w:hAnsi="宋体" w:cs="宋体"/>
          <w:b w:val="0"/>
          <w:bCs/>
          <w:color w:val="000000"/>
          <w:sz w:val="28"/>
          <w:szCs w:val="28"/>
          <w:highlight w:val="none"/>
        </w:rPr>
      </w:r>
      <w:r/>
    </w:p>
    <w:p>
      <w:pPr>
        <w:pStyle w:val="920"/>
        <w:ind w:right="2" w:firstLine="663"/>
        <w:jc w:val="left"/>
        <w:spacing w:line="440" w:lineRule="exact"/>
        <w:rPr>
          <w:rFonts w:hint="eastAsia" w:ascii="宋体" w:hAnsi="宋体" w:cs="宋体"/>
          <w:b w:val="0"/>
          <w:bCs/>
          <w:color w:val="000000"/>
          <w:sz w:val="28"/>
          <w:szCs w:val="28"/>
          <w:highlight w:val="none"/>
        </w:rPr>
      </w:pPr>
      <w:r>
        <w:rPr>
          <w:rFonts w:hint="eastAsia" w:ascii="宋体" w:hAnsi="宋体" w:cs="宋体"/>
          <w:b/>
          <w:bCs w:val="0"/>
          <w:color w:val="000000"/>
          <w:sz w:val="28"/>
          <w:szCs w:val="28"/>
          <w:highlight w:val="none"/>
          <w:lang w:eastAsia="zh-CN"/>
        </w:rPr>
        <w:t xml:space="preserve">五</w:t>
      </w:r>
      <w:r>
        <w:rPr>
          <w:rFonts w:hint="eastAsia" w:ascii="宋体" w:hAnsi="宋体" w:cs="宋体"/>
          <w:b/>
          <w:bCs w:val="0"/>
          <w:color w:val="000000"/>
          <w:sz w:val="28"/>
          <w:szCs w:val="28"/>
          <w:highlight w:val="none"/>
        </w:rPr>
        <w:t xml:space="preserve">、主要技术参数及功能要求</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lang w:eastAsia="zh-CN"/>
        </w:rPr>
        <w:t xml:space="preserve">（一）</w:t>
      </w:r>
      <w:r>
        <w:rPr>
          <w:rFonts w:hint="eastAsia" w:ascii="宋体" w:hAnsi="宋体" w:cs="宋体"/>
          <w:b w:val="0"/>
          <w:bCs/>
          <w:color w:val="000000"/>
          <w:sz w:val="28"/>
          <w:szCs w:val="28"/>
          <w:highlight w:val="none"/>
        </w:rPr>
        <w:t xml:space="preserve">舱体</w:t>
      </w:r>
      <w:r>
        <w:rPr>
          <w:rFonts w:hint="eastAsia" w:ascii="宋体" w:hAnsi="宋体" w:cs="宋体"/>
          <w:b w:val="0"/>
          <w:bCs/>
          <w:color w:val="000000"/>
          <w:sz w:val="28"/>
          <w:szCs w:val="28"/>
          <w:highlight w:val="none"/>
          <w:lang w:eastAsia="zh-CN"/>
        </w:rPr>
        <w:t xml:space="preserve">（核心产品）</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▲1.氧舱结构形式：一舱两室四门式，采用平底结构，无地下室设计，</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 2.舱体规格：（直径×长度）≥2600×≥8000 mm</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▲3.设计压力：≥0.3 MPa </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工作压力：≥0.2 MPa。</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▲4.治疗人数：≥12人，治疗舱≥8人，过渡舱≥4人</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5.人均舱容：≥3m³</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6.舱门透光尺寸及数量：（高×宽）≥1700×≥800m</w:t>
      </w:r>
      <w:r>
        <w:rPr>
          <w:rFonts w:hint="eastAsia" w:ascii="宋体" w:hAnsi="宋体" w:cs="宋体"/>
          <w:b w:val="0"/>
          <w:bCs/>
          <w:color w:val="000000"/>
          <w:sz w:val="28"/>
          <w:szCs w:val="28"/>
          <w:highlight w:val="none"/>
          <w:lang w:val="en-US" w:eastAsia="zh-CN"/>
        </w:rPr>
        <w:t xml:space="preserve">m</w:t>
      </w:r>
      <w:r>
        <w:rPr>
          <w:rFonts w:hint="eastAsia" w:ascii="宋体" w:hAnsi="宋体" w:cs="宋体"/>
          <w:b w:val="0"/>
          <w:bCs/>
          <w:color w:val="000000"/>
          <w:sz w:val="28"/>
          <w:szCs w:val="28"/>
          <w:highlight w:val="none"/>
        </w:rPr>
        <w:t xml:space="preserve">，数量≥4套。</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7.舱门开关形式：</w:t>
      </w:r>
      <w:r>
        <w:rPr>
          <w:rFonts w:hint="eastAsia" w:ascii="宋体" w:hAnsi="宋体" w:cs="宋体"/>
          <w:b w:val="0"/>
          <w:bCs/>
          <w:color w:val="000000"/>
          <w:sz w:val="28"/>
          <w:szCs w:val="28"/>
          <w:highlight w:val="none"/>
          <w:lang w:eastAsia="zh-CN"/>
        </w:rPr>
        <w:t xml:space="preserve">具有多种</w:t>
      </w:r>
      <w:r>
        <w:rPr>
          <w:rFonts w:hint="eastAsia" w:ascii="宋体" w:hAnsi="宋体" w:cs="宋体"/>
          <w:b w:val="0"/>
          <w:bCs/>
          <w:color w:val="000000"/>
          <w:sz w:val="28"/>
          <w:szCs w:val="28"/>
          <w:highlight w:val="none"/>
        </w:rPr>
        <w:t xml:space="preserve">开关方式，自动密封门，低压自动锁紧，舱门</w:t>
      </w:r>
      <w:r>
        <w:rPr>
          <w:rFonts w:hint="eastAsia" w:ascii="宋体" w:hAnsi="宋体" w:cs="宋体"/>
          <w:b w:val="0"/>
          <w:bCs/>
          <w:color w:val="000000"/>
          <w:sz w:val="28"/>
          <w:szCs w:val="28"/>
          <w:highlight w:val="none"/>
          <w:lang w:eastAsia="zh-CN"/>
        </w:rPr>
        <w:t xml:space="preserve">具有</w:t>
      </w:r>
      <w:r>
        <w:rPr>
          <w:rFonts w:hint="eastAsia" w:ascii="宋体" w:hAnsi="宋体" w:cs="宋体"/>
          <w:b w:val="0"/>
          <w:bCs/>
          <w:color w:val="000000"/>
          <w:sz w:val="28"/>
          <w:szCs w:val="28"/>
          <w:highlight w:val="none"/>
        </w:rPr>
        <w:t xml:space="preserve">安全自锁伸缩踏板</w:t>
      </w:r>
      <w:r>
        <w:rPr>
          <w:rFonts w:hint="eastAsia" w:ascii="宋体" w:hAnsi="宋体" w:cs="宋体"/>
          <w:b w:val="0"/>
          <w:bCs/>
          <w:color w:val="000000"/>
          <w:sz w:val="28"/>
          <w:szCs w:val="28"/>
          <w:highlight w:val="none"/>
          <w:lang w:eastAsia="zh-CN"/>
        </w:rPr>
        <w:t xml:space="preserve">功能</w:t>
      </w:r>
      <w:r>
        <w:rPr>
          <w:rFonts w:hint="eastAsia" w:ascii="宋体" w:hAnsi="宋体" w:cs="宋体"/>
          <w:b w:val="0"/>
          <w:bCs/>
          <w:color w:val="000000"/>
          <w:sz w:val="28"/>
          <w:szCs w:val="28"/>
          <w:highlight w:val="none"/>
        </w:rPr>
        <w:t xml:space="preserve">，门框</w:t>
      </w:r>
      <w:r>
        <w:rPr>
          <w:rFonts w:hint="eastAsia" w:ascii="宋体" w:hAnsi="宋体" w:cs="宋体"/>
          <w:b w:val="0"/>
          <w:bCs/>
          <w:color w:val="000000"/>
          <w:sz w:val="28"/>
          <w:szCs w:val="28"/>
          <w:highlight w:val="none"/>
          <w:lang w:eastAsia="zh-CN"/>
        </w:rPr>
        <w:t xml:space="preserve">需配置</w:t>
      </w:r>
      <w:r>
        <w:rPr>
          <w:rFonts w:hint="eastAsia" w:ascii="宋体" w:hAnsi="宋体" w:cs="宋体"/>
          <w:b w:val="0"/>
          <w:bCs/>
          <w:color w:val="000000"/>
          <w:sz w:val="28"/>
          <w:szCs w:val="28"/>
          <w:highlight w:val="none"/>
        </w:rPr>
        <w:t xml:space="preserve">不锈钢护板，端门框边</w:t>
      </w:r>
      <w:r>
        <w:rPr>
          <w:rFonts w:hint="eastAsia" w:ascii="宋体" w:hAnsi="宋体" w:cs="宋体"/>
          <w:b w:val="0"/>
          <w:bCs/>
          <w:color w:val="000000"/>
          <w:sz w:val="28"/>
          <w:szCs w:val="28"/>
          <w:highlight w:val="none"/>
          <w:lang w:eastAsia="zh-CN"/>
        </w:rPr>
        <w:t xml:space="preserve">配置</w:t>
      </w:r>
      <w:r>
        <w:rPr>
          <w:rFonts w:hint="eastAsia" w:ascii="宋体" w:hAnsi="宋体" w:cs="宋体"/>
          <w:b w:val="0"/>
          <w:bCs/>
          <w:color w:val="000000"/>
          <w:sz w:val="28"/>
          <w:szCs w:val="28"/>
          <w:highlight w:val="none"/>
        </w:rPr>
        <w:t xml:space="preserve">不不锈钢包边。</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8.照明方式及数量：冷光源外照明装置，数量≥12只，其中治疗舱≥8套，过渡舱≥4套。</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9.座椅：治疗舱≥8套，过渡舱≥4套，舱内座椅</w:t>
      </w:r>
      <w:r>
        <w:rPr>
          <w:rFonts w:hint="eastAsia" w:ascii="宋体" w:hAnsi="宋体" w:cs="宋体"/>
          <w:b w:val="0"/>
          <w:bCs/>
          <w:color w:val="000000"/>
          <w:sz w:val="28"/>
          <w:szCs w:val="28"/>
          <w:highlight w:val="none"/>
          <w:lang w:eastAsia="zh-CN"/>
        </w:rPr>
        <w:t xml:space="preserve">高靠背、</w:t>
      </w:r>
      <w:r>
        <w:rPr>
          <w:rFonts w:hint="eastAsia" w:ascii="宋体" w:hAnsi="宋体" w:cs="宋体"/>
          <w:b w:val="0"/>
          <w:bCs/>
          <w:color w:val="000000"/>
          <w:sz w:val="28"/>
          <w:szCs w:val="28"/>
          <w:highlight w:val="none"/>
        </w:rPr>
        <w:t xml:space="preserve">角度可调双扶手座椅（座椅面料阻燃等级不低于B1级），当舱内</w:t>
      </w:r>
      <w:r>
        <w:rPr>
          <w:rFonts w:hint="eastAsia" w:ascii="宋体" w:hAnsi="宋体" w:cs="宋体"/>
          <w:b w:val="0"/>
          <w:bCs/>
          <w:color w:val="000000"/>
          <w:sz w:val="28"/>
          <w:szCs w:val="28"/>
          <w:highlight w:val="none"/>
          <w:lang w:eastAsia="zh-CN"/>
        </w:rPr>
        <w:t xml:space="preserve">需要</w:t>
      </w:r>
      <w:r>
        <w:rPr>
          <w:rFonts w:hint="eastAsia" w:ascii="宋体" w:hAnsi="宋体" w:cs="宋体"/>
          <w:b w:val="0"/>
          <w:bCs/>
          <w:color w:val="000000"/>
          <w:sz w:val="28"/>
          <w:szCs w:val="28"/>
          <w:highlight w:val="none"/>
        </w:rPr>
        <w:t xml:space="preserve">卧位治疗时，座椅</w:t>
      </w:r>
      <w:r>
        <w:rPr>
          <w:rFonts w:hint="eastAsia" w:ascii="宋体" w:hAnsi="宋体" w:cs="宋体"/>
          <w:b w:val="0"/>
          <w:bCs/>
          <w:color w:val="000000"/>
          <w:sz w:val="28"/>
          <w:szCs w:val="28"/>
          <w:highlight w:val="none"/>
          <w:lang w:eastAsia="zh-CN"/>
        </w:rPr>
        <w:t xml:space="preserve">可移动</w:t>
      </w:r>
      <w:r>
        <w:rPr>
          <w:rFonts w:hint="eastAsia" w:ascii="宋体" w:hAnsi="宋体" w:cs="宋体"/>
          <w:b w:val="0"/>
          <w:bCs/>
          <w:color w:val="000000"/>
          <w:sz w:val="28"/>
          <w:szCs w:val="28"/>
          <w:highlight w:val="none"/>
        </w:rPr>
        <w:t xml:space="preserve">，</w:t>
      </w:r>
      <w:r>
        <w:rPr>
          <w:rFonts w:hint="eastAsia" w:ascii="宋体" w:hAnsi="宋体" w:cs="宋体"/>
          <w:b w:val="0"/>
          <w:bCs/>
          <w:color w:val="000000"/>
          <w:sz w:val="28"/>
          <w:szCs w:val="28"/>
          <w:highlight w:val="none"/>
          <w:lang w:eastAsia="zh-CN"/>
        </w:rPr>
        <w:t xml:space="preserve">放置</w:t>
      </w:r>
      <w:r>
        <w:rPr>
          <w:rFonts w:hint="eastAsia" w:ascii="宋体" w:hAnsi="宋体" w:cs="宋体"/>
          <w:b w:val="0"/>
          <w:bCs/>
          <w:color w:val="000000"/>
          <w:sz w:val="28"/>
          <w:szCs w:val="28"/>
          <w:highlight w:val="none"/>
        </w:rPr>
        <w:t xml:space="preserve">病床，座椅</w:t>
      </w:r>
      <w:r>
        <w:rPr>
          <w:rFonts w:hint="eastAsia" w:ascii="宋体" w:hAnsi="宋体" w:cs="宋体"/>
          <w:b w:val="0"/>
          <w:bCs/>
          <w:color w:val="000000"/>
          <w:sz w:val="28"/>
          <w:szCs w:val="28"/>
          <w:highlight w:val="none"/>
          <w:lang w:eastAsia="zh-CN"/>
        </w:rPr>
        <w:t xml:space="preserve">需</w:t>
      </w:r>
      <w:r>
        <w:rPr>
          <w:rFonts w:hint="eastAsia" w:ascii="宋体" w:hAnsi="宋体" w:cs="宋体"/>
          <w:b w:val="0"/>
          <w:bCs/>
          <w:color w:val="000000"/>
          <w:sz w:val="28"/>
          <w:szCs w:val="28"/>
          <w:highlight w:val="none"/>
        </w:rPr>
        <w:t xml:space="preserve">可以固定和拆卸后移动。</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10.递物筒透光尺寸及数量：直径≥300mm，≥2套；治疗舱、过渡舱各≥1套</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11.摄像窗尺寸及数量：透光尺寸直径≥150mm，数量≥4只，治疗舱、过渡舱各≥2套</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12.舱内、外饰装板和舱内地板由供应商提供设计方案，医院最终确认。</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13.输液吊架：≥2套，治疗舱≥1套，过渡舱≥1套。</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14.舱内所有装饰板和舱内设施均</w:t>
      </w:r>
      <w:r>
        <w:rPr>
          <w:rFonts w:hint="eastAsia" w:ascii="宋体" w:hAnsi="宋体" w:cs="宋体"/>
          <w:b w:val="0"/>
          <w:bCs/>
          <w:color w:val="000000"/>
          <w:sz w:val="28"/>
          <w:szCs w:val="28"/>
          <w:highlight w:val="none"/>
          <w:lang w:eastAsia="zh-CN"/>
        </w:rPr>
        <w:t xml:space="preserve">需</w:t>
      </w:r>
      <w:r>
        <w:rPr>
          <w:rFonts w:hint="eastAsia" w:ascii="宋体" w:hAnsi="宋体" w:cs="宋体"/>
          <w:b w:val="0"/>
          <w:bCs/>
          <w:color w:val="000000"/>
          <w:sz w:val="28"/>
          <w:szCs w:val="28"/>
          <w:highlight w:val="none"/>
        </w:rPr>
        <w:t xml:space="preserve">采用模块化可拆卸固定结构，</w:t>
      </w:r>
      <w:r>
        <w:rPr>
          <w:rFonts w:hint="eastAsia" w:ascii="宋体" w:hAnsi="宋体" w:cs="宋体"/>
          <w:b w:val="0"/>
          <w:bCs/>
          <w:color w:val="000000"/>
          <w:sz w:val="28"/>
          <w:szCs w:val="28"/>
          <w:highlight w:val="none"/>
          <w:lang w:eastAsia="zh-CN"/>
        </w:rPr>
        <w:t xml:space="preserve">可</w:t>
      </w:r>
      <w:r>
        <w:rPr>
          <w:rFonts w:hint="eastAsia" w:ascii="宋体" w:hAnsi="宋体" w:cs="宋体"/>
          <w:b w:val="0"/>
          <w:bCs/>
          <w:color w:val="000000"/>
          <w:sz w:val="28"/>
          <w:szCs w:val="28"/>
          <w:highlight w:val="none"/>
        </w:rPr>
        <w:t xml:space="preserve">快速拆除和恢复，以满足舱室内整体定期消毒的需要</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15.舱内地面采用全封闭结构，以满足舱室内整体消毒净化的要求，舱室</w:t>
      </w:r>
      <w:r>
        <w:rPr>
          <w:rFonts w:hint="eastAsia" w:ascii="宋体" w:hAnsi="宋体" w:cs="宋体"/>
          <w:b w:val="0"/>
          <w:bCs/>
          <w:color w:val="000000"/>
          <w:sz w:val="28"/>
          <w:szCs w:val="28"/>
          <w:highlight w:val="none"/>
          <w:lang w:eastAsia="zh-CN"/>
        </w:rPr>
        <w:t xml:space="preserve">需具</w:t>
      </w:r>
      <w:r>
        <w:rPr>
          <w:rFonts w:hint="eastAsia" w:ascii="宋体" w:hAnsi="宋体" w:cs="宋体"/>
          <w:b w:val="0"/>
          <w:bCs/>
          <w:color w:val="000000"/>
          <w:sz w:val="28"/>
          <w:szCs w:val="28"/>
          <w:highlight w:val="none"/>
        </w:rPr>
        <w:t xml:space="preserve">有排水槽，配置自动排水装置，以确保将舱内的积水顺利的排至舱外。</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16.加减压操作控制方式：</w:t>
      </w:r>
      <w:r>
        <w:rPr>
          <w:rFonts w:hint="eastAsia" w:ascii="宋体" w:hAnsi="宋体" w:cs="宋体"/>
          <w:b w:val="0"/>
          <w:bCs/>
          <w:color w:val="000000"/>
          <w:sz w:val="28"/>
          <w:szCs w:val="28"/>
          <w:highlight w:val="none"/>
          <w:lang w:eastAsia="zh-CN"/>
        </w:rPr>
        <w:t xml:space="preserve">至少具备</w:t>
      </w:r>
      <w:r>
        <w:rPr>
          <w:rFonts w:hint="eastAsia" w:ascii="宋体" w:hAnsi="宋体" w:cs="宋体"/>
          <w:b w:val="0"/>
          <w:bCs/>
          <w:color w:val="000000"/>
          <w:sz w:val="28"/>
          <w:szCs w:val="28"/>
          <w:highlight w:val="none"/>
        </w:rPr>
        <w:t xml:space="preserve">手动</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电动</w:t>
      </w:r>
      <w:r>
        <w:rPr>
          <w:rFonts w:hint="eastAsia" w:ascii="宋体" w:hAnsi="宋体" w:cs="宋体"/>
          <w:b w:val="0"/>
          <w:bCs/>
          <w:color w:val="000000"/>
          <w:sz w:val="28"/>
          <w:szCs w:val="28"/>
          <w:highlight w:val="none"/>
          <w:lang w:eastAsia="zh-CN"/>
        </w:rPr>
        <w:t xml:space="preserve">、电脑</w:t>
      </w:r>
      <w:r>
        <w:rPr>
          <w:rFonts w:hint="eastAsia" w:ascii="宋体" w:hAnsi="宋体" w:cs="宋体"/>
          <w:b w:val="0"/>
          <w:bCs/>
          <w:color w:val="000000"/>
          <w:sz w:val="28"/>
          <w:szCs w:val="28"/>
          <w:highlight w:val="none"/>
        </w:rPr>
        <w:t xml:space="preserve">自动化操作控制方式。 </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17.供气系统管路及阀件符合GB/T12130-2020《氧舱》标准。</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18.按GB/T12130-2020《氧舱》标准之要求，配备消防水喷淋系统。</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19.每舱</w:t>
      </w:r>
      <w:r>
        <w:rPr>
          <w:rFonts w:hint="eastAsia" w:ascii="宋体" w:hAnsi="宋体" w:cs="宋体"/>
          <w:b w:val="0"/>
          <w:bCs/>
          <w:color w:val="000000"/>
          <w:sz w:val="28"/>
          <w:szCs w:val="28"/>
          <w:highlight w:val="none"/>
          <w:lang w:eastAsia="zh-CN"/>
        </w:rPr>
        <w:t xml:space="preserve">需配置</w:t>
      </w:r>
      <w:r>
        <w:rPr>
          <w:rFonts w:hint="eastAsia" w:ascii="宋体" w:hAnsi="宋体" w:cs="宋体"/>
          <w:b w:val="0"/>
          <w:bCs/>
          <w:color w:val="000000"/>
          <w:sz w:val="28"/>
          <w:szCs w:val="28"/>
          <w:highlight w:val="none"/>
        </w:rPr>
        <w:t xml:space="preserve">氧舱新型无断点生物电导联装置，共≥2套，其中治疗舱≥1套，过渡舱≥1套。要求确保信号不衰减、图形不变形、监测结果真实、准确、可靠。</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20.每舱室均配设药品柜≥1套。</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color w:val="000000"/>
          <w:sz w:val="28"/>
          <w:szCs w:val="28"/>
          <w:highlight w:val="none"/>
        </w:rPr>
      </w:pPr>
      <w:r>
        <w:rPr>
          <w:rFonts w:hint="eastAsia" w:ascii="宋体" w:hAnsi="宋体" w:cs="宋体"/>
          <w:b w:val="0"/>
          <w:bCs/>
          <w:color w:val="000000"/>
          <w:sz w:val="28"/>
          <w:szCs w:val="28"/>
          <w:highlight w:val="none"/>
        </w:rPr>
        <w:t xml:space="preserve">21.噪音不得高于≥60分贝</w:t>
      </w:r>
      <w:r>
        <w:rPr>
          <w:rFonts w:hint="eastAsia" w:ascii="宋体" w:hAnsi="宋体" w:cs="宋体"/>
          <w:b w:val="0"/>
          <w:bCs/>
          <w:color w:val="000000"/>
          <w:sz w:val="28"/>
          <w:szCs w:val="28"/>
          <w:highlight w:val="none"/>
          <w:lang w:eastAsia="zh-CN"/>
        </w:rPr>
        <w:t xml:space="preserve">。</w:t>
      </w:r>
      <w:r>
        <w:rPr>
          <w:rFonts w:hint="eastAsia" w:ascii="宋体" w:hAnsi="宋体" w:cs="宋体"/>
          <w:b/>
          <w:color w:val="000000"/>
          <w:sz w:val="28"/>
          <w:szCs w:val="28"/>
          <w:highlight w:val="none"/>
        </w:rPr>
        <w:tab/>
      </w:r>
      <w:r>
        <w:rPr>
          <w:rFonts w:hint="eastAsia" w:ascii="宋体" w:hAnsi="宋体" w:cs="宋体"/>
          <w:b/>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w:t>
      </w:r>
      <w:r>
        <w:rPr>
          <w:rFonts w:hint="eastAsia" w:ascii="宋体" w:hAnsi="宋体" w:cs="宋体"/>
          <w:b w:val="0"/>
          <w:bCs/>
          <w:color w:val="000000"/>
          <w:sz w:val="28"/>
          <w:szCs w:val="28"/>
          <w:highlight w:val="none"/>
          <w:lang w:eastAsia="zh-CN"/>
        </w:rPr>
        <w:t xml:space="preserve">二</w:t>
      </w:r>
      <w:r>
        <w:rPr>
          <w:rFonts w:hint="eastAsia" w:ascii="宋体" w:hAnsi="宋体" w:cs="宋体"/>
          <w:b w:val="0"/>
          <w:bCs/>
          <w:color w:val="000000"/>
          <w:sz w:val="28"/>
          <w:szCs w:val="28"/>
          <w:highlight w:val="none"/>
        </w:rPr>
        <w:t xml:space="preserve">）一体化操作控制台</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1.控制台设备配置齐全，分区合理。为了确保该控制中心的电器安全，要求采用高压氧舱电气双路控制技术，</w:t>
      </w:r>
      <w:r>
        <w:rPr>
          <w:rFonts w:hint="eastAsia" w:ascii="宋体" w:hAnsi="宋体" w:cs="宋体"/>
          <w:b w:val="0"/>
          <w:bCs/>
          <w:color w:val="000000"/>
          <w:sz w:val="28"/>
          <w:szCs w:val="28"/>
          <w:highlight w:val="none"/>
          <w:lang w:eastAsia="zh-CN"/>
        </w:rPr>
        <w:t xml:space="preserve">具备</w:t>
      </w:r>
      <w:r>
        <w:rPr>
          <w:rFonts w:hint="eastAsia" w:ascii="宋体" w:hAnsi="宋体" w:cs="宋体"/>
          <w:b w:val="0"/>
          <w:bCs/>
          <w:color w:val="000000"/>
          <w:sz w:val="28"/>
          <w:szCs w:val="28"/>
          <w:highlight w:val="none"/>
        </w:rPr>
        <w:t xml:space="preserve">计算机和触摸控制箱并联控制整个控制中心电气系统</w:t>
      </w:r>
      <w:r>
        <w:rPr>
          <w:rFonts w:hint="eastAsia" w:ascii="宋体" w:hAnsi="宋体" w:cs="宋体"/>
          <w:b w:val="0"/>
          <w:bCs/>
          <w:color w:val="000000"/>
          <w:sz w:val="28"/>
          <w:szCs w:val="28"/>
          <w:highlight w:val="none"/>
          <w:lang w:eastAsia="zh-CN"/>
        </w:rPr>
        <w:t xml:space="preserve">功能。</w:t>
      </w:r>
      <w:r>
        <w:rPr>
          <w:rFonts w:hint="eastAsia" w:ascii="宋体" w:hAnsi="宋体" w:cs="宋体"/>
          <w:b w:val="0"/>
          <w:bCs/>
          <w:color w:val="000000"/>
          <w:sz w:val="28"/>
          <w:szCs w:val="28"/>
          <w:highlight w:val="none"/>
        </w:rPr>
        <w:t xml:space="preserve"> </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2.加减压操作阀门</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≥4套</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3.供排氧操作阀门</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≥4套</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4.压力表显示系统： 供气压力表</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≥1只</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普通压力表</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≥2只</w:t>
      </w:r>
      <w:r>
        <w:rPr>
          <w:rFonts w:hint="eastAsia" w:ascii="宋体" w:hAnsi="宋体" w:cs="宋体"/>
          <w:b w:val="0"/>
          <w:bCs/>
          <w:color w:val="000000"/>
          <w:sz w:val="28"/>
          <w:szCs w:val="28"/>
          <w:highlight w:val="none"/>
          <w:lang w:val="en-US" w:eastAsia="zh-CN"/>
        </w:rPr>
        <w:t xml:space="preserve">；</w:t>
      </w:r>
      <w:r>
        <w:rPr>
          <w:rFonts w:hint="eastAsia" w:ascii="宋体" w:hAnsi="宋体" w:cs="宋体"/>
          <w:b w:val="0"/>
          <w:bCs/>
          <w:color w:val="000000"/>
          <w:sz w:val="28"/>
          <w:szCs w:val="28"/>
          <w:highlight w:val="none"/>
        </w:rPr>
        <w:t xml:space="preserve">精密压力表</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≥2只</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消防水压力表</w:t>
      </w:r>
      <w:r>
        <w:rPr>
          <w:rFonts w:hint="eastAsia" w:ascii="宋体" w:hAnsi="宋体" w:cs="宋体"/>
          <w:b w:val="0"/>
          <w:bCs/>
          <w:color w:val="000000"/>
          <w:sz w:val="28"/>
          <w:szCs w:val="28"/>
          <w:highlight w:val="none"/>
          <w:lang w:val="en-US" w:eastAsia="zh-CN"/>
        </w:rPr>
        <w:t xml:space="preserve">:</w:t>
      </w:r>
      <w:r>
        <w:rPr>
          <w:rFonts w:hint="eastAsia" w:ascii="宋体" w:hAnsi="宋体" w:cs="宋体"/>
          <w:b w:val="0"/>
          <w:bCs/>
          <w:color w:val="000000"/>
          <w:sz w:val="28"/>
          <w:szCs w:val="28"/>
          <w:highlight w:val="none"/>
        </w:rPr>
        <w:t xml:space="preserve">≥1只</w:t>
      </w:r>
      <w:r>
        <w:rPr>
          <w:rFonts w:hint="eastAsia" w:ascii="宋体" w:hAnsi="宋体" w:cs="宋体"/>
          <w:b w:val="0"/>
          <w:bCs/>
          <w:color w:val="000000"/>
          <w:sz w:val="28"/>
          <w:szCs w:val="28"/>
          <w:highlight w:val="none"/>
          <w:lang w:val="en-US" w:eastAsia="zh-CN"/>
        </w:rPr>
        <w:t xml:space="preserve">；</w:t>
      </w:r>
      <w:r>
        <w:rPr>
          <w:rFonts w:hint="eastAsia" w:ascii="宋体" w:hAnsi="宋体" w:cs="宋体"/>
          <w:b w:val="0"/>
          <w:bCs/>
          <w:color w:val="000000"/>
          <w:sz w:val="28"/>
          <w:szCs w:val="28"/>
          <w:highlight w:val="none"/>
        </w:rPr>
        <w:t xml:space="preserve">供氧压力表</w:t>
      </w:r>
      <w:r>
        <w:rPr>
          <w:rFonts w:hint="eastAsia" w:ascii="宋体" w:hAnsi="宋体" w:cs="宋体"/>
          <w:b w:val="0"/>
          <w:bCs/>
          <w:color w:val="000000"/>
          <w:sz w:val="28"/>
          <w:szCs w:val="28"/>
          <w:highlight w:val="none"/>
          <w:lang w:val="en-US" w:eastAsia="zh-CN"/>
        </w:rPr>
        <w:t xml:space="preserve">:</w:t>
      </w:r>
      <w:r>
        <w:rPr>
          <w:rFonts w:hint="eastAsia" w:ascii="宋体" w:hAnsi="宋体" w:cs="宋体"/>
          <w:b w:val="0"/>
          <w:bCs/>
          <w:color w:val="000000"/>
          <w:sz w:val="28"/>
          <w:szCs w:val="28"/>
          <w:highlight w:val="none"/>
        </w:rPr>
        <w:t xml:space="preserve">≥1只</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5.氧舱专用对讲机</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≥2台</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6.电气控制系统</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≥1套</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7.单人供氧流量计</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≥12套</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8.取样流量计</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≥2套</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取样阀</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≥2套</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9.触摸屏控制系统</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≥2套</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10.氧气稳压分配管</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≥2套</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11.温湿度变送器</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≥2套</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12.测氧仪</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≥2台</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13.电源：逆变电源</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≥1套</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隔离变压器</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≥1套</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w:t>
      </w:r>
      <w:r>
        <w:rPr>
          <w:rFonts w:hint="eastAsia" w:ascii="宋体" w:hAnsi="宋体" w:cs="宋体"/>
          <w:b w:val="0"/>
          <w:bCs/>
          <w:color w:val="000000"/>
          <w:sz w:val="28"/>
          <w:szCs w:val="28"/>
          <w:highlight w:val="none"/>
          <w:lang w:eastAsia="zh-CN"/>
        </w:rPr>
        <w:t xml:space="preserve">三</w:t>
      </w:r>
      <w:r>
        <w:rPr>
          <w:rFonts w:hint="eastAsia" w:ascii="宋体" w:hAnsi="宋体" w:cs="宋体"/>
          <w:b w:val="0"/>
          <w:bCs/>
          <w:color w:val="000000"/>
          <w:sz w:val="28"/>
          <w:szCs w:val="28"/>
          <w:highlight w:val="none"/>
        </w:rPr>
        <w:t xml:space="preserve">）压力调节系统</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1.静音型螺杆空压机：≥2台，排气压力≥1.25MPa，排气量≥1.9m3/min</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2.储气罐容积：≥8m</w:t>
      </w:r>
      <w:r>
        <w:rPr>
          <w:rFonts w:hint="eastAsia" w:ascii="宋体" w:hAnsi="宋体" w:cs="宋体"/>
          <w:b w:val="0"/>
          <w:bCs/>
          <w:color w:val="000000"/>
          <w:sz w:val="28"/>
          <w:szCs w:val="28"/>
          <w:highlight w:val="none"/>
          <w:lang w:val="en-US" w:eastAsia="zh-CN"/>
        </w:rPr>
        <w:t xml:space="preserve">³</w:t>
      </w:r>
      <w:r>
        <w:rPr>
          <w:rFonts w:hint="eastAsia" w:ascii="宋体" w:hAnsi="宋体" w:cs="宋体"/>
          <w:b w:val="0"/>
          <w:bCs/>
          <w:color w:val="000000"/>
          <w:sz w:val="28"/>
          <w:szCs w:val="28"/>
          <w:highlight w:val="none"/>
        </w:rPr>
        <w:t xml:space="preserve">，≥2台；具有自动排污功能</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3.配冷干机≥2台，工作压力≥1.25MPa，处理量≥2.6m3/min</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4.空气净化及进舱空气质量检测系统：配油水分离器、空气过滤器进行多级过滤</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5.配置加压消音装置。治疗舱、过渡舱各≥1套</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cs="宋体"/>
          <w:b/>
          <w:color w:val="000000"/>
          <w:sz w:val="28"/>
          <w:szCs w:val="28"/>
          <w:highlight w:val="none"/>
        </w:rPr>
      </w:pPr>
      <w:r>
        <w:rPr>
          <w:rFonts w:hint="eastAsia" w:ascii="宋体" w:hAnsi="宋体" w:cs="宋体"/>
          <w:b w:val="0"/>
          <w:bCs/>
          <w:color w:val="000000"/>
          <w:sz w:val="28"/>
          <w:szCs w:val="28"/>
          <w:highlight w:val="none"/>
        </w:rPr>
        <w:t xml:space="preserve">6.系统管路及阀件符合GB/T12130-2020《医用空气加压氧舱》标准要求。</w:t>
      </w:r>
      <w:r>
        <w:rPr>
          <w:rFonts w:hint="eastAsia" w:ascii="宋体" w:hAnsi="宋体" w:cs="宋体"/>
          <w:b/>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w:t>
      </w:r>
      <w:r>
        <w:rPr>
          <w:rFonts w:hint="eastAsia" w:ascii="宋体" w:hAnsi="宋体" w:cs="宋体"/>
          <w:b w:val="0"/>
          <w:bCs/>
          <w:color w:val="000000"/>
          <w:sz w:val="28"/>
          <w:szCs w:val="28"/>
          <w:highlight w:val="none"/>
          <w:lang w:eastAsia="zh-CN"/>
        </w:rPr>
        <w:t xml:space="preserve">四</w:t>
      </w:r>
      <w:r>
        <w:rPr>
          <w:rFonts w:hint="eastAsia" w:ascii="宋体" w:hAnsi="宋体" w:cs="宋体"/>
          <w:b w:val="0"/>
          <w:bCs/>
          <w:color w:val="000000"/>
          <w:sz w:val="28"/>
          <w:szCs w:val="28"/>
          <w:highlight w:val="none"/>
        </w:rPr>
        <w:t xml:space="preserve">）呼吸气系统</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w:t>
      </w:r>
      <w:r>
        <w:rPr>
          <w:rFonts w:hint="eastAsia" w:ascii="宋体" w:hAnsi="宋体" w:cs="宋体"/>
          <w:b w:val="0"/>
          <w:bCs/>
          <w:color w:val="000000"/>
          <w:sz w:val="28"/>
          <w:szCs w:val="28"/>
          <w:highlight w:val="none"/>
        </w:rPr>
        <w:tab/>
      </w:r>
      <w:r>
        <w:rPr>
          <w:rFonts w:hint="eastAsia" w:ascii="宋体" w:hAnsi="宋体" w:cs="宋体"/>
          <w:b w:val="0"/>
          <w:bCs/>
          <w:color w:val="000000"/>
          <w:sz w:val="28"/>
          <w:szCs w:val="28"/>
          <w:highlight w:val="none"/>
          <w:lang w:val="en-US" w:eastAsia="zh-CN"/>
        </w:rPr>
        <w:t xml:space="preserve">.</w:t>
      </w:r>
      <w:r>
        <w:rPr>
          <w:rFonts w:hint="eastAsia" w:ascii="宋体" w:hAnsi="宋体" w:cs="宋体"/>
          <w:b w:val="0"/>
          <w:bCs/>
          <w:color w:val="000000"/>
          <w:sz w:val="28"/>
          <w:szCs w:val="28"/>
          <w:highlight w:val="none"/>
        </w:rPr>
        <w:t xml:space="preserve">供氧方式：采用微阻力供氧方式，加装供氧缓冲箱（储氧筒）并配置微阻力呼吸装具</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排氧方式： 缓冲式舱外排氧或低阻力排氧，配置高压氧舱排氧气水过滤系统。</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2</w:t>
      </w:r>
      <w:r>
        <w:rPr>
          <w:rFonts w:hint="eastAsia" w:ascii="宋体" w:hAnsi="宋体" w:cs="宋体"/>
          <w:b w:val="0"/>
          <w:bCs/>
          <w:color w:val="000000"/>
          <w:sz w:val="28"/>
          <w:szCs w:val="28"/>
          <w:highlight w:val="none"/>
        </w:rPr>
        <w:tab/>
      </w:r>
      <w:r>
        <w:rPr>
          <w:rFonts w:hint="eastAsia" w:ascii="宋体" w:hAnsi="宋体" w:cs="宋体"/>
          <w:b w:val="0"/>
          <w:bCs/>
          <w:color w:val="000000"/>
          <w:sz w:val="28"/>
          <w:szCs w:val="28"/>
          <w:highlight w:val="none"/>
          <w:lang w:val="en-US" w:eastAsia="zh-CN"/>
        </w:rPr>
        <w:t xml:space="preserve">.</w:t>
      </w:r>
      <w:r>
        <w:rPr>
          <w:rFonts w:hint="eastAsia" w:ascii="宋体" w:hAnsi="宋体" w:cs="宋体"/>
          <w:b w:val="0"/>
          <w:bCs/>
          <w:color w:val="000000"/>
          <w:sz w:val="28"/>
          <w:szCs w:val="28"/>
          <w:highlight w:val="none"/>
        </w:rPr>
        <w:t xml:space="preserve">系统管路及阀件符合GB/T12130-2020《医用空气加压氧舱》标准要求。</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3</w:t>
      </w:r>
      <w:r>
        <w:rPr>
          <w:rFonts w:hint="eastAsia" w:ascii="宋体" w:hAnsi="宋体" w:cs="宋体"/>
          <w:b w:val="0"/>
          <w:bCs/>
          <w:color w:val="000000"/>
          <w:sz w:val="28"/>
          <w:szCs w:val="28"/>
          <w:highlight w:val="none"/>
          <w:lang w:val="en-US" w:eastAsia="zh-CN"/>
        </w:rPr>
        <w:t xml:space="preserve">.具备</w:t>
      </w:r>
      <w:r>
        <w:rPr>
          <w:rFonts w:hint="eastAsia" w:ascii="宋体" w:hAnsi="宋体" w:cs="宋体"/>
          <w:b w:val="0"/>
          <w:bCs/>
          <w:color w:val="000000"/>
          <w:sz w:val="28"/>
          <w:szCs w:val="28"/>
          <w:highlight w:val="none"/>
        </w:rPr>
        <w:t xml:space="preserve">多功能吸氧装置≥12套，</w:t>
      </w:r>
      <w:r>
        <w:rPr>
          <w:rFonts w:hint="eastAsia" w:ascii="宋体" w:hAnsi="宋体" w:cs="宋体"/>
          <w:b w:val="0"/>
          <w:bCs/>
          <w:color w:val="000000"/>
          <w:sz w:val="28"/>
          <w:szCs w:val="28"/>
          <w:highlight w:val="none"/>
          <w:lang w:eastAsia="zh-CN"/>
        </w:rPr>
        <w:t xml:space="preserve">至少</w:t>
      </w:r>
      <w:r>
        <w:rPr>
          <w:rFonts w:hint="eastAsia" w:ascii="宋体" w:hAnsi="宋体" w:cs="宋体"/>
          <w:b w:val="0"/>
          <w:bCs/>
          <w:color w:val="000000"/>
          <w:sz w:val="28"/>
          <w:szCs w:val="28"/>
          <w:highlight w:val="none"/>
        </w:rPr>
        <w:t xml:space="preserve">具备常规吸氧、一级吸氧、雾化吸氧、湿化吸氧、负压吸引功能。</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w:t>
      </w:r>
      <w:r>
        <w:rPr>
          <w:rFonts w:hint="eastAsia" w:ascii="宋体" w:hAnsi="宋体" w:cs="宋体"/>
          <w:b w:val="0"/>
          <w:bCs/>
          <w:color w:val="000000"/>
          <w:sz w:val="28"/>
          <w:szCs w:val="28"/>
          <w:highlight w:val="none"/>
          <w:lang w:eastAsia="zh-CN"/>
        </w:rPr>
        <w:t xml:space="preserve">五</w:t>
      </w:r>
      <w:r>
        <w:rPr>
          <w:rFonts w:hint="eastAsia" w:ascii="宋体" w:hAnsi="宋体" w:cs="宋体"/>
          <w:b w:val="0"/>
          <w:bCs/>
          <w:color w:val="000000"/>
          <w:sz w:val="28"/>
          <w:szCs w:val="28"/>
          <w:highlight w:val="none"/>
        </w:rPr>
        <w:t xml:space="preserve">）监控系统</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w:t>
      </w:r>
      <w:r>
        <w:rPr>
          <w:rFonts w:hint="eastAsia" w:ascii="宋体" w:hAnsi="宋体" w:cs="宋体"/>
          <w:b w:val="0"/>
          <w:bCs/>
          <w:color w:val="000000"/>
          <w:sz w:val="28"/>
          <w:szCs w:val="28"/>
          <w:highlight w:val="none"/>
        </w:rPr>
        <w:tab/>
      </w:r>
      <w:r>
        <w:rPr>
          <w:rFonts w:hint="eastAsia" w:ascii="宋体" w:hAnsi="宋体" w:cs="宋体"/>
          <w:b w:val="0"/>
          <w:bCs/>
          <w:color w:val="000000"/>
          <w:sz w:val="28"/>
          <w:szCs w:val="28"/>
          <w:highlight w:val="none"/>
          <w:lang w:val="en-US" w:eastAsia="zh-CN"/>
        </w:rPr>
        <w:t xml:space="preserve">.</w:t>
      </w:r>
      <w:r>
        <w:rPr>
          <w:rFonts w:hint="eastAsia" w:ascii="宋体" w:hAnsi="宋体" w:cs="宋体"/>
          <w:b w:val="0"/>
          <w:bCs/>
          <w:color w:val="000000"/>
          <w:sz w:val="28"/>
          <w:szCs w:val="28"/>
          <w:highlight w:val="none"/>
        </w:rPr>
        <w:t xml:space="preserve">配备彩色摄像监视系统≥4套，广角彩色摄像机≥4台，广角、低照度镜头≥4只。</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2</w:t>
      </w:r>
      <w:r>
        <w:rPr>
          <w:rFonts w:hint="eastAsia" w:ascii="宋体" w:hAnsi="宋体" w:cs="宋体"/>
          <w:b w:val="0"/>
          <w:bCs/>
          <w:color w:val="000000"/>
          <w:sz w:val="28"/>
          <w:szCs w:val="28"/>
          <w:highlight w:val="none"/>
        </w:rPr>
        <w:tab/>
      </w:r>
      <w:r>
        <w:rPr>
          <w:rFonts w:hint="eastAsia" w:ascii="宋体" w:hAnsi="宋体" w:cs="宋体"/>
          <w:b w:val="0"/>
          <w:bCs/>
          <w:color w:val="000000"/>
          <w:sz w:val="28"/>
          <w:szCs w:val="28"/>
          <w:highlight w:val="none"/>
          <w:lang w:val="en-US" w:eastAsia="zh-CN"/>
        </w:rPr>
        <w:t xml:space="preserve">.舱内</w:t>
      </w:r>
      <w:r>
        <w:rPr>
          <w:rFonts w:hint="eastAsia" w:ascii="宋体" w:hAnsi="宋体" w:cs="宋体"/>
          <w:b w:val="0"/>
          <w:bCs/>
          <w:color w:val="000000"/>
          <w:sz w:val="28"/>
          <w:szCs w:val="28"/>
          <w:highlight w:val="none"/>
        </w:rPr>
        <w:t xml:space="preserve">配置</w:t>
      </w:r>
      <w:r>
        <w:rPr>
          <w:rFonts w:hint="eastAsia" w:ascii="宋体" w:hAnsi="宋体" w:cs="宋体"/>
          <w:b w:val="0"/>
          <w:bCs/>
          <w:color w:val="000000"/>
          <w:sz w:val="28"/>
          <w:szCs w:val="28"/>
          <w:highlight w:val="none"/>
          <w:lang w:eastAsia="zh-CN"/>
        </w:rPr>
        <w:t xml:space="preserve">氧舱专用显示器</w:t>
      </w:r>
      <w:r>
        <w:rPr>
          <w:rFonts w:hint="eastAsia" w:ascii="宋体" w:hAnsi="宋体" w:cs="宋体"/>
          <w:b w:val="0"/>
          <w:bCs/>
          <w:color w:val="000000"/>
          <w:sz w:val="28"/>
          <w:szCs w:val="28"/>
          <w:highlight w:val="none"/>
        </w:rPr>
        <w:t xml:space="preserve">≥2台</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w:t>
      </w:r>
      <w:r>
        <w:rPr>
          <w:rFonts w:hint="eastAsia" w:ascii="宋体" w:hAnsi="宋体" w:cs="宋体"/>
          <w:b w:val="0"/>
          <w:bCs/>
          <w:color w:val="000000"/>
          <w:sz w:val="28"/>
          <w:szCs w:val="28"/>
          <w:highlight w:val="none"/>
          <w:lang w:val="en-US" w:eastAsia="zh-CN"/>
        </w:rPr>
        <w:t xml:space="preserve">20</w:t>
      </w:r>
      <w:r>
        <w:rPr>
          <w:rFonts w:hint="eastAsia" w:ascii="宋体" w:hAnsi="宋体" w:cs="宋体"/>
          <w:b w:val="0"/>
          <w:bCs/>
          <w:color w:val="000000"/>
          <w:sz w:val="28"/>
          <w:szCs w:val="28"/>
          <w:highlight w:val="none"/>
        </w:rPr>
        <w:t xml:space="preserve">寸</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3</w:t>
      </w:r>
      <w:r>
        <w:rPr>
          <w:rFonts w:hint="eastAsia" w:ascii="宋体" w:hAnsi="宋体" w:cs="宋体"/>
          <w:b w:val="0"/>
          <w:bCs/>
          <w:color w:val="000000"/>
          <w:sz w:val="28"/>
          <w:szCs w:val="28"/>
          <w:highlight w:val="none"/>
        </w:rPr>
        <w:tab/>
      </w:r>
      <w:r>
        <w:rPr>
          <w:rFonts w:hint="eastAsia" w:ascii="宋体" w:hAnsi="宋体" w:cs="宋体"/>
          <w:b w:val="0"/>
          <w:bCs/>
          <w:color w:val="000000"/>
          <w:sz w:val="28"/>
          <w:szCs w:val="28"/>
          <w:highlight w:val="none"/>
          <w:lang w:val="en-US" w:eastAsia="zh-CN"/>
        </w:rPr>
        <w:t xml:space="preserve">.</w:t>
      </w:r>
      <w:r>
        <w:rPr>
          <w:rFonts w:hint="eastAsia" w:ascii="宋体" w:hAnsi="宋体" w:cs="宋体"/>
          <w:b w:val="0"/>
          <w:bCs/>
          <w:color w:val="000000"/>
          <w:sz w:val="28"/>
          <w:szCs w:val="28"/>
          <w:highlight w:val="none"/>
        </w:rPr>
        <w:t xml:space="preserve">舱外正面氧舱专用显示器≥1台，屏幕尺寸≥55寸</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以满足实时显示舱内监视图像的需要。</w:t>
      </w:r>
      <w:r>
        <w:rPr>
          <w:rFonts w:hint="eastAsia" w:ascii="宋体" w:hAnsi="宋体" w:cs="宋体"/>
          <w:b w:val="0"/>
          <w:bCs/>
          <w:color w:val="000000"/>
          <w:sz w:val="28"/>
          <w:szCs w:val="28"/>
          <w:highlight w:val="none"/>
          <w:lang w:eastAsia="zh-CN"/>
        </w:rPr>
        <w:t xml:space="preserve">显示器</w:t>
      </w:r>
      <w:r>
        <w:rPr>
          <w:rFonts w:hint="eastAsia" w:ascii="宋体" w:hAnsi="宋体" w:cs="宋体"/>
          <w:b w:val="0"/>
          <w:bCs/>
          <w:color w:val="000000"/>
          <w:sz w:val="28"/>
          <w:szCs w:val="28"/>
          <w:highlight w:val="none"/>
        </w:rPr>
        <w:t xml:space="preserve">与舱体一体化。</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w:t>
      </w:r>
      <w:r>
        <w:rPr>
          <w:rFonts w:hint="eastAsia" w:ascii="宋体" w:hAnsi="宋体" w:cs="宋体"/>
          <w:b w:val="0"/>
          <w:bCs/>
          <w:color w:val="000000"/>
          <w:sz w:val="28"/>
          <w:szCs w:val="28"/>
          <w:highlight w:val="none"/>
          <w:lang w:eastAsia="zh-CN"/>
        </w:rPr>
        <w:t xml:space="preserve">六</w:t>
      </w:r>
      <w:r>
        <w:rPr>
          <w:rFonts w:hint="eastAsia" w:ascii="宋体" w:hAnsi="宋体" w:cs="宋体"/>
          <w:b w:val="0"/>
          <w:bCs/>
          <w:color w:val="000000"/>
          <w:sz w:val="28"/>
          <w:szCs w:val="28"/>
          <w:highlight w:val="none"/>
        </w:rPr>
        <w:t xml:space="preserve">）消防系统</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w:t>
      </w:r>
      <w:r>
        <w:rPr>
          <w:rFonts w:hint="eastAsia" w:ascii="宋体" w:hAnsi="宋体" w:cs="宋体"/>
          <w:b w:val="0"/>
          <w:bCs/>
          <w:color w:val="000000"/>
          <w:sz w:val="28"/>
          <w:szCs w:val="28"/>
          <w:highlight w:val="none"/>
          <w:lang w:val="en-US" w:eastAsia="zh-CN"/>
        </w:rPr>
        <w:t xml:space="preserve">.</w:t>
      </w:r>
      <w:r>
        <w:rPr>
          <w:rFonts w:hint="eastAsia" w:ascii="宋体" w:hAnsi="宋体" w:cs="宋体"/>
          <w:b w:val="0"/>
          <w:bCs/>
          <w:color w:val="000000"/>
          <w:sz w:val="28"/>
          <w:szCs w:val="28"/>
          <w:highlight w:val="none"/>
        </w:rPr>
        <w:t xml:space="preserve">按GB/T12130-2020《医用空气加压氧舱》标准要求，各舱室均配置水喷淋消防设施，要求喷水强度不小于50L/（m</w:t>
      </w:r>
      <w:r>
        <w:rPr>
          <w:rFonts w:hint="eastAsia" w:ascii="宋体" w:hAnsi="宋体" w:cs="宋体"/>
          <w:b w:val="0"/>
          <w:bCs/>
          <w:color w:val="000000"/>
          <w:sz w:val="28"/>
          <w:szCs w:val="28"/>
          <w:highlight w:val="none"/>
          <w:lang w:val="en-US" w:eastAsia="zh-CN"/>
        </w:rPr>
        <w:t xml:space="preserve">²</w:t>
      </w:r>
      <w:r>
        <w:rPr>
          <w:rFonts w:hint="eastAsia" w:ascii="宋体" w:hAnsi="宋体" w:cs="宋体"/>
          <w:b w:val="0"/>
          <w:bCs/>
          <w:color w:val="000000"/>
          <w:sz w:val="28"/>
          <w:szCs w:val="28"/>
          <w:highlight w:val="none"/>
        </w:rPr>
        <w:t xml:space="preserve">.min），喷水动作响应时间不</w:t>
      </w:r>
      <w:r>
        <w:rPr>
          <w:rFonts w:hint="eastAsia" w:ascii="宋体" w:hAnsi="宋体" w:cs="宋体"/>
          <w:b w:val="0"/>
          <w:bCs/>
          <w:color w:val="000000"/>
          <w:sz w:val="28"/>
          <w:szCs w:val="28"/>
          <w:highlight w:val="none"/>
          <w:lang w:eastAsia="zh-CN"/>
        </w:rPr>
        <w:t xml:space="preserve">超过</w:t>
      </w:r>
      <w:r>
        <w:rPr>
          <w:rFonts w:hint="eastAsia" w:ascii="宋体" w:hAnsi="宋体" w:cs="宋体"/>
          <w:b w:val="0"/>
          <w:bCs/>
          <w:color w:val="000000"/>
          <w:sz w:val="28"/>
          <w:szCs w:val="28"/>
          <w:highlight w:val="none"/>
        </w:rPr>
        <w:t xml:space="preserve">3S，持续时间不小于1min并在舱内外管路设置手动水喷淋阀门，以确保紧急状态下使用。且</w:t>
      </w:r>
      <w:r>
        <w:rPr>
          <w:rFonts w:hint="eastAsia" w:ascii="宋体" w:hAnsi="宋体" w:cs="宋体"/>
          <w:b w:val="0"/>
          <w:bCs/>
          <w:color w:val="000000"/>
          <w:sz w:val="28"/>
          <w:szCs w:val="28"/>
          <w:highlight w:val="none"/>
          <w:lang w:eastAsia="zh-CN"/>
        </w:rPr>
        <w:t xml:space="preserve">需配置</w:t>
      </w:r>
      <w:r>
        <w:rPr>
          <w:rFonts w:hint="eastAsia" w:ascii="宋体" w:hAnsi="宋体" w:cs="宋体"/>
          <w:b w:val="0"/>
          <w:bCs/>
          <w:color w:val="000000"/>
          <w:sz w:val="28"/>
          <w:szCs w:val="28"/>
          <w:highlight w:val="none"/>
        </w:rPr>
        <w:t xml:space="preserve">空气加压氧舱消防水柜，确保系统安全。</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2</w:t>
      </w:r>
      <w:r>
        <w:rPr>
          <w:rFonts w:hint="eastAsia" w:ascii="宋体" w:hAnsi="宋体" w:cs="宋体"/>
          <w:b w:val="0"/>
          <w:bCs/>
          <w:color w:val="000000"/>
          <w:sz w:val="28"/>
          <w:szCs w:val="28"/>
          <w:highlight w:val="none"/>
        </w:rPr>
        <w:tab/>
      </w:r>
      <w:r>
        <w:rPr>
          <w:rFonts w:hint="eastAsia" w:ascii="宋体" w:hAnsi="宋体" w:cs="宋体"/>
          <w:b w:val="0"/>
          <w:bCs/>
          <w:color w:val="000000"/>
          <w:sz w:val="28"/>
          <w:szCs w:val="28"/>
          <w:highlight w:val="none"/>
          <w:lang w:val="en-US" w:eastAsia="zh-CN"/>
        </w:rPr>
        <w:t xml:space="preserve">.</w:t>
      </w:r>
      <w:r>
        <w:rPr>
          <w:rFonts w:hint="eastAsia" w:ascii="宋体" w:hAnsi="宋体" w:cs="宋体"/>
          <w:b w:val="0"/>
          <w:bCs/>
          <w:color w:val="000000"/>
          <w:sz w:val="28"/>
          <w:szCs w:val="28"/>
          <w:highlight w:val="none"/>
        </w:rPr>
        <w:t xml:space="preserve">气水罐</w:t>
      </w:r>
      <w:r>
        <w:rPr>
          <w:rFonts w:hint="eastAsia" w:ascii="宋体" w:hAnsi="宋体" w:cs="宋体"/>
          <w:b w:val="0"/>
          <w:bCs/>
          <w:color w:val="000000"/>
          <w:sz w:val="28"/>
          <w:szCs w:val="28"/>
          <w:highlight w:val="none"/>
          <w:lang w:eastAsia="zh-CN"/>
        </w:rPr>
        <w:t xml:space="preserve">：</w:t>
      </w:r>
      <w:r>
        <w:rPr>
          <w:rFonts w:hint="eastAsia" w:ascii="宋体" w:hAnsi="宋体" w:cs="宋体"/>
          <w:b w:val="0"/>
          <w:bCs/>
          <w:color w:val="000000"/>
          <w:sz w:val="28"/>
          <w:szCs w:val="28"/>
          <w:highlight w:val="none"/>
        </w:rPr>
        <w:t xml:space="preserve">≥1</w:t>
      </w:r>
      <w:r>
        <w:rPr>
          <w:rFonts w:hint="eastAsia" w:ascii="宋体" w:hAnsi="宋体" w:cs="宋体"/>
          <w:b w:val="0"/>
          <w:bCs/>
          <w:color w:val="000000"/>
          <w:sz w:val="28"/>
          <w:szCs w:val="28"/>
          <w:highlight w:val="none"/>
          <w:lang w:val="en-US" w:eastAsia="zh-CN"/>
        </w:rPr>
        <w:t xml:space="preserve">m³</w:t>
      </w:r>
      <w:r>
        <w:rPr>
          <w:rFonts w:hint="eastAsia" w:ascii="宋体" w:hAnsi="宋体" w:cs="宋体"/>
          <w:b w:val="0"/>
          <w:bCs/>
          <w:color w:val="000000"/>
          <w:sz w:val="28"/>
          <w:szCs w:val="28"/>
          <w:highlight w:val="none"/>
        </w:rPr>
        <w:t xml:space="preserve">，工作压力：≥1.4MP</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3</w:t>
      </w:r>
      <w:r>
        <w:rPr>
          <w:rFonts w:hint="eastAsia" w:ascii="宋体" w:hAnsi="宋体" w:cs="宋体"/>
          <w:b w:val="0"/>
          <w:bCs/>
          <w:color w:val="000000"/>
          <w:sz w:val="28"/>
          <w:szCs w:val="28"/>
          <w:highlight w:val="none"/>
          <w:lang w:val="en-US" w:eastAsia="zh-CN"/>
        </w:rPr>
        <w:t xml:space="preserve">.</w:t>
      </w:r>
      <w:r>
        <w:rPr>
          <w:rFonts w:hint="eastAsia" w:ascii="宋体" w:hAnsi="宋体" w:cs="宋体"/>
          <w:b w:val="0"/>
          <w:bCs/>
          <w:color w:val="000000"/>
          <w:sz w:val="28"/>
          <w:szCs w:val="28"/>
          <w:highlight w:val="none"/>
        </w:rPr>
        <w:t xml:space="preserve">消防系统管路及阀件必须达到或优于GB/T 12130-2020《医用空气加压氧舱》标准要求。消防系统管道和通舱件</w:t>
      </w:r>
      <w:r>
        <w:rPr>
          <w:rFonts w:hint="eastAsia" w:ascii="宋体" w:hAnsi="宋体" w:cs="宋体"/>
          <w:b w:val="0"/>
          <w:bCs/>
          <w:color w:val="000000"/>
          <w:sz w:val="28"/>
          <w:szCs w:val="28"/>
          <w:highlight w:val="none"/>
          <w:lang w:eastAsia="zh-CN"/>
        </w:rPr>
        <w:t xml:space="preserve">需</w:t>
      </w:r>
      <w:r>
        <w:rPr>
          <w:rFonts w:hint="eastAsia" w:ascii="宋体" w:hAnsi="宋体" w:cs="宋体"/>
          <w:b w:val="0"/>
          <w:bCs/>
          <w:color w:val="000000"/>
          <w:sz w:val="28"/>
          <w:szCs w:val="28"/>
          <w:highlight w:val="none"/>
        </w:rPr>
        <w:t xml:space="preserve">采用不锈钢材料。</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w:t>
      </w:r>
      <w:r>
        <w:rPr>
          <w:rFonts w:hint="eastAsia" w:ascii="宋体" w:hAnsi="宋体" w:cs="宋体"/>
          <w:b w:val="0"/>
          <w:bCs/>
          <w:color w:val="000000"/>
          <w:sz w:val="28"/>
          <w:szCs w:val="28"/>
          <w:highlight w:val="none"/>
          <w:lang w:eastAsia="zh-CN"/>
        </w:rPr>
        <w:t xml:space="preserve">七</w:t>
      </w:r>
      <w:r>
        <w:rPr>
          <w:rFonts w:hint="eastAsia" w:ascii="宋体" w:hAnsi="宋体" w:cs="宋体"/>
          <w:b w:val="0"/>
          <w:bCs/>
          <w:color w:val="000000"/>
          <w:sz w:val="28"/>
          <w:szCs w:val="28"/>
          <w:highlight w:val="none"/>
        </w:rPr>
        <w:t xml:space="preserve">）高压氧舱操舱</w:t>
      </w:r>
      <w:r>
        <w:rPr>
          <w:rFonts w:hint="eastAsia" w:ascii="宋体" w:hAnsi="宋体" w:cs="宋体"/>
          <w:b w:val="0"/>
          <w:bCs/>
          <w:color w:val="000000"/>
          <w:sz w:val="28"/>
          <w:szCs w:val="28"/>
          <w:highlight w:val="none"/>
          <w:lang w:eastAsia="zh-CN"/>
        </w:rPr>
        <w:t xml:space="preserve">自动化</w:t>
      </w:r>
      <w:r>
        <w:rPr>
          <w:rFonts w:hint="eastAsia" w:ascii="宋体" w:hAnsi="宋体" w:cs="宋体"/>
          <w:b w:val="0"/>
          <w:bCs/>
          <w:color w:val="000000"/>
          <w:sz w:val="28"/>
          <w:szCs w:val="28"/>
          <w:highlight w:val="none"/>
        </w:rPr>
        <w:t xml:space="preserve">控制系统</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1</w:t>
      </w:r>
      <w:r>
        <w:rPr>
          <w:rFonts w:hint="eastAsia" w:ascii="宋体" w:hAnsi="宋体" w:cs="宋体"/>
          <w:b w:val="0"/>
          <w:bCs/>
          <w:color w:val="000000"/>
          <w:sz w:val="28"/>
          <w:szCs w:val="28"/>
          <w:highlight w:val="none"/>
          <w:lang w:val="en-US" w:eastAsia="zh-CN"/>
        </w:rPr>
        <w:t xml:space="preserve">.具备</w:t>
      </w:r>
      <w:r>
        <w:rPr>
          <w:rFonts w:hint="eastAsia" w:ascii="宋体" w:hAnsi="宋体" w:cs="宋体"/>
          <w:b w:val="0"/>
          <w:bCs/>
          <w:color w:val="000000"/>
          <w:sz w:val="28"/>
          <w:szCs w:val="28"/>
          <w:highlight w:val="none"/>
        </w:rPr>
        <w:t xml:space="preserve">医疗方案程序化自动控制</w:t>
      </w:r>
      <w:r>
        <w:rPr>
          <w:rFonts w:hint="eastAsia" w:ascii="宋体" w:hAnsi="宋体" w:cs="宋体"/>
          <w:b w:val="0"/>
          <w:bCs/>
          <w:color w:val="000000"/>
          <w:sz w:val="28"/>
          <w:szCs w:val="28"/>
          <w:highlight w:val="none"/>
          <w:lang w:eastAsia="zh-CN"/>
        </w:rPr>
        <w:t xml:space="preserve">功能。</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2</w:t>
      </w:r>
      <w:r>
        <w:rPr>
          <w:rFonts w:hint="eastAsia" w:ascii="宋体" w:hAnsi="宋体" w:cs="宋体"/>
          <w:b w:val="0"/>
          <w:bCs/>
          <w:color w:val="000000"/>
          <w:sz w:val="28"/>
          <w:szCs w:val="28"/>
          <w:highlight w:val="none"/>
        </w:rPr>
        <w:tab/>
      </w:r>
      <w:r>
        <w:rPr>
          <w:rFonts w:hint="eastAsia" w:ascii="宋体" w:hAnsi="宋体" w:cs="宋体"/>
          <w:b w:val="0"/>
          <w:bCs/>
          <w:color w:val="000000"/>
          <w:sz w:val="28"/>
          <w:szCs w:val="28"/>
          <w:highlight w:val="none"/>
          <w:lang w:val="en-US" w:eastAsia="zh-CN"/>
        </w:rPr>
        <w:t xml:space="preserve">.具备</w:t>
      </w:r>
      <w:r>
        <w:rPr>
          <w:rFonts w:hint="eastAsia" w:ascii="宋体" w:hAnsi="宋体" w:cs="宋体"/>
          <w:b w:val="0"/>
          <w:bCs/>
          <w:color w:val="000000"/>
          <w:sz w:val="28"/>
          <w:szCs w:val="28"/>
          <w:highlight w:val="none"/>
        </w:rPr>
        <w:t xml:space="preserve">加减压系统程序化自动控制</w:t>
      </w:r>
      <w:r>
        <w:rPr>
          <w:rFonts w:hint="eastAsia" w:ascii="宋体" w:hAnsi="宋体" w:cs="宋体"/>
          <w:b w:val="0"/>
          <w:bCs/>
          <w:color w:val="000000"/>
          <w:sz w:val="28"/>
          <w:szCs w:val="28"/>
          <w:highlight w:val="none"/>
          <w:lang w:eastAsia="zh-CN"/>
        </w:rPr>
        <w:t xml:space="preserve">功能</w:t>
      </w:r>
      <w:r>
        <w:rPr>
          <w:rFonts w:hint="eastAsia" w:ascii="宋体" w:hAnsi="宋体" w:cs="宋体"/>
          <w:b w:val="0"/>
          <w:bCs/>
          <w:color w:val="000000"/>
          <w:sz w:val="28"/>
          <w:szCs w:val="28"/>
          <w:highlight w:val="none"/>
        </w:rPr>
        <w:t xml:space="preserve">。 </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3</w:t>
      </w:r>
      <w:r>
        <w:rPr>
          <w:rFonts w:hint="eastAsia" w:ascii="宋体" w:hAnsi="宋体" w:cs="宋体"/>
          <w:b w:val="0"/>
          <w:bCs/>
          <w:color w:val="000000"/>
          <w:sz w:val="28"/>
          <w:szCs w:val="28"/>
          <w:highlight w:val="none"/>
          <w:lang w:val="en-US" w:eastAsia="zh-CN"/>
        </w:rPr>
        <w:t xml:space="preserve">.具备</w:t>
      </w:r>
      <w:r>
        <w:rPr>
          <w:rFonts w:hint="eastAsia" w:ascii="宋体" w:hAnsi="宋体" w:cs="宋体"/>
          <w:b w:val="0"/>
          <w:bCs/>
          <w:color w:val="000000"/>
          <w:sz w:val="28"/>
          <w:szCs w:val="28"/>
          <w:highlight w:val="none"/>
        </w:rPr>
        <w:t xml:space="preserve">排氧系统程序化自动控制</w:t>
      </w:r>
      <w:r>
        <w:rPr>
          <w:rFonts w:hint="eastAsia" w:ascii="宋体" w:hAnsi="宋体" w:cs="宋体"/>
          <w:b w:val="0"/>
          <w:bCs/>
          <w:color w:val="000000"/>
          <w:sz w:val="28"/>
          <w:szCs w:val="28"/>
          <w:highlight w:val="none"/>
          <w:lang w:eastAsia="zh-CN"/>
        </w:rPr>
        <w:t xml:space="preserve">功能</w:t>
      </w:r>
      <w:r>
        <w:rPr>
          <w:rFonts w:hint="eastAsia" w:ascii="宋体" w:hAnsi="宋体" w:cs="宋体"/>
          <w:b w:val="0"/>
          <w:bCs/>
          <w:color w:val="000000"/>
          <w:sz w:val="28"/>
          <w:szCs w:val="28"/>
          <w:highlight w:val="none"/>
        </w:rPr>
        <w:t xml:space="preserve">。</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4</w:t>
      </w:r>
      <w:r>
        <w:rPr>
          <w:rFonts w:hint="eastAsia" w:ascii="宋体" w:hAnsi="宋体" w:cs="宋体"/>
          <w:b w:val="0"/>
          <w:bCs/>
          <w:color w:val="000000"/>
          <w:sz w:val="28"/>
          <w:szCs w:val="28"/>
          <w:highlight w:val="none"/>
        </w:rPr>
        <w:tab/>
      </w:r>
      <w:r>
        <w:rPr>
          <w:rFonts w:hint="eastAsia" w:ascii="宋体" w:hAnsi="宋体" w:cs="宋体"/>
          <w:b w:val="0"/>
          <w:bCs/>
          <w:color w:val="000000"/>
          <w:sz w:val="28"/>
          <w:szCs w:val="28"/>
          <w:highlight w:val="none"/>
          <w:lang w:val="en-US" w:eastAsia="zh-CN"/>
        </w:rPr>
        <w:t xml:space="preserve">.具备</w:t>
      </w:r>
      <w:r>
        <w:rPr>
          <w:rFonts w:hint="eastAsia" w:ascii="宋体" w:hAnsi="宋体" w:cs="宋体"/>
          <w:b w:val="0"/>
          <w:bCs/>
          <w:color w:val="000000"/>
          <w:sz w:val="28"/>
          <w:szCs w:val="28"/>
          <w:highlight w:val="none"/>
        </w:rPr>
        <w:t xml:space="preserve">多种医疗方案的优化选择</w:t>
      </w:r>
      <w:r>
        <w:rPr>
          <w:rFonts w:hint="eastAsia" w:ascii="宋体" w:hAnsi="宋体" w:cs="宋体"/>
          <w:b w:val="0"/>
          <w:bCs/>
          <w:color w:val="000000"/>
          <w:sz w:val="28"/>
          <w:szCs w:val="28"/>
          <w:highlight w:val="none"/>
          <w:lang w:eastAsia="zh-CN"/>
        </w:rPr>
        <w:t xml:space="preserve">功能</w:t>
      </w:r>
      <w:r>
        <w:rPr>
          <w:rFonts w:hint="eastAsia" w:ascii="宋体" w:hAnsi="宋体" w:cs="宋体"/>
          <w:b w:val="0"/>
          <w:bCs/>
          <w:color w:val="000000"/>
          <w:sz w:val="28"/>
          <w:szCs w:val="28"/>
          <w:highlight w:val="none"/>
        </w:rPr>
        <w:t xml:space="preserve">。</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5</w:t>
      </w:r>
      <w:r>
        <w:rPr>
          <w:rFonts w:hint="eastAsia" w:ascii="宋体" w:hAnsi="宋体" w:cs="宋体"/>
          <w:b w:val="0"/>
          <w:bCs/>
          <w:color w:val="000000"/>
          <w:sz w:val="28"/>
          <w:szCs w:val="28"/>
          <w:highlight w:val="none"/>
        </w:rPr>
        <w:tab/>
      </w:r>
      <w:r>
        <w:rPr>
          <w:rFonts w:hint="eastAsia" w:ascii="宋体" w:hAnsi="宋体" w:cs="宋体"/>
          <w:b w:val="0"/>
          <w:bCs/>
          <w:color w:val="000000"/>
          <w:sz w:val="28"/>
          <w:szCs w:val="28"/>
          <w:highlight w:val="none"/>
          <w:lang w:val="en-US" w:eastAsia="zh-CN"/>
        </w:rPr>
        <w:t xml:space="preserve">.具备</w:t>
      </w:r>
      <w:r>
        <w:rPr>
          <w:rFonts w:hint="eastAsia" w:ascii="宋体" w:hAnsi="宋体" w:cs="宋体"/>
          <w:b w:val="0"/>
          <w:bCs/>
          <w:color w:val="000000"/>
          <w:sz w:val="28"/>
          <w:szCs w:val="28"/>
          <w:highlight w:val="none"/>
        </w:rPr>
        <w:t xml:space="preserve">人机界面，方便控制，易于修改。</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6</w:t>
      </w:r>
      <w:r>
        <w:rPr>
          <w:rFonts w:hint="eastAsia" w:ascii="宋体" w:hAnsi="宋体" w:cs="宋体"/>
          <w:b w:val="0"/>
          <w:bCs/>
          <w:color w:val="000000"/>
          <w:sz w:val="28"/>
          <w:szCs w:val="28"/>
          <w:highlight w:val="none"/>
        </w:rPr>
        <w:tab/>
      </w:r>
      <w:r>
        <w:rPr>
          <w:rFonts w:hint="eastAsia" w:ascii="宋体" w:hAnsi="宋体" w:cs="宋体"/>
          <w:b w:val="0"/>
          <w:bCs/>
          <w:color w:val="000000"/>
          <w:sz w:val="28"/>
          <w:szCs w:val="28"/>
          <w:highlight w:val="none"/>
          <w:lang w:val="en-US" w:eastAsia="zh-CN"/>
        </w:rPr>
        <w:t xml:space="preserve">.具备</w:t>
      </w:r>
      <w:r>
        <w:rPr>
          <w:rFonts w:hint="eastAsia" w:ascii="宋体" w:hAnsi="宋体" w:cs="宋体"/>
          <w:b w:val="0"/>
          <w:bCs/>
          <w:color w:val="000000"/>
          <w:sz w:val="28"/>
          <w:szCs w:val="28"/>
          <w:highlight w:val="none"/>
        </w:rPr>
        <w:t xml:space="preserve">对治疗过程中的重要数据跟踪处理，自动显示和记录</w:t>
      </w:r>
      <w:r>
        <w:rPr>
          <w:rFonts w:hint="eastAsia" w:ascii="宋体" w:hAnsi="宋体" w:cs="宋体"/>
          <w:b w:val="0"/>
          <w:bCs/>
          <w:color w:val="000000"/>
          <w:sz w:val="28"/>
          <w:szCs w:val="28"/>
          <w:highlight w:val="none"/>
          <w:lang w:eastAsia="zh-CN"/>
        </w:rPr>
        <w:t xml:space="preserve">功能</w:t>
      </w:r>
      <w:r>
        <w:rPr>
          <w:rFonts w:hint="eastAsia" w:ascii="宋体" w:hAnsi="宋体" w:cs="宋体"/>
          <w:b w:val="0"/>
          <w:bCs/>
          <w:color w:val="000000"/>
          <w:sz w:val="28"/>
          <w:szCs w:val="28"/>
          <w:highlight w:val="none"/>
        </w:rPr>
        <w:t xml:space="preserve">。</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7</w:t>
      </w:r>
      <w:r>
        <w:rPr>
          <w:rFonts w:hint="eastAsia" w:ascii="宋体" w:hAnsi="宋体" w:cs="宋体"/>
          <w:b w:val="0"/>
          <w:bCs/>
          <w:color w:val="000000"/>
          <w:sz w:val="28"/>
          <w:szCs w:val="28"/>
          <w:highlight w:val="none"/>
          <w:lang w:val="en-US" w:eastAsia="zh-CN"/>
        </w:rPr>
        <w:t xml:space="preserve">.具备</w:t>
      </w:r>
      <w:r>
        <w:rPr>
          <w:rFonts w:hint="eastAsia" w:ascii="宋体" w:hAnsi="宋体" w:cs="宋体"/>
          <w:b w:val="0"/>
          <w:bCs/>
          <w:color w:val="000000"/>
          <w:sz w:val="28"/>
          <w:szCs w:val="28"/>
          <w:highlight w:val="none"/>
        </w:rPr>
        <w:t xml:space="preserve">具有语音提示功能。</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8</w:t>
      </w:r>
      <w:r>
        <w:rPr>
          <w:rFonts w:hint="eastAsia" w:ascii="宋体" w:hAnsi="宋体" w:cs="宋体"/>
          <w:b w:val="0"/>
          <w:bCs/>
          <w:color w:val="000000"/>
          <w:sz w:val="28"/>
          <w:szCs w:val="28"/>
          <w:highlight w:val="none"/>
        </w:rPr>
        <w:tab/>
      </w:r>
      <w:r>
        <w:rPr>
          <w:rFonts w:hint="eastAsia" w:ascii="宋体" w:hAnsi="宋体" w:cs="宋体"/>
          <w:b w:val="0"/>
          <w:bCs/>
          <w:color w:val="000000"/>
          <w:sz w:val="28"/>
          <w:szCs w:val="28"/>
          <w:highlight w:val="none"/>
          <w:lang w:val="en-US" w:eastAsia="zh-CN"/>
        </w:rPr>
        <w:t xml:space="preserve">.具备</w:t>
      </w:r>
      <w:r>
        <w:rPr>
          <w:rFonts w:hint="eastAsia" w:ascii="宋体" w:hAnsi="宋体" w:cs="宋体"/>
          <w:b w:val="0"/>
          <w:bCs/>
          <w:color w:val="000000"/>
          <w:sz w:val="28"/>
          <w:szCs w:val="28"/>
          <w:highlight w:val="none"/>
        </w:rPr>
        <w:t xml:space="preserve">具有安全锁定氧浓度功能。</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9</w:t>
      </w:r>
      <w:r>
        <w:rPr>
          <w:rFonts w:hint="eastAsia" w:ascii="宋体" w:hAnsi="宋体" w:cs="宋体"/>
          <w:b w:val="0"/>
          <w:bCs/>
          <w:color w:val="000000"/>
          <w:sz w:val="28"/>
          <w:szCs w:val="28"/>
          <w:highlight w:val="none"/>
        </w:rPr>
        <w:tab/>
      </w:r>
      <w:r>
        <w:rPr>
          <w:rFonts w:hint="eastAsia" w:ascii="宋体" w:hAnsi="宋体" w:cs="宋体"/>
          <w:b w:val="0"/>
          <w:bCs/>
          <w:color w:val="000000"/>
          <w:sz w:val="28"/>
          <w:szCs w:val="28"/>
          <w:highlight w:val="none"/>
          <w:lang w:val="en-US" w:eastAsia="zh-CN"/>
        </w:rPr>
        <w:t xml:space="preserve">.具备</w:t>
      </w:r>
      <w:r>
        <w:rPr>
          <w:rFonts w:hint="eastAsia" w:ascii="宋体" w:hAnsi="宋体" w:cs="宋体"/>
          <w:b w:val="0"/>
          <w:bCs/>
          <w:color w:val="000000"/>
          <w:sz w:val="28"/>
          <w:szCs w:val="28"/>
          <w:highlight w:val="none"/>
        </w:rPr>
        <w:t xml:space="preserve">具有故障报警自检功能。</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10</w:t>
      </w:r>
      <w:r>
        <w:rPr>
          <w:rFonts w:hint="eastAsia" w:ascii="宋体" w:hAnsi="宋体" w:cs="宋体"/>
          <w:b w:val="0"/>
          <w:bCs/>
          <w:color w:val="000000"/>
          <w:sz w:val="28"/>
          <w:szCs w:val="28"/>
          <w:highlight w:val="none"/>
          <w:lang w:val="en-US" w:eastAsia="zh-CN"/>
        </w:rPr>
        <w:t xml:space="preserve">.具备</w:t>
      </w:r>
      <w:r>
        <w:rPr>
          <w:rFonts w:hint="eastAsia" w:ascii="宋体" w:hAnsi="宋体" w:cs="宋体"/>
          <w:b w:val="0"/>
          <w:bCs/>
          <w:color w:val="000000"/>
          <w:sz w:val="28"/>
          <w:szCs w:val="28"/>
          <w:highlight w:val="none"/>
        </w:rPr>
        <w:t xml:space="preserve">具有自动稳压功能。</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rPr>
        <w:t xml:space="preserve">11</w:t>
      </w:r>
      <w:r>
        <w:rPr>
          <w:rFonts w:hint="eastAsia" w:ascii="宋体" w:hAnsi="宋体" w:cs="宋体"/>
          <w:b w:val="0"/>
          <w:bCs/>
          <w:color w:val="000000"/>
          <w:sz w:val="28"/>
          <w:szCs w:val="28"/>
          <w:highlight w:val="none"/>
          <w:lang w:val="en-US" w:eastAsia="zh-CN"/>
        </w:rPr>
        <w:t xml:space="preserve">.具备</w:t>
      </w:r>
      <w:r>
        <w:rPr>
          <w:rFonts w:hint="eastAsia" w:ascii="宋体" w:hAnsi="宋体" w:cs="宋体"/>
          <w:b w:val="0"/>
          <w:bCs/>
          <w:color w:val="000000"/>
          <w:sz w:val="28"/>
          <w:szCs w:val="28"/>
          <w:highlight w:val="none"/>
        </w:rPr>
        <w:t xml:space="preserve">具有数据记录功能。</w:t>
      </w:r>
      <w:r>
        <w:rPr>
          <w:rFonts w:hint="eastAsia" w:ascii="宋体" w:hAnsi="宋体" w:cs="宋体"/>
          <w:b w:val="0"/>
          <w:bCs/>
          <w:color w:val="000000"/>
          <w:sz w:val="28"/>
          <w:szCs w:val="28"/>
          <w:highlight w:val="none"/>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w:t>
      </w:r>
      <w:r>
        <w:rPr>
          <w:rFonts w:hint="eastAsia" w:ascii="宋体" w:hAnsi="宋体" w:cs="宋体"/>
          <w:b w:val="0"/>
          <w:bCs/>
          <w:color w:val="000000"/>
          <w:sz w:val="28"/>
          <w:szCs w:val="28"/>
          <w:highlight w:val="none"/>
          <w:lang w:eastAsia="zh-CN"/>
        </w:rPr>
        <w:t xml:space="preserve">八</w:t>
      </w:r>
      <w:r>
        <w:rPr>
          <w:rFonts w:hint="eastAsia" w:ascii="宋体" w:hAnsi="宋体" w:cs="宋体"/>
          <w:b w:val="0"/>
          <w:bCs/>
          <w:color w:val="000000"/>
          <w:sz w:val="28"/>
          <w:szCs w:val="28"/>
          <w:highlight w:val="none"/>
        </w:rPr>
        <w:t xml:space="preserve">）应急安全</w:t>
      </w:r>
      <w:r>
        <w:rPr>
          <w:rFonts w:hint="eastAsia" w:ascii="宋体" w:hAnsi="宋体" w:cs="宋体"/>
          <w:b w:val="0"/>
          <w:bCs/>
          <w:color w:val="000000"/>
          <w:sz w:val="28"/>
          <w:szCs w:val="28"/>
          <w:highlight w:val="none"/>
          <w:lang w:eastAsia="zh-CN"/>
        </w:rPr>
        <w:t xml:space="preserve">装置</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1</w:t>
      </w:r>
      <w:r>
        <w:rPr>
          <w:rFonts w:hint="eastAsia" w:ascii="宋体" w:hAnsi="宋体" w:cs="宋体"/>
          <w:b w:val="0"/>
          <w:bCs/>
          <w:color w:val="000000"/>
          <w:sz w:val="28"/>
          <w:szCs w:val="28"/>
          <w:highlight w:val="none"/>
        </w:rPr>
        <w:tab/>
      </w:r>
      <w:r>
        <w:rPr>
          <w:rFonts w:hint="eastAsia" w:ascii="宋体" w:hAnsi="宋体" w:cs="宋体"/>
          <w:b w:val="0"/>
          <w:bCs/>
          <w:color w:val="000000"/>
          <w:sz w:val="28"/>
          <w:szCs w:val="28"/>
          <w:highlight w:val="none"/>
          <w:lang w:val="en-US" w:eastAsia="zh-CN"/>
        </w:rPr>
        <w:t xml:space="preserve">.</w:t>
      </w:r>
      <w:r>
        <w:rPr>
          <w:rFonts w:hint="eastAsia" w:ascii="宋体" w:hAnsi="宋体" w:cs="宋体"/>
          <w:b w:val="0"/>
          <w:bCs/>
          <w:color w:val="000000"/>
          <w:sz w:val="28"/>
          <w:szCs w:val="28"/>
          <w:highlight w:val="none"/>
        </w:rPr>
        <w:t xml:space="preserve">压缩机配装超压自动停机、低压自动复位装置</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2</w:t>
      </w:r>
      <w:r>
        <w:rPr>
          <w:rFonts w:hint="eastAsia" w:ascii="宋体" w:hAnsi="宋体" w:cs="宋体"/>
          <w:b w:val="0"/>
          <w:bCs/>
          <w:color w:val="000000"/>
          <w:sz w:val="28"/>
          <w:szCs w:val="28"/>
          <w:highlight w:val="none"/>
          <w:lang w:val="en-US" w:eastAsia="zh-CN"/>
        </w:rPr>
        <w:t xml:space="preserve">.</w:t>
      </w:r>
      <w:r>
        <w:rPr>
          <w:rFonts w:hint="eastAsia" w:ascii="宋体" w:hAnsi="宋体" w:cs="宋体"/>
          <w:b w:val="0"/>
          <w:bCs/>
          <w:color w:val="000000"/>
          <w:sz w:val="28"/>
          <w:szCs w:val="28"/>
          <w:highlight w:val="none"/>
        </w:rPr>
        <w:t xml:space="preserve">各舱室配装应急呼叫装置及应急通讯装置</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eastAsia="宋体" w:cs="宋体"/>
          <w:b w:val="0"/>
          <w:bCs/>
          <w:color w:val="000000"/>
          <w:sz w:val="28"/>
          <w:szCs w:val="28"/>
          <w:highlight w:val="none"/>
          <w:lang w:eastAsia="zh-CN"/>
        </w:rPr>
      </w:pPr>
      <w:r>
        <w:rPr>
          <w:rFonts w:hint="eastAsia" w:ascii="宋体" w:hAnsi="宋体" w:cs="宋体"/>
          <w:b w:val="0"/>
          <w:bCs/>
          <w:color w:val="000000"/>
          <w:sz w:val="28"/>
          <w:szCs w:val="28"/>
          <w:highlight w:val="none"/>
        </w:rPr>
        <w:t xml:space="preserve">3</w:t>
      </w:r>
      <w:r>
        <w:rPr>
          <w:rFonts w:hint="eastAsia" w:ascii="宋体" w:hAnsi="宋体" w:cs="宋体"/>
          <w:b w:val="0"/>
          <w:bCs/>
          <w:color w:val="000000"/>
          <w:sz w:val="28"/>
          <w:szCs w:val="28"/>
          <w:highlight w:val="none"/>
          <w:lang w:val="en-US" w:eastAsia="zh-CN"/>
        </w:rPr>
        <w:t xml:space="preserve">.</w:t>
      </w:r>
      <w:r>
        <w:rPr>
          <w:rFonts w:hint="eastAsia" w:ascii="宋体" w:hAnsi="宋体" w:cs="宋体"/>
          <w:b w:val="0"/>
          <w:bCs/>
          <w:color w:val="000000"/>
          <w:sz w:val="28"/>
          <w:szCs w:val="28"/>
          <w:highlight w:val="none"/>
        </w:rPr>
        <w:t xml:space="preserve">各舱室内外应配装应急卸压装置各≥1套，并涂</w:t>
      </w:r>
      <w:r>
        <w:rPr>
          <w:rFonts w:hint="eastAsia" w:ascii="宋体" w:hAnsi="宋体" w:cs="宋体"/>
          <w:b w:val="0"/>
          <w:bCs/>
          <w:color w:val="000000"/>
          <w:sz w:val="28"/>
          <w:szCs w:val="28"/>
          <w:highlight w:val="none"/>
          <w:lang w:eastAsia="zh-CN"/>
        </w:rPr>
        <w:t xml:space="preserve">醒目</w:t>
      </w:r>
      <w:r>
        <w:rPr>
          <w:rFonts w:hint="eastAsia" w:ascii="宋体" w:hAnsi="宋体" w:cs="宋体"/>
          <w:b w:val="0"/>
          <w:bCs/>
          <w:color w:val="000000"/>
          <w:sz w:val="28"/>
          <w:szCs w:val="28"/>
          <w:highlight w:val="none"/>
        </w:rPr>
        <w:t xml:space="preserve">标记</w:t>
      </w:r>
      <w:r>
        <w:rPr>
          <w:rFonts w:hint="eastAsia" w:ascii="宋体" w:hAnsi="宋体" w:cs="宋体"/>
          <w:b w:val="0"/>
          <w:bCs/>
          <w:color w:val="000000"/>
          <w:sz w:val="28"/>
          <w:szCs w:val="28"/>
          <w:highlight w:val="none"/>
          <w:lang w:eastAsia="zh-CN"/>
        </w:rPr>
        <w:t xml:space="preserve">。</w:t>
      </w:r>
      <w:r>
        <w:rPr>
          <w:rFonts w:hint="eastAsia" w:ascii="宋体" w:hAnsi="宋体" w:eastAsia="宋体" w:cs="宋体"/>
          <w:b w:val="0"/>
          <w:bCs/>
          <w:color w:val="000000"/>
          <w:sz w:val="28"/>
          <w:szCs w:val="28"/>
          <w:highlight w:val="none"/>
          <w:lang w:eastAsia="zh-CN"/>
        </w:rPr>
      </w:r>
      <w:r/>
    </w:p>
    <w:p>
      <w:pPr>
        <w:pStyle w:val="920"/>
        <w:ind w:right="2" w:firstLine="660"/>
        <w:jc w:val="left"/>
        <w:spacing w:line="440" w:lineRule="exact"/>
        <w:rPr>
          <w:rFonts w:hint="eastAsia" w:ascii="宋体" w:hAnsi="宋体" w:cs="宋体"/>
          <w:b w:val="0"/>
          <w:bCs/>
          <w:color w:val="000000"/>
          <w:sz w:val="28"/>
          <w:szCs w:val="28"/>
          <w:highlight w:val="none"/>
        </w:rPr>
      </w:pPr>
      <w:r>
        <w:rPr>
          <w:rFonts w:hint="eastAsia" w:ascii="宋体" w:hAnsi="宋体" w:cs="宋体"/>
          <w:b w:val="0"/>
          <w:bCs/>
          <w:color w:val="000000"/>
          <w:sz w:val="28"/>
          <w:szCs w:val="28"/>
          <w:highlight w:val="none"/>
          <w:lang w:val="en-US" w:eastAsia="zh-CN"/>
        </w:rPr>
        <w:t xml:space="preserve">4.</w:t>
      </w:r>
      <w:r>
        <w:rPr>
          <w:rFonts w:hint="eastAsia" w:ascii="宋体" w:hAnsi="宋体" w:cs="宋体"/>
          <w:b w:val="0"/>
          <w:bCs/>
          <w:color w:val="000000"/>
          <w:sz w:val="28"/>
          <w:szCs w:val="28"/>
          <w:highlight w:val="none"/>
        </w:rPr>
        <w:t xml:space="preserve">电气控制系统：设立独立式配电系统，采用漏电保护器和隔离变压器双重安全保护，双电源自动切换。</w:t>
      </w:r>
      <w:r>
        <w:rPr>
          <w:rFonts w:hint="eastAsia" w:ascii="宋体" w:hAnsi="宋体" w:cs="宋体"/>
          <w:b w:val="0"/>
          <w:bCs/>
          <w:color w:val="000000"/>
          <w:sz w:val="28"/>
          <w:szCs w:val="28"/>
          <w:highlight w:val="none"/>
        </w:rPr>
      </w:r>
      <w:r/>
    </w:p>
    <w:p>
      <w:pPr>
        <w:pStyle w:val="920"/>
        <w:ind w:right="2" w:firstLine="663"/>
        <w:jc w:val="left"/>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说明：</w:t>
      </w:r>
      <w:r>
        <w:rPr>
          <w:rFonts w:ascii="宋体" w:hAnsi="宋体" w:cs="宋体"/>
          <w:b/>
          <w:color w:val="000000"/>
          <w:sz w:val="28"/>
          <w:szCs w:val="28"/>
          <w:highlight w:val="none"/>
        </w:rPr>
      </w:r>
      <w:r/>
    </w:p>
    <w:p>
      <w:pPr>
        <w:pStyle w:val="920"/>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1.供应的产品必须是全新合格正品。投标人需如实填写所投产品参数，发现有虚假响应行为的视为废标处理。</w:t>
      </w:r>
      <w:r>
        <w:rPr>
          <w:rFonts w:hint="eastAsia" w:ascii="宋体" w:hAnsi="宋体" w:eastAsia="宋体" w:cs="宋体"/>
          <w:b w:val="0"/>
          <w:bCs/>
          <w:color w:val="000000"/>
          <w:sz w:val="28"/>
          <w:szCs w:val="28"/>
          <w:highlight w:val="none"/>
          <w:lang w:val="en-US" w:eastAsia="zh-CN"/>
        </w:rPr>
      </w:r>
      <w:r/>
    </w:p>
    <w:p>
      <w:pPr>
        <w:pStyle w:val="920"/>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2、以上技术参数及功能为基本要求，投标人可以提供满足或优于本项目的产品。</w:t>
      </w:r>
      <w:r>
        <w:rPr>
          <w:rFonts w:hint="eastAsia" w:ascii="宋体" w:hAnsi="宋体" w:eastAsia="宋体" w:cs="宋体"/>
          <w:b w:val="0"/>
          <w:bCs/>
          <w:color w:val="000000"/>
          <w:sz w:val="28"/>
          <w:szCs w:val="28"/>
          <w:highlight w:val="none"/>
          <w:lang w:val="en-US" w:eastAsia="zh-CN"/>
        </w:rPr>
      </w:r>
      <w:r/>
    </w:p>
    <w:p>
      <w:pPr>
        <w:pStyle w:val="920"/>
        <w:ind w:right="0" w:firstLine="5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警示：投标人必须对提供的支持文件和自行描述的内容的真实性负责，如提供虚假资料或虚假描述的，作无效标处理，同时按政府采购法第77条的“提供虚假材料谋取中标、成交”的情形进行处理。</w:t>
      </w:r>
      <w:r>
        <w:rPr>
          <w:rFonts w:hint="eastAsia" w:ascii="宋体" w:hAnsi="宋体" w:eastAsia="宋体" w:cs="宋体"/>
          <w:b w:val="0"/>
          <w:bCs/>
          <w:color w:val="000000"/>
          <w:sz w:val="28"/>
          <w:szCs w:val="28"/>
          <w:highlight w:val="none"/>
          <w:lang w:val="en-US" w:eastAsia="zh-CN"/>
        </w:rPr>
      </w:r>
      <w:r/>
    </w:p>
    <w:p>
      <w:pPr>
        <w:pStyle w:val="920"/>
        <w:ind w:firstLine="562"/>
        <w:spacing w:line="5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六、</w:t>
      </w:r>
      <w:r>
        <w:rPr>
          <w:rFonts w:hint="eastAsia" w:ascii="宋体" w:hAnsi="宋体" w:eastAsia="宋体" w:cs="宋体"/>
          <w:b/>
          <w:color w:val="000000"/>
          <w:sz w:val="28"/>
          <w:szCs w:val="28"/>
          <w:highlight w:val="none"/>
        </w:rPr>
        <w:t xml:space="preserve">项目实施要求</w:t>
      </w:r>
      <w:r>
        <w:rPr>
          <w:rFonts w:hint="eastAsia" w:ascii="宋体" w:hAnsi="宋体" w:eastAsia="宋体" w:cs="宋体"/>
          <w:b/>
          <w:color w:val="000000"/>
          <w:sz w:val="28"/>
          <w:szCs w:val="28"/>
          <w:highlight w:val="none"/>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的合法权益，投标人要承担商品价值双倍的赔偿；同时采购人有权依据现行的国家法律法规追究其他责任，并连带追究所投产品生产企业的责任。</w:t>
      </w:r>
      <w:r>
        <w:rPr>
          <w:rFonts w:hint="eastAsia"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2.</w:t>
      </w:r>
      <w:r>
        <w:rPr>
          <w:rFonts w:hint="eastAsia" w:ascii="宋体" w:hAnsi="宋体" w:eastAsia="宋体" w:cs="宋体"/>
          <w:b w:val="0"/>
          <w:bCs/>
          <w:color w:val="000000"/>
          <w:sz w:val="28"/>
          <w:szCs w:val="28"/>
          <w:highlight w:val="none"/>
          <w:lang w:val="en-US" w:eastAsia="zh-CN"/>
        </w:rPr>
        <w:t xml:space="preserve">原场地设备按照采购人要求拆除及搬运，拆除的设备由采购人处理。</w:t>
      </w:r>
      <w:r>
        <w:rPr>
          <w:rFonts w:hint="eastAsia" w:ascii="宋体" w:hAnsi="宋体" w:eastAsia="宋体" w:cs="宋体"/>
          <w:b w:val="0"/>
          <w:bCs/>
          <w:color w:val="000000"/>
          <w:sz w:val="28"/>
          <w:szCs w:val="28"/>
          <w:highlight w:val="none"/>
          <w:lang w:val="en-US" w:eastAsia="zh-CN"/>
        </w:rPr>
        <w:t xml:space="preserve">舱内饰装用材需达B1级以上消防等级，控温设施，空气质量检测设施齐全。</w:t>
      </w:r>
      <w:r>
        <w:rPr>
          <w:rFonts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3.交货及安装期限：</w:t>
      </w:r>
      <w:bookmarkStart w:id="35" w:name="OLE_LINK19"/>
      <w:r/>
      <w:bookmarkStart w:id="36" w:name="OLE_LINK18"/>
      <w:r>
        <w:rPr>
          <w:rFonts w:hint="eastAsia" w:ascii="宋体" w:hAnsi="宋体" w:eastAsia="宋体" w:cs="宋体"/>
          <w:b/>
          <w:bCs w:val="0"/>
          <w:color w:val="000000"/>
          <w:sz w:val="28"/>
          <w:szCs w:val="28"/>
          <w:highlight w:val="none"/>
          <w:lang w:val="en-US" w:eastAsia="zh-CN"/>
        </w:rPr>
        <w:t xml:space="preserve">中标人须在合同签订后，在接到采购人供货通知之日起</w:t>
      </w:r>
      <w:r>
        <w:rPr>
          <w:rFonts w:hint="eastAsia" w:ascii="宋体" w:hAnsi="宋体" w:eastAsia="宋体" w:cs="宋体"/>
          <w:b/>
          <w:bCs w:val="0"/>
          <w:color w:val="000000"/>
          <w:sz w:val="28"/>
          <w:szCs w:val="28"/>
          <w:highlight w:val="none"/>
          <w:u w:val="single"/>
          <w:lang w:val="en-US" w:eastAsia="zh-CN"/>
        </w:rPr>
        <w:t xml:space="preserve">120 </w:t>
      </w:r>
      <w:r>
        <w:rPr>
          <w:rFonts w:hint="eastAsia" w:ascii="宋体" w:hAnsi="宋体" w:eastAsia="宋体" w:cs="宋体"/>
          <w:b/>
          <w:bCs w:val="0"/>
          <w:color w:val="000000"/>
          <w:sz w:val="28"/>
          <w:szCs w:val="28"/>
          <w:highlight w:val="none"/>
          <w:lang w:val="en-US" w:eastAsia="zh-CN"/>
        </w:rPr>
        <w:t xml:space="preserve">天内供货、安装</w:t>
      </w:r>
      <w:bookmarkEnd w:id="35"/>
      <w:r>
        <w:rPr>
          <w:rFonts w:hint="eastAsia" w:ascii="宋体" w:hAnsi="宋体" w:eastAsia="宋体" w:cs="宋体"/>
          <w:b/>
          <w:bCs w:val="0"/>
          <w:color w:val="000000"/>
          <w:sz w:val="28"/>
          <w:szCs w:val="28"/>
          <w:highlight w:val="none"/>
          <w:lang w:val="en-US" w:eastAsia="zh-CN"/>
        </w:rPr>
        <w:t xml:space="preserve">且达到使用及验收标准</w:t>
      </w:r>
      <w:r>
        <w:rPr>
          <w:rFonts w:hint="eastAsia" w:ascii="宋体" w:hAnsi="宋体" w:eastAsia="宋体" w:cs="宋体"/>
          <w:b w:val="0"/>
          <w:bCs/>
          <w:color w:val="000000"/>
          <w:sz w:val="28"/>
          <w:szCs w:val="28"/>
          <w:highlight w:val="none"/>
          <w:lang w:val="en-US" w:eastAsia="zh-CN"/>
        </w:rPr>
        <w:t xml:space="preserve">。</w:t>
      </w:r>
      <w:bookmarkEnd w:id="36"/>
      <w:r>
        <w:rPr>
          <w:rFonts w:hint="eastAsia" w:ascii="宋体" w:hAnsi="宋体" w:eastAsia="宋体" w:cs="宋体"/>
          <w:b w:val="0"/>
          <w:bCs/>
          <w:color w:val="000000"/>
          <w:sz w:val="28"/>
          <w:szCs w:val="28"/>
          <w:highlight w:val="none"/>
          <w:lang w:val="en-US" w:eastAsia="zh-CN"/>
        </w:rPr>
        <w:t xml:space="preserve">设备送到项目实</w:t>
      </w:r>
      <w:r>
        <w:rPr>
          <w:rFonts w:hint="eastAsia" w:ascii="宋体" w:hAnsi="宋体" w:eastAsia="宋体" w:cs="宋体"/>
          <w:b w:val="0"/>
          <w:bCs/>
          <w:color w:val="000000"/>
          <w:sz w:val="28"/>
          <w:szCs w:val="28"/>
          <w:highlight w:val="none"/>
          <w:lang w:val="en-US" w:eastAsia="zh-CN"/>
        </w:rPr>
        <w:t xml:space="preserve">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rPr>
          <w:rFonts w:hint="eastAsia"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4.最终验收中发现设备达不到验收标准或合同规定的性能指标，中标人必须更换，并且赔偿由此给采购人造成的损失。要求设备安装时，由授权安装人员到场持证安装，安装所需设备及费用由中标人负责。</w:t>
      </w:r>
      <w:r>
        <w:rPr>
          <w:rFonts w:hint="eastAsia"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5.中标人有责任检查安装现场是否符合产品安装条件。中标人须提供所有货物安装连接所必须的配件及辅材。</w:t>
      </w:r>
      <w:r>
        <w:rPr>
          <w:rFonts w:hint="eastAsia"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6.安装调试工作完成后，进行后期处理。中标人应提供咨询与全面技术支持，及时将其发现并掌握的有关设备的操作、故障检测、故障排除方法及一些新的技术发展通知采购人。</w:t>
      </w:r>
      <w:r>
        <w:rPr>
          <w:rFonts w:hint="eastAsia"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7.投标人所投设备的安装附件及零部件必须是厂家原装配置。</w:t>
      </w:r>
      <w:r>
        <w:rPr>
          <w:rFonts w:hint="eastAsia"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8.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rPr>
          <w:rFonts w:hint="eastAsia"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9.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rFonts w:hint="eastAsia"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10.包装、标志、运输和贮存</w:t>
      </w:r>
      <w:r>
        <w:rPr>
          <w:rFonts w:hint="eastAsia"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（1）产品出厂时应按生产许可证编号、类别、规格、等级分别包装时应保证产品免受磕碰、压伤、划伤和污损。对包装有特殊要求时，可由供需双方商定。</w:t>
      </w:r>
      <w:r>
        <w:rPr>
          <w:rFonts w:hint="eastAsia"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（2）产品包装箱应印有或贴有清晰且不易脱落的标志，其中注明生产厂名、厂址、商标、执行标准号、生产许可证编号、产品名称、规格、等级及数量、涂饰方式、批次号等标志。</w:t>
      </w:r>
      <w:r>
        <w:rPr>
          <w:rFonts w:hint="eastAsia"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（3）产品在运输和贮存过程中应平整堆放，防止污损、潮湿、雨淋、防水、防火、防虫蛀。</w:t>
      </w:r>
      <w:r>
        <w:rPr>
          <w:rFonts w:hint="eastAsia"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color w:val="000000"/>
          <w:sz w:val="28"/>
          <w:szCs w:val="28"/>
          <w:highlight w:val="none"/>
        </w:rPr>
      </w:pPr>
      <w:r>
        <w:rPr>
          <w:rFonts w:ascii="宋体" w:hAnsi="宋体" w:eastAsia="宋体" w:cs="宋体"/>
          <w:b w:val="0"/>
          <w:bCs/>
          <w:color w:val="000000"/>
          <w:sz w:val="28"/>
          <w:szCs w:val="28"/>
          <w:highlight w:val="none"/>
          <w:lang w:val="en-US" w:eastAsia="zh-CN"/>
        </w:rPr>
        <w:t xml:space="preserve">1</w:t>
      </w:r>
      <w:r>
        <w:rPr>
          <w:rFonts w:hint="eastAsia" w:ascii="宋体" w:hAnsi="宋体" w:eastAsia="宋体" w:cs="宋体"/>
          <w:b w:val="0"/>
          <w:bCs/>
          <w:color w:val="000000"/>
          <w:sz w:val="28"/>
          <w:szCs w:val="28"/>
          <w:highlight w:val="none"/>
          <w:lang w:val="en-US" w:eastAsia="zh-CN"/>
        </w:rPr>
        <w:t xml:space="preserve">1.投标人应列出详细项目安装调试方案，包括人员姓名、工作经验和在本项目中的职责分工以及项目管理方法论，项目实施管理策略、项目进度控制、项目应急措施等。投标人在中标后，应允许采购人的工作人员及运维人员自实施工作开始即参与本项目的详细设计、测试、安装调试等工作并在实施方案中提出协同工作计划</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ascii="宋体" w:hAnsi="宋体" w:eastAsia="宋体" w:cs="宋体"/>
          <w:b w:val="0"/>
          <w:bCs/>
          <w:color w:val="000000"/>
          <w:sz w:val="28"/>
          <w:szCs w:val="28"/>
          <w:highlight w:val="none"/>
          <w:lang w:val="en-US" w:eastAsia="zh-CN"/>
        </w:rPr>
        <w:t xml:space="preserve">1</w:t>
      </w:r>
      <w:r>
        <w:rPr>
          <w:rFonts w:hint="eastAsia" w:ascii="宋体" w:hAnsi="宋体" w:eastAsia="宋体" w:cs="宋体"/>
          <w:b w:val="0"/>
          <w:bCs/>
          <w:color w:val="000000"/>
          <w:sz w:val="28"/>
          <w:szCs w:val="28"/>
          <w:highlight w:val="none"/>
          <w:lang w:val="en-US" w:eastAsia="zh-CN"/>
        </w:rPr>
        <w:t xml:space="preserve">2.提供安装必要的零部件。送货、卸货、安装及调试等工作实施前，中标人提供具体项目实施方案,方案满足用户使用需要，经采购人审核通过后实施。中标产品装机调试过程如对房屋结构造成破坏的，中标人负全责，并支付包括房屋破坏及修复、人身伤亡及善后处理在内的赔偿损失的全部费用。</w:t>
      </w:r>
      <w:r>
        <w:rPr>
          <w:rFonts w:hint="eastAsia"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ascii="宋体" w:hAnsi="宋体" w:eastAsia="宋体" w:cs="宋体"/>
          <w:b w:val="0"/>
          <w:bCs/>
          <w:color w:val="000000"/>
          <w:sz w:val="28"/>
          <w:szCs w:val="28"/>
          <w:highlight w:val="none"/>
          <w:lang w:val="en-US" w:eastAsia="zh-CN"/>
        </w:rPr>
        <w:t xml:space="preserve">1</w:t>
      </w:r>
      <w:r>
        <w:rPr>
          <w:rFonts w:hint="eastAsia" w:ascii="宋体" w:hAnsi="宋体" w:eastAsia="宋体" w:cs="宋体"/>
          <w:b w:val="0"/>
          <w:bCs/>
          <w:color w:val="000000"/>
          <w:sz w:val="28"/>
          <w:szCs w:val="28"/>
          <w:highlight w:val="none"/>
          <w:lang w:val="en-US" w:eastAsia="zh-CN"/>
        </w:rPr>
        <w:t xml:space="preserve">3.安装人员如发现包装运输标记显示异常，需买卖双方确认后安装。在安装调试前和安装调试过程中，安装人员没有货品的保管责任。</w:t>
      </w:r>
      <w:r>
        <w:rPr>
          <w:rFonts w:hint="eastAsia" w:ascii="宋体" w:hAnsi="宋体" w:eastAsia="宋体" w:cs="宋体"/>
          <w:b w:val="0"/>
          <w:bCs/>
          <w:color w:val="000000"/>
          <w:sz w:val="28"/>
          <w:szCs w:val="28"/>
          <w:highlight w:val="none"/>
          <w:lang w:val="en-US" w:eastAsia="zh-CN"/>
        </w:rPr>
      </w:r>
      <w:r/>
    </w:p>
    <w:p>
      <w:pPr>
        <w:pStyle w:val="920"/>
        <w:ind w:right="2" w:firstLine="663"/>
        <w:jc w:val="left"/>
        <w:keepLines w:val="0"/>
        <w:keepNext w:val="0"/>
        <w:pageBreakBefore w:val="0"/>
        <w:spacing w:line="440" w:lineRule="exact"/>
        <w:widowControl w:val="off"/>
        <w:rPr>
          <w:rFonts w:hint="eastAsia" w:ascii="宋体" w:hAnsi="宋体" w:eastAsia="宋体" w:cs="宋体"/>
          <w:b/>
          <w:bCs w:val="0"/>
          <w:color w:val="000000"/>
          <w:sz w:val="28"/>
          <w:szCs w:val="28"/>
          <w:highlight w:val="none"/>
          <w:lang w:val="en-US" w:eastAsia="zh-CN"/>
        </w:rPr>
      </w:pPr>
      <w:r>
        <w:rPr>
          <w:rFonts w:hint="eastAsia" w:ascii="宋体" w:hAnsi="宋体" w:eastAsia="宋体" w:cs="宋体"/>
          <w:b/>
          <w:bCs w:val="0"/>
          <w:color w:val="000000"/>
          <w:sz w:val="28"/>
          <w:szCs w:val="28"/>
          <w:highlight w:val="none"/>
          <w:lang w:val="en-US" w:eastAsia="zh-CN"/>
        </w:rPr>
        <w:t xml:space="preserve">七、项目验收标准和程序</w:t>
      </w:r>
      <w:r>
        <w:rPr>
          <w:rFonts w:hint="eastAsia" w:ascii="宋体" w:hAnsi="宋体" w:eastAsia="宋体" w:cs="宋体"/>
          <w:b/>
          <w:bCs w:val="0"/>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val="en-US" w:eastAsia="zh-CN"/>
        </w:rPr>
        <w:t xml:space="preserve">1.项目验收标准。以投标人的投标文件和投标人的澄清、说明或者更正为验收标准；投标人的响应文件和投标人的澄清、说明或者更正不明确的，以《采购文件》相关要求为验收标准；投标人的投标文件和投标人的澄清、说明或者更正和《采购文件》相关要求都不明确的，按国家制造和安装的标准要求检测验收；以上都不明确的，以通常标准为准。</w:t>
      </w:r>
      <w:r>
        <w:rPr>
          <w:rFonts w:hint="eastAsia" w:ascii="宋体" w:hAnsi="宋体" w:eastAsia="宋体" w:cs="宋体"/>
          <w:b w:val="0"/>
          <w:bCs/>
          <w:color w:val="000000"/>
          <w:sz w:val="28"/>
          <w:szCs w:val="28"/>
          <w:highlight w:val="none"/>
          <w:lang w:val="en-US" w:eastAsia="zh-CN"/>
        </w:rPr>
        <w:t xml:space="preserve">最终须达到国家或地方相关部门验收。</w:t>
      </w:r>
      <w:r>
        <w:rPr>
          <w:rFonts w:hint="eastAsia" w:ascii="宋体" w:hAnsi="宋体" w:eastAsia="宋体" w:cs="宋体"/>
          <w:b w:val="0"/>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lang w:eastAsia="zh-CN"/>
        </w:rPr>
        <w:t xml:space="preserve">2</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rPr>
          <w:rFonts w:hint="eastAsia" w:ascii="宋体" w:hAnsi="宋体" w:eastAsia="宋体" w:cs="宋体"/>
          <w:b w:val="0"/>
          <w:bCs/>
          <w:color w:val="000000"/>
          <w:sz w:val="28"/>
          <w:szCs w:val="28"/>
          <w:highlight w:val="none"/>
          <w:lang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val="en-US" w:eastAsia="zh-CN"/>
        </w:rPr>
      </w:pPr>
      <w:r>
        <w:rPr>
          <w:rFonts w:hint="eastAsia" w:ascii="宋体" w:hAnsi="宋体" w:eastAsia="宋体" w:cs="宋体"/>
          <w:b w:val="0"/>
          <w:bCs/>
          <w:color w:val="000000"/>
          <w:sz w:val="28"/>
          <w:szCs w:val="28"/>
          <w:highlight w:val="none"/>
          <w:lang w:eastAsia="zh-CN"/>
        </w:rPr>
        <w:t xml:space="preserve">3</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验收程序要求：验收时，采购人可邀请参加本项目的其他投标人或者第三方机构参与验收，并可进行破坏性取样。经检测不符合招标文件要求的，由中标人承担检测费用，已安装的部分中标人应无条件拆除退场并承担一切损失，给采购人带来相关损失由中标人赔偿。</w:t>
      </w:r>
      <w:r>
        <w:rPr>
          <w:rFonts w:hint="eastAsia" w:ascii="宋体" w:hAnsi="宋体" w:eastAsia="宋体" w:cs="宋体"/>
          <w:b w:val="0"/>
          <w:bCs/>
          <w:color w:val="000000"/>
          <w:sz w:val="28"/>
          <w:szCs w:val="28"/>
          <w:highlight w:val="none"/>
          <w:lang w:val="en-US" w:eastAsia="zh-CN"/>
        </w:rPr>
      </w:r>
      <w:r/>
    </w:p>
    <w:p>
      <w:pPr>
        <w:pStyle w:val="920"/>
        <w:ind w:right="2" w:firstLine="663"/>
        <w:jc w:val="left"/>
        <w:keepLines w:val="0"/>
        <w:keepNext w:val="0"/>
        <w:pageBreakBefore w:val="0"/>
        <w:spacing w:line="440" w:lineRule="exact"/>
        <w:widowControl w:val="off"/>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lang w:val="en-US" w:eastAsia="zh-CN"/>
        </w:rPr>
        <w:t xml:space="preserve">八</w:t>
      </w:r>
      <w:r>
        <w:rPr>
          <w:rFonts w:hint="eastAsia" w:ascii="宋体" w:hAnsi="宋体" w:eastAsia="宋体" w:cs="宋体"/>
          <w:b/>
          <w:bCs w:val="0"/>
          <w:color w:val="000000"/>
          <w:sz w:val="28"/>
          <w:szCs w:val="28"/>
          <w:highlight w:val="none"/>
          <w:lang w:eastAsia="zh-CN"/>
        </w:rPr>
        <w:t xml:space="preserve">、售后服务及要求</w:t>
      </w:r>
      <w:r>
        <w:rPr>
          <w:rFonts w:hint="eastAsia" w:ascii="宋体" w:hAnsi="宋体" w:eastAsia="宋体" w:cs="宋体"/>
          <w:b/>
          <w:bCs w:val="0"/>
          <w:color w:val="000000"/>
          <w:sz w:val="28"/>
          <w:szCs w:val="28"/>
          <w:highlight w:val="none"/>
          <w:lang w:eastAsia="zh-CN"/>
        </w:rPr>
      </w:r>
      <w:r/>
    </w:p>
    <w:p>
      <w:pPr>
        <w:pStyle w:val="920"/>
        <w:ind w:right="2" w:firstLine="663"/>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bCs w:val="0"/>
          <w:color w:val="000000"/>
          <w:sz w:val="28"/>
          <w:szCs w:val="28"/>
          <w:highlight w:val="none"/>
          <w:lang w:eastAsia="zh-CN"/>
        </w:rPr>
        <w:t xml:space="preserve">1</w:t>
      </w:r>
      <w:r>
        <w:rPr>
          <w:rFonts w:hint="eastAsia" w:ascii="宋体" w:hAnsi="宋体" w:eastAsia="宋体" w:cs="宋体"/>
          <w:b/>
          <w:bCs w:val="0"/>
          <w:color w:val="000000"/>
          <w:sz w:val="28"/>
          <w:szCs w:val="28"/>
          <w:highlight w:val="none"/>
          <w:lang w:val="en-US" w:eastAsia="zh-CN"/>
        </w:rPr>
        <w:t xml:space="preserve">.</w:t>
      </w:r>
      <w:r>
        <w:rPr>
          <w:rFonts w:hint="eastAsia" w:ascii="宋体" w:hAnsi="宋体" w:eastAsia="宋体" w:cs="宋体"/>
          <w:b/>
          <w:bCs w:val="0"/>
          <w:color w:val="000000"/>
          <w:sz w:val="28"/>
          <w:szCs w:val="28"/>
          <w:highlight w:val="none"/>
          <w:lang w:eastAsia="zh-CN"/>
        </w:rPr>
        <w:t xml:space="preserve">免费质量保修期自</w:t>
      </w:r>
      <w:r>
        <w:rPr>
          <w:rFonts w:hint="eastAsia" w:ascii="宋体" w:hAnsi="宋体" w:eastAsia="宋体" w:cs="宋体"/>
          <w:b/>
          <w:bCs w:val="0"/>
          <w:color w:val="000000"/>
          <w:sz w:val="28"/>
          <w:szCs w:val="28"/>
          <w:highlight w:val="none"/>
          <w:lang w:val="en-US" w:eastAsia="zh-CN"/>
        </w:rPr>
        <w:t xml:space="preserve">整体项目</w:t>
      </w:r>
      <w:r>
        <w:rPr>
          <w:rFonts w:hint="eastAsia" w:ascii="宋体" w:hAnsi="宋体" w:eastAsia="宋体" w:cs="宋体"/>
          <w:b/>
          <w:bCs w:val="0"/>
          <w:color w:val="000000"/>
          <w:sz w:val="28"/>
          <w:szCs w:val="28"/>
          <w:highlight w:val="none"/>
          <w:lang w:eastAsia="zh-CN"/>
        </w:rPr>
        <w:t xml:space="preserve">安装调试合格后不少于五年，</w:t>
      </w:r>
      <w:r>
        <w:rPr>
          <w:rFonts w:hint="eastAsia" w:ascii="宋体" w:hAnsi="宋体" w:eastAsia="宋体" w:cs="宋体"/>
          <w:b w:val="0"/>
          <w:bCs/>
          <w:color w:val="000000"/>
          <w:sz w:val="28"/>
          <w:szCs w:val="28"/>
          <w:highlight w:val="none"/>
          <w:lang w:eastAsia="zh-CN"/>
        </w:rPr>
        <w:t xml:space="preserve">提供原厂免费售后服务；质保期外免收维修费，仅收维修配件费；每年</w:t>
      </w:r>
      <w:r>
        <w:rPr>
          <w:rFonts w:hint="eastAsia"/>
          <w:color w:val="000000"/>
          <w:sz w:val="28"/>
          <w:szCs w:val="28"/>
          <w:highlight w:val="none"/>
        </w:rPr>
        <w:t xml:space="preserve">全面维修和检测保养</w:t>
      </w:r>
      <w:r>
        <w:rPr>
          <w:rFonts w:hint="eastAsia" w:ascii="宋体" w:hAnsi="宋体" w:eastAsia="宋体" w:cs="宋体"/>
          <w:b w:val="0"/>
          <w:bCs/>
          <w:color w:val="000000"/>
          <w:sz w:val="28"/>
          <w:szCs w:val="28"/>
          <w:highlight w:val="none"/>
          <w:lang w:eastAsia="zh-CN"/>
        </w:rPr>
        <w:t xml:space="preserve">设备至少</w:t>
      </w:r>
      <w:r>
        <w:rPr>
          <w:rFonts w:ascii="宋体" w:hAnsi="宋体" w:eastAsia="宋体" w:cs="宋体"/>
          <w:b w:val="0"/>
          <w:bCs/>
          <w:color w:val="000000"/>
          <w:sz w:val="28"/>
          <w:szCs w:val="28"/>
          <w:highlight w:val="none"/>
          <w:lang w:val="en-US" w:eastAsia="zh-CN"/>
        </w:rPr>
        <w:t xml:space="preserve">4</w:t>
      </w:r>
      <w:r>
        <w:rPr>
          <w:rFonts w:hint="eastAsia" w:ascii="宋体" w:hAnsi="宋体" w:eastAsia="宋体" w:cs="宋体"/>
          <w:b w:val="0"/>
          <w:bCs/>
          <w:color w:val="000000"/>
          <w:sz w:val="28"/>
          <w:szCs w:val="28"/>
          <w:highlight w:val="none"/>
          <w:lang w:eastAsia="zh-CN"/>
        </w:rPr>
        <w:t xml:space="preserve">次，回访设备使用情况及解决一些实际应用中的问题。在设备的设计使用寿命期内，保证采购人更换到原厂正宗的零部件，确保设备的正常使用。</w:t>
      </w:r>
      <w:r>
        <w:rPr>
          <w:rFonts w:hint="eastAsia" w:ascii="宋体" w:hAnsi="宋体" w:eastAsia="宋体" w:cs="宋体"/>
          <w:b w:val="0"/>
          <w:bCs/>
          <w:color w:val="000000"/>
          <w:sz w:val="28"/>
          <w:szCs w:val="28"/>
          <w:highlight w:val="none"/>
          <w:lang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lang w:eastAsia="zh-CN"/>
        </w:rPr>
        <w:t xml:space="preserve">2</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在货物到达采购人处后，中标人应在7天内派工程技术人员到达现场，在采购人技术人员在场的情况下开箱清点货物，组织安装、调试并承担由此发生一切费用。</w:t>
      </w:r>
      <w:r>
        <w:rPr>
          <w:rFonts w:hint="eastAsia" w:ascii="宋体" w:hAnsi="宋体" w:eastAsia="宋体" w:cs="宋体"/>
          <w:b w:val="0"/>
          <w:bCs/>
          <w:color w:val="000000"/>
          <w:sz w:val="28"/>
          <w:szCs w:val="28"/>
          <w:highlight w:val="none"/>
          <w:lang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lang w:eastAsia="zh-CN"/>
        </w:rPr>
        <w:t xml:space="preserve">3</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安排专业工程师到用户现场进行免费安装、调试，设备安装现场进行专场培训，直至采购人熟练操作。</w:t>
      </w:r>
      <w:r>
        <w:rPr>
          <w:rFonts w:hint="eastAsia" w:ascii="宋体" w:hAnsi="宋体" w:eastAsia="宋体" w:cs="宋体"/>
          <w:b w:val="0"/>
          <w:bCs/>
          <w:color w:val="000000"/>
          <w:sz w:val="28"/>
          <w:szCs w:val="28"/>
          <w:highlight w:val="none"/>
          <w:lang w:eastAsia="zh-CN"/>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lang w:eastAsia="zh-CN"/>
        </w:rPr>
        <w:t xml:space="preserve">4</w:t>
      </w:r>
      <w:r>
        <w:rPr>
          <w:rFonts w:hint="eastAsia" w:ascii="宋体" w:hAnsi="宋体" w:eastAsia="宋体" w:cs="宋体"/>
          <w:b w:val="0"/>
          <w:bCs/>
          <w:color w:val="000000"/>
          <w:sz w:val="28"/>
          <w:szCs w:val="28"/>
          <w:highlight w:val="none"/>
          <w:lang w:val="en-US" w:eastAsia="zh-CN"/>
        </w:rPr>
        <w:t xml:space="preserve">.</w:t>
      </w:r>
      <w:r>
        <w:rPr>
          <w:rFonts w:hint="eastAsia" w:ascii="宋体" w:hAnsi="宋体" w:eastAsia="宋体" w:cs="宋体"/>
          <w:b w:val="0"/>
          <w:bCs/>
          <w:color w:val="000000"/>
          <w:sz w:val="28"/>
          <w:szCs w:val="28"/>
          <w:highlight w:val="none"/>
          <w:lang w:eastAsia="zh-CN"/>
        </w:rPr>
        <w:t xml:space="preserve">提供即时服务响应，医院拨打维修热线之后，承诺在设备使用期间(无论是否过保)可在1小时内做出响应，24小时内为使用人提供现场技术指导或解决故障服务。若故障在现场服务指导下仍不能解决，将需维修的设备运送至所指定的地点。</w:t>
      </w:r>
      <w:r>
        <w:rPr>
          <w:rFonts w:hint="eastAsia" w:ascii="宋体" w:hAnsi="宋体" w:eastAsia="宋体" w:cs="宋体"/>
          <w:b w:val="0"/>
          <w:bCs/>
          <w:color w:val="000000"/>
          <w:sz w:val="28"/>
          <w:szCs w:val="28"/>
          <w:highlight w:val="none"/>
          <w:lang w:eastAsia="zh-CN"/>
        </w:rPr>
      </w:r>
      <w:r/>
    </w:p>
    <w:p>
      <w:pPr>
        <w:pStyle w:val="920"/>
        <w:ind w:right="2" w:firstLine="660"/>
        <w:jc w:val="left"/>
        <w:keepLines w:val="0"/>
        <w:keepNext w:val="0"/>
        <w:pageBreakBefore w:val="0"/>
        <w:spacing w:line="440" w:lineRule="exact"/>
        <w:widowControl w:val="off"/>
        <w:rPr>
          <w:rFonts w:hint="eastAsia"/>
          <w:color w:val="000000"/>
          <w:sz w:val="28"/>
          <w:szCs w:val="28"/>
          <w:highlight w:val="none"/>
        </w:rPr>
      </w:pPr>
      <w:r>
        <w:rPr>
          <w:color w:val="000000"/>
          <w:sz w:val="28"/>
          <w:szCs w:val="28"/>
          <w:highlight w:val="none"/>
          <w:lang w:val="en-US"/>
        </w:rPr>
        <w:t xml:space="preserve">5</w:t>
      </w:r>
      <w:r>
        <w:rPr>
          <w:rFonts w:hint="eastAsia"/>
          <w:color w:val="000000"/>
          <w:sz w:val="28"/>
          <w:szCs w:val="28"/>
          <w:highlight w:val="none"/>
          <w:lang w:val="en-US" w:eastAsia="zh-CN"/>
        </w:rPr>
        <w:t xml:space="preserve">.</w:t>
      </w:r>
      <w:r>
        <w:rPr>
          <w:rFonts w:hint="eastAsia"/>
          <w:color w:val="000000"/>
          <w:sz w:val="28"/>
          <w:szCs w:val="28"/>
          <w:highlight w:val="none"/>
        </w:rPr>
        <w:t xml:space="preserve">无论在保修期内还是保修期外，设备定期预防性维护保养次数不低于每年2次。</w:t>
      </w:r>
      <w:r>
        <w:rPr>
          <w:rFonts w:hint="eastAsia"/>
          <w:color w:val="000000"/>
          <w:sz w:val="28"/>
          <w:szCs w:val="28"/>
          <w:highlight w:val="none"/>
        </w:rPr>
      </w:r>
      <w:r/>
    </w:p>
    <w:p>
      <w:pPr>
        <w:pStyle w:val="920"/>
        <w:ind w:right="2" w:firstLine="660"/>
        <w:jc w:val="left"/>
        <w:keepLines w:val="0"/>
        <w:keepNext w:val="0"/>
        <w:pageBreakBefore w:val="0"/>
        <w:spacing w:line="440" w:lineRule="exact"/>
        <w:widowControl w:val="off"/>
        <w:rPr>
          <w:rFonts w:hint="eastAsia"/>
          <w:color w:val="000000"/>
          <w:sz w:val="28"/>
          <w:szCs w:val="28"/>
          <w:highlight w:val="none"/>
        </w:rPr>
      </w:pPr>
      <w:r>
        <w:rPr>
          <w:color w:val="000000"/>
          <w:sz w:val="28"/>
          <w:szCs w:val="28"/>
          <w:highlight w:val="none"/>
          <w:lang w:val="en-US"/>
        </w:rPr>
        <w:t xml:space="preserve">6</w:t>
      </w:r>
      <w:r>
        <w:rPr>
          <w:rFonts w:hint="eastAsia"/>
          <w:color w:val="000000"/>
          <w:sz w:val="28"/>
          <w:szCs w:val="28"/>
          <w:highlight w:val="none"/>
          <w:lang w:val="en-US" w:eastAsia="zh-CN"/>
        </w:rPr>
        <w:t xml:space="preserve">.</w:t>
      </w:r>
      <w:r>
        <w:rPr>
          <w:rFonts w:hint="eastAsia"/>
          <w:color w:val="000000"/>
          <w:sz w:val="28"/>
          <w:szCs w:val="28"/>
          <w:highlight w:val="none"/>
        </w:rPr>
        <w:t xml:space="preserve">在必要时为医院免费更换设备中自然损坏的零备件。</w:t>
      </w:r>
      <w:r>
        <w:rPr>
          <w:rFonts w:hint="eastAsia"/>
          <w:color w:val="000000"/>
          <w:sz w:val="28"/>
          <w:szCs w:val="28"/>
          <w:highlight w:val="none"/>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lang w:eastAsia="zh-CN"/>
        </w:rPr>
      </w:pPr>
      <w:r>
        <w:rPr>
          <w:rFonts w:hint="eastAsia" w:ascii="宋体" w:hAnsi="宋体" w:eastAsia="宋体" w:cs="宋体"/>
          <w:b w:val="0"/>
          <w:bCs/>
          <w:color w:val="000000"/>
          <w:sz w:val="28"/>
          <w:szCs w:val="28"/>
          <w:highlight w:val="none"/>
          <w:lang w:val="en-US" w:eastAsia="zh-CN"/>
        </w:rPr>
        <w:t xml:space="preserve">7.</w:t>
      </w:r>
      <w:r>
        <w:rPr>
          <w:rFonts w:hint="eastAsia" w:ascii="宋体" w:hAnsi="宋体" w:eastAsia="宋体" w:cs="宋体"/>
          <w:b w:val="0"/>
          <w:bCs/>
          <w:color w:val="000000"/>
          <w:sz w:val="28"/>
          <w:szCs w:val="28"/>
          <w:highlight w:val="none"/>
          <w:lang w:eastAsia="zh-CN"/>
        </w:rPr>
        <w:t xml:space="preserve">中标人须向采购人提供操作手册，维修手册(包括详细的维修技术资料，维修线路图，软件等)各一套。</w:t>
      </w:r>
      <w:r>
        <w:rPr>
          <w:rFonts w:hint="eastAsia" w:ascii="宋体" w:hAnsi="宋体" w:eastAsia="宋体" w:cs="宋体"/>
          <w:b w:val="0"/>
          <w:bCs/>
          <w:color w:val="000000"/>
          <w:sz w:val="28"/>
          <w:szCs w:val="28"/>
          <w:highlight w:val="none"/>
          <w:lang w:eastAsia="zh-CN"/>
        </w:rPr>
      </w:r>
      <w:r/>
    </w:p>
    <w:p>
      <w:pPr>
        <w:pStyle w:val="920"/>
        <w:ind w:right="2" w:firstLine="663"/>
        <w:jc w:val="left"/>
        <w:keepLines w:val="0"/>
        <w:keepNext w:val="0"/>
        <w:pageBreakBefore w:val="0"/>
        <w:spacing w:line="440" w:lineRule="exact"/>
        <w:widowControl w:val="off"/>
        <w:rPr>
          <w:rFonts w:hint="eastAsia" w:ascii="Times New Roman" w:hAnsi="Times New Roman" w:eastAsia="宋体" w:cs="Times New Roman"/>
          <w:b/>
          <w:bCs/>
          <w:color w:val="000000"/>
          <w:sz w:val="28"/>
          <w:szCs w:val="28"/>
          <w:highlight w:val="none"/>
          <w:lang w:val="en-US" w:eastAsia="zh-CN"/>
        </w:rPr>
      </w:pPr>
      <w:r>
        <w:rPr>
          <w:rFonts w:hint="eastAsia" w:ascii="Times New Roman" w:hAnsi="Times New Roman" w:eastAsia="宋体" w:cs="Times New Roman"/>
          <w:b/>
          <w:bCs/>
          <w:color w:val="000000"/>
          <w:sz w:val="28"/>
          <w:szCs w:val="28"/>
          <w:highlight w:val="none"/>
          <w:lang w:val="en-US" w:eastAsia="zh-CN"/>
        </w:rPr>
        <w:t xml:space="preserve">九、</w:t>
      </w:r>
      <w:r>
        <w:rPr>
          <w:rFonts w:hint="eastAsia" w:ascii="Times New Roman" w:hAnsi="Times New Roman" w:eastAsia="宋体" w:cs="Times New Roman"/>
          <w:b/>
          <w:bCs/>
          <w:color w:val="000000"/>
          <w:sz w:val="28"/>
          <w:szCs w:val="28"/>
          <w:highlight w:val="none"/>
        </w:rPr>
        <w:t xml:space="preserve">保修期外服务</w:t>
      </w:r>
      <w:r>
        <w:rPr>
          <w:rFonts w:hint="eastAsia" w:ascii="Times New Roman" w:hAnsi="Times New Roman" w:eastAsia="宋体" w:cs="Times New Roman"/>
          <w:b/>
          <w:bCs/>
          <w:color w:val="000000"/>
          <w:sz w:val="28"/>
          <w:szCs w:val="28"/>
          <w:highlight w:val="none"/>
          <w:lang w:val="en-US" w:eastAsia="zh-CN"/>
        </w:rPr>
        <w:t xml:space="preserve">要求</w:t>
      </w:r>
      <w:r>
        <w:rPr>
          <w:rFonts w:hint="eastAsia" w:ascii="Times New Roman" w:hAnsi="Times New Roman" w:eastAsia="宋体" w:cs="Times New Roman"/>
          <w:b/>
          <w:bCs/>
          <w:color w:val="000000"/>
          <w:sz w:val="28"/>
          <w:szCs w:val="28"/>
          <w:highlight w:val="none"/>
          <w:lang w:val="en-US" w:eastAsia="zh-CN"/>
        </w:rPr>
      </w:r>
      <w:r/>
    </w:p>
    <w:p>
      <w:pPr>
        <w:pStyle w:val="920"/>
        <w:ind w:right="2" w:firstLine="660"/>
        <w:jc w:val="left"/>
        <w:keepLines w:val="0"/>
        <w:keepNext w:val="0"/>
        <w:pageBreakBefore w:val="0"/>
        <w:spacing w:line="440" w:lineRule="exact"/>
        <w:widowControl w:val="off"/>
        <w:rPr>
          <w:rFonts w:hint="eastAsia" w:ascii="Times New Roman" w:hAnsi="Times New Roman" w:eastAsia="宋体" w:cs="Times New Roman"/>
          <w:color w:val="000000"/>
          <w:sz w:val="28"/>
          <w:szCs w:val="28"/>
          <w:highlight w:val="none"/>
          <w:lang w:eastAsia="zh-CN"/>
        </w:rPr>
      </w:pPr>
      <w:r>
        <w:rPr>
          <w:rFonts w:hint="eastAsia" w:ascii="Times New Roman" w:hAnsi="Times New Roman" w:eastAsia="宋体" w:cs="Times New Roman"/>
          <w:color w:val="000000"/>
          <w:sz w:val="28"/>
          <w:szCs w:val="28"/>
          <w:highlight w:val="none"/>
        </w:rPr>
        <w:t xml:space="preserve">1</w:t>
      </w:r>
      <w:r>
        <w:rPr>
          <w:rFonts w:hint="eastAsia" w:ascii="Times New Roman" w:hAnsi="Times New Roman" w:eastAsia="宋体" w:cs="Times New Roman"/>
          <w:color w:val="000000"/>
          <w:sz w:val="28"/>
          <w:szCs w:val="28"/>
          <w:highlight w:val="none"/>
          <w:lang w:val="en-US" w:eastAsia="zh-CN"/>
        </w:rPr>
        <w:t xml:space="preserve">.</w:t>
      </w:r>
      <w:r>
        <w:rPr>
          <w:rFonts w:hint="eastAsia" w:ascii="Times New Roman" w:hAnsi="Times New Roman" w:eastAsia="宋体" w:cs="Times New Roman"/>
          <w:color w:val="000000"/>
          <w:sz w:val="28"/>
          <w:szCs w:val="28"/>
          <w:highlight w:val="none"/>
        </w:rPr>
        <w:t xml:space="preserve">对超过保修期的设备提供免费电话咨询</w:t>
      </w:r>
      <w:r>
        <w:rPr>
          <w:rFonts w:hint="eastAsia" w:ascii="Times New Roman" w:hAnsi="Times New Roman" w:eastAsia="宋体" w:cs="Times New Roman"/>
          <w:color w:val="000000"/>
          <w:sz w:val="28"/>
          <w:szCs w:val="28"/>
          <w:highlight w:val="none"/>
          <w:lang w:eastAsia="zh-CN"/>
        </w:rPr>
        <w:t xml:space="preserve">。</w:t>
      </w:r>
      <w:r>
        <w:rPr>
          <w:rFonts w:hint="eastAsia" w:ascii="Times New Roman" w:hAnsi="Times New Roman" w:eastAsia="宋体" w:cs="Times New Roman"/>
          <w:color w:val="000000"/>
          <w:sz w:val="28"/>
          <w:szCs w:val="28"/>
          <w:highlight w:val="none"/>
          <w:lang w:eastAsia="zh-CN"/>
        </w:rPr>
      </w:r>
      <w:r/>
    </w:p>
    <w:p>
      <w:pPr>
        <w:pStyle w:val="920"/>
        <w:ind w:right="2" w:firstLine="660"/>
        <w:jc w:val="left"/>
        <w:keepLines w:val="0"/>
        <w:keepNext w:val="0"/>
        <w:pageBreakBefore w:val="0"/>
        <w:spacing w:line="440" w:lineRule="exact"/>
        <w:widowControl w:val="off"/>
        <w:rPr>
          <w:rFonts w:hint="eastAsia" w:ascii="Times New Roman" w:hAnsi="Times New Roman" w:eastAsia="宋体" w:cs="Times New Roman"/>
          <w:color w:val="000000"/>
          <w:sz w:val="28"/>
          <w:szCs w:val="28"/>
          <w:highlight w:val="none"/>
          <w:lang w:eastAsia="zh-CN"/>
        </w:rPr>
      </w:pPr>
      <w:r>
        <w:rPr>
          <w:rFonts w:hint="eastAsia" w:ascii="Times New Roman" w:hAnsi="Times New Roman" w:eastAsia="宋体" w:cs="Times New Roman"/>
          <w:color w:val="000000"/>
          <w:sz w:val="28"/>
          <w:szCs w:val="28"/>
          <w:highlight w:val="none"/>
        </w:rPr>
        <w:t xml:space="preserve">2</w:t>
      </w:r>
      <w:r>
        <w:rPr>
          <w:rFonts w:hint="eastAsia" w:ascii="Times New Roman" w:hAnsi="Times New Roman" w:eastAsia="宋体" w:cs="Times New Roman"/>
          <w:color w:val="000000"/>
          <w:sz w:val="28"/>
          <w:szCs w:val="28"/>
          <w:highlight w:val="none"/>
          <w:lang w:val="en-US" w:eastAsia="zh-CN"/>
        </w:rPr>
        <w:t xml:space="preserve">.</w:t>
      </w:r>
      <w:r>
        <w:rPr>
          <w:rFonts w:hint="eastAsia" w:ascii="Times New Roman" w:hAnsi="Times New Roman" w:eastAsia="宋体" w:cs="Times New Roman"/>
          <w:color w:val="000000"/>
          <w:sz w:val="28"/>
          <w:szCs w:val="28"/>
          <w:highlight w:val="none"/>
        </w:rPr>
        <w:t xml:space="preserve">为设备提供终身服务</w:t>
      </w:r>
      <w:r>
        <w:rPr>
          <w:rFonts w:hint="eastAsia" w:ascii="Times New Roman" w:hAnsi="Times New Roman" w:eastAsia="宋体" w:cs="Times New Roman"/>
          <w:color w:val="000000"/>
          <w:sz w:val="28"/>
          <w:szCs w:val="28"/>
          <w:highlight w:val="none"/>
          <w:lang w:eastAsia="zh-CN"/>
        </w:rPr>
        <w:t xml:space="preserve">。</w:t>
      </w:r>
      <w:r>
        <w:rPr>
          <w:rFonts w:hint="eastAsia" w:ascii="Times New Roman" w:hAnsi="Times New Roman" w:eastAsia="宋体" w:cs="Times New Roman"/>
          <w:color w:val="000000"/>
          <w:sz w:val="28"/>
          <w:szCs w:val="28"/>
          <w:highlight w:val="none"/>
          <w:lang w:eastAsia="zh-CN"/>
        </w:rPr>
      </w:r>
      <w:r/>
    </w:p>
    <w:p>
      <w:pPr>
        <w:pStyle w:val="920"/>
        <w:ind w:right="2" w:firstLine="660"/>
        <w:jc w:val="left"/>
        <w:keepLines w:val="0"/>
        <w:keepNext w:val="0"/>
        <w:pageBreakBefore w:val="0"/>
        <w:spacing w:line="440" w:lineRule="exact"/>
        <w:widowControl w:val="off"/>
        <w:rPr>
          <w:rFonts w:hint="eastAsia" w:ascii="Times New Roman" w:hAnsi="Times New Roman" w:eastAsia="宋体" w:cs="Times New Roman"/>
          <w:color w:val="000000"/>
          <w:sz w:val="28"/>
          <w:szCs w:val="28"/>
          <w:highlight w:val="none"/>
          <w:lang w:eastAsia="zh-CN"/>
        </w:rPr>
      </w:pPr>
      <w:r>
        <w:rPr>
          <w:rFonts w:hint="eastAsia" w:ascii="Times New Roman" w:hAnsi="Times New Roman" w:eastAsia="宋体" w:cs="Times New Roman"/>
          <w:color w:val="000000"/>
          <w:sz w:val="28"/>
          <w:szCs w:val="28"/>
          <w:highlight w:val="none"/>
        </w:rPr>
        <w:t xml:space="preserve">3</w:t>
      </w:r>
      <w:r>
        <w:rPr>
          <w:rFonts w:hint="eastAsia" w:ascii="Times New Roman" w:hAnsi="Times New Roman" w:eastAsia="宋体" w:cs="Times New Roman"/>
          <w:color w:val="000000"/>
          <w:sz w:val="28"/>
          <w:szCs w:val="28"/>
          <w:highlight w:val="none"/>
          <w:lang w:val="en-US" w:eastAsia="zh-CN"/>
        </w:rPr>
        <w:t xml:space="preserve">.</w:t>
      </w:r>
      <w:r>
        <w:rPr>
          <w:rFonts w:hint="eastAsia" w:ascii="Times New Roman" w:hAnsi="Times New Roman" w:eastAsia="宋体" w:cs="Times New Roman"/>
          <w:color w:val="000000"/>
          <w:sz w:val="28"/>
          <w:szCs w:val="28"/>
          <w:highlight w:val="none"/>
        </w:rPr>
        <w:t xml:space="preserve">提供优惠保修</w:t>
      </w:r>
      <w:r>
        <w:rPr>
          <w:rFonts w:hint="eastAsia" w:ascii="Times New Roman" w:hAnsi="Times New Roman" w:eastAsia="宋体" w:cs="Times New Roman"/>
          <w:color w:val="000000"/>
          <w:sz w:val="28"/>
          <w:szCs w:val="28"/>
          <w:highlight w:val="none"/>
          <w:lang w:eastAsia="zh-CN"/>
        </w:rPr>
        <w:t xml:space="preserve">服务或配件报价。</w:t>
      </w:r>
      <w:r>
        <w:rPr>
          <w:rFonts w:hint="eastAsia" w:ascii="Times New Roman" w:hAnsi="Times New Roman" w:eastAsia="宋体" w:cs="Times New Roman"/>
          <w:color w:val="000000"/>
          <w:sz w:val="28"/>
          <w:szCs w:val="28"/>
          <w:highlight w:val="none"/>
          <w:lang w:eastAsia="zh-CN"/>
        </w:rPr>
      </w:r>
      <w:r/>
    </w:p>
    <w:p>
      <w:pPr>
        <w:pStyle w:val="920"/>
        <w:ind w:right="2" w:firstLine="660"/>
        <w:jc w:val="left"/>
        <w:keepLines w:val="0"/>
        <w:keepNext w:val="0"/>
        <w:pageBreakBefore w:val="0"/>
        <w:spacing w:line="440" w:lineRule="exact"/>
        <w:widowControl w:val="off"/>
        <w:rPr>
          <w:rFonts w:hint="eastAsia" w:ascii="Times New Roman" w:hAnsi="Times New Roman" w:eastAsia="宋体" w:cs="Times New Roman"/>
          <w:color w:val="000000"/>
          <w:sz w:val="28"/>
          <w:szCs w:val="28"/>
          <w:highlight w:val="none"/>
          <w:lang w:eastAsia="zh-CN"/>
        </w:rPr>
      </w:pPr>
      <w:r>
        <w:rPr>
          <w:rFonts w:hint="eastAsia" w:ascii="Times New Roman" w:hAnsi="Times New Roman" w:eastAsia="宋体" w:cs="Times New Roman"/>
          <w:color w:val="000000"/>
          <w:sz w:val="28"/>
          <w:szCs w:val="28"/>
          <w:highlight w:val="none"/>
        </w:rPr>
        <w:t xml:space="preserve">4</w:t>
      </w:r>
      <w:r>
        <w:rPr>
          <w:rFonts w:hint="eastAsia" w:ascii="Times New Roman" w:hAnsi="Times New Roman" w:eastAsia="宋体" w:cs="Times New Roman"/>
          <w:color w:val="000000"/>
          <w:sz w:val="28"/>
          <w:szCs w:val="28"/>
          <w:highlight w:val="none"/>
          <w:lang w:val="en-US" w:eastAsia="zh-CN"/>
        </w:rPr>
        <w:t xml:space="preserve">.</w:t>
      </w:r>
      <w:r>
        <w:rPr>
          <w:rFonts w:hint="eastAsia" w:ascii="Times New Roman" w:hAnsi="Times New Roman" w:eastAsia="宋体" w:cs="Times New Roman"/>
          <w:color w:val="000000"/>
          <w:sz w:val="28"/>
          <w:szCs w:val="28"/>
          <w:highlight w:val="none"/>
        </w:rPr>
        <w:t xml:space="preserve">提供紧急维修服务</w:t>
      </w:r>
      <w:r>
        <w:rPr>
          <w:rFonts w:hint="eastAsia" w:ascii="Times New Roman" w:hAnsi="Times New Roman" w:eastAsia="宋体" w:cs="Times New Roman"/>
          <w:color w:val="000000"/>
          <w:sz w:val="28"/>
          <w:szCs w:val="28"/>
          <w:highlight w:val="none"/>
          <w:lang w:eastAsia="zh-CN"/>
        </w:rPr>
        <w:t xml:space="preserve">。</w:t>
      </w:r>
      <w:r>
        <w:rPr>
          <w:rFonts w:hint="eastAsia" w:ascii="Times New Roman" w:hAnsi="Times New Roman" w:eastAsia="宋体" w:cs="Times New Roman"/>
          <w:color w:val="000000"/>
          <w:sz w:val="28"/>
          <w:szCs w:val="28"/>
          <w:highlight w:val="none"/>
          <w:lang w:eastAsia="zh-CN"/>
        </w:rPr>
      </w:r>
      <w:r/>
    </w:p>
    <w:p>
      <w:pPr>
        <w:pStyle w:val="920"/>
        <w:ind w:right="2" w:firstLine="660"/>
        <w:jc w:val="left"/>
        <w:keepLines w:val="0"/>
        <w:keepNext w:val="0"/>
        <w:pageBreakBefore w:val="0"/>
        <w:spacing w:line="440" w:lineRule="exact"/>
        <w:widowControl w:val="off"/>
        <w:rPr>
          <w:rFonts w:hint="eastAsia" w:ascii="Times New Roman" w:hAnsi="Times New Roman" w:eastAsia="宋体" w:cs="Times New Roman"/>
          <w:color w:val="000000"/>
          <w:sz w:val="28"/>
          <w:szCs w:val="28"/>
          <w:highlight w:val="none"/>
          <w:lang w:eastAsia="zh-CN"/>
        </w:rPr>
      </w:pPr>
      <w:r>
        <w:rPr>
          <w:rFonts w:hint="eastAsia" w:ascii="Times New Roman" w:hAnsi="Times New Roman" w:eastAsia="宋体" w:cs="Times New Roman"/>
          <w:color w:val="000000"/>
          <w:sz w:val="28"/>
          <w:szCs w:val="28"/>
          <w:highlight w:val="none"/>
        </w:rPr>
        <w:t xml:space="preserve">5</w:t>
      </w:r>
      <w:r>
        <w:rPr>
          <w:rFonts w:hint="eastAsia" w:ascii="Times New Roman" w:hAnsi="Times New Roman" w:eastAsia="宋体" w:cs="Times New Roman"/>
          <w:color w:val="000000"/>
          <w:sz w:val="28"/>
          <w:szCs w:val="28"/>
          <w:highlight w:val="none"/>
          <w:lang w:val="en-US" w:eastAsia="zh-CN"/>
        </w:rPr>
        <w:t xml:space="preserve">.</w:t>
      </w:r>
      <w:r>
        <w:rPr>
          <w:rFonts w:hint="eastAsia" w:ascii="Times New Roman" w:hAnsi="Times New Roman" w:eastAsia="宋体" w:cs="Times New Roman"/>
          <w:color w:val="000000"/>
          <w:sz w:val="28"/>
          <w:szCs w:val="28"/>
          <w:highlight w:val="none"/>
        </w:rPr>
        <w:t xml:space="preserve">提供升级软件服务</w:t>
      </w:r>
      <w:r>
        <w:rPr>
          <w:rFonts w:hint="eastAsia" w:ascii="Times New Roman" w:hAnsi="Times New Roman" w:eastAsia="宋体" w:cs="Times New Roman"/>
          <w:color w:val="000000"/>
          <w:sz w:val="28"/>
          <w:szCs w:val="28"/>
          <w:highlight w:val="none"/>
          <w:lang w:eastAsia="zh-CN"/>
        </w:rPr>
        <w:t xml:space="preserve">。</w:t>
      </w:r>
      <w:r>
        <w:rPr>
          <w:rFonts w:hint="eastAsia" w:ascii="Times New Roman" w:hAnsi="Times New Roman" w:eastAsia="宋体" w:cs="Times New Roman"/>
          <w:color w:val="000000"/>
          <w:sz w:val="28"/>
          <w:szCs w:val="28"/>
          <w:highlight w:val="none"/>
          <w:lang w:eastAsia="zh-CN"/>
        </w:rPr>
      </w:r>
      <w:r/>
    </w:p>
    <w:p>
      <w:pPr>
        <w:pStyle w:val="920"/>
        <w:ind w:right="2" w:firstLine="660"/>
        <w:jc w:val="left"/>
        <w:keepLines w:val="0"/>
        <w:keepNext w:val="0"/>
        <w:pageBreakBefore w:val="0"/>
        <w:spacing w:line="440" w:lineRule="exact"/>
        <w:widowControl w:val="off"/>
        <w:rPr>
          <w:rFonts w:ascii="Times New Roman" w:hAnsi="Times New Roman" w:eastAsia="宋体" w:cs="Times New Roman"/>
          <w:color w:val="000000"/>
          <w:sz w:val="28"/>
          <w:szCs w:val="28"/>
          <w:highlight w:val="none"/>
          <w:lang w:val="en-US" w:eastAsia="zh-CN"/>
        </w:rPr>
      </w:pPr>
      <w:r>
        <w:rPr>
          <w:rFonts w:ascii="Times New Roman" w:hAnsi="Times New Roman" w:eastAsia="宋体" w:cs="Times New Roman"/>
          <w:color w:val="000000"/>
          <w:sz w:val="28"/>
          <w:szCs w:val="28"/>
          <w:highlight w:val="none"/>
          <w:lang w:val="en-US" w:eastAsia="zh-CN"/>
        </w:rPr>
        <w:t xml:space="preserve">6</w:t>
      </w:r>
      <w:r>
        <w:rPr>
          <w:rFonts w:hint="eastAsia" w:ascii="Times New Roman" w:hAnsi="Times New Roman" w:eastAsia="宋体" w:cs="Times New Roman"/>
          <w:color w:val="000000"/>
          <w:sz w:val="28"/>
          <w:szCs w:val="28"/>
          <w:highlight w:val="none"/>
          <w:lang w:val="en-US" w:eastAsia="zh-CN"/>
        </w:rPr>
        <w:t xml:space="preserve">.投标人认为的其他服务。</w:t>
      </w:r>
      <w:r>
        <w:rPr>
          <w:rFonts w:ascii="Times New Roman" w:hAnsi="Times New Roman" w:eastAsia="宋体" w:cs="Times New Roman"/>
          <w:color w:val="000000"/>
          <w:sz w:val="28"/>
          <w:szCs w:val="28"/>
          <w:highlight w:val="none"/>
          <w:lang w:val="en-US" w:eastAsia="zh-CN"/>
        </w:rPr>
      </w:r>
      <w:r/>
    </w:p>
    <w:p>
      <w:pPr>
        <w:pStyle w:val="920"/>
        <w:ind w:right="2" w:firstLine="663"/>
        <w:jc w:val="left"/>
        <w:keepLines w:val="0"/>
        <w:keepNext w:val="0"/>
        <w:pageBreakBefore w:val="0"/>
        <w:spacing w:line="440" w:lineRule="exact"/>
        <w:widowControl w:val="off"/>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lang w:val="en-US" w:eastAsia="zh-CN"/>
        </w:rPr>
        <w:t xml:space="preserve">十</w:t>
      </w:r>
      <w:r>
        <w:rPr>
          <w:rFonts w:hint="eastAsia" w:ascii="宋体" w:hAnsi="宋体" w:eastAsia="宋体" w:cs="宋体"/>
          <w:b/>
          <w:bCs w:val="0"/>
          <w:color w:val="000000"/>
          <w:sz w:val="28"/>
          <w:szCs w:val="28"/>
          <w:highlight w:val="none"/>
        </w:rPr>
        <w:t xml:space="preserve">、</w:t>
      </w:r>
      <w:r>
        <w:rPr>
          <w:rFonts w:hint="eastAsia" w:ascii="宋体" w:hAnsi="宋体" w:eastAsia="宋体" w:cs="宋体"/>
          <w:b/>
          <w:bCs w:val="0"/>
          <w:color w:val="000000"/>
          <w:sz w:val="28"/>
          <w:szCs w:val="28"/>
          <w:highlight w:val="none"/>
        </w:rPr>
        <w:t xml:space="preserve">其他要求</w:t>
      </w:r>
      <w:r>
        <w:rPr>
          <w:rFonts w:hint="eastAsia" w:ascii="宋体" w:hAnsi="宋体" w:eastAsia="宋体" w:cs="宋体"/>
          <w:b/>
          <w:bCs w:val="0"/>
          <w:color w:val="000000"/>
          <w:sz w:val="28"/>
          <w:szCs w:val="28"/>
          <w:highlight w:val="none"/>
        </w:rPr>
      </w:r>
      <w:r/>
    </w:p>
    <w:p>
      <w:pPr>
        <w:pStyle w:val="920"/>
        <w:ind w:right="2" w:firstLine="660"/>
        <w:jc w:val="left"/>
        <w:keepLines w:val="0"/>
        <w:keepNext w:val="0"/>
        <w:pageBreakBefore w:val="0"/>
        <w:spacing w:line="440" w:lineRule="exact"/>
        <w:widowControl w:val="off"/>
        <w:rPr>
          <w:rFonts w:hint="eastAsia" w:ascii="宋体" w:hAnsi="宋体" w:eastAsia="宋体" w:cs="宋体"/>
          <w:b w:val="0"/>
          <w:bCs/>
          <w:color w:val="000000"/>
          <w:sz w:val="28"/>
          <w:szCs w:val="28"/>
          <w:highlight w:val="none"/>
        </w:rPr>
      </w:pPr>
      <w:r>
        <w:rPr>
          <w:rFonts w:hint="eastAsia" w:ascii="宋体" w:hAnsi="宋体" w:eastAsia="宋体" w:cs="宋体"/>
          <w:b w:val="0"/>
          <w:bCs/>
          <w:color w:val="000000"/>
          <w:sz w:val="28"/>
          <w:szCs w:val="28"/>
          <w:highlight w:val="none"/>
        </w:rPr>
        <w:t xml:space="preserve">见招标文件第五章《拟签订的合同文本》。</w:t>
      </w:r>
      <w:r>
        <w:rPr>
          <w:rFonts w:hint="eastAsia" w:ascii="宋体" w:hAnsi="宋体" w:eastAsia="宋体" w:cs="宋体"/>
          <w:b w:val="0"/>
          <w:bCs/>
          <w:color w:val="000000"/>
          <w:sz w:val="28"/>
          <w:szCs w:val="28"/>
          <w:highlight w:val="none"/>
        </w:rPr>
      </w:r>
      <w:r/>
    </w:p>
    <w:p>
      <w:pPr>
        <w:pStyle w:val="92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jc w:val="center"/>
        <w:rPr>
          <w:rFonts w:hint="eastAsia" w:ascii="宋体" w:hAnsi="宋体" w:eastAsia="宋体" w:cs="宋体"/>
          <w:color w:val="000000"/>
          <w:sz w:val="30"/>
          <w:szCs w:val="30"/>
          <w:highlight w:val="none"/>
        </w:rPr>
      </w:pPr>
      <w:r>
        <w:rPr>
          <w:rFonts w:hint="eastAsia" w:ascii="宋体" w:hAnsi="宋体" w:eastAsia="宋体" w:cs="宋体"/>
          <w:color w:val="000000"/>
          <w:highlight w:val="none"/>
        </w:rPr>
        <w:br w:type="page" w:clear="all"/>
      </w:r>
      <w:r>
        <w:rPr>
          <w:rFonts w:hint="eastAsia" w:ascii="宋体" w:hAnsi="宋体" w:eastAsia="宋体" w:cs="宋体"/>
          <w:b/>
          <w:bCs/>
          <w:color w:val="000000"/>
          <w:sz w:val="30"/>
          <w:szCs w:val="30"/>
          <w:highlight w:val="none"/>
        </w:rPr>
        <w:t xml:space="preserve">第七章  投标文件相关格式</w:t>
      </w:r>
      <w:bookmarkEnd w:id="32"/>
      <w:r/>
      <w:bookmarkEnd w:id="33"/>
      <w:r>
        <w:rPr>
          <w:rFonts w:hint="eastAsia" w:ascii="宋体" w:hAnsi="宋体" w:eastAsia="宋体" w:cs="宋体"/>
          <w:color w:val="000000"/>
          <w:sz w:val="30"/>
          <w:szCs w:val="30"/>
          <w:highlight w:val="none"/>
        </w:rPr>
      </w:r>
      <w:r/>
    </w:p>
    <w:p>
      <w:pPr>
        <w:pStyle w:val="920"/>
        <w:ind w:firstLine="640"/>
        <w:keepLines w:val="0"/>
        <w:keepNext w:val="0"/>
        <w:pageBreakBefore w:val="0"/>
        <w:spacing w:line="420" w:lineRule="exact"/>
        <w:widowControl w:val="off"/>
        <w:rPr>
          <w:rFonts w:hint="eastAsia" w:ascii="宋体" w:hAnsi="宋体" w:eastAsia="宋体" w:cs="宋体"/>
          <w:color w:val="000000"/>
          <w:highlight w:val="none"/>
        </w:rPr>
      </w:pPr>
      <w:r>
        <w:rPr>
          <w:rFonts w:hint="eastAsia" w:ascii="宋体" w:hAnsi="宋体" w:eastAsia="宋体" w:cs="宋体"/>
          <w:color w:val="000000"/>
          <w:sz w:val="32"/>
          <w:szCs w:val="32"/>
          <w:highlight w:val="none"/>
        </w:rPr>
        <w:t xml:space="preserve">一、投标函格式</w:t>
      </w:r>
      <w:r>
        <w:rPr>
          <w:rFonts w:hint="eastAsia" w:ascii="宋体" w:hAnsi="宋体" w:eastAsia="宋体" w:cs="宋体"/>
          <w:color w:val="000000"/>
          <w:highlight w:val="none"/>
        </w:rPr>
      </w:r>
      <w:r/>
    </w:p>
    <w:p>
      <w:pPr>
        <w:pStyle w:val="92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致：</w:t>
      </w:r>
      <w:r>
        <w:rPr>
          <w:rFonts w:hint="eastAsia" w:ascii="宋体" w:hAnsi="宋体" w:eastAsia="宋体" w:cs="宋体"/>
          <w:color w:val="000000"/>
          <w:sz w:val="30"/>
          <w:szCs w:val="30"/>
          <w:highlight w:val="none"/>
          <w:u w:val="single"/>
        </w:rPr>
        <w:t xml:space="preserve"> 江苏中际招标代理有限公司</w:t>
      </w:r>
      <w:r>
        <w:rPr>
          <w:rFonts w:hint="eastAsia" w:ascii="宋体" w:hAnsi="宋体" w:eastAsia="宋体" w:cs="宋体"/>
          <w:color w:val="000000"/>
          <w:sz w:val="30"/>
          <w:szCs w:val="30"/>
          <w:highlight w:val="none"/>
        </w:rPr>
      </w:r>
      <w:r/>
    </w:p>
    <w:p>
      <w:pPr>
        <w:pStyle w:val="920"/>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根据</w:t>
      </w:r>
      <w:r>
        <w:rPr>
          <w:rFonts w:hint="eastAsia" w:ascii="宋体" w:hAnsi="宋体" w:eastAsia="宋体" w:cs="宋体"/>
          <w:color w:val="000000"/>
          <w:sz w:val="30"/>
          <w:szCs w:val="30"/>
          <w:highlight w:val="none"/>
          <w:u w:val="single"/>
          <w:lang w:eastAsia="zh-CN"/>
        </w:rPr>
        <w:t xml:space="preserve">高压氧舱</w:t>
      </w:r>
      <w:r>
        <w:rPr>
          <w:rFonts w:hint="eastAsia" w:ascii="宋体" w:hAnsi="宋体" w:eastAsia="宋体" w:cs="宋体"/>
          <w:color w:val="000000"/>
          <w:sz w:val="30"/>
          <w:szCs w:val="30"/>
          <w:highlight w:val="none"/>
        </w:rPr>
        <w:t xml:space="preserve">项目[项目编号：</w:t>
      </w:r>
      <w:r>
        <w:rPr>
          <w:rFonts w:hint="eastAsia" w:ascii="宋体" w:hAnsi="宋体" w:eastAsia="宋体" w:cs="宋体"/>
          <w:color w:val="000000"/>
          <w:sz w:val="30"/>
          <w:szCs w:val="30"/>
          <w:highlight w:val="none"/>
          <w:lang w:eastAsia="zh-CN"/>
        </w:rPr>
        <w:t xml:space="preserve">JSZC-320300-ZJZB-G2026-0094</w:t>
      </w:r>
      <w:r>
        <w:rPr>
          <w:rFonts w:hint="eastAsia" w:ascii="宋体" w:hAnsi="宋体" w:eastAsia="宋体" w:cs="宋体"/>
          <w:color w:val="000000"/>
          <w:sz w:val="30"/>
          <w:szCs w:val="30"/>
          <w:highlight w:val="none"/>
        </w:rPr>
        <w:t xml:space="preserve">]招标文件， </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(姓名)代表我方</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（投标人的名称）全权处理本次投标的有关事宜。</w:t>
      </w:r>
      <w:r>
        <w:rPr>
          <w:rFonts w:hint="eastAsia" w:ascii="宋体" w:hAnsi="宋体" w:eastAsia="宋体" w:cs="宋体"/>
          <w:color w:val="000000"/>
          <w:sz w:val="30"/>
          <w:szCs w:val="30"/>
          <w:highlight w:val="none"/>
        </w:rPr>
      </w:r>
      <w:r/>
    </w:p>
    <w:p>
      <w:pPr>
        <w:pStyle w:val="920"/>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据此函，投标人承诺并同意如下： </w:t>
      </w:r>
      <w:r>
        <w:rPr>
          <w:rFonts w:hint="eastAsia" w:ascii="宋体" w:hAnsi="宋体" w:eastAsia="宋体" w:cs="宋体"/>
          <w:color w:val="000000"/>
          <w:sz w:val="30"/>
          <w:szCs w:val="30"/>
          <w:highlight w:val="none"/>
        </w:rPr>
      </w:r>
      <w:r/>
    </w:p>
    <w:p>
      <w:pPr>
        <w:pStyle w:val="920"/>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 投标人唯一投标报价见《开标一览表》。</w:t>
      </w:r>
      <w:r>
        <w:rPr>
          <w:rFonts w:hint="eastAsia" w:ascii="宋体" w:hAnsi="宋体" w:eastAsia="宋体" w:cs="宋体"/>
          <w:color w:val="000000"/>
          <w:sz w:val="30"/>
          <w:szCs w:val="30"/>
          <w:highlight w:val="none"/>
        </w:rPr>
      </w:r>
      <w:r/>
    </w:p>
    <w:p>
      <w:pPr>
        <w:pStyle w:val="920"/>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 投标人将按招标文件的规定履行合同责任和义务。</w:t>
      </w:r>
      <w:r>
        <w:rPr>
          <w:rFonts w:hint="eastAsia" w:ascii="宋体" w:hAnsi="宋体" w:eastAsia="宋体" w:cs="宋体"/>
          <w:color w:val="000000"/>
          <w:sz w:val="30"/>
          <w:szCs w:val="30"/>
          <w:highlight w:val="none"/>
        </w:rPr>
      </w:r>
      <w:r/>
    </w:p>
    <w:p>
      <w:pPr>
        <w:pStyle w:val="920"/>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 投标人已详细审查全部招标文件，包括第[插入编号] [补遗书][如果有的话]。投标人完全理解并同意放弃对这方面有不明及误解的权力。</w:t>
      </w:r>
      <w:r>
        <w:rPr>
          <w:rFonts w:hint="eastAsia" w:ascii="宋体" w:hAnsi="宋体" w:eastAsia="宋体" w:cs="宋体"/>
          <w:color w:val="000000"/>
          <w:sz w:val="30"/>
          <w:szCs w:val="30"/>
          <w:highlight w:val="none"/>
        </w:rPr>
      </w:r>
      <w:r/>
    </w:p>
    <w:p>
      <w:pPr>
        <w:pStyle w:val="920"/>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4. </w:t>
      </w:r>
      <w:r>
        <w:rPr>
          <w:rFonts w:hint="eastAsia" w:ascii="宋体" w:hAnsi="宋体" w:eastAsia="宋体" w:cs="宋体"/>
          <w:color w:val="000000"/>
          <w:sz w:val="30"/>
          <w:szCs w:val="30"/>
          <w:highlight w:val="none"/>
        </w:rPr>
        <w:t xml:space="preserve">投标有效期为开标之日后90天。</w:t>
      </w:r>
      <w:r>
        <w:rPr>
          <w:rFonts w:hint="eastAsia" w:ascii="宋体" w:hAnsi="宋体" w:eastAsia="宋体" w:cs="宋体"/>
          <w:color w:val="000000"/>
          <w:sz w:val="30"/>
          <w:szCs w:val="30"/>
          <w:highlight w:val="none"/>
        </w:rPr>
      </w:r>
      <w:r/>
    </w:p>
    <w:p>
      <w:pPr>
        <w:pStyle w:val="920"/>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5</w:t>
      </w:r>
      <w:r>
        <w:rPr>
          <w:rFonts w:hint="eastAsia" w:ascii="宋体" w:hAnsi="宋体" w:eastAsia="宋体" w:cs="宋体"/>
          <w:color w:val="000000"/>
          <w:sz w:val="30"/>
          <w:szCs w:val="30"/>
          <w:highlight w:val="none"/>
        </w:rPr>
        <w:t xml:space="preserve">. 投标人同意提供按照贵方可能要求的与其投标有关的一切数据或资料，完全理解贵方不一定接受最低价的投标或收到的任何投标。</w:t>
      </w:r>
      <w:r>
        <w:rPr>
          <w:rFonts w:hint="eastAsia" w:ascii="宋体" w:hAnsi="宋体" w:eastAsia="宋体" w:cs="宋体"/>
          <w:color w:val="000000"/>
          <w:sz w:val="30"/>
          <w:szCs w:val="30"/>
          <w:highlight w:val="none"/>
        </w:rPr>
      </w:r>
      <w:r/>
    </w:p>
    <w:p>
      <w:pPr>
        <w:pStyle w:val="920"/>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6</w:t>
      </w:r>
      <w:r>
        <w:rPr>
          <w:rFonts w:hint="eastAsia" w:ascii="宋体" w:hAnsi="宋体" w:eastAsia="宋体" w:cs="宋体"/>
          <w:color w:val="000000"/>
          <w:sz w:val="30"/>
          <w:szCs w:val="30"/>
          <w:highlight w:val="none"/>
        </w:rPr>
        <w:t xml:space="preserve">. 投标人同意在授予合同后，按照有关规定支付公证费(如有)。</w:t>
      </w:r>
      <w:r>
        <w:rPr>
          <w:rFonts w:hint="eastAsia" w:ascii="宋体" w:hAnsi="宋体" w:eastAsia="宋体" w:cs="宋体"/>
          <w:color w:val="000000"/>
          <w:sz w:val="30"/>
          <w:szCs w:val="30"/>
          <w:highlight w:val="none"/>
        </w:rPr>
      </w:r>
      <w:r/>
    </w:p>
    <w:p>
      <w:pPr>
        <w:pStyle w:val="920"/>
        <w:ind w:right="29" w:firstLine="600"/>
        <w:keepLines w:val="0"/>
        <w:keepNext w:val="0"/>
        <w:pageBreakBefore w:val="0"/>
        <w:spacing w:line="420" w:lineRule="exact"/>
        <w:widowControl w:val="off"/>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lang w:val="en-US" w:eastAsia="zh-CN"/>
        </w:rPr>
        <w:t xml:space="preserve">7</w:t>
      </w:r>
      <w:r>
        <w:rPr>
          <w:rFonts w:hint="eastAsia" w:ascii="宋体" w:hAnsi="宋体" w:eastAsia="宋体" w:cs="宋体"/>
          <w:color w:val="000000"/>
          <w:sz w:val="30"/>
          <w:szCs w:val="30"/>
          <w:highlight w:val="none"/>
        </w:rPr>
        <w:t xml:space="preserve">. 投标人同意在授予中标通知书时，按照招标文件规定支付招标代理费</w:t>
      </w:r>
      <w:r>
        <w:rPr>
          <w:rFonts w:hint="eastAsia" w:ascii="宋体" w:hAnsi="宋体" w:eastAsia="宋体" w:cs="宋体"/>
          <w:color w:val="000000"/>
          <w:sz w:val="30"/>
          <w:szCs w:val="30"/>
          <w:highlight w:val="none"/>
          <w:lang w:eastAsia="zh-CN"/>
        </w:rPr>
        <w:t xml:space="preserve">。</w:t>
      </w:r>
      <w:r>
        <w:rPr>
          <w:rFonts w:hint="eastAsia" w:ascii="宋体" w:hAnsi="宋体" w:eastAsia="宋体" w:cs="宋体"/>
          <w:color w:val="000000"/>
          <w:sz w:val="30"/>
          <w:szCs w:val="30"/>
          <w:highlight w:val="none"/>
          <w:lang w:eastAsia="zh-CN"/>
        </w:rPr>
      </w:r>
      <w:r/>
    </w:p>
    <w:p>
      <w:pPr>
        <w:pStyle w:val="920"/>
        <w:ind w:right="29"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8</w:t>
      </w:r>
      <w:r>
        <w:rPr>
          <w:rFonts w:hint="eastAsia" w:ascii="宋体" w:hAnsi="宋体" w:eastAsia="宋体" w:cs="宋体"/>
          <w:color w:val="000000"/>
          <w:sz w:val="30"/>
          <w:szCs w:val="30"/>
          <w:highlight w:val="none"/>
        </w:rPr>
        <w:t xml:space="preserve">. 江苏中际招标代理有限公司有权将我单位本项目的《开标一览表》和《分项价格表》予以公示，公示的方式由江苏中际招标代理有限公司确定。</w:t>
      </w:r>
      <w:r>
        <w:rPr>
          <w:rFonts w:hint="eastAsia" w:ascii="宋体" w:hAnsi="宋体" w:eastAsia="宋体" w:cs="宋体"/>
          <w:color w:val="000000"/>
          <w:sz w:val="30"/>
          <w:szCs w:val="30"/>
          <w:highlight w:val="none"/>
        </w:rPr>
      </w:r>
      <w:r/>
    </w:p>
    <w:p>
      <w:pPr>
        <w:pStyle w:val="920"/>
        <w:ind w:right="29"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9</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t xml:space="preserve">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eastAsia="宋体" w:cs="宋体"/>
          <w:color w:val="000000"/>
          <w:sz w:val="30"/>
          <w:szCs w:val="30"/>
          <w:highlight w:val="none"/>
        </w:rPr>
      </w:r>
      <w:r/>
    </w:p>
    <w:p>
      <w:pPr>
        <w:pStyle w:val="920"/>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10</w:t>
      </w:r>
      <w:r>
        <w:rPr>
          <w:rFonts w:hint="eastAsia" w:ascii="宋体" w:hAnsi="宋体" w:eastAsia="宋体" w:cs="宋体"/>
          <w:color w:val="000000"/>
          <w:sz w:val="30"/>
          <w:szCs w:val="30"/>
          <w:highlight w:val="none"/>
        </w:rPr>
        <w:t xml:space="preserve">. 与</w:t>
      </w:r>
      <w:r>
        <w:rPr>
          <w:rFonts w:hint="eastAsia" w:ascii="宋体" w:hAnsi="宋体" w:eastAsia="宋体" w:cs="宋体"/>
          <w:color w:val="000000"/>
          <w:sz w:val="30"/>
          <w:szCs w:val="30"/>
          <w:highlight w:val="none"/>
          <w:lang w:eastAsia="zh-CN"/>
        </w:rPr>
        <w:t xml:space="preserve">本次</w:t>
      </w:r>
      <w:r>
        <w:rPr>
          <w:rFonts w:hint="eastAsia" w:ascii="宋体" w:hAnsi="宋体" w:eastAsia="宋体" w:cs="宋体"/>
          <w:color w:val="000000"/>
          <w:sz w:val="30"/>
          <w:szCs w:val="30"/>
          <w:highlight w:val="none"/>
        </w:rPr>
        <w:t xml:space="preserve">投标有关的一切正式往来信函请寄：</w:t>
      </w:r>
      <w:r>
        <w:rPr>
          <w:rFonts w:hint="eastAsia" w:ascii="宋体" w:hAnsi="宋体" w:eastAsia="宋体" w:cs="宋体"/>
          <w:color w:val="000000"/>
          <w:sz w:val="30"/>
          <w:szCs w:val="30"/>
          <w:highlight w:val="none"/>
        </w:rPr>
      </w:r>
      <w:r/>
    </w:p>
    <w:p>
      <w:pPr>
        <w:pStyle w:val="920"/>
        <w:ind w:firstLine="12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地址： </w:t>
      </w:r>
      <w:r>
        <w:rPr>
          <w:rFonts w:hint="eastAsia" w:ascii="宋体" w:hAnsi="宋体" w:eastAsia="宋体" w:cs="宋体"/>
          <w:color w:val="000000"/>
          <w:sz w:val="30"/>
          <w:szCs w:val="30"/>
          <w:highlight w:val="none"/>
        </w:rPr>
      </w:r>
      <w:r/>
    </w:p>
    <w:p>
      <w:pPr>
        <w:pStyle w:val="920"/>
        <w:ind w:firstLine="12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电话： </w:t>
      </w:r>
      <w:r>
        <w:rPr>
          <w:rFonts w:hint="eastAsia" w:ascii="宋体" w:hAnsi="宋体" w:eastAsia="宋体" w:cs="宋体"/>
          <w:color w:val="000000"/>
          <w:sz w:val="30"/>
          <w:szCs w:val="30"/>
          <w:highlight w:val="none"/>
        </w:rPr>
      </w:r>
      <w:r/>
    </w:p>
    <w:p>
      <w:pPr>
        <w:pStyle w:val="920"/>
        <w:ind w:firstLine="12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传真：</w:t>
      </w:r>
      <w:r>
        <w:rPr>
          <w:rFonts w:hint="eastAsia" w:ascii="宋体" w:hAnsi="宋体" w:eastAsia="宋体" w:cs="宋体"/>
          <w:color w:val="000000"/>
          <w:sz w:val="30"/>
          <w:szCs w:val="30"/>
          <w:highlight w:val="none"/>
        </w:rPr>
      </w:r>
      <w:r/>
    </w:p>
    <w:p>
      <w:pPr>
        <w:pStyle w:val="92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27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20"/>
        <w:ind w:firstLine="6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rPr>
          <w:rFonts w:hint="eastAsia" w:ascii="宋体" w:hAnsi="宋体" w:eastAsia="宋体" w:cs="宋体"/>
          <w:color w:val="000000"/>
          <w:sz w:val="30"/>
          <w:szCs w:val="30"/>
          <w:highlight w:val="none"/>
        </w:rPr>
      </w:r>
      <w:r/>
    </w:p>
    <w:p>
      <w:pPr>
        <w:pStyle w:val="920"/>
        <w:ind w:firstLine="4500"/>
        <w:keepLines w:val="0"/>
        <w:keepNext w:val="0"/>
        <w:pageBreakBefore w:val="0"/>
        <w:spacing w:line="420" w:lineRule="exact"/>
        <w:widowControl w:val="off"/>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920"/>
        <w:ind w:firstLine="640"/>
        <w:spacing w:line="48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二、开标一览表格式</w:t>
      </w:r>
      <w:r>
        <w:rPr>
          <w:rFonts w:hint="eastAsia" w:ascii="宋体" w:hAnsi="宋体" w:eastAsia="宋体" w:cs="宋体"/>
          <w:color w:val="000000"/>
          <w:sz w:val="32"/>
          <w:szCs w:val="32"/>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520" w:lineRule="exact"/>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lang w:eastAsia="zh-CN"/>
        </w:rPr>
        <w:t xml:space="preserve">高压氧舱</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u w:val="single"/>
        </w:rPr>
      </w:r>
      <w:r/>
    </w:p>
    <w:p>
      <w:pPr>
        <w:pStyle w:val="920"/>
        <w:ind w:firstLine="600"/>
        <w:spacing w:line="520" w:lineRule="exact"/>
        <w:rPr>
          <w:rFonts w:hint="eastAsia" w:ascii="宋体" w:hAnsi="宋体" w:eastAsia="宋体" w:cs="宋体"/>
          <w:color w:val="000000"/>
          <w:sz w:val="30"/>
          <w:szCs w:val="30"/>
          <w:highlight w:val="none"/>
          <w:u w:val="single"/>
          <w:lang w:eastAsia="zh-CN"/>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lang w:eastAsia="zh-CN"/>
        </w:rPr>
        <w:t xml:space="preserve">JSZC-320300-ZJZB-G2026-0094</w:t>
      </w:r>
      <w:r>
        <w:rPr>
          <w:rFonts w:hint="eastAsia" w:ascii="宋体" w:hAnsi="宋体" w:eastAsia="宋体" w:cs="宋体"/>
          <w:color w:val="000000"/>
          <w:sz w:val="30"/>
          <w:szCs w:val="30"/>
          <w:highlight w:val="none"/>
          <w:u w:val="single"/>
          <w:lang w:eastAsia="zh-CN"/>
        </w:rPr>
      </w:r>
      <w:r/>
    </w:p>
    <w:p>
      <w:pPr>
        <w:pStyle w:val="920"/>
        <w:ind w:firstLine="672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货币单位：人民币元</w:t>
      </w:r>
      <w:r>
        <w:rPr>
          <w:rFonts w:hint="eastAsia" w:ascii="宋体" w:hAnsi="宋体" w:eastAsia="宋体" w:cs="宋体"/>
          <w:color w:val="000000"/>
          <w:sz w:val="24"/>
          <w:highlight w:val="none"/>
        </w:rPr>
      </w:r>
      <w:r/>
    </w:p>
    <w:p>
      <w:pPr>
        <w:pStyle w:val="92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0"/>
        <w:ind w:firstLine="720"/>
        <w:jc w:val="center"/>
        <w:spacing w:line="520" w:lineRule="exact"/>
        <w:rPr>
          <w:rFonts w:hint="eastAsia" w:ascii="宋体" w:hAnsi="宋体" w:eastAsia="宋体" w:cs="宋体"/>
          <w:i/>
          <w:iCs/>
          <w:color w:val="000000"/>
          <w:sz w:val="36"/>
          <w:szCs w:val="36"/>
          <w:highlight w:val="none"/>
          <w:u w:val="single"/>
          <w:lang w:eastAsia="zh-CN"/>
        </w:rPr>
      </w:pPr>
      <w:r>
        <w:rPr>
          <w:rFonts w:hint="eastAsia" w:ascii="宋体" w:hAnsi="宋体" w:eastAsia="宋体" w:cs="宋体"/>
          <w:i/>
          <w:iCs/>
          <w:color w:val="000000"/>
          <w:sz w:val="36"/>
          <w:szCs w:val="36"/>
          <w:highlight w:val="none"/>
          <w:u w:val="single"/>
          <w:lang w:val="en-US" w:eastAsia="zh-CN"/>
        </w:rPr>
        <w:t xml:space="preserve">具体</w:t>
      </w:r>
      <w:r>
        <w:rPr>
          <w:rFonts w:hint="eastAsia" w:ascii="宋体" w:hAnsi="宋体" w:eastAsia="宋体" w:cs="宋体"/>
          <w:i/>
          <w:iCs/>
          <w:color w:val="000000"/>
          <w:sz w:val="36"/>
          <w:szCs w:val="36"/>
          <w:highlight w:val="none"/>
          <w:u w:val="single"/>
          <w:lang w:eastAsia="zh-CN"/>
        </w:rPr>
        <w:t xml:space="preserve">以苏采云系统内格式为准</w:t>
      </w:r>
      <w:r>
        <w:rPr>
          <w:rFonts w:hint="eastAsia" w:ascii="宋体" w:hAnsi="宋体" w:eastAsia="宋体" w:cs="宋体"/>
          <w:i/>
          <w:iCs/>
          <w:color w:val="000000"/>
          <w:sz w:val="36"/>
          <w:szCs w:val="36"/>
          <w:highlight w:val="none"/>
          <w:u w:val="single"/>
          <w:lang w:eastAsia="zh-CN"/>
        </w:rPr>
      </w:r>
      <w:r/>
    </w:p>
    <w:p>
      <w:pPr>
        <w:pStyle w:val="920"/>
        <w:ind w:firstLine="27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0"/>
        <w:ind w:firstLine="27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0"/>
        <w:ind w:firstLine="31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rPr>
          <w:rFonts w:hint="eastAsia" w:ascii="宋体" w:hAnsi="宋体" w:eastAsia="宋体" w:cs="宋体"/>
          <w:color w:val="000000"/>
          <w:sz w:val="30"/>
          <w:szCs w:val="30"/>
          <w:highlight w:val="none"/>
        </w:rPr>
      </w:r>
      <w:r/>
    </w:p>
    <w:p>
      <w:pPr>
        <w:pStyle w:val="920"/>
        <w:ind w:firstLine="39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49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三、分项价格表格式</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lang w:eastAsia="zh-CN"/>
        </w:rPr>
        <w:t xml:space="preserve">高压氧舱</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lang w:eastAsia="zh-CN"/>
        </w:rPr>
        <w:t xml:space="preserve">JSZC-320300-ZJZB-G2026-0094</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货币单位：人民币元</w:t>
      </w:r>
      <w:r>
        <w:rPr>
          <w:rFonts w:hint="eastAsia" w:ascii="宋体" w:hAnsi="宋体" w:eastAsia="宋体" w:cs="宋体"/>
          <w:color w:val="000000"/>
          <w:sz w:val="30"/>
          <w:szCs w:val="30"/>
          <w:highlight w:val="none"/>
        </w:rPr>
      </w:r>
      <w:r/>
    </w:p>
    <w:tbl>
      <w:tblPr>
        <w:tblW w:w="0" w:type="auto"/>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57"/>
        <w:gridCol w:w="1656"/>
        <w:gridCol w:w="900"/>
        <w:gridCol w:w="1818"/>
        <w:gridCol w:w="908"/>
        <w:gridCol w:w="908"/>
        <w:gridCol w:w="742"/>
        <w:gridCol w:w="775"/>
        <w:gridCol w:w="1494"/>
      </w:tblGrid>
      <w:tr>
        <w:trPr>
          <w:trHeight w:val="583"/>
        </w:trPr>
        <w:tc>
          <w:tcPr>
            <w:shd w:val="clear" w:color="auto" w:fill="c0c0c0"/>
            <w:tcMar>
              <w:left w:w="15" w:type="dxa"/>
              <w:top w:w="15" w:type="dxa"/>
              <w:right w:w="15" w:type="dxa"/>
              <w:bottom w:w="0" w:type="dxa"/>
            </w:tcMar>
            <w:tcW w:w="557" w:type="dxa"/>
            <w:vAlign w:val="center"/>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1656" w:type="dxa"/>
            <w:vAlign w:val="center"/>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900" w:type="dxa"/>
            <w:vAlign w:val="center"/>
            <w:textDirection w:val="lrTb"/>
            <w:noWrap w:val="false"/>
          </w:tcPr>
          <w:p>
            <w:pPr>
              <w:pStyle w:val="920"/>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型号</w:t>
            </w:r>
            <w:r>
              <w:rPr>
                <w:rFonts w:hint="eastAsia" w:ascii="宋体" w:hAnsi="宋体" w:eastAsia="宋体" w:cs="宋体"/>
                <w:color w:val="000000"/>
                <w:sz w:val="24"/>
                <w:highlight w:val="none"/>
                <w:lang w:eastAsia="zh-CN"/>
              </w:rPr>
            </w:r>
            <w:r/>
          </w:p>
        </w:tc>
        <w:tc>
          <w:tcPr>
            <w:gridSpan w:val="2"/>
            <w:shd w:val="clear" w:color="auto" w:fill="c0c0c0"/>
            <w:tcMar>
              <w:left w:w="15" w:type="dxa"/>
              <w:top w:w="15" w:type="dxa"/>
              <w:right w:w="15" w:type="dxa"/>
              <w:bottom w:w="0" w:type="dxa"/>
            </w:tcMar>
            <w:tcW w:w="2726" w:type="dxa"/>
            <w:vAlign w:val="center"/>
            <w:textDirection w:val="lrTb"/>
            <w:noWrap w:val="false"/>
          </w:tcPr>
          <w:p>
            <w:pPr>
              <w:pStyle w:val="920"/>
              <w:jc w:val="center"/>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产品制造企业名称</w:t>
            </w:r>
            <w:r>
              <w:rPr>
                <w:rFonts w:hint="eastAsia" w:ascii="宋体" w:hAnsi="宋体" w:eastAsia="宋体" w:cs="宋体"/>
                <w:color w:val="000000"/>
                <w:sz w:val="24"/>
                <w:highlight w:val="none"/>
                <w:lang w:eastAsia="zh-CN"/>
              </w:rPr>
            </w:r>
            <w:r/>
          </w:p>
        </w:tc>
        <w:tc>
          <w:tcPr>
            <w:shd w:val="clear" w:color="auto" w:fill="c0c0c0"/>
            <w:tcMar>
              <w:left w:w="15" w:type="dxa"/>
              <w:top w:w="15" w:type="dxa"/>
              <w:right w:w="15" w:type="dxa"/>
              <w:bottom w:w="0" w:type="dxa"/>
            </w:tcMar>
            <w:tcW w:w="908" w:type="dxa"/>
            <w:vAlign w:val="center"/>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742" w:type="dxa"/>
            <w:vAlign w:val="center"/>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数量</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775" w:type="dxa"/>
            <w:vAlign w:val="center"/>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单价</w:t>
            </w:r>
            <w:r>
              <w:rPr>
                <w:rFonts w:hint="eastAsia" w:ascii="宋体" w:hAnsi="宋体" w:eastAsia="宋体" w:cs="宋体"/>
                <w:color w:val="000000"/>
                <w:sz w:val="24"/>
                <w:highlight w:val="none"/>
              </w:rPr>
            </w:r>
            <w:r/>
          </w:p>
        </w:tc>
        <w:tc>
          <w:tcPr>
            <w:shd w:val="clear" w:color="auto" w:fill="c0c0c0"/>
            <w:tcMar>
              <w:left w:w="15" w:type="dxa"/>
              <w:top w:w="15" w:type="dxa"/>
              <w:right w:w="15" w:type="dxa"/>
              <w:bottom w:w="0" w:type="dxa"/>
            </w:tcMar>
            <w:tcW w:w="1494" w:type="dxa"/>
            <w:vAlign w:val="center"/>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w:t>
            </w:r>
            <w:r>
              <w:rPr>
                <w:rFonts w:hint="eastAsia" w:ascii="宋体" w:hAnsi="宋体" w:eastAsia="宋体" w:cs="宋体"/>
                <w:color w:val="000000"/>
                <w:sz w:val="24"/>
                <w:highlight w:val="none"/>
              </w:rPr>
            </w:r>
            <w:r/>
          </w:p>
        </w:tc>
      </w:tr>
      <w:tr>
        <w:trPr>
          <w:trHeight w:val="300"/>
        </w:trPr>
        <w:tc>
          <w:tcPr>
            <w:tcMar>
              <w:left w:w="15" w:type="dxa"/>
              <w:top w:w="15" w:type="dxa"/>
              <w:right w:w="15" w:type="dxa"/>
              <w:bottom w:w="0" w:type="dxa"/>
            </w:tcMar>
            <w:tcW w:w="557" w:type="dxa"/>
            <w:vAlign w:val="bottom"/>
            <w:textDirection w:val="lrTb"/>
            <w:noWrap w:val="false"/>
          </w:tcPr>
          <w:p>
            <w:pPr>
              <w:pStyle w:val="92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656" w:type="dxa"/>
            <w:vAlign w:val="top"/>
            <w:textDirection w:val="lrTb"/>
            <w:noWrap w:val="false"/>
          </w:tcPr>
          <w:p>
            <w:pPr>
              <w:pStyle w:val="920"/>
              <w:jc w:val="both"/>
              <w:spacing w:line="5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Mar>
              <w:left w:w="15" w:type="dxa"/>
              <w:top w:w="15" w:type="dxa"/>
              <w:right w:w="15" w:type="dxa"/>
              <w:bottom w:w="0" w:type="dxa"/>
            </w:tcMar>
            <w:tcW w:w="900"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Mar>
              <w:left w:w="15" w:type="dxa"/>
              <w:top w:w="15" w:type="dxa"/>
              <w:right w:w="15" w:type="dxa"/>
              <w:bottom w:w="0" w:type="dxa"/>
            </w:tcMar>
            <w:tcW w:w="2726" w:type="dxa"/>
            <w:vAlign w:val="top"/>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08" w:type="dxa"/>
            <w:vAlign w:val="top"/>
            <w:textDirection w:val="lrTb"/>
            <w:noWrap w:val="false"/>
          </w:tcPr>
          <w:p>
            <w:pPr>
              <w:pStyle w:val="920"/>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42" w:type="dxa"/>
            <w:vAlign w:val="top"/>
            <w:textDirection w:val="lrTb"/>
            <w:noWrap w:val="false"/>
          </w:tcPr>
          <w:p>
            <w:pPr>
              <w:pStyle w:val="920"/>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75"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14"/>
        </w:trPr>
        <w:tc>
          <w:tcPr>
            <w:tcMar>
              <w:left w:w="15" w:type="dxa"/>
              <w:top w:w="15" w:type="dxa"/>
              <w:right w:w="15" w:type="dxa"/>
              <w:bottom w:w="0" w:type="dxa"/>
            </w:tcMar>
            <w:tcW w:w="557" w:type="dxa"/>
            <w:vAlign w:val="bottom"/>
            <w:textDirection w:val="lrTb"/>
            <w:noWrap w:val="false"/>
          </w:tcPr>
          <w:p>
            <w:pPr>
              <w:pStyle w:val="92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656" w:type="dxa"/>
            <w:vAlign w:val="top"/>
            <w:textDirection w:val="lrTb"/>
            <w:noWrap w:val="false"/>
          </w:tcPr>
          <w:p>
            <w:pPr>
              <w:pStyle w:val="920"/>
              <w:jc w:val="both"/>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0" w:type="dxa"/>
            </w:tcMar>
            <w:tcW w:w="900"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Mar>
              <w:left w:w="15" w:type="dxa"/>
              <w:top w:w="15" w:type="dxa"/>
              <w:right w:w="15" w:type="dxa"/>
              <w:bottom w:w="0" w:type="dxa"/>
            </w:tcMar>
            <w:tcW w:w="2726" w:type="dxa"/>
            <w:vAlign w:val="top"/>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08" w:type="dxa"/>
            <w:vAlign w:val="top"/>
            <w:textDirection w:val="lrTb"/>
            <w:noWrap w:val="false"/>
          </w:tcPr>
          <w:p>
            <w:pPr>
              <w:pStyle w:val="920"/>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42" w:type="dxa"/>
            <w:vAlign w:val="top"/>
            <w:textDirection w:val="lrTb"/>
            <w:noWrap w:val="false"/>
          </w:tcPr>
          <w:p>
            <w:pPr>
              <w:pStyle w:val="920"/>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75"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14"/>
        </w:trPr>
        <w:tc>
          <w:tcPr>
            <w:tcMar>
              <w:left w:w="15" w:type="dxa"/>
              <w:top w:w="15" w:type="dxa"/>
              <w:right w:w="15" w:type="dxa"/>
              <w:bottom w:w="0" w:type="dxa"/>
            </w:tcMar>
            <w:tcW w:w="557" w:type="dxa"/>
            <w:vAlign w:val="bottom"/>
            <w:textDirection w:val="lrTb"/>
            <w:noWrap w:val="false"/>
          </w:tcPr>
          <w:p>
            <w:pPr>
              <w:pStyle w:val="92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656" w:type="dxa"/>
            <w:vAlign w:val="top"/>
            <w:textDirection w:val="lrTb"/>
            <w:noWrap w:val="false"/>
          </w:tcPr>
          <w:p>
            <w:pPr>
              <w:pStyle w:val="920"/>
              <w:jc w:val="both"/>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0" w:type="dxa"/>
            </w:tcMar>
            <w:tcW w:w="900"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Mar>
              <w:left w:w="15" w:type="dxa"/>
              <w:top w:w="15" w:type="dxa"/>
              <w:right w:w="15" w:type="dxa"/>
              <w:bottom w:w="0" w:type="dxa"/>
            </w:tcMar>
            <w:tcW w:w="2726" w:type="dxa"/>
            <w:vAlign w:val="top"/>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08" w:type="dxa"/>
            <w:vAlign w:val="top"/>
            <w:textDirection w:val="lrTb"/>
            <w:noWrap w:val="false"/>
          </w:tcPr>
          <w:p>
            <w:pPr>
              <w:pStyle w:val="920"/>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42" w:type="dxa"/>
            <w:vAlign w:val="top"/>
            <w:textDirection w:val="lrTb"/>
            <w:noWrap w:val="false"/>
          </w:tcPr>
          <w:p>
            <w:pPr>
              <w:pStyle w:val="920"/>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75"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97"/>
        </w:trPr>
        <w:tc>
          <w:tcPr>
            <w:tcMar>
              <w:left w:w="15" w:type="dxa"/>
              <w:top w:w="15" w:type="dxa"/>
              <w:right w:w="15" w:type="dxa"/>
              <w:bottom w:w="0" w:type="dxa"/>
            </w:tcMar>
            <w:tcW w:w="557" w:type="dxa"/>
            <w:vAlign w:val="bottom"/>
            <w:textDirection w:val="lrTb"/>
            <w:noWrap w:val="false"/>
          </w:tcPr>
          <w:p>
            <w:pPr>
              <w:pStyle w:val="92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656" w:type="dxa"/>
            <w:vAlign w:val="top"/>
            <w:textDirection w:val="lrTb"/>
            <w:noWrap w:val="false"/>
          </w:tcPr>
          <w:p>
            <w:pPr>
              <w:pStyle w:val="920"/>
              <w:jc w:val="both"/>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0" w:type="dxa"/>
            </w:tcMar>
            <w:tcW w:w="900"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Mar>
              <w:left w:w="15" w:type="dxa"/>
              <w:top w:w="15" w:type="dxa"/>
              <w:right w:w="15" w:type="dxa"/>
              <w:bottom w:w="0" w:type="dxa"/>
            </w:tcMar>
            <w:tcW w:w="2726" w:type="dxa"/>
            <w:vAlign w:val="top"/>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08" w:type="dxa"/>
            <w:vAlign w:val="top"/>
            <w:textDirection w:val="lrTb"/>
            <w:noWrap w:val="false"/>
          </w:tcPr>
          <w:p>
            <w:pPr>
              <w:pStyle w:val="920"/>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42" w:type="dxa"/>
            <w:vAlign w:val="top"/>
            <w:textDirection w:val="lrTb"/>
            <w:noWrap w:val="false"/>
          </w:tcPr>
          <w:p>
            <w:pPr>
              <w:pStyle w:val="920"/>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75"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97"/>
        </w:trPr>
        <w:tc>
          <w:tcPr>
            <w:tcMar>
              <w:left w:w="15" w:type="dxa"/>
              <w:top w:w="15" w:type="dxa"/>
              <w:right w:w="15" w:type="dxa"/>
              <w:bottom w:w="0" w:type="dxa"/>
            </w:tcMar>
            <w:tcW w:w="557" w:type="dxa"/>
            <w:vAlign w:val="bottom"/>
            <w:textDirection w:val="lrTb"/>
            <w:noWrap w:val="false"/>
          </w:tcPr>
          <w:p>
            <w:pPr>
              <w:pStyle w:val="92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656" w:type="dxa"/>
            <w:vAlign w:val="top"/>
            <w:textDirection w:val="lrTb"/>
            <w:noWrap w:val="false"/>
          </w:tcPr>
          <w:p>
            <w:pPr>
              <w:pStyle w:val="920"/>
              <w:jc w:val="both"/>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0" w:type="dxa"/>
            </w:tcMar>
            <w:tcW w:w="900"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Mar>
              <w:left w:w="15" w:type="dxa"/>
              <w:top w:w="15" w:type="dxa"/>
              <w:right w:w="15" w:type="dxa"/>
              <w:bottom w:w="0" w:type="dxa"/>
            </w:tcMar>
            <w:tcW w:w="2726" w:type="dxa"/>
            <w:vAlign w:val="top"/>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08" w:type="dxa"/>
            <w:vAlign w:val="top"/>
            <w:textDirection w:val="lrTb"/>
            <w:noWrap w:val="false"/>
          </w:tcPr>
          <w:p>
            <w:pPr>
              <w:pStyle w:val="920"/>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42" w:type="dxa"/>
            <w:vAlign w:val="top"/>
            <w:textDirection w:val="lrTb"/>
            <w:noWrap w:val="false"/>
          </w:tcPr>
          <w:p>
            <w:pPr>
              <w:pStyle w:val="920"/>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75"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97"/>
        </w:trPr>
        <w:tc>
          <w:tcPr>
            <w:tcMar>
              <w:left w:w="15" w:type="dxa"/>
              <w:top w:w="15" w:type="dxa"/>
              <w:right w:w="15" w:type="dxa"/>
              <w:bottom w:w="0" w:type="dxa"/>
            </w:tcMar>
            <w:tcW w:w="557" w:type="dxa"/>
            <w:vAlign w:val="bottom"/>
            <w:textDirection w:val="lrTb"/>
            <w:noWrap w:val="false"/>
          </w:tcPr>
          <w:p>
            <w:pPr>
              <w:pStyle w:val="92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656" w:type="dxa"/>
            <w:vAlign w:val="top"/>
            <w:textDirection w:val="lrTb"/>
            <w:noWrap w:val="false"/>
          </w:tcPr>
          <w:p>
            <w:pPr>
              <w:pStyle w:val="920"/>
              <w:jc w:val="both"/>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0" w:type="dxa"/>
            </w:tcMar>
            <w:tcW w:w="900"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Mar>
              <w:left w:w="15" w:type="dxa"/>
              <w:top w:w="15" w:type="dxa"/>
              <w:right w:w="15" w:type="dxa"/>
              <w:bottom w:w="0" w:type="dxa"/>
            </w:tcMar>
            <w:tcW w:w="2726" w:type="dxa"/>
            <w:vAlign w:val="top"/>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08" w:type="dxa"/>
            <w:vAlign w:val="top"/>
            <w:textDirection w:val="lrTb"/>
            <w:noWrap w:val="false"/>
          </w:tcPr>
          <w:p>
            <w:pPr>
              <w:pStyle w:val="920"/>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42" w:type="dxa"/>
            <w:vAlign w:val="top"/>
            <w:textDirection w:val="lrTb"/>
            <w:noWrap w:val="false"/>
          </w:tcPr>
          <w:p>
            <w:pPr>
              <w:pStyle w:val="920"/>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75"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297"/>
        </w:trPr>
        <w:tc>
          <w:tcPr>
            <w:tcMar>
              <w:left w:w="15" w:type="dxa"/>
              <w:top w:w="15" w:type="dxa"/>
              <w:right w:w="15" w:type="dxa"/>
              <w:bottom w:w="0" w:type="dxa"/>
            </w:tcMar>
            <w:tcW w:w="557" w:type="dxa"/>
            <w:vAlign w:val="bottom"/>
            <w:textDirection w:val="lrTb"/>
            <w:noWrap w:val="false"/>
          </w:tcPr>
          <w:p>
            <w:pPr>
              <w:pStyle w:val="92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val="en-US" w:eastAsia="zh-CN"/>
              </w:rPr>
            </w:r>
            <w:r/>
          </w:p>
        </w:tc>
        <w:tc>
          <w:tcPr>
            <w:tcMar>
              <w:left w:w="15" w:type="dxa"/>
              <w:top w:w="15" w:type="dxa"/>
              <w:right w:w="15" w:type="dxa"/>
              <w:bottom w:w="0" w:type="dxa"/>
            </w:tcMar>
            <w:tcW w:w="1656" w:type="dxa"/>
            <w:vAlign w:val="top"/>
            <w:textDirection w:val="lrTb"/>
            <w:noWrap w:val="false"/>
          </w:tcPr>
          <w:p>
            <w:pPr>
              <w:pStyle w:val="920"/>
              <w:jc w:val="both"/>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15" w:type="dxa"/>
              <w:top w:w="15" w:type="dxa"/>
              <w:right w:w="15" w:type="dxa"/>
              <w:bottom w:w="0" w:type="dxa"/>
            </w:tcMar>
            <w:tcW w:w="900"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Mar>
              <w:left w:w="15" w:type="dxa"/>
              <w:top w:w="15" w:type="dxa"/>
              <w:right w:w="15" w:type="dxa"/>
              <w:bottom w:w="0" w:type="dxa"/>
            </w:tcMar>
            <w:tcW w:w="2726" w:type="dxa"/>
            <w:vAlign w:val="top"/>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908" w:type="dxa"/>
            <w:vAlign w:val="top"/>
            <w:textDirection w:val="lrTb"/>
            <w:noWrap w:val="false"/>
          </w:tcPr>
          <w:p>
            <w:pPr>
              <w:pStyle w:val="920"/>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42" w:type="dxa"/>
            <w:vAlign w:val="top"/>
            <w:textDirection w:val="lrTb"/>
            <w:noWrap w:val="false"/>
          </w:tcPr>
          <w:p>
            <w:pPr>
              <w:pStyle w:val="920"/>
              <w:jc w:val="center"/>
              <w:spacing w:line="520" w:lineRule="exact"/>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r>
            <w:r/>
          </w:p>
        </w:tc>
        <w:tc>
          <w:tcPr>
            <w:tcMar>
              <w:left w:w="15" w:type="dxa"/>
              <w:top w:w="15" w:type="dxa"/>
              <w:right w:w="15" w:type="dxa"/>
              <w:bottom w:w="0" w:type="dxa"/>
            </w:tcMar>
            <w:tcW w:w="775"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0" w:type="dxa"/>
            </w:tcMar>
            <w:tcW w:w="1494"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88"/>
        </w:trPr>
        <w:tc>
          <w:tcPr>
            <w:gridSpan w:val="4"/>
            <w:tcMar>
              <w:left w:w="15" w:type="dxa"/>
              <w:top w:w="15" w:type="dxa"/>
              <w:right w:w="15" w:type="dxa"/>
              <w:bottom w:w="0" w:type="dxa"/>
            </w:tcMar>
            <w:tcW w:w="4931"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总价合计（即《开标一览表》中的“总价”）</w:t>
            </w:r>
            <w:r>
              <w:rPr>
                <w:rFonts w:hint="eastAsia" w:ascii="宋体" w:hAnsi="宋体" w:eastAsia="宋体" w:cs="宋体"/>
                <w:color w:val="000000"/>
                <w:sz w:val="24"/>
                <w:highlight w:val="none"/>
              </w:rPr>
            </w:r>
            <w:r/>
          </w:p>
        </w:tc>
        <w:tc>
          <w:tcPr>
            <w:gridSpan w:val="5"/>
            <w:tcMar>
              <w:left w:w="15" w:type="dxa"/>
              <w:top w:w="15" w:type="dxa"/>
              <w:right w:w="15" w:type="dxa"/>
              <w:bottom w:w="0" w:type="dxa"/>
            </w:tcMar>
            <w:tcW w:w="4827" w:type="dxa"/>
            <w:vAlign w:val="bottom"/>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648"/>
        </w:trPr>
        <w:tc>
          <w:tcPr>
            <w:gridSpan w:val="4"/>
            <w:tcMar>
              <w:left w:w="15" w:type="dxa"/>
              <w:top w:w="15" w:type="dxa"/>
              <w:right w:w="15" w:type="dxa"/>
              <w:bottom w:w="0" w:type="dxa"/>
            </w:tcMar>
            <w:tcW w:w="4931" w:type="dxa"/>
            <w:vAlign w:val="center"/>
            <w:textDirection w:val="lrTb"/>
            <w:noWrap w:val="false"/>
          </w:tcPr>
          <w:p>
            <w:pPr>
              <w:pStyle w:val="920"/>
              <w:jc w:val="lef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上述货物中，符合本国产品标准的各项产品成本合计，占全部产品成本合计的比例，是否达到80%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gridSpan w:val="5"/>
            <w:tcMar>
              <w:left w:w="15" w:type="dxa"/>
              <w:top w:w="15" w:type="dxa"/>
              <w:right w:w="15" w:type="dxa"/>
              <w:bottom w:w="0" w:type="dxa"/>
            </w:tcMar>
            <w:tcW w:w="4827" w:type="dxa"/>
            <w:vAlign w:val="center"/>
            <w:textDirection w:val="lrTb"/>
            <w:noWrap w:val="false"/>
          </w:tcPr>
          <w:p>
            <w:pPr>
              <w:pStyle w:val="92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请填写“是”或“否”，如未填写则视为“否”</w:t>
            </w:r>
            <w:r>
              <w:rPr>
                <w:rFonts w:hint="eastAsia" w:ascii="宋体" w:hAnsi="宋体" w:eastAsia="宋体" w:cs="宋体"/>
                <w:color w:val="000000"/>
                <w:sz w:val="24"/>
                <w:highlight w:val="none"/>
              </w:rPr>
            </w:r>
            <w:r/>
          </w:p>
        </w:tc>
      </w:tr>
    </w:tbl>
    <w:p>
      <w:pPr>
        <w:pStyle w:val="920"/>
        <w:ind w:firstLine="28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rPr>
          <w:rFonts w:hint="eastAsia" w:ascii="宋体" w:hAnsi="宋体" w:eastAsia="宋体" w:cs="宋体"/>
          <w:color w:val="000000"/>
          <w:sz w:val="30"/>
          <w:szCs w:val="30"/>
          <w:highlight w:val="none"/>
        </w:rPr>
      </w:r>
      <w:r/>
    </w:p>
    <w:p>
      <w:pPr>
        <w:pStyle w:val="920"/>
        <w:ind w:firstLine="39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920"/>
        <w:ind w:left="1496" w:hanging="9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注：①如果不提供详细分项报价的，将视为没有实质性响应招标</w:t>
      </w:r>
      <w:r>
        <w:rPr>
          <w:rFonts w:hint="eastAsia" w:ascii="宋体" w:hAnsi="宋体" w:eastAsia="宋体" w:cs="宋体"/>
          <w:color w:val="000000"/>
          <w:sz w:val="30"/>
          <w:szCs w:val="30"/>
          <w:highlight w:val="none"/>
          <w:lang w:eastAsia="zh-CN"/>
        </w:rPr>
        <w:t xml:space="preserve">文件。</w:t>
      </w:r>
      <w:r>
        <w:rPr>
          <w:rFonts w:hint="eastAsia" w:ascii="宋体" w:hAnsi="宋体" w:eastAsia="宋体" w:cs="宋体"/>
          <w:color w:val="000000"/>
          <w:sz w:val="30"/>
          <w:szCs w:val="30"/>
          <w:highlight w:val="none"/>
        </w:rPr>
      </w:r>
      <w:r/>
    </w:p>
    <w:p>
      <w:pPr>
        <w:pStyle w:val="920"/>
        <w:ind w:left="1493" w:hanging="3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②投标人对以上数据的真实性负责。</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江苏中际招标代理有限公司有权将以上内容进行公示。</w:t>
      </w:r>
      <w:r>
        <w:rPr>
          <w:rFonts w:hint="eastAsia" w:ascii="宋体" w:hAnsi="宋体" w:eastAsia="宋体" w:cs="宋体"/>
          <w:color w:val="000000"/>
          <w:sz w:val="30"/>
          <w:szCs w:val="30"/>
          <w:highlight w:val="none"/>
        </w:rPr>
      </w:r>
      <w:r/>
    </w:p>
    <w:p>
      <w:pPr>
        <w:pStyle w:val="920"/>
        <w:ind w:firstLine="56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8"/>
          <w:szCs w:val="28"/>
          <w:highlight w:val="none"/>
        </w:rPr>
        <w:br w:type="page" w:clear="all"/>
      </w:r>
      <w:r>
        <w:rPr>
          <w:rFonts w:hint="eastAsia" w:ascii="宋体" w:hAnsi="宋体" w:eastAsia="宋体" w:cs="宋体"/>
          <w:color w:val="000000"/>
          <w:sz w:val="28"/>
          <w:szCs w:val="28"/>
          <w:highlight w:val="none"/>
        </w:rPr>
        <w:t xml:space="preserve">四、偏离表格式</w:t>
      </w:r>
      <w:r>
        <w:rPr>
          <w:rFonts w:hint="eastAsia" w:ascii="宋体" w:hAnsi="宋体" w:eastAsia="宋体" w:cs="宋体"/>
          <w:color w:val="000000"/>
          <w:sz w:val="24"/>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u w:val="single"/>
          <w:lang w:eastAsia="zh-CN"/>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lang w:eastAsia="zh-CN"/>
        </w:rPr>
        <w:t xml:space="preserve">高压氧舱</w:t>
      </w:r>
      <w:r>
        <w:rPr>
          <w:rFonts w:hint="eastAsia" w:ascii="宋体" w:hAnsi="宋体" w:eastAsia="宋体" w:cs="宋体"/>
          <w:color w:val="000000"/>
          <w:sz w:val="30"/>
          <w:szCs w:val="30"/>
          <w:highlight w:val="none"/>
          <w:u w:val="single"/>
          <w:lang w:eastAsia="zh-CN"/>
        </w:rPr>
      </w:r>
      <w:r/>
    </w:p>
    <w:p>
      <w:pPr>
        <w:pStyle w:val="920"/>
        <w:ind w:firstLine="600"/>
        <w:spacing w:line="480" w:lineRule="exact"/>
        <w:rPr>
          <w:rFonts w:hint="eastAsia" w:ascii="宋体" w:hAnsi="宋体" w:eastAsia="宋体" w:cs="宋体"/>
          <w:color w:val="000000"/>
          <w:sz w:val="30"/>
          <w:szCs w:val="30"/>
          <w:highlight w:val="none"/>
          <w:u w:val="single"/>
          <w:lang w:eastAsia="zh-CN"/>
        </w:rPr>
      </w:pPr>
      <w:r>
        <w:rPr>
          <w:rFonts w:hint="eastAsia" w:ascii="宋体" w:hAnsi="宋体" w:eastAsia="宋体" w:cs="宋体"/>
          <w:color w:val="000000"/>
          <w:sz w:val="30"/>
          <w:szCs w:val="30"/>
          <w:highlight w:val="none"/>
        </w:rPr>
        <w:t xml:space="preserve">项目编号：</w:t>
      </w:r>
      <w:r>
        <w:rPr>
          <w:rFonts w:hint="eastAsia" w:ascii="宋体" w:hAnsi="宋体" w:eastAsia="宋体" w:cs="宋体"/>
          <w:color w:val="000000"/>
          <w:sz w:val="30"/>
          <w:szCs w:val="30"/>
          <w:highlight w:val="none"/>
          <w:lang w:eastAsia="zh-CN"/>
        </w:rPr>
        <w:t xml:space="preserve">JSZC-320300-ZJZB-G2026-0094</w:t>
      </w:r>
      <w:r>
        <w:rPr>
          <w:rFonts w:hint="eastAsia" w:ascii="宋体" w:hAnsi="宋体" w:eastAsia="宋体" w:cs="宋体"/>
          <w:color w:val="000000"/>
          <w:sz w:val="30"/>
          <w:szCs w:val="30"/>
          <w:highlight w:val="none"/>
          <w:u w:val="single"/>
          <w:lang w:eastAsia="zh-CN"/>
        </w:rPr>
      </w:r>
      <w:r/>
    </w:p>
    <w:p>
      <w:pPr>
        <w:pStyle w:val="92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920"/>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序号</w:t>
            </w:r>
            <w:r>
              <w:rPr>
                <w:rFonts w:hint="eastAsia" w:ascii="宋体" w:hAnsi="宋体" w:eastAsia="宋体" w:cs="宋体"/>
                <w:caps/>
                <w:color w:val="000000"/>
                <w:sz w:val="24"/>
                <w:highlight w:val="none"/>
              </w:rPr>
            </w:r>
            <w:r/>
          </w:p>
        </w:tc>
        <w:tc>
          <w:tcPr>
            <w:tcW w:w="1404" w:type="dxa"/>
            <w:vAlign w:val="center"/>
            <w:textDirection w:val="lrTb"/>
            <w:noWrap w:val="false"/>
          </w:tcPr>
          <w:p>
            <w:pPr>
              <w:pStyle w:val="920"/>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偏离内容</w:t>
            </w:r>
            <w:r>
              <w:rPr>
                <w:rFonts w:hint="eastAsia" w:ascii="宋体" w:hAnsi="宋体" w:eastAsia="宋体" w:cs="宋体"/>
                <w:caps/>
                <w:color w:val="000000"/>
                <w:sz w:val="24"/>
                <w:highlight w:val="none"/>
              </w:rPr>
            </w:r>
            <w:r/>
          </w:p>
        </w:tc>
        <w:tc>
          <w:tcPr>
            <w:tcW w:w="1476" w:type="dxa"/>
            <w:vAlign w:val="center"/>
            <w:textDirection w:val="lrTb"/>
            <w:noWrap w:val="false"/>
          </w:tcPr>
          <w:p>
            <w:pPr>
              <w:pStyle w:val="920"/>
              <w:jc w:val="center"/>
              <w:rPr>
                <w:rFonts w:hint="eastAsia" w:ascii="宋体" w:hAnsi="宋体" w:eastAsia="宋体" w:cs="宋体"/>
                <w:caps/>
                <w:color w:val="000000"/>
                <w:sz w:val="24"/>
                <w:highlight w:val="none"/>
              </w:rPr>
            </w:pPr>
            <w:r>
              <w:rPr>
                <w:rFonts w:hint="eastAsia" w:ascii="宋体" w:hAnsi="宋体" w:eastAsia="宋体" w:cs="宋体"/>
                <w:color w:val="000000"/>
                <w:sz w:val="24"/>
                <w:highlight w:val="none"/>
              </w:rPr>
              <w:t xml:space="preserve">招标文件的要求</w:t>
            </w:r>
            <w:r>
              <w:rPr>
                <w:rFonts w:hint="eastAsia" w:ascii="宋体" w:hAnsi="宋体" w:eastAsia="宋体" w:cs="宋体"/>
                <w:caps/>
                <w:color w:val="000000"/>
                <w:sz w:val="24"/>
                <w:highlight w:val="none"/>
              </w:rPr>
            </w:r>
            <w:r/>
          </w:p>
        </w:tc>
        <w:tc>
          <w:tcPr>
            <w:tcW w:w="1620" w:type="dxa"/>
            <w:vAlign w:val="center"/>
            <w:textDirection w:val="lrTb"/>
            <w:noWrap w:val="false"/>
          </w:tcPr>
          <w:p>
            <w:pPr>
              <w:pStyle w:val="920"/>
              <w:jc w:val="center"/>
              <w:rPr>
                <w:rFonts w:hint="eastAsia" w:ascii="宋体" w:hAnsi="宋体" w:eastAsia="宋体" w:cs="宋体"/>
                <w:caps/>
                <w:color w:val="000000"/>
                <w:sz w:val="24"/>
                <w:highlight w:val="none"/>
              </w:rPr>
            </w:pPr>
            <w:r>
              <w:rPr>
                <w:rFonts w:hint="eastAsia" w:ascii="宋体" w:hAnsi="宋体" w:eastAsia="宋体" w:cs="宋体"/>
                <w:color w:val="000000"/>
                <w:sz w:val="24"/>
                <w:highlight w:val="none"/>
              </w:rPr>
              <w:t xml:space="preserve">投标文件中的内容</w:t>
            </w:r>
            <w:r>
              <w:rPr>
                <w:rFonts w:hint="eastAsia" w:ascii="宋体" w:hAnsi="宋体" w:eastAsia="宋体" w:cs="宋体"/>
                <w:caps/>
                <w:color w:val="000000"/>
                <w:sz w:val="24"/>
                <w:highlight w:val="none"/>
              </w:rPr>
            </w:r>
            <w:r/>
          </w:p>
        </w:tc>
        <w:tc>
          <w:tcPr>
            <w:tcW w:w="1260" w:type="dxa"/>
            <w:vAlign w:val="center"/>
            <w:textDirection w:val="lrTb"/>
            <w:noWrap w:val="false"/>
          </w:tcPr>
          <w:p>
            <w:pPr>
              <w:pStyle w:val="920"/>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（正/负/无）偏离</w:t>
            </w:r>
            <w:r>
              <w:rPr>
                <w:rFonts w:hint="eastAsia" w:ascii="宋体" w:hAnsi="宋体" w:eastAsia="宋体" w:cs="宋体"/>
                <w:caps/>
                <w:color w:val="000000"/>
                <w:sz w:val="24"/>
                <w:highlight w:val="none"/>
              </w:rPr>
            </w:r>
            <w:r/>
          </w:p>
        </w:tc>
        <w:tc>
          <w:tcPr>
            <w:tcW w:w="2520" w:type="dxa"/>
            <w:vAlign w:val="center"/>
            <w:textDirection w:val="lrTb"/>
            <w:noWrap w:val="false"/>
          </w:tcPr>
          <w:p>
            <w:pPr>
              <w:pStyle w:val="920"/>
              <w:jc w:val="center"/>
              <w:rPr>
                <w:rFonts w:hint="eastAsia" w:ascii="宋体" w:hAnsi="宋体" w:eastAsia="宋体" w:cs="宋体"/>
                <w:caps/>
                <w:color w:val="000000"/>
                <w:sz w:val="24"/>
                <w:highlight w:val="none"/>
              </w:rPr>
            </w:pPr>
            <w:r>
              <w:rPr>
                <w:rFonts w:hint="eastAsia" w:ascii="宋体" w:hAnsi="宋体" w:eastAsia="宋体" w:cs="宋体"/>
                <w:caps/>
                <w:color w:val="000000"/>
                <w:sz w:val="24"/>
                <w:highlight w:val="none"/>
              </w:rPr>
              <w:t xml:space="preserve">说明</w:t>
            </w:r>
            <w:r>
              <w:rPr>
                <w:rFonts w:hint="eastAsia" w:ascii="宋体" w:hAnsi="宋体" w:eastAsia="宋体" w:cs="宋体"/>
                <w:caps/>
                <w:color w:val="000000"/>
                <w:sz w:val="24"/>
                <w:highlight w:val="none"/>
              </w:rPr>
            </w:r>
            <w:r/>
          </w:p>
        </w:tc>
      </w:tr>
      <w:tr>
        <w:trPr>
          <w:trHeight w:val="794"/>
        </w:trPr>
        <w:tc>
          <w:tcPr>
            <w:tcW w:w="7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794"/>
        </w:trPr>
        <w:tc>
          <w:tcPr>
            <w:tcW w:w="7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04"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76"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6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520" w:type="dxa"/>
            <w:vAlign w:val="top"/>
            <w:textDirection w:val="lrTb"/>
            <w:noWrap w:val="false"/>
          </w:tcPr>
          <w:p>
            <w:pPr>
              <w:pStyle w:val="92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20"/>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920"/>
        <w:ind w:firstLine="562"/>
        <w:spacing w:line="44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注</w:t>
      </w:r>
      <w:r>
        <w:rPr>
          <w:rFonts w:hint="eastAsia" w:ascii="宋体" w:hAnsi="宋体" w:eastAsia="宋体" w:cs="宋体"/>
          <w:color w:val="000000"/>
          <w:sz w:val="28"/>
          <w:szCs w:val="28"/>
          <w:highlight w:val="none"/>
        </w:rPr>
        <w:t xml:space="preserve">：投标人的投标文件中的内容与招标文件（含招标文件的澄清或者修改的内容）的要求不同时，逐条列在偏离表中，否则将</w:t>
      </w:r>
      <w:r>
        <w:rPr>
          <w:rFonts w:hint="eastAsia" w:ascii="宋体" w:hAnsi="宋体" w:eastAsia="宋体" w:cs="宋体"/>
          <w:color w:val="000000"/>
          <w:sz w:val="28"/>
          <w:szCs w:val="28"/>
          <w:highlight w:val="none"/>
          <w:lang w:eastAsia="zh-CN"/>
        </w:rPr>
        <w:t xml:space="preserve">视为</w:t>
      </w:r>
      <w:r>
        <w:rPr>
          <w:rFonts w:hint="eastAsia" w:ascii="宋体" w:hAnsi="宋体" w:eastAsia="宋体" w:cs="宋体"/>
          <w:color w:val="000000"/>
          <w:sz w:val="28"/>
          <w:szCs w:val="28"/>
          <w:highlight w:val="none"/>
        </w:rPr>
        <w:t xml:space="preserve">投标人接受招标文件的要求。</w:t>
      </w:r>
      <w:r>
        <w:rPr>
          <w:rFonts w:hint="eastAsia" w:ascii="宋体" w:hAnsi="宋体" w:eastAsia="宋体" w:cs="宋体"/>
          <w:color w:val="000000"/>
          <w:sz w:val="28"/>
          <w:szCs w:val="28"/>
          <w:highlight w:val="none"/>
        </w:rPr>
      </w:r>
      <w:r/>
    </w:p>
    <w:p>
      <w:pPr>
        <w:pStyle w:val="920"/>
        <w:ind w:firstLine="2850"/>
        <w:spacing w:line="30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20"/>
        <w:ind w:firstLine="600"/>
        <w:spacing w:line="30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rPr>
          <w:rFonts w:hint="eastAsia" w:ascii="宋体" w:hAnsi="宋体" w:eastAsia="宋体" w:cs="宋体"/>
          <w:color w:val="000000"/>
          <w:sz w:val="30"/>
          <w:szCs w:val="30"/>
          <w:highlight w:val="none"/>
        </w:rPr>
      </w:r>
      <w:r/>
    </w:p>
    <w:p>
      <w:pPr>
        <w:pStyle w:val="920"/>
        <w:ind w:firstLine="39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3900"/>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0"/>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0"/>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bCs/>
          <w:color w:val="000000"/>
          <w:sz w:val="30"/>
          <w:szCs w:val="30"/>
          <w:highlight w:val="none"/>
        </w:rPr>
        <w:t xml:space="preserve">五、法定代表人授权书格式</w:t>
      </w: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委托人：</w:t>
      </w: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地  址：</w:t>
      </w: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法定代表人（负责人）：               职务：</w:t>
      </w: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统一社会信用代码：</w:t>
      </w: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受托人：                   性别：男（女）  </w:t>
      </w: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年龄：  岁                 民族：   族</w:t>
      </w: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职务：</w:t>
      </w: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身份证号：</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兹委托（      ）全权代表我企业（公司）参与（</w:t>
      </w:r>
      <w:r>
        <w:rPr>
          <w:rFonts w:hint="eastAsia" w:ascii="宋体" w:hAnsi="宋体" w:eastAsia="宋体" w:cs="宋体"/>
          <w:color w:val="000000"/>
          <w:sz w:val="30"/>
          <w:szCs w:val="30"/>
          <w:highlight w:val="none"/>
          <w:lang w:eastAsia="zh-CN"/>
        </w:rPr>
        <w:t xml:space="preserve">高压氧舱</w:t>
      </w:r>
      <w:r>
        <w:rPr>
          <w:rFonts w:hint="eastAsia" w:ascii="宋体" w:hAnsi="宋体" w:eastAsia="宋体" w:cs="宋体"/>
          <w:color w:val="000000"/>
          <w:sz w:val="30"/>
          <w:szCs w:val="30"/>
          <w:highlight w:val="none"/>
        </w:rPr>
        <w:t xml:space="preserve">）项目（项目编号：</w:t>
      </w:r>
      <w:r>
        <w:rPr>
          <w:rFonts w:hint="eastAsia" w:ascii="宋体" w:hAnsi="宋体" w:eastAsia="宋体" w:cs="宋体"/>
          <w:color w:val="000000"/>
          <w:sz w:val="30"/>
          <w:szCs w:val="30"/>
          <w:highlight w:val="none"/>
          <w:lang w:eastAsia="zh-CN"/>
        </w:rPr>
        <w:t xml:space="preserve">JSZC-320300-ZJZB-G2026-0094</w:t>
      </w:r>
      <w:r>
        <w:rPr>
          <w:rFonts w:hint="eastAsia" w:ascii="宋体" w:hAnsi="宋体" w:eastAsia="宋体" w:cs="宋体"/>
          <w:color w:val="000000"/>
          <w:sz w:val="30"/>
          <w:szCs w:val="30"/>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eastAsia="宋体" w:cs="宋体"/>
          <w:color w:val="000000"/>
          <w:sz w:val="30"/>
          <w:szCs w:val="30"/>
          <w:highlight w:val="none"/>
        </w:rPr>
      </w:r>
      <w:r/>
    </w:p>
    <w:p>
      <w:pPr>
        <w:pStyle w:val="920"/>
        <w:ind w:firstLine="63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特此授权委托。</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委托人（盖单位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               受托人（签字或盖章）：</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法定代表人（签字或盖章）： </w:t>
      </w:r>
      <w:r>
        <w:rPr>
          <w:rFonts w:hint="eastAsia" w:ascii="宋体" w:hAnsi="宋体" w:eastAsia="宋体" w:cs="宋体"/>
          <w:color w:val="000000"/>
          <w:sz w:val="30"/>
          <w:szCs w:val="30"/>
          <w:highlight w:val="none"/>
        </w:rPr>
      </w:r>
      <w:r/>
    </w:p>
    <w:p>
      <w:pPr>
        <w:pStyle w:val="920"/>
        <w:ind w:right="600" w:firstLine="61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年   月   日 </w:t>
      </w: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(受托人身份证复印件附后)</w:t>
      </w:r>
      <w:r>
        <w:rPr>
          <w:rFonts w:hint="eastAsia" w:ascii="宋体" w:hAnsi="宋体" w:eastAsia="宋体" w:cs="宋体"/>
          <w:color w:val="000000"/>
          <w:sz w:val="30"/>
          <w:szCs w:val="30"/>
          <w:highlight w:val="none"/>
        </w:rPr>
      </w:r>
      <w:r/>
    </w:p>
    <w:p>
      <w:pPr>
        <w:pStyle w:val="920"/>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rPr>
      </w:r>
      <w:r/>
    </w:p>
    <w:p>
      <w:pPr>
        <w:pStyle w:val="920"/>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20"/>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20"/>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20"/>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20"/>
        <w:ind w:firstLine="447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20"/>
        <w:ind w:firstLine="600"/>
        <w:spacing w:before="100" w:beforeAutospacing="1" w:after="100" w:afterAutospacing="1" w:line="480"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六、中小企业声明函格式</w:t>
      </w:r>
      <w:r>
        <w:rPr>
          <w:rFonts w:hint="eastAsia" w:ascii="宋体" w:hAnsi="宋体" w:eastAsia="宋体" w:cs="宋体"/>
          <w:color w:val="000000"/>
          <w:sz w:val="30"/>
          <w:szCs w:val="30"/>
          <w:highlight w:val="none"/>
        </w:rPr>
      </w:r>
      <w:r/>
    </w:p>
    <w:p>
      <w:pPr>
        <w:pStyle w:val="979"/>
        <w:keepLines w:val="0"/>
        <w:keepNext w:val="0"/>
        <w:pageBreakBefore w:val="0"/>
        <w:spacing w:line="400" w:lineRule="exact"/>
        <w:widowControl w:val="off"/>
        <w:rPr>
          <w:rFonts w:ascii="宋体" w:hAnsi="宋体" w:eastAsia="宋体" w:cs="宋体"/>
          <w:color w:val="000000"/>
          <w:sz w:val="28"/>
          <w:szCs w:val="28"/>
          <w:highlight w:val="none"/>
          <w:u w:val="single"/>
          <w:lang w:val="en-US"/>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u w:val="single"/>
          <w:lang w:eastAsia="zh-CN"/>
        </w:rPr>
        <w:t xml:space="preserve">高压氧舱</w:t>
      </w:r>
      <w:r>
        <w:rPr>
          <w:rFonts w:ascii="宋体" w:hAnsi="宋体" w:eastAsia="宋体" w:cs="宋体"/>
          <w:color w:val="000000"/>
          <w:sz w:val="28"/>
          <w:szCs w:val="28"/>
          <w:highlight w:val="none"/>
          <w:u w:val="single"/>
          <w:lang w:val="en-US"/>
        </w:rPr>
      </w:r>
      <w:r/>
    </w:p>
    <w:p>
      <w:pPr>
        <w:pStyle w:val="979"/>
        <w:keepLines w:val="0"/>
        <w:keepNext w:val="0"/>
        <w:pageBreakBefore w:val="0"/>
        <w:spacing w:line="400" w:lineRule="exact"/>
        <w:widowControl w:val="off"/>
        <w:rPr>
          <w:rFonts w:ascii="宋体" w:hAnsi="宋体" w:eastAsia="宋体" w:cs="宋体"/>
          <w:color w:val="000000"/>
          <w:sz w:val="28"/>
          <w:szCs w:val="28"/>
          <w:highlight w:val="none"/>
          <w:lang w:val="en-US"/>
        </w:rPr>
      </w:pP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u w:val="single"/>
          <w:lang w:eastAsia="zh-CN"/>
        </w:rPr>
        <w:t xml:space="preserve">JSZC-320300-ZJZB-G2026-0094</w:t>
      </w:r>
      <w:r>
        <w:rPr>
          <w:rFonts w:ascii="宋体" w:hAnsi="宋体" w:cs="宋体"/>
          <w:color w:val="000000"/>
          <w:sz w:val="28"/>
          <w:szCs w:val="28"/>
          <w:highlight w:val="none"/>
          <w:u w:val="single"/>
          <w:lang w:val="en-US"/>
        </w:rPr>
        <w:t xml:space="preserve"> </w:t>
      </w:r>
      <w:r>
        <w:rPr>
          <w:rFonts w:ascii="宋体" w:hAnsi="宋体" w:eastAsia="宋体" w:cs="宋体"/>
          <w:color w:val="000000"/>
          <w:sz w:val="28"/>
          <w:szCs w:val="28"/>
          <w:highlight w:val="none"/>
          <w:lang w:val="en-US"/>
        </w:rPr>
      </w:r>
      <w:r/>
    </w:p>
    <w:p>
      <w:pPr>
        <w:pStyle w:val="979"/>
        <w:ind w:firstLine="560"/>
        <w:keepLines w:val="0"/>
        <w:keepNext w:val="0"/>
        <w:pageBreakBefore w:val="0"/>
        <w:spacing w:line="44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w:t>
      </w:r>
      <w:r>
        <w:rPr>
          <w:rFonts w:hint="eastAsia" w:ascii="宋体" w:hAnsi="宋体" w:eastAsia="宋体" w:cs="宋体"/>
          <w:color w:val="000000"/>
          <w:sz w:val="28"/>
          <w:szCs w:val="28"/>
          <w:highlight w:val="none"/>
          <w:u w:val="single"/>
        </w:rPr>
        <w:t xml:space="preserve">       </w:t>
      </w:r>
      <w:r>
        <w:rPr>
          <w:rFonts w:ascii="宋体" w:hAnsi="宋体" w:cs="宋体"/>
          <w:color w:val="000000"/>
          <w:sz w:val="28"/>
          <w:szCs w:val="28"/>
          <w:highlight w:val="none"/>
          <w:u w:val="single"/>
          <w:lang w:val="en-US"/>
        </w:rPr>
        <w:t xml:space="preserve">    </w:t>
      </w:r>
      <w:r>
        <w:rPr>
          <w:rFonts w:hint="eastAsia" w:ascii="宋体" w:hAnsi="宋体" w:eastAsia="宋体" w:cs="宋体"/>
          <w:color w:val="000000"/>
          <w:sz w:val="28"/>
          <w:szCs w:val="28"/>
          <w:highlight w:val="none"/>
        </w:rPr>
        <w:t xml:space="preserve">（联合体）郑重声明，根据《政府采购促进中小企业发展管理办法》（财库 (2020)46号）的规定，本公司（联合体）参加（</w:t>
      </w:r>
      <w:r>
        <w:rPr>
          <w:rFonts w:hint="eastAsia" w:ascii="宋体" w:hAnsi="宋体" w:cs="宋体"/>
          <w:color w:val="000000"/>
          <w:sz w:val="28"/>
          <w:szCs w:val="28"/>
          <w:highlight w:val="none"/>
          <w:lang w:val="en-US" w:eastAsia="zh-CN"/>
        </w:rPr>
        <w:t xml:space="preserve">徐州市中心医院 </w:t>
      </w:r>
      <w:r>
        <w:rPr>
          <w:rFonts w:hint="eastAsia" w:ascii="宋体" w:hAnsi="宋体" w:eastAsia="宋体" w:cs="宋体"/>
          <w:color w:val="000000"/>
          <w:sz w:val="28"/>
          <w:szCs w:val="28"/>
          <w:highlight w:val="none"/>
        </w:rPr>
        <w:t xml:space="preserve">）的（</w:t>
      </w:r>
      <w:r>
        <w:rPr>
          <w:rFonts w:hint="eastAsia" w:ascii="宋体" w:hAnsi="宋体" w:cs="宋体"/>
          <w:color w:val="000000"/>
          <w:sz w:val="28"/>
          <w:szCs w:val="28"/>
          <w:highlight w:val="none"/>
          <w:lang w:eastAsia="zh-CN"/>
        </w:rPr>
        <w:t xml:space="preserve">高压氧舱</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项目</w:t>
      </w:r>
      <w:r>
        <w:rPr>
          <w:rFonts w:hint="eastAsia" w:ascii="宋体" w:hAnsi="宋体" w:eastAsia="宋体" w:cs="宋体"/>
          <w:color w:val="000000"/>
          <w:sz w:val="28"/>
          <w:szCs w:val="28"/>
          <w:highlight w:val="none"/>
        </w:rPr>
        <w:t xml:space="preserve">采购活动，提供的货物全部由符合政策要求的中小企业制造。相关企业的具体情况如下：</w:t>
      </w:r>
      <w:r>
        <w:rPr>
          <w:rFonts w:hint="eastAsia" w:ascii="宋体" w:hAnsi="宋体" w:eastAsia="宋体" w:cs="宋体"/>
          <w:color w:val="000000"/>
          <w:sz w:val="28"/>
          <w:szCs w:val="28"/>
          <w:highlight w:val="none"/>
        </w:rPr>
      </w:r>
      <w:r/>
    </w:p>
    <w:p>
      <w:pPr>
        <w:pStyle w:val="979"/>
        <w:numPr>
          <w:ilvl w:val="0"/>
          <w:numId w:val="0"/>
        </w:numPr>
        <w:ind w:firstLine="560"/>
        <w:keepLines w:val="0"/>
        <w:keepNext w:val="0"/>
        <w:pageBreakBefore w:val="0"/>
        <w:spacing w:line="240" w:lineRule="auto"/>
        <w:widowControl w:val="off"/>
        <w:rPr>
          <w:rFonts w:ascii="宋体" w:hAnsi="宋体" w:cs="宋体"/>
          <w:color w:val="000000"/>
          <w:sz w:val="28"/>
          <w:szCs w:val="28"/>
          <w:highlight w:val="none"/>
          <w:lang w:val="en-US" w:eastAsia="zh-CN"/>
        </w:rPr>
        <w:outlineLvl w:val="9"/>
      </w:pPr>
      <w:r>
        <w:rPr>
          <w:rFonts w:ascii="宋体" w:hAnsi="宋体" w:cs="宋体"/>
          <w:color w:val="000000"/>
          <w:sz w:val="28"/>
          <w:szCs w:val="28"/>
          <w:highlight w:val="none"/>
          <w:lang w:val="en-US" w:eastAsia="zh-CN"/>
        </w:rPr>
      </w:r>
      <w:r/>
    </w:p>
    <w:p>
      <w:pPr>
        <w:pStyle w:val="979"/>
        <w:numPr>
          <w:ilvl w:val="0"/>
          <w:numId w:val="0"/>
        </w:numPr>
        <w:ind w:firstLine="560"/>
        <w:keepLines w:val="0"/>
        <w:keepNext w:val="0"/>
        <w:pageBreakBefore w:val="0"/>
        <w:spacing w:line="240" w:lineRule="auto"/>
        <w:widowControl w:val="off"/>
        <w:rPr>
          <w:rFonts w:hint="eastAsia" w:ascii="宋体" w:hAnsi="宋体" w:eastAsia="宋体" w:cs="宋体"/>
          <w:b/>
          <w:bCs/>
          <w:color w:val="000000"/>
          <w:sz w:val="28"/>
          <w:szCs w:val="28"/>
          <w:highlight w:val="none"/>
        </w:rPr>
        <w:outlineLvl w:val="9"/>
      </w:pPr>
      <w:r>
        <w:rPr>
          <w:rFonts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lang w:val="en-US" w:eastAsia="zh-CN"/>
        </w:rPr>
        <w:t xml:space="preserve">标的名称</w:t>
      </w:r>
      <w:r>
        <w:rPr>
          <w:rFonts w:hint="eastAsia" w:ascii="宋体" w:hAnsi="宋体" w:cs="宋体"/>
          <w:color w:val="000000"/>
          <w:sz w:val="28"/>
          <w:szCs w:val="28"/>
          <w:highlight w:val="none"/>
          <w:lang w:val="en-US" w:eastAsia="zh-CN"/>
        </w:rPr>
        <w:t xml:space="preserve">：</w:t>
      </w:r>
      <w:r>
        <w:rPr>
          <w:rFonts w:hint="eastAsia" w:ascii="宋体" w:hAnsi="宋体" w:cs="宋体"/>
          <w:b/>
          <w:bCs/>
          <w:color w:val="000000"/>
          <w:sz w:val="28"/>
          <w:szCs w:val="28"/>
          <w:highlight w:val="none"/>
          <w:u w:val="single"/>
          <w:lang w:val="en-US" w:eastAsia="zh-CN"/>
        </w:rPr>
        <w:t xml:space="preserve">        </w:t>
      </w:r>
      <w:r>
        <w:rPr>
          <w:rFonts w:hint="eastAsia" w:ascii="宋体" w:hAnsi="宋体" w:eastAsia="宋体" w:cs="宋体"/>
          <w:b/>
          <w:bCs/>
          <w:color w:val="000000"/>
          <w:sz w:val="28"/>
          <w:szCs w:val="28"/>
          <w:highlight w:val="none"/>
        </w:rPr>
        <w:t xml:space="preserve">，</w:t>
      </w:r>
      <w:r>
        <w:rPr>
          <w:rFonts w:hint="eastAsia" w:ascii="宋体" w:hAnsi="宋体" w:eastAsia="宋体" w:cs="宋体"/>
          <w:color w:val="000000"/>
          <w:sz w:val="28"/>
          <w:szCs w:val="28"/>
          <w:highlight w:val="none"/>
        </w:rPr>
        <w:t xml:space="preserve">属于（</w:t>
      </w:r>
      <w:r>
        <w:rPr>
          <w:rFonts w:hint="eastAsia" w:ascii="宋体" w:hAnsi="宋体" w:cs="宋体"/>
          <w:color w:val="000000"/>
          <w:sz w:val="28"/>
          <w:szCs w:val="28"/>
          <w:highlight w:val="none"/>
          <w:u w:val="single"/>
          <w:lang w:eastAsia="zh-CN"/>
        </w:rPr>
        <w:t xml:space="preserve">工业</w:t>
      </w:r>
      <w:r>
        <w:rPr>
          <w:rFonts w:hint="eastAsia" w:ascii="宋体" w:hAnsi="宋体" w:eastAsia="宋体" w:cs="宋体"/>
          <w:color w:val="000000"/>
          <w:sz w:val="28"/>
          <w:szCs w:val="28"/>
          <w:highlight w:val="none"/>
        </w:rPr>
        <w:t xml:space="preserve">）行业；制造商为（企业名称），从业人员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 营业收入为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w:t>
      </w:r>
      <w:r>
        <w:rPr>
          <w:rFonts w:hint="eastAsia" w:ascii="宋体" w:hAnsi="宋体" w:eastAsia="宋体" w:cs="宋体"/>
          <w:b/>
          <w:bCs/>
          <w:color w:val="000000"/>
          <w:sz w:val="28"/>
          <w:szCs w:val="28"/>
          <w:highlight w:val="none"/>
        </w:rPr>
        <w:t xml:space="preserve">属于（□中型企业、□小型企业、□微型企业</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请勾选！</w:t>
      </w: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r>
      <w:r/>
    </w:p>
    <w:p>
      <w:pPr>
        <w:pStyle w:val="979"/>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79"/>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eastAsia="宋体"/>
          <w:sz w:val="28"/>
          <w:szCs w:val="28"/>
          <w:highlight w:val="none"/>
        </w:rPr>
        <w:t xml:space="preserve">......</w:t>
      </w:r>
      <w:r>
        <w:rPr>
          <w:rFonts w:hint="eastAsia" w:ascii="宋体" w:hAnsi="宋体" w:eastAsia="宋体" w:cs="宋体"/>
          <w:color w:val="000000"/>
          <w:sz w:val="28"/>
          <w:szCs w:val="28"/>
          <w:highlight w:val="none"/>
        </w:rPr>
      </w:r>
      <w:r/>
    </w:p>
    <w:p>
      <w:pPr>
        <w:pStyle w:val="979"/>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79"/>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79"/>
        <w:ind w:firstLine="560"/>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8"/>
          <w:szCs w:val="28"/>
          <w:highlight w:val="none"/>
        </w:rPr>
      </w:r>
      <w:r/>
    </w:p>
    <w:p>
      <w:pPr>
        <w:pStyle w:val="979"/>
        <w:keepLines w:val="0"/>
        <w:keepNext w:val="0"/>
        <w:pageBreakBefore w:val="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rPr>
          <w:rFonts w:hint="eastAsia" w:ascii="宋体" w:hAnsi="宋体" w:eastAsia="宋体" w:cs="宋体"/>
          <w:color w:val="000000"/>
          <w:sz w:val="28"/>
          <w:szCs w:val="28"/>
          <w:highlight w:val="none"/>
        </w:rPr>
      </w:r>
      <w:r/>
    </w:p>
    <w:p>
      <w:pPr>
        <w:pStyle w:val="979"/>
        <w:ind w:firstLine="480"/>
        <w:jc w:val="center"/>
        <w:keepLines w:val="0"/>
        <w:keepNext w:val="0"/>
        <w:pageBreakBefore w:val="0"/>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企业名称（供应商名称）（盖章）： </w:t>
      </w:r>
      <w:r>
        <w:rPr>
          <w:rFonts w:hint="eastAsia" w:ascii="宋体" w:hAnsi="宋体" w:eastAsia="宋体" w:cs="宋体"/>
          <w:color w:val="000000"/>
          <w:sz w:val="28"/>
          <w:szCs w:val="28"/>
          <w:highlight w:val="none"/>
        </w:rPr>
      </w:r>
      <w:r/>
    </w:p>
    <w:p>
      <w:pPr>
        <w:pStyle w:val="979"/>
        <w:ind w:right="480"/>
        <w:keepLines w:val="0"/>
        <w:keepNext w:val="0"/>
        <w:pageBreakBefore w:val="0"/>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  年  月  日</w:t>
      </w:r>
      <w:r>
        <w:rPr>
          <w:rFonts w:hint="eastAsia" w:ascii="宋体" w:hAnsi="宋体" w:eastAsia="宋体" w:cs="宋体"/>
          <w:color w:val="000000"/>
          <w:sz w:val="28"/>
          <w:szCs w:val="28"/>
          <w:highlight w:val="none"/>
        </w:rPr>
      </w:r>
      <w:r/>
    </w:p>
    <w:p>
      <w:pPr>
        <w:pStyle w:val="979"/>
        <w:keepLines w:val="0"/>
        <w:keepNext w:val="0"/>
        <w:pageBreakBefore w:val="0"/>
        <w:spacing w:line="40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注：本项目采购的货物属于</w:t>
      </w:r>
      <w:r>
        <w:rPr>
          <w:rFonts w:hint="eastAsia" w:ascii="宋体" w:hAnsi="宋体" w:cs="宋体"/>
          <w:b/>
          <w:bCs/>
          <w:color w:val="000000"/>
          <w:sz w:val="28"/>
          <w:szCs w:val="28"/>
          <w:highlight w:val="none"/>
          <w:u w:val="single"/>
          <w:lang w:eastAsia="zh-CN"/>
        </w:rPr>
        <w:t xml:space="preserve">工业</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rPr>
      </w:r>
      <w:r/>
    </w:p>
    <w:p>
      <w:pPr>
        <w:pStyle w:val="979"/>
        <w:keepLines w:val="0"/>
        <w:keepNext w:val="0"/>
        <w:pageBreakBefore w:val="0"/>
        <w:spacing w:line="400" w:lineRule="exact"/>
        <w:widowControl w:val="off"/>
        <w:rPr>
          <w:rFonts w:ascii="宋体" w:hAnsi="宋体" w:eastAsia="宋体" w:cs="宋体"/>
          <w:b/>
          <w:bCs/>
          <w:color w:val="000000"/>
          <w:sz w:val="28"/>
          <w:szCs w:val="28"/>
          <w:highlight w:val="none"/>
          <w:lang w:val="en-US" w:eastAsia="zh-CN"/>
        </w:rPr>
      </w:pPr>
      <w:r>
        <w:rPr>
          <w:rFonts w:hint="eastAsia" w:ascii="宋体" w:hAnsi="宋体" w:cs="宋体"/>
          <w:b/>
          <w:bCs/>
          <w:color w:val="000000"/>
          <w:sz w:val="28"/>
          <w:szCs w:val="28"/>
          <w:highlight w:val="none"/>
          <w:lang w:val="en-US" w:eastAsia="zh-CN"/>
        </w:rPr>
        <w:t xml:space="preserve">以上标的名称如果与采购需求中的标的不一致的，以采购需求中的标的名称为准。</w:t>
      </w:r>
      <w:r>
        <w:rPr>
          <w:rFonts w:ascii="宋体" w:hAnsi="宋体" w:eastAsia="宋体" w:cs="宋体"/>
          <w:b/>
          <w:bCs/>
          <w:color w:val="000000"/>
          <w:sz w:val="28"/>
          <w:szCs w:val="28"/>
          <w:highlight w:val="none"/>
          <w:lang w:val="en-US" w:eastAsia="zh-CN"/>
        </w:rPr>
      </w:r>
      <w:r/>
    </w:p>
    <w:p>
      <w:pPr>
        <w:pStyle w:val="979"/>
        <w:ind w:firstLine="600"/>
        <w:jc w:val="left"/>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备注：</w:t>
      </w:r>
      <w:r>
        <w:rPr>
          <w:rFonts w:hint="eastAsia" w:ascii="宋体" w:hAnsi="宋体" w:eastAsia="宋体" w:cs="宋体"/>
          <w:color w:val="000000"/>
          <w:sz w:val="28"/>
          <w:szCs w:val="28"/>
          <w:highlight w:val="none"/>
        </w:rPr>
      </w:r>
      <w:r/>
    </w:p>
    <w:p>
      <w:pPr>
        <w:pStyle w:val="979"/>
        <w:ind w:firstLine="600"/>
        <w:jc w:val="left"/>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1、从业人员、营业收入、资产总额填报上一年度数据，无上一年度数据的新成立企业可不填报。</w:t>
      </w:r>
      <w:r>
        <w:rPr>
          <w:rFonts w:hint="eastAsia" w:ascii="宋体" w:hAnsi="宋体" w:eastAsia="宋体" w:cs="宋体"/>
          <w:color w:val="000000"/>
          <w:sz w:val="28"/>
          <w:szCs w:val="28"/>
          <w:highlight w:val="none"/>
        </w:rPr>
      </w:r>
      <w:r/>
    </w:p>
    <w:p>
      <w:pPr>
        <w:pStyle w:val="979"/>
        <w:ind w:firstLine="600"/>
        <w:jc w:val="left"/>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2、《中小企业声明函》查询渠道微信搜索“中小企业规模类型自测小程序”。</w:t>
      </w:r>
      <w:r>
        <w:rPr>
          <w:rFonts w:hint="eastAsia" w:ascii="宋体" w:hAnsi="宋体" w:eastAsia="宋体" w:cs="宋体"/>
          <w:color w:val="000000"/>
          <w:sz w:val="28"/>
          <w:szCs w:val="28"/>
          <w:highlight w:val="none"/>
        </w:rPr>
      </w:r>
      <w:r/>
    </w:p>
    <w:p>
      <w:pPr>
        <w:pStyle w:val="994"/>
        <w:jc w:val="center"/>
        <w:rPr>
          <w:color w:val="000000"/>
          <w:highlight w:val="none"/>
        </w:rPr>
      </w:pPr>
      <w:r>
        <w:rPr>
          <w:rFonts w:hint="eastAsia" w:ascii="宋体" w:hAnsi="宋体" w:eastAsia="宋体" w:cs="宋体"/>
          <w:color w:val="000000"/>
          <w:sz w:val="28"/>
          <w:szCs w:val="28"/>
          <w:highlight w:val="none"/>
        </w:rPr>
        <w:br w:type="page" w:clear="all"/>
      </w:r>
      <w:r>
        <w:rPr>
          <w:color w:val="000000"/>
          <w:highlight w:val="none"/>
        </w:rPr>
        <mc:AlternateContent>
          <mc:Choice Requires="wpg">
            <w:drawing>
              <wp:inline xmlns:wp="http://schemas.openxmlformats.org/drawingml/2006/wordprocessingDrawing" distT="0" distB="0" distL="0" distR="0">
                <wp:extent cx="2000250" cy="39528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2000250" cy="395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7.5pt;height:311.2pt;mso-wrap-distance-left:0.0pt;mso-wrap-distance-top:0.0pt;mso-wrap-distance-right:0.0pt;mso-wrap-distance-bottom:0.0pt;" stroked="f">
                <v:path textboxrect="0,0,0,0"/>
                <v:imagedata r:id="rId14" o:title=""/>
              </v:shape>
            </w:pict>
          </mc:Fallback>
        </mc:AlternateContent>
      </w:r>
      <w:r>
        <w:rPr>
          <w:color w:val="000000"/>
          <w:highlight w:val="none"/>
        </w:rPr>
      </w:r>
      <w:r/>
    </w:p>
    <w:p>
      <w:pPr>
        <w:pStyle w:val="1019"/>
        <w:ind w:firstLine="600"/>
        <w:keepLines w:val="0"/>
        <w:keepNext w:val="0"/>
        <w:pageBreakBefore w:val="0"/>
        <w:spacing w:line="4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44"/>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65"/>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4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0"/>
        <w:ind w:firstLine="600"/>
        <w:spacing w:line="480" w:lineRule="exact"/>
        <w:rPr>
          <w:rFonts w:hint="eastAsia" w:ascii="宋体" w:hAnsi="宋体" w:eastAsia="宋体" w:cs="宋体"/>
          <w:b/>
          <w:color w:val="000000"/>
          <w:spacing w:val="6"/>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七、残疾人福利性单位声明函格式</w:t>
      </w:r>
      <w:r>
        <w:rPr>
          <w:rFonts w:hint="eastAsia" w:ascii="宋体" w:hAnsi="宋体" w:eastAsia="宋体" w:cs="宋体"/>
          <w:b/>
          <w:color w:val="000000"/>
          <w:spacing w:val="6"/>
          <w:sz w:val="30"/>
          <w:szCs w:val="30"/>
          <w:highlight w:val="none"/>
        </w:rPr>
      </w:r>
      <w:r/>
    </w:p>
    <w:p>
      <w:pPr>
        <w:pStyle w:val="920"/>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20"/>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项目名称：</w:t>
      </w:r>
      <w:r>
        <w:rPr>
          <w:rFonts w:hint="eastAsia" w:ascii="宋体" w:hAnsi="宋体" w:eastAsia="宋体" w:cs="宋体"/>
          <w:color w:val="000000"/>
          <w:spacing w:val="6"/>
          <w:sz w:val="30"/>
          <w:szCs w:val="30"/>
          <w:highlight w:val="none"/>
          <w:lang w:eastAsia="zh-CN"/>
        </w:rPr>
        <w:t xml:space="preserve">高压氧舱</w:t>
      </w: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pacing w:val="6"/>
          <w:sz w:val="30"/>
          <w:szCs w:val="30"/>
          <w:highlight w:val="none"/>
        </w:rPr>
      </w:r>
      <w:r/>
    </w:p>
    <w:p>
      <w:pPr>
        <w:pStyle w:val="920"/>
        <w:ind w:firstLine="624"/>
        <w:spacing w:line="480" w:lineRule="exact"/>
        <w:rPr>
          <w:rFonts w:hint="eastAsia" w:ascii="宋体" w:hAnsi="宋体" w:eastAsia="宋体" w:cs="宋体"/>
          <w:color w:val="000000"/>
          <w:spacing w:val="6"/>
          <w:sz w:val="30"/>
          <w:szCs w:val="30"/>
          <w:highlight w:val="none"/>
          <w:lang w:eastAsia="zh-CN"/>
        </w:rPr>
      </w:pPr>
      <w:r>
        <w:rPr>
          <w:rFonts w:hint="eastAsia" w:ascii="宋体" w:hAnsi="宋体" w:eastAsia="宋体" w:cs="宋体"/>
          <w:color w:val="000000"/>
          <w:spacing w:val="6"/>
          <w:sz w:val="30"/>
          <w:szCs w:val="30"/>
          <w:highlight w:val="none"/>
        </w:rPr>
        <w:t xml:space="preserve">项目编号：</w:t>
      </w:r>
      <w:r>
        <w:rPr>
          <w:rFonts w:hint="eastAsia" w:ascii="宋体" w:hAnsi="宋体" w:eastAsia="宋体" w:cs="宋体"/>
          <w:color w:val="000000"/>
          <w:spacing w:val="6"/>
          <w:sz w:val="30"/>
          <w:szCs w:val="30"/>
          <w:highlight w:val="none"/>
          <w:lang w:eastAsia="zh-CN"/>
        </w:rPr>
        <w:t xml:space="preserve">JSZC-320300-ZJZB-G2026-0094</w:t>
      </w:r>
      <w:r>
        <w:rPr>
          <w:rFonts w:hint="eastAsia" w:ascii="宋体" w:hAnsi="宋体" w:eastAsia="宋体" w:cs="宋体"/>
          <w:color w:val="000000"/>
          <w:spacing w:val="6"/>
          <w:sz w:val="30"/>
          <w:szCs w:val="30"/>
          <w:highlight w:val="none"/>
          <w:lang w:eastAsia="zh-CN"/>
        </w:rPr>
      </w:r>
      <w:r/>
    </w:p>
    <w:p>
      <w:pPr>
        <w:pStyle w:val="920"/>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30"/>
          <w:szCs w:val="30"/>
          <w:highlight w:val="none"/>
        </w:rPr>
        <w:t xml:space="preserve">〔2017〕 141</w:t>
      </w:r>
      <w:bookmarkStart w:id="37" w:name="_GoBack"/>
      <w:r/>
      <w:bookmarkEnd w:id="37"/>
      <w:r>
        <w:rPr>
          <w:rFonts w:hint="eastAsia" w:ascii="宋体" w:hAnsi="宋体" w:eastAsia="宋体" w:cs="宋体"/>
          <w:color w:val="000000"/>
          <w:spacing w:val="6"/>
          <w:sz w:val="30"/>
          <w:szCs w:val="30"/>
          <w:highlight w:val="none"/>
        </w:rPr>
        <w:t xml:space="preserve">号）的规定，本单位为符合条件的残疾人福利性单位，且本单位参加</w:t>
      </w:r>
      <w:r>
        <w:rPr>
          <w:rFonts w:hint="eastAsia" w:ascii="宋体" w:hAnsi="宋体" w:eastAsia="宋体" w:cs="宋体"/>
          <w:color w:val="000000"/>
          <w:sz w:val="30"/>
          <w:szCs w:val="30"/>
          <w:highlight w:val="none"/>
        </w:rPr>
        <w:t xml:space="preserve">______</w:t>
      </w:r>
      <w:r>
        <w:rPr>
          <w:rFonts w:hint="eastAsia" w:ascii="宋体" w:hAnsi="宋体" w:eastAsia="宋体" w:cs="宋体"/>
          <w:color w:val="000000"/>
          <w:spacing w:val="6"/>
          <w:sz w:val="30"/>
          <w:szCs w:val="30"/>
          <w:highlight w:val="none"/>
        </w:rPr>
        <w:t xml:space="preserve">单位的</w:t>
      </w:r>
      <w:r>
        <w:rPr>
          <w:rFonts w:hint="eastAsia" w:ascii="宋体" w:hAnsi="宋体" w:eastAsia="宋体" w:cs="宋体"/>
          <w:color w:val="000000"/>
          <w:sz w:val="30"/>
          <w:szCs w:val="30"/>
          <w:highlight w:val="none"/>
        </w:rPr>
        <w:t xml:space="preserve">______</w:t>
      </w:r>
      <w:r>
        <w:rPr>
          <w:rFonts w:hint="eastAsia" w:ascii="宋体" w:hAnsi="宋体" w:eastAsia="宋体" w:cs="宋体"/>
          <w:color w:val="000000"/>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30"/>
          <w:szCs w:val="30"/>
          <w:highlight w:val="none"/>
        </w:rPr>
      </w:r>
      <w:r/>
    </w:p>
    <w:p>
      <w:pPr>
        <w:pStyle w:val="920"/>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本单位对上述声明的真实性负责。如有虚假，将依法承担相应责任。</w:t>
      </w:r>
      <w:r>
        <w:rPr>
          <w:rFonts w:hint="eastAsia" w:ascii="宋体" w:hAnsi="宋体" w:eastAsia="宋体" w:cs="宋体"/>
          <w:color w:val="000000"/>
          <w:spacing w:val="6"/>
          <w:sz w:val="30"/>
          <w:szCs w:val="30"/>
          <w:highlight w:val="none"/>
        </w:rPr>
      </w:r>
      <w:r/>
    </w:p>
    <w:p>
      <w:pPr>
        <w:pStyle w:val="920"/>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20"/>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20"/>
        <w:ind w:firstLine="25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rPr>
          <w:rFonts w:hint="eastAsia" w:ascii="宋体" w:hAnsi="宋体" w:eastAsia="宋体" w:cs="宋体"/>
          <w:color w:val="000000"/>
          <w:sz w:val="30"/>
          <w:szCs w:val="30"/>
          <w:highlight w:val="none"/>
        </w:rPr>
      </w:r>
      <w:r/>
    </w:p>
    <w:p>
      <w:pPr>
        <w:pStyle w:val="920"/>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920"/>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t xml:space="preserve">八、投标人参加政府采购活动前3年内在经营活动中没有重大违法记录的书面声明格式</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我单位在</w:t>
      </w:r>
      <w:r>
        <w:rPr>
          <w:rFonts w:hint="eastAsia" w:ascii="宋体" w:hAnsi="宋体" w:eastAsia="宋体" w:cs="宋体"/>
          <w:color w:val="000000"/>
          <w:sz w:val="30"/>
          <w:szCs w:val="30"/>
          <w:highlight w:val="none"/>
        </w:rPr>
        <w:t xml:space="preserve">参加</w:t>
      </w:r>
      <w:r>
        <w:rPr>
          <w:rFonts w:hint="eastAsia" w:ascii="宋体" w:hAnsi="宋体" w:eastAsia="宋体" w:cs="宋体"/>
          <w:color w:val="000000"/>
          <w:sz w:val="30"/>
          <w:szCs w:val="30"/>
          <w:highlight w:val="none"/>
          <w:u w:val="single"/>
          <w:lang w:eastAsia="zh-CN"/>
        </w:rPr>
        <w:t xml:space="preserve">高压氧舱</w:t>
      </w:r>
      <w:r>
        <w:rPr>
          <w:rFonts w:hint="eastAsia" w:ascii="宋体" w:hAnsi="宋体" w:eastAsia="宋体" w:cs="宋体"/>
          <w:color w:val="000000"/>
          <w:sz w:val="30"/>
          <w:szCs w:val="30"/>
          <w:highlight w:val="none"/>
        </w:rPr>
        <w:t xml:space="preserve">项目（项目编号：</w:t>
      </w:r>
      <w:r>
        <w:rPr>
          <w:rFonts w:hint="eastAsia" w:ascii="宋体" w:hAnsi="宋体" w:eastAsia="宋体" w:cs="宋体"/>
          <w:color w:val="000000"/>
          <w:sz w:val="30"/>
          <w:szCs w:val="30"/>
          <w:highlight w:val="none"/>
          <w:lang w:eastAsia="zh-CN"/>
        </w:rPr>
        <w:t xml:space="preserve">JSZC-320300-ZJZB-G2026-0094</w:t>
      </w:r>
      <w:r>
        <w:rPr>
          <w:rFonts w:hint="eastAsia" w:ascii="宋体" w:hAnsi="宋体" w:eastAsia="宋体" w:cs="宋体"/>
          <w:color w:val="000000"/>
          <w:sz w:val="30"/>
          <w:szCs w:val="30"/>
          <w:highlight w:val="none"/>
        </w:rPr>
        <w:t xml:space="preserve">）政府采购活动前3年内，在经营活动中没有重大违</w:t>
      </w:r>
      <w:r>
        <w:rPr>
          <w:rFonts w:hint="eastAsia" w:ascii="宋体" w:hAnsi="宋体" w:eastAsia="宋体" w:cs="宋体"/>
          <w:color w:val="000000"/>
          <w:sz w:val="30"/>
          <w:szCs w:val="30"/>
          <w:highlight w:val="none"/>
        </w:rPr>
        <w:t xml:space="preserve">法记录。重大违法记录是指</w:t>
      </w:r>
      <w:r>
        <w:rPr>
          <w:rFonts w:hint="eastAsia" w:ascii="宋体" w:hAnsi="宋体" w:eastAsia="宋体" w:cs="宋体"/>
          <w:color w:val="000000"/>
          <w:sz w:val="30"/>
          <w:szCs w:val="30"/>
          <w:highlight w:val="none"/>
        </w:rPr>
        <w:t xml:space="preserve">因违法经营受到刑事处罚或者责令停产停业、吊销许可证或者执照、较大数额罚款等行政处罚。</w:t>
      </w:r>
      <w:r>
        <w:rPr>
          <w:rFonts w:hint="eastAsia" w:ascii="宋体" w:hAnsi="宋体" w:eastAsia="宋体" w:cs="宋体"/>
          <w:color w:val="000000"/>
          <w:sz w:val="30"/>
          <w:szCs w:val="30"/>
          <w:highlight w:val="none"/>
        </w:rPr>
      </w:r>
      <w:r/>
    </w:p>
    <w:p>
      <w:pPr>
        <w:pStyle w:val="967"/>
        <w:ind w:firstLine="600"/>
        <w:spacing w:before="0" w:beforeAutospacing="0" w:after="0" w:afterAutospacing="0"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我单位对上述声明的真实性负责。如有虚假，将依法承担相应责任。</w:t>
      </w: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28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（盖单位</w:t>
      </w:r>
      <w:r>
        <w:rPr>
          <w:rFonts w:hint="eastAsia" w:ascii="宋体" w:hAnsi="宋体" w:eastAsia="宋体" w:cs="宋体"/>
          <w:color w:val="000000"/>
          <w:sz w:val="30"/>
          <w:szCs w:val="30"/>
          <w:highlight w:val="none"/>
          <w:lang w:val="en-US"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投标人授权代表：</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（签字或盖章）  </w:t>
      </w:r>
      <w:r>
        <w:rPr>
          <w:rFonts w:hint="eastAsia" w:ascii="宋体" w:hAnsi="宋体" w:eastAsia="宋体" w:cs="宋体"/>
          <w:color w:val="000000"/>
          <w:sz w:val="30"/>
          <w:szCs w:val="30"/>
          <w:highlight w:val="none"/>
        </w:rPr>
      </w:r>
      <w:r/>
    </w:p>
    <w:p>
      <w:pPr>
        <w:pStyle w:val="920"/>
        <w:ind w:firstLine="45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495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0"/>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0"/>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0"/>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0"/>
        <w:ind w:firstLine="600"/>
        <w:spacing w:line="480" w:lineRule="exact"/>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920"/>
        <w:ind w:firstLine="602"/>
        <w:spacing w:line="480" w:lineRule="exact"/>
        <w:rPr>
          <w:rFonts w:hint="eastAsia" w:ascii="宋体" w:hAnsi="宋体" w:eastAsia="宋体" w:cs="宋体"/>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br w:type="page" w:clear="all"/>
      </w:r>
      <w:r>
        <w:rPr>
          <w:rFonts w:hint="eastAsia" w:ascii="宋体" w:hAnsi="宋体" w:eastAsia="宋体" w:cs="宋体"/>
          <w:color w:val="000000"/>
          <w:sz w:val="30"/>
          <w:szCs w:val="30"/>
          <w:highlight w:val="none"/>
          <w:lang w:val="en-US" w:eastAsia="zh-CN"/>
        </w:rPr>
        <w:t xml:space="preserve">    九、投标人相关承诺</w:t>
      </w:r>
      <w:r>
        <w:rPr>
          <w:rFonts w:hint="eastAsia" w:ascii="宋体" w:hAnsi="宋体" w:eastAsia="宋体" w:cs="宋体"/>
          <w:color w:val="000000"/>
          <w:sz w:val="30"/>
          <w:szCs w:val="30"/>
          <w:highlight w:val="none"/>
          <w:lang w:val="en-US" w:eastAsia="zh-CN"/>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lang w:eastAsia="zh-CN"/>
        </w:rPr>
        <w:t xml:space="preserve">高压氧舱</w:t>
      </w:r>
      <w:r>
        <w:rPr>
          <w:rFonts w:hint="eastAsia" w:ascii="宋体" w:hAnsi="宋体" w:eastAsia="宋体" w:cs="宋体"/>
          <w:color w:val="000000"/>
          <w:sz w:val="30"/>
          <w:szCs w:val="30"/>
          <w:highlight w:val="none"/>
          <w:lang w:eastAsia="zh-CN"/>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项目编号：JSZC-320300-ZJZB-G2026-0094</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我单位承诺：</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我单位对上述承诺负责，并依法承担相应责任。</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      （</w:t>
      </w:r>
      <w:r>
        <w:rPr>
          <w:rFonts w:hint="eastAsia" w:ascii="宋体" w:hAnsi="宋体" w:eastAsia="宋体" w:cs="宋体"/>
          <w:color w:val="000000"/>
          <w:sz w:val="30"/>
          <w:szCs w:val="30"/>
          <w:highlight w:val="none"/>
          <w:lang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br w:type="page" w:clear="all"/>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十、</w:t>
      </w:r>
      <w:r>
        <w:rPr>
          <w:rFonts w:hint="eastAsia" w:ascii="宋体" w:hAnsi="宋体" w:eastAsia="宋体" w:cs="宋体"/>
          <w:color w:val="000000"/>
          <w:sz w:val="30"/>
          <w:szCs w:val="30"/>
          <w:highlight w:val="none"/>
        </w:rPr>
        <w:t xml:space="preserve">投标人书面声明</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lang w:eastAsia="zh-CN"/>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lang w:eastAsia="zh-CN"/>
        </w:rPr>
        <w:t xml:space="preserve">高压氧舱</w:t>
      </w:r>
      <w:r>
        <w:rPr>
          <w:rFonts w:hint="eastAsia" w:ascii="宋体" w:hAnsi="宋体" w:eastAsia="宋体" w:cs="宋体"/>
          <w:color w:val="000000"/>
          <w:sz w:val="30"/>
          <w:szCs w:val="30"/>
          <w:highlight w:val="none"/>
          <w:lang w:eastAsia="zh-CN"/>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项目编号：JSZC-320300-ZJZB-G2026-0094</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我单位不是为本采购项目提供整体设计、规范编制或者项目管理、监理、检测等服务的供应商。</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特此声明。</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我单位对上述声明的真实性负责。如有虚假，将依法承担相应责任。</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投标人：      （</w:t>
      </w:r>
      <w:r>
        <w:rPr>
          <w:rFonts w:hint="eastAsia" w:ascii="宋体" w:hAnsi="宋体" w:eastAsia="宋体" w:cs="宋体"/>
          <w:color w:val="000000"/>
          <w:sz w:val="30"/>
          <w:szCs w:val="30"/>
          <w:highlight w:val="none"/>
          <w:lang w:eastAsia="zh-CN"/>
        </w:rPr>
        <w:t xml:space="preserve">电子签章</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920"/>
        <w:ind w:firstLine="600"/>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920"/>
        <w:jc w:val="both"/>
        <w:spacing w:line="360" w:lineRule="auto"/>
        <w:rPr>
          <w:rFonts w:hint="eastAsia" w:ascii="宋体" w:hAnsi="宋体" w:eastAsia="宋体" w:cs="宋体"/>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szCs w:val="30"/>
          <w:highlight w:val="none"/>
          <w:lang w:val="en-US" w:eastAsia="zh-CN"/>
        </w:rPr>
        <w:br w:type="page" w:clear="all"/>
      </w:r>
      <w:r>
        <w:rPr>
          <w:rFonts w:hint="eastAsia" w:ascii="宋体" w:hAnsi="宋体" w:eastAsia="宋体" w:cs="宋体"/>
          <w:color w:val="000000"/>
          <w:sz w:val="30"/>
          <w:szCs w:val="30"/>
          <w:highlight w:val="none"/>
          <w:lang w:val="en-US" w:eastAsia="zh-CN"/>
        </w:rPr>
        <w:t xml:space="preserve">十一、关于符合本国产品标准的声明函格式</w:t>
      </w:r>
      <w:r>
        <w:rPr>
          <w:rFonts w:hint="eastAsia" w:ascii="宋体" w:hAnsi="宋体" w:eastAsia="宋体" w:cs="宋体"/>
          <w:color w:val="000000"/>
          <w:sz w:val="30"/>
          <w:szCs w:val="30"/>
          <w:highlight w:val="none"/>
          <w:lang w:val="en-US" w:eastAsia="zh-CN"/>
        </w:rPr>
      </w:r>
      <w:r/>
    </w:p>
    <w:p>
      <w:pPr>
        <w:pStyle w:val="920"/>
        <w:jc w:val="center"/>
        <w:spacing w:line="24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pStyle w:val="920"/>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关于符合本国产品标准的声明函</w:t>
      </w:r>
      <w:r>
        <w:rPr>
          <w:color w:val="000000"/>
          <w:highlight w:val="none"/>
        </w:rPr>
      </w:r>
      <w:r/>
    </w:p>
    <w:p>
      <w:pPr>
        <w:pStyle w:val="920"/>
        <w:ind w:left="0" w:right="0" w:firstLine="420"/>
        <w:keepLines w:val="0"/>
        <w:keepNext w:val="0"/>
        <w:pageBreakBefore w:val="0"/>
        <w:spacing w:line="360" w:lineRule="auto"/>
        <w:shd w:val="clear" w:color="auto"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sz w:val="30"/>
          <w:szCs w:val="30"/>
          <w:highlight w:val="none"/>
        </w:rPr>
      </w:r>
      <w:r/>
    </w:p>
    <w:p>
      <w:pPr>
        <w:pStyle w:val="920"/>
        <w:ind w:left="0" w:right="0" w:firstLine="420"/>
        <w:keepLines w:val="0"/>
        <w:keepNext w:val="0"/>
        <w:pageBreakBefore w:val="0"/>
        <w:spacing w:line="360" w:lineRule="auto"/>
        <w:shd w:val="clear" w:color="ffffff"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t xml:space="preserve">1.</w:t>
      </w:r>
      <w:r>
        <w:rPr>
          <w:rFonts w:ascii="宋体" w:hAnsi="宋体" w:eastAsia="宋体" w:cs="宋体"/>
          <w:color w:val="000000"/>
          <w:sz w:val="30"/>
          <w:szCs w:val="30"/>
          <w:highlight w:val="none"/>
          <w:u w:val="single"/>
        </w:rPr>
        <w:t xml:space="preserve">（</w:t>
      </w:r>
      <w:r>
        <w:rPr>
          <w:rFonts w:hint="eastAsia" w:ascii="宋体" w:hAnsi="宋体" w:cs="宋体"/>
          <w:color w:val="000000"/>
          <w:sz w:val="30"/>
          <w:szCs w:val="30"/>
          <w:highlight w:val="none"/>
          <w:u w:val="single"/>
          <w:lang w:val="en-US" w:eastAsia="zh-CN"/>
        </w:rPr>
        <w:t xml:space="preserve">     </w:t>
      </w:r>
      <w:r>
        <w:rPr>
          <w:rFonts w:ascii="宋体" w:hAnsi="宋体" w:eastAsia="宋体" w:cs="宋体"/>
          <w:color w:val="000000"/>
          <w:sz w:val="30"/>
          <w:szCs w:val="30"/>
          <w:highlight w:val="none"/>
          <w:u w:val="single"/>
        </w:rPr>
        <w:t xml:space="preserve">）</w:t>
      </w:r>
      <w:r>
        <w:rPr>
          <w:rFonts w:ascii="宋体" w:hAnsi="宋体" w:eastAsia="宋体" w:cs="宋体"/>
          <w:color w:val="000000"/>
          <w:sz w:val="30"/>
          <w:szCs w:val="30"/>
          <w:highlight w:val="none"/>
          <w:vertAlign w:val="superscript"/>
        </w:rPr>
        <w:t xml:space="preserve">1</w:t>
      </w:r>
      <w:r>
        <w:rPr>
          <w:rFonts w:ascii="宋体" w:hAnsi="宋体" w:eastAsia="宋体" w:cs="宋体"/>
          <w:color w:val="000000"/>
          <w:sz w:val="30"/>
          <w:szCs w:val="30"/>
          <w:highlight w:val="none"/>
        </w:rPr>
        <w:t xml:space="preserve">，生产厂为</w:t>
      </w:r>
      <w:r>
        <w:rPr>
          <w:rFonts w:ascii="宋体" w:hAnsi="宋体" w:eastAsia="宋体" w:cs="宋体"/>
          <w:color w:val="000000"/>
          <w:sz w:val="30"/>
          <w:szCs w:val="30"/>
          <w:highlight w:val="none"/>
          <w:u w:val="single"/>
        </w:rPr>
        <w:t xml:space="preserve">（厂名）</w:t>
      </w:r>
      <w:r>
        <w:rPr>
          <w:rFonts w:ascii="宋体" w:hAnsi="宋体" w:eastAsia="宋体" w:cs="宋体"/>
          <w:color w:val="000000"/>
          <w:sz w:val="30"/>
          <w:szCs w:val="30"/>
          <w:highlight w:val="none"/>
          <w:vertAlign w:val="superscript"/>
        </w:rPr>
        <w:t xml:space="preserve">2</w:t>
      </w:r>
      <w:r>
        <w:rPr>
          <w:rFonts w:ascii="宋体" w:hAnsi="宋体" w:eastAsia="宋体" w:cs="宋体"/>
          <w:color w:val="000000"/>
          <w:sz w:val="30"/>
          <w:szCs w:val="30"/>
          <w:highlight w:val="none"/>
        </w:rPr>
        <w:t xml:space="preserve">，厂址为</w:t>
      </w:r>
      <w:r>
        <w:rPr>
          <w:rFonts w:ascii="宋体" w:hAnsi="宋体" w:eastAsia="宋体" w:cs="宋体"/>
          <w:color w:val="000000"/>
          <w:sz w:val="30"/>
          <w:szCs w:val="30"/>
          <w:highlight w:val="none"/>
          <w:u w:val="single"/>
        </w:rPr>
        <w:t xml:space="preserve">（生产厂址）</w:t>
      </w:r>
      <w:r>
        <w:rPr>
          <w:rFonts w:ascii="宋体" w:hAnsi="宋体" w:eastAsia="宋体" w:cs="宋体"/>
          <w:color w:val="000000"/>
          <w:sz w:val="30"/>
          <w:szCs w:val="30"/>
          <w:highlight w:val="none"/>
        </w:rPr>
        <w:t xml:space="preserve">。</w:t>
      </w:r>
      <w:r>
        <w:rPr>
          <w:rFonts w:ascii="宋体" w:hAnsi="宋体" w:eastAsia="宋体" w:cs="宋体"/>
          <w:color w:val="000000"/>
          <w:sz w:val="30"/>
          <w:szCs w:val="30"/>
          <w:highlight w:val="none"/>
          <w:u w:val="single"/>
        </w:rPr>
        <w:t xml:space="preserve"> / </w:t>
      </w:r>
      <w:r>
        <w:rPr>
          <w:rFonts w:ascii="宋体" w:hAnsi="宋体" w:eastAsia="宋体" w:cs="宋体"/>
          <w:color w:val="000000"/>
          <w:sz w:val="30"/>
          <w:szCs w:val="30"/>
          <w:highlight w:val="none"/>
        </w:rPr>
        <w:t xml:space="preserve">的中国境内生产的组件成本占比≥</w:t>
      </w:r>
      <w:r>
        <w:rPr>
          <w:rFonts w:ascii="宋体" w:hAnsi="宋体" w:eastAsia="宋体" w:cs="宋体"/>
          <w:color w:val="000000"/>
          <w:sz w:val="30"/>
          <w:szCs w:val="30"/>
          <w:highlight w:val="none"/>
          <w:u w:val="single"/>
        </w:rPr>
        <w:t xml:space="preserve">  /  </w:t>
      </w:r>
      <w:r>
        <w:rPr>
          <w:rFonts w:ascii="宋体" w:hAnsi="宋体" w:eastAsia="宋体" w:cs="宋体"/>
          <w:color w:val="000000"/>
          <w:sz w:val="30"/>
          <w:szCs w:val="30"/>
          <w:highlight w:val="none"/>
          <w:vertAlign w:val="superscript"/>
        </w:rPr>
        <w:t xml:space="preserve">3</w:t>
      </w:r>
      <w:r>
        <w:rPr>
          <w:rFonts w:ascii="宋体" w:hAnsi="宋体" w:eastAsia="宋体" w:cs="宋体"/>
          <w:color w:val="000000"/>
          <w:sz w:val="30"/>
          <w:szCs w:val="30"/>
          <w:highlight w:val="none"/>
        </w:rPr>
        <w:t xml:space="preserve">。</w:t>
      </w:r>
      <w:r>
        <w:rPr>
          <w:rFonts w:ascii="宋体" w:hAnsi="宋体" w:eastAsia="宋体" w:cs="宋体"/>
          <w:color w:val="000000"/>
          <w:sz w:val="30"/>
          <w:szCs w:val="30"/>
          <w:highlight w:val="none"/>
          <w:u w:val="single"/>
        </w:rPr>
        <w:t xml:space="preserve">  /  </w:t>
      </w:r>
      <w:r>
        <w:rPr>
          <w:rFonts w:ascii="宋体" w:hAnsi="宋体" w:eastAsia="宋体" w:cs="宋体"/>
          <w:color w:val="000000"/>
          <w:sz w:val="30"/>
          <w:szCs w:val="30"/>
          <w:highlight w:val="none"/>
        </w:rPr>
        <w:t xml:space="preserve">的</w:t>
      </w:r>
      <w:r>
        <w:rPr>
          <w:rFonts w:ascii="宋体" w:hAnsi="宋体" w:eastAsia="宋体" w:cs="宋体"/>
          <w:color w:val="000000"/>
          <w:sz w:val="30"/>
          <w:szCs w:val="30"/>
          <w:highlight w:val="none"/>
          <w:u w:val="single"/>
        </w:rPr>
        <w:t xml:space="preserve">  /  </w:t>
      </w:r>
      <w:r>
        <w:rPr>
          <w:rFonts w:ascii="宋体" w:hAnsi="宋体" w:eastAsia="宋体" w:cs="宋体"/>
          <w:color w:val="000000"/>
          <w:sz w:val="30"/>
          <w:szCs w:val="30"/>
          <w:highlight w:val="none"/>
          <w:vertAlign w:val="superscript"/>
        </w:rPr>
        <w:t xml:space="preserve">4</w:t>
      </w:r>
      <w:r>
        <w:rPr>
          <w:rFonts w:ascii="宋体" w:hAnsi="宋体" w:eastAsia="宋体" w:cs="宋体"/>
          <w:color w:val="000000"/>
          <w:sz w:val="30"/>
          <w:szCs w:val="30"/>
          <w:highlight w:val="none"/>
        </w:rPr>
        <w:t xml:space="preserve">在中国境内生产。</w:t>
      </w:r>
      <w:r>
        <w:rPr>
          <w:rFonts w:ascii="宋体" w:hAnsi="宋体" w:eastAsia="宋体" w:cs="宋体"/>
          <w:color w:val="000000"/>
          <w:sz w:val="30"/>
          <w:szCs w:val="30"/>
          <w:highlight w:val="none"/>
          <w:u w:val="single"/>
        </w:rPr>
        <w:t xml:space="preserve">  /  </w:t>
      </w:r>
      <w:r>
        <w:rPr>
          <w:rFonts w:ascii="宋体" w:hAnsi="宋体" w:eastAsia="宋体" w:cs="宋体"/>
          <w:color w:val="000000"/>
          <w:sz w:val="30"/>
          <w:szCs w:val="30"/>
          <w:highlight w:val="none"/>
        </w:rPr>
        <w:t xml:space="preserve">的</w:t>
      </w:r>
      <w:r>
        <w:rPr>
          <w:rFonts w:ascii="宋体" w:hAnsi="宋体" w:eastAsia="宋体" w:cs="宋体"/>
          <w:color w:val="000000"/>
          <w:sz w:val="30"/>
          <w:szCs w:val="30"/>
          <w:highlight w:val="none"/>
          <w:u w:val="single"/>
        </w:rPr>
        <w:t xml:space="preserve">  /  </w:t>
      </w:r>
      <w:r>
        <w:rPr>
          <w:rFonts w:ascii="宋体" w:hAnsi="宋体" w:eastAsia="宋体" w:cs="宋体"/>
          <w:color w:val="000000"/>
          <w:sz w:val="30"/>
          <w:szCs w:val="30"/>
          <w:highlight w:val="none"/>
          <w:vertAlign w:val="superscript"/>
        </w:rPr>
        <w:t xml:space="preserve">5</w:t>
      </w:r>
      <w:r>
        <w:rPr>
          <w:rFonts w:ascii="宋体" w:hAnsi="宋体" w:eastAsia="宋体" w:cs="宋体"/>
          <w:color w:val="000000"/>
          <w:sz w:val="30"/>
          <w:szCs w:val="30"/>
          <w:highlight w:val="none"/>
        </w:rPr>
        <w:t xml:space="preserve">在中国境内完成。</w:t>
      </w:r>
      <w:r>
        <w:rPr>
          <w:color w:val="000000"/>
          <w:sz w:val="30"/>
          <w:szCs w:val="30"/>
          <w:highlight w:val="none"/>
        </w:rPr>
      </w:r>
      <w:r/>
    </w:p>
    <w:p>
      <w:pPr>
        <w:pStyle w:val="920"/>
        <w:ind w:left="0" w:right="0" w:firstLine="420"/>
        <w:keepLines w:val="0"/>
        <w:keepNext w:val="0"/>
        <w:pageBreakBefore w:val="0"/>
        <w:spacing w:line="360" w:lineRule="auto"/>
        <w:shd w:val="clear" w:color="ffffff" w:fill="auto"/>
        <w:widowControl w:val="off"/>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t xml:space="preserve">……</w:t>
      </w:r>
      <w:r>
        <w:rPr>
          <w:rFonts w:ascii="宋体" w:hAnsi="宋体" w:eastAsia="宋体" w:cs="宋体"/>
          <w:color w:val="000000"/>
          <w:sz w:val="30"/>
          <w:szCs w:val="30"/>
          <w:highlight w:val="none"/>
        </w:rPr>
      </w:r>
      <w:r/>
    </w:p>
    <w:p>
      <w:pPr>
        <w:pStyle w:val="920"/>
        <w:ind w:left="0" w:right="0" w:firstLine="420"/>
        <w:keepLines w:val="0"/>
        <w:keepNext w:val="0"/>
        <w:pageBreakBefore w:val="0"/>
        <w:spacing w:line="360" w:lineRule="auto"/>
        <w:shd w:val="clear" w:color="ffffff" w:fill="auto"/>
        <w:widowControl w:val="off"/>
        <w:rPr>
          <w:rFonts w:hint="eastAsia" w:ascii="宋体" w:hAnsi="宋体" w:cs="宋体"/>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t xml:space="preserve">本公司（单位）对上述声明内容的真实性负责。如有虚假，愿承担相应法律责任。</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lang w:val="en-US" w:eastAsia="zh-CN"/>
        </w:rPr>
      </w:r>
      <w:r/>
    </w:p>
    <w:p>
      <w:pPr>
        <w:pStyle w:val="920"/>
        <w:ind w:right="0" w:firstLine="480"/>
        <w:jc w:val="both"/>
        <w:keepLines w:val="0"/>
        <w:keepNext w:val="0"/>
        <w:pageBreakBefore w:val="0"/>
        <w:spacing w:line="360" w:lineRule="auto"/>
        <w:shd w:val="clear" w:color="ffffff" w:fill="auto"/>
        <w:widowControl w:val="off"/>
        <w:rPr>
          <w:rFonts w:hint="eastAsia" w:ascii="宋体" w:hAnsi="宋体" w:eastAsia="宋体" w:cs="宋体"/>
          <w:color w:val="000000"/>
          <w:sz w:val="30"/>
          <w:szCs w:val="3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t xml:space="preserve">（单位）名称（</w:t>
      </w:r>
      <w:r>
        <w:rPr>
          <w:rFonts w:hint="eastAsia" w:ascii="宋体" w:hAnsi="宋体" w:eastAsia="宋体" w:cs="宋体"/>
          <w:color w:val="000000"/>
          <w:sz w:val="30"/>
          <w:szCs w:val="30"/>
          <w:highlight w:val="none"/>
        </w:rPr>
        <w:t xml:space="preserve">电子签章</w:t>
      </w:r>
      <w:r>
        <w:rPr>
          <w:rFonts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lang w:val="en-US" w:eastAsia="zh-CN"/>
        </w:rPr>
      </w:r>
      <w:r/>
    </w:p>
    <w:p>
      <w:pPr>
        <w:pStyle w:val="920"/>
        <w:ind w:left="0" w:right="0" w:firstLine="480"/>
        <w:jc w:val="both"/>
        <w:keepLines w:val="0"/>
        <w:keepNext w:val="0"/>
        <w:pageBreakBefore w:val="0"/>
        <w:spacing w:line="360" w:lineRule="auto"/>
        <w:shd w:val="clear" w:color="ffffff"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t xml:space="preserve">日期：</w:t>
      </w:r>
      <w:r>
        <w:rPr>
          <w:rFonts w:hint="eastAsia" w:ascii="宋体" w:hAnsi="宋体" w:eastAsia="宋体" w:cs="宋体"/>
          <w:color w:val="000000"/>
          <w:sz w:val="30"/>
          <w:szCs w:val="30"/>
          <w:highlight w:val="none"/>
          <w:lang w:val="en-US" w:eastAsia="zh-CN"/>
        </w:rPr>
        <w:t xml:space="preserve">  </w:t>
      </w:r>
      <w:r>
        <w:rPr>
          <w:rFonts w:ascii="宋体" w:hAnsi="宋体" w:eastAsia="宋体" w:cs="宋体"/>
          <w:color w:val="000000"/>
          <w:sz w:val="30"/>
          <w:szCs w:val="30"/>
          <w:highlight w:val="none"/>
        </w:rPr>
        <w:t xml:space="preserve">年</w:t>
      </w:r>
      <w:r>
        <w:rPr>
          <w:rFonts w:hint="eastAsia" w:ascii="宋体" w:hAnsi="宋体" w:eastAsia="宋体" w:cs="宋体"/>
          <w:color w:val="000000"/>
          <w:sz w:val="30"/>
          <w:szCs w:val="30"/>
          <w:highlight w:val="none"/>
          <w:lang w:val="en-US" w:eastAsia="zh-CN"/>
        </w:rPr>
        <w:t xml:space="preserve">  </w:t>
      </w:r>
      <w:r>
        <w:rPr>
          <w:rFonts w:ascii="宋体" w:hAnsi="宋体" w:eastAsia="宋体" w:cs="宋体"/>
          <w:color w:val="000000"/>
          <w:sz w:val="30"/>
          <w:szCs w:val="30"/>
          <w:highlight w:val="none"/>
        </w:rPr>
        <w:t xml:space="preserve">月</w:t>
      </w:r>
      <w:r>
        <w:rPr>
          <w:rFonts w:hint="eastAsia" w:ascii="宋体" w:hAnsi="宋体" w:eastAsia="宋体" w:cs="宋体"/>
          <w:color w:val="000000"/>
          <w:sz w:val="30"/>
          <w:szCs w:val="30"/>
          <w:highlight w:val="none"/>
          <w:lang w:val="en-US" w:eastAsia="zh-CN"/>
        </w:rPr>
        <w:t xml:space="preserve">  </w:t>
      </w:r>
      <w:r>
        <w:rPr>
          <w:rFonts w:ascii="宋体" w:hAnsi="宋体" w:eastAsia="宋体" w:cs="宋体"/>
          <w:color w:val="000000"/>
          <w:sz w:val="30"/>
          <w:szCs w:val="30"/>
          <w:highlight w:val="none"/>
        </w:rPr>
        <w:t xml:space="preserve">日    </w:t>
      </w:r>
      <w:r>
        <w:rPr>
          <w:color w:val="000000"/>
          <w:sz w:val="30"/>
          <w:szCs w:val="30"/>
          <w:highlight w:val="none"/>
        </w:rPr>
      </w:r>
      <w:r/>
    </w:p>
    <w:p>
      <w:pPr>
        <w:pStyle w:val="920"/>
        <w:ind w:left="0" w:right="0" w:firstLine="600"/>
        <w:keepLines w:val="0"/>
        <w:keepNext w:val="0"/>
        <w:pageBreakBefore w:val="0"/>
        <w:spacing w:line="360" w:lineRule="auto"/>
        <w:shd w:val="clear" w:color="ffffff"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30"/>
          <w:szCs w:val="30"/>
          <w:highlight w:val="none"/>
        </w:rPr>
        <w:t xml:space="preserve">1.产品如有型号，请在“产品名称”栏一并填写。</w:t>
      </w:r>
      <w:r>
        <w:rPr>
          <w:color w:val="000000"/>
          <w:sz w:val="30"/>
          <w:szCs w:val="30"/>
          <w:highlight w:val="none"/>
        </w:rPr>
      </w:r>
      <w:r/>
    </w:p>
    <w:p>
      <w:pPr>
        <w:pStyle w:val="920"/>
        <w:ind w:left="0" w:right="0" w:firstLine="600"/>
        <w:keepLines w:val="0"/>
        <w:keepNext w:val="0"/>
        <w:pageBreakBefore w:val="0"/>
        <w:spacing w:line="360" w:lineRule="auto"/>
        <w:shd w:val="clear" w:color="ffffff"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30"/>
          <w:szCs w:val="30"/>
          <w:highlight w:val="none"/>
        </w:rPr>
        <w:t xml:space="preserve">2.生产厂名与厂址应与生产厂营业执照载明的相关信息保持一致。</w:t>
      </w:r>
      <w:r>
        <w:rPr>
          <w:color w:val="000000"/>
          <w:sz w:val="30"/>
          <w:szCs w:val="30"/>
          <w:highlight w:val="none"/>
        </w:rPr>
      </w:r>
      <w:r/>
    </w:p>
    <w:p>
      <w:pPr>
        <w:pStyle w:val="920"/>
        <w:ind w:left="0" w:right="0" w:firstLine="600"/>
        <w:keepLines w:val="0"/>
        <w:keepNext w:val="0"/>
        <w:pageBreakBefore w:val="0"/>
        <w:spacing w:line="360" w:lineRule="auto"/>
        <w:shd w:val="clear" w:color="ffffff"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30"/>
          <w:szCs w:val="30"/>
          <w:highlight w:val="none"/>
        </w:rPr>
        <w:t xml:space="preserve">3.该产品的中国境内生产的组件成本占比相关要求实施前，“规定比例”栏可不填，下同。</w:t>
      </w:r>
      <w:r>
        <w:rPr>
          <w:color w:val="000000"/>
          <w:sz w:val="30"/>
          <w:szCs w:val="30"/>
          <w:highlight w:val="none"/>
        </w:rPr>
      </w:r>
      <w:r/>
    </w:p>
    <w:p>
      <w:pPr>
        <w:pStyle w:val="920"/>
        <w:ind w:left="0" w:right="0" w:firstLine="600"/>
        <w:keepLines w:val="0"/>
        <w:keepNext w:val="0"/>
        <w:pageBreakBefore w:val="0"/>
        <w:spacing w:line="360" w:lineRule="auto"/>
        <w:shd w:val="clear" w:color="ffffff"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30"/>
          <w:szCs w:val="30"/>
          <w:highlight w:val="none"/>
        </w:rPr>
        <w:t xml:space="preserve">4.该产品的关键组件要求实施前，“关键组件”栏可不填，下同。</w:t>
      </w:r>
      <w:r>
        <w:rPr>
          <w:color w:val="000000"/>
          <w:sz w:val="30"/>
          <w:szCs w:val="30"/>
          <w:highlight w:val="none"/>
        </w:rPr>
      </w:r>
      <w:r/>
    </w:p>
    <w:p>
      <w:pPr>
        <w:pStyle w:val="920"/>
        <w:ind w:left="0" w:right="0" w:firstLine="600"/>
        <w:keepLines w:val="0"/>
        <w:keepNext w:val="0"/>
        <w:pageBreakBefore w:val="0"/>
        <w:spacing w:line="360" w:lineRule="auto"/>
        <w:shd w:val="clear" w:color="ffffff" w:fill="auto"/>
        <w:widowControl w:val="off"/>
        <w:rPr>
          <w:color w:val="000000"/>
          <w:sz w:val="30"/>
          <w:szCs w:val="30"/>
          <w:highlight w:val="none"/>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30"/>
          <w:szCs w:val="30"/>
          <w:highlight w:val="none"/>
        </w:rPr>
        <w:t xml:space="preserve">5.该产品的关键工序要求实施前，“关键工序”栏可不填，下同。</w:t>
      </w:r>
      <w:r>
        <w:rPr>
          <w:color w:val="000000"/>
          <w:sz w:val="30"/>
          <w:szCs w:val="30"/>
          <w:highlight w:val="none"/>
        </w:rPr>
      </w:r>
      <w:r/>
    </w:p>
    <w:p>
      <w:pPr>
        <w:pStyle w:val="920"/>
        <w:ind w:firstLine="600"/>
        <w:jc w:val="both"/>
        <w:keepLines w:val="0"/>
        <w:keepNext w:val="0"/>
        <w:pageBreakBefore w:val="0"/>
        <w:spacing w:line="480" w:lineRule="exact"/>
        <w:widowControl w:val="off"/>
        <w:rPr>
          <w:rFonts w:hint="eastAsia" w:ascii="宋体" w:hAnsi="宋体" w:eastAsia="宋体" w:cs="宋体"/>
          <w:color w:val="000000"/>
          <w:sz w:val="30"/>
          <w:szCs w:val="30"/>
          <w:highlight w:val="none"/>
        </w:rPr>
        <w:outlineLvl w:val="9"/>
      </w:pPr>
      <w:r>
        <w:rPr>
          <w:rFonts w:hint="eastAsia" w:ascii="宋体" w:hAnsi="宋体" w:cs="宋体"/>
          <w:color w:val="000000"/>
          <w:sz w:val="30"/>
          <w:szCs w:val="30"/>
          <w:highlight w:val="none"/>
          <w:lang w:val="en-US" w:eastAsia="zh-CN"/>
        </w:rPr>
        <w:t xml:space="preserve">6</w:t>
      </w:r>
      <w:r>
        <w:rPr>
          <w:rFonts w:ascii="宋体" w:hAnsi="宋体" w:eastAsia="宋体" w:cs="宋体"/>
          <w:color w:val="000000"/>
          <w:sz w:val="30"/>
          <w:szCs w:val="30"/>
          <w:highlight w:val="none"/>
        </w:rPr>
        <w:t xml:space="preserve">.《声明函》中标注“</w:t>
      </w:r>
      <w:r>
        <w:rPr>
          <w:rFonts w:ascii="宋体" w:hAnsi="宋体" w:eastAsia="宋体" w:cs="宋体"/>
          <w:color w:val="000000"/>
          <w:sz w:val="30"/>
          <w:szCs w:val="30"/>
          <w:highlight w:val="none"/>
          <w:u w:val="single"/>
        </w:rPr>
        <w:t xml:space="preserve">  / </w:t>
      </w:r>
      <w:r>
        <w:rPr>
          <w:rFonts w:ascii="宋体" w:hAnsi="宋体" w:eastAsia="宋体" w:cs="宋体"/>
          <w:color w:val="000000"/>
          <w:sz w:val="30"/>
          <w:szCs w:val="30"/>
          <w:highlight w:val="none"/>
        </w:rPr>
        <w:t xml:space="preserve">”的地方无需填写。</w:t>
      </w:r>
      <w:r>
        <w:rPr>
          <w:rFonts w:hint="eastAsia" w:ascii="宋体" w:hAnsi="宋体" w:eastAsia="宋体" w:cs="宋体"/>
          <w:b/>
          <w:color w:val="000000"/>
          <w:sz w:val="28"/>
          <w:szCs w:val="28"/>
          <w:highlight w:val="none"/>
        </w:rPr>
        <w:br w:type="page" w:clear="all"/>
      </w:r>
      <w:r>
        <w:rPr>
          <w:rFonts w:hint="eastAsia" w:ascii="宋体" w:hAnsi="宋体" w:eastAsia="宋体" w:cs="宋体"/>
          <w:b/>
          <w:color w:val="000000"/>
          <w:sz w:val="28"/>
          <w:szCs w:val="28"/>
          <w:highlight w:val="none"/>
          <w:lang w:val="en-US" w:eastAsia="zh-CN"/>
        </w:rPr>
        <w:t xml:space="preserve">    </w:t>
      </w:r>
      <w:r>
        <w:rPr>
          <w:rFonts w:hint="eastAsia" w:ascii="宋体" w:hAnsi="宋体" w:eastAsia="宋体" w:cs="宋体"/>
          <w:color w:val="000000"/>
          <w:sz w:val="30"/>
          <w:szCs w:val="30"/>
          <w:highlight w:val="none"/>
          <w:lang w:val="en-US" w:eastAsia="zh-CN"/>
        </w:rPr>
        <w:t xml:space="preserve">十</w:t>
      </w:r>
      <w:r>
        <w:rPr>
          <w:rFonts w:hint="eastAsia" w:ascii="宋体" w:hAnsi="宋体" w:eastAsia="宋体" w:cs="宋体"/>
          <w:color w:val="000000"/>
          <w:sz w:val="30"/>
          <w:szCs w:val="30"/>
          <w:highlight w:val="none"/>
        </w:rPr>
        <w:t xml:space="preserve">二、预付款保函支付条款模板</w:t>
      </w:r>
      <w:r>
        <w:rPr>
          <w:rFonts w:hint="eastAsia" w:ascii="宋体" w:hAnsi="宋体" w:eastAsia="宋体" w:cs="宋体"/>
          <w:color w:val="000000"/>
          <w:sz w:val="30"/>
          <w:szCs w:val="30"/>
          <w:highlight w:val="none"/>
        </w:rPr>
      </w:r>
      <w:r/>
    </w:p>
    <w:p>
      <w:pPr>
        <w:pStyle w:val="920"/>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920"/>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符合条件一：提交预付款保函的</w:t>
      </w:r>
      <w:r>
        <w:rPr>
          <w:rFonts w:hint="eastAsia" w:ascii="宋体" w:hAnsi="宋体" w:eastAsia="宋体" w:cs="宋体"/>
          <w:b/>
          <w:color w:val="000000"/>
          <w:sz w:val="30"/>
          <w:szCs w:val="30"/>
          <w:highlight w:val="none"/>
        </w:rPr>
      </w:r>
      <w:r/>
    </w:p>
    <w:p>
      <w:pPr>
        <w:pStyle w:val="920"/>
        <w:ind w:firstLine="602"/>
        <w:spacing w:line="480" w:lineRule="exact"/>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（1）合同签订且</w:t>
      </w: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向</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出具预付款保函后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        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u w:val="single"/>
        </w:rPr>
      </w:r>
      <w:r/>
    </w:p>
    <w:p>
      <w:pPr>
        <w:pStyle w:val="920"/>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需提交的支付文件：</w:t>
      </w: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出具的全额正式发票。</w:t>
      </w:r>
      <w:r>
        <w:rPr>
          <w:rFonts w:hint="eastAsia" w:ascii="宋体" w:hAnsi="宋体" w:eastAsia="宋体" w:cs="宋体"/>
          <w:color w:val="000000"/>
          <w:sz w:val="30"/>
          <w:szCs w:val="30"/>
          <w:highlight w:val="none"/>
        </w:rPr>
        <w:br w:type="textWrapping" w:clear="all"/>
      </w:r>
      <w:r>
        <w:rPr>
          <w:rFonts w:hint="eastAsia" w:ascii="宋体" w:hAnsi="宋体" w:eastAsia="宋体" w:cs="宋体"/>
          <w:color w:val="000000"/>
          <w:sz w:val="30"/>
          <w:szCs w:val="30"/>
          <w:highlight w:val="none"/>
        </w:rPr>
        <w:t xml:space="preserve">（2）验收合格后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20"/>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w:t>
      </w:r>
      <w:r>
        <w:rPr>
          <w:rFonts w:hint="eastAsia" w:ascii="宋体" w:hAnsi="宋体" w:eastAsia="宋体" w:cs="宋体"/>
          <w:b/>
          <w:color w:val="000000"/>
          <w:sz w:val="30"/>
          <w:szCs w:val="30"/>
          <w:highlight w:val="none"/>
        </w:rPr>
      </w:r>
      <w:r/>
    </w:p>
    <w:p>
      <w:pPr>
        <w:pStyle w:val="920"/>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符合条件二：不提交预付款保函的</w:t>
      </w:r>
      <w:r>
        <w:rPr>
          <w:rFonts w:hint="eastAsia" w:ascii="宋体" w:hAnsi="宋体" w:eastAsia="宋体" w:cs="宋体"/>
          <w:b/>
          <w:color w:val="000000"/>
          <w:sz w:val="30"/>
          <w:szCs w:val="30"/>
          <w:highlight w:val="none"/>
        </w:rPr>
      </w:r>
      <w:r/>
    </w:p>
    <w:p>
      <w:pPr>
        <w:pStyle w:val="920"/>
        <w:ind w:firstLine="602"/>
        <w:spacing w:line="480" w:lineRule="exact"/>
        <w:rPr>
          <w:rFonts w:hint="eastAsia" w:ascii="宋体" w:hAnsi="宋体" w:eastAsia="宋体" w:cs="宋体"/>
          <w:color w:val="000000"/>
          <w:sz w:val="30"/>
          <w:szCs w:val="30"/>
          <w:highlight w:val="none"/>
          <w:u w:val="single"/>
        </w:rPr>
      </w:pPr>
      <w:r>
        <w:rPr>
          <w:rFonts w:hint="eastAsia" w:ascii="宋体" w:hAnsi="宋体" w:eastAsia="宋体" w:cs="宋体"/>
          <w:color w:val="000000"/>
          <w:sz w:val="30"/>
          <w:szCs w:val="30"/>
          <w:highlight w:val="none"/>
        </w:rPr>
        <w:t xml:space="preserve">（1）合同签订后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u w:val="single"/>
        </w:rPr>
      </w:r>
      <w:r/>
    </w:p>
    <w:p>
      <w:pPr>
        <w:pStyle w:val="920"/>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需提交的支付文件：</w:t>
      </w:r>
      <w:r>
        <w:rPr>
          <w:rFonts w:hint="eastAsia" w:ascii="宋体" w:hAnsi="宋体" w:eastAsia="宋体" w:cs="宋体"/>
          <w:color w:val="000000"/>
          <w:sz w:val="30"/>
          <w:szCs w:val="30"/>
          <w:highlight w:val="none"/>
          <w:lang w:eastAsia="zh-CN"/>
        </w:rPr>
        <w:t xml:space="preserve">卖方</w:t>
      </w:r>
      <w:r>
        <w:rPr>
          <w:rFonts w:hint="eastAsia" w:ascii="宋体" w:hAnsi="宋体" w:eastAsia="宋体" w:cs="宋体"/>
          <w:color w:val="000000"/>
          <w:sz w:val="30"/>
          <w:szCs w:val="30"/>
          <w:highlight w:val="none"/>
        </w:rPr>
        <w:t xml:space="preserve">出具的全额正式发票。</w:t>
      </w:r>
      <w:r>
        <w:rPr>
          <w:rFonts w:hint="eastAsia" w:ascii="宋体" w:hAnsi="宋体" w:eastAsia="宋体" w:cs="宋体"/>
          <w:color w:val="000000"/>
          <w:sz w:val="30"/>
          <w:szCs w:val="30"/>
          <w:highlight w:val="none"/>
        </w:rPr>
      </w:r>
      <w:r/>
    </w:p>
    <w:p>
      <w:pPr>
        <w:pStyle w:val="920"/>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（2）验收合格后</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个工作日内，</w:t>
      </w:r>
      <w:r>
        <w:rPr>
          <w:rFonts w:hint="eastAsia" w:ascii="宋体" w:hAnsi="宋体" w:eastAsia="宋体" w:cs="宋体"/>
          <w:color w:val="000000"/>
          <w:sz w:val="30"/>
          <w:szCs w:val="30"/>
          <w:highlight w:val="none"/>
          <w:lang w:eastAsia="zh-CN"/>
        </w:rPr>
        <w:t xml:space="preserve">买方</w:t>
      </w:r>
      <w:r>
        <w:rPr>
          <w:rFonts w:hint="eastAsia" w:ascii="宋体" w:hAnsi="宋体" w:eastAsia="宋体" w:cs="宋体"/>
          <w:color w:val="000000"/>
          <w:sz w:val="30"/>
          <w:szCs w:val="30"/>
          <w:highlight w:val="none"/>
        </w:rPr>
        <w:t xml:space="preserve">应支付合同价款的百分之</w:t>
      </w:r>
      <w:r>
        <w:rPr>
          <w:rFonts w:hint="eastAsia" w:ascii="宋体" w:hAnsi="宋体" w:eastAsia="宋体" w:cs="宋体"/>
          <w:color w:val="000000"/>
          <w:sz w:val="30"/>
          <w:szCs w:val="30"/>
          <w:highlight w:val="none"/>
          <w:u w:val="single"/>
        </w:rPr>
        <w:t xml:space="preserve">XX（    XX%），</w:t>
      </w:r>
      <w:r>
        <w:rPr>
          <w:rFonts w:hint="eastAsia" w:ascii="宋体" w:hAnsi="宋体" w:eastAsia="宋体" w:cs="宋体"/>
          <w:color w:val="000000"/>
          <w:sz w:val="30"/>
          <w:szCs w:val="30"/>
          <w:highlight w:val="none"/>
        </w:rPr>
        <w:t xml:space="preserve">小写￥</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大写：人民币</w:t>
      </w: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30"/>
          <w:szCs w:val="30"/>
          <w:highlight w:val="none"/>
        </w:rPr>
        <w:t xml:space="preserve">。</w:t>
      </w:r>
      <w:r>
        <w:rPr>
          <w:rFonts w:hint="eastAsia" w:ascii="宋体" w:hAnsi="宋体" w:eastAsia="宋体" w:cs="宋体"/>
          <w:color w:val="000000"/>
          <w:sz w:val="30"/>
          <w:szCs w:val="30"/>
          <w:highlight w:val="none"/>
        </w:rPr>
      </w:r>
      <w:r/>
    </w:p>
    <w:p>
      <w:pPr>
        <w:pStyle w:val="920"/>
        <w:ind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w:t>
      </w:r>
      <w:r>
        <w:rPr>
          <w:rFonts w:hint="eastAsia" w:ascii="宋体" w:hAnsi="宋体" w:eastAsia="宋体" w:cs="宋体"/>
          <w:b/>
          <w:color w:val="000000"/>
          <w:sz w:val="30"/>
          <w:szCs w:val="30"/>
          <w:highlight w:val="none"/>
        </w:rPr>
      </w:r>
      <w:r/>
    </w:p>
    <w:p>
      <w:pPr>
        <w:pStyle w:val="920"/>
        <w:ind w:left="140" w:firstLine="605"/>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注:</w:t>
      </w:r>
      <w:r>
        <w:rPr>
          <w:rFonts w:hint="eastAsia" w:ascii="宋体" w:hAnsi="宋体" w:eastAsia="宋体" w:cs="宋体"/>
          <w:b/>
          <w:color w:val="000000"/>
          <w:sz w:val="30"/>
          <w:szCs w:val="30"/>
          <w:highlight w:val="none"/>
        </w:rPr>
      </w:r>
      <w:r/>
    </w:p>
    <w:p>
      <w:pPr>
        <w:pStyle w:val="920"/>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1、付款条件一中，出具预付款保函后支付的合同款应当与保函金额一致。</w:t>
      </w:r>
      <w:r>
        <w:rPr>
          <w:rFonts w:hint="eastAsia" w:ascii="宋体" w:hAnsi="宋体" w:eastAsia="宋体" w:cs="宋体"/>
          <w:color w:val="000000"/>
          <w:sz w:val="30"/>
          <w:szCs w:val="30"/>
          <w:highlight w:val="none"/>
        </w:rPr>
      </w:r>
      <w:r/>
    </w:p>
    <w:p>
      <w:pPr>
        <w:pStyle w:val="920"/>
        <w:ind w:left="140" w:firstLine="602"/>
        <w:spacing w:line="48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2、付款条件二中，预付款比例设定应符合《关于做好政府采购支持企业发展有关事项的通知》(苏财购〔2020〕52号)要求。</w:t>
      </w:r>
      <w:r/>
    </w:p>
    <w:sectPr>
      <w:headerReference w:type="default" r:id="rId9"/>
      <w:footerReference w:type="default" r:id="rId11"/>
      <w:footerReference w:type="even" r:id="rId12"/>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Light">
    <w:panose1 w:val="02010600030101010101"/>
  </w:font>
  <w:font w:name="Courier New">
    <w:panose1 w:val="02070309020205020404"/>
  </w:font>
  <w:font w:name="黑体">
    <w:panose1 w:val="02010609060101010101"/>
  </w:font>
  <w:font w:name="仿宋_GB2312">
    <w:panose1 w:val="02010609060101010101"/>
  </w:font>
  <w:font w:name="Calibri">
    <w:panose1 w:val="020F0502020204030204"/>
  </w:font>
  <w:font w:name="Cambria">
    <w:panose1 w:val="02040503050406030204"/>
  </w:font>
  <w:font w:name="Symbol">
    <w:panose1 w:val="05050102010706020507"/>
  </w:font>
  <w:font w:name="新宋体">
    <w:panose1 w:val="0201060903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2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92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9"/>
                            <w:tabs>
                              <w:tab w:val="clear" w:pos="4153" w:leader="none"/>
                              <w:tab w:val="clear" w:pos="8306" w:leader="none"/>
                            </w:tabs>
                            <w:rPr>
                              <w:rStyle w:val="974"/>
                            </w:rPr>
                          </w:pPr>
                          <w:r>
                            <w:fldChar w:fldCharType="begin"/>
                          </w:r>
                          <w:r>
                            <w:rPr>
                              <w:rStyle w:val="974"/>
                            </w:rPr>
                            <w:instrText xml:space="preserve">PAGE  </w:instrText>
                          </w:r>
                          <w:r>
                            <w:fldChar w:fldCharType="separate"/>
                          </w:r>
                          <w:r>
                            <w:rPr>
                              <w:rStyle w:val="974"/>
                            </w:rPr>
                            <w:t xml:space="preserve">38</w:t>
                          </w:r>
                          <w:r>
                            <w:fldChar w:fldCharType="end"/>
                          </w:r>
                          <w:r>
                            <w:rPr>
                              <w:rStyle w:val="974"/>
                            </w:rPr>
                          </w:r>
                          <w:r/>
                        </w:p>
                        <w:p>
                          <w:pPr>
                            <w:pStyle w:val="92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9"/>
                      <w:tabs>
                        <w:tab w:val="clear" w:pos="4153" w:leader="none"/>
                        <w:tab w:val="clear" w:pos="8306" w:leader="none"/>
                      </w:tabs>
                      <w:rPr>
                        <w:rStyle w:val="974"/>
                      </w:rPr>
                    </w:pPr>
                    <w:r>
                      <w:fldChar w:fldCharType="begin"/>
                    </w:r>
                    <w:r>
                      <w:rPr>
                        <w:rStyle w:val="974"/>
                      </w:rPr>
                      <w:instrText xml:space="preserve">PAGE  </w:instrText>
                    </w:r>
                    <w:r>
                      <w:fldChar w:fldCharType="separate"/>
                    </w:r>
                    <w:r>
                      <w:rPr>
                        <w:rStyle w:val="974"/>
                      </w:rPr>
                      <w:t xml:space="preserve">38</w:t>
                    </w:r>
                    <w:r>
                      <w:fldChar w:fldCharType="end"/>
                    </w:r>
                    <w:r>
                      <w:rPr>
                        <w:rStyle w:val="974"/>
                      </w:rPr>
                    </w:r>
                    <w:r/>
                  </w:p>
                  <w:p>
                    <w:pPr>
                      <w:pStyle w:val="92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tabs>
        <w:tab w:val="center" w:pos="4153" w:leader="none"/>
        <w:tab w:val="right" w:pos="8306" w:leader="none"/>
      </w:tabs>
      <w:rPr>
        <w:rStyle w:val="974"/>
      </w:rPr>
      <w:framePr w:wrap="around" w:vAnchor="text" w:hAnchor="margin" w:xAlign="center" w:y="1"/>
    </w:pPr>
    <w:r>
      <w:fldChar w:fldCharType="begin"/>
    </w:r>
    <w:r>
      <w:rPr>
        <w:rStyle w:val="974"/>
      </w:rPr>
      <w:instrText xml:space="preserve">PAGE  </w:instrText>
    </w:r>
    <w:r>
      <w:fldChar w:fldCharType="end"/>
    </w:r>
    <w:r>
      <w:rPr>
        <w:rStyle w:val="974"/>
      </w:rPr>
    </w:r>
    <w:r/>
  </w:p>
  <w:p>
    <w:pPr>
      <w:pStyle w:val="95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9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name w:val="Heading 1"/>
    <w:basedOn w:val="920"/>
    <w:next w:val="920"/>
    <w:link w:val="744"/>
    <w:uiPriority w:val="9"/>
    <w:qFormat/>
    <w:pPr>
      <w:keepLines/>
      <w:keepNext/>
      <w:spacing w:before="480" w:after="200"/>
      <w:outlineLvl w:val="0"/>
    </w:pPr>
    <w:rPr>
      <w:rFonts w:ascii="Arial" w:hAnsi="Arial" w:eastAsia="Arial" w:cs="Arial"/>
      <w:sz w:val="40"/>
      <w:szCs w:val="40"/>
    </w:rPr>
  </w:style>
  <w:style w:type="character" w:styleId="744">
    <w:name w:val="Heading 1 Char"/>
    <w:link w:val="743"/>
    <w:uiPriority w:val="9"/>
    <w:rPr>
      <w:rFonts w:ascii="Arial" w:hAnsi="Arial" w:eastAsia="Arial" w:cs="Arial"/>
      <w:sz w:val="40"/>
      <w:szCs w:val="40"/>
    </w:rPr>
  </w:style>
  <w:style w:type="paragraph" w:styleId="745">
    <w:name w:val="Heading 2"/>
    <w:basedOn w:val="920"/>
    <w:next w:val="920"/>
    <w:link w:val="746"/>
    <w:uiPriority w:val="9"/>
    <w:unhideWhenUsed/>
    <w:qFormat/>
    <w:pPr>
      <w:keepLines/>
      <w:keepNext/>
      <w:spacing w:before="360" w:after="200"/>
      <w:outlineLvl w:val="1"/>
    </w:pPr>
    <w:rPr>
      <w:rFonts w:ascii="Arial" w:hAnsi="Arial" w:eastAsia="Arial" w:cs="Arial"/>
      <w:sz w:val="34"/>
    </w:rPr>
  </w:style>
  <w:style w:type="character" w:styleId="746">
    <w:name w:val="Heading 2 Char"/>
    <w:link w:val="745"/>
    <w:uiPriority w:val="9"/>
    <w:rPr>
      <w:rFonts w:ascii="Arial" w:hAnsi="Arial" w:eastAsia="Arial" w:cs="Arial"/>
      <w:sz w:val="34"/>
    </w:rPr>
  </w:style>
  <w:style w:type="paragraph" w:styleId="747">
    <w:name w:val="Heading 3"/>
    <w:basedOn w:val="920"/>
    <w:next w:val="920"/>
    <w:link w:val="748"/>
    <w:uiPriority w:val="9"/>
    <w:unhideWhenUsed/>
    <w:qFormat/>
    <w:pPr>
      <w:keepLines/>
      <w:keepNext/>
      <w:spacing w:before="320" w:after="200"/>
      <w:outlineLvl w:val="2"/>
    </w:pPr>
    <w:rPr>
      <w:rFonts w:ascii="Arial" w:hAnsi="Arial" w:eastAsia="Arial" w:cs="Arial"/>
      <w:sz w:val="30"/>
      <w:szCs w:val="30"/>
    </w:rPr>
  </w:style>
  <w:style w:type="character" w:styleId="748">
    <w:name w:val="Heading 3 Char"/>
    <w:link w:val="747"/>
    <w:uiPriority w:val="9"/>
    <w:rPr>
      <w:rFonts w:ascii="Arial" w:hAnsi="Arial" w:eastAsia="Arial" w:cs="Arial"/>
      <w:sz w:val="30"/>
      <w:szCs w:val="30"/>
    </w:rPr>
  </w:style>
  <w:style w:type="paragraph" w:styleId="749">
    <w:name w:val="Heading 4"/>
    <w:basedOn w:val="920"/>
    <w:next w:val="920"/>
    <w:link w:val="750"/>
    <w:uiPriority w:val="9"/>
    <w:unhideWhenUsed/>
    <w:qFormat/>
    <w:pPr>
      <w:keepLines/>
      <w:keepNext/>
      <w:spacing w:before="320" w:after="200"/>
      <w:outlineLvl w:val="3"/>
    </w:pPr>
    <w:rPr>
      <w:rFonts w:ascii="Arial" w:hAnsi="Arial" w:eastAsia="Arial" w:cs="Arial"/>
      <w:b/>
      <w:bCs/>
      <w:sz w:val="26"/>
      <w:szCs w:val="26"/>
    </w:rPr>
  </w:style>
  <w:style w:type="character" w:styleId="750">
    <w:name w:val="Heading 4 Char"/>
    <w:link w:val="749"/>
    <w:uiPriority w:val="9"/>
    <w:rPr>
      <w:rFonts w:ascii="Arial" w:hAnsi="Arial" w:eastAsia="Arial" w:cs="Arial"/>
      <w:b/>
      <w:bCs/>
      <w:sz w:val="26"/>
      <w:szCs w:val="26"/>
    </w:rPr>
  </w:style>
  <w:style w:type="paragraph" w:styleId="751">
    <w:name w:val="Heading 5"/>
    <w:basedOn w:val="920"/>
    <w:next w:val="920"/>
    <w:link w:val="752"/>
    <w:uiPriority w:val="9"/>
    <w:unhideWhenUsed/>
    <w:qFormat/>
    <w:pPr>
      <w:keepLines/>
      <w:keepNext/>
      <w:spacing w:before="320" w:after="200"/>
      <w:outlineLvl w:val="4"/>
    </w:pPr>
    <w:rPr>
      <w:rFonts w:ascii="Arial" w:hAnsi="Arial" w:eastAsia="Arial" w:cs="Arial"/>
      <w:b/>
      <w:bCs/>
      <w:sz w:val="24"/>
      <w:szCs w:val="24"/>
    </w:rPr>
  </w:style>
  <w:style w:type="character" w:styleId="752">
    <w:name w:val="Heading 5 Char"/>
    <w:link w:val="751"/>
    <w:uiPriority w:val="9"/>
    <w:rPr>
      <w:rFonts w:ascii="Arial" w:hAnsi="Arial" w:eastAsia="Arial" w:cs="Arial"/>
      <w:b/>
      <w:bCs/>
      <w:sz w:val="24"/>
      <w:szCs w:val="24"/>
    </w:rPr>
  </w:style>
  <w:style w:type="paragraph" w:styleId="753">
    <w:name w:val="Heading 6"/>
    <w:basedOn w:val="920"/>
    <w:next w:val="920"/>
    <w:link w:val="754"/>
    <w:uiPriority w:val="9"/>
    <w:unhideWhenUsed/>
    <w:qFormat/>
    <w:pPr>
      <w:keepLines/>
      <w:keepNext/>
      <w:spacing w:before="320" w:after="200"/>
      <w:outlineLvl w:val="5"/>
    </w:pPr>
    <w:rPr>
      <w:rFonts w:ascii="Arial" w:hAnsi="Arial" w:eastAsia="Arial" w:cs="Arial"/>
      <w:b/>
      <w:bCs/>
      <w:sz w:val="22"/>
      <w:szCs w:val="22"/>
    </w:rPr>
  </w:style>
  <w:style w:type="character" w:styleId="754">
    <w:name w:val="Heading 6 Char"/>
    <w:link w:val="753"/>
    <w:uiPriority w:val="9"/>
    <w:rPr>
      <w:rFonts w:ascii="Arial" w:hAnsi="Arial" w:eastAsia="Arial" w:cs="Arial"/>
      <w:b/>
      <w:bCs/>
      <w:sz w:val="22"/>
      <w:szCs w:val="22"/>
    </w:rPr>
  </w:style>
  <w:style w:type="paragraph" w:styleId="755">
    <w:name w:val="Heading 7"/>
    <w:basedOn w:val="920"/>
    <w:next w:val="920"/>
    <w:link w:val="756"/>
    <w:uiPriority w:val="9"/>
    <w:unhideWhenUsed/>
    <w:qFormat/>
    <w:pPr>
      <w:keepLines/>
      <w:keepNext/>
      <w:spacing w:before="320" w:after="200"/>
      <w:outlineLvl w:val="6"/>
    </w:pPr>
    <w:rPr>
      <w:rFonts w:ascii="Arial" w:hAnsi="Arial" w:eastAsia="Arial" w:cs="Arial"/>
      <w:b/>
      <w:bCs/>
      <w:i/>
      <w:iCs/>
      <w:sz w:val="22"/>
      <w:szCs w:val="22"/>
    </w:rPr>
  </w:style>
  <w:style w:type="character" w:styleId="756">
    <w:name w:val="Heading 7 Char"/>
    <w:link w:val="755"/>
    <w:uiPriority w:val="9"/>
    <w:rPr>
      <w:rFonts w:ascii="Arial" w:hAnsi="Arial" w:eastAsia="Arial" w:cs="Arial"/>
      <w:b/>
      <w:bCs/>
      <w:i/>
      <w:iCs/>
      <w:sz w:val="22"/>
      <w:szCs w:val="22"/>
    </w:rPr>
  </w:style>
  <w:style w:type="paragraph" w:styleId="757">
    <w:name w:val="Heading 8"/>
    <w:basedOn w:val="920"/>
    <w:next w:val="920"/>
    <w:link w:val="758"/>
    <w:uiPriority w:val="9"/>
    <w:unhideWhenUsed/>
    <w:qFormat/>
    <w:pPr>
      <w:keepLines/>
      <w:keepNext/>
      <w:spacing w:before="320" w:after="200"/>
      <w:outlineLvl w:val="7"/>
    </w:pPr>
    <w:rPr>
      <w:rFonts w:ascii="Arial" w:hAnsi="Arial" w:eastAsia="Arial" w:cs="Arial"/>
      <w:i/>
      <w:iCs/>
      <w:sz w:val="22"/>
      <w:szCs w:val="22"/>
    </w:rPr>
  </w:style>
  <w:style w:type="character" w:styleId="758">
    <w:name w:val="Heading 8 Char"/>
    <w:link w:val="757"/>
    <w:uiPriority w:val="9"/>
    <w:rPr>
      <w:rFonts w:ascii="Arial" w:hAnsi="Arial" w:eastAsia="Arial" w:cs="Arial"/>
      <w:i/>
      <w:iCs/>
      <w:sz w:val="22"/>
      <w:szCs w:val="22"/>
    </w:rPr>
  </w:style>
  <w:style w:type="paragraph" w:styleId="759">
    <w:name w:val="Heading 9"/>
    <w:basedOn w:val="920"/>
    <w:next w:val="920"/>
    <w:link w:val="760"/>
    <w:uiPriority w:val="9"/>
    <w:unhideWhenUsed/>
    <w:qFormat/>
    <w:pPr>
      <w:keepLines/>
      <w:keepNext/>
      <w:spacing w:before="320" w:after="200"/>
      <w:outlineLvl w:val="8"/>
    </w:pPr>
    <w:rPr>
      <w:rFonts w:ascii="Arial" w:hAnsi="Arial" w:eastAsia="Arial" w:cs="Arial"/>
      <w:i/>
      <w:iCs/>
      <w:sz w:val="21"/>
      <w:szCs w:val="21"/>
    </w:rPr>
  </w:style>
  <w:style w:type="character" w:styleId="760">
    <w:name w:val="Heading 9 Char"/>
    <w:link w:val="759"/>
    <w:uiPriority w:val="9"/>
    <w:rPr>
      <w:rFonts w:ascii="Arial" w:hAnsi="Arial" w:eastAsia="Arial" w:cs="Arial"/>
      <w:i/>
      <w:iCs/>
      <w:sz w:val="21"/>
      <w:szCs w:val="21"/>
    </w:rPr>
  </w:style>
  <w:style w:type="paragraph" w:styleId="761">
    <w:name w:val="List Paragraph"/>
    <w:basedOn w:val="920"/>
    <w:uiPriority w:val="34"/>
    <w:qFormat/>
    <w:pPr>
      <w:contextualSpacing/>
      <w:ind w:left="720"/>
    </w:pPr>
  </w:style>
  <w:style w:type="paragraph" w:styleId="762">
    <w:name w:val="Title"/>
    <w:basedOn w:val="920"/>
    <w:next w:val="920"/>
    <w:link w:val="763"/>
    <w:uiPriority w:val="10"/>
    <w:qFormat/>
    <w:pPr>
      <w:contextualSpacing/>
      <w:spacing w:before="300" w:after="200"/>
    </w:pPr>
    <w:rPr>
      <w:sz w:val="48"/>
      <w:szCs w:val="48"/>
    </w:rPr>
  </w:style>
  <w:style w:type="character" w:styleId="763">
    <w:name w:val="Title Char"/>
    <w:link w:val="762"/>
    <w:uiPriority w:val="10"/>
    <w:rPr>
      <w:sz w:val="48"/>
      <w:szCs w:val="48"/>
    </w:rPr>
  </w:style>
  <w:style w:type="paragraph" w:styleId="764">
    <w:name w:val="Subtitle"/>
    <w:basedOn w:val="920"/>
    <w:next w:val="920"/>
    <w:link w:val="765"/>
    <w:uiPriority w:val="11"/>
    <w:qFormat/>
    <w:pPr>
      <w:spacing w:before="200" w:after="200"/>
    </w:pPr>
    <w:rPr>
      <w:sz w:val="24"/>
      <w:szCs w:val="24"/>
    </w:rPr>
  </w:style>
  <w:style w:type="character" w:styleId="765">
    <w:name w:val="Subtitle Char"/>
    <w:link w:val="764"/>
    <w:uiPriority w:val="11"/>
    <w:rPr>
      <w:sz w:val="24"/>
      <w:szCs w:val="24"/>
    </w:rPr>
  </w:style>
  <w:style w:type="paragraph" w:styleId="766">
    <w:name w:val="Quote"/>
    <w:basedOn w:val="920"/>
    <w:next w:val="920"/>
    <w:link w:val="767"/>
    <w:uiPriority w:val="29"/>
    <w:qFormat/>
    <w:pPr>
      <w:ind w:left="720" w:right="720"/>
    </w:pPr>
    <w:rPr>
      <w:i/>
    </w:rPr>
  </w:style>
  <w:style w:type="character" w:styleId="767">
    <w:name w:val="Quote Char"/>
    <w:link w:val="766"/>
    <w:uiPriority w:val="29"/>
    <w:rPr>
      <w:i/>
    </w:rPr>
  </w:style>
  <w:style w:type="paragraph" w:styleId="768">
    <w:name w:val="Intense Quote"/>
    <w:basedOn w:val="920"/>
    <w:next w:val="920"/>
    <w:link w:val="7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name w:val="Intense Quote Char"/>
    <w:link w:val="768"/>
    <w:uiPriority w:val="30"/>
    <w:rPr>
      <w:i/>
    </w:rPr>
  </w:style>
  <w:style w:type="paragraph" w:styleId="770">
    <w:name w:val="Header"/>
    <w:basedOn w:val="920"/>
    <w:link w:val="771"/>
    <w:uiPriority w:val="99"/>
    <w:unhideWhenUsed/>
    <w:pPr>
      <w:spacing w:after="0" w:line="240" w:lineRule="auto"/>
      <w:tabs>
        <w:tab w:val="center" w:pos="7143" w:leader="none"/>
        <w:tab w:val="right" w:pos="14287" w:leader="none"/>
      </w:tabs>
    </w:pPr>
  </w:style>
  <w:style w:type="character" w:styleId="771">
    <w:name w:val="Header Char"/>
    <w:link w:val="770"/>
    <w:uiPriority w:val="99"/>
  </w:style>
  <w:style w:type="paragraph" w:styleId="772">
    <w:name w:val="Footer"/>
    <w:basedOn w:val="920"/>
    <w:link w:val="775"/>
    <w:uiPriority w:val="99"/>
    <w:unhideWhenUsed/>
    <w:pPr>
      <w:spacing w:after="0" w:line="240" w:lineRule="auto"/>
      <w:tabs>
        <w:tab w:val="center" w:pos="7143" w:leader="none"/>
        <w:tab w:val="right" w:pos="14287" w:leader="none"/>
      </w:tabs>
    </w:pPr>
  </w:style>
  <w:style w:type="character" w:styleId="773">
    <w:name w:val="Footer Char"/>
    <w:link w:val="772"/>
    <w:uiPriority w:val="99"/>
  </w:style>
  <w:style w:type="paragraph" w:styleId="774">
    <w:name w:val="Caption"/>
    <w:basedOn w:val="920"/>
    <w:next w:val="920"/>
    <w:uiPriority w:val="35"/>
    <w:semiHidden/>
    <w:unhideWhenUsed/>
    <w:qFormat/>
    <w:pPr>
      <w:spacing w:line="276" w:lineRule="auto"/>
    </w:pPr>
    <w:rPr>
      <w:b/>
      <w:bCs/>
      <w:color w:val="4f81bd" w:themeColor="accent1"/>
      <w:sz w:val="18"/>
      <w:szCs w:val="18"/>
    </w:rPr>
  </w:style>
  <w:style w:type="character" w:styleId="775">
    <w:name w:val="Caption Char"/>
    <w:basedOn w:val="774"/>
    <w:link w:val="772"/>
    <w:uiPriority w:val="99"/>
  </w:style>
  <w:style w:type="table" w:styleId="7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2">
    <w:name w:val="Hyperlink"/>
    <w:uiPriority w:val="99"/>
    <w:unhideWhenUsed/>
    <w:rPr>
      <w:color w:val="0000ff" w:themeColor="hyperlink"/>
      <w:u w:val="single"/>
    </w:rPr>
  </w:style>
  <w:style w:type="paragraph" w:styleId="903">
    <w:name w:val="footnote text"/>
    <w:basedOn w:val="92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uiPriority w:val="99"/>
    <w:unhideWhenUsed/>
    <w:rPr>
      <w:vertAlign w:val="superscript"/>
    </w:rPr>
  </w:style>
  <w:style w:type="paragraph" w:styleId="906">
    <w:name w:val="endnote text"/>
    <w:basedOn w:val="92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uiPriority w:val="99"/>
    <w:semiHidden/>
    <w:unhideWhenUsed/>
    <w:rPr>
      <w:vertAlign w:val="superscript"/>
    </w:rPr>
  </w:style>
  <w:style w:type="paragraph" w:styleId="909">
    <w:name w:val="toc 1"/>
    <w:basedOn w:val="920"/>
    <w:next w:val="920"/>
    <w:uiPriority w:val="39"/>
    <w:unhideWhenUsed/>
    <w:pPr>
      <w:ind w:left="0" w:right="0" w:firstLine="0"/>
      <w:spacing w:after="57"/>
    </w:pPr>
  </w:style>
  <w:style w:type="paragraph" w:styleId="910">
    <w:name w:val="toc 2"/>
    <w:basedOn w:val="920"/>
    <w:next w:val="920"/>
    <w:uiPriority w:val="39"/>
    <w:unhideWhenUsed/>
    <w:pPr>
      <w:ind w:left="283" w:right="0" w:firstLine="0"/>
      <w:spacing w:after="57"/>
    </w:pPr>
  </w:style>
  <w:style w:type="paragraph" w:styleId="911">
    <w:name w:val="toc 3"/>
    <w:basedOn w:val="920"/>
    <w:next w:val="920"/>
    <w:uiPriority w:val="39"/>
    <w:unhideWhenUsed/>
    <w:pPr>
      <w:ind w:left="567" w:right="0" w:firstLine="0"/>
      <w:spacing w:after="57"/>
    </w:pPr>
  </w:style>
  <w:style w:type="paragraph" w:styleId="912">
    <w:name w:val="toc 4"/>
    <w:basedOn w:val="920"/>
    <w:next w:val="920"/>
    <w:uiPriority w:val="39"/>
    <w:unhideWhenUsed/>
    <w:pPr>
      <w:ind w:left="850" w:right="0" w:firstLine="0"/>
      <w:spacing w:after="57"/>
    </w:pPr>
  </w:style>
  <w:style w:type="paragraph" w:styleId="913">
    <w:name w:val="toc 5"/>
    <w:basedOn w:val="920"/>
    <w:next w:val="920"/>
    <w:uiPriority w:val="39"/>
    <w:unhideWhenUsed/>
    <w:pPr>
      <w:ind w:left="1134" w:right="0" w:firstLine="0"/>
      <w:spacing w:after="57"/>
    </w:pPr>
  </w:style>
  <w:style w:type="paragraph" w:styleId="914">
    <w:name w:val="toc 6"/>
    <w:basedOn w:val="920"/>
    <w:next w:val="920"/>
    <w:uiPriority w:val="39"/>
    <w:unhideWhenUsed/>
    <w:pPr>
      <w:ind w:left="1417" w:right="0" w:firstLine="0"/>
      <w:spacing w:after="57"/>
    </w:pPr>
  </w:style>
  <w:style w:type="paragraph" w:styleId="915">
    <w:name w:val="toc 7"/>
    <w:basedOn w:val="920"/>
    <w:next w:val="920"/>
    <w:uiPriority w:val="39"/>
    <w:unhideWhenUsed/>
    <w:pPr>
      <w:ind w:left="1701" w:right="0" w:firstLine="0"/>
      <w:spacing w:after="57"/>
    </w:pPr>
  </w:style>
  <w:style w:type="paragraph" w:styleId="916">
    <w:name w:val="toc 8"/>
    <w:basedOn w:val="920"/>
    <w:next w:val="920"/>
    <w:uiPriority w:val="39"/>
    <w:unhideWhenUsed/>
    <w:pPr>
      <w:ind w:left="1984" w:right="0" w:firstLine="0"/>
      <w:spacing w:after="57"/>
    </w:pPr>
  </w:style>
  <w:style w:type="paragraph" w:styleId="917">
    <w:name w:val="toc 9"/>
    <w:basedOn w:val="920"/>
    <w:next w:val="920"/>
    <w:uiPriority w:val="39"/>
    <w:unhideWhenUsed/>
    <w:pPr>
      <w:ind w:left="2268" w:right="0" w:firstLine="0"/>
      <w:spacing w:after="57"/>
    </w:pPr>
  </w:style>
  <w:style w:type="paragraph" w:styleId="918">
    <w:name w:val="TOC Heading"/>
    <w:uiPriority w:val="39"/>
    <w:unhideWhenUsed/>
  </w:style>
  <w:style w:type="paragraph" w:styleId="919">
    <w:name w:val="table of figures"/>
    <w:basedOn w:val="920"/>
    <w:next w:val="920"/>
    <w:uiPriority w:val="99"/>
    <w:unhideWhenUsed/>
    <w:pPr>
      <w:spacing w:after="0" w:afterAutospacing="0"/>
    </w:pPr>
  </w:style>
  <w:style w:type="paragraph" w:styleId="920" w:default="1">
    <w:name w:val="Normal"/>
    <w:next w:val="929"/>
    <w:link w:val="920"/>
    <w:qFormat/>
    <w:pPr>
      <w:jc w:val="both"/>
      <w:widowControl w:val="off"/>
    </w:pPr>
    <w:rPr>
      <w:sz w:val="21"/>
      <w:szCs w:val="24"/>
      <w:lang w:val="en-US" w:eastAsia="zh-CN" w:bidi="ar-SA"/>
    </w:rPr>
  </w:style>
  <w:style w:type="paragraph" w:styleId="921">
    <w:name w:val="标题 1"/>
    <w:basedOn w:val="920"/>
    <w:next w:val="920"/>
    <w:link w:val="936"/>
    <w:qFormat/>
    <w:pPr>
      <w:jc w:val="center"/>
      <w:keepLines/>
      <w:keepNext/>
      <w:spacing w:line="578" w:lineRule="auto"/>
      <w:outlineLvl w:val="0"/>
    </w:pPr>
    <w:rPr>
      <w:rFonts w:eastAsia="新宋体"/>
      <w:b/>
      <w:bCs/>
      <w:sz w:val="30"/>
      <w:szCs w:val="44"/>
    </w:rPr>
  </w:style>
  <w:style w:type="paragraph" w:styleId="922">
    <w:name w:val="标题 2"/>
    <w:basedOn w:val="920"/>
    <w:next w:val="920"/>
    <w:link w:val="937"/>
    <w:uiPriority w:val="9"/>
    <w:unhideWhenUsed/>
    <w:qFormat/>
    <w:pPr>
      <w:keepLines/>
      <w:keepNext/>
      <w:spacing w:before="260" w:after="260" w:line="416" w:lineRule="auto"/>
      <w:outlineLvl w:val="1"/>
    </w:pPr>
    <w:rPr>
      <w:rFonts w:ascii="Cambria" w:hAnsi="Cambria"/>
      <w:b/>
      <w:bCs/>
      <w:sz w:val="32"/>
      <w:szCs w:val="32"/>
    </w:rPr>
  </w:style>
  <w:style w:type="paragraph" w:styleId="923">
    <w:name w:val="标题 3"/>
    <w:basedOn w:val="920"/>
    <w:next w:val="920"/>
    <w:link w:val="938"/>
    <w:qFormat/>
    <w:pPr>
      <w:keepLines/>
      <w:keepNext/>
      <w:spacing w:before="260" w:after="260" w:line="416" w:lineRule="auto"/>
      <w:outlineLvl w:val="2"/>
    </w:pPr>
    <w:rPr>
      <w:b/>
      <w:bCs/>
      <w:sz w:val="32"/>
      <w:szCs w:val="32"/>
    </w:rPr>
  </w:style>
  <w:style w:type="paragraph" w:styleId="924">
    <w:name w:val="标题 4"/>
    <w:basedOn w:val="920"/>
    <w:next w:val="920"/>
    <w:link w:val="939"/>
    <w:uiPriority w:val="9"/>
    <w:unhideWhenUsed/>
    <w:qFormat/>
    <w:pPr>
      <w:keepLines/>
      <w:keepNext/>
      <w:spacing w:before="280" w:after="290" w:line="376" w:lineRule="auto"/>
      <w:outlineLvl w:val="3"/>
    </w:pPr>
    <w:rPr>
      <w:rFonts w:ascii="Cambria" w:hAnsi="Cambria"/>
      <w:b/>
      <w:bCs/>
      <w:sz w:val="28"/>
      <w:szCs w:val="28"/>
    </w:rPr>
  </w:style>
  <w:style w:type="paragraph" w:styleId="925">
    <w:name w:val="标题 5"/>
    <w:basedOn w:val="920"/>
    <w:next w:val="920"/>
    <w:link w:val="940"/>
    <w:qFormat/>
    <w:pPr>
      <w:keepLines/>
      <w:keepNext/>
      <w:spacing w:before="280" w:after="290" w:line="376" w:lineRule="auto"/>
      <w:outlineLvl w:val="4"/>
    </w:pPr>
    <w:rPr>
      <w:b/>
      <w:bCs/>
      <w:sz w:val="28"/>
      <w:szCs w:val="28"/>
    </w:rPr>
  </w:style>
  <w:style w:type="paragraph" w:styleId="926">
    <w:name w:val="标题 7"/>
    <w:basedOn w:val="920"/>
    <w:next w:val="920"/>
    <w:link w:val="941"/>
    <w:uiPriority w:val="9"/>
    <w:unhideWhenUsed/>
    <w:qFormat/>
    <w:pPr>
      <w:keepLines/>
      <w:keepNext/>
      <w:spacing w:before="240" w:after="64" w:line="320" w:lineRule="auto"/>
      <w:outlineLvl w:val="6"/>
    </w:pPr>
    <w:rPr>
      <w:rFonts w:ascii="Calibri" w:hAnsi="Calibri"/>
      <w:b/>
      <w:bCs/>
      <w:sz w:val="24"/>
    </w:rPr>
  </w:style>
  <w:style w:type="character" w:styleId="927">
    <w:name w:val="默认段落字体"/>
    <w:next w:val="927"/>
    <w:link w:val="920"/>
    <w:semiHidden/>
  </w:style>
  <w:style w:type="table" w:styleId="928">
    <w:name w:val="普通表格"/>
    <w:next w:val="928"/>
    <w:link w:val="920"/>
    <w:semiHidden/>
    <w:tblPr/>
  </w:style>
  <w:style w:type="paragraph" w:styleId="929">
    <w:name w:val="表格文字"/>
    <w:basedOn w:val="930"/>
    <w:next w:val="932"/>
    <w:link w:val="920"/>
    <w:uiPriority w:val="99"/>
    <w:qFormat/>
    <w:pPr>
      <w:ind w:firstLine="0"/>
      <w:spacing w:before="25" w:after="25"/>
    </w:pPr>
    <w:rPr>
      <w:bCs/>
      <w:spacing w:val="10"/>
    </w:rPr>
  </w:style>
  <w:style w:type="paragraph" w:styleId="930">
    <w:name w:val="正文文本缩进"/>
    <w:basedOn w:val="920"/>
    <w:next w:val="930"/>
    <w:link w:val="931"/>
    <w:uiPriority w:val="99"/>
    <w:qFormat/>
    <w:pPr>
      <w:ind w:left="420"/>
      <w:spacing w:after="120"/>
    </w:pPr>
    <w:rPr>
      <w:rFonts w:ascii="Calibri" w:hAnsi="Calibri"/>
    </w:rPr>
  </w:style>
  <w:style w:type="character" w:styleId="931">
    <w:name w:val="正文文本缩进 字符"/>
    <w:next w:val="931"/>
    <w:link w:val="930"/>
    <w:uiPriority w:val="99"/>
    <w:rPr>
      <w:rFonts w:ascii="Calibri" w:hAnsi="Calibri"/>
      <w:sz w:val="21"/>
      <w:szCs w:val="24"/>
    </w:rPr>
  </w:style>
  <w:style w:type="paragraph" w:styleId="932">
    <w:name w:val="正文文本"/>
    <w:basedOn w:val="920"/>
    <w:next w:val="934"/>
    <w:link w:val="933"/>
    <w:uiPriority w:val="1"/>
    <w:qFormat/>
    <w:pPr>
      <w:spacing w:after="120"/>
    </w:pPr>
    <w:rPr>
      <w:rFonts w:ascii="Calibri" w:hAnsi="Calibri"/>
    </w:rPr>
  </w:style>
  <w:style w:type="character" w:styleId="933">
    <w:name w:val="正文文本 字符"/>
    <w:next w:val="933"/>
    <w:link w:val="932"/>
    <w:uiPriority w:val="1"/>
    <w:rPr>
      <w:rFonts w:ascii="Calibri" w:hAnsi="Calibri"/>
      <w:sz w:val="21"/>
      <w:szCs w:val="24"/>
    </w:rPr>
  </w:style>
  <w:style w:type="paragraph" w:styleId="934">
    <w:name w:val="正文首行缩进"/>
    <w:basedOn w:val="932"/>
    <w:next w:val="920"/>
    <w:link w:val="935"/>
    <w:pPr>
      <w:ind w:firstLine="420"/>
    </w:pPr>
    <w:rPr>
      <w:rFonts w:ascii="仿宋_GB2312" w:hAnsi="Times New Roman" w:eastAsia="仿宋_GB2312"/>
      <w:sz w:val="30"/>
      <w:szCs w:val="30"/>
    </w:rPr>
  </w:style>
  <w:style w:type="character" w:styleId="935">
    <w:name w:val="正文首行缩进 字符"/>
    <w:next w:val="935"/>
    <w:link w:val="934"/>
    <w:rPr>
      <w:rFonts w:ascii="仿宋_GB2312" w:hAnsi="Times New Roman" w:eastAsia="仿宋_GB2312"/>
      <w:sz w:val="30"/>
      <w:szCs w:val="30"/>
    </w:rPr>
  </w:style>
  <w:style w:type="character" w:styleId="936">
    <w:name w:val="标题 1 字符"/>
    <w:next w:val="936"/>
    <w:link w:val="921"/>
    <w:rPr>
      <w:rFonts w:eastAsia="新宋体"/>
      <w:b/>
      <w:bCs/>
      <w:sz w:val="30"/>
      <w:szCs w:val="44"/>
    </w:rPr>
  </w:style>
  <w:style w:type="character" w:styleId="937">
    <w:name w:val="标题 2 Char"/>
    <w:next w:val="937"/>
    <w:link w:val="922"/>
    <w:uiPriority w:val="9"/>
    <w:rPr>
      <w:rFonts w:ascii="Cambria" w:hAnsi="Cambria"/>
      <w:b/>
      <w:bCs/>
      <w:sz w:val="32"/>
      <w:szCs w:val="32"/>
    </w:rPr>
  </w:style>
  <w:style w:type="character" w:styleId="938">
    <w:name w:val="标题 3 字符"/>
    <w:next w:val="938"/>
    <w:link w:val="923"/>
    <w:semiHidden/>
    <w:rPr>
      <w:b/>
      <w:bCs/>
      <w:sz w:val="32"/>
      <w:szCs w:val="32"/>
    </w:rPr>
  </w:style>
  <w:style w:type="character" w:styleId="939">
    <w:name w:val="标题 4 Char"/>
    <w:next w:val="939"/>
    <w:link w:val="924"/>
    <w:uiPriority w:val="9"/>
    <w:semiHidden/>
    <w:rPr>
      <w:rFonts w:ascii="Cambria" w:hAnsi="Cambria"/>
      <w:b/>
      <w:bCs/>
      <w:sz w:val="28"/>
      <w:szCs w:val="28"/>
    </w:rPr>
  </w:style>
  <w:style w:type="character" w:styleId="940">
    <w:name w:val="标题 5 字符"/>
    <w:next w:val="940"/>
    <w:link w:val="925"/>
    <w:semiHidden/>
    <w:rPr>
      <w:b/>
      <w:bCs/>
      <w:sz w:val="28"/>
      <w:szCs w:val="28"/>
    </w:rPr>
  </w:style>
  <w:style w:type="character" w:styleId="941">
    <w:name w:val="标题 7 字符"/>
    <w:next w:val="941"/>
    <w:link w:val="926"/>
    <w:uiPriority w:val="9"/>
    <w:semiHidden/>
    <w:rPr>
      <w:rFonts w:ascii="Calibri" w:hAnsi="Calibri"/>
      <w:b/>
      <w:bCs/>
      <w:sz w:val="24"/>
      <w:szCs w:val="24"/>
    </w:rPr>
  </w:style>
  <w:style w:type="paragraph" w:styleId="942">
    <w:name w:val="正文缩进"/>
    <w:basedOn w:val="920"/>
    <w:next w:val="942"/>
    <w:link w:val="943"/>
    <w:pPr>
      <w:ind w:firstLine="420"/>
    </w:pPr>
  </w:style>
  <w:style w:type="character" w:styleId="943">
    <w:name w:val="正文缩进 字符"/>
    <w:next w:val="943"/>
    <w:link w:val="942"/>
    <w:rPr>
      <w:sz w:val="21"/>
      <w:szCs w:val="24"/>
      <w:lang w:bidi="ar-SA"/>
    </w:rPr>
  </w:style>
  <w:style w:type="paragraph" w:styleId="944">
    <w:name w:val="索引 5"/>
    <w:basedOn w:val="920"/>
    <w:next w:val="920"/>
    <w:link w:val="920"/>
    <w:qFormat/>
    <w:pPr>
      <w:ind w:left="798"/>
      <w:jc w:val="left"/>
    </w:pPr>
    <w:rPr>
      <w:rFonts w:ascii="Calibri" w:hAnsi="Calibri"/>
    </w:rPr>
  </w:style>
  <w:style w:type="paragraph" w:styleId="945">
    <w:name w:val="文档结构图"/>
    <w:basedOn w:val="920"/>
    <w:next w:val="945"/>
    <w:link w:val="946"/>
    <w:uiPriority w:val="99"/>
    <w:unhideWhenUsed/>
    <w:rPr>
      <w:rFonts w:ascii="宋体" w:hAnsi="Calibri"/>
      <w:sz w:val="18"/>
      <w:szCs w:val="18"/>
    </w:rPr>
  </w:style>
  <w:style w:type="character" w:styleId="946">
    <w:name w:val="文档结构图 Char"/>
    <w:next w:val="946"/>
    <w:link w:val="945"/>
    <w:uiPriority w:val="99"/>
    <w:rPr>
      <w:rFonts w:ascii="宋体" w:hAnsi="Calibri"/>
      <w:sz w:val="18"/>
      <w:szCs w:val="18"/>
    </w:rPr>
  </w:style>
  <w:style w:type="paragraph" w:styleId="947">
    <w:name w:val="批注文字"/>
    <w:basedOn w:val="920"/>
    <w:next w:val="947"/>
    <w:link w:val="948"/>
    <w:pPr>
      <w:jc w:val="left"/>
    </w:pPr>
  </w:style>
  <w:style w:type="character" w:styleId="948">
    <w:name w:val="批注文字 字符"/>
    <w:next w:val="948"/>
    <w:link w:val="947"/>
    <w:rPr>
      <w:sz w:val="21"/>
      <w:szCs w:val="24"/>
    </w:rPr>
  </w:style>
  <w:style w:type="paragraph" w:styleId="949">
    <w:name w:val="文本块"/>
    <w:basedOn w:val="920"/>
    <w:next w:val="949"/>
    <w:link w:val="920"/>
    <w:uiPriority w:val="99"/>
    <w:qFormat/>
    <w:pPr>
      <w:ind w:left="420" w:right="33"/>
      <w:jc w:val="left"/>
    </w:pPr>
    <w:rPr>
      <w:sz w:val="24"/>
      <w:szCs w:val="20"/>
    </w:rPr>
  </w:style>
  <w:style w:type="paragraph" w:styleId="950">
    <w:name w:val="索引 4"/>
    <w:basedOn w:val="920"/>
    <w:next w:val="920"/>
    <w:link w:val="920"/>
    <w:uiPriority w:val="99"/>
    <w:unhideWhenUsed/>
    <w:qFormat/>
    <w:pPr>
      <w:ind w:left="600"/>
    </w:pPr>
    <w:rPr>
      <w:rFonts w:ascii="Calibri" w:hAnsi="Calibri"/>
      <w:szCs w:val="22"/>
    </w:rPr>
  </w:style>
  <w:style w:type="paragraph" w:styleId="951">
    <w:name w:val="纯文本"/>
    <w:basedOn w:val="920"/>
    <w:next w:val="951"/>
    <w:link w:val="952"/>
    <w:qFormat/>
    <w:rPr>
      <w:rFonts w:ascii="宋体" w:hAnsi="Courier New"/>
      <w:szCs w:val="20"/>
    </w:rPr>
  </w:style>
  <w:style w:type="character" w:styleId="952">
    <w:name w:val="纯文本 字符"/>
    <w:next w:val="952"/>
    <w:link w:val="951"/>
    <w:rPr>
      <w:rFonts w:ascii="宋体" w:hAnsi="Courier New"/>
      <w:sz w:val="21"/>
    </w:rPr>
  </w:style>
  <w:style w:type="paragraph" w:styleId="953">
    <w:name w:val="日期"/>
    <w:basedOn w:val="920"/>
    <w:next w:val="920"/>
    <w:link w:val="954"/>
    <w:uiPriority w:val="99"/>
    <w:rPr>
      <w:rFonts w:eastAsia="仿宋_GB2312"/>
      <w:sz w:val="28"/>
      <w:szCs w:val="20"/>
    </w:rPr>
  </w:style>
  <w:style w:type="character" w:styleId="954">
    <w:name w:val="日期 Char"/>
    <w:next w:val="954"/>
    <w:link w:val="953"/>
    <w:uiPriority w:val="99"/>
    <w:rPr>
      <w:rFonts w:eastAsia="仿宋_GB2312"/>
      <w:sz w:val="28"/>
    </w:rPr>
  </w:style>
  <w:style w:type="paragraph" w:styleId="955">
    <w:name w:val="正文文本缩进 2"/>
    <w:basedOn w:val="920"/>
    <w:next w:val="955"/>
    <w:link w:val="956"/>
    <w:pPr>
      <w:ind w:firstLine="475"/>
      <w:spacing w:line="10" w:lineRule="atLeast"/>
    </w:pPr>
    <w:rPr>
      <w:rFonts w:ascii="仿宋_GB2312" w:eastAsia="仿宋_GB2312"/>
      <w:sz w:val="24"/>
    </w:rPr>
  </w:style>
  <w:style w:type="character" w:styleId="956">
    <w:name w:val="正文文本缩进 2 字符"/>
    <w:next w:val="956"/>
    <w:link w:val="955"/>
    <w:rPr>
      <w:rFonts w:ascii="仿宋_GB2312" w:eastAsia="仿宋_GB2312"/>
      <w:sz w:val="24"/>
      <w:szCs w:val="24"/>
      <w:lang w:bidi="ar-SA"/>
    </w:rPr>
  </w:style>
  <w:style w:type="paragraph" w:styleId="957">
    <w:name w:val="批注框文本"/>
    <w:basedOn w:val="920"/>
    <w:next w:val="957"/>
    <w:link w:val="958"/>
    <w:rPr>
      <w:sz w:val="18"/>
      <w:szCs w:val="18"/>
    </w:rPr>
  </w:style>
  <w:style w:type="character" w:styleId="958">
    <w:name w:val="批注框文本 字符"/>
    <w:next w:val="958"/>
    <w:link w:val="957"/>
    <w:rPr>
      <w:sz w:val="18"/>
      <w:szCs w:val="18"/>
    </w:rPr>
  </w:style>
  <w:style w:type="paragraph" w:styleId="959">
    <w:name w:val="页脚"/>
    <w:basedOn w:val="920"/>
    <w:next w:val="959"/>
    <w:link w:val="960"/>
    <w:uiPriority w:val="99"/>
    <w:qFormat/>
    <w:pPr>
      <w:jc w:val="left"/>
      <w:tabs>
        <w:tab w:val="center" w:pos="4153" w:leader="none"/>
        <w:tab w:val="right" w:pos="8306" w:leader="none"/>
      </w:tabs>
    </w:pPr>
    <w:rPr>
      <w:sz w:val="18"/>
      <w:szCs w:val="18"/>
    </w:rPr>
  </w:style>
  <w:style w:type="character" w:styleId="960">
    <w:name w:val="页脚 字符"/>
    <w:next w:val="960"/>
    <w:link w:val="959"/>
    <w:uiPriority w:val="99"/>
    <w:qFormat/>
    <w:rPr>
      <w:sz w:val="18"/>
      <w:szCs w:val="18"/>
    </w:rPr>
  </w:style>
  <w:style w:type="paragraph" w:styleId="961">
    <w:name w:val="寄信人地址"/>
    <w:basedOn w:val="920"/>
    <w:next w:val="961"/>
    <w:link w:val="920"/>
    <w:qFormat/>
    <w:rPr>
      <w:rFonts w:ascii="Arial" w:hAnsi="Arial"/>
    </w:rPr>
  </w:style>
  <w:style w:type="paragraph" w:styleId="962">
    <w:name w:val="页眉"/>
    <w:basedOn w:val="920"/>
    <w:next w:val="962"/>
    <w:link w:val="963"/>
    <w:qFormat/>
    <w:pPr>
      <w:jc w:val="center"/>
      <w:tabs>
        <w:tab w:val="center" w:pos="4153" w:leader="none"/>
        <w:tab w:val="right" w:pos="8306" w:leader="none"/>
      </w:tabs>
      <w:pBdr>
        <w:bottom w:val="single" w:color="000000" w:sz="6" w:space="1"/>
      </w:pBdr>
    </w:pPr>
    <w:rPr>
      <w:sz w:val="18"/>
      <w:szCs w:val="18"/>
    </w:rPr>
  </w:style>
  <w:style w:type="character" w:styleId="963">
    <w:name w:val="页眉 字符"/>
    <w:next w:val="963"/>
    <w:link w:val="962"/>
    <w:qFormat/>
    <w:rPr>
      <w:sz w:val="18"/>
      <w:szCs w:val="18"/>
    </w:rPr>
  </w:style>
  <w:style w:type="paragraph" w:styleId="964">
    <w:name w:val="目录 1"/>
    <w:basedOn w:val="920"/>
    <w:next w:val="920"/>
    <w:link w:val="920"/>
    <w:uiPriority w:val="39"/>
  </w:style>
  <w:style w:type="paragraph" w:styleId="965">
    <w:name w:val="脚注文本"/>
    <w:basedOn w:val="920"/>
    <w:next w:val="944"/>
    <w:link w:val="920"/>
    <w:qFormat/>
    <w:pPr>
      <w:jc w:val="left"/>
    </w:pPr>
    <w:rPr>
      <w:rFonts w:ascii="宋体" w:eastAsia="Times New Roman"/>
      <w:sz w:val="18"/>
      <w:szCs w:val="18"/>
    </w:rPr>
  </w:style>
  <w:style w:type="paragraph" w:styleId="966">
    <w:name w:val="HTML 预设格式"/>
    <w:basedOn w:val="920"/>
    <w:next w:val="966"/>
    <w:link w:val="920"/>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67">
    <w:name w:val="普通(网站)"/>
    <w:basedOn w:val="920"/>
    <w:next w:val="967"/>
    <w:link w:val="920"/>
    <w:uiPriority w:val="99"/>
    <w:pPr>
      <w:jc w:val="left"/>
      <w:spacing w:before="100" w:beforeAutospacing="1" w:after="100" w:afterAutospacing="1"/>
      <w:widowControl/>
    </w:pPr>
    <w:rPr>
      <w:rFonts w:ascii="宋体" w:hAnsi="宋体" w:cs="宋体"/>
      <w:sz w:val="24"/>
    </w:rPr>
  </w:style>
  <w:style w:type="paragraph" w:styleId="968">
    <w:name w:val="批注主题"/>
    <w:basedOn w:val="947"/>
    <w:next w:val="947"/>
    <w:link w:val="969"/>
    <w:rPr>
      <w:b/>
      <w:bCs/>
    </w:rPr>
  </w:style>
  <w:style w:type="character" w:styleId="969">
    <w:name w:val="批注主题 字符"/>
    <w:next w:val="969"/>
    <w:link w:val="968"/>
    <w:rPr>
      <w:b/>
      <w:bCs/>
      <w:sz w:val="21"/>
      <w:szCs w:val="24"/>
    </w:rPr>
  </w:style>
  <w:style w:type="paragraph" w:styleId="970">
    <w:name w:val="正文首行缩进 2"/>
    <w:basedOn w:val="930"/>
    <w:next w:val="970"/>
    <w:link w:val="971"/>
    <w:pPr>
      <w:ind w:firstLine="420"/>
    </w:pPr>
    <w:rPr>
      <w:rFonts w:ascii="Times New Roman" w:hAnsi="Times New Roman"/>
    </w:rPr>
  </w:style>
  <w:style w:type="character" w:styleId="971">
    <w:name w:val="正文文本首行缩进 2 字符"/>
    <w:basedOn w:val="931"/>
    <w:next w:val="971"/>
    <w:link w:val="970"/>
  </w:style>
  <w:style w:type="table" w:styleId="972">
    <w:name w:val="网格型"/>
    <w:basedOn w:val="928"/>
    <w:next w:val="972"/>
    <w:link w:val="920"/>
    <w:uiPriority w:val="59"/>
    <w:qFormat/>
    <w:pPr>
      <w:jc w:val="both"/>
      <w:widowControl w:val="off"/>
    </w:pPr>
    <w:tblPr/>
  </w:style>
  <w:style w:type="character" w:styleId="973">
    <w:name w:val="要点"/>
    <w:next w:val="973"/>
    <w:link w:val="920"/>
    <w:uiPriority w:val="22"/>
    <w:qFormat/>
    <w:rPr>
      <w:b/>
      <w:bCs/>
    </w:rPr>
  </w:style>
  <w:style w:type="character" w:styleId="974">
    <w:name w:val="页码"/>
    <w:next w:val="974"/>
    <w:link w:val="920"/>
  </w:style>
  <w:style w:type="character" w:styleId="975">
    <w:name w:val="强调"/>
    <w:next w:val="975"/>
    <w:link w:val="920"/>
    <w:qFormat/>
    <w:rPr>
      <w:i/>
    </w:rPr>
  </w:style>
  <w:style w:type="character" w:styleId="976">
    <w:name w:val="超链接"/>
    <w:next w:val="976"/>
    <w:link w:val="920"/>
    <w:unhideWhenUsed/>
    <w:qFormat/>
    <w:rPr>
      <w:color w:val="0000ff"/>
      <w:u w:val="single"/>
    </w:rPr>
  </w:style>
  <w:style w:type="character" w:styleId="977">
    <w:name w:val="批注引用"/>
    <w:next w:val="977"/>
    <w:link w:val="920"/>
    <w:rPr>
      <w:sz w:val="21"/>
      <w:szCs w:val="21"/>
    </w:rPr>
  </w:style>
  <w:style w:type="paragraph" w:styleId="978">
    <w:name w:val="列表段落1"/>
    <w:basedOn w:val="979"/>
    <w:next w:val="920"/>
    <w:link w:val="920"/>
    <w:uiPriority w:val="99"/>
    <w:qFormat/>
    <w:pPr>
      <w:ind w:firstLine="420"/>
    </w:pPr>
  </w:style>
  <w:style w:type="paragraph" w:styleId="979">
    <w:name w:val="正文1"/>
    <w:basedOn w:val="980"/>
    <w:next w:val="988"/>
    <w:link w:val="920"/>
    <w:qFormat/>
    <w:pPr>
      <w:jc w:val="both"/>
      <w:widowControl w:val="off"/>
    </w:pPr>
    <w:rPr>
      <w:rFonts w:ascii="Times New Roman" w:hAnsi="Times New Roman" w:eastAsia="宋体" w:cs="Times New Roman"/>
      <w:sz w:val="21"/>
      <w:szCs w:val="24"/>
      <w:lang w:val="en-US" w:eastAsia="zh-CN" w:bidi="ar-SA"/>
    </w:rPr>
  </w:style>
  <w:style w:type="paragraph" w:styleId="980">
    <w:name w:val="正文111"/>
    <w:next w:val="981"/>
    <w:link w:val="920"/>
    <w:qFormat/>
    <w:pPr>
      <w:jc w:val="both"/>
      <w:widowControl w:val="off"/>
    </w:pPr>
    <w:rPr>
      <w:rFonts w:ascii="Times New Roman" w:hAnsi="Times New Roman" w:eastAsia="宋体" w:cs="Times New Roman"/>
      <w:sz w:val="21"/>
      <w:szCs w:val="24"/>
      <w:lang w:val="en-US" w:eastAsia="zh-CN" w:bidi="ar-SA"/>
    </w:rPr>
  </w:style>
  <w:style w:type="paragraph" w:styleId="981">
    <w:name w:val="正文文本缩进1"/>
    <w:basedOn w:val="979"/>
    <w:next w:val="982"/>
    <w:link w:val="920"/>
    <w:qFormat/>
    <w:pPr>
      <w:ind w:left="420"/>
      <w:spacing w:after="120"/>
    </w:pPr>
    <w:rPr>
      <w:rFonts w:ascii="Calibri" w:hAnsi="Calibri"/>
    </w:rPr>
  </w:style>
  <w:style w:type="paragraph" w:styleId="982">
    <w:name w:val="寄信人地址1"/>
    <w:basedOn w:val="983"/>
    <w:next w:val="982"/>
    <w:link w:val="920"/>
    <w:qFormat/>
    <w:rPr>
      <w:rFonts w:ascii="Arial" w:hAnsi="Arial"/>
    </w:rPr>
  </w:style>
  <w:style w:type="paragraph" w:styleId="983">
    <w:name w:val="正文11"/>
    <w:next w:val="984"/>
    <w:link w:val="920"/>
    <w:qFormat/>
    <w:pPr>
      <w:jc w:val="both"/>
      <w:widowControl w:val="off"/>
    </w:pPr>
    <w:rPr>
      <w:rFonts w:ascii="Times New Roman" w:hAnsi="Times New Roman" w:eastAsia="宋体" w:cs="Times New Roman"/>
      <w:sz w:val="21"/>
      <w:szCs w:val="24"/>
      <w:lang w:val="en-US" w:eastAsia="zh-CN" w:bidi="ar-SA"/>
    </w:rPr>
  </w:style>
  <w:style w:type="paragraph" w:styleId="984">
    <w:name w:val="文本块1"/>
    <w:basedOn w:val="980"/>
    <w:next w:val="985"/>
    <w:link w:val="920"/>
    <w:qFormat/>
    <w:pPr>
      <w:ind w:left="1440" w:right="1440"/>
      <w:spacing w:after="120"/>
    </w:pPr>
  </w:style>
  <w:style w:type="paragraph" w:styleId="985">
    <w:name w:val="标题 41"/>
    <w:basedOn w:val="986"/>
    <w:next w:val="983"/>
    <w:link w:val="920"/>
    <w:qFormat/>
    <w:pPr>
      <w:keepLines/>
      <w:keepNext/>
      <w:spacing w:before="280" w:after="290" w:line="376" w:lineRule="auto"/>
      <w:outlineLvl w:val="3"/>
    </w:pPr>
    <w:rPr>
      <w:rFonts w:ascii="Cambria" w:hAnsi="Cambria"/>
      <w:b/>
      <w:bCs/>
      <w:sz w:val="28"/>
      <w:szCs w:val="28"/>
    </w:rPr>
  </w:style>
  <w:style w:type="paragraph" w:styleId="986">
    <w:name w:val="正文12"/>
    <w:next w:val="987"/>
    <w:link w:val="92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87">
    <w:name w:val="无间隔1"/>
    <w:next w:val="987"/>
    <w:link w:val="920"/>
    <w:qFormat/>
    <w:rPr>
      <w:rFonts w:ascii="Calibri" w:hAnsi="Calibri" w:eastAsia="宋体" w:cs="Times New Roman"/>
      <w:sz w:val="22"/>
      <w:lang w:val="en-US" w:eastAsia="zh-CN" w:bidi="ar-SA"/>
    </w:rPr>
  </w:style>
  <w:style w:type="paragraph" w:styleId="988">
    <w:name w:val="目录 11"/>
    <w:basedOn w:val="986"/>
    <w:next w:val="986"/>
    <w:link w:val="920"/>
    <w:qFormat/>
  </w:style>
  <w:style w:type="paragraph" w:styleId="989">
    <w:name w:val="正文文本11"/>
    <w:basedOn w:val="990"/>
    <w:next w:val="991"/>
    <w:link w:val="920"/>
    <w:qFormat/>
    <w:pPr>
      <w:spacing w:after="120"/>
    </w:pPr>
  </w:style>
  <w:style w:type="paragraph" w:styleId="990">
    <w:name w:val="正文112"/>
    <w:next w:val="989"/>
    <w:link w:val="920"/>
    <w:qFormat/>
    <w:pPr>
      <w:jc w:val="both"/>
      <w:widowControl w:val="off"/>
    </w:pPr>
    <w:rPr>
      <w:rFonts w:ascii="Times New Roman" w:hAnsi="Times New Roman" w:eastAsia="宋体" w:cs="Times New Roman"/>
      <w:sz w:val="21"/>
      <w:szCs w:val="24"/>
      <w:lang w:val="en-US" w:eastAsia="zh-CN" w:bidi="ar-SA"/>
    </w:rPr>
  </w:style>
  <w:style w:type="paragraph" w:styleId="991">
    <w:name w:val="一级条标题"/>
    <w:basedOn w:val="992"/>
    <w:next w:val="993"/>
    <w:link w:val="92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2">
    <w:name w:val="章标题"/>
    <w:next w:val="979"/>
    <w:link w:val="920"/>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93">
    <w:name w:val="段"/>
    <w:basedOn w:val="920"/>
    <w:next w:val="920"/>
    <w:link w:val="920"/>
    <w:qFormat/>
    <w:pPr>
      <w:ind w:firstLine="200"/>
      <w:widowControl/>
    </w:pPr>
    <w:rPr>
      <w:rFonts w:hint="eastAsia" w:ascii="宋体"/>
      <w:szCs w:val="20"/>
    </w:rPr>
  </w:style>
  <w:style w:type="paragraph" w:styleId="994">
    <w:name w:val="正文文本1"/>
    <w:basedOn w:val="983"/>
    <w:next w:val="979"/>
    <w:link w:val="920"/>
    <w:qFormat/>
    <w:pPr>
      <w:spacing w:after="120"/>
    </w:pPr>
    <w:rPr>
      <w:rFonts w:ascii="Calibri" w:hAnsi="Calibri"/>
    </w:rPr>
  </w:style>
  <w:style w:type="character" w:styleId="995">
    <w:name w:val="标题 3 Char,Heading 3 - old Char,h3 Char,BOD 0 Char,H3 Char,l3 Char,CT Char,3rd level Char,Level 3 Head Char,Titre3 Char,sect1.2.3 Char,3 Char,Level 3 Topic Heading Char,list 3 Char,Head 3 Char,Bold Head Char,bh Char,level_3 Char,PIM 3 Char,prop3 Char"/>
    <w:next w:val="995"/>
    <w:link w:val="920"/>
    <w:uiPriority w:val="9"/>
    <w:rPr>
      <w:rFonts w:ascii="Arial" w:hAnsi="Arial" w:eastAsia="宋体" w:cs="Times New Roman"/>
      <w:b/>
      <w:sz w:val="32"/>
      <w:szCs w:val="20"/>
    </w:rPr>
  </w:style>
  <w:style w:type="character" w:styleId="996">
    <w:name w:val="NormalCharacter1"/>
    <w:next w:val="996"/>
    <w:link w:val="920"/>
    <w:semiHidden/>
    <w:qFormat/>
    <w:rPr>
      <w:sz w:val="21"/>
      <w:szCs w:val="24"/>
      <w:lang w:val="en-US" w:eastAsia="zh-CN" w:bidi="ar-SA"/>
    </w:rPr>
  </w:style>
  <w:style w:type="character" w:styleId="997">
    <w:name w:val="标题 2 字符"/>
    <w:next w:val="997"/>
    <w:link w:val="920"/>
    <w:semiHidden/>
    <w:rPr>
      <w:rFonts w:ascii="等线 Light" w:hAnsi="等线 Light" w:eastAsia="等线 Light" w:cs="Times New Roman"/>
      <w:b/>
      <w:bCs/>
      <w:sz w:val="32"/>
      <w:szCs w:val="32"/>
    </w:rPr>
  </w:style>
  <w:style w:type="character" w:styleId="998">
    <w:name w:val="正文文本首行缩进 字符"/>
    <w:basedOn w:val="933"/>
    <w:next w:val="998"/>
    <w:link w:val="920"/>
  </w:style>
  <w:style w:type="character" w:styleId="999">
    <w:name w:val="正文首行缩进 2 字符"/>
    <w:next w:val="999"/>
    <w:link w:val="1000"/>
    <w:uiPriority w:val="99"/>
    <w:rPr>
      <w:sz w:val="21"/>
      <w:szCs w:val="24"/>
    </w:rPr>
  </w:style>
  <w:style w:type="paragraph" w:styleId="1000">
    <w:name w:val="_Style 63"/>
    <w:basedOn w:val="930"/>
    <w:next w:val="920"/>
    <w:link w:val="999"/>
    <w:uiPriority w:val="99"/>
    <w:unhideWhenUsed/>
    <w:qFormat/>
    <w:pPr>
      <w:ind w:firstLine="420"/>
    </w:pPr>
    <w:rPr>
      <w:rFonts w:ascii="Times New Roman" w:hAnsi="Times New Roman"/>
    </w:rPr>
  </w:style>
  <w:style w:type="character" w:styleId="1001">
    <w:name w:val="标题 4 字符"/>
    <w:next w:val="1001"/>
    <w:link w:val="920"/>
    <w:semiHidden/>
    <w:rPr>
      <w:rFonts w:ascii="等线 Light" w:hAnsi="等线 Light" w:eastAsia="等线 Light" w:cs="Times New Roman"/>
      <w:b/>
      <w:bCs/>
      <w:sz w:val="28"/>
      <w:szCs w:val="28"/>
    </w:rPr>
  </w:style>
  <w:style w:type="character" w:styleId="1002">
    <w:name w:val="NormalCharacter1"/>
    <w:next w:val="1002"/>
    <w:link w:val="920"/>
    <w:semiHidden/>
    <w:qFormat/>
    <w:rPr>
      <w:sz w:val="28"/>
      <w:lang w:val="en-US" w:eastAsia="zh-CN" w:bidi="ar-SA"/>
    </w:rPr>
  </w:style>
  <w:style w:type="character" w:styleId="1003">
    <w:name w:val="纯文本 Char1,普通文字 Char Char,纯文本 Char Char Char,小 Char,普通文字 Char Char Char Char1,普通文字 Char Char Char Char Char, Char1 Char,普通文字1 Char,普通文字2 Char,普通文字3 Char,普通文字4 Char,普通文字5 Char,普通文字6 Char,普通文字11 Char,普通文字21 Char,普通文字31 Char,普通文字41 Char,普通文字7 Char,Char1 Cha"/>
    <w:next w:val="1003"/>
    <w:link w:val="920"/>
    <w:rPr>
      <w:rFonts w:ascii="宋体" w:hAnsi="Courier New" w:eastAsia="宋体" w:cs="Times New Roman"/>
      <w:szCs w:val="20"/>
    </w:rPr>
  </w:style>
  <w:style w:type="character" w:styleId="1004">
    <w:name w:val="页脚 Char"/>
    <w:next w:val="1004"/>
    <w:link w:val="920"/>
    <w:uiPriority w:val="99"/>
    <w:rPr>
      <w:sz w:val="18"/>
      <w:szCs w:val="18"/>
    </w:rPr>
  </w:style>
  <w:style w:type="character" w:styleId="1005">
    <w:name w:val="NormalCharacter11"/>
    <w:next w:val="1005"/>
    <w:link w:val="920"/>
    <w:semiHidden/>
    <w:qFormat/>
    <w:rPr>
      <w:rFonts w:ascii="Times New Roman" w:hAnsi="Times New Roman"/>
      <w:sz w:val="21"/>
      <w:szCs w:val="24"/>
      <w:lang w:val="en-US" w:eastAsia="zh-CN" w:bidi="ar-SA"/>
    </w:rPr>
  </w:style>
  <w:style w:type="character" w:styleId="1006">
    <w:name w:val="apple-converted-space"/>
    <w:next w:val="1006"/>
    <w:link w:val="920"/>
  </w:style>
  <w:style w:type="character" w:styleId="1007">
    <w:name w:val="正文文本 Char"/>
    <w:next w:val="1007"/>
    <w:link w:val="920"/>
    <w:uiPriority w:val="99"/>
    <w:rPr>
      <w:sz w:val="21"/>
      <w:szCs w:val="24"/>
    </w:rPr>
  </w:style>
  <w:style w:type="character" w:styleId="1008">
    <w:name w:val="纯文本 Char"/>
    <w:next w:val="1008"/>
    <w:link w:val="920"/>
    <w:uiPriority w:val="99"/>
    <w:semiHidden/>
    <w:rPr>
      <w:rFonts w:ascii="宋体" w:hAnsi="Courier New" w:eastAsia="宋体" w:cs="Courier New"/>
      <w:szCs w:val="21"/>
    </w:rPr>
  </w:style>
  <w:style w:type="character" w:styleId="1009">
    <w:name w:val="批注框文本 Char"/>
    <w:next w:val="1009"/>
    <w:link w:val="920"/>
    <w:uiPriority w:val="99"/>
    <w:semiHidden/>
    <w:rPr>
      <w:sz w:val="18"/>
      <w:szCs w:val="18"/>
    </w:rPr>
  </w:style>
  <w:style w:type="character" w:styleId="1010">
    <w:name w:val="文档结构图 字符"/>
    <w:next w:val="1010"/>
    <w:link w:val="920"/>
    <w:rPr>
      <w:rFonts w:ascii="Microsoft YaHei UI" w:eastAsia="Microsoft YaHei UI"/>
      <w:sz w:val="18"/>
      <w:szCs w:val="18"/>
    </w:rPr>
  </w:style>
  <w:style w:type="character" w:styleId="1011">
    <w:name w:val="页眉 Char"/>
    <w:next w:val="1011"/>
    <w:link w:val="920"/>
    <w:uiPriority w:val="99"/>
    <w:rPr>
      <w:sz w:val="18"/>
      <w:szCs w:val="18"/>
    </w:rPr>
  </w:style>
  <w:style w:type="character" w:styleId="1012">
    <w:name w:val="标题 1 Char"/>
    <w:next w:val="1012"/>
    <w:link w:val="920"/>
    <w:uiPriority w:val="9"/>
    <w:rPr>
      <w:b/>
      <w:bCs/>
      <w:sz w:val="44"/>
      <w:szCs w:val="44"/>
    </w:rPr>
  </w:style>
  <w:style w:type="paragraph" w:styleId="1013">
    <w:name w:val="目录 111"/>
    <w:basedOn w:val="980"/>
    <w:next w:val="920"/>
    <w:link w:val="920"/>
    <w:qFormat/>
  </w:style>
  <w:style w:type="paragraph" w:styleId="1014">
    <w:name w:val="No Spacing"/>
    <w:next w:val="1014"/>
    <w:link w:val="920"/>
    <w:uiPriority w:val="1"/>
    <w:qFormat/>
    <w:pPr>
      <w:spacing w:before="0" w:after="0" w:line="240" w:lineRule="auto"/>
    </w:pPr>
    <w:rPr>
      <w:rFonts w:ascii="Times New Roman" w:hAnsi="Times New Roman" w:eastAsia="宋体" w:cs="Times New Roman"/>
    </w:rPr>
  </w:style>
  <w:style w:type="paragraph" w:styleId="1015">
    <w:name w:val="正文首行缩进 21"/>
    <w:basedOn w:val="981"/>
    <w:next w:val="1015"/>
    <w:link w:val="920"/>
    <w:qFormat/>
    <w:pPr>
      <w:ind w:firstLine="420"/>
    </w:pPr>
  </w:style>
  <w:style w:type="paragraph" w:styleId="1016">
    <w:name w:val="179"/>
    <w:basedOn w:val="920"/>
    <w:next w:val="1016"/>
    <w:link w:val="920"/>
    <w:qFormat/>
    <w:pPr>
      <w:ind w:firstLine="420"/>
      <w:jc w:val="left"/>
      <w:widowControl/>
    </w:pPr>
    <w:rPr>
      <w:rFonts w:ascii="宋体" w:hAnsi="宋体"/>
      <w:sz w:val="24"/>
    </w:rPr>
  </w:style>
  <w:style w:type="paragraph" w:styleId="1017">
    <w:name w:val="文本块11"/>
    <w:basedOn w:val="986"/>
    <w:next w:val="1017"/>
    <w:link w:val="920"/>
    <w:uiPriority w:val="99"/>
    <w:qFormat/>
    <w:pPr>
      <w:ind w:left="420" w:right="33"/>
      <w:jc w:val="left"/>
    </w:pPr>
    <w:rPr>
      <w:szCs w:val="20"/>
    </w:rPr>
  </w:style>
  <w:style w:type="paragraph" w:styleId="1018">
    <w:name w:val="索引 51"/>
    <w:basedOn w:val="979"/>
    <w:next w:val="979"/>
    <w:link w:val="920"/>
    <w:qFormat/>
    <w:pPr>
      <w:ind w:left="798"/>
      <w:jc w:val="left"/>
    </w:pPr>
    <w:rPr>
      <w:rFonts w:ascii="Calibri" w:hAnsi="Calibri"/>
    </w:rPr>
  </w:style>
  <w:style w:type="paragraph" w:styleId="1019">
    <w:name w:val="脚注文本1"/>
    <w:basedOn w:val="979"/>
    <w:next w:val="1018"/>
    <w:link w:val="920"/>
    <w:qFormat/>
    <w:pPr>
      <w:jc w:val="left"/>
    </w:pPr>
    <w:rPr>
      <w:rFonts w:ascii="宋体" w:eastAsia="Times New Roman"/>
      <w:sz w:val="18"/>
      <w:szCs w:val="18"/>
    </w:rPr>
  </w:style>
  <w:style w:type="paragraph" w:styleId="1020">
    <w:name w:val="正文文本111"/>
    <w:basedOn w:val="986"/>
    <w:next w:val="986"/>
    <w:link w:val="920"/>
    <w:qFormat/>
  </w:style>
  <w:style w:type="paragraph" w:styleId="1021">
    <w:name w:val="UserStyle_1"/>
    <w:basedOn w:val="920"/>
    <w:next w:val="1021"/>
    <w:link w:val="920"/>
    <w:qFormat/>
    <w:pPr>
      <w:ind w:left="-6" w:hanging="99"/>
      <w:jc w:val="left"/>
    </w:pPr>
    <w:rPr>
      <w:rFonts w:ascii="宋体"/>
      <w:b/>
    </w:rPr>
  </w:style>
  <w:style w:type="paragraph" w:styleId="1022">
    <w:name w:val="Heading21"/>
    <w:basedOn w:val="920"/>
    <w:next w:val="920"/>
    <w:link w:val="920"/>
    <w:qFormat/>
    <w:pPr>
      <w:jc w:val="left"/>
      <w:keepLines/>
      <w:keepNext/>
      <w:spacing w:before="260" w:after="260" w:line="416" w:lineRule="auto"/>
    </w:pPr>
    <w:rPr>
      <w:rFonts w:ascii="Calibri Light" w:hAnsi="Calibri Light"/>
      <w:b/>
      <w:bCs/>
      <w:sz w:val="24"/>
      <w:szCs w:val="32"/>
    </w:rPr>
  </w:style>
  <w:style w:type="paragraph" w:styleId="1023">
    <w:name w:val="_Style 15"/>
    <w:basedOn w:val="920"/>
    <w:next w:val="1024"/>
    <w:link w:val="920"/>
    <w:uiPriority w:val="34"/>
    <w:qFormat/>
    <w:pPr>
      <w:ind w:firstLine="420"/>
    </w:pPr>
    <w:rPr>
      <w:rFonts w:ascii="Calibri" w:hAnsi="Calibri"/>
      <w:szCs w:val="22"/>
    </w:rPr>
  </w:style>
  <w:style w:type="paragraph" w:styleId="1024">
    <w:name w:val="列表段落"/>
    <w:basedOn w:val="920"/>
    <w:next w:val="1024"/>
    <w:link w:val="920"/>
    <w:uiPriority w:val="99"/>
    <w:qFormat/>
    <w:pPr>
      <w:ind w:firstLine="420"/>
    </w:pPr>
  </w:style>
  <w:style w:type="paragraph" w:styleId="1025">
    <w:name w:val="纯文本1"/>
    <w:basedOn w:val="920"/>
    <w:next w:val="1025"/>
    <w:link w:val="920"/>
    <w:qFormat/>
    <w:rPr>
      <w:rFonts w:ascii="宋体" w:hAnsi="Courier New"/>
      <w:szCs w:val="20"/>
    </w:rPr>
  </w:style>
  <w:style w:type="paragraph" w:styleId="1026">
    <w:name w:val="null3"/>
    <w:next w:val="1026"/>
    <w:link w:val="920"/>
    <w:qFormat/>
    <w:rPr>
      <w:rFonts w:hint="eastAsia" w:ascii="Calibri" w:hAnsi="Calibri" w:eastAsia="宋体" w:cs="Times New Roman"/>
      <w:lang w:val="en-US" w:eastAsia="en-US" w:bidi="ar-SA"/>
    </w:rPr>
  </w:style>
  <w:style w:type="paragraph" w:styleId="1027">
    <w:name w:val="UserStyle_0"/>
    <w:next w:val="1027"/>
    <w:link w:val="920"/>
    <w:qFormat/>
    <w:rPr>
      <w:color w:val="000000"/>
      <w:sz w:val="24"/>
      <w:szCs w:val="24"/>
      <w:lang w:val="en-US" w:eastAsia="zh-CN" w:bidi="ar-SA"/>
    </w:rPr>
  </w:style>
  <w:style w:type="paragraph" w:styleId="1028">
    <w:name w:val="投标文件正文"/>
    <w:basedOn w:val="920"/>
    <w:next w:val="1028"/>
    <w:link w:val="920"/>
    <w:qFormat/>
    <w:pPr>
      <w:ind w:firstLine="200"/>
      <w:spacing w:before="40" w:after="40" w:line="400" w:lineRule="exact"/>
    </w:pPr>
    <w:rPr>
      <w:sz w:val="24"/>
    </w:rPr>
  </w:style>
  <w:style w:type="paragraph" w:styleId="1029">
    <w:name w:val="Default"/>
    <w:next w:val="1029"/>
    <w:link w:val="920"/>
    <w:qFormat/>
    <w:pPr>
      <w:widowControl w:val="off"/>
    </w:pPr>
    <w:rPr>
      <w:rFonts w:ascii="宋体" w:cs="宋体"/>
      <w:color w:val="000000"/>
      <w:sz w:val="24"/>
      <w:szCs w:val="24"/>
      <w:lang w:val="en-US" w:eastAsia="zh-CN" w:bidi="ar-SA"/>
    </w:rPr>
  </w:style>
  <w:style w:type="paragraph" w:styleId="1030">
    <w:name w:val="one-p"/>
    <w:basedOn w:val="920"/>
    <w:next w:val="1030"/>
    <w:link w:val="920"/>
    <w:pPr>
      <w:jc w:val="left"/>
      <w:spacing w:before="100" w:beforeAutospacing="1" w:after="100" w:afterAutospacing="1"/>
      <w:widowControl/>
    </w:pPr>
    <w:rPr>
      <w:rFonts w:ascii="宋体" w:hAnsi="宋体" w:cs="宋体"/>
      <w:sz w:val="24"/>
    </w:rPr>
  </w:style>
  <w:style w:type="paragraph" w:styleId="1031">
    <w:name w:val="Other|1"/>
    <w:basedOn w:val="920"/>
    <w:next w:val="1031"/>
    <w:link w:val="920"/>
    <w:pPr>
      <w:ind w:firstLine="400"/>
      <w:spacing w:line="418" w:lineRule="auto"/>
    </w:pPr>
    <w:rPr>
      <w:rFonts w:ascii="宋体" w:hAnsi="宋体" w:cs="宋体"/>
      <w:sz w:val="30"/>
      <w:szCs w:val="30"/>
      <w:lang w:val="zh-TW" w:eastAsia="zh-TW" w:bidi="zh-TW"/>
    </w:rPr>
  </w:style>
  <w:style w:type="paragraph" w:styleId="1032">
    <w:name w:val="p0"/>
    <w:basedOn w:val="920"/>
    <w:next w:val="1032"/>
    <w:link w:val="920"/>
    <w:pPr>
      <w:widowControl/>
    </w:pPr>
    <w:rPr>
      <w:szCs w:val="21"/>
    </w:rPr>
  </w:style>
  <w:style w:type="paragraph" w:styleId="1033">
    <w:name w:val="BodyTextIndent1"/>
    <w:basedOn w:val="920"/>
    <w:next w:val="1033"/>
    <w:link w:val="920"/>
    <w:qFormat/>
    <w:pPr>
      <w:ind w:left="420"/>
      <w:spacing w:after="120"/>
    </w:pPr>
    <w:rPr>
      <w:sz w:val="28"/>
      <w:szCs w:val="20"/>
    </w:rPr>
  </w:style>
  <w:style w:type="paragraph" w:styleId="1034">
    <w:name w:val="TOC 标题"/>
    <w:basedOn w:val="921"/>
    <w:next w:val="920"/>
    <w:link w:val="920"/>
    <w:uiPriority w:val="39"/>
    <w:unhideWhenUsed/>
    <w:qFormat/>
    <w:pPr>
      <w:jc w:val="left"/>
      <w:spacing w:before="480" w:line="276" w:lineRule="auto"/>
      <w:widowControl/>
      <w:outlineLvl w:val="9"/>
    </w:pPr>
    <w:rPr>
      <w:rFonts w:ascii="Cambria" w:hAnsi="Cambria" w:eastAsia="宋体"/>
      <w:color w:val="365f91"/>
      <w:sz w:val="28"/>
      <w:szCs w:val="28"/>
    </w:rPr>
  </w:style>
  <w:style w:type="paragraph" w:styleId="1035">
    <w:name w:val="_Style 8"/>
    <w:basedOn w:val="920"/>
    <w:next w:val="1024"/>
    <w:link w:val="920"/>
    <w:qFormat/>
    <w:pPr>
      <w:ind w:firstLine="420"/>
    </w:pPr>
    <w:rPr>
      <w:rFonts w:ascii="Calibri" w:hAnsi="Calibri" w:eastAsia="宋体" w:cs="Times New Roman"/>
    </w:rPr>
  </w:style>
  <w:style w:type="paragraph" w:styleId="1036">
    <w:name w:val="首行缩进"/>
    <w:basedOn w:val="920"/>
    <w:next w:val="1036"/>
    <w:link w:val="920"/>
    <w:qFormat/>
    <w:pPr>
      <w:ind w:firstLine="480"/>
    </w:pPr>
    <w:rPr>
      <w:szCs w:val="20"/>
      <w:lang w:val="zh-CN"/>
    </w:rPr>
  </w:style>
  <w:style w:type="paragraph" w:styleId="1037">
    <w:name w:val="列出段落1"/>
    <w:basedOn w:val="920"/>
    <w:next w:val="1037"/>
    <w:link w:val="920"/>
    <w:uiPriority w:val="34"/>
    <w:qFormat/>
    <w:pPr>
      <w:ind w:firstLine="420"/>
    </w:pPr>
    <w:rPr>
      <w:rFonts w:ascii="Calibri" w:hAnsi="Calibri"/>
    </w:rPr>
  </w:style>
  <w:style w:type="table" w:styleId="1038">
    <w:name w:val="网格型1"/>
    <w:basedOn w:val="928"/>
    <w:next w:val="1038"/>
    <w:link w:val="920"/>
    <w:uiPriority w:val="59"/>
    <w:pPr>
      <w:jc w:val="both"/>
      <w:widowControl w:val="off"/>
    </w:pPr>
    <w:tbl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冯旭</cp:lastModifiedBy>
  <cp:revision>12</cp:revision>
  <dcterms:created xsi:type="dcterms:W3CDTF">2019-03-28T00:21:00Z</dcterms:created>
  <dcterms:modified xsi:type="dcterms:W3CDTF">2026-08-04T03:46:52Z</dcterms:modified>
</cp:coreProperties>
</file>