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ind w:left="-35" w:firstLine="480"/>
        <w:spacing w:before="156" w:beforeAutospacing="0" w:after="156" w:afterAutospacing="0" w:line="360" w:lineRule="auto"/>
      </w:pPr>
      <w:r>
        <w:t xml:space="preserve"> </w:t>
      </w:r>
      <w:r/>
    </w:p>
    <w:p>
      <w:pPr>
        <w:pStyle w:val="898"/>
        <w:ind w:left="230" w:firstLine="1687"/>
        <w:spacing w:before="156" w:beforeAutospacing="0" w:after="156"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98"/>
        <w:ind w:firstLine="643"/>
        <w:jc w:val="both"/>
        <w:spacing w:before="156" w:beforeAutospacing="0" w:after="156" w:afterAutospacing="0" w:line="360" w:lineRule="auto"/>
        <w:rPr>
          <w:rFonts w:ascii="Arial" w:hAnsi="Arial" w:cs="Arial"/>
          <w:b/>
          <w:color w:val="000000"/>
          <w:sz w:val="32"/>
          <w:szCs w:val="32"/>
        </w:rPr>
      </w:pPr>
      <w:r>
        <w:rPr>
          <w:rFonts w:ascii="Arial" w:hAnsi="Arial" w:cs="Arial"/>
          <w:b/>
          <w:color w:val="000000"/>
          <w:sz w:val="32"/>
          <w:szCs w:val="32"/>
        </w:rPr>
      </w:r>
      <w:r/>
    </w:p>
    <w:p>
      <w:pPr>
        <w:pStyle w:val="898"/>
        <w:ind w:firstLine="643"/>
        <w:jc w:val="both"/>
        <w:spacing w:before="156" w:beforeAutospacing="0" w:after="156" w:afterAutospacing="0" w:line="360" w:lineRule="auto"/>
        <w:rPr>
          <w:rFonts w:ascii="Arial" w:hAnsi="Arial" w:cs="Arial"/>
          <w:b/>
          <w:color w:val="000000"/>
          <w:sz w:val="32"/>
          <w:szCs w:val="32"/>
        </w:rPr>
      </w:pPr>
      <w:r>
        <w:rPr>
          <w:rFonts w:ascii="Arial" w:hAnsi="Arial" w:cs="Arial"/>
          <w:b/>
          <w:color w:val="000000"/>
          <w:sz w:val="32"/>
          <w:szCs w:val="32"/>
        </w:rPr>
      </w:r>
      <w:r/>
    </w:p>
    <w:p>
      <w:pPr>
        <w:pStyle w:val="898"/>
        <w:ind w:firstLine="643"/>
        <w:jc w:val="both"/>
        <w:spacing w:before="156" w:beforeAutospacing="0" w:after="156" w:afterAutospacing="0" w:line="360" w:lineRule="auto"/>
        <w:rPr>
          <w:rFonts w:ascii="Arial" w:hAnsi="Arial" w:cs="Arial"/>
          <w:b/>
          <w:color w:val="000000"/>
          <w:sz w:val="32"/>
          <w:szCs w:val="32"/>
        </w:rPr>
      </w:pPr>
      <w:r>
        <w:rPr>
          <w:rFonts w:ascii="Arial" w:hAnsi="Arial" w:cs="Arial"/>
          <w:b/>
          <w:color w:val="000000"/>
          <w:sz w:val="32"/>
          <w:szCs w:val="32"/>
        </w:rPr>
      </w:r>
      <w:r/>
    </w:p>
    <w:p>
      <w:pPr>
        <w:pStyle w:val="898"/>
        <w:ind w:firstLine="643"/>
        <w:jc w:val="both"/>
        <w:spacing w:before="156" w:beforeAutospacing="0" w:after="156"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射阳县环境卫生管理处</w:t>
      </w:r>
      <w:r>
        <w:rPr>
          <w:rFonts w:hint="eastAsia" w:ascii="Arial" w:hAnsi="Arial" w:cs="Arial"/>
          <w:b/>
          <w:color w:val="000000"/>
          <w:sz w:val="32"/>
          <w:szCs w:val="32"/>
        </w:rPr>
        <w:t xml:space="preserve">202</w:t>
      </w:r>
      <w:r>
        <w:rPr>
          <w:rFonts w:ascii="Arial" w:hAnsi="Arial" w:cs="Arial"/>
          <w:b/>
          <w:color w:val="000000"/>
          <w:sz w:val="32"/>
          <w:szCs w:val="32"/>
        </w:rPr>
        <w:t xml:space="preserve">6</w:t>
      </w:r>
      <w:r>
        <w:rPr>
          <w:rFonts w:hint="eastAsia" w:ascii="Arial" w:hAnsi="Arial" w:cs="Arial"/>
          <w:b/>
          <w:color w:val="000000"/>
          <w:sz w:val="32"/>
          <w:szCs w:val="32"/>
        </w:rPr>
        <w:t xml:space="preserve">年车辆保险服务项目</w:t>
      </w:r>
      <w:r>
        <w:rPr>
          <w:rFonts w:hint="eastAsia" w:ascii="Arial" w:hAnsi="Arial" w:cs="Arial"/>
          <w:b/>
          <w:color w:val="000000"/>
          <w:sz w:val="32"/>
          <w:szCs w:val="32"/>
        </w:rPr>
        <w:t xml:space="preserve">（二次）</w:t>
      </w:r>
      <w:r/>
    </w:p>
    <w:p>
      <w:pPr>
        <w:pStyle w:val="898"/>
        <w:ind w:left="-141" w:firstLine="643"/>
        <w:jc w:val="both"/>
        <w:spacing w:beforeAutospacing="0" w:afterAutospacing="0"/>
        <w:rPr>
          <w:rFonts w:ascii="Arial" w:hAnsi="Arial" w:cs="Arial"/>
          <w:b/>
          <w:color w:val="000000"/>
          <w:sz w:val="32"/>
          <w:szCs w:val="32"/>
        </w:rPr>
      </w:pPr>
      <w:r>
        <w:rPr>
          <w:rFonts w:ascii="Arial" w:hAnsi="Arial" w:cs="Arial"/>
          <w:b/>
          <w:color w:val="000000"/>
          <w:sz w:val="32"/>
          <w:szCs w:val="32"/>
        </w:rPr>
        <w:t xml:space="preserve">项目编号：</w:t>
      </w:r>
      <w:r>
        <w:rPr>
          <w:rFonts w:ascii="Arial" w:hAnsi="Arial" w:cs="Arial"/>
          <w:b/>
          <w:color w:val="000000"/>
          <w:sz w:val="32"/>
          <w:szCs w:val="32"/>
        </w:rPr>
        <w:t xml:space="preserve">JSZC-320924-JZCG-G2026-0033</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firstLine="643"/>
        <w:jc w:val="center"/>
        <w:spacing w:before="156" w:beforeAutospacing="0" w:after="156"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w:t>
      </w:r>
      <w:r>
        <w:rPr>
          <w:rFonts w:hint="eastAsia" w:ascii="宋体" w:hAnsi="宋体" w:cs="Arial"/>
          <w:b/>
          <w:color w:val="000000"/>
          <w:sz w:val="32"/>
          <w:szCs w:val="32"/>
        </w:rPr>
        <w:t xml:space="preserve">射阳县环境卫生管理处</w:t>
      </w:r>
      <w:r/>
    </w:p>
    <w:p>
      <w:pPr>
        <w:pStyle w:val="898"/>
        <w:ind w:firstLine="643"/>
        <w:jc w:val="center"/>
        <w:spacing w:before="156" w:beforeAutospacing="0" w:after="156" w:afterAutospacing="0" w:line="360" w:lineRule="auto"/>
      </w:pPr>
      <w:r>
        <w:rPr>
          <w:rFonts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7</w:t>
      </w:r>
      <w:r>
        <w:rPr>
          <w:rFonts w:ascii="Arial" w:hAnsi="Arial" w:cs="Arial"/>
          <w:b/>
          <w:color w:val="000000"/>
          <w:sz w:val="32"/>
          <w:szCs w:val="32"/>
        </w:rPr>
        <w:t xml:space="preserve">月</w:t>
      </w:r>
      <w:r/>
    </w:p>
    <w:p>
      <w:pPr>
        <w:pStyle w:val="898"/>
        <w:ind w:left="-35" w:firstLine="480"/>
        <w:spacing w:before="156" w:beforeAutospacing="0" w:after="156" w:afterAutospacing="0" w:line="360" w:lineRule="auto"/>
      </w:pPr>
      <w:r>
        <w:rPr>
          <w:rFonts w:ascii="Arial" w:hAnsi="Arial" w:cs="Arial"/>
          <w:color w:val="000000"/>
        </w:rPr>
        <w:t xml:space="preserve">                        </w:t>
      </w:r>
      <w:r/>
    </w:p>
    <w:p>
      <w:pPr>
        <w:pStyle w:val="898"/>
        <w:ind w:left="-35" w:firstLine="480"/>
        <w:jc w:val="center"/>
        <w:spacing w:before="156" w:beforeAutospacing="0" w:after="156" w:afterAutospacing="0" w:line="360" w:lineRule="auto"/>
      </w:pPr>
      <w:r>
        <w:t xml:space="preserve"> </w:t>
      </w:r>
      <w:r/>
    </w:p>
    <w:p>
      <w:pPr>
        <w:pStyle w:val="898"/>
        <w:ind w:left="-49" w:firstLine="42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13029200"/>
      <w:r/>
      <w:bookmarkStart w:id="1" w:name="_Toc120614210"/>
      <w:r/>
      <w:bookmarkStart w:id="2" w:name="_Toc16938516"/>
      <w:r/>
      <w:bookmarkStart w:id="3" w:name="_Toc479757206"/>
      <w:r/>
      <w:bookmarkStart w:id="4" w:name="_Toc523127445"/>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98"/>
        <w:ind w:left="-35" w:firstLine="480"/>
        <w:jc w:val="both"/>
        <w:spacing w:beforeAutospacing="0" w:afterAutospacing="0" w:line="480" w:lineRule="auto"/>
      </w:pPr>
      <w:r>
        <w:t xml:space="preserve"> </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招标公告……………………………………3 </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8</w:t>
      </w:r>
      <w:r>
        <w:rPr>
          <w:rFonts w:hint="eastAsia" w:ascii="黑体" w:hAnsi="宋体" w:eastAsia="黑体" w:cs="黑体"/>
          <w:color w:val="000000"/>
          <w:sz w:val="36"/>
          <w:szCs w:val="36"/>
        </w:rPr>
        <w:t xml:space="preserve"> </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合同文本……………………………………24</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采购需求……………………………………30</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评标方法与评标标准………………………3</w:t>
      </w:r>
      <w:r>
        <w:rPr>
          <w:rFonts w:hint="eastAsia" w:ascii="黑体" w:hAnsi="宋体" w:eastAsia="黑体" w:cs="黑体"/>
          <w:color w:val="000000"/>
          <w:sz w:val="36"/>
          <w:szCs w:val="36"/>
        </w:rPr>
        <w:t xml:space="preserve">9</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44</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51" w:hanging="193"/>
        <w:jc w:val="center"/>
        <w:keepNext/>
        <w:spacing w:beforeAutospacing="0" w:after="156"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98"/>
        <w:ind w:left="-35"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98"/>
        <w:ind w:left="-35"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射阳县环境卫生管理处2026年车辆保险服务项目</w:t>
      </w:r>
      <w:r>
        <w:rPr>
          <w:rFonts w:hint="eastAsia" w:ascii="宋体" w:hAnsi="宋体" w:eastAsia="宋体" w:cs="宋体"/>
          <w:color w:val="000000"/>
        </w:rPr>
        <w:t xml:space="preserve">（二次）</w:t>
      </w:r>
      <w:r>
        <w:rPr>
          <w:rFonts w:ascii="宋体" w:hAnsi="宋体" w:eastAsia="宋体" w:cs="宋体"/>
          <w:color w:val="000000"/>
        </w:rPr>
        <w:t xml:space="preserve">JSZC-320924-JZCG-G2026-0033</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ascii="宋体" w:hAnsi="宋体" w:eastAsia="宋体" w:cs="宋体"/>
          <w:color w:val="000000"/>
          <w:u w:val="single"/>
        </w:rPr>
        <w:t xml:space="preserve">8</w:t>
      </w:r>
      <w:r>
        <w:rPr>
          <w:rFonts w:hint="eastAsia" w:ascii="宋体" w:hAnsi="宋体" w:eastAsia="宋体" w:cs="宋体"/>
          <w:color w:val="000000"/>
          <w:u w:val="single"/>
        </w:rPr>
        <w:t xml:space="preserve">月</w:t>
      </w:r>
      <w:r>
        <w:rPr>
          <w:rFonts w:ascii="宋体" w:hAnsi="宋体" w:eastAsia="宋体" w:cs="宋体"/>
          <w:color w:val="000000"/>
          <w:u w:val="single"/>
        </w:rPr>
        <w:t xml:space="preserve">11</w:t>
      </w:r>
      <w:r>
        <w:rPr>
          <w:rFonts w:hint="eastAsia" w:ascii="宋体" w:hAnsi="宋体" w:eastAsia="宋体" w:cs="宋体"/>
          <w:color w:val="000000"/>
          <w:u w:val="single"/>
        </w:rPr>
        <w:t xml:space="preserve">日9点00分（</w:t>
      </w:r>
      <w:r>
        <w:rPr>
          <w:rFonts w:hint="eastAsia" w:ascii="宋体" w:hAnsi="宋体" w:eastAsia="宋体" w:cs="宋体"/>
          <w:color w:val="000000"/>
        </w:rPr>
        <w:t xml:space="preserve">北京时间）前递交投标文件。</w:t>
      </w:r>
      <w:r/>
    </w:p>
    <w:p>
      <w:pPr>
        <w:pStyle w:val="898"/>
        <w:jc w:val="both"/>
        <w:keepLines/>
        <w:keepNext/>
        <w:spacing w:before="120" w:beforeAutospacing="0" w:after="120" w:afterAutospacing="0" w:line="360" w:lineRule="auto"/>
        <w:rPr>
          <w:rFonts w:ascii="宋体" w:hAnsi="宋体" w:eastAsia="宋体" w:cs="宋体"/>
        </w:rPr>
      </w:pPr>
      <w:r/>
      <w:bookmarkStart w:id="6" w:name="_Toc35393790"/>
      <w:r/>
      <w:bookmarkStart w:id="7" w:name="_Toc28359002"/>
      <w:r/>
      <w:bookmarkStart w:id="8" w:name="_Hlk24379207"/>
      <w:r/>
      <w:bookmarkStart w:id="9" w:name="_Toc38985263"/>
      <w:r/>
      <w:bookmarkStart w:id="10" w:name="_Toc35393621"/>
      <w:r/>
      <w:bookmarkStart w:id="11" w:name="_Toc28359079"/>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98"/>
        <w:ind w:left="-142"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1.项目编号：</w:t>
      </w:r>
      <w:r>
        <w:rPr>
          <w:rFonts w:ascii="Segoe UI" w:hAnsi="Segoe UI" w:cs="Segoe UI"/>
          <w:sz w:val="21"/>
          <w:szCs w:val="21"/>
          <w:shd w:val="clear" w:color="auto" w:fill="ffffff"/>
        </w:rPr>
        <w:t xml:space="preserve">JSZC-320924-JZCG-G2026-0033</w:t>
      </w:r>
      <w:bookmarkStart w:id="12" w:name="_GoBack"/>
      <w:r/>
      <w:bookmarkEnd w:id="12"/>
      <w:r/>
      <w:r/>
    </w:p>
    <w:p>
      <w:pPr>
        <w:pStyle w:val="898"/>
        <w:ind w:left="-142"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2.项目名称：</w:t>
      </w:r>
      <w:bookmarkStart w:id="13" w:name="OLE_LINK3"/>
      <w:r/>
      <w:bookmarkStart w:id="14" w:name="OLE_LINK4"/>
      <w:r>
        <w:rPr>
          <w:rFonts w:hint="eastAsia" w:ascii="宋体" w:hAnsi="宋体" w:eastAsia="宋体" w:cs="宋体"/>
          <w:color w:val="000000"/>
        </w:rPr>
        <w:t xml:space="preserve">射阳县环境卫生管理处2026年车辆保险服务项目</w:t>
      </w:r>
      <w:bookmarkEnd w:id="13"/>
      <w:r/>
      <w:bookmarkEnd w:id="14"/>
      <w:r>
        <w:rPr>
          <w:rFonts w:hint="eastAsia" w:ascii="宋体" w:hAnsi="宋体" w:eastAsia="宋体" w:cs="宋体"/>
          <w:color w:val="000000"/>
        </w:rPr>
        <w:t xml:space="preserve">（二次）</w:t>
      </w:r>
      <w:r/>
    </w:p>
    <w:p>
      <w:pPr>
        <w:pStyle w:val="898"/>
        <w:ind w:left="-142"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98"/>
        <w:ind w:left="-142"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4.</w:t>
      </w:r>
      <w:bookmarkStart w:id="15" w:name="OLE_LINK5"/>
      <w:r>
        <w:rPr>
          <w:rFonts w:hint="eastAsia" w:ascii="宋体" w:hAnsi="宋体" w:eastAsia="宋体" w:cs="宋体"/>
          <w:color w:val="000000"/>
        </w:rPr>
        <w:t xml:space="preserve">预算金额：2</w:t>
      </w:r>
      <w:r>
        <w:rPr>
          <w:rFonts w:ascii="宋体" w:hAnsi="宋体" w:eastAsia="宋体" w:cs="宋体"/>
          <w:color w:val="000000"/>
        </w:rPr>
        <w:t xml:space="preserve">20</w:t>
      </w:r>
      <w:r>
        <w:rPr>
          <w:rFonts w:hint="eastAsia" w:ascii="宋体" w:hAnsi="宋体" w:eastAsia="宋体" w:cs="宋体"/>
          <w:color w:val="000000"/>
        </w:rPr>
        <w:t xml:space="preserve">万</w:t>
      </w:r>
      <w:r>
        <w:rPr>
          <w:rFonts w:hint="eastAsia" w:ascii="宋体" w:hAnsi="宋体" w:eastAsia="宋体" w:cs="宋体"/>
          <w:color w:val="000000"/>
        </w:rPr>
        <w:t xml:space="preserve">元（采购包1：</w:t>
      </w:r>
      <w:r>
        <w:rPr>
          <w:rFonts w:hint="eastAsia" w:ascii="宋体" w:hAnsi="宋体" w:eastAsia="宋体" w:cs="宋体"/>
          <w:color w:val="000000"/>
        </w:rPr>
        <w:t xml:space="preserve">85</w:t>
      </w:r>
      <w:r>
        <w:rPr>
          <w:rFonts w:hint="eastAsia" w:ascii="宋体" w:hAnsi="宋体" w:eastAsia="宋体" w:cs="宋体"/>
          <w:color w:val="000000"/>
        </w:rPr>
        <w:t xml:space="preserve">万元，采购包2：</w:t>
      </w:r>
      <w:r>
        <w:rPr>
          <w:rFonts w:hint="eastAsia" w:ascii="宋体" w:hAnsi="宋体" w:eastAsia="宋体" w:cs="宋体"/>
          <w:color w:val="000000"/>
        </w:rPr>
        <w:t xml:space="preserve">70</w:t>
      </w:r>
      <w:r>
        <w:rPr>
          <w:rFonts w:hint="eastAsia" w:ascii="宋体" w:hAnsi="宋体" w:eastAsia="宋体" w:cs="宋体"/>
          <w:color w:val="000000"/>
        </w:rPr>
        <w:t xml:space="preserve">万元，采购包3：</w:t>
      </w:r>
      <w:r>
        <w:rPr>
          <w:rFonts w:hint="eastAsia" w:ascii="宋体" w:hAnsi="宋体" w:eastAsia="宋体" w:cs="宋体"/>
          <w:color w:val="000000"/>
        </w:rPr>
        <w:t xml:space="preserve">65</w:t>
      </w:r>
      <w:r>
        <w:rPr>
          <w:rFonts w:hint="eastAsia" w:ascii="宋体" w:hAnsi="宋体" w:eastAsia="宋体" w:cs="宋体"/>
          <w:color w:val="000000"/>
        </w:rPr>
        <w:t xml:space="preserve">万元）</w:t>
      </w:r>
      <w:r/>
    </w:p>
    <w:p>
      <w:pPr>
        <w:pStyle w:val="898"/>
        <w:ind w:left="-142"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5.最高限价：2</w:t>
      </w:r>
      <w:r>
        <w:rPr>
          <w:rFonts w:ascii="宋体" w:hAnsi="宋体" w:eastAsia="宋体" w:cs="宋体"/>
          <w:color w:val="000000"/>
        </w:rPr>
        <w:t xml:space="preserve">20</w:t>
      </w:r>
      <w:r>
        <w:rPr>
          <w:rFonts w:hint="eastAsia" w:ascii="宋体" w:hAnsi="宋体" w:eastAsia="宋体" w:cs="宋体"/>
          <w:color w:val="000000"/>
        </w:rPr>
        <w:t xml:space="preserve">万</w:t>
      </w:r>
      <w:bookmarkEnd w:id="15"/>
      <w:r>
        <w:rPr>
          <w:rFonts w:hint="eastAsia" w:ascii="宋体" w:hAnsi="宋体" w:eastAsia="宋体" w:cs="宋体"/>
          <w:color w:val="000000"/>
        </w:rPr>
        <w:t xml:space="preserve">（采购包1：</w:t>
      </w:r>
      <w:r>
        <w:rPr>
          <w:rFonts w:hint="eastAsia" w:ascii="宋体" w:hAnsi="宋体" w:eastAsia="宋体" w:cs="宋体"/>
          <w:color w:val="000000"/>
        </w:rPr>
        <w:t xml:space="preserve">85</w:t>
      </w:r>
      <w:r>
        <w:rPr>
          <w:rFonts w:hint="eastAsia" w:ascii="宋体" w:hAnsi="宋体" w:eastAsia="宋体" w:cs="宋体"/>
          <w:color w:val="000000"/>
        </w:rPr>
        <w:t xml:space="preserve">万元，采购包2：</w:t>
      </w:r>
      <w:r>
        <w:rPr>
          <w:rFonts w:hint="eastAsia" w:ascii="宋体" w:hAnsi="宋体" w:eastAsia="宋体" w:cs="宋体"/>
          <w:color w:val="000000"/>
        </w:rPr>
        <w:t xml:space="preserve">70</w:t>
      </w:r>
      <w:r>
        <w:rPr>
          <w:rFonts w:hint="eastAsia" w:ascii="宋体" w:hAnsi="宋体" w:eastAsia="宋体" w:cs="宋体"/>
          <w:color w:val="000000"/>
        </w:rPr>
        <w:t xml:space="preserve">万元，采购包3：</w:t>
      </w:r>
      <w:r>
        <w:rPr>
          <w:rFonts w:hint="eastAsia" w:ascii="宋体" w:hAnsi="宋体" w:eastAsia="宋体" w:cs="宋体"/>
          <w:color w:val="000000"/>
        </w:rPr>
        <w:t xml:space="preserve">65</w:t>
      </w:r>
      <w:r>
        <w:rPr>
          <w:rFonts w:hint="eastAsia" w:ascii="宋体" w:hAnsi="宋体" w:eastAsia="宋体" w:cs="宋体"/>
          <w:color w:val="000000"/>
        </w:rPr>
        <w:t xml:space="preserve">万元）</w:t>
      </w:r>
      <w:r/>
    </w:p>
    <w:p>
      <w:pPr>
        <w:pStyle w:val="898"/>
        <w:ind w:left="-142"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6.采购需求（简介）：</w:t>
      </w:r>
      <w:bookmarkStart w:id="16" w:name="OLE_LINK6"/>
      <w:r/>
      <w:bookmarkStart w:id="17" w:name="OLE_LINK7"/>
      <w:r>
        <w:rPr>
          <w:rFonts w:hint="eastAsia" w:ascii="宋体" w:hAnsi="宋体" w:eastAsia="宋体" w:cs="宋体"/>
          <w:color w:val="000000"/>
        </w:rPr>
        <w:t xml:space="preserve">射阳县环境卫生管理处拟对154辆</w:t>
      </w:r>
      <w:r>
        <w:rPr>
          <w:rFonts w:hint="eastAsia" w:ascii="宋体" w:hAnsi="宋体" w:eastAsia="宋体" w:cs="宋体"/>
          <w:color w:val="000000"/>
        </w:rPr>
        <w:t xml:space="preserve">（采购包1</w:t>
      </w:r>
      <w:r>
        <w:rPr>
          <w:rFonts w:hint="eastAsia" w:ascii="宋体" w:hAnsi="宋体" w:eastAsia="宋体" w:cs="宋体"/>
          <w:color w:val="000000"/>
        </w:rPr>
        <w:t xml:space="preserve">：57辆，采购包2:52辆，采购包3:45辆</w:t>
      </w:r>
      <w:r>
        <w:rPr>
          <w:rFonts w:hint="eastAsia" w:ascii="宋体" w:hAnsi="宋体" w:eastAsia="宋体" w:cs="宋体"/>
          <w:color w:val="000000"/>
        </w:rPr>
        <w:t xml:space="preserve">）</w:t>
      </w:r>
      <w:r>
        <w:rPr>
          <w:rFonts w:hint="eastAsia" w:ascii="宋体" w:hAnsi="宋体" w:eastAsia="宋体" w:cs="宋体"/>
          <w:color w:val="000000"/>
        </w:rPr>
        <w:t xml:space="preserve">环卫车辆保险进行采购详细内容见本招标文件第四章）</w:t>
      </w:r>
      <w:bookmarkEnd w:id="16"/>
      <w:r/>
      <w:bookmarkEnd w:id="17"/>
      <w:r/>
      <w:r/>
    </w:p>
    <w:p>
      <w:pPr>
        <w:pStyle w:val="898"/>
        <w:ind w:left="-142" w:firstLine="480"/>
        <w:jc w:val="both"/>
        <w:spacing w:beforeAutospacing="0" w:afterAutospacing="0" w:line="520" w:lineRule="exact"/>
        <w:rPr>
          <w:rFonts w:ascii="宋体" w:hAnsi="宋体" w:cs="宋体"/>
        </w:rPr>
      </w:pPr>
      <w:r>
        <w:rPr>
          <w:rFonts w:hint="eastAsia" w:ascii="宋体" w:hAnsi="宋体" w:cs="宋体"/>
        </w:rPr>
        <w:t xml:space="preserve">注：</w:t>
      </w:r>
      <w:r>
        <w:rPr>
          <w:rFonts w:hint="eastAsia" w:ascii="宋体" w:hAnsi="宋体" w:cs="宋体"/>
        </w:rPr>
        <w:t xml:space="preserve">本项目分为3个采购包，采用兼投不兼中原则，允许供应商参与三个</w:t>
      </w:r>
      <w:r>
        <w:rPr>
          <w:rFonts w:hint="eastAsia" w:ascii="宋体" w:hAnsi="宋体" w:cs="宋体"/>
        </w:rPr>
        <w:t xml:space="preserve">采购包</w:t>
      </w:r>
      <w:r>
        <w:rPr>
          <w:rFonts w:hint="eastAsia" w:ascii="宋体" w:hAnsi="宋体" w:cs="宋体"/>
        </w:rPr>
        <w:t xml:space="preserve">，但只能中标一个</w:t>
      </w:r>
      <w:r>
        <w:rPr>
          <w:rFonts w:hint="eastAsia" w:ascii="宋体" w:hAnsi="宋体" w:cs="宋体"/>
        </w:rPr>
        <w:t xml:space="preserve">采购包</w:t>
      </w:r>
      <w:r>
        <w:rPr>
          <w:rFonts w:hint="eastAsia" w:ascii="宋体" w:hAnsi="宋体" w:cs="宋体"/>
        </w:rPr>
        <w:t xml:space="preserve">。评审顺序为</w:t>
      </w:r>
      <w:r>
        <w:rPr>
          <w:rFonts w:hint="eastAsia" w:ascii="宋体" w:hAnsi="宋体" w:cs="宋体"/>
        </w:rPr>
        <w:t xml:space="preserve">采购包1</w:t>
      </w:r>
      <w:r>
        <w:rPr>
          <w:rFonts w:hint="eastAsia" w:ascii="宋体" w:hAnsi="宋体" w:cs="宋体"/>
        </w:rPr>
        <w:t xml:space="preserve">→</w:t>
      </w:r>
      <w:r>
        <w:rPr>
          <w:rFonts w:hint="eastAsia" w:ascii="宋体" w:hAnsi="宋体" w:cs="宋体"/>
        </w:rPr>
        <w:t xml:space="preserve">采购包2</w:t>
      </w:r>
      <w:r>
        <w:rPr>
          <w:rFonts w:hint="eastAsia" w:ascii="宋体" w:hAnsi="宋体" w:cs="宋体"/>
        </w:rPr>
        <w:t xml:space="preserve">→</w:t>
      </w:r>
      <w:r>
        <w:rPr>
          <w:rFonts w:hint="eastAsia" w:ascii="宋体" w:hAnsi="宋体" w:cs="宋体"/>
        </w:rPr>
        <w:t xml:space="preserve">采购包3</w:t>
      </w:r>
      <w:r>
        <w:rPr>
          <w:rFonts w:hint="eastAsia" w:ascii="宋体" w:hAnsi="宋体" w:cs="宋体"/>
        </w:rPr>
        <w:t xml:space="preserve">，</w:t>
      </w:r>
      <w:r>
        <w:rPr>
          <w:rFonts w:hint="eastAsia" w:ascii="宋体" w:hAnsi="宋体" w:cs="宋体"/>
        </w:rPr>
        <w:t xml:space="preserve">当供应商在前面采购包中确定为第一中标候选人时，其投标文件仍参与下面采购包的评审，但不再被推荐为中标候选人，以此类推。</w:t>
      </w:r>
      <w:r/>
    </w:p>
    <w:p>
      <w:pPr>
        <w:pStyle w:val="898"/>
        <w:ind w:left="-142"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7.合同履行期限：一年</w:t>
      </w:r>
      <w:r/>
    </w:p>
    <w:p>
      <w:pPr>
        <w:pStyle w:val="898"/>
        <w:ind w:left="-142"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8.本项目（是/否）接受联合体投标：否</w:t>
      </w:r>
      <w:r/>
    </w:p>
    <w:p>
      <w:pPr>
        <w:pStyle w:val="898"/>
        <w:jc w:val="both"/>
        <w:keepLines/>
        <w:keepNext/>
        <w:spacing w:before="120" w:beforeAutospacing="0" w:after="120" w:afterAutospacing="0" w:line="360" w:lineRule="auto"/>
        <w:rPr>
          <w:rFonts w:ascii="宋体" w:hAnsi="宋体" w:eastAsia="宋体" w:cs="宋体"/>
        </w:rPr>
      </w:pPr>
      <w:r/>
      <w:bookmarkStart w:id="18" w:name="_Toc35393791"/>
      <w:r/>
      <w:bookmarkStart w:id="19" w:name="_Toc35393622"/>
      <w:r/>
      <w:bookmarkStart w:id="20" w:name="_Toc28359003"/>
      <w:r/>
      <w:bookmarkStart w:id="21" w:name="_Toc28359080"/>
      <w:r/>
      <w:bookmarkStart w:id="22" w:name="_Toc38985264"/>
      <w:r>
        <w:rPr>
          <w:rFonts w:hint="eastAsia" w:ascii="宋体" w:hAnsi="宋体" w:eastAsia="宋体" w:cs="宋体"/>
          <w:b/>
          <w:color w:val="000000"/>
        </w:rPr>
        <w:t xml:space="preserve">二、申请人的资格要求：</w:t>
      </w:r>
      <w:bookmarkEnd w:id="18"/>
      <w:r/>
      <w:bookmarkEnd w:id="19"/>
      <w:r/>
      <w:bookmarkEnd w:id="20"/>
      <w:r/>
      <w:bookmarkEnd w:id="21"/>
      <w:r/>
      <w:bookmarkEnd w:id="22"/>
      <w:r/>
      <w:r/>
    </w:p>
    <w:p>
      <w:pPr>
        <w:pStyle w:val="898"/>
        <w:ind w:left="-35"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98"/>
        <w:ind w:left="-35"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1.1 </w:t>
      </w:r>
      <w:bookmarkStart w:id="23" w:name="OLE_LINK13"/>
      <w:r/>
      <w:bookmarkStart w:id="24" w:name="OLE_LINK14"/>
      <w:r>
        <w:rPr>
          <w:rFonts w:hint="eastAsia" w:ascii="宋体" w:hAnsi="宋体" w:eastAsia="宋体" w:cs="宋体"/>
          <w:color w:val="000000"/>
        </w:rPr>
        <w:t xml:space="preserve">法人或者其他组织的营业执照等证明文件，自然人的身份证明；</w:t>
      </w:r>
      <w:bookmarkEnd w:id="23"/>
      <w:r/>
      <w:bookmarkEnd w:id="24"/>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1.2</w:t>
      </w:r>
      <w:bookmarkStart w:id="25" w:name="OLE_LINK15"/>
      <w:r>
        <w:rPr>
          <w:rFonts w:hint="eastAsia" w:ascii="宋体" w:hAnsi="宋体" w:eastAsia="宋体" w:cs="宋体"/>
          <w:color w:val="000000"/>
        </w:rPr>
        <w:t xml:space="preserve">上一年度的财务状况报告（成立不满一年无需提供）；</w:t>
      </w:r>
      <w:bookmarkEnd w:id="25"/>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1.3</w:t>
      </w:r>
      <w:bookmarkStart w:id="26" w:name="OLE_LINK16"/>
      <w:r>
        <w:rPr>
          <w:rFonts w:hint="eastAsia" w:ascii="宋体" w:hAnsi="宋体" w:eastAsia="宋体" w:cs="宋体"/>
          <w:color w:val="000000"/>
        </w:rPr>
        <w:t xml:space="preserve">具备履行合同所必需的设备和专业技术能力的书面声明；</w:t>
      </w:r>
      <w:bookmarkEnd w:id="26"/>
      <w:r/>
      <w:r/>
    </w:p>
    <w:p>
      <w:pPr>
        <w:pStyle w:val="898"/>
        <w:ind w:left="-35"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1.4</w:t>
      </w:r>
      <w:bookmarkStart w:id="27" w:name="OLE_LINK17"/>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7"/>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1.5</w:t>
      </w:r>
      <w:bookmarkStart w:id="28" w:name="OLE_LINK18"/>
      <w:r>
        <w:rPr>
          <w:rFonts w:hint="eastAsia" w:ascii="宋体" w:hAnsi="宋体" w:eastAsia="宋体" w:cs="宋体"/>
          <w:color w:val="000000"/>
        </w:rPr>
        <w:t xml:space="preserve">参加政府采购活动前3年内在经营活动中没有重大违法记录的书面声明。</w:t>
      </w:r>
      <w:bookmarkEnd w:id="28"/>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1.6</w:t>
      </w:r>
      <w:bookmarkStart w:id="29" w:name="OLE_LINK19"/>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9"/>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1.7</w:t>
      </w:r>
      <w:bookmarkStart w:id="30" w:name="OLE_LINK20"/>
      <w:r/>
      <w:bookmarkStart w:id="31" w:name="OLE_LINK21"/>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0"/>
      <w:r/>
      <w:bookmarkEnd w:id="31"/>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1.8</w:t>
      </w:r>
      <w:bookmarkStart w:id="32" w:name="OLE_LINK22"/>
      <w:r>
        <w:rPr>
          <w:rFonts w:hint="eastAsia" w:ascii="宋体" w:hAnsi="宋体" w:eastAsia="宋体" w:cs="宋体"/>
          <w:color w:val="000000"/>
        </w:rPr>
        <w:t xml:space="preserve">法律、行政法规规定的其他条件。</w:t>
      </w:r>
      <w:bookmarkEnd w:id="32"/>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2.落实政府采购政策需满足的资格要求：</w:t>
      </w:r>
      <w:bookmarkStart w:id="33" w:name="OLE_LINK27"/>
      <w:r/>
      <w:bookmarkStart w:id="34" w:name="OLE_LINK28"/>
      <w:r>
        <w:rPr>
          <w:rFonts w:hint="eastAsia" w:ascii="宋体" w:hAnsi="宋体" w:eastAsia="宋体" w:cs="宋体"/>
          <w:color w:val="000000"/>
        </w:rPr>
        <w:t xml:space="preserve">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bookmarkEnd w:id="33"/>
      <w:r/>
      <w:bookmarkEnd w:id="34"/>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3.本项目的特定资格要求：</w:t>
      </w:r>
      <w:r/>
    </w:p>
    <w:p>
      <w:pPr>
        <w:ind w:firstLine="480"/>
        <w:spacing w:line="520" w:lineRule="exact"/>
        <w:rPr>
          <w:rFonts w:ascii="宋体" w:hAnsi="宋体"/>
          <w:sz w:val="24"/>
        </w:rPr>
      </w:pPr>
      <w:r>
        <w:rPr>
          <w:rFonts w:ascii="宋体" w:hAnsi="宋体"/>
          <w:sz w:val="24"/>
        </w:rPr>
        <w:t xml:space="preserve">3.</w:t>
      </w:r>
      <w:r>
        <w:rPr>
          <w:rFonts w:hint="eastAsia" w:ascii="宋体" w:hAnsi="宋体"/>
          <w:sz w:val="24"/>
        </w:rPr>
        <w:t xml:space="preserve">1</w:t>
      </w:r>
      <w:bookmarkStart w:id="35" w:name="OLE_LINK23"/>
      <w:r>
        <w:rPr>
          <w:rFonts w:hint="eastAsia" w:ascii="宋体" w:hAnsi="宋体"/>
          <w:sz w:val="24"/>
        </w:rPr>
        <w:t xml:space="preserve">经中国保险监督管理委员会批准成立的保险机构。</w:t>
      </w:r>
      <w:bookmarkEnd w:id="35"/>
      <w:r/>
      <w:r/>
    </w:p>
    <w:p>
      <w:pPr>
        <w:ind w:firstLine="480"/>
        <w:spacing w:line="520" w:lineRule="exact"/>
        <w:rPr>
          <w:rFonts w:ascii="宋体" w:hAnsi="宋体"/>
          <w:sz w:val="24"/>
        </w:rPr>
      </w:pPr>
      <w:r/>
      <w:bookmarkStart w:id="36" w:name="OLE_LINK24"/>
      <w:r>
        <w:rPr>
          <w:rFonts w:ascii="宋体" w:hAnsi="宋体"/>
          <w:sz w:val="24"/>
        </w:rPr>
        <w:t xml:space="preserve">3.2</w:t>
      </w:r>
      <w:bookmarkStart w:id="37" w:name="OLE_LINK29"/>
      <w:r/>
      <w:bookmarkStart w:id="38" w:name="OLE_LINK30"/>
      <w:r>
        <w:rPr>
          <w:rFonts w:hint="eastAsia" w:ascii="宋体" w:hAnsi="宋体"/>
          <w:sz w:val="24"/>
        </w:rPr>
        <w:t xml:space="preserve">取得相关保险经营资格并提供保险业务经营许可证。</w:t>
      </w:r>
      <w:bookmarkEnd w:id="36"/>
      <w:r/>
      <w:bookmarkEnd w:id="37"/>
      <w:r/>
      <w:bookmarkEnd w:id="38"/>
      <w:r/>
      <w:r/>
    </w:p>
    <w:p>
      <w:pPr>
        <w:ind w:firstLine="480"/>
        <w:spacing w:line="520" w:lineRule="exact"/>
        <w:rPr>
          <w:rFonts w:ascii="宋体" w:hAnsi="宋体" w:eastAsia="宋体" w:cs="宋体"/>
        </w:rPr>
      </w:pPr>
      <w:r/>
      <w:bookmarkStart w:id="39" w:name="OLE_LINK25"/>
      <w:r/>
      <w:bookmarkStart w:id="40" w:name="OLE_LINK26"/>
      <w:r>
        <w:rPr>
          <w:rFonts w:ascii="宋体" w:hAnsi="宋体"/>
          <w:sz w:val="24"/>
        </w:rPr>
        <w:t xml:space="preserve">3.3</w:t>
      </w:r>
      <w:bookmarkStart w:id="41" w:name="OLE_LINK31"/>
      <w:r>
        <w:rPr>
          <w:rFonts w:hint="eastAsia" w:ascii="宋体" w:hAnsi="宋体"/>
          <w:sz w:val="24"/>
        </w:rPr>
        <w:t xml:space="preserve">如分支机构参加投标，须提供总公司批准参加本项目投标的批准文件，并承诺提供相关支持。</w:t>
      </w:r>
      <w:bookmarkEnd w:id="39"/>
      <w:r/>
      <w:bookmarkEnd w:id="40"/>
      <w:r/>
      <w:bookmarkEnd w:id="41"/>
      <w:r/>
      <w:r/>
    </w:p>
    <w:p>
      <w:pPr>
        <w:pStyle w:val="898"/>
        <w:ind w:left="-35"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520" w:lineRule="exact"/>
        <w:widowControl/>
        <w:rPr>
          <w:rFonts w:ascii="宋体" w:hAnsi="宋体" w:eastAsia="宋体" w:cs="宋体"/>
          <w:color w:val="000000"/>
          <w:sz w:val="24"/>
        </w:rPr>
      </w:pPr>
      <w:r/>
      <w:bookmarkStart w:id="42" w:name="_Toc35393624"/>
      <w:r/>
      <w:bookmarkStart w:id="43" w:name="_Toc38985266"/>
      <w:r/>
      <w:bookmarkStart w:id="44" w:name="_Toc28359005"/>
      <w:r/>
      <w:bookmarkStart w:id="45" w:name="_Toc28359082"/>
      <w:r/>
      <w:bookmarkStart w:id="46" w:name="_Toc35393793"/>
      <w:r>
        <w:rPr>
          <w:rFonts w:hint="eastAsia" w:ascii="宋体" w:hAnsi="宋体" w:eastAsia="宋体" w:cs="宋体"/>
          <w:color w:val="000000"/>
          <w:sz w:val="24"/>
        </w:rPr>
        <w:t xml:space="preserve">1.时间：</w:t>
      </w:r>
      <w:bookmarkEnd w:id="42"/>
      <w:r/>
      <w:bookmarkEnd w:id="43"/>
      <w:r/>
      <w:bookmarkEnd w:id="44"/>
      <w:r/>
      <w:bookmarkEnd w:id="45"/>
      <w:r/>
      <w:bookmarkEnd w:id="46"/>
      <w:r>
        <w:rPr>
          <w:rFonts w:hint="eastAsia" w:ascii="宋体" w:hAnsi="宋体" w:eastAsia="宋体" w:cs="宋体"/>
          <w:color w:val="000000"/>
          <w:sz w:val="24"/>
        </w:rPr>
        <w:t xml:space="preserve">自招标文件公告发布之日起5个工作日。</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898"/>
        <w:ind w:left="-35"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1.时间：</w:t>
      </w:r>
      <w:r>
        <w:rPr>
          <w:rFonts w:ascii="宋体" w:hAnsi="宋体" w:eastAsia="宋体" w:cs="宋体"/>
          <w:color w:val="000000"/>
          <w:sz w:val="24"/>
        </w:rPr>
        <w:t xml:space="preserve">2026</w:t>
      </w:r>
      <w:r>
        <w:rPr>
          <w:rFonts w:hint="eastAsia" w:ascii="宋体" w:hAnsi="宋体" w:eastAsia="宋体" w:cs="宋体"/>
          <w:color w:val="000000"/>
          <w:sz w:val="24"/>
        </w:rPr>
        <w:t xml:space="preserve">年</w:t>
      </w:r>
      <w:r>
        <w:rPr>
          <w:rFonts w:ascii="宋体" w:hAnsi="宋体" w:eastAsia="宋体" w:cs="宋体"/>
          <w:color w:val="000000"/>
          <w:sz w:val="24"/>
        </w:rPr>
        <w:t xml:space="preserve">8</w:t>
      </w:r>
      <w:r>
        <w:rPr>
          <w:rFonts w:hint="eastAsia" w:ascii="宋体" w:hAnsi="宋体" w:eastAsia="宋体" w:cs="宋体"/>
          <w:color w:val="000000"/>
          <w:sz w:val="24"/>
        </w:rPr>
        <w:t xml:space="preserve">月</w:t>
      </w:r>
      <w:r>
        <w:rPr>
          <w:rFonts w:ascii="宋体" w:hAnsi="宋体" w:eastAsia="宋体" w:cs="宋体"/>
          <w:color w:val="000000"/>
          <w:sz w:val="24"/>
        </w:rPr>
        <w:t xml:space="preserve">11</w:t>
      </w:r>
      <w:r>
        <w:rPr>
          <w:rFonts w:hint="eastAsia" w:ascii="宋体" w:hAnsi="宋体" w:eastAsia="宋体" w:cs="宋体"/>
          <w:color w:val="000000"/>
          <w:sz w:val="24"/>
        </w:rPr>
        <w:t xml:space="preserve">日 9:00（北京时间）</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2.地点：苏采云“不见面”开标大厅 。</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47" w:name="_Toc35393794"/>
      <w:r/>
      <w:bookmarkStart w:id="48" w:name="_Toc38985267"/>
      <w:r/>
      <w:bookmarkStart w:id="49" w:name="_Toc28359007"/>
      <w:r/>
      <w:bookmarkStart w:id="50" w:name="_Toc35393625"/>
      <w:r/>
      <w:bookmarkStart w:id="51" w:name="_Toc28359084"/>
      <w:r>
        <w:rPr>
          <w:rFonts w:hint="eastAsia" w:ascii="宋体" w:hAnsi="宋体" w:eastAsia="宋体" w:cs="宋体"/>
          <w:b/>
          <w:color w:val="000000"/>
        </w:rPr>
        <w:t xml:space="preserve">五、公告期限</w:t>
      </w:r>
      <w:bookmarkEnd w:id="47"/>
      <w:r/>
      <w:bookmarkEnd w:id="48"/>
      <w:r/>
      <w:bookmarkEnd w:id="49"/>
      <w:r/>
      <w:bookmarkEnd w:id="50"/>
      <w:r/>
      <w:bookmarkEnd w:id="51"/>
      <w:r/>
      <w:r/>
    </w:p>
    <w:p>
      <w:pPr>
        <w:pStyle w:val="898"/>
        <w:ind w:left="-35" w:firstLine="480"/>
        <w:jc w:val="both"/>
        <w:spacing w:beforeAutospacing="0" w:afterAutospacing="0"/>
        <w:shd w:val="clear" w:color="auto" w:fill="ffffff"/>
        <w:widowControl/>
        <w:rPr>
          <w:rFonts w:ascii="宋体" w:hAnsi="宋体" w:eastAsia="宋体" w:cs="宋体"/>
          <w:color w:val="333333"/>
          <w:shd w:val="clear" w:color="auto" w:fill="ffffff"/>
        </w:rPr>
      </w:pPr>
      <w:r/>
      <w:bookmarkStart w:id="52" w:name="_Toc35393795"/>
      <w:r/>
      <w:bookmarkStart w:id="53" w:name="_Toc38985268"/>
      <w:r/>
      <w:bookmarkStart w:id="54" w:name="_Toc35393626"/>
      <w:r>
        <w:rPr>
          <w:rFonts w:hint="eastAsia" w:ascii="宋体" w:hAnsi="宋体" w:eastAsia="宋体" w:cs="宋体"/>
          <w:color w:val="333333"/>
          <w:shd w:val="clear" w:color="auto" w:fill="ffffff"/>
        </w:rPr>
        <w:t xml:space="preserve">自本公告发布之日起5个工作日。</w:t>
      </w:r>
      <w:bookmarkEnd w:id="52"/>
      <w:r/>
      <w:bookmarkEnd w:id="53"/>
      <w:r/>
      <w:bookmarkEnd w:id="54"/>
      <w:r/>
      <w:r/>
    </w:p>
    <w:p>
      <w:pPr>
        <w:pStyle w:val="898"/>
        <w:ind w:left="-35"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55"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20" w:lineRule="exact"/>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3.有关本次招标的事项若存在变动或修改，敬请及时关注射阳县行政服务中心在“中国政府采购网”“江苏政府采购网”“盐城市政府采购网”发布的更正公告。</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98"/>
        <w:ind w:left="-35" w:firstLine="482"/>
        <w:jc w:val="both"/>
        <w:keepLines/>
        <w:keepNext/>
        <w:spacing w:before="156" w:beforeAutospacing="0" w:after="156" w:afterAutospacing="0" w:line="360" w:lineRule="auto"/>
        <w:rPr>
          <w:rFonts w:ascii="宋体" w:hAnsi="宋体" w:eastAsia="宋体" w:cs="宋体"/>
          <w:b/>
          <w:color w:val="000000"/>
        </w:rPr>
      </w:pPr>
      <w:r>
        <w:rPr>
          <w:rFonts w:ascii="宋体" w:hAnsi="宋体" w:eastAsia="宋体" w:cs="宋体"/>
          <w:b/>
          <w:color w:val="000000"/>
        </w:rPr>
        <w:t xml:space="preserve">七、对本次招标提出询问，请按以下方式联系。</w:t>
      </w:r>
      <w:bookmarkEnd w:id="55"/>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56" w:name="_Toc28359009"/>
      <w:r>
        <w:rPr>
          <w:rFonts w:hint="eastAsia" w:ascii="宋体" w:hAnsi="宋体" w:eastAsia="宋体" w:cs="宋体"/>
          <w:color w:val="333333"/>
          <w:shd w:val="clear" w:color="auto" w:fill="ffffff"/>
        </w:rPr>
        <w:t xml:space="preserve">1.采购人信息</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称：射阳县环境卫生管理处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地址：射阳县合德镇人民东路54号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7" w:name="OLE_LINK8"/>
      <w:r>
        <w:rPr>
          <w:rFonts w:hint="eastAsia" w:ascii="宋体" w:hAnsi="宋体" w:eastAsia="宋体" w:cs="宋体"/>
          <w:color w:val="333333"/>
          <w:shd w:val="clear" w:color="auto" w:fill="ffffff"/>
        </w:rPr>
        <w:t xml:space="preserve">方艾娣</w:t>
      </w:r>
      <w:bookmarkEnd w:id="57"/>
      <w:r>
        <w:rPr>
          <w:rFonts w:hint="eastAsia" w:ascii="宋体" w:hAnsi="宋体" w:eastAsia="宋体" w:cs="宋体"/>
          <w:color w:val="333333"/>
          <w:shd w:val="clear" w:color="auto" w:fill="ffffff"/>
        </w:rPr>
        <w:t xml:space="preserve">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58" w:name="OLE_LINK9"/>
      <w:r/>
      <w:bookmarkStart w:id="59" w:name="OLE_LINK10"/>
      <w:r>
        <w:rPr>
          <w:rFonts w:ascii="宋体" w:hAnsi="宋体" w:eastAsia="宋体" w:cs="宋体"/>
          <w:color w:val="333333"/>
          <w:shd w:val="clear" w:color="auto" w:fill="ffffff"/>
        </w:rPr>
        <w:t xml:space="preserve">18012549678</w:t>
      </w:r>
      <w:bookmarkEnd w:id="58"/>
      <w:r/>
      <w:bookmarkEnd w:id="59"/>
      <w:r>
        <w:rPr>
          <w:rFonts w:hint="eastAsia" w:ascii="宋体" w:hAnsi="宋体" w:eastAsia="宋体" w:cs="宋体"/>
          <w:color w:val="333333"/>
          <w:shd w:val="clear" w:color="auto" w:fill="ffffff"/>
        </w:rPr>
        <w:t xml:space="preserve">            </w:t>
      </w:r>
      <w:r/>
    </w:p>
    <w:p>
      <w:pPr>
        <w:pStyle w:val="898"/>
        <w:ind w:left="-34" w:firstLine="480"/>
        <w:jc w:val="both"/>
        <w:spacing w:before="156" w:beforeAutospacing="0" w:after="156"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称：射阳县行政服务中心</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址：盐城市射阳县幸福大道1</w:t>
      </w:r>
      <w:r>
        <w:rPr>
          <w:rFonts w:ascii="宋体" w:hAnsi="宋体" w:eastAsia="宋体" w:cs="宋体"/>
          <w:color w:val="333333"/>
          <w:shd w:val="clear" w:color="auto" w:fill="ffffff"/>
        </w:rPr>
        <w:t xml:space="preserve">6</w:t>
      </w:r>
      <w:r>
        <w:rPr>
          <w:rFonts w:hint="eastAsia" w:ascii="宋体" w:hAnsi="宋体" w:eastAsia="宋体" w:cs="宋体"/>
          <w:color w:val="333333"/>
          <w:shd w:val="clear" w:color="auto" w:fill="ffffff"/>
        </w:rPr>
        <w:t xml:space="preserve">号</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联系人：彭明静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60" w:name="_Toc28359087"/>
      <w:r/>
      <w:bookmarkStart w:id="61" w:name="_Toc28359010"/>
      <w:r>
        <w:rPr>
          <w:rFonts w:hint="eastAsia" w:ascii="宋体" w:hAnsi="宋体" w:eastAsia="宋体" w:cs="宋体"/>
          <w:color w:val="333333"/>
          <w:shd w:val="clear" w:color="auto" w:fill="ffffff"/>
        </w:rPr>
        <w:t xml:space="preserve">0</w:t>
      </w:r>
      <w:r>
        <w:rPr>
          <w:rFonts w:ascii="宋体" w:hAnsi="宋体" w:eastAsia="宋体" w:cs="宋体"/>
          <w:color w:val="333333"/>
          <w:shd w:val="clear" w:color="auto" w:fill="ffffff"/>
        </w:rPr>
        <w:t xml:space="preserve">515-</w:t>
      </w:r>
      <w:bookmarkStart w:id="62" w:name="OLE_LINK11"/>
      <w:r/>
      <w:bookmarkStart w:id="63" w:name="OLE_LINK12"/>
      <w:r>
        <w:rPr>
          <w:rFonts w:ascii="宋体" w:hAnsi="宋体" w:eastAsia="宋体" w:cs="宋体"/>
          <w:color w:val="000000"/>
        </w:rPr>
        <w:t xml:space="preserve">82309113</w:t>
      </w:r>
      <w:bookmarkEnd w:id="62"/>
      <w:r/>
      <w:bookmarkEnd w:id="63"/>
      <w:r>
        <w:rPr>
          <w:rFonts w:hint="eastAsia" w:ascii="宋体" w:hAnsi="宋体" w:eastAsia="宋体" w:cs="宋体"/>
          <w:color w:val="333333"/>
          <w:shd w:val="clear" w:color="auto" w:fill="ffffff"/>
        </w:rPr>
        <w:t xml:space="preserve">      </w:t>
      </w:r>
      <w:bookmarkEnd w:id="60"/>
      <w:r/>
      <w:bookmarkEnd w:id="61"/>
      <w:r>
        <w:rPr>
          <w:rFonts w:hint="eastAsia" w:ascii="宋体" w:hAnsi="宋体" w:eastAsia="宋体" w:cs="宋体"/>
          <w:color w:val="333333"/>
          <w:shd w:val="clear" w:color="auto" w:fill="ffffff"/>
        </w:rPr>
        <w:t xml:space="preserve">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64" w:name="_Toc28359021"/>
      <w:r>
        <w:rPr>
          <w:rFonts w:hint="eastAsia" w:ascii="宋体" w:hAnsi="宋体" w:eastAsia="宋体" w:cs="宋体"/>
          <w:color w:val="333333"/>
          <w:shd w:val="clear" w:color="auto" w:fill="ffffff"/>
        </w:rPr>
        <w:t xml:space="preserve">3.</w:t>
      </w:r>
      <w:bookmarkEnd w:id="64"/>
      <w:r>
        <w:rPr>
          <w:rFonts w:hint="eastAsia" w:ascii="宋体" w:hAnsi="宋体" w:eastAsia="宋体" w:cs="宋体"/>
          <w:color w:val="333333"/>
          <w:shd w:val="clear" w:color="auto" w:fill="ffffff"/>
        </w:rPr>
        <w:t xml:space="preserve">项目联系方式</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项目联系人：彭明静</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话：0</w:t>
      </w:r>
      <w:r>
        <w:rPr>
          <w:rFonts w:ascii="宋体" w:hAnsi="宋体" w:eastAsia="宋体" w:cs="宋体"/>
          <w:color w:val="333333"/>
          <w:shd w:val="clear" w:color="auto" w:fill="ffffff"/>
        </w:rPr>
        <w:t xml:space="preserve">515-</w:t>
      </w:r>
      <w:r>
        <w:rPr>
          <w:rFonts w:ascii="宋体" w:hAnsi="宋体" w:eastAsia="宋体" w:cs="宋体"/>
          <w:color w:val="000000"/>
        </w:rPr>
        <w:t xml:space="preserve">82309113</w:t>
      </w:r>
      <w:r>
        <w:rPr>
          <w:rFonts w:hint="eastAsia" w:ascii="宋体" w:hAnsi="宋体" w:eastAsia="宋体" w:cs="宋体"/>
          <w:color w:val="333333"/>
          <w:shd w:val="clear" w:color="auto" w:fill="ffffff"/>
        </w:rPr>
        <w:t xml:space="preserve">　　　　　　　　　　　</w:t>
      </w:r>
      <w:r/>
    </w:p>
    <w:p>
      <w:pPr>
        <w:ind w:firstLine="480"/>
        <w:spacing w:line="520" w:lineRule="exact"/>
        <w:rPr>
          <w:rFonts w:ascii="宋体" w:hAnsi="宋体" w:eastAsia="宋体" w:cs="宋体"/>
          <w:color w:val="000000"/>
        </w:rPr>
      </w:pPr>
      <w:r>
        <w:rPr>
          <w:rFonts w:hint="eastAsia" w:ascii="宋体" w:hAnsi="宋体" w:eastAsia="宋体" w:cs="宋体"/>
          <w:sz w:val="24"/>
        </w:rPr>
        <w:t xml:space="preserve"> </w:t>
      </w:r>
      <w:r>
        <w:rPr>
          <w:rFonts w:hint="eastAsia" w:ascii="宋体" w:hAnsi="宋体" w:eastAsia="宋体" w:cs="宋体"/>
          <w:color w:val="000000"/>
        </w:rPr>
        <w:t xml:space="preserve"> </w:t>
      </w:r>
      <w:r/>
    </w:p>
    <w:p>
      <w:pPr>
        <w:jc w:val="left"/>
        <w:widowControl/>
        <w:rPr>
          <w:rFonts w:ascii="宋体" w:hAnsi="宋体" w:eastAsia="宋体" w:cs="宋体"/>
          <w:color w:val="000000"/>
        </w:rPr>
      </w:pPr>
      <w:r>
        <w:rPr>
          <w:rFonts w:hint="eastAsia" w:ascii="宋体" w:hAnsi="宋体" w:eastAsia="宋体" w:cs="宋体"/>
          <w:color w:val="000000"/>
        </w:rPr>
        <w:br w:type="page" w:clear="all"/>
      </w:r>
      <w:r/>
    </w:p>
    <w:p>
      <w:pPr>
        <w:pStyle w:val="898"/>
        <w:ind w:left="53" w:firstLine="883"/>
        <w:jc w:val="center"/>
        <w:keepLines/>
        <w:keepNext/>
        <w:spacing w:before="156" w:beforeAutospacing="0" w:after="156" w:afterAutospacing="0" w:line="415" w:lineRule="auto"/>
      </w:pPr>
      <w:r/>
      <w:bookmarkStart w:id="65" w:name="_Toc12061421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6" w:name="_Toc513029202"/>
      <w:r/>
      <w:bookmarkStart w:id="67" w:name="_Toc20823274"/>
      <w:r/>
      <w:bookmarkStart w:id="68" w:name="_Toc16938518"/>
      <w:r/>
      <w:bookmarkStart w:id="69" w:name="_Toc120614213"/>
      <w:r/>
      <w:bookmarkEnd w:id="65"/>
      <w:r>
        <w:rPr>
          <w:rFonts w:hint="eastAsia" w:ascii="黑体" w:hAnsi="宋体" w:eastAsia="黑体" w:cs="黑体"/>
          <w:b/>
          <w:color w:val="000000"/>
          <w:sz w:val="44"/>
          <w:szCs w:val="44"/>
        </w:rPr>
        <w:t xml:space="preserve">投标人须知</w:t>
      </w:r>
      <w:bookmarkEnd w:id="66"/>
      <w:r/>
      <w:bookmarkEnd w:id="67"/>
      <w:r/>
      <w:bookmarkEnd w:id="68"/>
      <w:r/>
      <w:bookmarkEnd w:id="69"/>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70" w:name="_Toc513029203"/>
      <w:r/>
      <w:bookmarkStart w:id="71" w:name="_Toc20823275"/>
      <w:r/>
      <w:bookmarkStart w:id="72" w:name="_Toc16938519"/>
      <w:r/>
      <w:bookmarkStart w:id="73" w:name="_Toc120614214"/>
      <w:r>
        <w:rPr>
          <w:rFonts w:hint="eastAsia" w:ascii="宋体" w:hAnsi="宋体" w:eastAsia="宋体" w:cs="宋体"/>
          <w:b/>
          <w:color w:val="000000"/>
        </w:rPr>
        <w:t xml:space="preserve">一、总则</w:t>
      </w:r>
      <w:bookmarkEnd w:id="70"/>
      <w:r/>
      <w:bookmarkEnd w:id="71"/>
      <w:r/>
      <w:bookmarkEnd w:id="72"/>
      <w:r/>
      <w:bookmarkEnd w:id="73"/>
      <w:r/>
      <w:r/>
    </w:p>
    <w:p>
      <w:pPr>
        <w:pStyle w:val="898"/>
        <w:ind w:left="-35" w:firstLine="480"/>
        <w:jc w:val="both"/>
        <w:keepLines/>
        <w:keepNext/>
        <w:spacing w:beforeAutospacing="0" w:afterAutospacing="0" w:line="360" w:lineRule="auto"/>
        <w:rPr>
          <w:rFonts w:ascii="宋体" w:hAnsi="宋体" w:eastAsia="宋体" w:cs="宋体"/>
        </w:rPr>
      </w:pPr>
      <w:r/>
      <w:bookmarkStart w:id="74" w:name="_Toc16938520"/>
      <w:r/>
      <w:bookmarkStart w:id="75" w:name="_Toc20823276"/>
      <w:r/>
      <w:bookmarkStart w:id="76" w:name="_Toc458694821"/>
      <w:r/>
      <w:bookmarkStart w:id="77" w:name="_Toc513029204"/>
      <w:r/>
      <w:bookmarkStart w:id="78" w:name="_Hlt16619475"/>
      <w:r>
        <w:rPr>
          <w:rFonts w:hint="eastAsia" w:ascii="宋体" w:hAnsi="宋体" w:eastAsia="宋体" w:cs="宋体"/>
          <w:color w:val="000000"/>
        </w:rPr>
        <w:t xml:space="preserve">1</w:t>
      </w:r>
      <w:bookmarkEnd w:id="74"/>
      <w:r>
        <w:rPr>
          <w:rFonts w:hint="eastAsia" w:ascii="宋体" w:hAnsi="宋体" w:eastAsia="宋体" w:cs="宋体"/>
          <w:color w:val="000000"/>
        </w:rPr>
        <w:t xml:space="preserve">、招标方式</w:t>
      </w:r>
      <w:bookmarkEnd w:id="75"/>
      <w:r/>
      <w:bookmarkEnd w:id="76"/>
      <w:r/>
      <w:bookmarkEnd w:id="77"/>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98"/>
        <w:ind w:left="-35" w:firstLine="480"/>
        <w:jc w:val="both"/>
        <w:keepLines/>
        <w:keepNext/>
        <w:spacing w:beforeAutospacing="0" w:afterAutospacing="0" w:line="360" w:lineRule="auto"/>
        <w:rPr>
          <w:rFonts w:ascii="宋体" w:hAnsi="宋体" w:eastAsia="宋体" w:cs="宋体"/>
        </w:rPr>
      </w:pPr>
      <w:r/>
      <w:bookmarkStart w:id="79" w:name="_Toc513029205"/>
      <w:r/>
      <w:bookmarkStart w:id="80" w:name="_Toc16938521"/>
      <w:r/>
      <w:bookmarkStart w:id="81" w:name="_Toc20823277"/>
      <w:r>
        <w:rPr>
          <w:rFonts w:hint="eastAsia" w:ascii="宋体" w:hAnsi="宋体" w:eastAsia="宋体" w:cs="宋体"/>
          <w:color w:val="000000"/>
        </w:rPr>
        <w:t xml:space="preserve">2、合格的投标人</w:t>
      </w:r>
      <w:bookmarkEnd w:id="79"/>
      <w:r/>
      <w:bookmarkEnd w:id="80"/>
      <w:r/>
      <w:bookmarkEnd w:id="81"/>
      <w:r/>
      <w:r/>
    </w:p>
    <w:p>
      <w:pPr>
        <w:pStyle w:val="898"/>
        <w:ind w:left="-35"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360" w:lineRule="auto"/>
        <w:rPr>
          <w:rFonts w:ascii="宋体" w:hAnsi="宋体" w:eastAsia="宋体" w:cs="方正魏碑_GBK"/>
          <w:sz w:val="24"/>
          <w:szCs w:val="21"/>
        </w:rPr>
      </w:pPr>
      <w:r/>
      <w:bookmarkStart w:id="82" w:name="_Toc513029206"/>
      <w:r/>
      <w:bookmarkStart w:id="83" w:name="_Toc20823278"/>
      <w:r/>
      <w:bookmarkStart w:id="84" w:name="_Toc16938522"/>
      <w:r/>
      <w:bookmarkStart w:id="85" w:name="_Toc16938523"/>
      <w:r/>
      <w:bookmarkStart w:id="86" w:name="_Toc513029207"/>
      <w:r/>
      <w:bookmarkStart w:id="87" w:name="_Toc462564067"/>
      <w:r/>
      <w:bookmarkStart w:id="88" w:name="_Toc20823279"/>
      <w:r>
        <w:rPr>
          <w:rFonts w:hint="eastAsia" w:ascii="宋体" w:hAnsi="宋体" w:eastAsia="宋体" w:cs="方正魏碑_GBK"/>
          <w:sz w:val="24"/>
          <w:szCs w:val="21"/>
        </w:rPr>
        <w:t xml:space="preserve">3、适用法律</w:t>
      </w:r>
      <w:bookmarkEnd w:id="82"/>
      <w:r/>
      <w:bookmarkEnd w:id="83"/>
      <w:r/>
      <w:bookmarkEnd w:id="84"/>
      <w:r>
        <w:rPr>
          <w:rFonts w:hint="eastAsia" w:ascii="宋体" w:hAnsi="宋体" w:eastAsia="宋体" w:cs="方正魏碑_GBK"/>
          <w:sz w:val="24"/>
          <w:szCs w:val="21"/>
        </w:rPr>
        <w:t xml:space="preserve">和标准</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宋体" w:hAnsi="宋体" w:eastAsia="宋体" w:cs="方正魏碑_GBK"/>
          <w:sz w:val="24"/>
          <w:szCs w:val="21"/>
        </w:rPr>
        <w:t xml:space="preserve">3.2 在本项目政府采购活动过程中，如果所执行的标准有更新的，按照最新标准执行。</w:t>
      </w:r>
      <w:r/>
    </w:p>
    <w:p>
      <w:pPr>
        <w:pStyle w:val="898"/>
        <w:ind w:left="-35"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4、投标费用</w:t>
      </w:r>
      <w:bookmarkEnd w:id="85"/>
      <w:r/>
      <w:bookmarkEnd w:id="86"/>
      <w:r/>
      <w:bookmarkEnd w:id="87"/>
      <w:r/>
      <w:bookmarkEnd w:id="88"/>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4.1投标人应自行承担所有与参加投标有关的费用，无论投标过程中的做法和结果如何，射阳县行政服务中心（以下简称采购中心）在任何情况下均无义务和责任承担这些费用。</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4.2本次招标采购中心和采购人不收取标书工本费。</w:t>
      </w:r>
      <w:r/>
    </w:p>
    <w:p>
      <w:pPr>
        <w:pStyle w:val="898"/>
        <w:ind w:left="-35"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89" w:name="_Toc513029209"/>
      <w:r/>
      <w:bookmarkStart w:id="90" w:name="_Toc16938525"/>
      <w:r/>
      <w:bookmarkStart w:id="91" w:name="_Toc120614215"/>
      <w:r/>
      <w:bookmarkStart w:id="92" w:name="_Toc20823281"/>
      <w:r>
        <w:rPr>
          <w:rFonts w:hint="eastAsia" w:ascii="宋体" w:hAnsi="宋体" w:eastAsia="宋体" w:cs="宋体"/>
          <w:b/>
          <w:color w:val="000000"/>
        </w:rPr>
        <w:t xml:space="preserve">二、招标文件</w:t>
      </w:r>
      <w:bookmarkEnd w:id="89"/>
      <w:r/>
      <w:bookmarkEnd w:id="90"/>
      <w:r/>
      <w:bookmarkEnd w:id="91"/>
      <w:r/>
      <w:bookmarkEnd w:id="92"/>
      <w:r/>
      <w:r/>
    </w:p>
    <w:p>
      <w:pPr>
        <w:pStyle w:val="898"/>
        <w:ind w:left="-34" w:firstLine="482"/>
        <w:jc w:val="both"/>
        <w:keepLines/>
        <w:keepNext/>
        <w:spacing w:beforeAutospacing="0" w:afterAutospacing="0" w:line="360" w:lineRule="auto"/>
        <w:rPr>
          <w:rFonts w:ascii="宋体" w:hAnsi="宋体" w:eastAsia="宋体" w:cs="宋体"/>
        </w:rPr>
      </w:pPr>
      <w:r/>
      <w:bookmarkStart w:id="93" w:name="_Toc513029210"/>
      <w:r/>
      <w:bookmarkStart w:id="94" w:name="_Toc20823282"/>
      <w:r/>
      <w:bookmarkStart w:id="95" w:name="_Toc16938526"/>
      <w:r>
        <w:rPr>
          <w:rFonts w:hint="eastAsia" w:ascii="宋体" w:hAnsi="宋体" w:eastAsia="宋体" w:cs="宋体"/>
          <w:color w:val="000000"/>
        </w:rPr>
        <w:t xml:space="preserve">6、招标文件构成</w:t>
      </w:r>
      <w:bookmarkEnd w:id="93"/>
      <w:r/>
      <w:bookmarkEnd w:id="94"/>
      <w:r/>
      <w:bookmarkEnd w:id="95"/>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（1）招标公告</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请仔细检查招标文件是否齐全，如有缺漏请立即与采购中心联系解决。</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8"/>
        <w:ind w:left="-34" w:firstLine="482"/>
        <w:jc w:val="both"/>
        <w:keepLines/>
        <w:keepNext/>
        <w:spacing w:beforeAutospacing="0" w:afterAutospacing="0" w:line="360" w:lineRule="auto"/>
        <w:rPr>
          <w:rFonts w:ascii="宋体" w:hAnsi="宋体" w:eastAsia="宋体" w:cs="宋体"/>
        </w:rPr>
      </w:pPr>
      <w:r/>
      <w:bookmarkStart w:id="96" w:name="_Toc462564070"/>
      <w:r/>
      <w:bookmarkStart w:id="97" w:name="_Toc16938527"/>
      <w:r/>
      <w:bookmarkStart w:id="98" w:name="_Toc513029211"/>
      <w:r/>
      <w:bookmarkStart w:id="99" w:name="_Toc20823283"/>
      <w:r>
        <w:rPr>
          <w:rFonts w:hint="eastAsia" w:ascii="宋体" w:hAnsi="宋体" w:eastAsia="宋体" w:cs="宋体"/>
          <w:color w:val="000000"/>
        </w:rPr>
        <w:t xml:space="preserve">7、招标文件的澄清</w:t>
      </w:r>
      <w:bookmarkEnd w:id="96"/>
      <w:r/>
      <w:bookmarkEnd w:id="97"/>
      <w:r/>
      <w:bookmarkEnd w:id="98"/>
      <w:r/>
      <w:bookmarkEnd w:id="99"/>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pStyle w:val="898"/>
        <w:ind w:left="-34" w:firstLine="482"/>
        <w:jc w:val="both"/>
        <w:keepLines/>
        <w:keepNext/>
        <w:spacing w:beforeAutospacing="0" w:afterAutospacing="0" w:line="360" w:lineRule="auto"/>
        <w:rPr>
          <w:rFonts w:ascii="宋体" w:hAnsi="宋体" w:eastAsia="宋体" w:cs="宋体"/>
        </w:rPr>
      </w:pPr>
      <w:r/>
      <w:bookmarkStart w:id="100" w:name="_Toc20823284"/>
      <w:r/>
      <w:bookmarkStart w:id="101" w:name="_Toc513029212"/>
      <w:r/>
      <w:bookmarkStart w:id="102" w:name="_Toc16938528"/>
      <w:r/>
      <w:bookmarkStart w:id="103" w:name="_Toc462564071"/>
      <w:r>
        <w:rPr>
          <w:rFonts w:hint="eastAsia" w:ascii="宋体" w:hAnsi="宋体" w:eastAsia="宋体" w:cs="宋体"/>
          <w:color w:val="000000"/>
        </w:rPr>
        <w:t xml:space="preserve">8、招标文件的修改</w:t>
      </w:r>
      <w:bookmarkEnd w:id="100"/>
      <w:r/>
      <w:bookmarkEnd w:id="101"/>
      <w:r/>
      <w:bookmarkEnd w:id="102"/>
      <w:r/>
      <w:bookmarkEnd w:id="103"/>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8.1在投标截止时间前，采购中心可以对招标文件进行修改。</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8.2采购中心有权按照法定的要求推迟投标截止日期和开标日期。</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04" w:name="_Toc20823285"/>
      <w:r/>
      <w:bookmarkStart w:id="105" w:name="_Toc513029213"/>
      <w:r/>
      <w:bookmarkStart w:id="106" w:name="_Toc16938529"/>
      <w:r/>
      <w:bookmarkStart w:id="107" w:name="_Toc462564072"/>
      <w:r/>
      <w:bookmarkStart w:id="108" w:name="_Toc120614216"/>
      <w:r>
        <w:rPr>
          <w:rFonts w:hint="eastAsia" w:ascii="宋体" w:hAnsi="宋体" w:eastAsia="宋体" w:cs="宋体"/>
          <w:b/>
          <w:color w:val="000000"/>
        </w:rPr>
        <w:t xml:space="preserve">三、投标文件的编制</w:t>
      </w:r>
      <w:bookmarkEnd w:id="104"/>
      <w:r/>
      <w:bookmarkEnd w:id="105"/>
      <w:r/>
      <w:bookmarkEnd w:id="106"/>
      <w:r/>
      <w:bookmarkEnd w:id="107"/>
      <w:r/>
      <w:bookmarkEnd w:id="108"/>
      <w:r/>
      <w:r/>
    </w:p>
    <w:p>
      <w:pPr>
        <w:pStyle w:val="898"/>
        <w:ind w:left="-34" w:firstLine="482"/>
        <w:jc w:val="both"/>
        <w:keepLines/>
        <w:keepNext/>
        <w:spacing w:beforeAutospacing="0" w:afterAutospacing="0" w:line="360" w:lineRule="auto"/>
        <w:rPr>
          <w:rFonts w:ascii="宋体" w:hAnsi="宋体" w:eastAsia="宋体" w:cs="宋体"/>
        </w:rPr>
      </w:pPr>
      <w:r/>
      <w:bookmarkStart w:id="109" w:name="_Toc20823286"/>
      <w:r/>
      <w:bookmarkStart w:id="110" w:name="_Toc462564073"/>
      <w:r/>
      <w:bookmarkStart w:id="111" w:name="_Toc16938530"/>
      <w:r/>
      <w:bookmarkStart w:id="112" w:name="_Toc513029214"/>
      <w:r>
        <w:rPr>
          <w:rFonts w:hint="eastAsia" w:ascii="宋体" w:hAnsi="宋体" w:eastAsia="宋体" w:cs="宋体"/>
          <w:color w:val="000000"/>
        </w:rPr>
        <w:t xml:space="preserve">9、投标文件的语言及度量衡单位</w:t>
      </w:r>
      <w:bookmarkEnd w:id="109"/>
      <w:r/>
      <w:bookmarkEnd w:id="110"/>
      <w:r/>
      <w:bookmarkEnd w:id="111"/>
      <w:r/>
      <w:bookmarkEnd w:id="112"/>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98"/>
        <w:ind w:left="-34" w:firstLine="482"/>
        <w:jc w:val="both"/>
        <w:keepLines/>
        <w:keepNext/>
        <w:spacing w:beforeAutospacing="0" w:afterAutospacing="0" w:line="360" w:lineRule="auto"/>
        <w:rPr>
          <w:rFonts w:ascii="宋体" w:hAnsi="宋体" w:eastAsia="宋体" w:cs="宋体"/>
        </w:rPr>
      </w:pPr>
      <w:r/>
      <w:bookmarkStart w:id="113" w:name="_Toc20823287"/>
      <w:r/>
      <w:bookmarkStart w:id="114" w:name="_Toc513029215"/>
      <w:r/>
      <w:bookmarkStart w:id="115" w:name="_Toc16938531"/>
      <w:r/>
      <w:bookmarkStart w:id="116" w:name="_Toc462564074"/>
      <w:r>
        <w:rPr>
          <w:rFonts w:hint="eastAsia" w:ascii="宋体" w:hAnsi="宋体" w:eastAsia="宋体" w:cs="宋体"/>
          <w:color w:val="000000"/>
        </w:rPr>
        <w:t xml:space="preserve">10、投标文件构成</w:t>
      </w:r>
      <w:bookmarkEnd w:id="113"/>
      <w:r/>
      <w:bookmarkEnd w:id="114"/>
      <w:r/>
      <w:bookmarkEnd w:id="115"/>
      <w:r/>
      <w:bookmarkEnd w:id="116"/>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898"/>
        <w:ind w:left="-34" w:firstLine="482"/>
        <w:jc w:val="both"/>
        <w:keepLines/>
        <w:keepNext/>
        <w:spacing w:beforeAutospacing="0" w:afterAutospacing="0" w:line="360" w:lineRule="auto"/>
        <w:rPr>
          <w:rFonts w:ascii="宋体" w:hAnsi="宋体" w:eastAsia="宋体" w:cs="宋体"/>
        </w:rPr>
      </w:pPr>
      <w:r/>
      <w:bookmarkStart w:id="117" w:name="_Toc513029216"/>
      <w:r/>
      <w:bookmarkStart w:id="118" w:name="_Toc14577357"/>
      <w:r/>
      <w:bookmarkStart w:id="119" w:name="_Toc14577354"/>
      <w:r/>
      <w:bookmarkStart w:id="120" w:name="_Toc49090507"/>
      <w:r/>
      <w:bookmarkStart w:id="121" w:name="_Toc49090509"/>
      <w:r/>
      <w:bookmarkStart w:id="122" w:name="_Toc513029219"/>
      <w:r/>
      <w:bookmarkStart w:id="123" w:name="_Hlt26954838"/>
      <w:r/>
      <w:bookmarkStart w:id="124" w:name="_Hlt26668975"/>
      <w:r/>
      <w:bookmarkStart w:id="125" w:name="_Hlt26670360"/>
      <w:r>
        <w:rPr>
          <w:rFonts w:hint="eastAsia" w:ascii="宋体" w:hAnsi="宋体" w:eastAsia="宋体" w:cs="宋体"/>
          <w:color w:val="000000"/>
        </w:rPr>
        <w:t xml:space="preserve">11、证明投标人及投标标的符合招标文件规定的文件</w:t>
      </w:r>
      <w:bookmarkEnd w:id="117"/>
      <w:r/>
      <w:bookmarkEnd w:id="118"/>
      <w:r/>
      <w:bookmarkEnd w:id="119"/>
      <w:r/>
      <w:bookmarkEnd w:id="120"/>
      <w:r/>
      <w:bookmarkEnd w:id="121"/>
      <w:r/>
      <w:bookmarkEnd w:id="122"/>
      <w:r/>
      <w:r/>
    </w:p>
    <w:p>
      <w:pPr>
        <w:pStyle w:val="898"/>
        <w:ind w:left="-34" w:firstLine="482"/>
        <w:jc w:val="both"/>
        <w:spacing w:beforeAutospacing="0" w:afterAutospacing="0" w:line="360" w:lineRule="auto"/>
        <w:rPr>
          <w:rFonts w:ascii="宋体" w:hAnsi="宋体" w:eastAsia="宋体" w:cs="宋体"/>
        </w:rPr>
      </w:pPr>
      <w:r/>
      <w:bookmarkStart w:id="126" w:name="_Toc49090508"/>
      <w:r/>
      <w:bookmarkStart w:id="127" w:name="_Toc14577355"/>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126"/>
      <w:r/>
      <w:bookmarkEnd w:id="127"/>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98"/>
        <w:ind w:left="-34"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w:t>
      </w:r>
      <w:bookmarkStart w:id="128" w:name="_Hlt26670373"/>
      <w:r>
        <w:rPr>
          <w:rFonts w:hint="eastAsia" w:ascii="宋体" w:hAnsi="宋体" w:eastAsia="宋体" w:cs="宋体"/>
          <w:color w:val="000000"/>
        </w:rPr>
        <w:t xml:space="preserve">表</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12.1投</w:t>
      </w:r>
      <w:bookmarkStart w:id="129" w:name="_Hlt26954840"/>
      <w:r>
        <w:rPr>
          <w:rFonts w:hint="eastAsia" w:ascii="宋体" w:hAnsi="宋体" w:eastAsia="宋体" w:cs="宋体"/>
          <w:color w:val="000000"/>
        </w:rPr>
        <w:t xml:space="preserve">标人应按照招标文件规定格式填报投标分项报价表</w:t>
      </w:r>
      <w:bookmarkStart w:id="130" w:name="_Hlt26670399"/>
      <w:r>
        <w:rPr>
          <w:rFonts w:hint="eastAsia" w:ascii="宋体" w:hAnsi="宋体" w:eastAsia="宋体" w:cs="宋体"/>
          <w:color w:val="000000"/>
        </w:rPr>
        <w:t xml:space="preserve">。</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98"/>
        <w:ind w:left="-34" w:firstLine="482"/>
        <w:jc w:val="both"/>
        <w:keepLines/>
        <w:keepNext/>
        <w:spacing w:beforeAutospacing="0" w:afterAutospacing="0" w:line="360" w:lineRule="auto"/>
        <w:rPr>
          <w:rFonts w:ascii="宋体" w:hAnsi="宋体" w:eastAsia="宋体" w:cs="宋体"/>
        </w:rPr>
      </w:pPr>
      <w:r/>
      <w:bookmarkStart w:id="131" w:name="_Hlt26670403"/>
      <w:r/>
      <w:bookmarkStart w:id="132" w:name="_Hlt26670482"/>
      <w:r/>
      <w:bookmarkStart w:id="133" w:name="_Hlt26670486"/>
      <w:r/>
      <w:bookmarkStart w:id="134" w:name="_Hlt26954842"/>
      <w:r/>
      <w:bookmarkStart w:id="135" w:name="_Hlt26670425"/>
      <w:r/>
      <w:bookmarkStart w:id="136" w:name="_Hlt26954846"/>
      <w:r/>
      <w:bookmarkStart w:id="137" w:name="_Hlt26954848"/>
      <w:r/>
      <w:bookmarkStart w:id="138" w:name="_Hlt26954731"/>
      <w:r/>
      <w:bookmarkStart w:id="139" w:name="_Hlt26954844"/>
      <w:r/>
      <w:bookmarkStart w:id="140" w:name="_Hlt26668983"/>
      <w:r>
        <w:rPr>
          <w:rFonts w:hint="eastAsia" w:ascii="宋体" w:hAnsi="宋体" w:eastAsia="宋体" w:cs="宋体"/>
          <w:color w:val="000000"/>
        </w:rPr>
        <w:t xml:space="preserve">13、技术要求响应及偏离表、商务要求响应及偏离表</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98"/>
        <w:ind w:left="-34" w:firstLine="482"/>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98"/>
        <w:ind w:left="-34" w:firstLine="482"/>
        <w:jc w:val="both"/>
        <w:keepLines/>
        <w:keepNext/>
        <w:spacing w:beforeAutospacing="0" w:afterAutospacing="0" w:line="360" w:lineRule="auto"/>
        <w:rPr>
          <w:rFonts w:ascii="宋体" w:hAnsi="宋体" w:eastAsia="宋体" w:cs="宋体"/>
        </w:rPr>
      </w:pPr>
      <w:r/>
      <w:bookmarkStart w:id="141" w:name="_Toc14577359"/>
      <w:r/>
      <w:bookmarkStart w:id="142" w:name="_Toc49090510"/>
      <w:r>
        <w:rPr>
          <w:rFonts w:hint="eastAsia" w:ascii="宋体" w:hAnsi="宋体" w:eastAsia="宋体" w:cs="宋体"/>
          <w:color w:val="000000"/>
        </w:rPr>
        <w:t xml:space="preserve">14、投标函和开标一览表</w:t>
      </w:r>
      <w:bookmarkEnd w:id="141"/>
      <w:r/>
      <w:bookmarkEnd w:id="142"/>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98"/>
        <w:ind w:left="-34" w:firstLine="482"/>
        <w:jc w:val="both"/>
        <w:keepLines/>
        <w:keepNext/>
        <w:spacing w:beforeAutospacing="0" w:afterAutospacing="0" w:line="360" w:lineRule="auto"/>
        <w:rPr>
          <w:rFonts w:ascii="宋体" w:hAnsi="宋体" w:eastAsia="宋体" w:cs="宋体"/>
        </w:rPr>
      </w:pPr>
      <w:r/>
      <w:bookmarkStart w:id="143" w:name="_Toc14577360"/>
      <w:r/>
      <w:bookmarkStart w:id="144" w:name="_Toc49090511"/>
      <w:r/>
      <w:bookmarkStart w:id="145" w:name="_Hlt26954734"/>
      <w:r/>
      <w:bookmarkStart w:id="146" w:name="_Hlt26954850"/>
      <w:r/>
      <w:bookmarkStart w:id="147" w:name="_Hlt26670489"/>
      <w:r>
        <w:rPr>
          <w:rFonts w:hint="eastAsia" w:ascii="宋体" w:hAnsi="宋体" w:eastAsia="宋体" w:cs="宋体"/>
          <w:color w:val="000000"/>
        </w:rPr>
        <w:t xml:space="preserve">15、投标有效期</w:t>
      </w:r>
      <w:bookmarkEnd w:id="143"/>
      <w:r/>
      <w:bookmarkEnd w:id="144"/>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98"/>
        <w:ind w:left="-34"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16、投标有效期的延长</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48" w:name="_Toc20823296"/>
      <w:r/>
      <w:bookmarkStart w:id="149" w:name="_Toc16938540"/>
      <w:r/>
      <w:bookmarkStart w:id="150" w:name="_Toc513029224"/>
      <w:r/>
      <w:bookmarkStart w:id="151" w:name="_Toc120614217"/>
      <w:r/>
      <w:bookmarkStart w:id="152" w:name="_Hlt26954852"/>
      <w:r/>
      <w:bookmarkStart w:id="153" w:name="_Hlt26954739"/>
      <w:r>
        <w:rPr>
          <w:rFonts w:hint="eastAsia" w:ascii="宋体" w:hAnsi="宋体" w:eastAsia="宋体" w:cs="宋体"/>
          <w:b/>
          <w:color w:val="000000"/>
        </w:rPr>
        <w:t xml:space="preserve">四、投标文件的递交</w:t>
      </w:r>
      <w:bookmarkEnd w:id="148"/>
      <w:r/>
      <w:bookmarkEnd w:id="149"/>
      <w:r/>
      <w:bookmarkEnd w:id="150"/>
      <w:r/>
      <w:bookmarkEnd w:id="151"/>
      <w:r/>
      <w:r/>
    </w:p>
    <w:p>
      <w:pPr>
        <w:pStyle w:val="898"/>
        <w:ind w:left="-34" w:firstLine="482"/>
        <w:jc w:val="both"/>
        <w:keepLines/>
        <w:keepNext/>
        <w:spacing w:beforeAutospacing="0" w:afterAutospacing="0" w:line="360" w:lineRule="auto"/>
        <w:rPr>
          <w:rFonts w:ascii="宋体" w:hAnsi="宋体" w:eastAsia="宋体" w:cs="宋体"/>
        </w:rPr>
      </w:pPr>
      <w:r/>
      <w:bookmarkStart w:id="154" w:name="_Toc462564084"/>
      <w:r/>
      <w:bookmarkStart w:id="155" w:name="_Toc20823297"/>
      <w:r/>
      <w:bookmarkStart w:id="156" w:name="_Toc16938541"/>
      <w:r/>
      <w:bookmarkStart w:id="157" w:name="_Toc513029225"/>
      <w:r>
        <w:rPr>
          <w:rFonts w:hint="eastAsia" w:ascii="宋体" w:hAnsi="宋体" w:eastAsia="宋体" w:cs="宋体"/>
          <w:color w:val="000000"/>
        </w:rPr>
        <w:t xml:space="preserve">17、投标文件</w:t>
      </w:r>
      <w:bookmarkEnd w:id="154"/>
      <w:r/>
      <w:bookmarkEnd w:id="155"/>
      <w:r/>
      <w:bookmarkEnd w:id="156"/>
      <w:r/>
      <w:bookmarkEnd w:id="157"/>
      <w:r>
        <w:rPr>
          <w:rFonts w:hint="eastAsia" w:ascii="宋体" w:hAnsi="宋体" w:eastAsia="宋体" w:cs="宋体"/>
          <w:color w:val="000000"/>
        </w:rPr>
        <w:t xml:space="preserve">的递交</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 电子投标文件的递交</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58" w:name="_Toc16938542"/>
      <w:r/>
      <w:bookmarkStart w:id="159" w:name="_Toc20823298"/>
      <w:r/>
      <w:bookmarkStart w:id="160" w:name="_Toc513029226"/>
      <w:r/>
      <w:bookmarkEnd w:id="158"/>
      <w:r/>
      <w:bookmarkEnd w:id="159"/>
      <w:r/>
      <w:r/>
    </w:p>
    <w:p>
      <w:pPr>
        <w:pStyle w:val="898"/>
        <w:ind w:left="-34"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color w:val="000000"/>
        </w:rPr>
        <w:t xml:space="preserve">18、投标截止时间</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18.2采购中心可以按照规定，通过修改招标文件酌情延长投标截止时间，在此情况下，投标人的所有权利和义务以及投标人受制的截止时间均应以延长后新的截止时间为准。</w:t>
      </w:r>
      <w:r/>
    </w:p>
    <w:p>
      <w:pPr>
        <w:pStyle w:val="898"/>
        <w:ind w:left="-34" w:firstLine="482"/>
        <w:jc w:val="both"/>
        <w:keepLines/>
        <w:keepNext/>
        <w:spacing w:beforeAutospacing="0" w:afterAutospacing="0" w:line="360" w:lineRule="auto"/>
        <w:rPr>
          <w:rFonts w:ascii="宋体" w:hAnsi="宋体" w:eastAsia="宋体" w:cs="宋体"/>
        </w:rPr>
      </w:pPr>
      <w:r/>
      <w:bookmarkStart w:id="161" w:name="_Toc20823299"/>
      <w:r/>
      <w:bookmarkStart w:id="162" w:name="_Toc16938543"/>
      <w:r/>
      <w:bookmarkStart w:id="163" w:name="_Toc513029227"/>
      <w:r>
        <w:rPr>
          <w:rFonts w:hint="eastAsia" w:ascii="宋体" w:hAnsi="宋体" w:eastAsia="宋体" w:cs="宋体"/>
          <w:color w:val="000000"/>
        </w:rPr>
        <w:t xml:space="preserve">19、投标文件</w:t>
      </w:r>
      <w:bookmarkEnd w:id="161"/>
      <w:r/>
      <w:bookmarkEnd w:id="162"/>
      <w:r/>
      <w:bookmarkEnd w:id="163"/>
      <w:r>
        <w:rPr>
          <w:rFonts w:hint="eastAsia" w:ascii="宋体" w:hAnsi="宋体" w:eastAsia="宋体" w:cs="宋体"/>
          <w:color w:val="000000"/>
        </w:rPr>
        <w:t xml:space="preserve">的拒收</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19.1采购中心拒绝接收在其规定的投标截止时间后上传的任何投标文件。</w:t>
      </w:r>
      <w:r/>
    </w:p>
    <w:p>
      <w:pPr>
        <w:pStyle w:val="898"/>
        <w:ind w:left="-34" w:firstLine="482"/>
        <w:jc w:val="both"/>
        <w:keepLines/>
        <w:keepNext/>
        <w:spacing w:beforeAutospacing="0" w:afterAutospacing="0" w:line="360" w:lineRule="auto"/>
        <w:rPr>
          <w:rFonts w:ascii="宋体" w:hAnsi="宋体" w:eastAsia="宋体" w:cs="宋体"/>
        </w:rPr>
      </w:pPr>
      <w:r/>
      <w:bookmarkStart w:id="164" w:name="_Toc16938544"/>
      <w:r/>
      <w:bookmarkStart w:id="165" w:name="_Toc513029228"/>
      <w:r/>
      <w:bookmarkStart w:id="166" w:name="_Toc20823300"/>
      <w:r>
        <w:rPr>
          <w:rFonts w:hint="eastAsia" w:ascii="宋体" w:hAnsi="宋体" w:eastAsia="宋体" w:cs="宋体"/>
          <w:color w:val="000000"/>
        </w:rPr>
        <w:t xml:space="preserve">20、投标文件的撤回和修改</w:t>
      </w:r>
      <w:bookmarkEnd w:id="164"/>
      <w:r/>
      <w:bookmarkEnd w:id="165"/>
      <w:r/>
      <w:bookmarkEnd w:id="166"/>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20.1投标文件的撤回</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20.1.1电子投标文件的撤回</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 投标文件的修改</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67" w:name="_Toc16938545"/>
      <w:r/>
      <w:bookmarkStart w:id="168" w:name="_Toc513029229"/>
      <w:r/>
      <w:bookmarkStart w:id="169" w:name="_Toc20823301"/>
      <w:r/>
      <w:bookmarkStart w:id="170" w:name="_Toc120614218"/>
      <w:r>
        <w:rPr>
          <w:rFonts w:hint="eastAsia" w:ascii="宋体" w:hAnsi="宋体" w:eastAsia="宋体" w:cs="宋体"/>
          <w:b/>
          <w:color w:val="000000"/>
        </w:rPr>
        <w:t xml:space="preserve">五、开标与评标</w:t>
      </w:r>
      <w:bookmarkEnd w:id="167"/>
      <w:r/>
      <w:bookmarkEnd w:id="168"/>
      <w:r/>
      <w:bookmarkEnd w:id="169"/>
      <w:r/>
      <w:bookmarkEnd w:id="170"/>
      <w:r/>
      <w:r/>
    </w:p>
    <w:p>
      <w:pPr>
        <w:pStyle w:val="898"/>
        <w:ind w:left="-34" w:firstLine="480"/>
        <w:jc w:val="both"/>
        <w:keepLines/>
        <w:keepNext/>
        <w:spacing w:beforeAutospacing="0" w:afterAutospacing="0" w:line="360" w:lineRule="auto"/>
        <w:rPr>
          <w:rFonts w:ascii="宋体" w:hAnsi="宋体" w:eastAsia="宋体" w:cs="宋体"/>
        </w:rPr>
      </w:pPr>
      <w:r/>
      <w:bookmarkStart w:id="171" w:name="_Toc16938546"/>
      <w:r/>
      <w:bookmarkStart w:id="172" w:name="_Toc513029230"/>
      <w:r/>
      <w:bookmarkStart w:id="173" w:name="_Toc20823302"/>
      <w:r>
        <w:rPr>
          <w:rFonts w:hint="eastAsia" w:ascii="宋体" w:hAnsi="宋体" w:eastAsia="宋体" w:cs="宋体"/>
        </w:rPr>
        <w:t xml:space="preserve">21、开标</w:t>
      </w:r>
      <w:bookmarkEnd w:id="171"/>
      <w:r/>
      <w:bookmarkEnd w:id="172"/>
      <w:r/>
      <w:bookmarkEnd w:id="173"/>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21.1采购中心将在招标公告中规定的时间和地点组织公开开标。投标人应当按照《操作手册》规定，参加开标活动和在苏采云系统规定的时间内对投标文件进行解密。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21.2开标仪式由采购中心组织。苏采云系统将自动对项目进行开标，并宣布各投标人名称和投标价格。</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98"/>
        <w:ind w:left="-34" w:firstLine="480"/>
        <w:jc w:val="both"/>
        <w:keepLines/>
        <w:keepNext/>
        <w:spacing w:beforeAutospacing="0" w:afterAutospacing="0" w:line="360" w:lineRule="auto"/>
        <w:rPr>
          <w:rFonts w:ascii="宋体" w:hAnsi="宋体" w:eastAsia="宋体" w:cs="宋体"/>
        </w:rPr>
      </w:pPr>
      <w:r/>
      <w:bookmarkStart w:id="174" w:name="_Toc20823303"/>
      <w:r/>
      <w:bookmarkStart w:id="175" w:name="_Toc16938547"/>
      <w:r/>
      <w:bookmarkStart w:id="176" w:name="_Toc513029231"/>
      <w:r>
        <w:rPr>
          <w:rFonts w:hint="eastAsia" w:ascii="宋体" w:hAnsi="宋体" w:eastAsia="宋体" w:cs="宋体"/>
        </w:rPr>
        <w:t xml:space="preserve">22、评标委员会</w:t>
      </w:r>
      <w:bookmarkEnd w:id="174"/>
      <w:r/>
      <w:bookmarkEnd w:id="175"/>
      <w:r/>
      <w:bookmarkEnd w:id="176"/>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22.1开标后，采购中心将立即组织评标委员会（以下简称评委会）进行评标。</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22.3评委会独立工作，负责评审所有投标文件并确定中标候选人。</w:t>
      </w:r>
      <w:r/>
    </w:p>
    <w:p>
      <w:pPr>
        <w:pStyle w:val="898"/>
        <w:ind w:left="-34"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23、评标过程的保密与公正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3采购中心和评标委员会不向未中标的投标人解释未中标原因，也不公布评标过程中的相关细节。</w:t>
      </w:r>
      <w:r/>
    </w:p>
    <w:p>
      <w:pPr>
        <w:pStyle w:val="898"/>
        <w:ind w:left="-34"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898"/>
        <w:ind w:left="-34" w:firstLine="480"/>
        <w:jc w:val="both"/>
        <w:keepLines/>
        <w:keepNext/>
        <w:spacing w:beforeAutospacing="0" w:afterAutospacing="0" w:line="360" w:lineRule="auto"/>
        <w:rPr>
          <w:rFonts w:ascii="宋体" w:hAnsi="宋体" w:eastAsia="宋体" w:cs="宋体"/>
        </w:rPr>
      </w:pPr>
      <w:r/>
      <w:bookmarkStart w:id="177" w:name="_Toc513029232"/>
      <w:r/>
      <w:bookmarkStart w:id="178" w:name="_Toc20823304"/>
      <w:r/>
      <w:bookmarkStart w:id="179" w:name="_Toc16938548"/>
      <w:r>
        <w:rPr>
          <w:rFonts w:hint="eastAsia" w:ascii="宋体" w:hAnsi="宋体" w:eastAsia="宋体" w:cs="宋体"/>
          <w:color w:val="000000"/>
        </w:rPr>
        <w:t xml:space="preserve">24、投标文件的澄清</w:t>
      </w:r>
      <w:bookmarkEnd w:id="177"/>
      <w:r/>
      <w:bookmarkEnd w:id="178"/>
      <w:r/>
      <w:bookmarkEnd w:id="179"/>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w:t>
      </w:r>
      <w:r>
        <w:rPr>
          <w:rFonts w:hint="eastAsia" w:ascii="宋体" w:hAnsi="宋体" w:eastAsia="宋体" w:cs="宋体"/>
          <w:color w:val="000000"/>
        </w:rPr>
        <w:t xml:space="preserve">有明显文字和计算错误的内容，有权要求投标人作出必要的澄清、说明或者补正。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pStyle w:val="898"/>
        <w:ind w:left="-34" w:firstLine="480"/>
        <w:jc w:val="both"/>
        <w:keepLines/>
        <w:keepNext/>
        <w:spacing w:beforeAutospacing="0" w:afterAutospacing="0" w:line="360" w:lineRule="auto"/>
        <w:rPr>
          <w:rFonts w:ascii="宋体" w:hAnsi="宋体" w:eastAsia="宋体" w:cs="宋体"/>
        </w:rPr>
      </w:pPr>
      <w:r/>
      <w:bookmarkStart w:id="180" w:name="_Toc513029233"/>
      <w:r/>
      <w:bookmarkStart w:id="181" w:name="_Toc20823305"/>
      <w:r/>
      <w:bookmarkStart w:id="182" w:name="_Toc16938549"/>
      <w:r>
        <w:rPr>
          <w:rFonts w:hint="eastAsia" w:ascii="宋体" w:hAnsi="宋体" w:eastAsia="宋体" w:cs="宋体"/>
          <w:color w:val="000000"/>
        </w:rPr>
        <w:t xml:space="preserve">25、对投标文件的初审</w:t>
      </w:r>
      <w:bookmarkEnd w:id="180"/>
      <w:r/>
      <w:bookmarkEnd w:id="181"/>
      <w:r/>
      <w:bookmarkEnd w:id="182"/>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w:t>
      </w:r>
      <w:r>
        <w:rPr>
          <w:rFonts w:hint="eastAsia" w:ascii="宋体" w:hAnsi="宋体" w:eastAsia="宋体" w:cs="宋体"/>
          <w:color w:val="000000"/>
        </w:rPr>
        <w:t xml:space="preserve">格相符，没有重大偏离或保留的投标。</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98"/>
        <w:ind w:left="-34" w:firstLine="480"/>
        <w:jc w:val="both"/>
        <w:spacing w:beforeAutospacing="0" w:afterAutospacing="0" w:line="360" w:lineRule="auto"/>
        <w:rPr>
          <w:rFonts w:ascii="宋体" w:hAnsi="宋体" w:eastAsia="宋体" w:cs="宋体"/>
        </w:rPr>
      </w:pPr>
      <w:r/>
      <w:bookmarkStart w:id="183" w:name="_Toc16938550"/>
      <w:r/>
      <w:bookmarkStart w:id="184" w:name="_Toc20823306"/>
      <w:r/>
      <w:bookmarkStart w:id="185" w:name="_Toc513029234"/>
      <w:r>
        <w:rPr>
          <w:rFonts w:hint="eastAsia" w:ascii="宋体" w:hAnsi="宋体" w:eastAsia="宋体" w:cs="宋体"/>
        </w:rPr>
        <w:t xml:space="preserve">25.6投标人在开、评标全过程中应保持通信畅通，及时登录苏采云系统查阅、答复相关信息，并安排专人与采购中心及评标委员会联系。</w:t>
      </w:r>
      <w:bookmarkEnd w:id="183"/>
      <w:r/>
      <w:bookmarkEnd w:id="184"/>
      <w:r/>
      <w:bookmarkEnd w:id="185"/>
      <w:r/>
      <w:r/>
    </w:p>
    <w:p>
      <w:pPr>
        <w:pStyle w:val="898"/>
        <w:ind w:left="-34"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26、无效投标条款和废标条款</w:t>
      </w:r>
      <w:r/>
    </w:p>
    <w:p>
      <w:pPr>
        <w:pStyle w:val="898"/>
        <w:ind w:left="-34" w:firstLine="480"/>
        <w:jc w:val="both"/>
        <w:spacing w:beforeAutospacing="0" w:afterAutospacing="0" w:line="360" w:lineRule="auto"/>
        <w:rPr>
          <w:rFonts w:ascii="宋体" w:hAnsi="宋体" w:eastAsia="宋体" w:cs="宋体"/>
        </w:rPr>
      </w:pPr>
      <w:r/>
      <w:bookmarkStart w:id="186" w:name="_Toc513029235"/>
      <w:r/>
      <w:bookmarkStart w:id="187" w:name="_Toc20823307"/>
      <w:r/>
      <w:bookmarkStart w:id="188" w:name="_Toc16938551"/>
      <w:r>
        <w:rPr>
          <w:rFonts w:hint="eastAsia" w:ascii="宋体" w:hAnsi="宋体" w:eastAsia="宋体" w:cs="宋体"/>
        </w:rPr>
        <w:t xml:space="preserve">26.1无效投标条款</w:t>
      </w:r>
      <w:bookmarkEnd w:id="186"/>
      <w:r/>
      <w:bookmarkEnd w:id="187"/>
      <w:r/>
      <w:bookmarkEnd w:id="188"/>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26.1.4投标人不具备招标文件中规定资格要求的。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26.1.6未通过符合性审查的。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 xml:space="preserve">。</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w:t>
      </w:r>
      <w:r>
        <w:rPr>
          <w:rFonts w:hint="eastAsia" w:ascii="宋体" w:hAnsi="宋体" w:eastAsia="宋体" w:cs="宋体"/>
          <w:b/>
          <w:bCs/>
          <w:color w:val="ff0000"/>
        </w:rPr>
        <w:t xml:space="preserve">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26.2废标条款</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26.2.2出现影响采购公正的违法、违规行为的。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26.2.3因重大变故，采购任务取消的。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26.2.5因苏采云系统系统故障原因造成开标不成功的。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89" w:name="_Toc120614219"/>
      <w:r>
        <w:rPr>
          <w:rFonts w:hint="eastAsia" w:ascii="宋体" w:hAnsi="宋体" w:eastAsia="宋体" w:cs="宋体"/>
          <w:b/>
          <w:color w:val="000000"/>
        </w:rPr>
        <w:t xml:space="preserve">六、定标</w:t>
      </w:r>
      <w:bookmarkEnd w:id="189"/>
      <w:r/>
      <w:r/>
    </w:p>
    <w:p>
      <w:pPr>
        <w:pStyle w:val="898"/>
        <w:ind w:left="-35" w:firstLine="482"/>
        <w:jc w:val="both"/>
        <w:keepLines/>
        <w:keepNext/>
        <w:spacing w:beforeAutospacing="0" w:afterAutospacing="0" w:line="360" w:lineRule="auto"/>
        <w:rPr>
          <w:rFonts w:ascii="宋体" w:hAnsi="宋体" w:eastAsia="宋体" w:cs="宋体"/>
        </w:rPr>
      </w:pPr>
      <w:r/>
      <w:bookmarkStart w:id="190" w:name="_Toc20823310"/>
      <w:r/>
      <w:bookmarkStart w:id="191" w:name="_Toc513029238"/>
      <w:r/>
      <w:bookmarkStart w:id="192" w:name="_Toc16938554"/>
      <w:r>
        <w:rPr>
          <w:rFonts w:hint="eastAsia" w:ascii="宋体" w:hAnsi="宋体" w:eastAsia="宋体" w:cs="宋体"/>
          <w:color w:val="000000"/>
        </w:rPr>
        <w:t xml:space="preserve">27、</w:t>
      </w:r>
      <w:bookmarkEnd w:id="190"/>
      <w:r>
        <w:rPr>
          <w:rFonts w:hint="eastAsia" w:ascii="宋体" w:hAnsi="宋体" w:eastAsia="宋体" w:cs="宋体"/>
          <w:color w:val="000000"/>
        </w:rPr>
        <w:t xml:space="preserve">确定</w:t>
      </w:r>
      <w:bookmarkEnd w:id="191"/>
      <w:r/>
      <w:bookmarkEnd w:id="192"/>
      <w:r>
        <w:rPr>
          <w:rFonts w:hint="eastAsia" w:ascii="宋体" w:hAnsi="宋体" w:eastAsia="宋体" w:cs="宋体"/>
          <w:color w:val="000000"/>
        </w:rPr>
        <w:t xml:space="preserve">中标单位</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27.3采购中心将在“中国政府采购网”“江苏政府采购网”“盐城市政府采购网”发布中标公告，公告期限为1个工作日。</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27.4.1提供虚假材料谋取中标的。</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27.4.2向采购人、采购中心行贿或者提供其他不正当利益的。</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898"/>
        <w:ind w:left="-35" w:firstLine="482"/>
        <w:jc w:val="both"/>
        <w:spacing w:beforeAutospacing="0" w:afterAutospacing="0" w:line="360" w:lineRule="auto"/>
        <w:rPr>
          <w:rFonts w:ascii="宋体" w:hAnsi="宋体" w:eastAsia="宋体" w:cs="宋体"/>
        </w:rPr>
      </w:pPr>
      <w:r/>
      <w:bookmarkStart w:id="193" w:name="_Toc200451960"/>
      <w:r>
        <w:rPr>
          <w:rFonts w:hint="eastAsia" w:ascii="宋体" w:hAnsi="宋体" w:eastAsia="宋体" w:cs="宋体"/>
          <w:color w:val="000000"/>
        </w:rPr>
        <w:t xml:space="preserve">27.5 有下列情形之一的，视为投标人串通投标，投标无效：</w:t>
      </w:r>
      <w:bookmarkEnd w:id="193"/>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98"/>
        <w:ind w:left="-35"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28、质疑处理</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供应商对除上述事项以外其他事项的询问、质疑请向采购中心提出，由采购中心负责答复。</w:t>
      </w:r>
      <w:r/>
    </w:p>
    <w:p>
      <w:pPr>
        <w:ind w:firstLine="482"/>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采购中心及采购人只接收以纸质原件形式送达的质疑,采购人和采购中心不接受未填写快递运单的快件。质疑接收部门为射阳县行政服务中心，联系地址：盐城市射阳县幸福大道16号，联系电话：</w:t>
      </w:r>
      <w:r>
        <w:rPr>
          <w:rFonts w:ascii="宋体" w:hAnsi="宋体" w:eastAsia="宋体" w:cs="宋体"/>
          <w:color w:val="000000"/>
          <w:sz w:val="24"/>
        </w:rPr>
        <w:t xml:space="preserve">0515-82309113</w:t>
      </w:r>
      <w:r>
        <w:rPr>
          <w:rFonts w:hint="eastAsia" w:ascii="宋体" w:hAnsi="宋体" w:eastAsia="宋体" w:cs="宋体"/>
          <w:color w:val="000000"/>
          <w:sz w:val="24"/>
        </w:rPr>
        <w:t xml:space="preserve">。</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 以下情形的质疑不予受理</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28.5.2超出政府采购法定期限的质疑。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8"/>
        <w:ind w:left="-35"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29、中标通知书</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29.l中标结果确定后，采购中心将向中标人发</w:t>
      </w:r>
      <w:r>
        <w:rPr>
          <w:rFonts w:hint="eastAsia" w:ascii="宋体" w:hAnsi="宋体" w:eastAsia="宋体" w:cs="宋体"/>
        </w:rPr>
        <w:t xml:space="preserve">出中标通知书。请中标人在中标结果公告届满之日起30日内,使用CA数字证书登录苏采云系统及时下载中标通</w:t>
      </w:r>
      <w:r>
        <w:rPr>
          <w:rFonts w:hint="eastAsia" w:ascii="宋体" w:hAnsi="宋体" w:eastAsia="宋体" w:cs="宋体"/>
        </w:rPr>
        <w:t xml:space="preserve">知书。因系统存储空间有限，自中标结果公告届满之日起30日后，苏采云系统不再保证提供下载中标通知书服务,因未及时下载而造成的不利后果由中标人自行承担。</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94" w:name="_Toc513029236"/>
      <w:r/>
      <w:bookmarkStart w:id="195" w:name="_Toc20823308"/>
      <w:r/>
      <w:bookmarkStart w:id="196" w:name="_Toc16938552"/>
      <w:r/>
      <w:bookmarkStart w:id="197" w:name="_Toc120614220"/>
      <w:r>
        <w:rPr>
          <w:rFonts w:hint="eastAsia" w:ascii="宋体" w:hAnsi="宋体" w:eastAsia="宋体" w:cs="宋体"/>
          <w:b/>
          <w:color w:val="000000"/>
        </w:rPr>
        <w:t xml:space="preserve">七、授予合同</w:t>
      </w:r>
      <w:bookmarkEnd w:id="194"/>
      <w:r/>
      <w:bookmarkEnd w:id="195"/>
      <w:r/>
      <w:bookmarkEnd w:id="196"/>
      <w:r/>
      <w:bookmarkEnd w:id="197"/>
      <w:r/>
      <w:r/>
    </w:p>
    <w:p>
      <w:pPr>
        <w:pStyle w:val="898"/>
        <w:ind w:left="-35" w:firstLine="480"/>
        <w:jc w:val="both"/>
        <w:keepLines/>
        <w:keepNext/>
        <w:spacing w:beforeAutospacing="0" w:afterAutospacing="0" w:line="440" w:lineRule="exact"/>
        <w:rPr>
          <w:rFonts w:ascii="宋体" w:hAnsi="宋体" w:eastAsia="宋体" w:cs="宋体"/>
        </w:rPr>
      </w:pPr>
      <w:r/>
      <w:bookmarkStart w:id="198" w:name="_Toc513029237"/>
      <w:r/>
      <w:bookmarkStart w:id="199" w:name="_Toc20823309"/>
      <w:r/>
      <w:bookmarkStart w:id="200" w:name="_Toc16938553"/>
      <w:r>
        <w:rPr>
          <w:rFonts w:hint="eastAsia" w:ascii="宋体" w:hAnsi="宋体" w:eastAsia="宋体" w:cs="宋体"/>
          <w:color w:val="000000"/>
        </w:rPr>
        <w:t xml:space="preserve">30.签订合同</w:t>
      </w:r>
      <w:bookmarkEnd w:id="198"/>
      <w:r/>
      <w:bookmarkEnd w:id="199"/>
      <w:r/>
      <w:bookmarkEnd w:id="200"/>
      <w:r/>
      <w:r/>
    </w:p>
    <w:p>
      <w:pPr>
        <w:pStyle w:val="898"/>
        <w:ind w:left="-35" w:firstLine="480"/>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30.l中标人应当在中标通知书发出之日起三十日内（原则上在15日内签订合同），按照招标文件确定的事项与采购人签订政府采购合同。政府采购合同签订之日起2个工作日内，将政府采购合同在省级以上人民政府财政部门指定的媒体上公告，但政府采购合同中涉及国家秘密、商业秘密的内容除外。</w:t>
      </w:r>
      <w:r/>
    </w:p>
    <w:p>
      <w:pPr>
        <w:pStyle w:val="898"/>
        <w:ind w:left="-35" w:firstLine="480"/>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98"/>
        <w:ind w:left="-35"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98"/>
        <w:ind w:left="-35" w:firstLine="480"/>
        <w:jc w:val="both"/>
        <w:keepLines/>
        <w:keepNext/>
        <w:spacing w:beforeAutospacing="0" w:afterAutospacing="0" w:line="440" w:lineRule="exact"/>
        <w:rPr>
          <w:rFonts w:ascii="宋体" w:hAnsi="宋体" w:eastAsia="宋体" w:cs="宋体"/>
        </w:rPr>
      </w:pPr>
      <w:r>
        <w:rPr>
          <w:rFonts w:hint="eastAsia" w:ascii="宋体" w:hAnsi="宋体" w:eastAsia="宋体" w:cs="宋体"/>
          <w:color w:val="000000"/>
        </w:rPr>
        <w:t xml:space="preserve">31、服务（包含与服务相关的货物）的追加</w:t>
      </w:r>
      <w:r/>
    </w:p>
    <w:p>
      <w:pPr>
        <w:pStyle w:val="898"/>
        <w:ind w:left="-35" w:firstLine="480"/>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8"/>
        <w:ind w:left="-35" w:firstLine="480"/>
        <w:jc w:val="both"/>
        <w:keepLines/>
        <w:keepNext/>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898"/>
        <w:ind w:left="-35" w:firstLine="480"/>
        <w:jc w:val="both"/>
        <w:keepLines/>
        <w:keepNext/>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898"/>
        <w:ind w:left="-35"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4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898"/>
        <w:ind w:left="-35"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4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98"/>
        <w:ind w:left="-35"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32.3.1中小企业定义：</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w:t>
      </w:r>
      <w:r>
        <w:rPr>
          <w:rFonts w:hint="eastAsia" w:ascii="宋体" w:hAnsi="宋体" w:eastAsia="宋体" w:cs="宋体"/>
          <w:color w:val="000000"/>
        </w:rPr>
        <w:t xml:space="preserve">隔离戒毒所、戒毒康复所，以及新疆生产建设兵团监狱管理局、戒毒管理局的企业。</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898"/>
        <w:ind w:left="-35"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w:t>
      </w:r>
      <w:r>
        <w:rPr>
          <w:rFonts w:hint="eastAsia" w:ascii="宋体" w:hAnsi="宋体" w:eastAsia="宋体" w:cs="宋体"/>
          <w:color w:val="000000"/>
        </w:rPr>
        <w:t xml:space="preserve">未提供认证证书的或认证证书提供不全的将视为未实质性响应采购要求。其他条件相同情况下，应当优先采购节能产品、环境标志产品。</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32.5绿色包装</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w:t>
      </w:r>
      <w:r>
        <w:rPr>
          <w:rFonts w:ascii="宋体" w:hAnsi="宋体" w:eastAsia="宋体" w:cs="宋体"/>
          <w:color w:val="000000"/>
          <w:sz w:val="24"/>
        </w:rPr>
        <w:t xml:space="preserve">7</w:t>
      </w:r>
      <w:r>
        <w:rPr>
          <w:rFonts w:hint="eastAsia" w:ascii="宋体" w:hAnsi="宋体" w:eastAsia="宋体" w:cs="宋体"/>
          <w:color w:val="000000"/>
          <w:sz w:val="24"/>
        </w:rPr>
        <w:t xml:space="preserve">绿色数据中心政策 </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32.</w:t>
      </w:r>
      <w:r>
        <w:rPr>
          <w:rFonts w:ascii="宋体" w:hAnsi="宋体" w:eastAsia="宋体" w:cs="宋体"/>
          <w:b/>
          <w:bCs/>
          <w:color w:val="ff0000"/>
          <w:sz w:val="24"/>
        </w:rPr>
        <w:t xml:space="preserve">8</w:t>
      </w:r>
      <w:r>
        <w:rPr>
          <w:rFonts w:hint="eastAsia" w:ascii="宋体" w:hAnsi="宋体" w:eastAsia="宋体" w:cs="宋体"/>
          <w:b/>
          <w:bCs/>
          <w:color w:val="ff0000"/>
          <w:sz w:val="24"/>
        </w:rPr>
        <w:t xml:space="preserve">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w:t>
      </w:r>
      <w:r>
        <w:rPr>
          <w:rFonts w:hint="eastAsia" w:ascii="宋体" w:hAnsi="宋体" w:eastAsia="宋体" w:cs="宋体"/>
          <w:b/>
          <w:bCs/>
          <w:color w:val="ff0000"/>
          <w:sz w:val="24"/>
        </w:rPr>
        <w:t xml:space="preserve">农林牧渔业产品，矿与矿物，电力、城市燃气、蒸汽和热水、水，食品、饮料和烟草原料，无形资产。</w:t>
      </w:r>
      <w:r/>
    </w:p>
    <w:p>
      <w:pPr>
        <w:ind w:firstLine="482"/>
        <w:spacing w:line="360" w:lineRule="auto"/>
        <w:rPr>
          <w:rFonts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w:t>
      </w:r>
      <w:r>
        <w:rPr>
          <w:rFonts w:ascii="宋体" w:hAnsi="宋体" w:eastAsia="宋体" w:cs="宋体"/>
          <w:color w:val="000000"/>
          <w:sz w:val="24"/>
        </w:rPr>
        <w:t xml:space="preserve">9</w:t>
      </w:r>
      <w:r>
        <w:rPr>
          <w:rFonts w:hint="eastAsia" w:ascii="宋体" w:hAnsi="宋体" w:eastAsia="宋体" w:cs="宋体"/>
          <w:color w:val="000000"/>
          <w:sz w:val="24"/>
        </w:rPr>
        <w:t xml:space="preserve">履约保证金政策</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33. 预付款制度</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ascii="宋体" w:hAnsi="宋体" w:eastAsia="宋体" w:cs="宋体"/>
          <w:color w:val="000000"/>
        </w:rPr>
        <w:t xml:space="preserve">30</w:t>
      </w:r>
      <w:r>
        <w:rPr>
          <w:rFonts w:hint="eastAsia" w:ascii="宋体" w:hAnsi="宋体" w:eastAsia="宋体" w:cs="宋体"/>
          <w:color w:val="000000"/>
        </w:rPr>
        <w:t xml:space="preserve">%</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98"/>
        <w:ind w:left="-35"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98"/>
        <w:ind w:left="-35" w:firstLine="480"/>
        <w:jc w:val="both"/>
        <w:spacing w:beforeAutospacing="0" w:afterAutospacing="0"/>
        <w:rPr>
          <w:rFonts w:ascii="黑体" w:hAnsi="宋体" w:eastAsia="黑体" w:cs="黑体"/>
          <w:color w:val="000000"/>
          <w:sz w:val="44"/>
          <w:szCs w:val="44"/>
        </w:rPr>
      </w:pPr>
      <w:r>
        <w:rPr>
          <w:rFonts w:hint="eastAsia" w:ascii="宋体" w:hAnsi="宋体" w:eastAsia="宋体" w:cs="宋体"/>
        </w:rPr>
        <w:t xml:space="preserve"> </w:t>
      </w:r>
      <w:r>
        <w:rPr>
          <w:rFonts w:hint="eastAsia" w:ascii="宋体" w:hAnsi="宋体" w:eastAsia="宋体" w:cs="宋体"/>
        </w:rPr>
        <w:t xml:space="preserve">             </w:t>
      </w:r>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r/>
    </w:p>
    <w:p>
      <w:pPr>
        <w:pStyle w:val="898"/>
        <w:ind w:left="-35" w:firstLine="480"/>
        <w:jc w:val="both"/>
        <w:spacing w:beforeAutospacing="0" w:afterAutospacing="0" w:line="500" w:lineRule="exact"/>
      </w:pPr>
      <w:r/>
      <w:bookmarkStart w:id="201" w:name="_Toc20823315"/>
      <w:r/>
      <w:bookmarkStart w:id="202" w:name="_Toc16938559"/>
      <w:r/>
      <w:bookmarkStart w:id="203" w:name="_Toc513029243"/>
      <w:r>
        <w:rPr>
          <w:rFonts w:hint="eastAsia" w:ascii="宋体" w:hAnsi="宋体" w:eastAsia="宋体" w:cs="宋体"/>
          <w:color w:val="000000"/>
        </w:rPr>
        <w:t xml:space="preserve">以下为中标后签订本项目合同的通用条款，中标人不得提出实质性的修改。</w:t>
      </w:r>
      <w:bookmarkEnd w:id="201"/>
      <w:r/>
      <w:bookmarkEnd w:id="202"/>
      <w:r/>
      <w:bookmarkEnd w:id="203"/>
      <w:r/>
      <w:r/>
    </w:p>
    <w:p>
      <w:pPr>
        <w:pStyle w:val="898"/>
        <w:ind w:left="-35" w:firstLine="480"/>
        <w:jc w:val="center"/>
        <w:spacing w:before="156" w:beforeAutospacing="0" w:after="156" w:afterAutospacing="0" w:line="500" w:lineRule="exact"/>
      </w:pPr>
      <w:r>
        <w:t xml:space="preserve"> </w:t>
      </w:r>
      <w:r/>
    </w:p>
    <w:p>
      <w:pPr>
        <w:pStyle w:val="898"/>
        <w:ind w:left="-35" w:firstLine="482"/>
        <w:jc w:val="center"/>
        <w:spacing w:before="156" w:beforeAutospacing="0" w:after="156" w:afterAutospacing="0" w:line="500" w:lineRule="exact"/>
      </w:pPr>
      <w:r>
        <w:rPr>
          <w:rFonts w:hint="eastAsia" w:ascii="宋体" w:hAnsi="宋体" w:eastAsia="宋体" w:cs="宋体"/>
          <w:b/>
          <w:color w:val="000000"/>
        </w:rPr>
        <w:t xml:space="preserve">盐城市政府采购合同（服务）（合同编号）</w:t>
      </w:r>
      <w:r/>
    </w:p>
    <w:p>
      <w:pPr>
        <w:pStyle w:val="898"/>
        <w:ind w:left="-35" w:firstLine="480"/>
        <w:jc w:val="both"/>
        <w:spacing w:before="156" w:beforeAutospacing="0" w:after="156" w:afterAutospacing="0" w:line="500" w:lineRule="exact"/>
        <w:rPr>
          <w:rFonts w:ascii="宋体" w:hAnsi="宋体" w:eastAsia="宋体" w:cs="宋体"/>
          <w:color w:val="000000"/>
        </w:rPr>
      </w:pPr>
      <w:r>
        <w:rPr>
          <w:rFonts w:hint="eastAsia" w:ascii="宋体" w:hAnsi="宋体" w:eastAsia="宋体" w:cs="宋体"/>
          <w:color w:val="000000"/>
        </w:rPr>
        <w:t xml:space="preserve">项目名称：射阳县环境卫生管理处2026年车辆保险服务项目</w:t>
      </w:r>
      <w:r>
        <w:rPr>
          <w:rFonts w:hint="eastAsia" w:ascii="宋体" w:hAnsi="宋体" w:eastAsia="宋体" w:cs="宋体"/>
          <w:color w:val="000000"/>
        </w:rPr>
        <w:t xml:space="preserve">（二次）</w:t>
      </w:r>
      <w:r/>
    </w:p>
    <w:p>
      <w:pPr>
        <w:pStyle w:val="898"/>
        <w:ind w:left="-35" w:firstLine="480"/>
        <w:jc w:val="both"/>
        <w:spacing w:before="156" w:beforeAutospacing="0" w:after="156" w:afterAutospacing="0" w:line="500" w:lineRule="exact"/>
        <w:rPr>
          <w:rFonts w:ascii="宋体" w:hAnsi="宋体" w:eastAsia="宋体" w:cs="宋体"/>
          <w:color w:val="000000"/>
        </w:rPr>
      </w:pPr>
      <w:r>
        <w:rPr>
          <w:rFonts w:hint="eastAsia" w:ascii="宋体" w:hAnsi="宋体" w:eastAsia="宋体" w:cs="宋体"/>
          <w:color w:val="000000"/>
        </w:rPr>
        <w:t xml:space="preserve">项目编号：</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采购包号：</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甲方：（买方）_________</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乙方：（卖方）_________</w:t>
      </w:r>
      <w:r/>
    </w:p>
    <w:p>
      <w:pPr>
        <w:pStyle w:val="898"/>
        <w:ind w:left="-35" w:firstLine="482"/>
        <w:jc w:val="both"/>
        <w:spacing w:before="156" w:beforeAutospacing="0" w:after="156" w:afterAutospacing="0" w:line="500" w:lineRule="exact"/>
      </w:pPr>
      <w:r>
        <w:rPr>
          <w:rFonts w:hint="eastAsia" w:ascii="宋体" w:hAnsi="宋体" w:eastAsia="宋体" w:cs="宋体"/>
          <w:color w:val="000000"/>
        </w:rPr>
        <w:t xml:space="preserve">甲、乙双方根据射阳县行政服务中心组织的</w:t>
      </w:r>
      <w:r>
        <w:rPr>
          <w:rFonts w:hint="eastAsia" w:ascii="宋体" w:hAnsi="宋体" w:eastAsia="宋体" w:cs="宋体"/>
          <w:color w:val="000000"/>
          <w:u w:val="single"/>
        </w:rPr>
        <w:t xml:space="preserve">射阳县环境卫生管理处2026年车辆保险服务项目</w:t>
      </w:r>
      <w:r>
        <w:rPr>
          <w:rFonts w:hint="eastAsia" w:ascii="宋体" w:hAnsi="宋体" w:eastAsia="宋体" w:cs="宋体"/>
          <w:color w:val="000000"/>
          <w:u w:val="single"/>
        </w:rPr>
        <w:t xml:space="preserve">（二次）</w:t>
      </w:r>
      <w:r>
        <w:rPr>
          <w:rFonts w:hint="eastAsia" w:ascii="宋体" w:hAnsi="宋体" w:eastAsia="宋体" w:cs="宋体"/>
          <w:color w:val="000000"/>
        </w:rPr>
        <w:t xml:space="preserve">项目公开招标的结果，签署本合同。</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一、合同内容</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 标的名称：射阳县环境卫生管理处2026年车辆保险服务项目</w:t>
      </w:r>
      <w:r>
        <w:rPr>
          <w:rFonts w:hint="eastAsia" w:ascii="宋体" w:hAnsi="宋体" w:eastAsia="宋体" w:cs="宋体"/>
          <w:color w:val="000000"/>
        </w:rPr>
        <w:t xml:space="preserve">（二次）</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1.2标的质量：</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1.3 标的数量（规模）：</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1.4 履行时间（期限）：一年</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1.5 履行地点：甲方指定地点</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1.6履行方式：</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二、合同金额</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2.1本合同金额为（大写）：__________圆（_______元）人民币或其他币种。</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三、技术资料</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3.1乙方应按招标文件规定的时间向甲方提供服务（包含与服务相关的货物）的有关技术资料。</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四、知识产权</w:t>
      </w:r>
      <w:r/>
    </w:p>
    <w:p>
      <w:pPr>
        <w:pStyle w:val="898"/>
        <w:ind w:left="-35"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98"/>
        <w:ind w:left="-35"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备注：项目经办人应提醒采购人注意，采购项目涉及采购标的的知识产权归属、处理的，如订购、设计、定制开发的信息化建设项目等，应当约定知识产权的归属和处理方式。招标文件采购人确认后正式发布前删除该备注）。</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五、产权担保</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六、履约保证金</w:t>
      </w:r>
      <w:r/>
    </w:p>
    <w:p>
      <w:pPr>
        <w:pStyle w:val="898"/>
        <w:ind w:left="-35" w:firstLine="480"/>
        <w:jc w:val="both"/>
        <w:spacing w:before="156" w:beforeAutospacing="0" w:after="156" w:afterAutospacing="0" w:line="500" w:lineRule="exact"/>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898"/>
        <w:ind w:left="-35"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（备注：不得超过合同金额的10%，采购人应当对AA评级及以上政府采购供应商（需提供信用管理部门备案的第三方信用报告）免收履约保证金或降低履约保证金缴纳比例。）</w:t>
      </w:r>
      <w:r/>
    </w:p>
    <w:p>
      <w:pPr>
        <w:pStyle w:val="898"/>
        <w:ind w:left="-35" w:firstLine="480"/>
        <w:jc w:val="both"/>
        <w:spacing w:before="156" w:beforeAutospacing="0" w:after="156" w:afterAutospacing="0" w:line="500" w:lineRule="exact"/>
        <w:rPr>
          <w:rFonts w:ascii="宋体" w:hAnsi="宋体" w:eastAsia="宋体" w:cs="宋体"/>
        </w:rPr>
      </w:pPr>
      <w:r>
        <w:rPr>
          <w:rFonts w:hint="eastAsia" w:ascii="宋体" w:hAnsi="宋体" w:eastAsia="宋体" w:cs="宋体"/>
        </w:rPr>
        <w:t xml:space="preserve">6.2确需收取履约保证金的，履约保证金的缴纳形式：</w:t>
      </w:r>
      <w:r/>
    </w:p>
    <w:p>
      <w:pPr>
        <w:pStyle w:val="898"/>
        <w:ind w:left="-35" w:firstLine="480"/>
        <w:jc w:val="both"/>
        <w:spacing w:before="156" w:beforeAutospacing="0" w:after="156" w:afterAutospacing="0" w:line="50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w:t>
      </w:r>
      <w:r>
        <w:rPr>
          <w:rFonts w:hint="eastAsia" w:ascii="宋体" w:hAnsi="宋体" w:eastAsia="宋体" w:cs="宋体"/>
        </w:rPr>
        <w:t xml:space="preserve">函（保险）的通知》，鼓励供应商自愿使用电子履约保函（保险）代替缴纳履约保证金。</w:t>
      </w:r>
      <w:r/>
    </w:p>
    <w:p>
      <w:pPr>
        <w:pStyle w:val="898"/>
        <w:ind w:left="-35" w:firstLine="480"/>
        <w:jc w:val="both"/>
        <w:spacing w:before="156" w:beforeAutospacing="0" w:after="156" w:afterAutospacing="0" w:line="50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898"/>
        <w:jc w:val="both"/>
        <w:spacing w:before="156" w:beforeAutospacing="0" w:after="156" w:afterAutospacing="0" w:line="500" w:lineRule="exact"/>
      </w:pPr>
      <w:r>
        <w:rPr>
          <w:rFonts w:hint="eastAsia" w:ascii="宋体" w:hAnsi="宋体" w:eastAsia="宋体" w:cs="宋体"/>
        </w:rPr>
        <w:t xml:space="preserve">6.3合同履行结束后，甲方应及时退还交纳的履约保证金。</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6.4履约保证金的退还：</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6.4.1方式：退还至投标人缴纳履约保证金的账户。如为保函，在到期时自行失效。</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6.4.2时间：验收合格且采购人收到发票后30日内。</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6.4.3条件：按合同要求全部履约完成并经采购人验收合格，且采购人收到中标人出具的发票。</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6.4.4不予退还情形：</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（1）中标人无正当理由拒绝签订合同的，或者在签订合同时向采购人提出附加条件或者更改合同实质性内容要求的；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（2）中标人不履行与采购人订立的合同的；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（3）中标人所供货物或服务不符合招标文件规定要求的；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（4）中标人采取欺骗、弄虚作假方式投标的或与其它投标人串通投标的；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（5）中标人将合同内容转包、违法分包的；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（6）中标人故意捏造事实或伪造证明材料，进行虚假恶意投诉或反映的。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七、合同转包或分包</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7.1乙方不得将合同标的转包给他人履行。</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7.2乙方不得将合同标的分包给他人履行。</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7.3乙方如有转包或未经甲方同意的分包行为，甲方有权解除合同。</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八、合同款项支付</w:t>
      </w:r>
      <w:r/>
    </w:p>
    <w:p>
      <w:pPr>
        <w:pStyle w:val="898"/>
        <w:ind w:left="-35" w:firstLine="480"/>
        <w:jc w:val="both"/>
        <w:spacing w:before="156" w:beforeAutospacing="0" w:after="156" w:afterAutospacing="0" w:line="500" w:lineRule="exact"/>
        <w:rPr>
          <w:rFonts w:ascii="宋体" w:hAnsi="宋体" w:eastAsia="宋体" w:cs="宋体"/>
          <w:color w:val="000000"/>
        </w:rPr>
      </w:pPr>
      <w:r>
        <w:rPr>
          <w:rFonts w:hint="eastAsia" w:ascii="宋体" w:hAnsi="宋体" w:eastAsia="宋体" w:cs="宋体"/>
          <w:color w:val="000000"/>
        </w:rPr>
        <w:t xml:space="preserve">8.1中标保险公司按车辆清单提前一个月上门提供车辆投保单供财务付账，缴费后出具保险单。</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九、税费</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9.1本合同执行中相关的一切税费均由乙方负担。</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十、项目验收</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10.1甲方依法组织履约验收工作。</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10.3对于实际使用人和甲方分离的项目，甲方邀请实际使用人参与验收。</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rPr>
        <w:t xml:space="preserve">中华人民共和国</w:t>
      </w:r>
      <w:r>
        <w:rPr>
          <w:rFonts w:hint="eastAsia" w:ascii="宋体" w:hAnsi="宋体" w:eastAsia="宋体" w:cs="宋体"/>
          <w:color w:val="000000"/>
        </w:rPr>
        <w:t xml:space="preserve">民法典》。乙方在履约过程中有政府采购法律法规规定的违法违规情形的,甲方将及时报告本级财政部门。</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十一、违约责任</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ascii="宋体" w:hAnsi="宋体" w:eastAsia="宋体" w:cs="宋体"/>
          <w:color w:val="000000"/>
          <w:u w:val="single"/>
        </w:rPr>
        <w:t xml:space="preserve">5%</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千分之六 </w:t>
      </w:r>
      <w:r>
        <w:rPr>
          <w:rFonts w:hint="eastAsia" w:ascii="宋体" w:hAnsi="宋体" w:eastAsia="宋体" w:cs="宋体"/>
          <w:color w:val="000000"/>
        </w:rPr>
        <w:t xml:space="preserve">每日向乙方支付违约金。</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5</w:t>
      </w:r>
      <w:r>
        <w:rPr>
          <w:rFonts w:ascii="宋体" w:hAnsi="宋体" w:eastAsia="宋体" w:cs="宋体"/>
          <w:color w:val="000000"/>
          <w:u w:val="single"/>
        </w:rPr>
        <w:t xml:space="preserve">%</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十二、不可抗力事件处理</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12.2不可抗力事件发生后，应立即通知对方，并寄送有关权威机构出具的证明。</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12.3不可抗力事件延续120天以上，双方应通过友好协商，确定是否继续履行合同。</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十三、解决争议的方法</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十四、合同生效及其他</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14.1合同经双方法定代表人或授权委托代表人签字并加盖单位公章后生效。</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14.2本合同未尽事宜，遵</w:t>
      </w:r>
      <w:r>
        <w:rPr>
          <w:rFonts w:hint="eastAsia" w:ascii="宋体" w:hAnsi="宋体" w:eastAsia="宋体" w:cs="宋体"/>
        </w:rPr>
        <w:t xml:space="preserve">照《中华人民共和国民法典》、《中华人民共和国</w:t>
      </w:r>
      <w:r>
        <w:rPr>
          <w:rFonts w:hint="eastAsia" w:ascii="宋体" w:hAnsi="宋体" w:eastAsia="宋体" w:cs="宋体"/>
          <w:color w:val="000000"/>
        </w:rPr>
        <w:t xml:space="preserve">政府采购法》有关条文执行。</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14.3 本合同正本一式四份，具有同等法律效力，甲方二份、乙方一份、采购中心一份。</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甲方：              </w:t>
      </w:r>
      <w:r>
        <w:rPr>
          <w:rFonts w:ascii="宋体" w:hAnsi="宋体" w:eastAsia="宋体" w:cs="宋体"/>
          <w:color w:val="000000"/>
        </w:rPr>
        <w:t xml:space="preserve">    </w:t>
      </w:r>
      <w:r>
        <w:rPr>
          <w:rFonts w:hint="eastAsia" w:ascii="宋体" w:hAnsi="宋体" w:eastAsia="宋体" w:cs="宋体"/>
          <w:color w:val="000000"/>
        </w:rPr>
        <w:t xml:space="preserve">乙方： </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地址：             </w:t>
      </w:r>
      <w:r>
        <w:rPr>
          <w:rFonts w:ascii="宋体" w:hAnsi="宋体" w:eastAsia="宋体" w:cs="宋体"/>
          <w:color w:val="000000"/>
        </w:rPr>
        <w:t xml:space="preserve">    </w:t>
      </w:r>
      <w:r>
        <w:rPr>
          <w:rFonts w:hint="eastAsia" w:ascii="宋体" w:hAnsi="宋体" w:eastAsia="宋体" w:cs="宋体"/>
          <w:color w:val="000000"/>
        </w:rPr>
        <w:t xml:space="preserve"> 地址： </w:t>
      </w:r>
      <w:r/>
    </w:p>
    <w:p>
      <w:pPr>
        <w:pStyle w:val="898"/>
        <w:ind w:firstLine="480"/>
        <w:jc w:val="both"/>
        <w:spacing w:before="156" w:beforeAutospacing="0" w:after="156" w:afterAutospacing="0" w:line="500" w:lineRule="exact"/>
      </w:pPr>
      <w:r>
        <w:rPr>
          <w:rFonts w:hint="eastAsia" w:ascii="宋体" w:hAnsi="宋体" w:eastAsia="宋体" w:cs="宋体"/>
          <w:color w:val="000000"/>
        </w:rPr>
        <w:t xml:space="preserve">法定代表人或授权代表：      </w:t>
      </w:r>
      <w:r>
        <w:rPr>
          <w:rFonts w:ascii="宋体" w:hAnsi="宋体" w:eastAsia="宋体" w:cs="宋体"/>
          <w:color w:val="000000"/>
        </w:rPr>
        <w:t xml:space="preserve">    </w:t>
      </w:r>
      <w:r>
        <w:rPr>
          <w:rFonts w:hint="eastAsia" w:ascii="宋体" w:hAnsi="宋体" w:eastAsia="宋体" w:cs="宋体"/>
          <w:color w:val="000000"/>
        </w:rPr>
        <w:t xml:space="preserve">法定代表人或授权代表：</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联系电话：               联系电话：          </w:t>
      </w:r>
      <w:r/>
    </w:p>
    <w:p>
      <w:pPr>
        <w:pStyle w:val="898"/>
        <w:ind w:left="-35" w:firstLine="480"/>
        <w:jc w:val="center"/>
        <w:spacing w:before="156" w:beforeAutospacing="0" w:after="156" w:afterAutospacing="0" w:line="500" w:lineRule="exact"/>
      </w:pPr>
      <w:r>
        <w:rPr>
          <w:rFonts w:hint="eastAsia" w:ascii="宋体" w:hAnsi="宋体" w:eastAsia="宋体" w:cs="宋体"/>
          <w:color w:val="000000"/>
        </w:rPr>
        <w:t xml:space="preserve">                                          签订日期：      年    月   日</w:t>
      </w:r>
      <w:bookmarkStart w:id="204" w:name="_Toc479757211"/>
      <w:r/>
      <w:bookmarkStart w:id="205" w:name="_Toc120614244"/>
      <w:r/>
      <w:bookmarkStart w:id="206" w:name="_Toc20823346"/>
      <w:r/>
      <w:bookmarkStart w:id="207" w:name="_Hlt16619350"/>
      <w:r/>
      <w:bookmarkStart w:id="208" w:name="_Toc16938590"/>
      <w:r/>
      <w:bookmarkStart w:id="209" w:name="_Toc462564139"/>
      <w:r/>
      <w:bookmarkStart w:id="210" w:name="_Hlt16619369"/>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204"/>
      <w:r>
        <w:rPr>
          <w:rFonts w:hint="eastAsia" w:ascii="黑体" w:hAnsi="宋体" w:eastAsia="黑体" w:cs="黑体"/>
          <w:color w:val="000000"/>
          <w:sz w:val="44"/>
          <w:szCs w:val="44"/>
        </w:rPr>
        <w:t xml:space="preserve">四章 采购需求</w:t>
      </w:r>
      <w:bookmarkEnd w:id="205"/>
      <w:r/>
      <w:bookmarkEnd w:id="206"/>
      <w:r/>
      <w:bookmarkEnd w:id="207"/>
      <w:r/>
      <w:bookmarkEnd w:id="208"/>
      <w:r/>
      <w:bookmarkEnd w:id="209"/>
      <w:r/>
      <w:r/>
    </w:p>
    <w:p>
      <w:pPr>
        <w:pStyle w:val="898"/>
        <w:ind w:left="-35" w:firstLine="482"/>
        <w:jc w:val="both"/>
        <w:spacing w:beforeAutospacing="0" w:afterAutospacing="0" w:line="360" w:lineRule="auto"/>
        <w:rPr>
          <w:rFonts w:ascii="宋体" w:hAnsi="宋体" w:eastAsia="宋体" w:cs="宋体"/>
          <w:color w:val="000000"/>
        </w:rPr>
      </w:pPr>
      <w:r/>
      <w:bookmarkStart w:id="211" w:name="_Toc49090575"/>
      <w:r/>
      <w:bookmarkStart w:id="212" w:name="_Toc26554093"/>
      <w:r>
        <w:rPr>
          <w:rFonts w:hint="eastAsia" w:ascii="宋体" w:hAnsi="宋体" w:eastAsia="宋体" w:cs="宋体"/>
          <w:color w:val="000000"/>
        </w:rPr>
        <w:t xml:space="preserve">项目属性:服务类项目。</w:t>
      </w:r>
      <w:bookmarkEnd w:id="211"/>
      <w:r/>
      <w:bookmarkEnd w:id="212"/>
      <w:r/>
      <w:r/>
    </w:p>
    <w:p>
      <w:pPr>
        <w:pStyle w:val="898"/>
        <w:ind w:left="-35" w:firstLine="482"/>
        <w:jc w:val="both"/>
        <w:spacing w:beforeAutospacing="0" w:afterAutospacing="0" w:line="360" w:lineRule="auto"/>
        <w:rPr>
          <w:rFonts w:ascii="宋体" w:hAnsi="宋体" w:cs="宋体"/>
          <w:b/>
          <w:sz w:val="28"/>
          <w:szCs w:val="28"/>
        </w:rPr>
      </w:pPr>
      <w:r/>
      <w:bookmarkStart w:id="213" w:name="OLE_LINK38"/>
      <w:r/>
      <w:bookmarkStart w:id="214" w:name="OLE_LINK39"/>
      <w:r>
        <w:rPr>
          <w:rFonts w:hint="eastAsia" w:ascii="宋体" w:hAnsi="宋体" w:eastAsia="宋体" w:cs="宋体"/>
          <w:color w:val="000000"/>
        </w:rPr>
        <w:t xml:space="preserve"> </w:t>
      </w:r>
      <w:r>
        <w:rPr>
          <w:rFonts w:hint="eastAsia" w:ascii="宋体" w:hAnsi="宋体" w:cs="宋体"/>
          <w:b/>
          <w:sz w:val="28"/>
          <w:szCs w:val="28"/>
        </w:rPr>
        <w:t xml:space="preserve">一、项目内容</w:t>
      </w:r>
      <w:r/>
    </w:p>
    <w:p>
      <w:pPr>
        <w:ind w:firstLine="560"/>
        <w:spacing w:line="360" w:lineRule="auto"/>
        <w:rPr>
          <w:rFonts w:ascii="宋体" w:hAnsi="宋体" w:cs="新宋体"/>
          <w:color w:val="000000" w:themeColor="text1"/>
          <w:sz w:val="24"/>
        </w:rPr>
      </w:pPr>
      <w:r>
        <w:rPr>
          <w:rFonts w:hint="eastAsia" w:ascii="宋体" w:hAnsi="宋体" w:cs="新宋体"/>
          <w:sz w:val="24"/>
        </w:rPr>
        <w:t xml:space="preserve">垃圾车、执法车、扫路车、</w:t>
      </w:r>
      <w:r>
        <w:rPr>
          <w:rFonts w:hint="eastAsia" w:ascii="宋体" w:hAnsi="宋体" w:cs="新宋体"/>
          <w:color w:val="000000" w:themeColor="text1"/>
          <w:sz w:val="24"/>
        </w:rPr>
        <w:t xml:space="preserve">装载机等车辆保险服务包括但不限于交通事故责任强制保险、车船使用税、第三者责任保险</w:t>
      </w:r>
      <w:r>
        <w:rPr>
          <w:rFonts w:hint="eastAsia" w:ascii="宋体" w:hAnsi="宋体" w:cs="新宋体"/>
          <w:color w:val="0000ff"/>
          <w:sz w:val="24"/>
        </w:rPr>
        <w:t xml:space="preserve">400万</w:t>
      </w:r>
      <w:r>
        <w:rPr>
          <w:rFonts w:hint="eastAsia" w:ascii="宋体" w:hAnsi="宋体" w:cs="新宋体"/>
          <w:color w:val="000000" w:themeColor="text1"/>
          <w:sz w:val="24"/>
        </w:rPr>
        <w:t xml:space="preserve">（不计免赔）、车辆损失险（不计免赔）、车上人员座位险【</w:t>
      </w:r>
      <w:r>
        <w:rPr>
          <w:rFonts w:hint="eastAsia" w:ascii="宋体" w:hAnsi="宋体" w:cs="新宋体"/>
          <w:color w:val="0000ff"/>
          <w:sz w:val="24"/>
        </w:rPr>
        <w:t xml:space="preserve">每座10万（含）</w:t>
      </w:r>
      <w:r>
        <w:rPr>
          <w:rFonts w:hint="eastAsia" w:ascii="宋体" w:hAnsi="宋体" w:cs="新宋体"/>
          <w:color w:val="000000" w:themeColor="text1"/>
          <w:sz w:val="24"/>
        </w:rPr>
        <w:t xml:space="preserve">，不计免赔】。 </w:t>
      </w:r>
      <w:r/>
    </w:p>
    <w:p>
      <w:pPr>
        <w:ind w:firstLine="560"/>
        <w:spacing w:line="360" w:lineRule="auto"/>
        <w:rPr>
          <w:rFonts w:ascii="宋体" w:hAnsi="宋体" w:cs="新宋体"/>
          <w:color w:val="000000" w:themeColor="text1"/>
          <w:sz w:val="24"/>
        </w:rPr>
      </w:pPr>
      <w:r>
        <w:rPr>
          <w:rFonts w:hint="eastAsia" w:ascii="宋体" w:hAnsi="宋体" w:cs="新宋体"/>
          <w:color w:val="000000" w:themeColor="text1"/>
          <w:sz w:val="24"/>
        </w:rPr>
        <w:t xml:space="preserve">本项目对154辆环卫车辆采购车辆保险，154辆车辆保险业务分为三个</w:t>
      </w:r>
      <w:r>
        <w:rPr>
          <w:rFonts w:hint="eastAsia" w:ascii="宋体" w:hAnsi="宋体" w:cs="新宋体"/>
          <w:color w:val="000000" w:themeColor="text1"/>
          <w:sz w:val="24"/>
        </w:rPr>
        <w:t xml:space="preserve">采购包</w:t>
      </w:r>
      <w:r>
        <w:rPr>
          <w:rFonts w:hint="eastAsia" w:ascii="宋体" w:hAnsi="宋体" w:cs="新宋体"/>
          <w:color w:val="000000" w:themeColor="text1"/>
          <w:sz w:val="24"/>
        </w:rPr>
        <w:t xml:space="preserve">，其中</w:t>
      </w:r>
      <w:r>
        <w:rPr>
          <w:rFonts w:hint="eastAsia" w:ascii="宋体" w:hAnsi="宋体" w:cs="新宋体"/>
          <w:color w:val="000000" w:themeColor="text1"/>
          <w:sz w:val="24"/>
        </w:rPr>
        <w:t xml:space="preserve">采购包1</w:t>
      </w:r>
      <w:r>
        <w:rPr>
          <w:rFonts w:hint="eastAsia" w:ascii="宋体" w:hAnsi="宋体" w:cs="新宋体"/>
          <w:color w:val="000000" w:themeColor="text1"/>
          <w:sz w:val="24"/>
        </w:rPr>
        <w:t xml:space="preserve">采购</w:t>
      </w:r>
      <w:r>
        <w:rPr>
          <w:rFonts w:ascii="宋体" w:hAnsi="宋体" w:cs="新宋体"/>
          <w:color w:val="000000" w:themeColor="text1"/>
          <w:sz w:val="24"/>
          <w:u w:val="single"/>
        </w:rPr>
        <w:t xml:space="preserve"> </w:t>
      </w:r>
      <w:r>
        <w:rPr>
          <w:rFonts w:hint="eastAsia" w:ascii="宋体" w:hAnsi="宋体" w:cs="新宋体"/>
          <w:color w:val="000000" w:themeColor="text1"/>
          <w:sz w:val="24"/>
          <w:u w:val="single"/>
        </w:rPr>
        <w:t xml:space="preserve">57</w:t>
      </w:r>
      <w:r>
        <w:rPr>
          <w:rFonts w:ascii="宋体" w:hAnsi="宋体" w:cs="新宋体"/>
          <w:color w:val="000000" w:themeColor="text1"/>
          <w:sz w:val="24"/>
          <w:u w:val="single"/>
        </w:rPr>
        <w:t xml:space="preserve"> </w:t>
      </w:r>
      <w:r>
        <w:rPr>
          <w:rFonts w:hint="eastAsia" w:ascii="宋体" w:hAnsi="宋体" w:cs="新宋体"/>
          <w:color w:val="000000" w:themeColor="text1"/>
          <w:sz w:val="24"/>
        </w:rPr>
        <w:t xml:space="preserve">辆车保险业务，</w:t>
      </w:r>
      <w:r>
        <w:rPr>
          <w:rFonts w:hint="eastAsia" w:ascii="宋体" w:hAnsi="宋体" w:cs="新宋体"/>
          <w:color w:val="000000" w:themeColor="text1"/>
          <w:sz w:val="24"/>
        </w:rPr>
        <w:t xml:space="preserve">采购包2</w:t>
      </w:r>
      <w:r>
        <w:rPr>
          <w:rFonts w:hint="eastAsia" w:ascii="宋体" w:hAnsi="宋体" w:cs="新宋体"/>
          <w:color w:val="000000" w:themeColor="text1"/>
          <w:sz w:val="24"/>
        </w:rPr>
        <w:t xml:space="preserve">采购</w:t>
      </w:r>
      <w:r>
        <w:rPr>
          <w:rFonts w:hint="eastAsia" w:ascii="宋体" w:hAnsi="宋体" w:cs="新宋体"/>
          <w:color w:val="000000" w:themeColor="text1"/>
          <w:sz w:val="24"/>
          <w:u w:val="single"/>
        </w:rPr>
        <w:t xml:space="preserve"> 52</w:t>
      </w:r>
      <w:r>
        <w:rPr>
          <w:rFonts w:ascii="宋体" w:hAnsi="宋体" w:cs="新宋体"/>
          <w:color w:val="000000" w:themeColor="text1"/>
          <w:sz w:val="24"/>
          <w:u w:val="single"/>
        </w:rPr>
        <w:t xml:space="preserve"> </w:t>
      </w:r>
      <w:r>
        <w:rPr>
          <w:rFonts w:hint="eastAsia" w:ascii="宋体" w:hAnsi="宋体" w:cs="新宋体"/>
          <w:color w:val="000000" w:themeColor="text1"/>
          <w:sz w:val="24"/>
        </w:rPr>
        <w:t xml:space="preserve">辆车保险业务，</w:t>
      </w:r>
      <w:r>
        <w:rPr>
          <w:rFonts w:hint="eastAsia" w:ascii="宋体" w:hAnsi="宋体" w:cs="新宋体"/>
          <w:color w:val="000000" w:themeColor="text1"/>
          <w:sz w:val="24"/>
        </w:rPr>
        <w:t xml:space="preserve">采购包3</w:t>
      </w:r>
      <w:r>
        <w:rPr>
          <w:rFonts w:hint="eastAsia" w:ascii="宋体" w:hAnsi="宋体" w:cs="新宋体"/>
          <w:color w:val="000000" w:themeColor="text1"/>
          <w:sz w:val="24"/>
        </w:rPr>
        <w:t xml:space="preserve">采购</w:t>
      </w:r>
      <w:r>
        <w:rPr>
          <w:rFonts w:ascii="宋体" w:hAnsi="宋体" w:cs="新宋体"/>
          <w:color w:val="000000" w:themeColor="text1"/>
          <w:sz w:val="24"/>
          <w:u w:val="single"/>
        </w:rPr>
        <w:t xml:space="preserve"> </w:t>
      </w:r>
      <w:r>
        <w:rPr>
          <w:rFonts w:hint="eastAsia" w:ascii="宋体" w:hAnsi="宋体" w:cs="新宋体"/>
          <w:color w:val="000000" w:themeColor="text1"/>
          <w:sz w:val="24"/>
          <w:u w:val="single"/>
        </w:rPr>
        <w:t xml:space="preserve">45</w:t>
      </w:r>
      <w:r>
        <w:rPr>
          <w:rFonts w:hint="eastAsia" w:ascii="宋体" w:hAnsi="宋体" w:cs="新宋体"/>
          <w:color w:val="000000" w:themeColor="text1"/>
          <w:sz w:val="24"/>
        </w:rPr>
        <w:t xml:space="preserve">辆车保险业务。</w:t>
      </w:r>
      <w:r/>
    </w:p>
    <w:p>
      <w:pPr>
        <w:rPr>
          <w:rFonts w:ascii="宋体" w:hAnsi="宋体"/>
          <w:b/>
          <w:sz w:val="24"/>
        </w:rPr>
      </w:pPr>
      <w:r>
        <w:rPr>
          <w:rFonts w:hint="eastAsia" w:ascii="宋体" w:hAnsi="宋体"/>
          <w:b/>
          <w:sz w:val="24"/>
        </w:rPr>
        <w:t xml:space="preserve">采购包1：车辆保险详细信息表</w:t>
      </w:r>
      <w:r/>
    </w:p>
    <w:tbl>
      <w:tblPr>
        <w:tblW w:w="7792" w:type="dxa"/>
        <w:tblInd w:w="113" w:type="dxa"/>
        <w:tblLook w:val="04A0" w:firstRow="1" w:lastRow="0" w:firstColumn="1" w:lastColumn="0" w:noHBand="0" w:noVBand="1"/>
      </w:tblPr>
      <w:tblGrid>
        <w:gridCol w:w="704"/>
        <w:gridCol w:w="2552"/>
        <w:gridCol w:w="1417"/>
        <w:gridCol w:w="1418"/>
        <w:gridCol w:w="1701"/>
      </w:tblGrid>
      <w:tr>
        <w:trPr>
          <w:trHeight w:val="61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车型</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车牌号码</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燃油种类</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登记时间</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苏JV8618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苏JQ3819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苏JW1720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苏JW7676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苏JM5620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苏JL6605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2016.09.20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苏JS7920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苏JV2838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苏JN3143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2014.12.24</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大扫路王10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苏JN3431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2014.12.24</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大扫路王11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苏JL6362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2016.09.20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中型扫路车1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苏JW0205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中型扫路车2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苏JQ2533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中型扫路车3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苏JQ2593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中型扫路车4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苏JM2213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中型扫路车5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苏JN7158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2016.02.06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交通护栏清洗车1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苏JW3928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交通护栏清洗车2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苏JN5712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2015.03.31</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绿化护栏清洗车1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苏JM081D</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rPr>
                <w:rFonts w:ascii="宋体" w:hAnsi="宋体" w:eastAsia="宋体" w:cs="Times New Roman"/>
                <w:color w:val="000000"/>
                <w:szCs w:val="21"/>
              </w:rPr>
              <w:t xml:space="preserve">/</w:t>
            </w: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2018.03.14</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洒水车1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苏JS5270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2019.07.23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洒水车2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苏JM3270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2019.07.23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洒水车3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苏JL6722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2016.09.20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洒水车4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苏JL6768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2016.09.20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雾炮车1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苏JS2866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2019.08.22</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雾炮车2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苏JS6108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2020.04.30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雾炮车3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苏JL5121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2016.12.27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雾炮车4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苏JQ1038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2020.04.30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雾炮车5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苏JW8179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2019.08.28</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苏J7ZH51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苏J7VC13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苏J1XU53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苏J3SC72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苏JU613C</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移动大巴</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苏JS0070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2017.08.01</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铲雪车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苏JS3016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2018.01.23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多功能扫雪车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苏JV9112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2025.02.19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苏JM7025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2020.06.28</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小小扫路车</w:t>
            </w:r>
            <w:r>
              <w:rPr>
                <w:rFonts w:ascii="宋体" w:hAnsi="宋体" w:eastAsia="宋体" w:cs="Times New Roman"/>
                <w:szCs w:val="21"/>
              </w:rPr>
              <w:t xml:space="preserve">1</w:t>
            </w:r>
            <w:r>
              <w:rPr>
                <w:rFonts w:hint="eastAsia" w:ascii="宋体" w:hAnsi="宋体" w:eastAsia="宋体" w:cs="宋体"/>
                <w:szCs w:val="21"/>
              </w:rPr>
              <w:t xml:space="preserve">号</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无牌</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2021.05.20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小小扫路车</w:t>
            </w:r>
            <w:r>
              <w:rPr>
                <w:rFonts w:ascii="宋体" w:hAnsi="宋体" w:eastAsia="宋体" w:cs="Times New Roman"/>
                <w:szCs w:val="21"/>
              </w:rPr>
              <w:t xml:space="preserve">2</w:t>
            </w:r>
            <w:r>
              <w:rPr>
                <w:rFonts w:hint="eastAsia" w:ascii="宋体" w:hAnsi="宋体" w:eastAsia="宋体" w:cs="宋体"/>
                <w:szCs w:val="21"/>
              </w:rPr>
              <w:t xml:space="preserve">号</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无牌</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2022.09.19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小小扫路车</w:t>
            </w:r>
            <w:r>
              <w:rPr>
                <w:rFonts w:ascii="宋体" w:hAnsi="宋体" w:eastAsia="宋体" w:cs="Times New Roman"/>
                <w:szCs w:val="21"/>
              </w:rPr>
              <w:t xml:space="preserve">3</w:t>
            </w:r>
            <w:r>
              <w:rPr>
                <w:rFonts w:hint="eastAsia" w:ascii="宋体" w:hAnsi="宋体" w:eastAsia="宋体" w:cs="宋体"/>
                <w:szCs w:val="21"/>
              </w:rPr>
              <w:t xml:space="preserve">号</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无牌</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2022.09.19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小小扫路车</w:t>
            </w:r>
            <w:r>
              <w:rPr>
                <w:rFonts w:ascii="宋体" w:hAnsi="宋体" w:eastAsia="宋体" w:cs="Times New Roman"/>
                <w:szCs w:val="21"/>
              </w:rPr>
              <w:t xml:space="preserve">4</w:t>
            </w:r>
            <w:r>
              <w:rPr>
                <w:rFonts w:hint="eastAsia" w:ascii="宋体" w:hAnsi="宋体" w:eastAsia="宋体" w:cs="宋体"/>
                <w:szCs w:val="21"/>
              </w:rPr>
              <w:t xml:space="preserve">号</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无牌</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2022.09.19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苏JR6919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2016.12.13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苏JR6908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2016.12.13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苏JM1989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苏JQ7370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苏JD9359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苏JS2277</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苏JD7181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苏JM6865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苏JV3199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苏JQ0928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苏JW7070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苏JS6565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苏JM2878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苏JW5321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苏JQ8533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苏</w:t>
            </w:r>
            <w:r>
              <w:rPr>
                <w:rFonts w:ascii="宋体" w:hAnsi="宋体" w:eastAsia="宋体" w:cs="Times New Roman"/>
                <w:szCs w:val="21"/>
              </w:rPr>
              <w:t xml:space="preserve">J85193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2022.11.02</w:t>
            </w:r>
            <w:r/>
          </w:p>
        </w:tc>
      </w:tr>
    </w:tbl>
    <w:p>
      <w:pPr>
        <w:pStyle w:val="898"/>
        <w:jc w:val="both"/>
        <w:spacing w:beforeAutospacing="0" w:afterAutospacing="0"/>
        <w:rPr>
          <w:rFonts w:ascii="宋体" w:hAnsi="宋体" w:eastAsia="宋体" w:cs="宋体"/>
        </w:rPr>
      </w:pPr>
      <w:r>
        <w:rPr>
          <w:rFonts w:ascii="宋体" w:hAnsi="宋体" w:eastAsia="宋体" w:cs="宋体"/>
        </w:rPr>
      </w:r>
      <w:r/>
    </w:p>
    <w:p>
      <w:pPr>
        <w:rPr>
          <w:rFonts w:ascii="宋体" w:hAnsi="宋体"/>
          <w:b/>
          <w:sz w:val="24"/>
        </w:rPr>
      </w:pPr>
      <w:r>
        <w:rPr>
          <w:rFonts w:hint="eastAsia" w:ascii="宋体" w:hAnsi="宋体"/>
          <w:b/>
          <w:sz w:val="24"/>
        </w:rPr>
        <w:t xml:space="preserve">采购包2：车辆保险详细信息表</w:t>
      </w:r>
      <w:r/>
    </w:p>
    <w:tbl>
      <w:tblPr>
        <w:tblW w:w="7792" w:type="dxa"/>
        <w:tblInd w:w="113" w:type="dxa"/>
        <w:tblLook w:val="04A0" w:firstRow="1" w:lastRow="0" w:firstColumn="1" w:lastColumn="0" w:noHBand="0" w:noVBand="1"/>
      </w:tblPr>
      <w:tblGrid>
        <w:gridCol w:w="846"/>
        <w:gridCol w:w="2410"/>
        <w:gridCol w:w="1559"/>
        <w:gridCol w:w="1417"/>
        <w:gridCol w:w="1560"/>
      </w:tblGrid>
      <w:tr>
        <w:trPr>
          <w:trHeight w:val="540"/>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车型</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车牌号码</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燃油种类</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登记时间</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皮卡车1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苏J0BJ77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皮卡车2</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苏JlEBl2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扫路车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苏JD0937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2026.03.03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扫路车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苏JY0355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2026.03.03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扫路车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苏J35586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2026.03.03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苏J38912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2026.03.12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苏JY6763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2026.03.12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苏J32121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2026.03.12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苏J36633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2026.03.12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苏JV7336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2022.09.22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苏J89179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2022.09.22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苏J85902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2002.10.11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苏J83258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2022.09.22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公务车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苏JN8059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2012.08.21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地坑车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苏JQ9387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2019.12.28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地坑车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苏JQ3927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2019.12.28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地坑车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苏JL6693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2016.09.21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苏JD1386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苏JV2272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苏JZ5165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2021.06.09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苏JM7907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2018.01.19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苏JZ1086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2021.06.09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苏JQ9187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2018.01.18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苏JS0981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2018.01.18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苏JZ3335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2021.06.09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苏JM7917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2018.01.19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苏JQ9107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2018.01.18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苏J85295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2022.10.11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苏J85931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2022.10.11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渗滤液抽汲车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苏JJ7932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2016.11.28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渗滤液抽汲车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苏JJ3921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2016.11.28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高压冲洗车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苏J7YW30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2021.05.10</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风神轿车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苏JN6920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2012.08.21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中型载货专项作业车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苏JV9062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2019.07.04</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苏J9FL75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苏J0HN37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苏J2KU07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苏J8HN37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苏J2HS83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苏J1FG79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皮卡车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苏JN8659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2015.01.27</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吸污车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苏JV1275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2022.01.21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吸污车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苏JZ2321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2022.01.21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吸污车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苏JZ8902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2022.01.21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帕萨特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苏</w:t>
            </w:r>
            <w:r>
              <w:rPr>
                <w:rFonts w:ascii="宋体" w:hAnsi="宋体" w:eastAsia="宋体" w:cs="Times New Roman"/>
                <w:szCs w:val="21"/>
              </w:rPr>
              <w:t xml:space="preserve">JN6021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2014.01.17</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皮卡车3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苏</w:t>
            </w:r>
            <w:r>
              <w:rPr>
                <w:rFonts w:ascii="宋体" w:hAnsi="宋体" w:eastAsia="宋体" w:cs="Times New Roman"/>
                <w:szCs w:val="21"/>
              </w:rPr>
              <w:t xml:space="preserve">JX137B</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皮卡车4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苏J9BG82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吸粪车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苏JL6191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2016.08.23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三轮汽车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苏JI7955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2020.06.03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吸粪车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苏JC6193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2016.08.23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皮卡车6</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苏JS127B</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52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中型载货专项作业车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苏JS8181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2019.04.19</w:t>
            </w:r>
            <w:r/>
          </w:p>
        </w:tc>
      </w:tr>
    </w:tbl>
    <w:p>
      <w:pPr>
        <w:rPr>
          <w:rFonts w:ascii="宋体" w:hAnsi="宋体"/>
          <w:b/>
          <w:sz w:val="28"/>
          <w:szCs w:val="28"/>
        </w:rPr>
      </w:pPr>
      <w:r>
        <w:rPr>
          <w:rFonts w:ascii="宋体" w:hAnsi="宋体"/>
          <w:b/>
          <w:sz w:val="28"/>
          <w:szCs w:val="28"/>
        </w:rPr>
      </w:r>
      <w:r/>
    </w:p>
    <w:p>
      <w:pPr>
        <w:rPr>
          <w:rFonts w:ascii="宋体" w:hAnsi="宋体"/>
          <w:b/>
          <w:sz w:val="24"/>
        </w:rPr>
      </w:pPr>
      <w:r>
        <w:rPr>
          <w:rFonts w:hint="eastAsia" w:ascii="宋体" w:hAnsi="宋体"/>
          <w:b/>
          <w:sz w:val="24"/>
        </w:rPr>
        <w:t xml:space="preserve">采购包3：车辆保险详细信息表</w:t>
      </w:r>
      <w:r/>
    </w:p>
    <w:tbl>
      <w:tblPr>
        <w:tblW w:w="779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2410"/>
        <w:gridCol w:w="1559"/>
        <w:gridCol w:w="1417"/>
        <w:gridCol w:w="1560"/>
      </w:tblGrid>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序号</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车型</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车牌号码</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燃油种类</w:t>
            </w:r>
            <w:r/>
          </w:p>
        </w:tc>
        <w:tc>
          <w:tcPr>
            <w:tcW w:w="156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登记时间</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苏JW2293</w:t>
            </w:r>
            <w:r/>
          </w:p>
        </w:tc>
        <w:tc>
          <w:tcPr>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苏JM1053</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苏JS1583</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苏JY1093</w:t>
            </w:r>
            <w:r/>
          </w:p>
        </w:tc>
        <w:tc>
          <w:tcPr>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苏JS9863</w:t>
            </w:r>
            <w:r/>
          </w:p>
        </w:tc>
        <w:tc>
          <w:tcPr>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苏JW5263</w:t>
            </w:r>
            <w:r/>
          </w:p>
        </w:tc>
        <w:tc>
          <w:tcPr>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苏JV9503</w:t>
            </w:r>
            <w:r/>
          </w:p>
        </w:tc>
        <w:tc>
          <w:tcPr>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苏JW1223</w:t>
            </w:r>
            <w:r/>
          </w:p>
        </w:tc>
        <w:tc>
          <w:tcPr>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tcW w:w="241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吊桶车</w:t>
            </w:r>
            <w:r/>
          </w:p>
        </w:tc>
        <w:tc>
          <w:tcPr>
            <w:tcW w:w="155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苏JM7713</w:t>
            </w:r>
            <w:r/>
          </w:p>
        </w:tc>
        <w:tc>
          <w:tcPr>
            <w:tcW w:w="1417"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柴油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电动收集车1</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苏JN7072</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电动车</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2015.12.31</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电动收集车2</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苏JN5570</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电动车</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2015.12.30</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电动收集车3</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苏JN9556</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电动车</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2015.12.30</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电动收集车4</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苏JN5383</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电动车</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2015.12.30</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电动收集车5</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苏JDO8690</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电动车</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2015.12.30</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汽油勾臂式6</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苏J2BZ98</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汽油勾臂式7</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苏JP163L</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汽油勾臂式8</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苏J5RV62</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汽油勾臂式9</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苏J7C</w:t>
            </w:r>
            <w:r>
              <w:rPr>
                <w:rFonts w:hint="eastAsia" w:ascii="宋体" w:hAnsi="宋体" w:eastAsia="宋体" w:cs="宋体"/>
                <w:color w:val="000000"/>
                <w:szCs w:val="21"/>
              </w:rPr>
              <w:t xml:space="preserve">W</w:t>
            </w:r>
            <w:r>
              <w:rPr>
                <w:rFonts w:hint="eastAsia" w:ascii="宋体" w:hAnsi="宋体" w:eastAsia="宋体" w:cs="宋体"/>
                <w:color w:val="000000"/>
                <w:szCs w:val="21"/>
              </w:rPr>
              <w:t xml:space="preserve">96</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19</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汽油勾臂式10</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苏JR120X</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汽油勾臂式11</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苏J7DW23</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汽油勾臂式12</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苏J7EV23</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22</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汽油勾臂式13</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苏JP686D</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23</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汽油勾臂式14</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苏JN046F</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汽油勾臂式15</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苏JP870S</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25</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汽油勾臂式16</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苏JF503B</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26</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汽油勾臂式17</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苏JF207P</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汽油勾臂式18</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苏J5TG02</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汽油勾臂式19</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苏JN980D</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29</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汽油勾臂式20</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苏JL735R</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汽油勾臂式21</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苏J2BE86</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31</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汽油勾臂式22</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苏J7DW13</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汽油勾臂式23</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苏J5UA37</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33</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汽油勾臂式24</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苏J8AW89</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2021.06.30</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34</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汽油勾臂式25</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苏J5AG90</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35</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汽油勾臂式26</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苏JN750P</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汽油勾臂式27</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苏J3DU56</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37</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汽油勾臂式28</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苏JG735F</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汽油勾臂式29</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苏JT056Q</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39</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汽油勾臂式30</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苏JM058H</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汽油勾臂式31</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苏J0CS56</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41</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汽油勾臂式32</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苏J3BV60</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汽油勾臂式33</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苏J3EB39</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43</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汽油勾臂式34</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苏J2ES53</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44</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赛拉图</w:t>
            </w:r>
            <w:r/>
          </w:p>
        </w:tc>
        <w:tc>
          <w:tcPr>
            <w:tcW w:w="155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苏</w:t>
            </w:r>
            <w:r>
              <w:rPr>
                <w:rFonts w:ascii="宋体" w:hAnsi="宋体" w:eastAsia="宋体" w:cs="Times New Roman"/>
                <w:szCs w:val="21"/>
              </w:rPr>
              <w:t xml:space="preserve">JG360A</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汽油车</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2012.05.01</w:t>
            </w:r>
            <w:r/>
          </w:p>
        </w:tc>
      </w:tr>
      <w:tr>
        <w:trPr>
          <w:trHeight w:val="600"/>
        </w:trPr>
        <w:tc>
          <w:tcPr>
            <w:tcW w:w="84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45</w:t>
            </w:r>
            <w:r/>
          </w:p>
        </w:tc>
        <w:tc>
          <w:tcPr>
            <w:tcW w:w="241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皮卡车5</w:t>
            </w:r>
            <w:r/>
          </w:p>
        </w:tc>
        <w:tc>
          <w:tcPr>
            <w:tcW w:w="1559"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苏J1CM03</w:t>
            </w:r>
            <w:r/>
          </w:p>
        </w:tc>
        <w:tc>
          <w:tcPr>
            <w:tcW w:w="1417"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汽油</w:t>
            </w:r>
            <w:r/>
          </w:p>
        </w:tc>
        <w:tc>
          <w:tcPr>
            <w:tcW w:w="1560" w:type="dxa"/>
            <w:vAlign w:val="center"/>
            <w:textDirection w:val="lrTb"/>
            <w:noWrap/>
          </w:tcPr>
          <w:p>
            <w:pPr>
              <w:jc w:val="center"/>
              <w:widowControl/>
              <w:rPr>
                <w:rFonts w:ascii="宋体" w:hAnsi="宋体" w:eastAsia="宋体" w:cs="Times New Roman"/>
                <w:color w:val="000000"/>
                <w:szCs w:val="21"/>
              </w:rPr>
            </w:pPr>
            <w:r>
              <w:rPr>
                <w:rFonts w:ascii="宋体" w:hAnsi="宋体" w:eastAsia="宋体" w:cs="Times New Roman"/>
                <w:color w:val="000000"/>
                <w:szCs w:val="21"/>
              </w:rPr>
              <w:t xml:space="preserve">2019.05.31</w:t>
            </w:r>
            <w:r/>
          </w:p>
        </w:tc>
      </w:tr>
    </w:tbl>
    <w:p>
      <w:pPr>
        <w:ind w:firstLine="560"/>
        <w:spacing w:line="360" w:lineRule="auto"/>
        <w:rPr>
          <w:rFonts w:ascii="宋体" w:hAnsi="宋体" w:cs="宋体"/>
          <w:b/>
          <w:bCs/>
          <w:sz w:val="28"/>
          <w:szCs w:val="28"/>
        </w:rPr>
      </w:pPr>
      <w:r>
        <w:rPr>
          <w:rFonts w:hint="eastAsia" w:ascii="宋体" w:hAnsi="宋体" w:cs="宋体"/>
          <w:b/>
          <w:bCs/>
          <w:sz w:val="28"/>
          <w:szCs w:val="28"/>
        </w:rPr>
        <w:t xml:space="preserve">二、基本服务要求</w:t>
      </w:r>
      <w:r/>
    </w:p>
    <w:p>
      <w:pPr>
        <w:ind w:firstLine="560"/>
        <w:spacing w:line="360" w:lineRule="auto"/>
        <w:rPr>
          <w:rFonts w:ascii="宋体" w:hAnsi="宋体" w:cs="新宋体"/>
          <w:sz w:val="24"/>
        </w:rPr>
      </w:pPr>
      <w:r>
        <w:rPr>
          <w:rFonts w:hint="eastAsia" w:ascii="宋体" w:hAnsi="宋体" w:cs="新宋体"/>
          <w:sz w:val="24"/>
        </w:rPr>
        <w:t xml:space="preserve">2.1、应设有24小时服务电话，射阳县区域内1小时到达现场，盐城市辖县（市）区3小时，外市省内24小时，省外尽快或委托当地公司。</w:t>
      </w:r>
      <w:r/>
    </w:p>
    <w:p>
      <w:pPr>
        <w:ind w:firstLine="560"/>
        <w:spacing w:line="360" w:lineRule="auto"/>
        <w:rPr>
          <w:rFonts w:ascii="宋体" w:hAnsi="宋体" w:cs="新宋体"/>
          <w:sz w:val="24"/>
        </w:rPr>
      </w:pPr>
      <w:r>
        <w:rPr>
          <w:rFonts w:hint="eastAsia" w:ascii="宋体" w:hAnsi="宋体" w:cs="新宋体"/>
          <w:sz w:val="24"/>
        </w:rPr>
        <w:t xml:space="preserve">2.2、投标人承诺建立理赔绿色通道，并限时结案。</w:t>
      </w:r>
      <w:r/>
    </w:p>
    <w:p>
      <w:pPr>
        <w:ind w:firstLine="560"/>
        <w:spacing w:line="360" w:lineRule="auto"/>
        <w:rPr>
          <w:rFonts w:ascii="宋体" w:hAnsi="宋体" w:cs="新宋体"/>
          <w:sz w:val="24"/>
        </w:rPr>
      </w:pPr>
      <w:r>
        <w:rPr>
          <w:rFonts w:hint="eastAsia" w:ascii="宋体" w:hAnsi="宋体" w:cs="新宋体"/>
          <w:sz w:val="24"/>
        </w:rPr>
        <w:t xml:space="preserve">2.3、协助有关部门做好廉政工作，不给回扣，防止腐败现象的出现。</w:t>
      </w:r>
      <w:r/>
    </w:p>
    <w:p>
      <w:pPr>
        <w:ind w:firstLine="560"/>
        <w:spacing w:line="360" w:lineRule="auto"/>
        <w:rPr>
          <w:rFonts w:ascii="宋体" w:hAnsi="宋体" w:cs="新宋体"/>
          <w:sz w:val="24"/>
        </w:rPr>
      </w:pPr>
      <w:r>
        <w:rPr>
          <w:rFonts w:hint="eastAsia" w:ascii="宋体" w:hAnsi="宋体" w:cs="新宋体"/>
          <w:sz w:val="24"/>
        </w:rPr>
        <w:t xml:space="preserve">2.4、在任何作业线路内发生事故均须免费拖车施救。</w:t>
      </w:r>
      <w:r/>
    </w:p>
    <w:p>
      <w:pPr>
        <w:ind w:firstLine="560"/>
        <w:spacing w:line="360" w:lineRule="auto"/>
        <w:rPr>
          <w:rFonts w:ascii="宋体" w:hAnsi="宋体" w:cs="新宋体"/>
          <w:sz w:val="24"/>
        </w:rPr>
      </w:pPr>
      <w:r>
        <w:rPr>
          <w:rFonts w:hint="eastAsia" w:ascii="宋体" w:hAnsi="宋体" w:cs="新宋体"/>
          <w:sz w:val="24"/>
        </w:rPr>
        <w:t xml:space="preserve">2.5、理赔服务含预赔款及先行垫付伤者救治款等全过程中的所有费用。</w:t>
      </w:r>
      <w:r/>
    </w:p>
    <w:p>
      <w:pPr>
        <w:ind w:firstLine="562"/>
        <w:spacing w:line="360" w:lineRule="auto"/>
        <w:rPr>
          <w:rFonts w:ascii="宋体" w:hAnsi="宋体" w:cs="新宋体"/>
          <w:b/>
          <w:bCs/>
          <w:sz w:val="28"/>
          <w:szCs w:val="28"/>
        </w:rPr>
      </w:pPr>
      <w:r>
        <w:rPr>
          <w:rFonts w:hint="eastAsia" w:ascii="宋体" w:hAnsi="宋体" w:cs="新宋体"/>
          <w:b/>
          <w:bCs/>
          <w:sz w:val="28"/>
          <w:szCs w:val="28"/>
        </w:rPr>
        <w:t xml:space="preserve">三、操作程序</w:t>
      </w:r>
      <w:r/>
    </w:p>
    <w:p>
      <w:pPr>
        <w:ind w:firstLine="560"/>
        <w:spacing w:line="360" w:lineRule="auto"/>
        <w:rPr>
          <w:rFonts w:ascii="宋体" w:hAnsi="宋体" w:cs="新宋体"/>
          <w:sz w:val="24"/>
        </w:rPr>
      </w:pPr>
      <w:r>
        <w:rPr>
          <w:rFonts w:hint="eastAsia" w:ascii="宋体" w:hAnsi="宋体" w:cs="新宋体"/>
          <w:sz w:val="24"/>
        </w:rPr>
        <w:t xml:space="preserve">3.1、中标保险公司按车辆清单上门提供车辆投保单。费用缴纳后出具保险单。</w:t>
      </w:r>
      <w:r/>
    </w:p>
    <w:p>
      <w:pPr>
        <w:ind w:firstLine="560"/>
        <w:spacing w:line="360" w:lineRule="auto"/>
        <w:rPr>
          <w:rFonts w:ascii="宋体" w:hAnsi="宋体" w:cs="新宋体"/>
          <w:sz w:val="24"/>
        </w:rPr>
      </w:pPr>
      <w:r>
        <w:rPr>
          <w:rFonts w:hint="eastAsia" w:ascii="宋体" w:hAnsi="宋体" w:cs="新宋体"/>
          <w:sz w:val="24"/>
        </w:rPr>
        <w:t xml:space="preserve">3.2、中标保险公司按照保险单打印所有车辆的保险清单（按所有车辆实际结算保费）。</w:t>
      </w:r>
      <w:r/>
    </w:p>
    <w:p>
      <w:pPr>
        <w:ind w:firstLine="560"/>
        <w:spacing w:line="360" w:lineRule="auto"/>
        <w:rPr>
          <w:rFonts w:ascii="宋体" w:hAnsi="宋体" w:cs="新宋体"/>
          <w:sz w:val="24"/>
        </w:rPr>
      </w:pPr>
      <w:r>
        <w:rPr>
          <w:rFonts w:hint="eastAsia" w:ascii="宋体" w:hAnsi="宋体" w:cs="新宋体"/>
          <w:sz w:val="24"/>
        </w:rPr>
        <w:t xml:space="preserve">3.3、中标保险公司汇总车辆投保情况。</w:t>
      </w:r>
      <w:r/>
    </w:p>
    <w:p>
      <w:pPr>
        <w:ind w:firstLine="560"/>
        <w:spacing w:line="360" w:lineRule="auto"/>
        <w:rPr>
          <w:rFonts w:ascii="宋体" w:hAnsi="宋体" w:cs="新宋体"/>
          <w:sz w:val="24"/>
        </w:rPr>
      </w:pPr>
      <w:r>
        <w:rPr>
          <w:rFonts w:hint="eastAsia" w:ascii="宋体" w:hAnsi="宋体" w:cs="新宋体"/>
          <w:sz w:val="24"/>
        </w:rPr>
        <w:t xml:space="preserve">3.4、保险责任期内一切事故索赔事宜，由投保单位直接与保险公司联系办理。</w:t>
      </w:r>
      <w:bookmarkEnd w:id="213"/>
      <w:r/>
      <w:bookmarkEnd w:id="214"/>
      <w:r/>
      <w:r/>
    </w:p>
    <w:p>
      <w:pPr>
        <w:ind w:firstLine="562"/>
        <w:spacing w:line="360" w:lineRule="auto"/>
        <w:rPr>
          <w:rFonts w:ascii="宋体" w:hAnsi="宋体"/>
          <w:b/>
          <w:sz w:val="28"/>
          <w:szCs w:val="28"/>
        </w:rPr>
      </w:pPr>
      <w:r>
        <w:rPr>
          <w:rFonts w:hint="eastAsia" w:ascii="宋体" w:hAnsi="宋体"/>
          <w:b/>
          <w:sz w:val="28"/>
          <w:szCs w:val="28"/>
        </w:rPr>
        <w:t xml:space="preserve">四、付款方式</w:t>
      </w:r>
      <w:r/>
    </w:p>
    <w:p>
      <w:pPr>
        <w:ind w:firstLine="560"/>
        <w:spacing w:line="360" w:lineRule="auto"/>
        <w:rPr>
          <w:rFonts w:ascii="宋体" w:hAnsi="宋体" w:cs="新宋体"/>
          <w:sz w:val="24"/>
        </w:rPr>
      </w:pPr>
      <w:r>
        <w:rPr>
          <w:rFonts w:hint="eastAsia" w:ascii="宋体" w:hAnsi="宋体" w:cs="新宋体"/>
          <w:sz w:val="24"/>
        </w:rPr>
        <w:t xml:space="preserve">中标保险公司按车辆清单提前一个月上门提供车辆投保单供财务付账，缴费后出具保险单。</w:t>
      </w:r>
      <w:r/>
    </w:p>
    <w:p>
      <w:pPr>
        <w:ind w:firstLine="562"/>
        <w:spacing w:line="360" w:lineRule="auto"/>
      </w:pPr>
      <w:r>
        <w:rPr>
          <w:rFonts w:hint="eastAsia" w:ascii="宋体" w:hAnsi="宋体"/>
          <w:b/>
          <w:sz w:val="28"/>
          <w:szCs w:val="28"/>
        </w:rPr>
        <w:t xml:space="preserve">五、</w:t>
      </w:r>
      <w:bookmarkStart w:id="215" w:name="OLE_LINK67"/>
      <w:r/>
      <w:bookmarkStart w:id="216" w:name="OLE_LINK68"/>
      <w:r>
        <w:rPr>
          <w:rFonts w:hint="eastAsia" w:ascii="宋体" w:hAnsi="宋体"/>
          <w:b/>
          <w:sz w:val="28"/>
          <w:szCs w:val="28"/>
        </w:rPr>
        <w:t xml:space="preserve">合同履行期限：</w:t>
      </w:r>
      <w:r>
        <w:rPr>
          <w:rFonts w:hint="eastAsia" w:ascii="宋体" w:hAnsi="宋体"/>
          <w:sz w:val="24"/>
        </w:rPr>
        <w:t xml:space="preserve">一年</w:t>
      </w:r>
      <w:bookmarkEnd w:id="215"/>
      <w:r/>
      <w:bookmarkEnd w:id="216"/>
      <w:r>
        <w:rPr>
          <w:rFonts w:hint="eastAsia" w:ascii="宋体" w:hAnsi="宋体"/>
          <w:sz w:val="24"/>
        </w:rPr>
        <w:t xml:space="preserve"> </w:t>
      </w:r>
      <w:r/>
    </w:p>
    <w:p>
      <w:pPr>
        <w:ind w:firstLine="562"/>
        <w:spacing w:line="360" w:lineRule="auto"/>
        <w:rPr>
          <w:rFonts w:ascii="宋体" w:hAnsi="宋体"/>
          <w:b/>
          <w:sz w:val="28"/>
          <w:szCs w:val="28"/>
        </w:rPr>
      </w:pPr>
      <w:r>
        <w:rPr>
          <w:rFonts w:hint="eastAsia" w:ascii="宋体" w:hAnsi="宋体"/>
          <w:b/>
          <w:sz w:val="28"/>
          <w:szCs w:val="28"/>
        </w:rPr>
        <w:t xml:space="preserve">六、履约保证金</w:t>
      </w:r>
      <w:r/>
    </w:p>
    <w:p>
      <w:pPr>
        <w:ind w:firstLine="480"/>
        <w:spacing w:line="360" w:lineRule="auto"/>
        <w:rPr>
          <w:rFonts w:ascii="宋体" w:hAnsi="宋体"/>
          <w:sz w:val="24"/>
        </w:rPr>
      </w:pPr>
      <w:r>
        <w:rPr>
          <w:rFonts w:hint="eastAsia" w:ascii="宋体" w:hAnsi="宋体"/>
          <w:sz w:val="24"/>
        </w:rPr>
        <w:t xml:space="preserve">中标人在签订合同时必须交纳履约保证金（不超过中标金额</w:t>
      </w:r>
      <w:r>
        <w:rPr>
          <w:rFonts w:ascii="宋体" w:hAnsi="宋体"/>
          <w:sz w:val="24"/>
        </w:rPr>
        <w:t xml:space="preserve">10</w:t>
      </w:r>
      <w:r>
        <w:rPr>
          <w:rFonts w:hint="eastAsia" w:ascii="宋体" w:hAnsi="宋体"/>
          <w:sz w:val="24"/>
        </w:rPr>
        <w:t xml:space="preserve">%的）到采购人指定账户，履约保证金用以约束供应商在合同履行中的行为，弥补合同执行中由于自身行为可能给采购人带来的各种损失。根据合同履行情况，中标供应商在合同履行中无违约行为的，采购人在验收合格后15日内全额退还履约保证金，不计利息。</w:t>
      </w:r>
      <w:r/>
    </w:p>
    <w:p>
      <w:pPr>
        <w:ind w:firstLine="480"/>
        <w:spacing w:line="360" w:lineRule="auto"/>
        <w:rPr>
          <w:rFonts w:ascii="宋体" w:hAnsi="宋体"/>
          <w:sz w:val="24"/>
        </w:rPr>
      </w:pPr>
      <w:r>
        <w:rPr>
          <w:rFonts w:hint="eastAsia" w:ascii="宋体" w:hAnsi="宋体"/>
          <w:sz w:val="24"/>
        </w:rPr>
        <w:t xml:space="preserve">履约保证金允许投标人自主选择以支票、汇票、本票、保函等非现金形式缴纳或提交。</w:t>
      </w:r>
      <w:r/>
    </w:p>
    <w:p>
      <w:pPr>
        <w:ind w:firstLine="480"/>
        <w:spacing w:line="360" w:lineRule="auto"/>
        <w:rPr>
          <w:rFonts w:ascii="宋体" w:hAnsi="宋体"/>
          <w:sz w:val="24"/>
        </w:rPr>
      </w:pPr>
      <w:r>
        <w:rPr>
          <w:rFonts w:hint="eastAsia" w:ascii="宋体" w:hAnsi="宋体"/>
          <w:sz w:val="24"/>
        </w:rPr>
        <w:t xml:space="preserve">（备注：不得超过合同金额的10%，鼓励采购人对AA评级及以上政府采购供应商（需提供信用管理部门备案的第三方信用报告）免收履约保证金或降低履约</w:t>
      </w:r>
      <w:r>
        <w:rPr>
          <w:rFonts w:hint="eastAsia" w:ascii="宋体" w:hAnsi="宋体"/>
          <w:sz w:val="24"/>
        </w:rPr>
        <w:t xml:space="preserve">保证金缴纳比例。依据《关于在全省政府采购领域推行电子履约保函（保险）的通知》，鼓励供应商自愿使用履约保函（保险）代替缴纳履约保证金）。</w:t>
      </w:r>
      <w:r/>
    </w:p>
    <w:p>
      <w:pPr>
        <w:ind w:firstLine="562"/>
        <w:spacing w:line="360" w:lineRule="auto"/>
        <w:rPr>
          <w:rFonts w:ascii="宋体" w:hAnsi="宋体"/>
          <w:b/>
          <w:sz w:val="28"/>
          <w:szCs w:val="28"/>
        </w:rPr>
      </w:pPr>
      <w:r>
        <w:rPr>
          <w:rFonts w:hint="eastAsia" w:ascii="宋体" w:hAnsi="宋体"/>
          <w:b/>
          <w:sz w:val="28"/>
          <w:szCs w:val="28"/>
        </w:rPr>
        <w:t xml:space="preserve">七、特别说明</w:t>
      </w:r>
      <w:r/>
    </w:p>
    <w:p>
      <w:pPr>
        <w:ind w:firstLine="480"/>
        <w:spacing w:line="360" w:lineRule="auto"/>
        <w:rPr>
          <w:rFonts w:ascii="宋体" w:hAnsi="宋体"/>
          <w:sz w:val="24"/>
        </w:rPr>
      </w:pPr>
      <w:r>
        <w:rPr>
          <w:rFonts w:hint="eastAsia" w:ascii="宋体" w:hAnsi="宋体"/>
          <w:sz w:val="24"/>
        </w:rPr>
        <w:t xml:space="preserve">1、每投标单位在本项目报价含完成项目要求前一切费用(包括但不限于前期咨询费11000元。该费用折算在报价中，不在投标文件中单独列出。)，供应商应综合考虑在投标报价中。本项目不接受选择性报价。</w:t>
      </w:r>
      <w:r/>
    </w:p>
    <w:p>
      <w:pPr>
        <w:ind w:firstLine="480"/>
        <w:spacing w:line="360" w:lineRule="auto"/>
        <w:rPr>
          <w:rFonts w:ascii="宋体" w:hAnsi="宋体"/>
          <w:sz w:val="24"/>
        </w:rPr>
      </w:pPr>
      <w:r>
        <w:rPr>
          <w:rFonts w:hint="eastAsia" w:ascii="宋体" w:hAnsi="宋体"/>
          <w:sz w:val="24"/>
        </w:rPr>
        <w:t xml:space="preserve">2、采购人提供车辆的信息不实时以实际车辆信息为准。</w:t>
      </w:r>
      <w:r/>
    </w:p>
    <w:p>
      <w:pPr>
        <w:ind w:firstLine="480"/>
        <w:spacing w:line="360" w:lineRule="auto"/>
        <w:rPr>
          <w:rFonts w:ascii="宋体" w:hAnsi="宋体"/>
          <w:sz w:val="24"/>
        </w:rPr>
      </w:pPr>
      <w:r>
        <w:rPr>
          <w:rFonts w:hint="eastAsia" w:ascii="宋体" w:hAnsi="宋体"/>
          <w:sz w:val="24"/>
        </w:rPr>
        <w:t xml:space="preserve">3、资格后审：在评审时，对投标文件中资格性、符合性进行审查，确定供应商是否具备投标资格以及是否具备中标资格。</w:t>
      </w:r>
      <w:r/>
    </w:p>
    <w:p>
      <w:pPr>
        <w:ind w:firstLine="480"/>
        <w:spacing w:line="360" w:lineRule="auto"/>
        <w:rPr>
          <w:rFonts w:ascii="宋体" w:hAnsi="宋体"/>
          <w:sz w:val="24"/>
        </w:rPr>
      </w:pPr>
      <w:r>
        <w:rPr>
          <w:rFonts w:hint="eastAsia" w:ascii="宋体" w:hAnsi="宋体"/>
          <w:sz w:val="24"/>
        </w:rPr>
        <w:t xml:space="preserve">4、中标人如未能在承诺时间内实施并完成，采购人有权扣除履约保证金或要求提供同等数额赔偿。</w:t>
      </w:r>
      <w:r/>
    </w:p>
    <w:p>
      <w:pPr>
        <w:ind w:firstLine="480"/>
        <w:spacing w:line="360" w:lineRule="auto"/>
        <w:rPr>
          <w:rFonts w:ascii="宋体" w:hAnsi="宋体"/>
          <w:sz w:val="24"/>
        </w:rPr>
      </w:pPr>
      <w:r>
        <w:rPr>
          <w:rFonts w:hint="eastAsia" w:ascii="宋体" w:hAnsi="宋体"/>
          <w:sz w:val="24"/>
        </w:rPr>
        <w:t xml:space="preserve">5、对本项目供应商资格要求、项目需求、评分标准等的质疑由采购单位负责答复；采购人具有项目的解释权。</w:t>
      </w:r>
      <w:r/>
    </w:p>
    <w:p>
      <w:pPr>
        <w:ind w:firstLine="562"/>
        <w:spacing w:line="360" w:lineRule="auto"/>
        <w:rPr>
          <w:rFonts w:ascii="宋体" w:hAnsi="宋体"/>
          <w:b/>
          <w:sz w:val="28"/>
          <w:szCs w:val="28"/>
        </w:rPr>
      </w:pPr>
      <w:r>
        <w:rPr>
          <w:rFonts w:hint="eastAsia" w:ascii="宋体" w:hAnsi="宋体"/>
          <w:b/>
          <w:sz w:val="28"/>
          <w:szCs w:val="28"/>
        </w:rPr>
        <w:t xml:space="preserve">八、采购标的对应的中小企业划分标准所属行业一览表</w:t>
      </w:r>
      <w:r/>
    </w:p>
    <w:tbl>
      <w:tblPr>
        <w:tblW w:w="7567" w:type="dxa"/>
        <w:jc w:val="center"/>
        <w:tblCellSpacing w:w="0" w:type="dxa"/>
        <w:tblBorders>
          <w:top w:val="single" w:color="auto" w:sz="4" w:space="0"/>
          <w:bottom w:val="single" w:color="auto" w:sz="4" w:space="0"/>
          <w:insideH w:val="single" w:color="auto" w:sz="4" w:space="0"/>
          <w:insideV w:val="single" w:color="000000" w:sz="4" w:space="0"/>
        </w:tblBorders>
        <w:tblLayout w:type="fixed"/>
        <w:tblLook w:val="04A0" w:firstRow="1" w:lastRow="0" w:firstColumn="1" w:lastColumn="0" w:noHBand="0" w:noVBand="1"/>
      </w:tblPr>
      <w:tblGrid>
        <w:gridCol w:w="738"/>
        <w:gridCol w:w="3090"/>
        <w:gridCol w:w="3739"/>
      </w:tblGrid>
      <w:tr>
        <w:trPr>
          <w:jc w:val="center"/>
          <w:tblCellSpacing w:w="0" w:type="dxa"/>
          <w:trHeight w:val="372"/>
        </w:trPr>
        <w:tc>
          <w:tcPr>
            <w:tcW w:w="738"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序号</w:t>
            </w:r>
            <w:r/>
          </w:p>
        </w:tc>
        <w:tc>
          <w:tcPr>
            <w:tcW w:w="3090"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采购标的</w:t>
            </w:r>
            <w:r/>
          </w:p>
        </w:tc>
        <w:tc>
          <w:tcPr>
            <w:tcW w:w="3739"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对应中小企业划分标准所属行业</w:t>
            </w:r>
            <w:r/>
          </w:p>
        </w:tc>
      </w:tr>
      <w:tr>
        <w:trPr>
          <w:jc w:val="center"/>
          <w:tblCellSpacing w:w="0" w:type="dxa"/>
          <w:trHeight w:val="372"/>
        </w:trPr>
        <w:tc>
          <w:tcPr>
            <w:tcW w:w="738" w:type="dxa"/>
            <w:vAlign w:val="center"/>
            <w:textDirection w:val="lrTb"/>
            <w:noWrap w:val="false"/>
          </w:tcPr>
          <w:p>
            <w:pPr>
              <w:pStyle w:val="898"/>
              <w:jc w:val="center"/>
              <w:spacing w:beforeAutospacing="0" w:afterAutospacing="0" w:line="0" w:lineRule="atLeast"/>
              <w:rPr>
                <w:rFonts w:ascii="宋体" w:hAnsi="宋体" w:cs="宋体"/>
              </w:rPr>
            </w:pPr>
            <w:r>
              <w:rPr>
                <w:rFonts w:hint="eastAsia" w:ascii="宋体" w:hAnsi="宋体" w:cs="宋体"/>
              </w:rPr>
              <w:t xml:space="preserve">1</w:t>
            </w:r>
            <w:r/>
          </w:p>
        </w:tc>
        <w:tc>
          <w:tcPr>
            <w:tcW w:w="3090" w:type="dxa"/>
            <w:vAlign w:val="center"/>
            <w:textDirection w:val="lrTb"/>
            <w:noWrap w:val="false"/>
          </w:tcPr>
          <w:p>
            <w:pPr>
              <w:pStyle w:val="898"/>
              <w:jc w:val="center"/>
              <w:spacing w:beforeAutospacing="0" w:afterAutospacing="0" w:line="0" w:lineRule="atLeast"/>
              <w:rPr>
                <w:rFonts w:ascii="宋体" w:hAnsi="宋体" w:cs="宋体"/>
                <w:lang w:bidi="ar"/>
              </w:rPr>
            </w:pPr>
            <w:r>
              <w:rPr>
                <w:rFonts w:hint="eastAsia" w:ascii="宋体" w:hAnsi="宋体"/>
              </w:rPr>
              <w:t xml:space="preserve">射阳县环境卫生管理处202</w:t>
            </w:r>
            <w:r>
              <w:rPr>
                <w:rFonts w:ascii="宋体" w:hAnsi="宋体"/>
              </w:rPr>
              <w:t xml:space="preserve">6</w:t>
            </w:r>
            <w:r>
              <w:rPr>
                <w:rFonts w:hint="eastAsia" w:ascii="宋体" w:hAnsi="宋体"/>
              </w:rPr>
              <w:t xml:space="preserve">年车辆保险服务</w:t>
            </w:r>
            <w:r/>
          </w:p>
        </w:tc>
        <w:tc>
          <w:tcPr>
            <w:tcW w:w="3739" w:type="dxa"/>
            <w:vAlign w:val="center"/>
            <w:textDirection w:val="lrTb"/>
            <w:noWrap w:val="false"/>
          </w:tcPr>
          <w:p>
            <w:pPr>
              <w:pStyle w:val="898"/>
              <w:jc w:val="center"/>
              <w:spacing w:beforeAutospacing="0" w:afterAutospacing="0" w:line="0" w:lineRule="atLeast"/>
              <w:rPr>
                <w:rFonts w:ascii="宋体" w:hAnsi="宋体"/>
              </w:rPr>
            </w:pPr>
            <w:r>
              <w:rPr>
                <w:rFonts w:ascii="宋体" w:hAnsi="宋体"/>
              </w:rPr>
              <w:t xml:space="preserve">其他未列明行业</w:t>
            </w:r>
            <w:r/>
          </w:p>
        </w:tc>
      </w:tr>
    </w:tbl>
    <w:p>
      <w:pPr>
        <w:pStyle w:val="898"/>
        <w:ind w:left="53" w:firstLine="880"/>
        <w:jc w:val="center"/>
        <w:keepNext/>
        <w:spacing w:beforeAutospacing="0" w:afterAutospacing="0"/>
        <w:rPr>
          <w:rFonts w:ascii="黑体" w:hAnsi="宋体" w:eastAsia="黑体" w:cs="黑体"/>
          <w:color w:val="000000"/>
          <w:sz w:val="44"/>
          <w:szCs w:val="44"/>
        </w:rPr>
      </w:pPr>
      <w:r/>
      <w:bookmarkStart w:id="217" w:name="_Toc120614281"/>
      <w:r/>
      <w:r/>
    </w:p>
    <w:p>
      <w:pPr>
        <w:jc w:val="left"/>
        <w:widowControl/>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98"/>
        <w:ind w:left="53" w:firstLine="880"/>
        <w:jc w:val="center"/>
        <w:keepNext/>
        <w:spacing w:beforeAutospacing="0" w:afterAutospacing="0"/>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98"/>
        <w:ind w:left="-35" w:firstLine="480"/>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eastAsia="宋体" w:cs="宋体"/>
          <w:color w:val="000000"/>
          <w:sz w:val="24"/>
        </w:rPr>
        <w:t xml:space="preserve">最高得投标人为</w:t>
      </w:r>
      <w:r>
        <w:rPr>
          <w:rFonts w:hint="eastAsia" w:ascii="宋体" w:hAnsi="宋体" w:eastAsia="宋体" w:cs="宋体"/>
          <w:color w:val="000000"/>
          <w:sz w:val="24"/>
        </w:rPr>
        <w:t xml:space="preserve">中标候选人</w:t>
      </w:r>
      <w:r>
        <w:rPr>
          <w:rFonts w:hint="eastAsia" w:ascii="宋体" w:hAnsi="宋体" w:eastAsia="宋体" w:cs="宋体"/>
          <w:color w:val="000000"/>
          <w:sz w:val="24"/>
        </w:rPr>
        <w:t xml:space="preserve">。本项目每采购包选取1名中标候选人</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注：本项目分为3个采购包，采用兼投不兼中原则，允许供应商参与三个采购包，但只能中标一个采购包。评审顺序为采购包1→采购包2→采购包3，当供应商在前面采购包中确定为第一中标候选人时，其投标文件仍参与下面采购包的评审，但不再被推荐为中标候选人，以此类推</w:t>
      </w:r>
      <w:r>
        <w:rPr>
          <w:rFonts w:hint="eastAsia" w:ascii="宋体" w:hAnsi="宋体" w:eastAsia="宋体" w:cs="宋体"/>
          <w:color w:val="000000"/>
          <w:sz w:val="24"/>
        </w:rPr>
        <w:t xml:space="preserve">，但</w:t>
      </w:r>
      <w:r>
        <w:rPr>
          <w:rFonts w:hint="eastAsia" w:ascii="宋体" w:hAnsi="宋体" w:eastAsia="宋体" w:cs="宋体"/>
          <w:color w:val="000000"/>
          <w:sz w:val="24"/>
        </w:rPr>
        <w:t xml:space="preserve">每个采购包在排除前面采购包已作为中标候选人之后，通过资格审查及符合性审查的供应商</w:t>
      </w:r>
      <w:r>
        <w:rPr>
          <w:rFonts w:hint="eastAsia" w:ascii="宋体" w:hAnsi="宋体" w:eastAsia="宋体" w:cs="宋体"/>
          <w:color w:val="000000"/>
          <w:sz w:val="24"/>
        </w:rPr>
        <w:t xml:space="preserve">应</w:t>
      </w:r>
      <w:r>
        <w:rPr>
          <w:rFonts w:hint="eastAsia" w:ascii="宋体" w:hAnsi="宋体" w:eastAsia="宋体" w:cs="宋体"/>
          <w:color w:val="000000"/>
          <w:sz w:val="24"/>
        </w:rPr>
        <w:t xml:space="preserve">不少于3家</w:t>
      </w:r>
      <w:r>
        <w:rPr>
          <w:rFonts w:hint="eastAsia" w:ascii="宋体" w:hAnsi="宋体" w:eastAsia="宋体" w:cs="宋体"/>
          <w:color w:val="000000"/>
          <w:sz w:val="24"/>
        </w:rPr>
        <w:t xml:space="preserve">。</w:t>
      </w:r>
      <w:r/>
    </w:p>
    <w:p>
      <w:pPr>
        <w:pStyle w:val="898"/>
        <w:ind w:firstLine="482"/>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二、</w:t>
      </w:r>
      <w:r>
        <w:rPr>
          <w:rFonts w:hint="eastAsia" w:ascii="宋体" w:hAnsi="宋体" w:eastAsia="宋体" w:cs="宋体"/>
          <w:b/>
          <w:color w:val="000000"/>
        </w:rPr>
        <w:t xml:space="preserve">政府采购政策功能落实</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903"/>
        <w:ind w:firstLine="360"/>
        <w:rPr>
          <w:rFonts w:ascii="宋体" w:hAnsi="宋体" w:eastAsia="宋体" w:cs="宋体"/>
        </w:rPr>
      </w:pPr>
      <w:r>
        <w:rPr>
          <w:rFonts w:hint="eastAsia" w:ascii="宋体" w:hAnsi="宋体" w:eastAsia="宋体" w:cs="宋体"/>
        </w:rPr>
        <w:t xml:space="preserve">（1）本项目对符合规定的小型和微型企业报价给予20%的扣除价格，用扣除后的价格参与评审。</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898"/>
        <w:ind w:left="-35"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898"/>
        <w:ind w:left="-35"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w:t>
      </w:r>
      <w:r>
        <w:rPr>
          <w:rFonts w:hint="eastAsia" w:ascii="宋体" w:hAnsi="宋体" w:eastAsia="宋体" w:cs="宋体"/>
          <w:color w:val="000000"/>
        </w:rPr>
        <w:t xml:space="preserve">理局(含新疆生产建设兵团)出具的属于监狱企业的证明文件。供应商如不提供上述证明文件，价格将不做相应扣除。</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98"/>
        <w:ind w:left="-35" w:firstLine="480"/>
        <w:spacing w:before="156" w:beforeAutospacing="0" w:after="156" w:afterAutospacing="0" w:line="0" w:lineRule="atLeast"/>
        <w:rPr>
          <w:rFonts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98"/>
        <w:ind w:left="-35"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98"/>
        <w:spacing w:before="156" w:beforeAutospacing="0" w:after="156" w:afterAutospacing="0" w:line="0" w:lineRule="atLeast"/>
        <w:rPr>
          <w:rFonts w:ascii="宋体" w:hAnsi="宋体" w:eastAsia="宋体" w:cs="宋体"/>
        </w:rPr>
      </w:pPr>
      <w:r>
        <w:rPr>
          <w:rFonts w:hint="eastAsia" w:ascii="宋体" w:hAnsi="宋体" w:eastAsia="宋体" w:cs="宋体"/>
          <w:b/>
          <w:color w:val="000000"/>
        </w:rPr>
        <w:t xml:space="preserve">三、</w:t>
      </w:r>
      <w:r>
        <w:rPr>
          <w:rFonts w:hint="eastAsia" w:ascii="宋体" w:hAnsi="宋体" w:eastAsia="宋体" w:cs="宋体"/>
          <w:b/>
          <w:color w:val="000000"/>
        </w:rPr>
        <w:t xml:space="preserve">评标方法与评标标准</w:t>
      </w:r>
      <w:r/>
    </w:p>
    <w:tbl>
      <w:tblPr>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0"/>
        <w:gridCol w:w="1366"/>
        <w:gridCol w:w="641"/>
        <w:gridCol w:w="6083"/>
      </w:tblGrid>
      <w:tr>
        <w:trPr>
          <w:jc w:val="center"/>
          <w:trHeight w:val="55"/>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6" w:type="dxa"/>
            <w:vAlign w:val="center"/>
            <w:textDirection w:val="lrTb"/>
            <w:noWrap w:val="false"/>
          </w:tcPr>
          <w:p>
            <w:pPr>
              <w:jc w:val="center"/>
              <w:rPr>
                <w:rFonts w:ascii="宋体" w:hAnsi="宋体" w:cs="宋体"/>
                <w:b/>
                <w:szCs w:val="22"/>
              </w:rPr>
            </w:pPr>
            <w:r>
              <w:rPr>
                <w:rFonts w:hint="eastAsia" w:ascii="宋体" w:hAnsi="宋体" w:cs="宋体"/>
                <w:b/>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b/>
                <w:szCs w:val="22"/>
              </w:rPr>
            </w:pPr>
            <w:r>
              <w:rPr>
                <w:rFonts w:hint="eastAsia" w:ascii="宋体" w:hAnsi="宋体" w:cs="宋体"/>
                <w:b/>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b/>
                <w:szCs w:val="22"/>
              </w:rPr>
            </w:pPr>
            <w:r>
              <w:rPr>
                <w:rFonts w:hint="eastAsia" w:ascii="宋体" w:hAnsi="宋体" w:cs="宋体"/>
                <w:b/>
              </w:rPr>
              <w:t xml:space="preserve">评分细则</w:t>
            </w:r>
            <w:r/>
          </w:p>
        </w:tc>
      </w:tr>
      <w:tr>
        <w:trPr>
          <w:jc w:val="center"/>
          <w:trHeight w:val="226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0" w:type="dxa"/>
            <w:vAlign w:val="center"/>
            <w:textDirection w:val="lrTb"/>
            <w:noWrap w:val="false"/>
          </w:tcPr>
          <w:p>
            <w:pPr>
              <w:jc w:val="center"/>
              <w:rPr>
                <w:rFonts w:ascii="宋体" w:hAnsi="宋体" w:cs="宋体"/>
              </w:rPr>
            </w:pPr>
            <w:r/>
            <w:bookmarkStart w:id="218" w:name="OLE_LINK53"/>
            <w:r>
              <w:rPr>
                <w:rFonts w:hint="eastAsia" w:ascii="宋体" w:hAnsi="宋体" w:cs="宋体"/>
              </w:rPr>
              <w:t xml:space="preserve">投标报价</w:t>
            </w:r>
            <w:r/>
          </w:p>
          <w:p>
            <w:pPr>
              <w:jc w:val="center"/>
              <w:rPr>
                <w:rFonts w:ascii="宋体" w:hAnsi="宋体" w:cs="宋体"/>
                <w:szCs w:val="22"/>
              </w:rPr>
            </w:pPr>
            <w:r>
              <w:rPr>
                <w:rFonts w:hint="eastAsia" w:ascii="宋体" w:hAnsi="宋体" w:cs="宋体"/>
              </w:rPr>
              <w:t xml:space="preserve">（30分)</w:t>
            </w:r>
            <w:bookmarkEnd w:id="218"/>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19" w:name="OLE_LINK63"/>
            <w:r/>
            <w:bookmarkStart w:id="220" w:name="OLE_LINK64"/>
            <w:r>
              <w:rPr>
                <w:rFonts w:hint="eastAsia" w:ascii="宋体" w:hAnsi="宋体" w:cs="宋体"/>
              </w:rPr>
              <w:t xml:space="preserve">已有车辆自主</w:t>
            </w:r>
            <w:r/>
          </w:p>
          <w:p>
            <w:pPr>
              <w:jc w:val="center"/>
              <w:rPr>
                <w:rFonts w:ascii="宋体" w:hAnsi="宋体" w:cs="宋体"/>
                <w:szCs w:val="22"/>
              </w:rPr>
            </w:pPr>
            <w:r>
              <w:rPr>
                <w:rFonts w:hint="eastAsia" w:ascii="宋体" w:hAnsi="宋体" w:cs="宋体"/>
              </w:rPr>
              <w:t xml:space="preserve">定价系数报价</w:t>
            </w:r>
            <w:bookmarkEnd w:id="219"/>
            <w:r/>
            <w:bookmarkEnd w:id="220"/>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szCs w:val="22"/>
              </w:rPr>
            </w:pPr>
            <w:r/>
            <w:bookmarkStart w:id="221" w:name="OLE_LINK40"/>
            <w:r/>
            <w:bookmarkStart w:id="222" w:name="OLE_LINK41"/>
            <w:r/>
            <w:bookmarkStart w:id="223" w:name="OLE_LINK65"/>
            <w:r/>
            <w:bookmarkStart w:id="224" w:name="OLE_LINK75"/>
            <w:r>
              <w:rPr>
                <w:rFonts w:hint="eastAsia" w:ascii="宋体" w:hAnsi="宋体" w:cs="宋体"/>
              </w:rPr>
              <w:t xml:space="preserve">价格分采用低价优先法计算，即满足招标文件要求且已有车辆自主定价系数最低为评标基准价，其价格分为满分30分。其他供应商的价格分统一按照下列公式计算：投标报价得分=（评标基准价/供应商报价）*30，结果保留两位小数。（报价不超过银保监会相关规定100%进行报价。）因落实政府采购政策进行价格调整的，以调整后的价格计算评标基准价和投标报价。</w:t>
            </w:r>
            <w:bookmarkEnd w:id="221"/>
            <w:r/>
            <w:bookmarkEnd w:id="222"/>
            <w:r/>
            <w:bookmarkEnd w:id="223"/>
            <w:r/>
            <w:bookmarkEnd w:id="224"/>
            <w:r/>
            <w:r/>
          </w:p>
        </w:tc>
      </w:tr>
      <w:tr>
        <w:trPr>
          <w:jc w:val="center"/>
          <w:trHeight w:val="172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0" w:type="dxa"/>
            <w:vAlign w:val="center"/>
            <w:vMerge w:val="restart"/>
            <w:textDirection w:val="lrTb"/>
            <w:noWrap w:val="false"/>
          </w:tcPr>
          <w:p>
            <w:pPr>
              <w:jc w:val="center"/>
              <w:rPr>
                <w:rFonts w:ascii="宋体" w:hAnsi="宋体" w:cs="宋体"/>
              </w:rPr>
            </w:pPr>
            <w:r/>
            <w:bookmarkStart w:id="225" w:name="OLE_LINK42"/>
            <w:r/>
            <w:bookmarkStart w:id="226" w:name="OLE_LINK43"/>
            <w:r>
              <w:rPr>
                <w:rFonts w:hint="eastAsia" w:ascii="宋体" w:hAnsi="宋体" w:cs="宋体"/>
              </w:rPr>
              <w:t xml:space="preserve">企业实力</w:t>
            </w:r>
            <w:bookmarkEnd w:id="225"/>
            <w:r/>
            <w:bookmarkEnd w:id="226"/>
            <w:r/>
            <w:r/>
          </w:p>
          <w:p>
            <w:pPr>
              <w:jc w:val="center"/>
              <w:rPr>
                <w:rFonts w:ascii="宋体" w:hAnsi="宋体" w:cs="宋体"/>
                <w:szCs w:val="22"/>
              </w:rPr>
            </w:pPr>
            <w:r>
              <w:rPr>
                <w:rFonts w:hint="eastAsia" w:ascii="宋体" w:hAnsi="宋体" w:cs="宋体"/>
              </w:rPr>
              <w:t xml:space="preserve">(35分）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27" w:name="OLE_LINK44"/>
            <w:r/>
            <w:bookmarkStart w:id="228" w:name="OLE_LINK45"/>
            <w:r/>
            <w:bookmarkStart w:id="229" w:name="OLE_LINK76"/>
            <w:r>
              <w:rPr>
                <w:rFonts w:hint="eastAsia" w:ascii="宋体" w:hAnsi="宋体" w:cs="宋体"/>
              </w:rPr>
              <w:t xml:space="preserve">综合偿付能力</w:t>
            </w:r>
            <w:bookmarkEnd w:id="227"/>
            <w:r/>
            <w:bookmarkEnd w:id="228"/>
            <w:r/>
            <w:bookmarkEnd w:id="229"/>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ascii="宋体" w:hAnsi="宋体" w:cs="宋体"/>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30" w:name="OLE_LINK46"/>
            <w:r/>
            <w:bookmarkStart w:id="231" w:name="OLE_LINK91"/>
            <w:r/>
            <w:bookmarkStart w:id="232" w:name="OLE_LINK47"/>
            <w:r/>
            <w:bookmarkStart w:id="233" w:name="OLE_LINK66"/>
            <w:r>
              <w:rPr>
                <w:rFonts w:hint="eastAsia" w:ascii="宋体" w:hAnsi="宋体" w:cs="宋体"/>
              </w:rPr>
              <w:t xml:space="preserve">根据投标人所属总公司2</w:t>
            </w:r>
            <w:r>
              <w:rPr>
                <w:rFonts w:ascii="宋体" w:hAnsi="宋体" w:cs="宋体"/>
              </w:rPr>
              <w:t xml:space="preserve">025</w:t>
            </w:r>
            <w:r>
              <w:rPr>
                <w:rFonts w:hint="eastAsia" w:ascii="宋体" w:hAnsi="宋体" w:cs="宋体"/>
              </w:rPr>
              <w:t xml:space="preserve">年度偿付能力报告进行评分：</w:t>
            </w:r>
            <w:r/>
          </w:p>
          <w:p>
            <w:pPr>
              <w:spacing w:line="360" w:lineRule="auto"/>
              <w:rPr>
                <w:rFonts w:ascii="宋体" w:hAnsi="宋体" w:cs="宋体"/>
              </w:rPr>
            </w:pPr>
            <w:r>
              <w:rPr>
                <w:rFonts w:hint="eastAsia" w:ascii="宋体" w:hAnsi="宋体" w:cs="宋体"/>
              </w:rPr>
              <w:t xml:space="preserve">综合偿付能力充足率≥</w:t>
            </w:r>
            <w:r>
              <w:rPr>
                <w:rFonts w:ascii="宋体" w:hAnsi="宋体" w:cs="宋体"/>
              </w:rPr>
              <w:t xml:space="preserve">230%</w:t>
            </w:r>
            <w:r>
              <w:rPr>
                <w:rFonts w:hint="eastAsia" w:ascii="宋体" w:hAnsi="宋体" w:cs="宋体"/>
              </w:rPr>
              <w:t xml:space="preserve">，得5分；</w:t>
            </w:r>
            <w:r/>
          </w:p>
          <w:p>
            <w:pPr>
              <w:spacing w:line="360" w:lineRule="auto"/>
              <w:rPr>
                <w:rFonts w:ascii="宋体" w:hAnsi="宋体" w:cs="宋体"/>
              </w:rPr>
            </w:pPr>
            <w:r>
              <w:rPr>
                <w:rFonts w:hint="eastAsia" w:ascii="宋体" w:hAnsi="宋体" w:cs="宋体"/>
              </w:rPr>
              <w:t xml:space="preserve">1</w:t>
            </w:r>
            <w:r>
              <w:rPr>
                <w:rFonts w:ascii="宋体" w:hAnsi="宋体" w:cs="宋体"/>
              </w:rPr>
              <w:t xml:space="preserve">80%</w:t>
            </w:r>
            <w:r>
              <w:rPr>
                <w:rFonts w:hint="eastAsia" w:ascii="宋体" w:hAnsi="宋体" w:cs="宋体"/>
              </w:rPr>
              <w:t xml:space="preserve">≤综合偿付能力充足率＜</w:t>
            </w:r>
            <w:r>
              <w:rPr>
                <w:rFonts w:ascii="宋体" w:hAnsi="宋体" w:cs="宋体"/>
              </w:rPr>
              <w:t xml:space="preserve">230%</w:t>
            </w:r>
            <w:r>
              <w:rPr>
                <w:rFonts w:hint="eastAsia" w:ascii="宋体" w:hAnsi="宋体" w:cs="宋体"/>
              </w:rPr>
              <w:t xml:space="preserve">，得3分；</w:t>
            </w:r>
            <w:r/>
          </w:p>
          <w:p>
            <w:pPr>
              <w:spacing w:line="360" w:lineRule="auto"/>
              <w:rPr>
                <w:rFonts w:ascii="宋体" w:hAnsi="宋体" w:cs="宋体"/>
              </w:rPr>
            </w:pPr>
            <w:r>
              <w:rPr>
                <w:rFonts w:hint="eastAsia" w:ascii="宋体" w:hAnsi="宋体" w:cs="宋体"/>
              </w:rPr>
              <w:t xml:space="preserve">1</w:t>
            </w:r>
            <w:r>
              <w:rPr>
                <w:rFonts w:ascii="宋体" w:hAnsi="宋体" w:cs="宋体"/>
              </w:rPr>
              <w:t xml:space="preserve">30%</w:t>
            </w:r>
            <w:r>
              <w:rPr>
                <w:rFonts w:hint="eastAsia" w:ascii="宋体" w:hAnsi="宋体" w:cs="宋体"/>
              </w:rPr>
              <w:t xml:space="preserve">≤综合偿付能力充足率＜</w:t>
            </w:r>
            <w:r>
              <w:rPr>
                <w:rFonts w:ascii="宋体" w:hAnsi="宋体" w:cs="宋体"/>
              </w:rPr>
              <w:t xml:space="preserve">180%</w:t>
            </w:r>
            <w:r>
              <w:rPr>
                <w:rFonts w:hint="eastAsia" w:ascii="宋体" w:hAnsi="宋体" w:cs="宋体"/>
              </w:rPr>
              <w:t xml:space="preserve">，得</w:t>
            </w:r>
            <w:r>
              <w:rPr>
                <w:rFonts w:ascii="宋体" w:hAnsi="宋体" w:cs="宋体"/>
              </w:rPr>
              <w:t xml:space="preserve">1</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综合偿付能力充足率＜</w:t>
            </w:r>
            <w:r>
              <w:rPr>
                <w:rFonts w:ascii="宋体" w:hAnsi="宋体" w:cs="宋体"/>
              </w:rPr>
              <w:t xml:space="preserve">1</w:t>
            </w:r>
            <w:r>
              <w:rPr>
                <w:rFonts w:hint="eastAsia" w:ascii="宋体" w:hAnsi="宋体" w:cs="宋体"/>
              </w:rPr>
              <w:t xml:space="preserve">3</w:t>
            </w:r>
            <w:r>
              <w:rPr>
                <w:rFonts w:ascii="宋体" w:hAnsi="宋体" w:cs="宋体"/>
              </w:rPr>
              <w:t xml:space="preserve">0%</w:t>
            </w:r>
            <w:r>
              <w:rPr>
                <w:rFonts w:hint="eastAsia" w:ascii="宋体" w:hAnsi="宋体" w:cs="宋体"/>
              </w:rPr>
              <w:t xml:space="preserve">的，不得分。</w:t>
            </w:r>
            <w:r/>
          </w:p>
          <w:p>
            <w:pPr>
              <w:spacing w:line="360" w:lineRule="auto"/>
              <w:rPr>
                <w:rFonts w:ascii="宋体" w:hAnsi="宋体" w:cs="宋体"/>
                <w:szCs w:val="22"/>
              </w:rPr>
            </w:pPr>
            <w:r>
              <w:rPr>
                <w:rFonts w:hint="eastAsia" w:ascii="宋体" w:hAnsi="宋体" w:cs="宋体"/>
              </w:rPr>
              <w:t xml:space="preserve">注：提供所属总公司在“中国保险行业协会”官网上发布的最新偿付能力信息披露文件（或国家金融监督管理总局偿付能力监管信息系统上的评价格式结果）未提供或经评审不合格的均不得分。</w:t>
            </w:r>
            <w:bookmarkEnd w:id="230"/>
            <w:r/>
            <w:bookmarkEnd w:id="231"/>
            <w:r/>
            <w:bookmarkEnd w:id="232"/>
            <w:r/>
            <w:bookmarkEnd w:id="233"/>
            <w:r/>
            <w:r/>
          </w:p>
        </w:tc>
      </w:tr>
      <w:tr>
        <w:trPr>
          <w:jc w:val="center"/>
          <w:trHeight w:val="172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0"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rPr>
            </w:pPr>
            <w:r/>
            <w:bookmarkStart w:id="234" w:name="OLE_LINK69"/>
            <w:r>
              <w:rPr>
                <w:rFonts w:hint="eastAsia" w:ascii="宋体" w:hAnsi="宋体" w:cs="宋体"/>
              </w:rPr>
              <w:t xml:space="preserve">核心偿付能力</w:t>
            </w:r>
            <w:bookmarkEnd w:id="234"/>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35" w:name="OLE_LINK70"/>
            <w:r>
              <w:rPr>
                <w:rFonts w:hint="eastAsia" w:ascii="宋体" w:hAnsi="宋体" w:cs="宋体"/>
              </w:rPr>
              <w:t xml:space="preserve">根据投标人所属总公司2</w:t>
            </w:r>
            <w:r>
              <w:rPr>
                <w:rFonts w:ascii="宋体" w:hAnsi="宋体" w:cs="宋体"/>
              </w:rPr>
              <w:t xml:space="preserve">025</w:t>
            </w:r>
            <w:r>
              <w:rPr>
                <w:rFonts w:hint="eastAsia" w:ascii="宋体" w:hAnsi="宋体" w:cs="宋体"/>
              </w:rPr>
              <w:t xml:space="preserve">年度偿付能力报告进行评分：</w:t>
            </w:r>
            <w:r/>
          </w:p>
          <w:p>
            <w:pPr>
              <w:spacing w:line="360" w:lineRule="auto"/>
              <w:rPr>
                <w:rFonts w:ascii="宋体" w:hAnsi="宋体" w:cs="宋体"/>
              </w:rPr>
            </w:pPr>
            <w:r>
              <w:rPr>
                <w:rFonts w:hint="eastAsia" w:ascii="宋体" w:hAnsi="宋体" w:cs="宋体"/>
              </w:rPr>
              <w:t xml:space="preserve">核心偿付能力充足率≥</w:t>
            </w:r>
            <w:r>
              <w:rPr>
                <w:rFonts w:ascii="宋体" w:hAnsi="宋体" w:cs="宋体"/>
              </w:rPr>
              <w:t xml:space="preserve">200%</w:t>
            </w:r>
            <w:r>
              <w:rPr>
                <w:rFonts w:hint="eastAsia" w:ascii="宋体" w:hAnsi="宋体" w:cs="宋体"/>
              </w:rPr>
              <w:t xml:space="preserve">，得5分；</w:t>
            </w:r>
            <w:r/>
          </w:p>
          <w:p>
            <w:pPr>
              <w:spacing w:line="360" w:lineRule="auto"/>
              <w:rPr>
                <w:rFonts w:ascii="宋体" w:hAnsi="宋体" w:cs="宋体"/>
              </w:rPr>
            </w:pPr>
            <w:r>
              <w:rPr>
                <w:rFonts w:hint="eastAsia" w:ascii="宋体" w:hAnsi="宋体" w:cs="宋体"/>
              </w:rPr>
              <w:t xml:space="preserve">10</w:t>
            </w:r>
            <w:r>
              <w:rPr>
                <w:rFonts w:ascii="宋体" w:hAnsi="宋体" w:cs="宋体"/>
              </w:rPr>
              <w:t xml:space="preserve">0%</w:t>
            </w:r>
            <w:r>
              <w:rPr>
                <w:rFonts w:hint="eastAsia" w:ascii="宋体" w:hAnsi="宋体" w:cs="宋体"/>
              </w:rPr>
              <w:t xml:space="preserve">≤核心偿付能力充足率＜</w:t>
            </w:r>
            <w:r>
              <w:rPr>
                <w:rFonts w:ascii="宋体" w:hAnsi="宋体" w:cs="宋体"/>
              </w:rPr>
              <w:t xml:space="preserve">200%</w:t>
            </w:r>
            <w:r>
              <w:rPr>
                <w:rFonts w:hint="eastAsia" w:ascii="宋体" w:hAnsi="宋体" w:cs="宋体"/>
              </w:rPr>
              <w:t xml:space="preserve">，得3分；</w:t>
            </w:r>
            <w:r/>
          </w:p>
          <w:p>
            <w:pPr>
              <w:spacing w:line="360" w:lineRule="auto"/>
              <w:rPr>
                <w:rFonts w:ascii="宋体" w:hAnsi="宋体" w:cs="宋体"/>
              </w:rPr>
            </w:pPr>
            <w:r>
              <w:rPr>
                <w:rFonts w:hint="eastAsia" w:ascii="宋体" w:hAnsi="宋体" w:cs="宋体"/>
              </w:rPr>
              <w:t xml:space="preserve">核心偿付能力充足率＜</w:t>
            </w:r>
            <w:r>
              <w:rPr>
                <w:rFonts w:ascii="宋体" w:hAnsi="宋体" w:cs="宋体"/>
              </w:rPr>
              <w:t xml:space="preserve">100%</w:t>
            </w:r>
            <w:r>
              <w:rPr>
                <w:rFonts w:hint="eastAsia" w:ascii="宋体" w:hAnsi="宋体" w:cs="宋体"/>
              </w:rPr>
              <w:t xml:space="preserve">的，不得分。</w:t>
            </w:r>
            <w:r/>
          </w:p>
          <w:p>
            <w:pPr>
              <w:spacing w:line="360" w:lineRule="auto"/>
              <w:rPr>
                <w:rFonts w:ascii="宋体" w:hAnsi="宋体" w:cs="宋体"/>
              </w:rPr>
            </w:pPr>
            <w:r>
              <w:rPr>
                <w:rFonts w:hint="eastAsia" w:ascii="宋体" w:hAnsi="宋体" w:cs="宋体"/>
              </w:rPr>
              <w:t xml:space="preserve">注：提供所属总公司在“中国保险行业协会”官网上发布的最新偿付能力信息披露文件（或国家金融监督管理总局偿付能力监管信息系统上的评价格式结果）未提供或经评审不合格的均不得分。</w:t>
            </w:r>
            <w:bookmarkEnd w:id="235"/>
            <w:r/>
            <w:r/>
          </w:p>
        </w:tc>
      </w:tr>
      <w:tr>
        <w:trPr>
          <w:jc w:val="center"/>
          <w:trHeight w:val="1706"/>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36" w:name="OLE_LINK71"/>
            <w:r/>
            <w:bookmarkStart w:id="237" w:name="OLE_LINK72"/>
            <w:r>
              <w:rPr>
                <w:rFonts w:hint="eastAsia" w:ascii="宋体" w:hAnsi="宋体" w:cs="宋体"/>
              </w:rPr>
              <w:t xml:space="preserve">风险综合评级</w:t>
            </w:r>
            <w:bookmarkEnd w:id="236"/>
            <w:r/>
            <w:bookmarkEnd w:id="237"/>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38" w:name="OLE_LINK93"/>
            <w:r/>
            <w:bookmarkStart w:id="239" w:name="OLE_LINK92"/>
            <w:r/>
            <w:bookmarkStart w:id="240" w:name="OLE_LINK73"/>
            <w:r/>
            <w:bookmarkStart w:id="241" w:name="OLE_LINK74"/>
            <w:r>
              <w:rPr>
                <w:rFonts w:hint="eastAsia" w:ascii="宋体" w:hAnsi="宋体" w:cs="宋体"/>
              </w:rPr>
              <w:t xml:space="preserve">根据投标人所属总公司2</w:t>
            </w:r>
            <w:r>
              <w:rPr>
                <w:rFonts w:ascii="宋体" w:hAnsi="宋体" w:cs="宋体"/>
              </w:rPr>
              <w:t xml:space="preserve">025</w:t>
            </w:r>
            <w:r>
              <w:rPr>
                <w:rFonts w:hint="eastAsia" w:ascii="宋体" w:hAnsi="宋体" w:cs="宋体"/>
              </w:rPr>
              <w:t xml:space="preserve">年全年季度风险综合评级最高进行评分：A级得5分，B级得3分，C级得1分，C级以下评级不得分。</w:t>
            </w:r>
            <w:bookmarkEnd w:id="238"/>
            <w:r/>
            <w:bookmarkEnd w:id="239"/>
            <w:r/>
            <w:r/>
          </w:p>
          <w:p>
            <w:pPr>
              <w:spacing w:line="360" w:lineRule="auto"/>
              <w:rPr>
                <w:rFonts w:ascii="宋体" w:hAnsi="宋体" w:cs="宋体"/>
                <w:szCs w:val="22"/>
              </w:rPr>
            </w:pPr>
            <w:r>
              <w:rPr>
                <w:rFonts w:hint="eastAsia" w:ascii="宋体" w:hAnsi="宋体" w:cs="宋体"/>
              </w:rPr>
              <w:t xml:space="preserve">注：提供所属总公司在“中国保险行业协会”官网上发布的最新偿付能力信息披露文件（或国家金融监督管理总局偿付能力监管信息系统上的评价格式结果）未提供或经评审不合格的均不得分。</w:t>
            </w:r>
            <w:bookmarkEnd w:id="240"/>
            <w:r/>
            <w:bookmarkEnd w:id="241"/>
            <w:r/>
            <w:r/>
          </w:p>
        </w:tc>
      </w:tr>
      <w:tr>
        <w:trPr>
          <w:jc w:val="center"/>
          <w:trHeight w:val="1706"/>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42" w:name="OLE_LINK49"/>
            <w:r/>
            <w:bookmarkStart w:id="243" w:name="OLE_LINK48"/>
            <w:r/>
            <w:bookmarkStart w:id="244" w:name="OLE_LINK77"/>
            <w:r>
              <w:rPr>
                <w:rFonts w:hint="eastAsia" w:ascii="宋体" w:hAnsi="宋体" w:cs="宋体"/>
              </w:rPr>
              <w:t xml:space="preserve">保险业绩</w:t>
            </w:r>
            <w:bookmarkEnd w:id="242"/>
            <w:r/>
            <w:bookmarkEnd w:id="243"/>
            <w:r/>
            <w:bookmarkEnd w:id="244"/>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szCs w:val="22"/>
              </w:rPr>
            </w:pPr>
            <w:r/>
            <w:bookmarkStart w:id="245" w:name="OLE_LINK94"/>
            <w:r/>
            <w:bookmarkStart w:id="246" w:name="OLE_LINK95"/>
            <w:r>
              <w:rPr>
                <w:rFonts w:hint="eastAsia" w:ascii="宋体" w:hAnsi="宋体" w:cs="宋体"/>
              </w:rPr>
              <w:t xml:space="preserve">投标人自202</w:t>
            </w:r>
            <w:r>
              <w:rPr>
                <w:rFonts w:ascii="宋体" w:hAnsi="宋体" w:cs="宋体"/>
              </w:rPr>
              <w:t xml:space="preserve">4</w:t>
            </w:r>
            <w:r>
              <w:rPr>
                <w:rFonts w:hint="eastAsia" w:ascii="宋体" w:hAnsi="宋体" w:cs="宋体"/>
              </w:rPr>
              <w:t xml:space="preserve">年1月以来（以合同签订时间为准）承接过类似（如特种车、公务用车等）项目，有一个得2分，本项最高得10分。注：须提供合同（原件扫描），未提供或者提供虚假材料不得分。</w:t>
            </w:r>
            <w:bookmarkEnd w:id="245"/>
            <w:r/>
            <w:bookmarkEnd w:id="246"/>
            <w:r/>
            <w:r/>
          </w:p>
        </w:tc>
      </w:tr>
      <w:tr>
        <w:trPr>
          <w:jc w:val="center"/>
          <w:trHeight w:val="401"/>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47" w:name="OLE_LINK51"/>
            <w:r/>
            <w:bookmarkStart w:id="248" w:name="OLE_LINK50"/>
            <w:r>
              <w:rPr>
                <w:rFonts w:hint="eastAsia" w:ascii="宋体" w:hAnsi="宋体" w:cs="宋体"/>
              </w:rPr>
              <w:t xml:space="preserve">经营网点</w:t>
            </w:r>
            <w:bookmarkEnd w:id="247"/>
            <w:r/>
            <w:bookmarkEnd w:id="248"/>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49" w:name="OLE_LINK78"/>
            <w:r/>
            <w:bookmarkStart w:id="250" w:name="OLE_LINK79"/>
            <w:r>
              <w:rPr>
                <w:rFonts w:hint="eastAsia" w:ascii="宋体" w:hAnsi="宋体" w:cs="宋体"/>
              </w:rPr>
              <w:t xml:space="preserve">1、</w:t>
            </w:r>
            <w:bookmarkStart w:id="251" w:name="OLE_LINK96"/>
            <w:r/>
            <w:bookmarkStart w:id="252" w:name="OLE_LINK97"/>
            <w:r>
              <w:rPr>
                <w:rFonts w:hint="eastAsia" w:ascii="宋体" w:hAnsi="宋体" w:cs="宋体"/>
              </w:rPr>
              <w:t xml:space="preserve">投标人或其总、分公司在盐城市县(市，区)及以上(东台市，大丰区，建湖县，射阳县，阜宁县，滨海县，响水县，盐都区，亭湖区，盐南高新区，经济技术开发区)设有独立分支机构的，每有一个得1分，最高得10分。</w:t>
            </w:r>
            <w:r>
              <w:rPr>
                <w:rFonts w:hint="eastAsia" w:ascii="宋体" w:hAnsi="宋体" w:cs="宋体"/>
              </w:rPr>
              <w:tab/>
            </w:r>
            <w:r/>
          </w:p>
          <w:p>
            <w:pPr>
              <w:spacing w:line="360" w:lineRule="auto"/>
              <w:rPr>
                <w:rFonts w:ascii="宋体" w:hAnsi="宋体" w:cs="宋体"/>
              </w:rPr>
            </w:pPr>
            <w:r>
              <w:rPr>
                <w:rFonts w:hint="eastAsia" w:ascii="宋体" w:hAnsi="宋体" w:cs="宋体"/>
              </w:rPr>
              <w:t xml:space="preserve">注：投标人须同时提供机构情况明细表，《营业执照》，《中华人民共和国保险许可证》复印件或扫描件或电子件并加盖投标人公章。</w:t>
            </w:r>
            <w:bookmarkEnd w:id="249"/>
            <w:r/>
            <w:bookmarkEnd w:id="250"/>
            <w:r/>
            <w:bookmarkEnd w:id="251"/>
            <w:r/>
            <w:bookmarkEnd w:id="252"/>
            <w:r/>
            <w:r/>
          </w:p>
        </w:tc>
      </w:tr>
      <w:tr>
        <w:trPr>
          <w:jc w:val="center"/>
          <w:trHeight w:val="40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0" w:type="dxa"/>
            <w:vAlign w:val="center"/>
            <w:vMerge w:val="restart"/>
            <w:textDirection w:val="lrTb"/>
            <w:noWrap w:val="false"/>
          </w:tcPr>
          <w:p>
            <w:pPr>
              <w:jc w:val="center"/>
              <w:rPr>
                <w:rFonts w:ascii="宋体" w:hAnsi="宋体" w:cs="宋体"/>
              </w:rPr>
            </w:pPr>
            <w:r/>
            <w:bookmarkStart w:id="253" w:name="OLE_LINK54"/>
            <w:r>
              <w:rPr>
                <w:rFonts w:hint="eastAsia" w:ascii="宋体" w:hAnsi="宋体" w:cs="宋体"/>
              </w:rPr>
              <w:t xml:space="preserve">服务承诺</w:t>
            </w:r>
            <w:bookmarkEnd w:id="253"/>
            <w:r/>
            <w:r/>
          </w:p>
          <w:p>
            <w:pPr>
              <w:jc w:val="center"/>
              <w:rPr>
                <w:rFonts w:ascii="宋体" w:hAnsi="宋体" w:cs="宋体"/>
                <w:szCs w:val="22"/>
              </w:rPr>
            </w:pPr>
            <w:r>
              <w:rPr>
                <w:rFonts w:hint="eastAsia" w:ascii="宋体" w:hAnsi="宋体" w:cs="宋体"/>
              </w:rPr>
              <w:t xml:space="preserve">（35分）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vMerge w:val="restart"/>
            <w:textDirection w:val="lrTb"/>
            <w:noWrap w:val="false"/>
          </w:tcPr>
          <w:p>
            <w:pPr>
              <w:jc w:val="center"/>
              <w:rPr>
                <w:rFonts w:ascii="宋体" w:hAnsi="宋体" w:cs="宋体"/>
                <w:szCs w:val="22"/>
              </w:rPr>
            </w:pPr>
            <w:r/>
            <w:bookmarkStart w:id="254" w:name="OLE_LINK55"/>
            <w:r/>
            <w:bookmarkStart w:id="255" w:name="OLE_LINK80"/>
            <w:r/>
            <w:bookmarkStart w:id="256" w:name="OLE_LINK82"/>
            <w:r/>
            <w:bookmarkStart w:id="257" w:name="OLE_LINK84"/>
            <w:r>
              <w:rPr>
                <w:rFonts w:hint="eastAsia" w:ascii="宋体" w:hAnsi="宋体" w:cs="宋体"/>
              </w:rPr>
              <w:t xml:space="preserve">赔案时效</w:t>
            </w:r>
            <w:bookmarkEnd w:id="254"/>
            <w:r/>
            <w:bookmarkEnd w:id="255"/>
            <w:r/>
            <w:bookmarkEnd w:id="256"/>
            <w:r/>
            <w:bookmarkEnd w:id="257"/>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vMerge w:val="restart"/>
            <w:textDirection w:val="lrTb"/>
            <w:noWrap w:val="false"/>
          </w:tcPr>
          <w:p>
            <w:pPr>
              <w:jc w:val="center"/>
              <w:rPr>
                <w:rFonts w:ascii="宋体" w:hAnsi="宋体" w:cs="宋体"/>
                <w:szCs w:val="22"/>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szCs w:val="22"/>
              </w:rPr>
            </w:pPr>
            <w:r/>
            <w:bookmarkStart w:id="258" w:name="OLE_LINK81"/>
            <w:r>
              <w:rPr>
                <w:rFonts w:hint="eastAsia" w:ascii="宋体" w:hAnsi="宋体" w:cs="宋体"/>
              </w:rPr>
              <w:t xml:space="preserve">1、</w:t>
            </w:r>
            <w:bookmarkStart w:id="259" w:name="OLE_LINK98"/>
            <w:r>
              <w:rPr>
                <w:rFonts w:hint="eastAsia" w:ascii="宋体" w:hAnsi="宋体" w:cs="宋体"/>
              </w:rPr>
              <w:t xml:space="preserve">赔款人民币10000元以下，承诺当天结案的得5分，增加一天扣1分，扣完为止，不承诺不得分（提供加盖投标人公章的投标承诺书）。</w:t>
            </w:r>
            <w:bookmarkEnd w:id="258"/>
            <w:r/>
            <w:bookmarkEnd w:id="259"/>
            <w:r/>
            <w:r/>
          </w:p>
        </w:tc>
      </w:tr>
      <w:tr>
        <w:trPr>
          <w:jc w:val="center"/>
          <w:trHeight w:val="541"/>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W w:w="641"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szCs w:val="22"/>
              </w:rPr>
            </w:pPr>
            <w:r/>
            <w:bookmarkStart w:id="260" w:name="OLE_LINK83"/>
            <w:r>
              <w:rPr>
                <w:rFonts w:hint="eastAsia" w:ascii="宋体" w:hAnsi="宋体" w:cs="宋体"/>
              </w:rPr>
              <w:t xml:space="preserve">2、</w:t>
            </w:r>
            <w:bookmarkStart w:id="261" w:name="OLE_LINK99"/>
            <w:r>
              <w:rPr>
                <w:rFonts w:hint="eastAsia" w:ascii="宋体" w:hAnsi="宋体" w:cs="宋体"/>
              </w:rPr>
              <w:t xml:space="preserve">赔款人民币10000-50000元之间，承诺3天结案的得5分，增加一天扣1分，扣完为止，不承诺不得分（提供加盖投标人公章的投标承诺书）。</w:t>
            </w:r>
            <w:bookmarkEnd w:id="260"/>
            <w:r/>
            <w:bookmarkEnd w:id="261"/>
            <w:r/>
            <w:r/>
          </w:p>
        </w:tc>
      </w:tr>
      <w:tr>
        <w:trPr>
          <w:jc w:val="center"/>
          <w:trHeight w:val="679"/>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W w:w="641"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szCs w:val="22"/>
              </w:rPr>
            </w:pPr>
            <w:r/>
            <w:bookmarkStart w:id="262" w:name="OLE_LINK85"/>
            <w:r/>
            <w:bookmarkStart w:id="263" w:name="OLE_LINK86"/>
            <w:r>
              <w:rPr>
                <w:rFonts w:hint="eastAsia" w:ascii="宋体" w:hAnsi="宋体" w:cs="宋体"/>
              </w:rPr>
              <w:t xml:space="preserve">3、</w:t>
            </w:r>
            <w:bookmarkStart w:id="264" w:name="OLE_LINK56"/>
            <w:r/>
            <w:bookmarkStart w:id="265" w:name="OLE_LINK100"/>
            <w:r>
              <w:rPr>
                <w:rFonts w:hint="eastAsia" w:ascii="宋体" w:hAnsi="宋体" w:cs="宋体"/>
              </w:rPr>
              <w:t xml:space="preserve">赔款人民币50000元以上，承诺7天结案的得5分，增加一天扣1分，扣完为止，不承诺不得分（提供加盖投标人公章的投标承诺书）。</w:t>
            </w:r>
            <w:bookmarkEnd w:id="262"/>
            <w:r/>
            <w:bookmarkEnd w:id="263"/>
            <w:r/>
            <w:bookmarkEnd w:id="264"/>
            <w:r/>
            <w:bookmarkEnd w:id="265"/>
            <w:r/>
            <w:r/>
          </w:p>
        </w:tc>
      </w:tr>
      <w:tr>
        <w:trPr>
          <w:jc w:val="center"/>
          <w:trHeight w:val="968"/>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66" w:name="OLE_LINK57"/>
            <w:r>
              <w:rPr>
                <w:rFonts w:hint="eastAsia" w:ascii="宋体" w:hAnsi="宋体" w:cs="宋体"/>
              </w:rPr>
              <w:t xml:space="preserve">理赔服务方案</w:t>
            </w:r>
            <w:bookmarkEnd w:id="266"/>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67" w:name="OLE_LINK58"/>
            <w:r>
              <w:rPr>
                <w:rFonts w:hint="eastAsia" w:ascii="宋体" w:hAnsi="宋体" w:cs="宋体"/>
              </w:rPr>
              <w:t xml:space="preserve">投标人针对本项目特点，结合采购人的需求制定理赔服务方案，包括建立专门项目服务小组、合理的承保理赔流程、理赔的时效、优质的保险服务、健全的考核激励等内容。</w:t>
            </w:r>
            <w:r/>
          </w:p>
          <w:p>
            <w:pPr>
              <w:ind w:firstLine="420"/>
              <w:spacing w:line="360" w:lineRule="auto"/>
              <w:rPr>
                <w:rFonts w:ascii="宋体" w:hAnsi="宋体" w:cs="宋体"/>
                <w:szCs w:val="22"/>
              </w:rPr>
            </w:pPr>
            <w:r>
              <w:rPr>
                <w:rFonts w:hint="eastAsia" w:ascii="宋体" w:hAnsi="宋体"/>
              </w:rPr>
              <w:t xml:space="preserve">方案与本项目密切相关且符合项目需求的得10分，每有一项内容缺失的扣</w:t>
            </w:r>
            <w:r>
              <w:rPr>
                <w:rFonts w:ascii="宋体" w:hAnsi="宋体"/>
              </w:rPr>
              <w:t xml:space="preserve">2</w:t>
            </w:r>
            <w:r>
              <w:rPr>
                <w:rFonts w:hint="eastAsia" w:ascii="宋体" w:hAnsi="宋体"/>
              </w:rPr>
              <w:t xml:space="preserve">分，每有一项不利于本项目目标的实现或现有技</w:t>
            </w:r>
            <w:r>
              <w:rPr>
                <w:rFonts w:hint="eastAsia" w:ascii="宋体" w:hAnsi="宋体"/>
              </w:rPr>
              <w:t xml:space="preserve">术条件下不可能实现的扣1分；每有一项非专门针对本项目或存在漏洞或前后表述矛盾的扣0.5分；扣完为止。</w:t>
            </w:r>
            <w:bookmarkEnd w:id="267"/>
            <w:r/>
            <w:r/>
          </w:p>
        </w:tc>
      </w:tr>
      <w:tr>
        <w:trPr>
          <w:jc w:val="center"/>
          <w:trHeight w:val="666"/>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68" w:name="OLE_LINK59"/>
            <w:r/>
            <w:bookmarkStart w:id="269" w:name="OLE_LINK60"/>
            <w:r>
              <w:rPr>
                <w:rFonts w:hint="eastAsia" w:ascii="宋体" w:hAnsi="宋体" w:cs="宋体"/>
              </w:rPr>
              <w:t xml:space="preserve">附加服务承诺</w:t>
            </w:r>
            <w:bookmarkEnd w:id="268"/>
            <w:r/>
            <w:bookmarkEnd w:id="269"/>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70" w:name="OLE_LINK61"/>
            <w:r/>
            <w:bookmarkStart w:id="271" w:name="OLE_LINK62"/>
            <w:r>
              <w:rPr>
                <w:rFonts w:hint="eastAsia" w:ascii="宋体" w:hAnsi="宋体" w:cs="宋体"/>
              </w:rPr>
              <w:t xml:space="preserve">投标人超出本项目招标文件及合作协议书约定服务范围内提供的非理赔及与承保相关的其它增值服务承诺：</w:t>
            </w:r>
            <w:r/>
          </w:p>
          <w:p>
            <w:pPr>
              <w:spacing w:line="360" w:lineRule="auto"/>
              <w:rPr>
                <w:rFonts w:ascii="宋体" w:hAnsi="宋体" w:cs="宋体"/>
              </w:rPr>
            </w:pPr>
            <w:r>
              <w:rPr>
                <w:rFonts w:hint="eastAsia" w:ascii="宋体" w:hAnsi="宋体" w:cs="宋体"/>
              </w:rPr>
              <w:t xml:space="preserve">1）承诺具体、增值性最高的得10分；</w:t>
            </w:r>
            <w:r/>
          </w:p>
          <w:p>
            <w:pPr>
              <w:spacing w:line="360" w:lineRule="auto"/>
              <w:rPr>
                <w:rFonts w:ascii="宋体" w:hAnsi="宋体" w:cs="宋体"/>
              </w:rPr>
            </w:pPr>
            <w:r>
              <w:rPr>
                <w:rFonts w:hint="eastAsia" w:ascii="宋体" w:hAnsi="宋体" w:cs="宋体"/>
              </w:rPr>
              <w:t xml:space="preserve">2）承诺具体、增值性其次的得7分；</w:t>
            </w:r>
            <w:r/>
          </w:p>
          <w:p>
            <w:pPr>
              <w:spacing w:line="360" w:lineRule="auto"/>
              <w:rPr>
                <w:rFonts w:ascii="宋体" w:hAnsi="宋体" w:cs="宋体"/>
              </w:rPr>
            </w:pPr>
            <w:r>
              <w:rPr>
                <w:rFonts w:hint="eastAsia" w:ascii="宋体" w:hAnsi="宋体" w:cs="宋体"/>
              </w:rPr>
              <w:t xml:space="preserve">3）承诺具体、增值性第三的得4分；</w:t>
            </w:r>
            <w:r/>
          </w:p>
          <w:p>
            <w:pPr>
              <w:spacing w:line="360" w:lineRule="auto"/>
              <w:rPr>
                <w:rFonts w:ascii="宋体" w:hAnsi="宋体" w:cs="宋体"/>
              </w:rPr>
            </w:pPr>
            <w:r>
              <w:rPr>
                <w:rFonts w:hint="eastAsia" w:ascii="宋体" w:hAnsi="宋体" w:cs="宋体"/>
              </w:rPr>
              <w:t xml:space="preserve">4）承诺具体、增值性第四的得1分；</w:t>
            </w:r>
            <w:r/>
          </w:p>
          <w:p>
            <w:pPr>
              <w:spacing w:line="360" w:lineRule="auto"/>
              <w:rPr>
                <w:rFonts w:ascii="宋体" w:hAnsi="宋体" w:cs="宋体"/>
                <w:szCs w:val="22"/>
              </w:rPr>
            </w:pPr>
            <w:r>
              <w:rPr>
                <w:rFonts w:hint="eastAsia" w:ascii="宋体" w:hAnsi="宋体" w:cs="宋体"/>
              </w:rPr>
              <w:t xml:space="preserve">5）不提供承诺的不得分。</w:t>
            </w:r>
            <w:bookmarkEnd w:id="270"/>
            <w:r/>
            <w:bookmarkEnd w:id="271"/>
            <w:r/>
            <w:r/>
          </w:p>
        </w:tc>
      </w:tr>
    </w:tbl>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黑体" w:hAnsi="宋体" w:eastAsia="黑体" w:cs="黑体"/>
          <w:color w:val="000000"/>
          <w:sz w:val="44"/>
          <w:szCs w:val="44"/>
        </w:rPr>
      </w:pPr>
      <w:r>
        <w:t xml:space="preserve"> </w:t>
      </w:r>
      <w:r/>
    </w:p>
    <w:p>
      <w:pPr>
        <w:pStyle w:val="898"/>
        <w:ind w:left="53" w:firstLine="880"/>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98"/>
        <w:ind w:left="53" w:firstLine="880"/>
        <w:jc w:val="center"/>
        <w:keepNext/>
        <w:spacing w:beforeAutospacing="0" w:afterAutospacing="0"/>
      </w:pPr>
      <w:r/>
      <w:r/>
    </w:p>
    <w:p>
      <w:pPr>
        <w:pStyle w:val="898"/>
        <w:ind w:left="177" w:firstLine="1446"/>
        <w:jc w:val="center"/>
        <w:spacing w:beforeAutospacing="0" w:afterAutospacing="0"/>
        <w:rPr>
          <w:rFonts w:ascii="宋体" w:hAnsi="宋体" w:eastAsia="宋体" w:cs="宋体"/>
          <w:b/>
          <w:color w:val="000000"/>
          <w:sz w:val="72"/>
          <w:szCs w:val="72"/>
        </w:rPr>
      </w:pPr>
      <w:r/>
      <w:bookmarkStart w:id="272" w:name="_Toc26554094"/>
      <w:r/>
      <w:bookmarkStart w:id="273" w:name="_Hlt26955039"/>
      <w:r/>
      <w:bookmarkStart w:id="274" w:name="_Hlt26671244"/>
      <w:r/>
      <w:bookmarkStart w:id="275" w:name="_Toc120614282"/>
      <w:r/>
      <w:bookmarkStart w:id="276" w:name="_Toc49090576"/>
      <w:r/>
      <w:bookmarkEnd w:id="272"/>
      <w:r/>
      <w:bookmarkEnd w:id="273"/>
      <w:r/>
      <w:bookmarkEnd w:id="274"/>
      <w:r/>
      <w:r/>
    </w:p>
    <w:p>
      <w:pPr>
        <w:pStyle w:val="898"/>
        <w:ind w:left="177" w:firstLine="1446"/>
        <w:jc w:val="center"/>
        <w:spacing w:beforeAutospacing="0" w:afterAutospacing="0"/>
      </w:pPr>
      <w:r>
        <w:rPr>
          <w:rFonts w:hint="eastAsia" w:ascii="宋体" w:hAnsi="宋体" w:eastAsia="宋体" w:cs="宋体"/>
          <w:b/>
          <w:color w:val="000000"/>
          <w:sz w:val="72"/>
          <w:szCs w:val="72"/>
        </w:rPr>
        <w:t xml:space="preserve">投  标  文  件</w:t>
      </w:r>
      <w:r/>
    </w:p>
    <w:p>
      <w:pPr>
        <w:pStyle w:val="898"/>
        <w:ind w:left="-35" w:firstLine="480"/>
        <w:jc w:val="center"/>
        <w:spacing w:beforeAutospacing="0" w:afterAutospacing="0"/>
      </w:pPr>
      <w:r>
        <w:t xml:space="preserve"> </w:t>
      </w:r>
      <w:r/>
    </w:p>
    <w:p>
      <w:pPr>
        <w:pStyle w:val="898"/>
        <w:ind w:left="-35" w:firstLine="480"/>
        <w:jc w:val="center"/>
        <w:spacing w:beforeAutospacing="0" w:afterAutospacing="0"/>
      </w:pPr>
      <w:r>
        <w:t xml:space="preserve"> </w:t>
      </w:r>
      <w:r/>
    </w:p>
    <w:p>
      <w:pPr>
        <w:pStyle w:val="898"/>
        <w:ind w:left="-35" w:firstLine="480"/>
        <w:jc w:val="center"/>
        <w:spacing w:beforeAutospacing="0" w:afterAutospacing="0"/>
      </w:pPr>
      <w:r>
        <w:t xml:space="preserve"> </w:t>
      </w:r>
      <w:r/>
    </w:p>
    <w:p>
      <w:pPr>
        <w:pStyle w:val="898"/>
        <w:ind w:left="-35" w:firstLine="480"/>
        <w:jc w:val="center"/>
        <w:spacing w:beforeAutospacing="0" w:afterAutospacing="0"/>
      </w:pPr>
      <w:r>
        <w:t xml:space="preserve"> </w:t>
      </w:r>
      <w:r/>
    </w:p>
    <w:p>
      <w:pPr>
        <w:pStyle w:val="898"/>
        <w:ind w:left="-35" w:firstLine="480"/>
        <w:jc w:val="center"/>
        <w:spacing w:beforeAutospacing="0" w:afterAutospacing="0"/>
      </w:pPr>
      <w:r>
        <w:t xml:space="preserve"> </w:t>
      </w:r>
      <w:r/>
    </w:p>
    <w:p>
      <w:pPr>
        <w:pStyle w:val="898"/>
        <w:ind w:left="18" w:firstLine="723"/>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98"/>
        <w:ind w:left="18" w:firstLine="723"/>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98"/>
        <w:ind w:left="18" w:firstLine="723"/>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898"/>
        <w:ind w:left="18" w:firstLine="723"/>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898"/>
        <w:ind w:left="-35" w:firstLine="480"/>
        <w:jc w:val="center"/>
        <w:spacing w:beforeAutospacing="0" w:afterAutospacing="0" w:line="0" w:lineRule="atLeast"/>
      </w:pPr>
      <w:r>
        <w:t xml:space="preserve"> </w:t>
      </w:r>
      <w:r/>
    </w:p>
    <w:p>
      <w:pPr>
        <w:pStyle w:val="898"/>
        <w:ind w:left="-35" w:firstLine="480"/>
        <w:jc w:val="both"/>
        <w:spacing w:beforeAutospacing="0" w:afterAutospacing="0" w:line="0" w:lineRule="atLeast"/>
      </w:pPr>
      <w:r>
        <w:t xml:space="preserve"> </w:t>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firstLine="64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98"/>
        <w:ind w:left="-35" w:firstLine="480"/>
        <w:spacing w:beforeAutospacing="0" w:afterAutospacing="0" w:line="400" w:lineRule="exact"/>
        <w:rPr>
          <w:rFonts w:ascii="宋体" w:hAnsi="宋体" w:eastAsia="宋体" w:cs="宋体"/>
          <w:i/>
          <w:iCs/>
          <w:color w:val="000000"/>
          <w:u w:val="single"/>
        </w:rPr>
      </w:pPr>
      <w:r>
        <w:t xml:space="preserve"> </w:t>
      </w:r>
      <w:r>
        <w:rPr>
          <w:rFonts w:hint="eastAsia" w:ascii="宋体" w:hAnsi="宋体" w:eastAsia="宋体" w:cs="宋体"/>
          <w:i/>
          <w:iCs/>
          <w:color w:val="000000"/>
          <w:u w:val="single"/>
        </w:rPr>
        <w:t xml:space="preserve">一、法人或者其他组织的营业执照等证明文件，自然人的身份证明</w:t>
      </w:r>
      <w:r/>
    </w:p>
    <w:p>
      <w:pPr>
        <w:ind w:firstLine="482"/>
        <w:jc w:val="left"/>
        <w:spacing w:line="400" w:lineRule="exact"/>
        <w:tabs>
          <w:tab w:val="left" w:pos="1331" w:leader="none"/>
        </w:tabs>
        <w:rPr>
          <w:rFonts w:ascii="宋体" w:hAnsi="宋体" w:eastAsia="宋体" w:cs="宋体"/>
          <w:i/>
          <w:iCs/>
          <w:color w:val="000000"/>
          <w:sz w:val="24"/>
          <w:u w:val="single"/>
        </w:rPr>
      </w:pPr>
      <w:r>
        <w:rPr>
          <w:rFonts w:hint="eastAsia" w:ascii="宋体" w:hAnsi="宋体" w:eastAsia="宋体" w:cs="宋体"/>
          <w:i/>
          <w:iCs/>
          <w:color w:val="000000"/>
          <w:sz w:val="24"/>
          <w:u w:val="single"/>
        </w:rPr>
        <w:t xml:space="preserve">二、上一年度的财务状况报告（至少提供资产负债表、利润表、现金流量表，</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投标人成立不满一年无需提供）</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三、具备履行合同所必需的设备和专业技术能力的书面声明</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五、参加政府采购活动前 3 年内在经营活动中没有重大违法记录的书面声明</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七、单位负责人为同一人或者存在直接控股、管理关系的不同供应商，不得参加同一合同项下的政府采购活动。</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八、特定资格要求的证明文件</w:t>
      </w:r>
      <w:r/>
    </w:p>
    <w:p>
      <w:pPr>
        <w:pStyle w:val="898"/>
        <w:ind w:left="-34" w:firstLine="482"/>
        <w:spacing w:beforeAutospacing="0" w:afterAutospacing="0" w:line="400" w:lineRule="exact"/>
        <w:rPr>
          <w:rFonts w:ascii="宋体" w:hAnsi="宋体" w:eastAsia="宋体" w:cs="宋体"/>
          <w:i/>
          <w:iCs/>
          <w:color w:val="000000"/>
          <w:u w:val="single"/>
        </w:rPr>
      </w:pPr>
      <w:r>
        <w:rPr>
          <w:rFonts w:ascii="宋体" w:hAnsi="宋体" w:eastAsia="宋体" w:cs="宋体"/>
          <w:i/>
          <w:iCs/>
          <w:color w:val="000000"/>
          <w:u w:val="single"/>
        </w:rPr>
        <w:t xml:space="preserve">1.</w:t>
      </w:r>
      <w:r>
        <w:rPr>
          <w:rFonts w:hint="eastAsia" w:ascii="宋体" w:hAnsi="宋体" w:eastAsia="宋体" w:cs="宋体"/>
          <w:i/>
          <w:iCs/>
          <w:color w:val="000000"/>
          <w:u w:val="single"/>
        </w:rPr>
        <w:t xml:space="preserve">经中国保险监督管理委员会批准成立的保险机构。</w:t>
      </w:r>
      <w:r/>
    </w:p>
    <w:p>
      <w:pPr>
        <w:pStyle w:val="898"/>
        <w:ind w:left="-34" w:firstLine="482"/>
        <w:spacing w:beforeAutospacing="0" w:afterAutospacing="0" w:line="400" w:lineRule="exact"/>
        <w:rPr>
          <w:rFonts w:ascii="宋体" w:hAnsi="宋体" w:eastAsia="宋体" w:cs="宋体"/>
          <w:i/>
          <w:iCs/>
          <w:color w:val="000000"/>
          <w:u w:val="single"/>
        </w:rPr>
      </w:pPr>
      <w:r>
        <w:rPr>
          <w:rFonts w:ascii="宋体" w:hAnsi="宋体" w:eastAsia="宋体" w:cs="宋体"/>
          <w:i/>
          <w:iCs/>
          <w:color w:val="000000"/>
          <w:u w:val="single"/>
        </w:rPr>
        <w:t xml:space="preserve">2.</w:t>
      </w:r>
      <w:r>
        <w:rPr>
          <w:rFonts w:hint="eastAsia" w:ascii="宋体" w:hAnsi="宋体" w:eastAsia="宋体" w:cs="宋体"/>
          <w:i/>
          <w:iCs/>
          <w:color w:val="000000"/>
          <w:u w:val="single"/>
        </w:rPr>
        <w:t xml:space="preserve">取得相关保险经营资格并提供保险业务经营许可证。</w:t>
      </w:r>
      <w:r/>
    </w:p>
    <w:p>
      <w:pPr>
        <w:pStyle w:val="898"/>
        <w:ind w:left="-34" w:firstLine="482"/>
        <w:jc w:val="both"/>
        <w:spacing w:beforeAutospacing="0" w:afterAutospacing="0" w:line="400" w:lineRule="exact"/>
        <w:rPr>
          <w:rFonts w:ascii="宋体" w:hAnsi="宋体" w:eastAsia="宋体" w:cs="宋体"/>
          <w:i/>
          <w:iCs/>
          <w:color w:val="000000"/>
          <w:u w:val="single"/>
        </w:rPr>
      </w:pPr>
      <w:r>
        <w:rPr>
          <w:rFonts w:ascii="宋体" w:hAnsi="宋体" w:eastAsia="宋体" w:cs="宋体"/>
          <w:i/>
          <w:iCs/>
          <w:color w:val="000000"/>
          <w:u w:val="single"/>
        </w:rPr>
        <w:t xml:space="preserve">3.</w:t>
      </w:r>
      <w:r>
        <w:rPr>
          <w:rFonts w:hint="eastAsia" w:ascii="宋体" w:hAnsi="宋体" w:eastAsia="宋体" w:cs="宋体"/>
          <w:i/>
          <w:iCs/>
          <w:color w:val="000000"/>
          <w:u w:val="single"/>
        </w:rPr>
        <w:t xml:space="preserve">如分支机构参加投标，须提供总公司批准参加本项目投标的批准文件，并承诺提供相关支持。</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九、授权</w:t>
      </w:r>
      <w:r>
        <w:rPr>
          <w:rFonts w:hint="eastAsia" w:ascii="宋体" w:hAnsi="宋体" w:eastAsia="宋体" w:cs="宋体"/>
          <w:i/>
          <w:iCs/>
          <w:color w:val="000000"/>
          <w:u w:val="single"/>
        </w:rPr>
        <w:t xml:space="preserve">委托</w:t>
      </w:r>
      <w:r>
        <w:rPr>
          <w:rFonts w:hint="eastAsia" w:ascii="宋体" w:hAnsi="宋体" w:eastAsia="宋体" w:cs="宋体"/>
          <w:i/>
          <w:iCs/>
          <w:color w:val="000000"/>
          <w:u w:val="single"/>
        </w:rPr>
        <w:t xml:space="preserve">书</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十、投标函</w:t>
      </w:r>
      <w:r/>
    </w:p>
    <w:p>
      <w:pPr>
        <w:pStyle w:val="898"/>
        <w:ind w:left="-35" w:firstLine="482"/>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十一、</w:t>
      </w:r>
      <w:r>
        <w:rPr>
          <w:rFonts w:hint="eastAsia" w:ascii="宋体" w:hAnsi="宋体" w:eastAsia="宋体" w:cs="宋体"/>
          <w:iCs/>
        </w:rPr>
        <w:t xml:space="preserve">中小企业声明函</w:t>
      </w:r>
      <w:r/>
    </w:p>
    <w:p>
      <w:pPr>
        <w:pStyle w:val="898"/>
        <w:ind w:left="-35" w:firstLine="482"/>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十二、残疾人福利性单位声明函</w:t>
      </w:r>
      <w:r/>
    </w:p>
    <w:p>
      <w:pPr>
        <w:pStyle w:val="898"/>
        <w:ind w:left="-35" w:firstLine="482"/>
        <w:jc w:val="both"/>
        <w:spacing w:beforeAutospacing="0" w:afterAutospacing="0" w:line="400" w:lineRule="exact"/>
        <w:rPr>
          <w:rFonts w:ascii="宋体" w:hAnsi="宋体" w:eastAsia="宋体" w:cs="宋体"/>
          <w:iCs/>
        </w:rPr>
      </w:pPr>
      <w:r>
        <w:rPr>
          <w:rFonts w:hint="eastAsia" w:ascii="宋体" w:hAnsi="宋体" w:eastAsia="宋体" w:cs="宋体"/>
          <w:iCs/>
        </w:rPr>
        <w:t xml:space="preserve">十三、 关于符合本国产品标准的声明函</w:t>
      </w:r>
      <w:r/>
    </w:p>
    <w:p>
      <w:pPr>
        <w:pStyle w:val="898"/>
        <w:ind w:left="-35" w:firstLine="482"/>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十四、技术要求响应表</w:t>
      </w:r>
      <w:r/>
    </w:p>
    <w:p>
      <w:pPr>
        <w:pStyle w:val="898"/>
        <w:ind w:left="-35" w:firstLine="482"/>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十五、商务要求响应及偏离表</w:t>
      </w:r>
      <w:r/>
    </w:p>
    <w:p>
      <w:pPr>
        <w:pStyle w:val="898"/>
        <w:ind w:left="-35" w:firstLine="482"/>
        <w:jc w:val="both"/>
        <w:spacing w:beforeAutospacing="0" w:afterAutospacing="0" w:line="400" w:lineRule="exact"/>
        <w:rPr>
          <w:rFonts w:ascii="宋体" w:hAnsi="宋体" w:eastAsia="宋体" w:cs="宋体"/>
          <w:i/>
          <w:iCs/>
          <w:color w:val="000000"/>
          <w:u w:val="single"/>
        </w:rPr>
      </w:pPr>
      <w:r>
        <w:rPr>
          <w:rFonts w:hint="eastAsia" w:ascii="宋体" w:hAnsi="宋体" w:eastAsia="宋体" w:cs="宋体"/>
          <w:i/>
          <w:iCs/>
          <w:color w:val="000000"/>
          <w:u w:val="single"/>
        </w:rPr>
        <w:t xml:space="preserve">十六、报价表</w:t>
      </w:r>
      <w:r/>
    </w:p>
    <w:p>
      <w:pPr>
        <w:ind w:firstLine="482"/>
        <w:spacing w:before="50" w:after="50" w:line="400" w:lineRule="exact"/>
        <w:widowControl/>
        <w:rPr>
          <w:rFonts w:ascii="宋体" w:hAnsi="宋体" w:eastAsia="宋体" w:cs="宋体"/>
          <w:i/>
          <w:iCs/>
          <w:color w:val="000000"/>
          <w:sz w:val="24"/>
          <w:u w:val="single"/>
        </w:rPr>
      </w:pPr>
      <w:r>
        <w:rPr>
          <w:rFonts w:hint="eastAsia" w:ascii="宋体" w:hAnsi="宋体" w:eastAsia="宋体" w:cs="宋体"/>
          <w:i/>
          <w:iCs/>
          <w:color w:val="000000"/>
          <w:sz w:val="24"/>
          <w:u w:val="single"/>
        </w:rPr>
        <w:t xml:space="preserve">十七、服务承诺函</w:t>
      </w:r>
      <w:r/>
    </w:p>
    <w:p>
      <w:pPr>
        <w:ind w:firstLine="482"/>
        <w:spacing w:before="50" w:after="50" w:line="400" w:lineRule="exact"/>
        <w:widowControl/>
        <w:rPr>
          <w:rFonts w:ascii="宋体" w:hAnsi="宋体" w:eastAsia="宋体" w:cs="宋体"/>
          <w:iCs/>
          <w:color w:val="000000"/>
          <w:sz w:val="24"/>
        </w:rPr>
      </w:pPr>
      <w:r>
        <w:rPr>
          <w:rFonts w:hint="eastAsia" w:ascii="宋体" w:hAnsi="宋体" w:eastAsia="宋体" w:cs="宋体"/>
          <w:iCs/>
          <w:color w:val="000000"/>
          <w:sz w:val="24"/>
        </w:rPr>
        <w:t xml:space="preserve">十八、其他（如有）</w:t>
      </w:r>
      <w:r/>
    </w:p>
    <w:p>
      <w:pPr>
        <w:pStyle w:val="898"/>
        <w:ind w:left="-35" w:firstLine="482"/>
        <w:jc w:val="both"/>
        <w:spacing w:beforeAutospacing="0" w:afterAutospacing="0" w:line="400" w:lineRule="exact"/>
      </w:pPr>
      <w:r>
        <w:rPr>
          <w:rFonts w:hint="eastAsia" w:ascii="宋体" w:hAnsi="宋体" w:eastAsia="宋体" w:cs="宋体"/>
          <w:iCs/>
          <w:color w:val="000000"/>
        </w:rPr>
        <w:t xml:space="preserve">十九、盐城市政府采购事前信用承诺书</w:t>
      </w:r>
      <w:r>
        <w:t xml:space="preserve"> </w:t>
      </w:r>
      <w:r/>
    </w:p>
    <w:p>
      <w:pPr>
        <w:pStyle w:val="898"/>
        <w:ind w:left="-35" w:firstLine="482"/>
        <w:jc w:val="both"/>
        <w:spacing w:beforeAutospacing="0" w:afterAutospacing="0" w:line="400" w:lineRule="exact"/>
      </w:pPr>
      <w:r/>
      <w:r/>
    </w:p>
    <w:p>
      <w:pPr>
        <w:pStyle w:val="898"/>
        <w:ind w:left="-35" w:firstLine="482"/>
        <w:jc w:val="both"/>
        <w:spacing w:beforeAutospacing="0" w:afterAutospacing="0" w:line="400" w:lineRule="exact"/>
      </w:pPr>
      <w:r/>
      <w:r/>
    </w:p>
    <w:p>
      <w:pPr>
        <w:pStyle w:val="898"/>
        <w:ind w:left="-35" w:firstLine="482"/>
        <w:jc w:val="both"/>
        <w:spacing w:beforeAutospacing="0" w:afterAutospacing="0" w:line="400" w:lineRule="exact"/>
      </w:pPr>
      <w:r/>
      <w:r/>
    </w:p>
    <w:p>
      <w:pPr>
        <w:pStyle w:val="89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98"/>
        <w:ind w:left="-35" w:firstLine="480"/>
        <w:jc w:val="both"/>
        <w:spacing w:beforeAutospacing="0" w:afterAutospacing="0" w:line="0" w:lineRule="atLeast"/>
      </w:pPr>
      <w:r>
        <w:t xml:space="preserve"> </w:t>
      </w:r>
      <w:r/>
    </w:p>
    <w:p>
      <w:pPr>
        <w:pStyle w:val="898"/>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98"/>
        <w:ind w:left="-35" w:firstLine="480"/>
        <w:jc w:val="both"/>
        <w:spacing w:beforeAutospacing="0" w:afterAutospacing="0" w:line="0" w:lineRule="atLeast"/>
      </w:pPr>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98"/>
        <w:ind w:left="-35" w:firstLine="48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98"/>
        <w:ind w:left="-35" w:firstLine="48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8"/>
        <w:ind w:left="-35"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8"/>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98"/>
        <w:ind w:left="-35" w:firstLine="480"/>
        <w:jc w:val="both"/>
        <w:spacing w:beforeAutospacing="0" w:afterAutospacing="0"/>
      </w:pPr>
      <w:r/>
      <w:bookmarkStart w:id="277"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77"/>
      <w:r/>
      <w:r/>
    </w:p>
    <w:p>
      <w:pPr>
        <w:pStyle w:val="89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98"/>
        <w:ind w:left="53" w:firstLine="88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98"/>
        <w:ind w:left="-35" w:firstLine="482"/>
        <w:jc w:val="both"/>
        <w:spacing w:beforeAutospacing="0" w:afterAutospacing="0" w:line="0" w:lineRule="atLeast"/>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98"/>
        <w:ind w:left="-35" w:firstLine="480"/>
        <w:jc w:val="both"/>
        <w:spacing w:beforeAutospacing="0" w:afterAutospacing="0"/>
      </w:pPr>
      <w:r>
        <w:t xml:space="preserve"> </w:t>
      </w:r>
      <w:r/>
    </w:p>
    <w:p>
      <w:pPr>
        <w:pStyle w:val="898"/>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98"/>
        <w:jc w:val="both"/>
        <w:spacing w:beforeAutospacing="0" w:afterAutospacing="0" w:line="0" w:lineRule="atLeast"/>
        <w:rPr>
          <w:rFonts w:ascii="宋体" w:hAnsi="宋体"/>
        </w:rPr>
      </w:pPr>
      <w:r>
        <w:rPr>
          <w:rFonts w:hint="eastAsia" w:ascii="宋体" w:hAnsi="宋体" w:cs="宋体"/>
          <w:color w:val="000000"/>
        </w:rPr>
        <w:t xml:space="preserve">   </w:t>
      </w:r>
      <w:r/>
    </w:p>
    <w:p>
      <w:pPr>
        <w:pStyle w:val="898"/>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七、单位负责人为同一人或者存在直接控股、服务关系的不同供应商，不得参加同一合同项下的政府采购活动。</w:t>
      </w:r>
      <w:r/>
    </w:p>
    <w:p>
      <w:pPr>
        <w:pStyle w:val="898"/>
        <w:ind w:firstLine="3092"/>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898"/>
        <w:jc w:val="both"/>
        <w:spacing w:beforeAutospacing="0" w:afterAutospacing="0" w:line="0" w:lineRule="atLeast"/>
        <w:rPr>
          <w:rFonts w:ascii="宋体" w:hAnsi="宋体"/>
        </w:rPr>
      </w:pPr>
      <w:r>
        <w:rPr>
          <w:rFonts w:hint="eastAsia" w:ascii="宋体" w:hAnsi="宋体" w:cs="宋体"/>
          <w:b/>
          <w:color w:val="000000"/>
        </w:rPr>
        <w:t xml:space="preserve">    </w:t>
      </w:r>
      <w:r>
        <w:rPr>
          <w:rFonts w:hint="eastAsia" w:ascii="宋体" w:hAnsi="宋体" w:cs="宋体"/>
          <w:color w:val="000000"/>
        </w:rPr>
        <w:t xml:space="preserve">我单位不存在：单位负责人为同一人或者存在直接控股、服务关系的不同供应商同时参加同一合同项下的政府采购活动。</w:t>
      </w:r>
      <w:r/>
    </w:p>
    <w:p>
      <w:pPr>
        <w:pStyle w:val="898"/>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898"/>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898"/>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八、特定资格要求的证明材料</w:t>
      </w:r>
      <w:r/>
    </w:p>
    <w:p>
      <w:pPr>
        <w:ind w:firstLine="482"/>
        <w:spacing w:line="360" w:lineRule="auto"/>
        <w:rPr>
          <w:rFonts w:ascii="宋体" w:hAnsi="宋体"/>
          <w:sz w:val="24"/>
        </w:rPr>
      </w:pPr>
      <w:r>
        <w:rPr>
          <w:rFonts w:hint="eastAsia" w:ascii="宋体" w:hAnsi="宋体"/>
          <w:sz w:val="24"/>
        </w:rPr>
        <w:t xml:space="preserve">8.1经中国保险监督管理委员会批准成立的保险机构。</w:t>
      </w:r>
      <w:r/>
    </w:p>
    <w:p>
      <w:pPr>
        <w:ind w:firstLine="482"/>
        <w:spacing w:line="360" w:lineRule="auto"/>
        <w:rPr>
          <w:rFonts w:ascii="宋体" w:hAnsi="宋体"/>
          <w:sz w:val="24"/>
        </w:rPr>
      </w:pPr>
      <w:r>
        <w:rPr>
          <w:rFonts w:hint="eastAsia" w:ascii="宋体" w:hAnsi="宋体"/>
          <w:sz w:val="24"/>
        </w:rPr>
        <w:t xml:space="preserve">8.2取得相关保险经营资格并提供保险业务经营许可证。</w:t>
      </w:r>
      <w:r/>
    </w:p>
    <w:p>
      <w:pPr>
        <w:pStyle w:val="898"/>
        <w:ind w:left="-35" w:firstLine="480"/>
        <w:jc w:val="both"/>
        <w:spacing w:beforeAutospacing="0" w:afterAutospacing="0" w:line="0" w:lineRule="atLeast"/>
      </w:pPr>
      <w:r>
        <w:rPr>
          <w:rFonts w:hint="eastAsia" w:ascii="宋体" w:hAnsi="宋体"/>
        </w:rPr>
        <w:t xml:space="preserve">8.3如分支机构参加投标，须提供总公司批准参加本项目投标的批准文件，并承诺提供相关支持。</w:t>
      </w:r>
      <w:r>
        <w:t xml:space="preserve"> </w:t>
      </w:r>
      <w:r/>
    </w:p>
    <w:p>
      <w:pPr>
        <w:jc w:val="left"/>
        <w:widowControl/>
        <w:rPr>
          <w:rFonts w:cs="Times New Roman"/>
          <w:sz w:val="24"/>
        </w:rPr>
      </w:pPr>
      <w:r>
        <w:br w:type="page" w:clear="all"/>
      </w:r>
      <w:r/>
    </w:p>
    <w:p>
      <w:pPr>
        <w:pStyle w:val="898"/>
        <w:ind w:left="-35" w:firstLine="480"/>
        <w:jc w:val="both"/>
        <w:spacing w:beforeAutospacing="0" w:afterAutospacing="0" w:line="0" w:lineRule="atLeast"/>
      </w:pPr>
      <w:r/>
      <w:r/>
    </w:p>
    <w:p>
      <w:pPr>
        <w:pStyle w:val="898"/>
        <w:ind w:firstLine="640"/>
        <w:jc w:val="center"/>
        <w:spacing w:beforeAutospacing="0" w:afterAutospacing="0"/>
      </w:pPr>
      <w:r>
        <w:rPr>
          <w:rFonts w:hint="eastAsia" w:ascii="黑体" w:hAnsi="宋体" w:eastAsia="黑体" w:cs="黑体"/>
          <w:i/>
          <w:color w:val="000000"/>
          <w:sz w:val="32"/>
          <w:szCs w:val="32"/>
          <w:u w:val="single"/>
        </w:rPr>
        <w:t xml:space="preserve">九、授权</w:t>
      </w:r>
      <w:r>
        <w:rPr>
          <w:rFonts w:hint="eastAsia" w:ascii="黑体" w:hAnsi="宋体" w:eastAsia="黑体" w:cs="黑体"/>
          <w:i/>
          <w:color w:val="000000"/>
          <w:sz w:val="32"/>
          <w:szCs w:val="32"/>
          <w:u w:val="single"/>
        </w:rPr>
        <w:t xml:space="preserve">委托</w:t>
      </w:r>
      <w:r>
        <w:rPr>
          <w:rFonts w:hint="eastAsia" w:ascii="黑体" w:hAnsi="宋体" w:eastAsia="黑体" w:cs="黑体"/>
          <w:i/>
          <w:color w:val="000000"/>
          <w:sz w:val="32"/>
          <w:szCs w:val="32"/>
          <w:u w:val="single"/>
        </w:rPr>
        <w:t xml:space="preserve">书</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JSZC-320924-JZCG-G2026-0033</w:t>
      </w:r>
      <w:r>
        <w:rPr>
          <w:rFonts w:ascii="Times New Roman" w:hAnsi="Times New Roman"/>
          <w:color w:val="000000"/>
        </w:rPr>
        <w:t xml:space="preserve">号项目采购活动的合法代理人，以本单位名义全权处理一切与该项目采购有关的事务。</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78" w:name="_格式3__银行出具的资信证明"/>
      <w:r/>
      <w:bookmarkStart w:id="279" w:name="_Hlt26955070"/>
      <w:r/>
      <w:bookmarkStart w:id="280" w:name="_Hlt26671380"/>
      <w:r>
        <w:rPr>
          <w:rFonts w:ascii="Times New Roman" w:hAnsi="Times New Roman"/>
          <w:color w:val="000000"/>
          <w:u w:val="single"/>
        </w:rP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line="0" w:lineRule="atLeast"/>
      </w:pPr>
      <w:r>
        <w:t xml:space="preserve"> </w:t>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69"/>
        <w:gridCol w:w="4351"/>
      </w:tblGrid>
      <w:tr>
        <w:trPr>
          <w:jc w:val="center"/>
          <w:trHeight w:val="583"/>
        </w:trPr>
        <w:tc>
          <w:tcPr>
            <w:tcBorders>
              <w:top w:val="single" w:color="auto" w:sz="4" w:space="0"/>
              <w:left w:val="single" w:color="auto" w:sz="4" w:space="0"/>
              <w:bottom w:val="single" w:color="auto" w:sz="4" w:space="0"/>
              <w:right w:val="single" w:color="auto" w:sz="4" w:space="0"/>
            </w:tcBorders>
            <w:tcW w:w="4069" w:type="dxa"/>
            <w:vAlign w:val="center"/>
            <w:textDirection w:val="lrTb"/>
            <w:noWrap w:val="false"/>
          </w:tcPr>
          <w:p>
            <w:pPr>
              <w:jc w:val="center"/>
              <w:spacing w:line="600" w:lineRule="exact"/>
              <w:rPr>
                <w:color w:val="000000"/>
                <w:szCs w:val="21"/>
              </w:rPr>
            </w:pPr>
            <w:r>
              <w:rPr>
                <w:rFonts w:hint="eastAsia"/>
                <w:color w:val="000000"/>
                <w:szCs w:val="21"/>
              </w:rPr>
              <w:t xml:space="preserve">法定代表人</w:t>
            </w:r>
            <w:r>
              <w:rPr>
                <w:rFonts w:hint="eastAsia"/>
                <w:color w:val="000000"/>
                <w:szCs w:val="21"/>
              </w:rPr>
              <w:t xml:space="preserve">或</w:t>
            </w:r>
            <w:r>
              <w:rPr>
                <w:rFonts w:hint="eastAsia"/>
                <w:color w:val="000000"/>
                <w:szCs w:val="21"/>
              </w:rPr>
              <w:t xml:space="preserve">单位负责人</w:t>
            </w:r>
            <w:r>
              <w:rPr>
                <w:rFonts w:hint="eastAsia"/>
                <w:color w:val="000000"/>
                <w:szCs w:val="21"/>
              </w:rPr>
              <w:t xml:space="preserve">有效身份证明</w:t>
            </w:r>
            <w:r/>
          </w:p>
        </w:tc>
        <w:tc>
          <w:tcPr>
            <w:tcBorders>
              <w:top w:val="single" w:color="auto" w:sz="4" w:space="0"/>
              <w:left w:val="single" w:color="auto" w:sz="4" w:space="0"/>
              <w:bottom w:val="single" w:color="auto" w:sz="4" w:space="0"/>
              <w:right w:val="single" w:color="auto" w:sz="4" w:space="0"/>
            </w:tcBorders>
            <w:tcW w:w="4351" w:type="dxa"/>
            <w:vAlign w:val="center"/>
            <w:textDirection w:val="lrTb"/>
            <w:noWrap w:val="false"/>
          </w:tcPr>
          <w:p>
            <w:pPr>
              <w:jc w:val="center"/>
              <w:spacing w:line="600" w:lineRule="exact"/>
              <w:rPr>
                <w:color w:val="000000"/>
                <w:szCs w:val="21"/>
              </w:rPr>
            </w:pPr>
            <w:r>
              <w:rPr>
                <w:rFonts w:hint="eastAsia"/>
                <w:color w:val="000000"/>
                <w:szCs w:val="21"/>
              </w:rPr>
              <w:t xml:space="preserve">委托代理人（被授权人）有效身份证明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069" w:type="dxa"/>
            <w:vAlign w:val="center"/>
            <w:textDirection w:val="lrTb"/>
            <w:noWrap w:val="false"/>
          </w:tcPr>
          <w:p>
            <w:pPr>
              <w:jc w:val="center"/>
              <w:spacing w:line="600" w:lineRule="exact"/>
              <w:rPr>
                <w:color w:val="000000"/>
                <w:szCs w:val="21"/>
              </w:rPr>
            </w:pPr>
            <w:r>
              <w:rPr>
                <w:rFonts w:hint="eastAsia"/>
                <w:color w:val="000000"/>
                <w:szCs w:val="21"/>
              </w:rPr>
              <w:t xml:space="preserve">身份证复印件粘贴处</w:t>
            </w:r>
            <w:r/>
          </w:p>
          <w:p>
            <w:pPr>
              <w:jc w:val="center"/>
              <w:spacing w:line="600" w:lineRule="exact"/>
              <w:rPr>
                <w:color w:val="000000"/>
                <w:szCs w:val="21"/>
              </w:rPr>
            </w:pPr>
            <w:r>
              <w:rPr>
                <w:rFonts w:hint="eastAsia"/>
                <w:color w:val="000000"/>
                <w:szCs w:val="21"/>
              </w:rPr>
              <w:t xml:space="preserve">（可电子粘贴）</w:t>
            </w:r>
            <w:r/>
          </w:p>
        </w:tc>
        <w:tc>
          <w:tcPr>
            <w:tcBorders>
              <w:top w:val="single" w:color="auto" w:sz="4" w:space="0"/>
              <w:left w:val="single" w:color="auto" w:sz="4" w:space="0"/>
              <w:bottom w:val="single" w:color="auto" w:sz="4" w:space="0"/>
              <w:right w:val="single" w:color="auto" w:sz="4" w:space="0"/>
            </w:tcBorders>
            <w:tcW w:w="4351" w:type="dxa"/>
            <w:vAlign w:val="center"/>
            <w:textDirection w:val="lrTb"/>
            <w:noWrap w:val="false"/>
          </w:tcPr>
          <w:p>
            <w:pPr>
              <w:jc w:val="center"/>
              <w:spacing w:line="600" w:lineRule="exact"/>
              <w:rPr>
                <w:color w:val="000000"/>
                <w:szCs w:val="21"/>
              </w:rPr>
            </w:pPr>
            <w:r>
              <w:rPr>
                <w:rFonts w:hint="eastAsia"/>
                <w:color w:val="000000"/>
                <w:szCs w:val="21"/>
              </w:rPr>
              <w:t xml:space="preserve">身份证复印件粘贴处</w:t>
            </w:r>
            <w:r/>
          </w:p>
          <w:p>
            <w:pPr>
              <w:jc w:val="center"/>
              <w:spacing w:line="600" w:lineRule="exact"/>
              <w:rPr>
                <w:color w:val="000000"/>
                <w:szCs w:val="21"/>
              </w:rPr>
            </w:pPr>
            <w:r>
              <w:rPr>
                <w:rFonts w:hint="eastAsia"/>
                <w:color w:val="000000"/>
                <w:szCs w:val="21"/>
              </w:rPr>
              <w:t xml:space="preserve">（可电子粘贴）</w:t>
            </w:r>
            <w:r/>
          </w:p>
        </w:tc>
      </w:tr>
    </w:tbl>
    <w:p>
      <w:pPr>
        <w:pStyle w:val="898"/>
        <w:ind w:left="-35" w:firstLine="480"/>
        <w:jc w:val="both"/>
        <w:spacing w:beforeAutospacing="0" w:afterAutospacing="0" w:line="0" w:lineRule="atLeast"/>
      </w:pPr>
      <w:r/>
      <w:r/>
    </w:p>
    <w:p>
      <w:pPr>
        <w:pStyle w:val="898"/>
        <w:ind w:left="-35"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98"/>
        <w:ind w:left="-35" w:firstLine="480"/>
        <w:jc w:val="both"/>
        <w:spacing w:beforeAutospacing="0" w:afterAutospacing="0" w:line="0" w:lineRule="atLeast"/>
      </w:pPr>
      <w:r>
        <w:t xml:space="preserve"> </w:t>
      </w:r>
      <w:r/>
    </w:p>
    <w:p>
      <w:pPr>
        <w:pStyle w:val="898"/>
        <w:ind w:firstLine="640"/>
        <w:jc w:val="center"/>
        <w:spacing w:beforeAutospacing="0" w:afterAutospacing="0"/>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i/>
          <w:color w:val="000000"/>
          <w:sz w:val="32"/>
          <w:szCs w:val="32"/>
          <w:u w:val="single"/>
        </w:rPr>
        <w:t xml:space="preserve"> </w:t>
      </w:r>
      <w:r>
        <w:rPr>
          <w:rFonts w:hint="eastAsia" w:ascii="黑体" w:hAnsi="宋体" w:eastAsia="黑体" w:cs="黑体"/>
          <w:i/>
          <w:color w:val="000000"/>
          <w:sz w:val="32"/>
          <w:szCs w:val="32"/>
          <w:u w:val="single"/>
        </w:rPr>
        <w:t xml:space="preserve">十、投标函</w:t>
      </w:r>
      <w:r/>
    </w:p>
    <w:p>
      <w:pPr>
        <w:pStyle w:val="898"/>
        <w:ind w:left="-34" w:firstLine="482"/>
        <w:spacing w:beforeAutospacing="0" w:afterAutospacing="0" w:line="360" w:lineRule="auto"/>
      </w:pPr>
      <w:r>
        <w:rPr>
          <w:rFonts w:hint="eastAsia" w:ascii="宋体" w:hAnsi="宋体" w:eastAsia="宋体" w:cs="宋体"/>
          <w:color w:val="000000"/>
        </w:rPr>
        <w:t xml:space="preserve">致：射阳县行政服务中心</w:t>
      </w:r>
      <w:r/>
    </w:p>
    <w:p>
      <w:pPr>
        <w:pStyle w:val="898"/>
        <w:ind w:left="-34" w:firstLine="482"/>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JSZC-320924-JZCG-G2026-0033</w:t>
      </w:r>
      <w:r>
        <w:rPr>
          <w:rFonts w:hint="eastAsia" w:ascii="宋体" w:hAnsi="宋体" w:eastAsia="宋体" w:cs="宋体"/>
          <w:color w:val="000000"/>
        </w:rPr>
        <w:t xml:space="preserve">号招标文件，正式授权下述签字人______(姓名)</w:t>
      </w:r>
      <w:r>
        <w:rPr>
          <w:rFonts w:hint="eastAsia" w:ascii="宋体" w:cs="宋体"/>
          <w:color w:val="000000"/>
        </w:rPr>
        <w:t xml:space="preserve"> （机打或手写）</w:t>
      </w:r>
      <w:r>
        <w:rPr>
          <w:rFonts w:hint="eastAsia" w:ascii="宋体" w:hAnsi="宋体" w:eastAsia="宋体" w:cs="宋体"/>
          <w:color w:val="000000"/>
        </w:rPr>
        <w:t xml:space="preserve">代表我方______________（投标人的名称），全权处理本次项目投标的有关事宜。</w:t>
      </w:r>
      <w:r/>
    </w:p>
    <w:p>
      <w:pPr>
        <w:pStyle w:val="898"/>
        <w:ind w:left="-34" w:firstLine="482"/>
        <w:spacing w:beforeAutospacing="0" w:afterAutospacing="0" w:line="360" w:lineRule="auto"/>
      </w:pPr>
      <w:r>
        <w:rPr>
          <w:rFonts w:hint="eastAsia" w:ascii="宋体" w:hAnsi="宋体" w:eastAsia="宋体" w:cs="宋体"/>
          <w:color w:val="000000"/>
        </w:rPr>
        <w:t xml:space="preserve">据此函，</w:t>
      </w:r>
      <w:r>
        <w:rPr>
          <w:rFonts w:hint="eastAsia" w:ascii="宋体" w:hAnsi="宋体" w:eastAsia="宋体" w:cs="宋体"/>
          <w:color w:val="000000"/>
          <w:u w:val="single"/>
        </w:rPr>
        <w:t xml:space="preserve">           （机打或手写）</w:t>
      </w:r>
      <w:r>
        <w:rPr>
          <w:rFonts w:hint="eastAsia" w:ascii="宋体" w:hAnsi="宋体" w:eastAsia="宋体" w:cs="宋体"/>
          <w:color w:val="000000"/>
        </w:rPr>
        <w:t xml:space="preserve">签字人兹宣布同意如下：</w:t>
      </w:r>
      <w:r/>
    </w:p>
    <w:p>
      <w:pPr>
        <w:pStyle w:val="898"/>
        <w:ind w:left="-34" w:firstLine="482"/>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98"/>
        <w:ind w:left="-34" w:firstLine="482"/>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98"/>
        <w:ind w:left="-34" w:firstLine="482"/>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98"/>
        <w:ind w:left="-34" w:firstLine="482"/>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98"/>
        <w:ind w:left="-34" w:firstLine="482"/>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98"/>
        <w:ind w:left="-34" w:firstLine="482"/>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98"/>
        <w:ind w:left="-34" w:firstLine="482"/>
        <w:spacing w:beforeAutospacing="0" w:afterAutospacing="0" w:line="360" w:lineRule="auto"/>
      </w:pPr>
      <w:r>
        <w:rPr>
          <w:rFonts w:hint="eastAsia" w:ascii="宋体" w:hAnsi="宋体" w:eastAsia="宋体" w:cs="宋体"/>
          <w:color w:val="000000"/>
        </w:rPr>
        <w:t xml:space="preserve">7.与本投标有关的正式通讯地址为：</w:t>
      </w:r>
      <w:r/>
    </w:p>
    <w:p>
      <w:pPr>
        <w:pStyle w:val="898"/>
        <w:ind w:left="-34" w:firstLine="482"/>
        <w:spacing w:beforeAutospacing="0" w:afterAutospacing="0" w:line="360" w:lineRule="auto"/>
      </w:pPr>
      <w:r>
        <w:rPr>
          <w:rFonts w:hint="eastAsia" w:ascii="宋体" w:hAnsi="宋体" w:eastAsia="宋体" w:cs="宋体"/>
          <w:color w:val="000000"/>
        </w:rPr>
        <w:t xml:space="preserve">地          址：</w:t>
      </w:r>
      <w:r/>
    </w:p>
    <w:p>
      <w:pPr>
        <w:pStyle w:val="898"/>
        <w:ind w:left="-34" w:firstLine="482"/>
        <w:spacing w:beforeAutospacing="0" w:afterAutospacing="0" w:line="360" w:lineRule="auto"/>
      </w:pPr>
      <w:r>
        <w:rPr>
          <w:rFonts w:hint="eastAsia" w:ascii="宋体" w:hAnsi="宋体" w:eastAsia="宋体" w:cs="宋体"/>
          <w:color w:val="000000"/>
        </w:rPr>
        <w:t xml:space="preserve">邮          编：</w:t>
      </w:r>
      <w:r/>
    </w:p>
    <w:p>
      <w:pPr>
        <w:pStyle w:val="898"/>
        <w:ind w:left="-34" w:firstLine="482"/>
        <w:spacing w:beforeAutospacing="0" w:afterAutospacing="0" w:line="360" w:lineRule="auto"/>
      </w:pPr>
      <w:r>
        <w:rPr>
          <w:rFonts w:hint="eastAsia" w:ascii="宋体" w:hAnsi="宋体" w:eastAsia="宋体" w:cs="宋体"/>
          <w:color w:val="000000"/>
        </w:rPr>
        <w:t xml:space="preserve">电          话：</w:t>
      </w:r>
      <w:r/>
    </w:p>
    <w:p>
      <w:pPr>
        <w:pStyle w:val="898"/>
        <w:ind w:left="-34" w:firstLine="482"/>
        <w:spacing w:beforeAutospacing="0" w:afterAutospacing="0" w:line="360" w:lineRule="auto"/>
      </w:pPr>
      <w:r>
        <w:rPr>
          <w:rFonts w:hint="eastAsia" w:ascii="宋体" w:hAnsi="宋体" w:eastAsia="宋体" w:cs="宋体"/>
          <w:color w:val="000000"/>
        </w:rPr>
        <w:t xml:space="preserve">传          真：</w:t>
      </w:r>
      <w:r/>
    </w:p>
    <w:p>
      <w:pPr>
        <w:pStyle w:val="898"/>
        <w:ind w:left="-34" w:firstLine="482"/>
        <w:spacing w:beforeAutospacing="0" w:afterAutospacing="0" w:line="360" w:lineRule="auto"/>
      </w:pPr>
      <w:r>
        <w:rPr>
          <w:rFonts w:hint="eastAsia" w:ascii="宋体" w:hAnsi="宋体" w:eastAsia="宋体" w:cs="宋体"/>
          <w:color w:val="000000"/>
        </w:rPr>
        <w:t xml:space="preserve">投标人开户行：</w:t>
      </w:r>
      <w:r/>
    </w:p>
    <w:p>
      <w:pPr>
        <w:pStyle w:val="898"/>
        <w:ind w:left="-34" w:firstLine="482"/>
        <w:spacing w:beforeAutospacing="0" w:afterAutospacing="0" w:line="360" w:lineRule="auto"/>
      </w:pPr>
      <w:r>
        <w:rPr>
          <w:rFonts w:hint="eastAsia" w:ascii="宋体" w:hAnsi="宋体" w:eastAsia="宋体" w:cs="宋体"/>
          <w:color w:val="000000"/>
        </w:rPr>
        <w:t xml:space="preserve">账          号： </w:t>
      </w:r>
      <w:r/>
    </w:p>
    <w:p>
      <w:pPr>
        <w:pStyle w:val="898"/>
        <w:ind w:left="-34" w:firstLine="482"/>
        <w:spacing w:beforeAutospacing="0" w:afterAutospacing="0" w:line="360" w:lineRule="auto"/>
      </w:pPr>
      <w:r>
        <w:rPr>
          <w:rFonts w:hint="eastAsia" w:ascii="宋体" w:hAnsi="宋体" w:eastAsia="宋体" w:cs="宋体"/>
          <w:color w:val="000000"/>
        </w:rPr>
        <w:t xml:space="preserve">日           期：________年____月____日</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t xml:space="preserve"> </w:t>
      </w:r>
      <w:r/>
    </w:p>
    <w:p>
      <w:pPr>
        <w:pStyle w:val="898"/>
        <w:ind w:firstLine="641"/>
        <w:jc w:val="center"/>
        <w:spacing w:before="120" w:beforeAutospacing="0" w:after="120" w:afterAutospacing="0" w:line="0" w:lineRule="atLeast"/>
      </w:pPr>
      <w:r>
        <w:rPr>
          <w:rFonts w:hint="eastAsia" w:ascii="黑体" w:hAnsi="宋体" w:eastAsia="黑体" w:cs="黑体"/>
          <w:b/>
          <w:sz w:val="32"/>
          <w:szCs w:val="32"/>
        </w:rPr>
        <w:t xml:space="preserve">十一、中小企业声明函（服务）</w:t>
      </w:r>
      <w:r>
        <w:rPr>
          <w:rFonts w:hint="eastAsia" w:ascii="黑体" w:hAnsi="宋体" w:eastAsia="黑体" w:cs="黑体"/>
          <w:b/>
          <w:sz w:val="32"/>
          <w:szCs w:val="32"/>
        </w:rPr>
        <w:t xml:space="preserve">（采购包号：**）</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号）的规定，本公司（联合体）参加射阳县行政服务中心组织的</w:t>
      </w:r>
      <w:r>
        <w:rPr>
          <w:rFonts w:hint="eastAsia"/>
          <w:i/>
          <w:iCs/>
          <w:sz w:val="24"/>
          <w:u w:val="single"/>
        </w:rPr>
        <w:t xml:space="preserve">（射阳县环境卫生管理处）</w:t>
      </w:r>
      <w:r>
        <w:rPr>
          <w:rFonts w:hint="eastAsia"/>
          <w:sz w:val="24"/>
          <w:szCs w:val="20"/>
        </w:rPr>
        <w:t xml:space="preserve">，</w:t>
      </w:r>
      <w:r>
        <w:rPr>
          <w:rFonts w:hint="eastAsia"/>
          <w:sz w:val="24"/>
        </w:rPr>
        <w:t xml:space="preserve">采购编号为</w:t>
      </w:r>
      <w:r>
        <w:rPr>
          <w:sz w:val="24"/>
          <w:u w:val="single"/>
        </w:rPr>
        <w:t xml:space="preserve">JSZC-320924-JZCG-G2026-0033</w:t>
      </w:r>
      <w:r>
        <w:rPr>
          <w:rFonts w:hint="eastAsia"/>
          <w:sz w:val="24"/>
        </w:rPr>
        <w:t xml:space="preserve">的</w:t>
      </w:r>
      <w:r>
        <w:rPr>
          <w:rFonts w:hint="eastAsia"/>
          <w:i/>
          <w:iCs/>
          <w:sz w:val="24"/>
          <w:u w:val="single"/>
        </w:rPr>
        <w:t xml:space="preserve">（射阳县环境卫生管理处</w:t>
      </w:r>
      <w:r>
        <w:rPr>
          <w:rFonts w:hint="eastAsia"/>
          <w:i/>
          <w:iCs/>
          <w:sz w:val="24"/>
          <w:u w:val="single"/>
        </w:rPr>
        <w:t xml:space="preserve">2026</w:t>
      </w:r>
      <w:r>
        <w:rPr>
          <w:rFonts w:hint="eastAsia"/>
          <w:i/>
          <w:iCs/>
          <w:sz w:val="24"/>
          <w:u w:val="single"/>
        </w:rPr>
        <w:t xml:space="preserve">年车辆保险服务项目</w:t>
      </w:r>
      <w:r>
        <w:rPr>
          <w:rFonts w:hint="eastAsia"/>
          <w:i/>
          <w:iCs/>
          <w:sz w:val="24"/>
          <w:u w:val="single"/>
        </w:rPr>
        <w:t xml:space="preserve">（二次）</w:t>
      </w:r>
      <w:r>
        <w:rPr>
          <w:rFonts w:hint="eastAsia"/>
          <w:i/>
          <w:iCs/>
          <w:sz w:val="24"/>
          <w:u w:val="single"/>
        </w:rPr>
        <w:t xml:space="preserve">）</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（射阳县环境卫生管理处</w:t>
      </w:r>
      <w:r>
        <w:rPr>
          <w:rFonts w:hint="eastAsia"/>
          <w:i/>
          <w:iCs/>
          <w:sz w:val="24"/>
          <w:u w:val="single"/>
        </w:rPr>
        <w:t xml:space="preserve">2026</w:t>
      </w:r>
      <w:r>
        <w:rPr>
          <w:rFonts w:hint="eastAsia"/>
          <w:i/>
          <w:iCs/>
          <w:sz w:val="24"/>
          <w:u w:val="single"/>
        </w:rPr>
        <w:t xml:space="preserve">年车辆保险服务项目）</w:t>
      </w:r>
      <w:r>
        <w:rPr>
          <w:rFonts w:hint="eastAsia"/>
          <w:sz w:val="24"/>
        </w:rPr>
        <w:t xml:space="preserve"> </w:t>
      </w:r>
      <w:r>
        <w:rPr>
          <w:rFonts w:hint="eastAsia"/>
          <w:sz w:val="24"/>
        </w:rPr>
        <w:t xml:space="preserve">，属于</w:t>
      </w:r>
      <w:r>
        <w:rPr>
          <w:rFonts w:hint="eastAsia"/>
          <w:i/>
          <w:iCs/>
          <w:sz w:val="24"/>
          <w:u w:val="single"/>
        </w:rPr>
        <w:t xml:space="preserve">（其他未列明行业）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sz w:val="24"/>
          <w:u w:val="single"/>
        </w:rPr>
        <w:t xml:space="preserve">       </w:t>
      </w:r>
      <w:r>
        <w:rPr>
          <w:rFonts w:hint="eastAsia"/>
          <w:sz w:val="24"/>
          <w:u w:val="single"/>
        </w:rPr>
        <w:t xml:space="preserve">（</w:t>
      </w:r>
      <w:r>
        <w:rPr>
          <w:rFonts w:hint="eastAsia"/>
          <w:i/>
          <w:iCs/>
          <w:sz w:val="24"/>
          <w:u w:val="single"/>
        </w:rPr>
        <w:t xml:space="preserve">中型企业、小型企业、微型企业</w:t>
      </w:r>
      <w:r>
        <w:rPr>
          <w:rFonts w:hint="eastAsia"/>
          <w:sz w:val="24"/>
          <w:u w:val="single"/>
        </w:rPr>
        <w:t xml:space="preserve">）</w:t>
      </w:r>
      <w:r>
        <w:rPr>
          <w:rFonts w:hint="eastAsia"/>
          <w:sz w:val="24"/>
          <w:u w:val="single"/>
        </w:rPr>
        <w:t xml:space="preserve"> </w:t>
      </w:r>
      <w:r>
        <w:rPr>
          <w:rFonts w:hint="eastAsia"/>
          <w:sz w:val="24"/>
        </w:rPr>
        <w:t xml:space="preserve">；</w:t>
      </w:r>
      <w:r/>
    </w:p>
    <w:p>
      <w:pPr>
        <w:spacing w:line="500" w:lineRule="exact"/>
        <w:rPr>
          <w:sz w:val="24"/>
        </w:rPr>
      </w:pPr>
      <w:r>
        <w:rPr>
          <w:sz w:val="24"/>
        </w:rPr>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98"/>
        <w:ind w:left="-35" w:right="720" w:firstLine="480"/>
        <w:jc w:val="both"/>
        <w:spacing w:beforeAutospacing="0" w:afterAutospacing="0" w:line="0" w:lineRule="atLeast"/>
      </w:pPr>
      <w:r>
        <w:t xml:space="preserve"> </w:t>
      </w:r>
      <w:r/>
    </w:p>
    <w:p>
      <w:pPr>
        <w:pStyle w:val="898"/>
        <w:ind w:left="-35" w:right="180" w:firstLine="480"/>
        <w:jc w:val="right"/>
        <w:spacing w:beforeAutospacing="0" w:afterAutospacing="0" w:line="0" w:lineRule="atLeast"/>
      </w:pPr>
      <w:r>
        <w:rPr>
          <w:rFonts w:hint="eastAsia" w:ascii="宋体" w:hAnsi="宋体" w:eastAsia="宋体" w:cs="宋体"/>
        </w:rPr>
        <w:t xml:space="preserve">企业名称（加盖CA电子公章）：</w:t>
      </w:r>
      <w:r/>
    </w:p>
    <w:p>
      <w:pPr>
        <w:pStyle w:val="898"/>
        <w:ind w:left="-35" w:right="480" w:firstLine="5040"/>
        <w:jc w:val="both"/>
        <w:spacing w:beforeAutospacing="0" w:afterAutospacing="0" w:line="0" w:lineRule="atLeast"/>
      </w:pPr>
      <w:r>
        <w:rPr>
          <w:rFonts w:hint="eastAsia" w:ascii="宋体" w:hAnsi="宋体" w:eastAsia="宋体" w:cs="宋体"/>
        </w:rPr>
        <w:t xml:space="preserve">日  期：</w:t>
      </w:r>
      <w:r/>
    </w:p>
    <w:p>
      <w:pPr>
        <w:pStyle w:val="898"/>
        <w:ind w:left="-35" w:firstLine="480"/>
        <w:jc w:val="both"/>
        <w:spacing w:beforeAutospacing="0" w:afterAutospacing="0" w:line="0" w:lineRule="atLeast"/>
      </w:pPr>
      <w:r>
        <w:t xml:space="preserve"> </w:t>
      </w:r>
      <w:r/>
    </w:p>
    <w:p>
      <w:pPr>
        <w:pStyle w:val="898"/>
        <w:ind w:left="-35"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98"/>
        <w:ind w:left="-35"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98"/>
        <w:ind w:firstLine="641"/>
        <w:jc w:val="center"/>
        <w:spacing w:before="120" w:beforeAutospacing="0" w:after="12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十二、残疾人福利性单位声明函</w:t>
      </w:r>
      <w:r>
        <w:rPr>
          <w:rFonts w:hint="eastAsia" w:ascii="黑体" w:hAnsi="宋体" w:eastAsia="黑体" w:cs="黑体"/>
          <w:b/>
          <w:sz w:val="32"/>
          <w:szCs w:val="32"/>
        </w:rPr>
        <w:t xml:space="preserve">（采购包号：**）</w:t>
      </w:r>
      <w:r/>
    </w:p>
    <w:p>
      <w:pPr>
        <w:pStyle w:val="898"/>
        <w:ind w:left="-35"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u w:val="single"/>
        </w:rPr>
        <w:t xml:space="preserve"> </w:t>
      </w:r>
      <w:r>
        <w:rPr>
          <w:rFonts w:hint="eastAsia" w:ascii="宋体" w:hAnsi="宋体" w:eastAsia="宋体" w:cs="宋体"/>
          <w:color w:val="000000"/>
          <w:u w:val="single"/>
        </w:rPr>
        <w:t xml:space="preserve">射阳县环境卫生管理处</w:t>
      </w:r>
      <w:r>
        <w:rPr>
          <w:rFonts w:ascii="宋体" w:hAnsi="宋体" w:eastAsia="宋体" w:cs="宋体"/>
          <w:color w:val="000000"/>
          <w:u w:val="single"/>
        </w:rPr>
        <w:t xml:space="preserve"> </w:t>
      </w:r>
      <w:r>
        <w:rPr>
          <w:rFonts w:hint="eastAsia" w:ascii="宋体" w:hAnsi="宋体" w:eastAsia="宋体" w:cs="宋体"/>
          <w:color w:val="000000"/>
        </w:rPr>
        <w:t xml:space="preserve">单位的采购文件编号为</w:t>
      </w:r>
      <w:r>
        <w:rPr>
          <w:rFonts w:ascii="宋体" w:hAnsi="宋体" w:eastAsia="宋体" w:cs="宋体"/>
          <w:color w:val="000000"/>
          <w:u w:val="single"/>
        </w:rPr>
        <w:t xml:space="preserve">JSZC-320924-JZCG-G2026-0033</w:t>
      </w:r>
      <w:r>
        <w:rPr>
          <w:rFonts w:hint="eastAsia" w:ascii="宋体" w:hAnsi="宋体" w:eastAsia="宋体" w:cs="宋体"/>
          <w:color w:val="000000"/>
        </w:rPr>
        <w:t xml:space="preserve">的</w:t>
      </w:r>
      <w:r>
        <w:rPr>
          <w:rFonts w:hint="eastAsia" w:ascii="宋体" w:hAnsi="宋体" w:eastAsia="宋体" w:cs="宋体"/>
          <w:color w:val="000000"/>
          <w:u w:val="single"/>
        </w:rPr>
        <w:t xml:space="preserve">射阳县环境卫生管理处2026年车辆保险服务项目</w:t>
      </w:r>
      <w:r>
        <w:rPr>
          <w:rFonts w:hint="eastAsia" w:ascii="宋体" w:hAnsi="宋体" w:eastAsia="宋体" w:cs="宋体"/>
          <w:color w:val="000000"/>
          <w:u w:val="single"/>
        </w:rPr>
        <w:t xml:space="preserve">（二次）</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w:t>
      </w:r>
      <w:r>
        <w:rPr>
          <w:rFonts w:hint="eastAsia" w:ascii="宋体" w:hAnsi="宋体" w:eastAsia="宋体" w:cs="宋体"/>
          <w:color w:val="000000"/>
        </w:rPr>
        <w:t xml:space="preserve">（分包号：</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t xml:space="preserve">采购活动由本单位提供服务。</w:t>
      </w:r>
      <w:r/>
    </w:p>
    <w:p>
      <w:pPr>
        <w:pStyle w:val="898"/>
        <w:ind w:left="-35"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98"/>
        <w:ind w:left="-35" w:firstLine="480"/>
        <w:jc w:val="both"/>
        <w:spacing w:beforeAutospacing="0" w:afterAutospacing="0" w:line="360" w:lineRule="auto"/>
      </w:pPr>
      <w:r>
        <w:t xml:space="preserve"> </w:t>
      </w:r>
      <w:r/>
    </w:p>
    <w:p>
      <w:pPr>
        <w:pStyle w:val="898"/>
        <w:ind w:left="-35"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98"/>
        <w:ind w:left="-35" w:firstLine="480"/>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898"/>
        <w:ind w:left="-35" w:firstLine="480"/>
        <w:jc w:val="both"/>
        <w:spacing w:beforeAutospacing="0" w:afterAutospacing="0" w:line="360" w:lineRule="auto"/>
      </w:pPr>
      <w:r>
        <w:t xml:space="preserve"> </w:t>
      </w:r>
      <w:r/>
    </w:p>
    <w:p>
      <w:pPr>
        <w:pStyle w:val="898"/>
        <w:ind w:left="-9" w:right="1560" w:firstLine="600"/>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98"/>
        <w:ind w:left="-35"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jc w:val="center"/>
        <w:spacing w:beforeAutospacing="0" w:afterAutospacing="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、关于符合本国产品标准的声明函</w:t>
      </w:r>
      <w:r>
        <w:rPr>
          <w:rFonts w:ascii="黑体" w:hAnsi="宋体" w:eastAsia="黑体" w:cs="黑体"/>
          <w:b/>
          <w:bCs/>
          <w:color w:val="ff0000"/>
          <w:sz w:val="32"/>
          <w:szCs w:val="32"/>
        </w:rPr>
        <w:t xml:space="preserve">（采购包号：**）</w:t>
      </w:r>
      <w:r/>
    </w:p>
    <w:p>
      <w:pPr>
        <w:pStyle w:val="898"/>
        <w:ind w:firstLine="643"/>
        <w:jc w:val="center"/>
        <w:spacing w:beforeAutospacing="0" w:afterAutospacing="0"/>
      </w:pPr>
      <w:r/>
      <w:r/>
    </w:p>
    <w:p>
      <w:pPr>
        <w:pStyle w:val="898"/>
        <w:ind w:left="-35" w:firstLine="480"/>
        <w:jc w:val="both"/>
        <w:spacing w:beforeAutospacing="0" w:afterAutospacing="0"/>
      </w:pPr>
      <w:r>
        <w:rPr>
          <w:rFonts w:ascii="Arial" w:hAnsi="Arial" w:cs="Arial"/>
          <w:color w:val="ff0000"/>
        </w:rPr>
        <w:t xml:space="preserve"> </w:t>
      </w:r>
      <w:r/>
    </w:p>
    <w:p>
      <w:pPr>
        <w:pStyle w:val="898"/>
        <w:ind w:left="-35" w:firstLine="482"/>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98"/>
        <w:ind w:left="-35" w:firstLine="482"/>
        <w:jc w:val="both"/>
        <w:spacing w:before="156" w:beforeAutospacing="0" w:after="156" w:afterAutospacing="0"/>
        <w:rPr>
          <w:b/>
          <w:bCs/>
        </w:rPr>
      </w:pPr>
      <w:r>
        <w:rPr>
          <w:rFonts w:ascii="宋体" w:hAnsi="宋体" w:eastAsia="宋体" w:cs="宋体"/>
          <w:b/>
          <w:bCs/>
          <w:color w:val="ff0000"/>
        </w:rPr>
        <w:t xml:space="preserve"> </w:t>
      </w:r>
      <w:r/>
    </w:p>
    <w:p>
      <w:pPr>
        <w:pStyle w:val="898"/>
        <w:ind w:left="-35" w:right="480" w:firstLine="482"/>
        <w:jc w:val="both"/>
        <w:spacing w:before="156" w:beforeAutospacing="0" w:after="156" w:afterAutospacing="0"/>
        <w:rPr>
          <w:b/>
          <w:bCs/>
        </w:rPr>
      </w:pPr>
      <w:r>
        <w:rPr>
          <w:rFonts w:ascii="宋体" w:hAnsi="宋体" w:eastAsia="宋体" w:cs="宋体"/>
          <w:b/>
          <w:bCs/>
          <w:color w:val="ff0000"/>
          <w:shd w:val="clear" w:color="auto" w:fill="ffffff"/>
        </w:rPr>
        <w:t xml:space="preserve">公司（单位）名称（盖章）：　</w:t>
      </w:r>
      <w:r/>
    </w:p>
    <w:p>
      <w:pPr>
        <w:pStyle w:val="898"/>
        <w:ind w:left="-35" w:firstLine="482"/>
        <w:jc w:val="center"/>
        <w:spacing w:before="156" w:beforeAutospacing="0" w:after="156" w:afterAutospacing="0"/>
        <w:rPr>
          <w:b/>
          <w:bCs/>
        </w:rPr>
      </w:pPr>
      <w:r>
        <w:rPr>
          <w:rFonts w:ascii="宋体" w:hAnsi="宋体" w:eastAsia="宋体" w:cs="宋体"/>
          <w:b/>
          <w:bCs/>
          <w:color w:val="ff0000"/>
          <w:shd w:val="clear" w:color="auto" w:fill="ffffff"/>
        </w:rPr>
        <w:t xml:space="preserve">             日期：　   年　  月　  日         </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__________________</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98"/>
        <w:ind w:left="-35"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5.该产品的关键工序要求实施前，“关键工序”栏可不填，下同。</w:t>
      </w:r>
      <w:r/>
    </w:p>
    <w:p>
      <w:pPr>
        <w:pStyle w:val="898"/>
        <w:ind w:left="-35"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pStyle w:val="898"/>
        <w:ind w:left="-35" w:firstLine="482"/>
        <w:jc w:val="both"/>
        <w:spacing w:before="156" w:beforeAutospacing="0" w:after="156" w:afterAutospacing="0"/>
        <w:rPr>
          <w:rFonts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98"/>
        <w:ind w:left="-35"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rPr>
          <w:rFonts w:ascii="黑体" w:hAnsi="宋体" w:eastAsia="黑体" w:cs="黑体"/>
          <w:b/>
          <w:color w:val="000000"/>
          <w:sz w:val="32"/>
          <w:szCs w:val="32"/>
        </w:rPr>
      </w:pPr>
      <w:r>
        <w:rPr>
          <w:rFonts w:ascii="黑体" w:hAnsi="宋体" w:eastAsia="黑体" w:cs="黑体"/>
          <w:b/>
          <w:color w:val="000000"/>
          <w:sz w:val="32"/>
          <w:szCs w:val="32"/>
        </w:rPr>
      </w:r>
      <w:r/>
    </w:p>
    <w:p>
      <w:pPr>
        <w:pStyle w:val="898"/>
        <w:ind w:firstLine="643"/>
        <w:jc w:val="center"/>
        <w:spacing w:beforeAutospacing="0" w:afterAutospacing="0"/>
        <w:rPr>
          <w:rFonts w:ascii="黑体" w:hAnsi="宋体" w:eastAsia="黑体" w:cs="黑体"/>
          <w:b/>
          <w:color w:val="000000"/>
          <w:sz w:val="32"/>
          <w:szCs w:val="32"/>
        </w:rPr>
      </w:pPr>
      <w:r>
        <w:rPr>
          <w:rFonts w:hint="eastAsia" w:ascii="黑体" w:hAnsi="宋体" w:eastAsia="黑体" w:cs="黑体"/>
          <w:b/>
          <w:color w:val="000000"/>
          <w:sz w:val="32"/>
          <w:szCs w:val="32"/>
        </w:rPr>
        <w:t xml:space="preserve">十四、技术要求响应表</w:t>
      </w:r>
      <w:r/>
    </w:p>
    <w:p>
      <w:pPr>
        <w:pStyle w:val="898"/>
        <w:ind w:firstLine="643"/>
        <w:jc w:val="center"/>
        <w:spacing w:beforeAutospacing="0" w:afterAutospacing="0"/>
      </w:pPr>
      <w:r/>
      <w:r/>
    </w:p>
    <w:tbl>
      <w:tblPr>
        <w:tblpPr w:horzAnchor="page" w:tblpX="1520" w:vertAnchor="text" w:tblpY="40" w:leftFromText="180" w:topFromText="0" w:rightFromText="180" w:bottomFromText="0"/>
        <w:tblW w:w="86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0"/>
        <w:gridCol w:w="2802"/>
        <w:gridCol w:w="4878"/>
      </w:tblGrid>
      <w:tr>
        <w:trPr>
          <w:cantSplit/>
          <w:trHeight w:val="1688"/>
        </w:trPr>
        <w:tc>
          <w:tcPr>
            <w:tcBorders>
              <w:top w:val="single" w:color="auto" w:sz="4" w:space="0"/>
              <w:left w:val="single" w:color="auto" w:sz="4" w:space="0"/>
              <w:bottom w:val="single" w:color="auto" w:sz="4" w:space="0"/>
              <w:right w:val="single" w:color="auto" w:sz="4" w:space="0"/>
            </w:tcBorders>
            <w:tcW w:w="1010" w:type="dxa"/>
            <w:vAlign w:val="center"/>
            <w:vMerge w:val="restart"/>
            <w:textDirection w:val="lrTb"/>
            <w:noWrap w:val="false"/>
          </w:tcPr>
          <w:p>
            <w:pPr>
              <w:rPr>
                <w:rFonts w:ascii="宋体" w:hAnsi="宋体" w:cs="宋体"/>
                <w:sz w:val="24"/>
              </w:rPr>
            </w:pPr>
            <w:r>
              <w:rPr>
                <w:rFonts w:hint="eastAsia" w:ascii="宋体" w:hAnsi="宋体" w:cs="宋体"/>
                <w:sz w:val="24"/>
              </w:rPr>
              <w:t xml:space="preserve">赔案时效</w:t>
            </w:r>
            <w:r/>
          </w:p>
        </w:tc>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rPr>
                <w:rFonts w:ascii="宋体" w:hAnsi="宋体" w:cs="宋体"/>
                <w:sz w:val="24"/>
              </w:rPr>
            </w:pPr>
            <w:r>
              <w:rPr>
                <w:rFonts w:hint="eastAsia" w:ascii="宋体" w:hAnsi="宋体" w:cs="宋体"/>
                <w:sz w:val="24"/>
              </w:rPr>
              <w:t xml:space="preserve">赔款人民币在10000元以下</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rPr>
                <w:rFonts w:ascii="宋体" w:hAnsi="宋体" w:cs="宋体"/>
                <w:sz w:val="24"/>
              </w:rPr>
            </w:pPr>
            <w:r>
              <w:rPr>
                <w:rFonts w:hint="eastAsia" w:ascii="宋体" w:hAnsi="宋体" w:cs="宋体"/>
                <w:sz w:val="24"/>
              </w:rPr>
              <w:t xml:space="preserve">结案天数：</w:t>
            </w:r>
            <w:r>
              <w:rPr>
                <w:rFonts w:hint="eastAsia" w:ascii="宋体" w:hAnsi="宋体" w:cs="宋体"/>
                <w:sz w:val="24"/>
                <w:u w:val="single"/>
              </w:rPr>
              <w:t xml:space="preserve">    </w:t>
            </w:r>
            <w:r>
              <w:rPr>
                <w:rFonts w:hint="eastAsia" w:ascii="宋体" w:hAnsi="宋体" w:cs="宋体"/>
                <w:sz w:val="24"/>
              </w:rPr>
              <w:t xml:space="preserve">天</w:t>
            </w:r>
            <w:r/>
          </w:p>
        </w:tc>
      </w:tr>
      <w:tr>
        <w:trPr>
          <w:cantSplit/>
          <w:trHeight w:val="1234"/>
        </w:trPr>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rPr>
                <w:rFonts w:ascii="宋体" w:hAnsi="宋体" w:cs="宋体"/>
                <w:sz w:val="24"/>
              </w:rPr>
            </w:pPr>
            <w:r>
              <w:rPr>
                <w:rFonts w:hint="eastAsia" w:ascii="宋体" w:hAnsi="宋体" w:cs="宋体"/>
                <w:sz w:val="24"/>
              </w:rPr>
              <w:t xml:space="preserve">赔款人民币在10000-50000元之间</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rPr>
                <w:rFonts w:ascii="宋体" w:hAnsi="宋体" w:cs="宋体"/>
                <w:sz w:val="24"/>
              </w:rPr>
            </w:pPr>
            <w:r>
              <w:rPr>
                <w:rFonts w:hint="eastAsia" w:ascii="宋体" w:hAnsi="宋体" w:cs="宋体"/>
                <w:sz w:val="24"/>
              </w:rPr>
              <w:t xml:space="preserve">结案天数：</w:t>
            </w:r>
            <w:r>
              <w:rPr>
                <w:rFonts w:hint="eastAsia" w:ascii="宋体" w:hAnsi="宋体" w:cs="宋体"/>
                <w:sz w:val="24"/>
                <w:u w:val="single"/>
              </w:rPr>
              <w:t xml:space="preserve">    </w:t>
            </w:r>
            <w:r>
              <w:rPr>
                <w:rFonts w:hint="eastAsia" w:ascii="宋体" w:hAnsi="宋体" w:cs="宋体"/>
                <w:sz w:val="24"/>
              </w:rPr>
              <w:t xml:space="preserve">天</w:t>
            </w:r>
            <w:r/>
          </w:p>
        </w:tc>
      </w:tr>
      <w:tr>
        <w:trPr>
          <w:cantSplit/>
          <w:trHeight w:val="1253"/>
        </w:trPr>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rPr>
                <w:rFonts w:ascii="宋体" w:hAnsi="宋体" w:cs="宋体"/>
                <w:sz w:val="24"/>
              </w:rPr>
            </w:pPr>
            <w:r>
              <w:rPr>
                <w:rFonts w:hint="eastAsia" w:ascii="宋体" w:hAnsi="宋体" w:cs="宋体"/>
                <w:sz w:val="24"/>
              </w:rPr>
              <w:t xml:space="preserve">赔款人民币在50000元以上</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rPr>
                <w:rFonts w:ascii="宋体" w:hAnsi="宋体" w:cs="宋体"/>
                <w:sz w:val="24"/>
              </w:rPr>
            </w:pPr>
            <w:r>
              <w:rPr>
                <w:rFonts w:hint="eastAsia" w:ascii="宋体" w:hAnsi="宋体" w:cs="宋体"/>
                <w:sz w:val="24"/>
              </w:rPr>
              <w:t xml:space="preserve">结案天数：</w:t>
            </w:r>
            <w:r>
              <w:rPr>
                <w:rFonts w:hint="eastAsia" w:ascii="宋体" w:hAnsi="宋体" w:cs="宋体"/>
                <w:sz w:val="24"/>
                <w:u w:val="single"/>
              </w:rPr>
              <w:t xml:space="preserve">    </w:t>
            </w:r>
            <w:r>
              <w:rPr>
                <w:rFonts w:hint="eastAsia" w:ascii="宋体" w:hAnsi="宋体" w:cs="宋体"/>
                <w:sz w:val="24"/>
              </w:rPr>
              <w:t xml:space="preserve">天</w:t>
            </w:r>
            <w:r/>
          </w:p>
        </w:tc>
      </w:tr>
    </w:tbl>
    <w:p>
      <w:pPr>
        <w:pStyle w:val="898"/>
        <w:ind w:left="-35"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98"/>
        <w:ind w:left="-35" w:firstLine="480"/>
        <w:jc w:val="center"/>
        <w:spacing w:beforeAutospacing="0" w:afterAutospacing="0"/>
      </w:pPr>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firstLine="643"/>
        <w:jc w:val="center"/>
        <w:spacing w:beforeAutospacing="0" w:afterAutospacing="0"/>
        <w:rPr>
          <w:rFonts w:ascii="黑体" w:hAnsi="宋体" w:eastAsia="黑体" w:cs="黑体"/>
          <w:b/>
          <w:color w:val="000000"/>
          <w:sz w:val="32"/>
          <w:szCs w:val="32"/>
        </w:rPr>
      </w:pPr>
      <w:r/>
      <w:bookmarkStart w:id="281" w:name="_Hlt26955054"/>
      <w:r>
        <w:rPr>
          <w:rFonts w:hint="eastAsia" w:ascii="黑体" w:hAnsi="宋体" w:eastAsia="黑体" w:cs="黑体"/>
          <w:b/>
          <w:color w:val="000000"/>
          <w:sz w:val="32"/>
          <w:szCs w:val="32"/>
        </w:rPr>
        <w:t xml:space="preserve">十五、商务要求响应及偏离表</w:t>
      </w:r>
      <w:r/>
    </w:p>
    <w:p>
      <w:pPr>
        <w:pStyle w:val="898"/>
        <w:ind w:firstLine="643"/>
        <w:jc w:val="center"/>
        <w:spacing w:beforeAutospacing="0" w:afterAutospacing="0"/>
        <w:rPr>
          <w:rFonts w:ascii="黑体" w:hAnsi="宋体" w:eastAsia="黑体" w:cs="黑体"/>
          <w:b/>
          <w:color w:val="000000"/>
          <w:sz w:val="32"/>
          <w:szCs w:val="32"/>
        </w:rPr>
      </w:pPr>
      <w:r>
        <w:rPr>
          <w:rFonts w:ascii="黑体" w:hAnsi="宋体" w:eastAsia="黑体" w:cs="黑体"/>
          <w:b/>
          <w:color w:val="000000"/>
          <w:sz w:val="32"/>
          <w:szCs w:val="32"/>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序号</w:t>
            </w:r>
            <w:r/>
          </w:p>
        </w:tc>
        <w:tc>
          <w:tcPr>
            <w:tcW w:w="3026"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招标文件要求</w:t>
            </w:r>
            <w:r/>
          </w:p>
        </w:tc>
        <w:tc>
          <w:tcPr>
            <w:tcW w:w="2608"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投标响应情况</w:t>
            </w:r>
            <w:r/>
          </w:p>
        </w:tc>
        <w:tc>
          <w:tcPr>
            <w:tcW w:w="1247"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超出、符合或偏离</w:t>
            </w:r>
            <w:r/>
          </w:p>
        </w:tc>
        <w:tc>
          <w:tcPr>
            <w:tcW w:w="1101"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证明</w:t>
            </w:r>
            <w:r/>
          </w:p>
          <w:p>
            <w:pPr>
              <w:pStyle w:val="898"/>
              <w:jc w:val="center"/>
              <w:spacing w:beforeAutospacing="0" w:afterAutospacing="0"/>
              <w:rPr>
                <w:rFonts w:ascii="宋体" w:hAnsi="宋体"/>
              </w:rPr>
            </w:pPr>
            <w:r>
              <w:rPr>
                <w:rFonts w:hint="eastAsia" w:ascii="宋体" w:hAnsi="宋体" w:cs="宋体"/>
                <w:color w:val="000000"/>
              </w:rPr>
              <w:t xml:space="preserve">材料</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1</w:t>
            </w:r>
            <w:r/>
          </w:p>
        </w:tc>
        <w:tc>
          <w:tcPr>
            <w:tcW w:w="3026" w:type="dxa"/>
            <w:vAlign w:val="center"/>
            <w:textDirection w:val="lrTb"/>
            <w:noWrap w:val="false"/>
          </w:tcPr>
          <w:p>
            <w:pPr>
              <w:pStyle w:val="898"/>
              <w:jc w:val="center"/>
              <w:spacing w:beforeAutospacing="0" w:afterAutospacing="0"/>
              <w:rPr>
                <w:rFonts w:ascii="宋体" w:hAnsi="宋体"/>
              </w:rPr>
            </w:pPr>
            <w:r/>
            <w:bookmarkStart w:id="282" w:name="OLE_LINK32"/>
            <w:r>
              <w:rPr>
                <w:rFonts w:hint="eastAsia" w:ascii="宋体" w:hAnsi="宋体" w:cs="宋体"/>
                <w:color w:val="000000"/>
              </w:rPr>
              <w:t xml:space="preserve">优惠率（已有车辆自主定价系数）</w:t>
            </w:r>
            <w:bookmarkEnd w:id="282"/>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2</w:t>
            </w:r>
            <w:r/>
          </w:p>
        </w:tc>
        <w:tc>
          <w:tcPr>
            <w:tcW w:w="3026" w:type="dxa"/>
            <w:vAlign w:val="center"/>
            <w:textDirection w:val="lrTb"/>
            <w:noWrap w:val="false"/>
          </w:tcPr>
          <w:p>
            <w:pPr>
              <w:pStyle w:val="898"/>
              <w:jc w:val="center"/>
              <w:spacing w:beforeAutospacing="0" w:afterAutospacing="0"/>
              <w:rPr>
                <w:rFonts w:ascii="宋体" w:hAnsi="宋体"/>
              </w:rPr>
            </w:pPr>
            <w:r/>
            <w:bookmarkStart w:id="283" w:name="OLE_LINK33"/>
            <w:r/>
            <w:bookmarkStart w:id="284" w:name="OLE_LINK34"/>
            <w:r>
              <w:rPr>
                <w:rFonts w:hint="eastAsia" w:ascii="宋体" w:hAnsi="宋体"/>
              </w:rPr>
              <w:t xml:space="preserve">合同履行期限 </w:t>
            </w:r>
            <w:bookmarkEnd w:id="283"/>
            <w:r/>
            <w:bookmarkEnd w:id="284"/>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3</w:t>
            </w:r>
            <w:r/>
          </w:p>
        </w:tc>
        <w:tc>
          <w:tcPr>
            <w:tcW w:w="3026" w:type="dxa"/>
            <w:vAlign w:val="center"/>
            <w:textDirection w:val="lrTb"/>
            <w:noWrap w:val="false"/>
          </w:tcPr>
          <w:p>
            <w:pPr>
              <w:pStyle w:val="898"/>
              <w:jc w:val="center"/>
              <w:spacing w:beforeAutospacing="0" w:afterAutospacing="0"/>
              <w:rPr>
                <w:rFonts w:ascii="宋体" w:hAnsi="宋体"/>
              </w:rPr>
            </w:pPr>
            <w:r/>
            <w:bookmarkStart w:id="285" w:name="OLE_LINK35"/>
            <w:r/>
            <w:bookmarkStart w:id="286" w:name="OLE_LINK36"/>
            <w:r>
              <w:rPr>
                <w:rFonts w:hint="eastAsia" w:ascii="宋体" w:hAnsi="宋体"/>
              </w:rPr>
              <w:t xml:space="preserve">投标函</w:t>
            </w:r>
            <w:r>
              <w:rPr>
                <w:rFonts w:ascii="宋体" w:hAnsi="宋体"/>
              </w:rPr>
              <w:t xml:space="preserve"> </w:t>
            </w:r>
            <w:bookmarkEnd w:id="285"/>
            <w:r/>
            <w:bookmarkEnd w:id="286"/>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4</w:t>
            </w:r>
            <w:r/>
          </w:p>
        </w:tc>
        <w:tc>
          <w:tcPr>
            <w:tcW w:w="3026" w:type="dxa"/>
            <w:vAlign w:val="center"/>
            <w:textDirection w:val="lrTb"/>
            <w:noWrap w:val="false"/>
          </w:tcPr>
          <w:p>
            <w:pPr>
              <w:pStyle w:val="898"/>
              <w:jc w:val="center"/>
              <w:spacing w:beforeAutospacing="0" w:afterAutospacing="0"/>
              <w:rPr>
                <w:rFonts w:ascii="宋体" w:hAnsi="宋体"/>
              </w:rPr>
            </w:pPr>
            <w:r/>
            <w:bookmarkStart w:id="287" w:name="OLE_LINK37"/>
            <w:r>
              <w:rPr>
                <w:rFonts w:hint="eastAsia" w:ascii="宋体" w:hAnsi="宋体"/>
              </w:rPr>
              <w:t xml:space="preserve">授权</w:t>
            </w:r>
            <w:r>
              <w:rPr>
                <w:rFonts w:hint="eastAsia" w:ascii="宋体" w:hAnsi="宋体"/>
              </w:rPr>
              <w:t xml:space="preserve">委托</w:t>
            </w:r>
            <w:r>
              <w:rPr>
                <w:rFonts w:hint="eastAsia" w:ascii="宋体" w:hAnsi="宋体"/>
              </w:rPr>
              <w:t xml:space="preserve">书</w:t>
            </w:r>
            <w:bookmarkEnd w:id="287"/>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5</w:t>
            </w:r>
            <w:r/>
          </w:p>
        </w:tc>
        <w:tc>
          <w:tcPr>
            <w:tcW w:w="3026" w:type="dxa"/>
            <w:vAlign w:val="center"/>
            <w:textDirection w:val="lrTb"/>
            <w:noWrap w:val="false"/>
          </w:tcPr>
          <w:p>
            <w:pPr>
              <w:pStyle w:val="898"/>
              <w:jc w:val="center"/>
              <w:spacing w:beforeAutospacing="0" w:afterAutospacing="0"/>
              <w:rPr>
                <w:rFonts w:ascii="宋体" w:hAnsi="宋体"/>
              </w:rPr>
            </w:pPr>
            <w:r/>
            <w:bookmarkStart w:id="288" w:name="OLE_LINK52"/>
            <w:r>
              <w:rPr>
                <w:rFonts w:hint="eastAsia" w:ascii="宋体" w:hAnsi="宋体"/>
              </w:rPr>
              <w:t xml:space="preserve">服务承诺函</w:t>
            </w:r>
            <w:bookmarkEnd w:id="288"/>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98"/>
              <w:jc w:val="center"/>
              <w:spacing w:beforeAutospacing="0" w:afterAutospacing="0"/>
              <w:rPr>
                <w:rFonts w:ascii="宋体" w:hAnsi="宋体"/>
              </w:rPr>
            </w:pPr>
            <w:r>
              <w:rPr>
                <w:rFonts w:ascii="宋体" w:hAnsi="宋体"/>
              </w:rPr>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98"/>
              <w:jc w:val="center"/>
              <w:spacing w:beforeAutospacing="0" w:afterAutospacing="0"/>
              <w:rPr>
                <w:rFonts w:ascii="宋体" w:hAnsi="宋体"/>
              </w:rPr>
            </w:pPr>
            <w:r>
              <w:rPr>
                <w:rFonts w:ascii="宋体" w:hAnsi="宋体"/>
              </w:rPr>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 </w:t>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bl>
    <w:p>
      <w:pPr>
        <w:pStyle w:val="898"/>
        <w:ind w:firstLine="643"/>
        <w:jc w:val="center"/>
        <w:spacing w:beforeAutospacing="0" w:afterAutospacing="0"/>
      </w:pPr>
      <w:r/>
      <w:r/>
    </w:p>
    <w:p>
      <w:pPr>
        <w:pStyle w:val="898"/>
        <w:ind w:left="-35" w:firstLine="480"/>
        <w:jc w:val="both"/>
        <w:spacing w:beforeAutospacing="0" w:afterAutospacing="0"/>
      </w:pPr>
      <w:r>
        <w:rPr>
          <w:rFonts w:hint="eastAsia" w:ascii="宋体" w:hAnsi="宋体" w:eastAsia="宋体" w:cs="宋体"/>
          <w:color w:val="000000"/>
        </w:rPr>
        <w:t xml:space="preserve">注： 行数不够，可自行添加。</w:t>
      </w:r>
      <w:r/>
    </w:p>
    <w:p>
      <w:pPr>
        <w:pStyle w:val="898"/>
        <w:ind w:left="-35" w:firstLine="480"/>
        <w:jc w:val="both"/>
        <w:spacing w:beforeAutospacing="0" w:afterAutospacing="0" w:line="480" w:lineRule="auto"/>
      </w:pPr>
      <w:r>
        <w:t xml:space="preserve"> </w:t>
      </w:r>
      <w:r/>
    </w:p>
    <w:p>
      <w:pPr>
        <w:pStyle w:val="898"/>
        <w:ind w:left="-35" w:firstLine="480"/>
        <w:jc w:val="both"/>
        <w:spacing w:beforeAutospacing="0" w:afterAutospacing="0" w:line="480" w:lineRule="auto"/>
      </w:pPr>
      <w:r>
        <w:t xml:space="preserve"> </w:t>
      </w:r>
      <w:r/>
    </w:p>
    <w:p>
      <w:pPr>
        <w:pStyle w:val="898"/>
        <w:ind w:left="-35" w:firstLine="480"/>
        <w:jc w:val="center"/>
        <w:spacing w:beforeAutospacing="0" w:afterAutospacing="0"/>
      </w:pPr>
      <w:r/>
      <w:bookmarkStart w:id="289" w:name="_格式2__法定代表人授权书"/>
      <w:r/>
      <w:bookmarkStart w:id="290" w:name="_Toc462564146"/>
      <w:r/>
      <w:bookmarkStart w:id="291" w:name="_Hlt26671374"/>
      <w:r/>
      <w:bookmarkStart w:id="292" w:name="_Hlt26955066"/>
      <w:r/>
      <w:bookmarkStart w:id="293" w:name="_Hlt26609389"/>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firstLine="2891"/>
        <w:jc w:val="both"/>
        <w:spacing w:beforeAutospacing="0" w:afterAutospacing="0"/>
      </w:pPr>
      <w:r>
        <w:rPr>
          <w:rFonts w:hint="eastAsia" w:ascii="黑体" w:hAnsi="宋体" w:eastAsia="黑体" w:cs="黑体"/>
          <w:b/>
          <w:i/>
          <w:sz w:val="32"/>
          <w:szCs w:val="32"/>
          <w:u w:val="single"/>
        </w:rPr>
        <w:t xml:space="preserve">十六、报价表</w:t>
      </w:r>
      <w:r/>
    </w:p>
    <w:p>
      <w:pPr>
        <w:pStyle w:val="898"/>
        <w:ind w:left="-35" w:firstLine="480"/>
        <w:jc w:val="both"/>
        <w:spacing w:beforeAutospacing="0" w:afterAutospacing="0"/>
      </w:pPr>
      <w:r>
        <w:t xml:space="preserve"> </w:t>
      </w:r>
      <w:r/>
    </w:p>
    <w:p>
      <w:pPr>
        <w:pStyle w:val="898"/>
        <w:ind w:left="-34" w:firstLine="480"/>
        <w:jc w:val="both"/>
        <w:spacing w:beforeAutospacing="0" w:afterAutospacing="0" w:line="360" w:lineRule="auto"/>
      </w:pPr>
      <w:r>
        <w:rPr>
          <w:rFonts w:hint="eastAsia" w:ascii="宋体" w:hAnsi="宋体" w:eastAsia="宋体" w:cs="宋体"/>
          <w:color w:val="000000"/>
        </w:rPr>
        <w:t xml:space="preserve">投标人全称（加盖CA电子签章）：</w:t>
      </w:r>
      <w:r/>
    </w:p>
    <w:p>
      <w:pPr>
        <w:pStyle w:val="898"/>
        <w:ind w:left="-34" w:firstLine="480"/>
        <w:jc w:val="both"/>
        <w:spacing w:beforeAutospacing="0" w:afterAutospacing="0" w:line="360" w:lineRule="auto"/>
      </w:pPr>
      <w:r>
        <w:rPr>
          <w:rFonts w:hint="eastAsia" w:ascii="宋体" w:hAnsi="宋体" w:eastAsia="宋体" w:cs="宋体"/>
          <w:color w:val="000000"/>
        </w:rPr>
        <w:t xml:space="preserve">项目名称：射阳县环境卫生管理处2026年车辆保险服务项目</w:t>
      </w:r>
      <w:r>
        <w:rPr>
          <w:rFonts w:hint="eastAsia" w:ascii="宋体" w:hAnsi="宋体" w:eastAsia="宋体" w:cs="宋体"/>
          <w:color w:val="000000"/>
        </w:rPr>
        <w:t xml:space="preserve">（二次）</w:t>
      </w:r>
      <w:r/>
    </w:p>
    <w:p>
      <w:pPr>
        <w:pStyle w:val="898"/>
        <w:ind w:left="-34"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项目</w:t>
      </w:r>
      <w:r>
        <w:rPr>
          <w:rFonts w:hint="eastAsia" w:ascii="宋体" w:hAnsi="宋体" w:eastAsia="宋体" w:cs="宋体"/>
          <w:color w:val="000000"/>
        </w:rPr>
        <w:t xml:space="preserve">编号：</w:t>
      </w:r>
      <w:r>
        <w:rPr>
          <w:rFonts w:ascii="宋体" w:hAnsi="宋体" w:eastAsia="宋体" w:cs="宋体"/>
          <w:color w:val="000000"/>
        </w:rPr>
        <w:t xml:space="preserve">JSZC-320924-JZCG-G2026-0033</w:t>
      </w:r>
      <w:r/>
    </w:p>
    <w:p>
      <w:pPr>
        <w:pStyle w:val="898"/>
        <w:ind w:left="-34" w:firstLine="480"/>
        <w:jc w:val="both"/>
        <w:spacing w:beforeAutospacing="0" w:afterAutospacing="0" w:line="360" w:lineRule="auto"/>
      </w:pPr>
      <w:r>
        <w:rPr>
          <w:rFonts w:hint="eastAsia"/>
        </w:rPr>
        <w:t xml:space="preserve">采购包号：</w:t>
      </w:r>
      <w:r/>
    </w:p>
    <w:tbl>
      <w:tblPr>
        <w:tblW w:w="8220"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0"/>
      </w:tblGrid>
      <w:tr>
        <w:trPr>
          <w:tblCellSpacing w:w="0" w:type="dxa"/>
          <w:trHeight w:val="725"/>
        </w:trPr>
        <w:tc>
          <w:tcPr>
            <w:tcW w:w="8220" w:type="dxa"/>
            <w:vAlign w:val="center"/>
            <w:textDirection w:val="lrTb"/>
            <w:noWrap w:val="false"/>
          </w:tcPr>
          <w:p>
            <w:pPr>
              <w:pStyle w:val="898"/>
              <w:ind w:left="-34" w:firstLine="480"/>
              <w:jc w:val="center"/>
              <w:spacing w:beforeAutospacing="0" w:afterAutospacing="0" w:line="360" w:lineRule="auto"/>
            </w:pPr>
            <w:r>
              <w:rPr>
                <w:rFonts w:hint="eastAsia" w:ascii="宋体" w:hAnsi="宋体" w:eastAsia="宋体" w:cs="宋体"/>
                <w:color w:val="000000"/>
              </w:rPr>
              <w:t xml:space="preserve">优惠率（已有车辆自主定价系数）</w:t>
            </w:r>
            <w:r/>
          </w:p>
        </w:tc>
      </w:tr>
      <w:tr>
        <w:trPr>
          <w:tblCellSpacing w:w="0" w:type="dxa"/>
          <w:trHeight w:val="612"/>
        </w:trPr>
        <w:tc>
          <w:tcPr>
            <w:tcW w:w="8220" w:type="dxa"/>
            <w:vAlign w:val="center"/>
            <w:textDirection w:val="lrTb"/>
            <w:noWrap w:val="false"/>
          </w:tcPr>
          <w:p>
            <w:pPr>
              <w:pStyle w:val="898"/>
              <w:ind w:left="-34"/>
              <w:spacing w:beforeAutospacing="0" w:afterAutospacing="0" w:line="360" w:lineRule="auto"/>
            </w:pPr>
            <w:r>
              <w:rPr>
                <w:rFonts w:hint="eastAsia" w:ascii="宋体" w:hAnsi="宋体" w:eastAsia="宋体" w:cs="宋体"/>
                <w:color w:val="000000"/>
              </w:rPr>
              <w:t xml:space="preserve">小写：                    （%）</w:t>
            </w:r>
            <w:r/>
          </w:p>
        </w:tc>
      </w:tr>
    </w:tbl>
    <w:p>
      <w:pPr>
        <w:pStyle w:val="898"/>
        <w:ind w:left="-34" w:firstLine="480"/>
        <w:jc w:val="both"/>
        <w:spacing w:beforeAutospacing="0" w:afterAutospacing="0" w:line="360" w:lineRule="auto"/>
      </w:pPr>
      <w:r>
        <w:t xml:space="preserve"> </w:t>
      </w:r>
      <w:r/>
    </w:p>
    <w:p>
      <w:pPr>
        <w:pStyle w:val="898"/>
        <w:ind w:left="-34"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98"/>
        <w:ind w:left="-34" w:firstLine="480"/>
        <w:jc w:val="both"/>
        <w:spacing w:beforeAutospacing="0" w:afterAutospacing="0" w:line="360" w:lineRule="auto"/>
      </w:pPr>
      <w:r/>
      <w:r/>
    </w:p>
    <w:p>
      <w:pPr>
        <w:pStyle w:val="898"/>
        <w:ind w:left="-35"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注：本项目为费率报价，苏采云系统中“开标一览表”中“优惠率”请填写“已有车辆自主定价系数”。</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900"/>
      </w:pPr>
      <w:r/>
      <w:r/>
    </w:p>
    <w:p>
      <w:pPr>
        <w:pStyle w:val="900"/>
      </w:pPr>
      <w:r/>
      <w:r/>
    </w:p>
    <w:p>
      <w:pPr>
        <w:pStyle w:val="900"/>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i/>
          <w:sz w:val="24"/>
          <w:u w:val="single"/>
        </w:rPr>
      </w:pPr>
      <w:r>
        <w:rPr>
          <w:rFonts w:hint="eastAsia" w:ascii="宋体" w:hAnsi="宋体" w:eastAsia="宋体" w:cs="宋体"/>
          <w:b/>
          <w:bCs/>
          <w:i/>
          <w:color w:val="000000"/>
          <w:sz w:val="32"/>
          <w:szCs w:val="32"/>
          <w:u w:val="single"/>
        </w:rPr>
        <w:t xml:space="preserve">十七、服务承诺函</w:t>
      </w:r>
      <w:r/>
    </w:p>
    <w:p>
      <w:pPr>
        <w:pStyle w:val="898"/>
        <w:ind w:left="-35" w:firstLine="482"/>
        <w:jc w:val="both"/>
        <w:spacing w:beforeAutospacing="0" w:afterAutospacing="0" w:line="360" w:lineRule="auto"/>
        <w:rPr>
          <w:rFonts w:ascii="宋体" w:hAnsi="宋体" w:cs="宋体"/>
          <w:b/>
          <w:sz w:val="28"/>
          <w:szCs w:val="28"/>
        </w:rPr>
      </w:pPr>
      <w:r>
        <w:rPr>
          <w:rFonts w:hint="eastAsia" w:ascii="宋体" w:hAnsi="宋体" w:eastAsia="宋体" w:cs="宋体"/>
          <w:color w:val="000000"/>
        </w:rPr>
        <w:t xml:space="preserve"> </w:t>
      </w:r>
      <w:r>
        <w:rPr>
          <w:rFonts w:hint="eastAsia" w:ascii="宋体" w:hAnsi="宋体" w:cs="宋体"/>
          <w:b/>
          <w:sz w:val="28"/>
          <w:szCs w:val="28"/>
        </w:rPr>
        <w:t xml:space="preserve">一、项目内容</w:t>
      </w:r>
      <w:r/>
    </w:p>
    <w:p>
      <w:pPr>
        <w:ind w:firstLine="560"/>
        <w:spacing w:line="360" w:lineRule="auto"/>
        <w:rPr>
          <w:rFonts w:ascii="宋体" w:hAnsi="宋体" w:cs="新宋体"/>
          <w:color w:val="000000" w:themeColor="text1"/>
          <w:sz w:val="24"/>
        </w:rPr>
      </w:pPr>
      <w:r>
        <w:rPr>
          <w:rFonts w:hint="eastAsia" w:ascii="宋体" w:hAnsi="宋体" w:cs="新宋体"/>
          <w:sz w:val="24"/>
        </w:rPr>
        <w:t xml:space="preserve">垃圾车、执法车、扫路车、</w:t>
      </w:r>
      <w:r>
        <w:rPr>
          <w:rFonts w:hint="eastAsia" w:ascii="宋体" w:hAnsi="宋体" w:cs="新宋体"/>
          <w:color w:val="000000" w:themeColor="text1"/>
          <w:sz w:val="24"/>
        </w:rPr>
        <w:t xml:space="preserve">装载机等车辆保险服务包括但不限于交通事故责任强制保险、车船使用税、第三者责任保险</w:t>
      </w:r>
      <w:r>
        <w:rPr>
          <w:rFonts w:hint="eastAsia" w:ascii="宋体" w:hAnsi="宋体" w:cs="新宋体"/>
          <w:color w:val="0000ff"/>
          <w:sz w:val="24"/>
        </w:rPr>
        <w:t xml:space="preserve">400万</w:t>
      </w:r>
      <w:r>
        <w:rPr>
          <w:rFonts w:hint="eastAsia" w:ascii="宋体" w:hAnsi="宋体" w:cs="新宋体"/>
          <w:color w:val="000000" w:themeColor="text1"/>
          <w:sz w:val="24"/>
        </w:rPr>
        <w:t xml:space="preserve">（不计免赔）、车辆损失险（不计免赔）、车上人员座位险【</w:t>
      </w:r>
      <w:r>
        <w:rPr>
          <w:rFonts w:hint="eastAsia" w:ascii="宋体" w:hAnsi="宋体" w:cs="新宋体"/>
          <w:color w:val="0000ff"/>
          <w:sz w:val="24"/>
        </w:rPr>
        <w:t xml:space="preserve">每座10万（含）</w:t>
      </w:r>
      <w:r>
        <w:rPr>
          <w:rFonts w:hint="eastAsia" w:ascii="宋体" w:hAnsi="宋体" w:cs="新宋体"/>
          <w:color w:val="000000" w:themeColor="text1"/>
          <w:sz w:val="24"/>
        </w:rPr>
        <w:t xml:space="preserve">，不计免赔】。 </w:t>
      </w:r>
      <w:r/>
    </w:p>
    <w:p>
      <w:pPr>
        <w:ind w:firstLine="560"/>
        <w:spacing w:line="360" w:lineRule="auto"/>
        <w:rPr>
          <w:rFonts w:ascii="宋体" w:hAnsi="宋体" w:cs="宋体"/>
          <w:b/>
          <w:bCs/>
          <w:sz w:val="28"/>
          <w:szCs w:val="28"/>
        </w:rPr>
      </w:pPr>
      <w:r>
        <w:rPr>
          <w:rFonts w:hint="eastAsia" w:ascii="宋体" w:hAnsi="宋体" w:cs="宋体"/>
          <w:b/>
          <w:bCs/>
          <w:sz w:val="28"/>
          <w:szCs w:val="28"/>
        </w:rPr>
        <w:t xml:space="preserve">二、基本服务要求</w:t>
      </w:r>
      <w:r/>
    </w:p>
    <w:p>
      <w:pPr>
        <w:ind w:firstLine="560"/>
        <w:spacing w:line="360" w:lineRule="auto"/>
        <w:rPr>
          <w:rFonts w:ascii="宋体" w:hAnsi="宋体" w:cs="新宋体"/>
          <w:sz w:val="24"/>
        </w:rPr>
      </w:pPr>
      <w:r>
        <w:rPr>
          <w:rFonts w:hint="eastAsia" w:ascii="宋体" w:hAnsi="宋体" w:cs="新宋体"/>
          <w:sz w:val="24"/>
        </w:rPr>
        <w:t xml:space="preserve">2.1、应设有24小时服务电话，射阳县区域内1小时到达现场，盐城市辖县（市）区3小时，外市省内24小时，省外尽快或委托当地公司。</w:t>
      </w:r>
      <w:r/>
    </w:p>
    <w:p>
      <w:pPr>
        <w:ind w:firstLine="560"/>
        <w:spacing w:line="360" w:lineRule="auto"/>
        <w:rPr>
          <w:rFonts w:ascii="宋体" w:hAnsi="宋体" w:cs="新宋体"/>
          <w:sz w:val="24"/>
        </w:rPr>
      </w:pPr>
      <w:r>
        <w:rPr>
          <w:rFonts w:hint="eastAsia" w:ascii="宋体" w:hAnsi="宋体" w:cs="新宋体"/>
          <w:sz w:val="24"/>
        </w:rPr>
        <w:t xml:space="preserve">2.2、投标人承诺建立理赔绿色通道，并限时结案 。</w:t>
      </w:r>
      <w:r/>
    </w:p>
    <w:p>
      <w:pPr>
        <w:ind w:firstLine="560"/>
        <w:spacing w:line="360" w:lineRule="auto"/>
        <w:rPr>
          <w:rFonts w:ascii="宋体" w:hAnsi="宋体" w:cs="新宋体"/>
          <w:sz w:val="24"/>
        </w:rPr>
      </w:pPr>
      <w:r>
        <w:rPr>
          <w:rFonts w:hint="eastAsia" w:ascii="宋体" w:hAnsi="宋体" w:cs="新宋体"/>
          <w:sz w:val="24"/>
        </w:rPr>
        <w:t xml:space="preserve">2.3、协助有关部门做好廉政工作，不给回扣，防止腐败现象的出现。</w:t>
      </w:r>
      <w:r/>
    </w:p>
    <w:p>
      <w:pPr>
        <w:ind w:firstLine="560"/>
        <w:spacing w:line="360" w:lineRule="auto"/>
        <w:rPr>
          <w:rFonts w:ascii="宋体" w:hAnsi="宋体" w:cs="新宋体"/>
          <w:sz w:val="24"/>
        </w:rPr>
      </w:pPr>
      <w:r>
        <w:rPr>
          <w:rFonts w:hint="eastAsia" w:ascii="宋体" w:hAnsi="宋体" w:cs="新宋体"/>
          <w:sz w:val="24"/>
        </w:rPr>
        <w:t xml:space="preserve">2.4、在任何作业线路内发生事故均须免费拖车施救。</w:t>
      </w:r>
      <w:r/>
    </w:p>
    <w:p>
      <w:pPr>
        <w:ind w:firstLine="560"/>
        <w:spacing w:line="360" w:lineRule="auto"/>
        <w:rPr>
          <w:rFonts w:ascii="宋体" w:hAnsi="宋体" w:cs="新宋体"/>
          <w:sz w:val="24"/>
        </w:rPr>
      </w:pPr>
      <w:r>
        <w:rPr>
          <w:rFonts w:hint="eastAsia" w:ascii="宋体" w:hAnsi="宋体" w:cs="新宋体"/>
          <w:sz w:val="24"/>
        </w:rPr>
        <w:t xml:space="preserve">2.5、理赔服务含预赔款及先行垫付伤者救治款等全过程中的所有费用。</w:t>
      </w:r>
      <w:r/>
    </w:p>
    <w:p>
      <w:pPr>
        <w:ind w:firstLine="562"/>
        <w:spacing w:line="360" w:lineRule="auto"/>
        <w:rPr>
          <w:rFonts w:ascii="宋体" w:hAnsi="宋体" w:cs="新宋体"/>
          <w:b/>
          <w:bCs/>
          <w:sz w:val="28"/>
          <w:szCs w:val="28"/>
        </w:rPr>
      </w:pPr>
      <w:r>
        <w:rPr>
          <w:rFonts w:hint="eastAsia" w:ascii="宋体" w:hAnsi="宋体" w:cs="新宋体"/>
          <w:b/>
          <w:bCs/>
          <w:sz w:val="28"/>
          <w:szCs w:val="28"/>
        </w:rPr>
        <w:t xml:space="preserve">三、操作程序</w:t>
      </w:r>
      <w:r/>
    </w:p>
    <w:p>
      <w:pPr>
        <w:ind w:firstLine="560"/>
        <w:spacing w:line="360" w:lineRule="auto"/>
        <w:rPr>
          <w:rFonts w:ascii="宋体" w:hAnsi="宋体" w:cs="新宋体"/>
          <w:sz w:val="24"/>
        </w:rPr>
      </w:pPr>
      <w:r>
        <w:rPr>
          <w:rFonts w:hint="eastAsia" w:ascii="宋体" w:hAnsi="宋体" w:cs="新宋体"/>
          <w:sz w:val="24"/>
        </w:rPr>
        <w:t xml:space="preserve">3.1、中标保险公司按车辆清单上门提供车辆投保单。费用缴纳后出具保险单。</w:t>
      </w:r>
      <w:r/>
    </w:p>
    <w:p>
      <w:pPr>
        <w:ind w:firstLine="560"/>
        <w:spacing w:line="360" w:lineRule="auto"/>
        <w:rPr>
          <w:rFonts w:ascii="宋体" w:hAnsi="宋体" w:cs="新宋体"/>
          <w:sz w:val="24"/>
        </w:rPr>
      </w:pPr>
      <w:r>
        <w:rPr>
          <w:rFonts w:hint="eastAsia" w:ascii="宋体" w:hAnsi="宋体" w:cs="新宋体"/>
          <w:sz w:val="24"/>
        </w:rPr>
        <w:t xml:space="preserve">3.2、中标保险公司按照保险单打印所有车辆的保险清单（按所有车辆实际结算保费）。</w:t>
      </w:r>
      <w:r/>
    </w:p>
    <w:p>
      <w:pPr>
        <w:ind w:firstLine="560"/>
        <w:spacing w:line="360" w:lineRule="auto"/>
        <w:rPr>
          <w:rFonts w:ascii="宋体" w:hAnsi="宋体" w:cs="新宋体"/>
          <w:sz w:val="24"/>
        </w:rPr>
      </w:pPr>
      <w:r>
        <w:rPr>
          <w:rFonts w:hint="eastAsia" w:ascii="宋体" w:hAnsi="宋体" w:cs="新宋体"/>
          <w:sz w:val="24"/>
        </w:rPr>
        <w:t xml:space="preserve">3.3、中标保险公司汇总车辆投保情况。</w:t>
      </w:r>
      <w:r/>
    </w:p>
    <w:p>
      <w:pPr>
        <w:ind w:firstLine="560"/>
        <w:spacing w:line="360" w:lineRule="auto"/>
        <w:rPr>
          <w:rFonts w:ascii="宋体" w:hAnsi="宋体" w:cs="新宋体"/>
          <w:sz w:val="24"/>
        </w:rPr>
      </w:pPr>
      <w:r>
        <w:rPr>
          <w:rFonts w:hint="eastAsia" w:ascii="宋体" w:hAnsi="宋体" w:cs="新宋体"/>
          <w:sz w:val="24"/>
        </w:rPr>
        <w:t xml:space="preserve">3.4、保险责任期内一切事故索赔事宜，由投保单位直接与保险公司联系办理。</w:t>
      </w:r>
      <w:r/>
    </w:p>
    <w:p>
      <w:pPr>
        <w:ind w:firstLine="560"/>
        <w:spacing w:line="360" w:lineRule="auto"/>
        <w:rPr>
          <w:rFonts w:ascii="宋体" w:hAnsi="宋体" w:cs="宋体"/>
          <w:color w:val="000000"/>
          <w:sz w:val="24"/>
        </w:rPr>
      </w:pPr>
      <w:r>
        <w:rPr>
          <w:rFonts w:hint="eastAsia" w:ascii="宋体" w:hAnsi="宋体"/>
          <w:sz w:val="24"/>
        </w:rPr>
        <w:t xml:space="preserve">以上要求，我公司完全响应，</w:t>
      </w:r>
      <w:r>
        <w:rPr>
          <w:rFonts w:hint="eastAsia" w:ascii="宋体" w:hAnsi="宋体" w:cs="宋体"/>
          <w:color w:val="000000"/>
          <w:sz w:val="24"/>
        </w:rPr>
        <w:t xml:space="preserve">特此承诺！</w:t>
      </w:r>
      <w:r/>
    </w:p>
    <w:p>
      <w:pPr>
        <w:jc w:val="center"/>
        <w:spacing w:before="50" w:after="50"/>
        <w:widowControl/>
        <w:rPr>
          <w:rFonts w:ascii="宋体" w:hAnsi="宋体" w:cs="宋体"/>
          <w:color w:val="000000"/>
          <w:sz w:val="24"/>
        </w:rPr>
      </w:pPr>
      <w:r>
        <w:rPr>
          <w:rFonts w:hint="eastAsia" w:ascii="宋体" w:hAnsi="宋体" w:cs="宋体"/>
          <w:color w:val="000000"/>
          <w:sz w:val="24"/>
        </w:rPr>
        <w:t xml:space="preserve">       </w:t>
      </w:r>
      <w:r/>
    </w:p>
    <w:p>
      <w:pPr>
        <w:ind w:firstLine="1600"/>
        <w:spacing w:line="499" w:lineRule="atLeast"/>
        <w:widowControl/>
        <w:rPr>
          <w:rFonts w:ascii="宋体" w:hAnsi="宋体" w:cs="宋体"/>
          <w:color w:val="000000"/>
          <w:sz w:val="28"/>
          <w:szCs w:val="28"/>
        </w:rPr>
      </w:pP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投标人全称（加盖CA电子签章）：</w:t>
      </w:r>
      <w:r>
        <w:rPr>
          <w:rFonts w:hint="eastAsia" w:ascii="宋体" w:hAnsi="宋体" w:cs="宋体"/>
          <w:color w:val="000000"/>
          <w:sz w:val="28"/>
          <w:szCs w:val="28"/>
        </w:rPr>
        <w:t xml:space="preserve"> </w:t>
      </w:r>
      <w:r/>
    </w:p>
    <w:p>
      <w:pPr>
        <w:ind w:firstLine="1600"/>
        <w:spacing w:line="499" w:lineRule="atLeast"/>
        <w:widowControl/>
        <w:rPr>
          <w:rFonts w:ascii="宋体" w:hAnsi="宋体" w:cs="宋体"/>
          <w:color w:val="000000"/>
          <w:sz w:val="28"/>
          <w:szCs w:val="28"/>
        </w:rPr>
      </w:pPr>
      <w:r>
        <w:rPr>
          <w:rFonts w:ascii="宋体" w:hAnsi="宋体" w:cs="宋体"/>
          <w:color w:val="000000"/>
          <w:sz w:val="28"/>
          <w:szCs w:val="28"/>
        </w:rPr>
      </w:r>
      <w:r/>
    </w:p>
    <w:p>
      <w:pPr>
        <w:ind w:firstLine="1600"/>
        <w:spacing w:line="499" w:lineRule="atLeast"/>
        <w:widowControl/>
        <w:rPr>
          <w:rFonts w:ascii="宋体" w:hAnsi="宋体" w:cs="宋体"/>
          <w:color w:val="000000"/>
          <w:sz w:val="28"/>
          <w:szCs w:val="28"/>
        </w:rPr>
      </w:pPr>
      <w:r>
        <w:rPr>
          <w:rFonts w:ascii="宋体" w:hAnsi="宋体" w:cs="宋体"/>
          <w:color w:val="000000"/>
          <w:sz w:val="28"/>
          <w:szCs w:val="28"/>
        </w:rPr>
      </w:r>
      <w:r/>
    </w:p>
    <w:p>
      <w:pPr>
        <w:ind w:firstLine="1600"/>
        <w:spacing w:line="499" w:lineRule="atLeast"/>
        <w:widowControl/>
        <w:rPr>
          <w:rFonts w:ascii="宋体" w:hAnsi="宋体" w:cs="宋体"/>
          <w:color w:val="000000"/>
          <w:sz w:val="28"/>
          <w:szCs w:val="28"/>
        </w:rPr>
      </w:pPr>
      <w:r>
        <w:rPr>
          <w:rFonts w:ascii="宋体" w:hAnsi="宋体" w:cs="宋体"/>
          <w:color w:val="000000"/>
          <w:sz w:val="28"/>
          <w:szCs w:val="28"/>
        </w:rPr>
      </w:r>
      <w:r/>
    </w:p>
    <w:p>
      <w:pPr>
        <w:ind w:firstLine="1600"/>
        <w:spacing w:line="499" w:lineRule="atLeast"/>
        <w:widowControl/>
        <w:rPr>
          <w:rFonts w:ascii="宋体" w:hAnsi="宋体" w:cs="宋体"/>
          <w:color w:val="000000"/>
          <w:sz w:val="28"/>
          <w:szCs w:val="28"/>
        </w:rPr>
      </w:pPr>
      <w:r>
        <w:rPr>
          <w:rFonts w:ascii="宋体" w:hAnsi="宋体" w:cs="宋体"/>
          <w:color w:val="000000"/>
          <w:sz w:val="28"/>
          <w:szCs w:val="28"/>
        </w:rPr>
      </w:r>
      <w:r/>
    </w:p>
    <w:p>
      <w:pPr>
        <w:ind w:firstLine="1600"/>
        <w:spacing w:line="499" w:lineRule="atLeast"/>
        <w:widowControl/>
        <w:rPr>
          <w:rFonts w:ascii="宋体" w:hAnsi="宋体" w:cs="宋体"/>
          <w:color w:val="000000"/>
          <w:sz w:val="28"/>
          <w:szCs w:val="28"/>
        </w:rPr>
      </w:pPr>
      <w:r>
        <w:rPr>
          <w:rFonts w:ascii="宋体" w:hAnsi="宋体" w:cs="宋体"/>
          <w:color w:val="000000"/>
          <w:sz w:val="28"/>
          <w:szCs w:val="28"/>
        </w:rPr>
      </w:r>
      <w:r/>
    </w:p>
    <w:p>
      <w:pPr>
        <w:jc w:val="center"/>
        <w:spacing w:before="50" w:after="50"/>
        <w:widowControl/>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十八、其他（如有）</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十九、盐城市政府采购事前信用承诺书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w:t>
      </w:r>
      <w:r>
        <w:rPr>
          <w:rFonts w:hint="eastAsia" w:ascii="宋体" w:hAnsi="宋体" w:eastAsia="宋体" w:cs="宋体"/>
          <w:color w:val="000000"/>
          <w:sz w:val="24"/>
        </w:rPr>
        <w:t xml:space="preserve">或单位负责人</w:t>
      </w:r>
      <w:r>
        <w:rPr>
          <w:rFonts w:hint="eastAsia" w:ascii="宋体" w:hAnsi="宋体" w:eastAsia="宋体" w:cs="宋体"/>
          <w:color w:val="000000"/>
          <w:sz w:val="24"/>
        </w:rPr>
        <w:t xml:space="preserve">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56"/>
      <w:bookmarkEnd w:id="78"/>
      <w:bookmarkEnd w:id="123"/>
      <w:bookmarkEnd w:id="124"/>
      <w:bookmarkEnd w:id="125"/>
      <w:bookmarkEnd w:id="128"/>
      <w:bookmarkEnd w:id="129"/>
      <w:bookmarkEnd w:id="130"/>
      <w:bookmarkEnd w:id="131"/>
      <w:bookmarkEnd w:id="132"/>
      <w:bookmarkEnd w:id="133"/>
      <w:bookmarkEnd w:id="134"/>
      <w:bookmarkEnd w:id="135"/>
      <w:bookmarkEnd w:id="136"/>
      <w:bookmarkEnd w:id="137"/>
      <w:bookmarkEnd w:id="138"/>
      <w:bookmarkEnd w:id="139"/>
      <w:bookmarkEnd w:id="140"/>
      <w:bookmarkEnd w:id="145"/>
      <w:bookmarkEnd w:id="146"/>
      <w:bookmarkEnd w:id="147"/>
      <w:bookmarkEnd w:id="152"/>
      <w:bookmarkEnd w:id="153"/>
      <w:bookmarkEnd w:id="160"/>
      <w:bookmarkEnd w:id="210"/>
      <w:bookmarkEnd w:id="217"/>
      <w:bookmarkEnd w:id="275"/>
      <w:bookmarkEnd w:id="276"/>
      <w:bookmarkEnd w:id="278"/>
      <w:bookmarkEnd w:id="279"/>
      <w:bookmarkEnd w:id="280"/>
      <w:bookmarkEnd w:id="281"/>
      <w:bookmarkEnd w:id="289"/>
      <w:bookmarkEnd w:id="290"/>
      <w:bookmarkEnd w:id="291"/>
      <w:bookmarkEnd w:id="292"/>
      <w:bookmarkEnd w:id="293"/>
      <w:r/>
    </w:p>
    <w:p>
      <w:pPr>
        <w:pStyle w:val="898"/>
        <w:ind w:left="-35" w:firstLine="480"/>
        <w:jc w:val="center"/>
        <w:spacing w:beforeAutospacing="0" w:afterAutospacing="0"/>
      </w:pPr>
      <w:r/>
      <w:r/>
    </w:p>
    <w:p>
      <w:r/>
      <w:r/>
    </w:p>
    <w:p>
      <w:pPr>
        <w:pStyle w:val="898"/>
        <w:ind w:firstLine="64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98"/>
        <w:ind w:left="-35" w:firstLine="480"/>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98"/>
        <w:ind w:left="-34"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98"/>
        <w:ind w:left="-35"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98"/>
        <w:ind w:left="-35" w:firstLine="48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sectPr>
      <w:footerReference w:type="default" r:id="rId9"/>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endnote>
  <w:endnote w:type="continuationSeparator" w:id="0">
    <w:p>
      <w:r>
        <w:continuationSeparator/>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81216248"/>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9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sdtContent>
      </w:sdt>
    </w:sdtContent>
  </w:sdt>
  <w:p>
    <w:pPr>
      <w:pStyle w:val="895"/>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footnote>
  <w:footnote w:type="continuationSeparator" w:id="0">
    <w:p>
      <w:r>
        <w:continuationSeparator/>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3"/>
    <w:link w:val="714"/>
    <w:uiPriority w:val="9"/>
    <w:rPr>
      <w:rFonts w:ascii="Arial" w:hAnsi="Arial" w:eastAsia="Arial" w:cs="Arial"/>
      <w:sz w:val="40"/>
      <w:szCs w:val="40"/>
    </w:rPr>
  </w:style>
  <w:style w:type="character" w:styleId="15">
    <w:name w:val="Heading 2 Char"/>
    <w:basedOn w:val="723"/>
    <w:link w:val="715"/>
    <w:uiPriority w:val="9"/>
    <w:rPr>
      <w:rFonts w:ascii="Arial" w:hAnsi="Arial" w:eastAsia="Arial" w:cs="Arial"/>
      <w:sz w:val="34"/>
    </w:rPr>
  </w:style>
  <w:style w:type="character" w:styleId="17">
    <w:name w:val="Heading 3 Char"/>
    <w:basedOn w:val="723"/>
    <w:link w:val="716"/>
    <w:uiPriority w:val="9"/>
    <w:rPr>
      <w:rFonts w:ascii="Arial" w:hAnsi="Arial" w:eastAsia="Arial" w:cs="Arial"/>
      <w:sz w:val="30"/>
      <w:szCs w:val="30"/>
    </w:rPr>
  </w:style>
  <w:style w:type="character" w:styleId="19">
    <w:name w:val="Heading 4 Char"/>
    <w:basedOn w:val="723"/>
    <w:link w:val="717"/>
    <w:uiPriority w:val="9"/>
    <w:rPr>
      <w:rFonts w:ascii="Arial" w:hAnsi="Arial" w:eastAsia="Arial" w:cs="Arial"/>
      <w:b/>
      <w:bCs/>
      <w:sz w:val="26"/>
      <w:szCs w:val="26"/>
    </w:rPr>
  </w:style>
  <w:style w:type="character" w:styleId="21">
    <w:name w:val="Heading 5 Char"/>
    <w:basedOn w:val="723"/>
    <w:link w:val="718"/>
    <w:uiPriority w:val="9"/>
    <w:rPr>
      <w:rFonts w:ascii="Arial" w:hAnsi="Arial" w:eastAsia="Arial" w:cs="Arial"/>
      <w:b/>
      <w:bCs/>
      <w:sz w:val="24"/>
      <w:szCs w:val="24"/>
    </w:rPr>
  </w:style>
  <w:style w:type="character" w:styleId="23">
    <w:name w:val="Heading 6 Char"/>
    <w:basedOn w:val="723"/>
    <w:link w:val="719"/>
    <w:uiPriority w:val="9"/>
    <w:rPr>
      <w:rFonts w:ascii="Arial" w:hAnsi="Arial" w:eastAsia="Arial" w:cs="Arial"/>
      <w:b/>
      <w:bCs/>
      <w:sz w:val="22"/>
      <w:szCs w:val="22"/>
    </w:rPr>
  </w:style>
  <w:style w:type="character" w:styleId="25">
    <w:name w:val="Heading 7 Char"/>
    <w:basedOn w:val="723"/>
    <w:link w:val="720"/>
    <w:uiPriority w:val="9"/>
    <w:rPr>
      <w:rFonts w:ascii="Arial" w:hAnsi="Arial" w:eastAsia="Arial" w:cs="Arial"/>
      <w:b/>
      <w:bCs/>
      <w:i/>
      <w:iCs/>
      <w:sz w:val="22"/>
      <w:szCs w:val="22"/>
    </w:rPr>
  </w:style>
  <w:style w:type="character" w:styleId="27">
    <w:name w:val="Heading 8 Char"/>
    <w:basedOn w:val="723"/>
    <w:link w:val="721"/>
    <w:uiPriority w:val="9"/>
    <w:rPr>
      <w:rFonts w:ascii="Arial" w:hAnsi="Arial" w:eastAsia="Arial" w:cs="Arial"/>
      <w:i/>
      <w:iCs/>
      <w:sz w:val="22"/>
      <w:szCs w:val="22"/>
    </w:rPr>
  </w:style>
  <w:style w:type="character" w:styleId="29">
    <w:name w:val="Heading 9 Char"/>
    <w:basedOn w:val="723"/>
    <w:link w:val="722"/>
    <w:uiPriority w:val="9"/>
    <w:rPr>
      <w:rFonts w:ascii="Arial" w:hAnsi="Arial" w:eastAsia="Arial" w:cs="Arial"/>
      <w:i/>
      <w:iCs/>
      <w:sz w:val="21"/>
      <w:szCs w:val="21"/>
    </w:rPr>
  </w:style>
  <w:style w:type="character" w:styleId="34">
    <w:name w:val="Title Char"/>
    <w:basedOn w:val="723"/>
    <w:link w:val="737"/>
    <w:uiPriority w:val="10"/>
    <w:rPr>
      <w:sz w:val="48"/>
      <w:szCs w:val="48"/>
    </w:rPr>
  </w:style>
  <w:style w:type="character" w:styleId="36">
    <w:name w:val="Subtitle Char"/>
    <w:basedOn w:val="723"/>
    <w:link w:val="739"/>
    <w:uiPriority w:val="11"/>
    <w:rPr>
      <w:sz w:val="24"/>
      <w:szCs w:val="24"/>
    </w:rPr>
  </w:style>
  <w:style w:type="character" w:styleId="38">
    <w:name w:val="Quote Char"/>
    <w:link w:val="741"/>
    <w:uiPriority w:val="29"/>
    <w:rPr>
      <w:i/>
    </w:rPr>
  </w:style>
  <w:style w:type="character" w:styleId="40">
    <w:name w:val="Intense Quote Char"/>
    <w:link w:val="743"/>
    <w:uiPriority w:val="30"/>
    <w:rPr>
      <w:i/>
    </w:rPr>
  </w:style>
  <w:style w:type="character" w:styleId="175">
    <w:name w:val="Footnote Text Char"/>
    <w:link w:val="876"/>
    <w:uiPriority w:val="99"/>
    <w:rPr>
      <w:sz w:val="18"/>
    </w:rPr>
  </w:style>
  <w:style w:type="character" w:styleId="178">
    <w:name w:val="Endnote Text Char"/>
    <w:link w:val="879"/>
    <w:uiPriority w:val="99"/>
    <w:rPr>
      <w:sz w:val="20"/>
    </w:rPr>
  </w:style>
  <w:style w:type="paragraph" w:styleId="713" w:default="1">
    <w:name w:val="Normal"/>
    <w:qFormat/>
    <w:pPr>
      <w:jc w:val="both"/>
      <w:widowControl w:val="off"/>
    </w:pPr>
    <w:rPr>
      <w:rFonts w:asciiTheme="minorHAnsi" w:hAnsiTheme="minorHAnsi" w:eastAsiaTheme="minorEastAsia" w:cstheme="minorBidi"/>
      <w:sz w:val="21"/>
      <w:szCs w:val="24"/>
    </w:rPr>
  </w:style>
  <w:style w:type="paragraph" w:styleId="714">
    <w:name w:val="Heading 1"/>
    <w:basedOn w:val="713"/>
    <w:next w:val="713"/>
    <w:link w:val="726"/>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2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6">
    <w:name w:val="Heading 3"/>
    <w:basedOn w:val="713"/>
    <w:next w:val="713"/>
    <w:link w:val="728"/>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29"/>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30"/>
    <w:uiPriority w:val="9"/>
    <w:unhideWhenUsed/>
    <w:qFormat/>
    <w:pPr>
      <w:keepLines/>
      <w:keepNext/>
      <w:spacing w:before="320" w:after="200"/>
      <w:outlineLvl w:val="4"/>
    </w:pPr>
    <w:rPr>
      <w:rFonts w:ascii="Arial" w:hAnsi="Arial" w:eastAsia="Arial" w:cs="Arial"/>
      <w:b/>
      <w:bCs/>
      <w:sz w:val="24"/>
    </w:rPr>
  </w:style>
  <w:style w:type="paragraph" w:styleId="719">
    <w:name w:val="Heading 6"/>
    <w:basedOn w:val="713"/>
    <w:next w:val="713"/>
    <w:link w:val="731"/>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33"/>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34"/>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character" w:styleId="726" w:customStyle="1">
    <w:name w:val="标题 1 字符"/>
    <w:basedOn w:val="723"/>
    <w:link w:val="714"/>
    <w:uiPriority w:val="9"/>
    <w:rPr>
      <w:rFonts w:ascii="Arial" w:hAnsi="Arial" w:eastAsia="Arial" w:cs="Arial"/>
      <w:sz w:val="40"/>
      <w:szCs w:val="40"/>
    </w:rPr>
  </w:style>
  <w:style w:type="character" w:styleId="727" w:customStyle="1">
    <w:name w:val="标题 2 字符"/>
    <w:basedOn w:val="723"/>
    <w:link w:val="715"/>
    <w:uiPriority w:val="9"/>
    <w:rPr>
      <w:rFonts w:ascii="Arial" w:hAnsi="Arial" w:eastAsia="Arial" w:cs="Arial"/>
      <w:sz w:val="34"/>
    </w:rPr>
  </w:style>
  <w:style w:type="character" w:styleId="728" w:customStyle="1">
    <w:name w:val="标题 3 字符"/>
    <w:basedOn w:val="723"/>
    <w:link w:val="716"/>
    <w:uiPriority w:val="9"/>
    <w:rPr>
      <w:rFonts w:ascii="Arial" w:hAnsi="Arial" w:eastAsia="Arial" w:cs="Arial"/>
      <w:sz w:val="30"/>
      <w:szCs w:val="30"/>
    </w:rPr>
  </w:style>
  <w:style w:type="character" w:styleId="729" w:customStyle="1">
    <w:name w:val="标题 4 字符"/>
    <w:basedOn w:val="723"/>
    <w:link w:val="717"/>
    <w:uiPriority w:val="9"/>
    <w:rPr>
      <w:rFonts w:ascii="Arial" w:hAnsi="Arial" w:eastAsia="Arial" w:cs="Arial"/>
      <w:b/>
      <w:bCs/>
      <w:sz w:val="26"/>
      <w:szCs w:val="26"/>
    </w:rPr>
  </w:style>
  <w:style w:type="character" w:styleId="730" w:customStyle="1">
    <w:name w:val="标题 5 字符"/>
    <w:basedOn w:val="723"/>
    <w:link w:val="718"/>
    <w:uiPriority w:val="9"/>
    <w:rPr>
      <w:rFonts w:ascii="Arial" w:hAnsi="Arial" w:eastAsia="Arial" w:cs="Arial"/>
      <w:b/>
      <w:bCs/>
      <w:sz w:val="24"/>
      <w:szCs w:val="24"/>
    </w:rPr>
  </w:style>
  <w:style w:type="character" w:styleId="731" w:customStyle="1">
    <w:name w:val="标题 6 字符"/>
    <w:basedOn w:val="723"/>
    <w:link w:val="719"/>
    <w:uiPriority w:val="9"/>
    <w:rPr>
      <w:rFonts w:ascii="Arial" w:hAnsi="Arial" w:eastAsia="Arial" w:cs="Arial"/>
      <w:b/>
      <w:bCs/>
      <w:sz w:val="22"/>
      <w:szCs w:val="22"/>
    </w:rPr>
  </w:style>
  <w:style w:type="character" w:styleId="732" w:customStyle="1">
    <w:name w:val="标题 7 字符"/>
    <w:basedOn w:val="723"/>
    <w:link w:val="720"/>
    <w:uiPriority w:val="9"/>
    <w:rPr>
      <w:rFonts w:ascii="Arial" w:hAnsi="Arial" w:eastAsia="Arial" w:cs="Arial"/>
      <w:b/>
      <w:bCs/>
      <w:i/>
      <w:iCs/>
      <w:sz w:val="22"/>
      <w:szCs w:val="22"/>
    </w:rPr>
  </w:style>
  <w:style w:type="character" w:styleId="733" w:customStyle="1">
    <w:name w:val="标题 8 字符"/>
    <w:basedOn w:val="723"/>
    <w:link w:val="721"/>
    <w:uiPriority w:val="9"/>
    <w:rPr>
      <w:rFonts w:ascii="Arial" w:hAnsi="Arial" w:eastAsia="Arial" w:cs="Arial"/>
      <w:i/>
      <w:iCs/>
      <w:sz w:val="22"/>
      <w:szCs w:val="22"/>
    </w:rPr>
  </w:style>
  <w:style w:type="character" w:styleId="734" w:customStyle="1">
    <w:name w:val="标题 9 字符"/>
    <w:basedOn w:val="723"/>
    <w:link w:val="722"/>
    <w:uiPriority w:val="9"/>
    <w:rPr>
      <w:rFonts w:ascii="Arial" w:hAnsi="Arial" w:eastAsia="Arial" w:cs="Arial"/>
      <w:i/>
      <w:iCs/>
      <w:sz w:val="21"/>
      <w:szCs w:val="21"/>
    </w:rPr>
  </w:style>
  <w:style w:type="paragraph" w:styleId="735">
    <w:name w:val="List Paragraph"/>
    <w:basedOn w:val="713"/>
    <w:uiPriority w:val="34"/>
    <w:qFormat/>
    <w:pPr>
      <w:contextualSpacing/>
      <w:ind w:left="720"/>
    </w:pPr>
  </w:style>
  <w:style w:type="paragraph" w:styleId="736">
    <w:name w:val="No Spacing"/>
    <w:uiPriority w:val="1"/>
    <w:qFormat/>
  </w:style>
  <w:style w:type="paragraph" w:styleId="737">
    <w:name w:val="Title"/>
    <w:basedOn w:val="713"/>
    <w:next w:val="713"/>
    <w:link w:val="738"/>
    <w:uiPriority w:val="10"/>
    <w:qFormat/>
    <w:pPr>
      <w:contextualSpacing/>
      <w:spacing w:before="300" w:after="200"/>
    </w:pPr>
    <w:rPr>
      <w:sz w:val="48"/>
      <w:szCs w:val="48"/>
    </w:rPr>
  </w:style>
  <w:style w:type="character" w:styleId="738" w:customStyle="1">
    <w:name w:val="标题 字符"/>
    <w:basedOn w:val="723"/>
    <w:link w:val="737"/>
    <w:uiPriority w:val="10"/>
    <w:rPr>
      <w:sz w:val="48"/>
      <w:szCs w:val="48"/>
    </w:rPr>
  </w:style>
  <w:style w:type="paragraph" w:styleId="739">
    <w:name w:val="Subtitle"/>
    <w:basedOn w:val="713"/>
    <w:next w:val="713"/>
    <w:link w:val="740"/>
    <w:uiPriority w:val="11"/>
    <w:qFormat/>
    <w:pPr>
      <w:spacing w:before="200" w:after="200"/>
    </w:pPr>
    <w:rPr>
      <w:sz w:val="24"/>
    </w:rPr>
  </w:style>
  <w:style w:type="character" w:styleId="740" w:customStyle="1">
    <w:name w:val="副标题 字符"/>
    <w:basedOn w:val="723"/>
    <w:link w:val="739"/>
    <w:uiPriority w:val="11"/>
    <w:rPr>
      <w:sz w:val="24"/>
      <w:szCs w:val="24"/>
    </w:rPr>
  </w:style>
  <w:style w:type="paragraph" w:styleId="741">
    <w:name w:val="Quote"/>
    <w:basedOn w:val="713"/>
    <w:next w:val="713"/>
    <w:link w:val="742"/>
    <w:uiPriority w:val="29"/>
    <w:qFormat/>
    <w:pPr>
      <w:ind w:left="720" w:right="720"/>
    </w:pPr>
    <w:rPr>
      <w:i/>
    </w:rPr>
  </w:style>
  <w:style w:type="character" w:styleId="742" w:customStyle="1">
    <w:name w:val="引用 字符"/>
    <w:link w:val="741"/>
    <w:uiPriority w:val="29"/>
    <w:rPr>
      <w:i/>
    </w:rPr>
  </w:style>
  <w:style w:type="paragraph" w:styleId="743">
    <w:name w:val="Intense Quote"/>
    <w:basedOn w:val="713"/>
    <w:next w:val="713"/>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字符"/>
    <w:link w:val="743"/>
    <w:uiPriority w:val="30"/>
    <w:rPr>
      <w:i/>
    </w:rPr>
  </w:style>
  <w:style w:type="character" w:styleId="745" w:customStyle="1">
    <w:name w:val="Header Char"/>
    <w:basedOn w:val="723"/>
    <w:uiPriority w:val="99"/>
  </w:style>
  <w:style w:type="character" w:styleId="746" w:customStyle="1">
    <w:name w:val="Footer Char"/>
    <w:basedOn w:val="723"/>
    <w:uiPriority w:val="99"/>
  </w:style>
  <w:style w:type="paragraph" w:styleId="747">
    <w:name w:val="Caption"/>
    <w:basedOn w:val="713"/>
    <w:next w:val="713"/>
    <w:uiPriority w:val="35"/>
    <w:semiHidden/>
    <w:unhideWhenUsed/>
    <w:qFormat/>
    <w:pPr>
      <w:spacing w:line="276" w:lineRule="auto"/>
    </w:pPr>
    <w:rPr>
      <w:b/>
      <w:bCs/>
      <w:color w:val="5b9bd5" w:themeColor="accent1"/>
      <w:sz w:val="18"/>
      <w:szCs w:val="18"/>
    </w:rPr>
  </w:style>
  <w:style w:type="character" w:styleId="748" w:customStyle="1">
    <w:name w:val="Caption Char"/>
    <w:uiPriority w:val="99"/>
  </w:style>
  <w:style w:type="table" w:styleId="749">
    <w:name w:val="Table Grid"/>
    <w:basedOn w:val="72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0" w:customStyle="1">
    <w:name w:val="Table Grid Light"/>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1">
    <w:name w:val="Plain Table 1"/>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name w:val="Grid Table 1 Light"/>
    <w:basedOn w:val="72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72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72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72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72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72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72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72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72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72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72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72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72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0">
    <w:name w:val="Grid Table 3"/>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72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72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72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72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72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72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72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724"/>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9" w:customStyle="1">
    <w:name w:val="Grid Table 4 - Accent 2"/>
    <w:basedOn w:val="724"/>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0" w:customStyle="1">
    <w:name w:val="Grid Table 4 - Accent 3"/>
    <w:basedOn w:val="724"/>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1" w:customStyle="1">
    <w:name w:val="Grid Table 4 - Accent 4"/>
    <w:basedOn w:val="724"/>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2" w:customStyle="1">
    <w:name w:val="Grid Table 4 - Accent 5"/>
    <w:basedOn w:val="724"/>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3" w:customStyle="1">
    <w:name w:val="Grid Table 4 - Accent 6"/>
    <w:basedOn w:val="724"/>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4">
    <w:name w:val="Grid Table 5 Dark"/>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6" w:customStyle="1">
    <w:name w:val="Grid Table 5 Dark - Accent 2"/>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7" w:customStyle="1">
    <w:name w:val="Grid Table 5 Dark - Accent 3"/>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8" w:customStyle="1">
    <w:name w:val="Grid Table 5 Dark- Accent 4"/>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9" w:customStyle="1">
    <w:name w:val="Grid Table 5 Dark - Accent 5"/>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0" w:customStyle="1">
    <w:name w:val="Grid Table 5 Dark - Accent 6"/>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1">
    <w:name w:val="Grid Table 6 Colorful"/>
    <w:basedOn w:val="72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2" w:customStyle="1">
    <w:name w:val="Grid Table 6 Colorful - Accent 1"/>
    <w:basedOn w:val="724"/>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93" w:customStyle="1">
    <w:name w:val="Grid Table 6 Colorful - Accent 2"/>
    <w:basedOn w:val="72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4" w:customStyle="1">
    <w:name w:val="Grid Table 6 Colorful - Accent 3"/>
    <w:basedOn w:val="724"/>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5" w:customStyle="1">
    <w:name w:val="Grid Table 6 Colorful - Accent 4"/>
    <w:basedOn w:val="72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6" w:customStyle="1">
    <w:name w:val="Grid Table 6 Colorful - Accent 5"/>
    <w:basedOn w:val="724"/>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7" w:customStyle="1">
    <w:name w:val="Grid Table 6 Colorful - Accent 6"/>
    <w:basedOn w:val="724"/>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8">
    <w:name w:val="Grid Table 7 Colorful"/>
    <w:basedOn w:val="72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724"/>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724"/>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724"/>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724"/>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724"/>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724"/>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72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724"/>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724"/>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724"/>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724"/>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724"/>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724"/>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2">
    <w:name w:val="List Table 2"/>
    <w:basedOn w:val="72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customStyle="1">
    <w:name w:val="List Table 2 - Accent 1"/>
    <w:basedOn w:val="724"/>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4" w:customStyle="1">
    <w:name w:val="List Table 2 - Accent 2"/>
    <w:basedOn w:val="724"/>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5" w:customStyle="1">
    <w:name w:val="List Table 2 - Accent 3"/>
    <w:basedOn w:val="724"/>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6" w:customStyle="1">
    <w:name w:val="List Table 2 - Accent 4"/>
    <w:basedOn w:val="724"/>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7" w:customStyle="1">
    <w:name w:val="List Table 2 - Accent 5"/>
    <w:basedOn w:val="724"/>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8" w:customStyle="1">
    <w:name w:val="List Table 2 - Accent 6"/>
    <w:basedOn w:val="724"/>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9">
    <w:name w:val="List Table 3"/>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724"/>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3 - Accent 2"/>
    <w:basedOn w:val="72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724"/>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72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724"/>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724"/>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6">
    <w:name w:val="List Table 4"/>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724"/>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8" w:customStyle="1">
    <w:name w:val="List Table 4 - Accent 2"/>
    <w:basedOn w:val="724"/>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9" w:customStyle="1">
    <w:name w:val="List Table 4 - Accent 3"/>
    <w:basedOn w:val="724"/>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0" w:customStyle="1">
    <w:name w:val="List Table 4 - Accent 4"/>
    <w:basedOn w:val="724"/>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1" w:customStyle="1">
    <w:name w:val="List Table 4 - Accent 5"/>
    <w:basedOn w:val="724"/>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2" w:customStyle="1">
    <w:name w:val="List Table 4 - Accent 6"/>
    <w:basedOn w:val="724"/>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3">
    <w:name w:val="List Table 5 Dark"/>
    <w:basedOn w:val="72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basedOn w:val="724"/>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basedOn w:val="724"/>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basedOn w:val="724"/>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basedOn w:val="724"/>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basedOn w:val="724"/>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basedOn w:val="724"/>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0">
    <w:name w:val="List Table 6 Colorful"/>
    <w:basedOn w:val="72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1" w:customStyle="1">
    <w:name w:val="List Table 6 Colorful - Accent 1"/>
    <w:basedOn w:val="724"/>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42" w:customStyle="1">
    <w:name w:val="List Table 6 Colorful - Accent 2"/>
    <w:basedOn w:val="724"/>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43" w:customStyle="1">
    <w:name w:val="List Table 6 Colorful - Accent 3"/>
    <w:basedOn w:val="724"/>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4" w:customStyle="1">
    <w:name w:val="List Table 6 Colorful - Accent 4"/>
    <w:basedOn w:val="724"/>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5" w:customStyle="1">
    <w:name w:val="List Table 6 Colorful - Accent 5"/>
    <w:basedOn w:val="724"/>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6" w:customStyle="1">
    <w:name w:val="List Table 6 Colorful - Accent 6"/>
    <w:basedOn w:val="724"/>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7">
    <w:name w:val="List Table 7 Colorful"/>
    <w:basedOn w:val="72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724"/>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724"/>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724"/>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724"/>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724"/>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724"/>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5" w:customStyle="1">
    <w:name w:val="Lined - Accent 1"/>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6" w:customStyle="1">
    <w:name w:val="Lined - Accent 2"/>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7" w:customStyle="1">
    <w:name w:val="Lined - Accent 3"/>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Lined - Accent 4"/>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9" w:customStyle="1">
    <w:name w:val="Lined - Accent 5"/>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Lined - Accent 6"/>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amp; Lined - Accent"/>
    <w:basedOn w:val="72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2" w:customStyle="1">
    <w:name w:val="Bordered &amp; Lined - Accent 1"/>
    <w:basedOn w:val="724"/>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3" w:customStyle="1">
    <w:name w:val="Bordered &amp; Lined - Accent 2"/>
    <w:basedOn w:val="724"/>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4" w:customStyle="1">
    <w:name w:val="Bordered &amp; Lined - Accent 3"/>
    <w:basedOn w:val="724"/>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5" w:customStyle="1">
    <w:name w:val="Bordered &amp; Lined - Accent 4"/>
    <w:basedOn w:val="724"/>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6" w:customStyle="1">
    <w:name w:val="Bordered &amp; Lined - Accent 5"/>
    <w:basedOn w:val="724"/>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7" w:customStyle="1">
    <w:name w:val="Bordered &amp; Lined - Accent 6"/>
    <w:basedOn w:val="724"/>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Bordered"/>
    <w:basedOn w:val="72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9" w:customStyle="1">
    <w:name w:val="Bordered - Accent 1"/>
    <w:basedOn w:val="72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0" w:customStyle="1">
    <w:name w:val="Bordered - Accent 2"/>
    <w:basedOn w:val="72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1" w:customStyle="1">
    <w:name w:val="Bordered - Accent 3"/>
    <w:basedOn w:val="72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2" w:customStyle="1">
    <w:name w:val="Bordered - Accent 4"/>
    <w:basedOn w:val="72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3" w:customStyle="1">
    <w:name w:val="Bordered - Accent 5"/>
    <w:basedOn w:val="72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4" w:customStyle="1">
    <w:name w:val="Bordered - Accent 6"/>
    <w:basedOn w:val="72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5">
    <w:name w:val="Hyperlink"/>
    <w:uiPriority w:val="99"/>
    <w:unhideWhenUsed/>
    <w:rPr>
      <w:color w:val="0563c1" w:themeColor="hyperlink"/>
      <w:u w:val="single"/>
    </w:rPr>
  </w:style>
  <w:style w:type="paragraph" w:styleId="876">
    <w:name w:val="footnote text"/>
    <w:basedOn w:val="713"/>
    <w:link w:val="877"/>
    <w:uiPriority w:val="99"/>
    <w:semiHidden/>
    <w:unhideWhenUsed/>
    <w:pPr>
      <w:spacing w:after="40"/>
    </w:pPr>
    <w:rPr>
      <w:sz w:val="18"/>
    </w:rPr>
  </w:style>
  <w:style w:type="character" w:styleId="877" w:customStyle="1">
    <w:name w:val="脚注文本 字符"/>
    <w:link w:val="876"/>
    <w:uiPriority w:val="99"/>
    <w:rPr>
      <w:sz w:val="18"/>
    </w:rPr>
  </w:style>
  <w:style w:type="character" w:styleId="878">
    <w:name w:val="footnote reference"/>
    <w:basedOn w:val="723"/>
    <w:uiPriority w:val="99"/>
    <w:unhideWhenUsed/>
    <w:rPr>
      <w:vertAlign w:val="superscript"/>
    </w:rPr>
  </w:style>
  <w:style w:type="paragraph" w:styleId="879">
    <w:name w:val="endnote text"/>
    <w:basedOn w:val="713"/>
    <w:link w:val="880"/>
    <w:uiPriority w:val="99"/>
    <w:semiHidden/>
    <w:unhideWhenUsed/>
    <w:rPr>
      <w:sz w:val="20"/>
    </w:rPr>
  </w:style>
  <w:style w:type="character" w:styleId="880" w:customStyle="1">
    <w:name w:val="尾注文本 字符"/>
    <w:link w:val="879"/>
    <w:uiPriority w:val="99"/>
    <w:rPr>
      <w:sz w:val="20"/>
    </w:rPr>
  </w:style>
  <w:style w:type="character" w:styleId="881">
    <w:name w:val="endnote reference"/>
    <w:basedOn w:val="723"/>
    <w:uiPriority w:val="99"/>
    <w:semiHidden/>
    <w:unhideWhenUsed/>
    <w:rPr>
      <w:vertAlign w:val="superscript"/>
    </w:rPr>
  </w:style>
  <w:style w:type="paragraph" w:styleId="882">
    <w:name w:val="toc 1"/>
    <w:basedOn w:val="713"/>
    <w:next w:val="713"/>
    <w:uiPriority w:val="39"/>
    <w:unhideWhenUsed/>
    <w:pPr>
      <w:spacing w:after="57"/>
    </w:pPr>
  </w:style>
  <w:style w:type="paragraph" w:styleId="883">
    <w:name w:val="toc 2"/>
    <w:basedOn w:val="713"/>
    <w:next w:val="713"/>
    <w:uiPriority w:val="39"/>
    <w:unhideWhenUsed/>
    <w:pPr>
      <w:ind w:left="283"/>
      <w:spacing w:after="57"/>
    </w:pPr>
  </w:style>
  <w:style w:type="paragraph" w:styleId="884">
    <w:name w:val="toc 3"/>
    <w:basedOn w:val="713"/>
    <w:next w:val="713"/>
    <w:uiPriority w:val="39"/>
    <w:unhideWhenUsed/>
    <w:pPr>
      <w:ind w:left="567"/>
      <w:spacing w:after="57"/>
    </w:pPr>
  </w:style>
  <w:style w:type="paragraph" w:styleId="885">
    <w:name w:val="toc 4"/>
    <w:basedOn w:val="713"/>
    <w:next w:val="713"/>
    <w:uiPriority w:val="39"/>
    <w:unhideWhenUsed/>
    <w:pPr>
      <w:ind w:left="850"/>
      <w:spacing w:after="57"/>
    </w:pPr>
  </w:style>
  <w:style w:type="paragraph" w:styleId="886">
    <w:name w:val="toc 5"/>
    <w:basedOn w:val="713"/>
    <w:next w:val="713"/>
    <w:uiPriority w:val="39"/>
    <w:unhideWhenUsed/>
    <w:pPr>
      <w:ind w:left="1134"/>
      <w:spacing w:after="57"/>
    </w:pPr>
  </w:style>
  <w:style w:type="paragraph" w:styleId="887">
    <w:name w:val="toc 6"/>
    <w:basedOn w:val="713"/>
    <w:next w:val="713"/>
    <w:uiPriority w:val="39"/>
    <w:unhideWhenUsed/>
    <w:pPr>
      <w:ind w:left="1417"/>
      <w:spacing w:after="57"/>
    </w:pPr>
  </w:style>
  <w:style w:type="paragraph" w:styleId="888">
    <w:name w:val="toc 7"/>
    <w:basedOn w:val="713"/>
    <w:next w:val="713"/>
    <w:uiPriority w:val="39"/>
    <w:unhideWhenUsed/>
    <w:pPr>
      <w:ind w:left="1701"/>
      <w:spacing w:after="57"/>
    </w:pPr>
  </w:style>
  <w:style w:type="paragraph" w:styleId="889">
    <w:name w:val="toc 8"/>
    <w:basedOn w:val="713"/>
    <w:next w:val="713"/>
    <w:uiPriority w:val="39"/>
    <w:unhideWhenUsed/>
    <w:pPr>
      <w:ind w:left="1984"/>
      <w:spacing w:after="57"/>
    </w:pPr>
  </w:style>
  <w:style w:type="paragraph" w:styleId="890">
    <w:name w:val="toc 9"/>
    <w:basedOn w:val="713"/>
    <w:next w:val="713"/>
    <w:uiPriority w:val="39"/>
    <w:unhideWhenUsed/>
    <w:pPr>
      <w:ind w:left="2268"/>
      <w:spacing w:after="57"/>
    </w:pPr>
  </w:style>
  <w:style w:type="paragraph" w:styleId="891">
    <w:name w:val="TOC Heading"/>
    <w:uiPriority w:val="39"/>
    <w:unhideWhenUsed/>
  </w:style>
  <w:style w:type="paragraph" w:styleId="892">
    <w:name w:val="table of figures"/>
    <w:basedOn w:val="713"/>
    <w:next w:val="713"/>
    <w:uiPriority w:val="99"/>
    <w:unhideWhenUsed/>
  </w:style>
  <w:style w:type="paragraph" w:styleId="893">
    <w:name w:val="annotation text"/>
    <w:basedOn w:val="713"/>
    <w:qFormat/>
    <w:pPr>
      <w:jc w:val="left"/>
    </w:pPr>
  </w:style>
  <w:style w:type="paragraph" w:styleId="894">
    <w:name w:val="Body Text"/>
    <w:basedOn w:val="713"/>
    <w:semiHidden/>
    <w:qFormat/>
    <w:rPr>
      <w:rFonts w:ascii="仿宋" w:hAnsi="仿宋" w:eastAsia="仿宋" w:cs="仿宋"/>
      <w:sz w:val="31"/>
      <w:szCs w:val="31"/>
      <w:lang w:eastAsia="en-US"/>
    </w:rPr>
  </w:style>
  <w:style w:type="paragraph" w:styleId="895">
    <w:name w:val="Footer"/>
    <w:basedOn w:val="713"/>
    <w:link w:val="902"/>
    <w:uiPriority w:val="99"/>
    <w:qFormat/>
    <w:pPr>
      <w:jc w:val="left"/>
      <w:tabs>
        <w:tab w:val="center" w:pos="4153" w:leader="none"/>
        <w:tab w:val="right" w:pos="8306" w:leader="none"/>
      </w:tabs>
    </w:pPr>
    <w:rPr>
      <w:sz w:val="18"/>
      <w:szCs w:val="18"/>
    </w:rPr>
  </w:style>
  <w:style w:type="paragraph" w:styleId="896">
    <w:name w:val="Header"/>
    <w:basedOn w:val="713"/>
    <w:link w:val="901"/>
    <w:qFormat/>
    <w:pPr>
      <w:jc w:val="center"/>
      <w:tabs>
        <w:tab w:val="center" w:pos="4153" w:leader="none"/>
        <w:tab w:val="right" w:pos="8306" w:leader="none"/>
      </w:tabs>
      <w:pBdr>
        <w:bottom w:val="single" w:color="auto" w:sz="6" w:space="1"/>
      </w:pBdr>
    </w:pPr>
    <w:rPr>
      <w:sz w:val="18"/>
      <w:szCs w:val="18"/>
    </w:rPr>
  </w:style>
  <w:style w:type="paragraph" w:styleId="897">
    <w:name w:val="HTML Preformatted"/>
    <w:basedOn w:val="713"/>
    <w:link w:val="90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898">
    <w:name w:val="Normal (Web)"/>
    <w:basedOn w:val="713"/>
    <w:qFormat/>
    <w:pPr>
      <w:jc w:val="left"/>
      <w:spacing w:beforeAutospacing="1" w:afterAutospacing="1"/>
    </w:pPr>
    <w:rPr>
      <w:rFonts w:cs="Times New Roman"/>
      <w:sz w:val="24"/>
    </w:rPr>
  </w:style>
  <w:style w:type="character" w:styleId="899">
    <w:name w:val="Emphasis"/>
    <w:qFormat/>
    <w:rPr>
      <w:i/>
    </w:rPr>
  </w:style>
  <w:style w:type="paragraph" w:styleId="900" w:customStyle="1">
    <w:name w:val="Default"/>
    <w:basedOn w:val="713"/>
    <w:semiHidden/>
    <w:qFormat/>
    <w:pPr>
      <w:jc w:val="left"/>
    </w:pPr>
    <w:rPr>
      <w:rFonts w:ascii="宋体" w:hAnsi="Calibri" w:cs="宋体"/>
      <w:color w:val="000000"/>
      <w:sz w:val="24"/>
    </w:rPr>
  </w:style>
  <w:style w:type="character" w:styleId="901" w:customStyle="1">
    <w:name w:val="页眉 字符"/>
    <w:basedOn w:val="723"/>
    <w:link w:val="896"/>
    <w:qFormat/>
    <w:rPr>
      <w:rFonts w:asciiTheme="minorHAnsi" w:hAnsiTheme="minorHAnsi" w:eastAsiaTheme="minorEastAsia" w:cstheme="minorBidi"/>
      <w:sz w:val="18"/>
      <w:szCs w:val="18"/>
    </w:rPr>
  </w:style>
  <w:style w:type="character" w:styleId="902" w:customStyle="1">
    <w:name w:val="页脚 字符"/>
    <w:basedOn w:val="723"/>
    <w:link w:val="895"/>
    <w:uiPriority w:val="99"/>
    <w:qFormat/>
    <w:rPr>
      <w:rFonts w:asciiTheme="minorHAnsi" w:hAnsiTheme="minorHAnsi" w:eastAsiaTheme="minorEastAsia" w:cstheme="minorBidi"/>
      <w:sz w:val="18"/>
      <w:szCs w:val="18"/>
    </w:rPr>
  </w:style>
  <w:style w:type="paragraph" w:styleId="903" w:customStyle="1">
    <w:name w:val="普通正文"/>
    <w:basedOn w:val="713"/>
    <w:qFormat/>
    <w:pPr>
      <w:ind w:firstLine="480"/>
      <w:jc w:val="left"/>
      <w:spacing w:before="120" w:after="120" w:line="360" w:lineRule="auto"/>
    </w:pPr>
    <w:rPr>
      <w:rFonts w:ascii="Arial" w:hAnsi="Arial" w:eastAsia="等线" w:cs="Arial"/>
      <w:sz w:val="24"/>
    </w:rPr>
  </w:style>
  <w:style w:type="paragraph" w:styleId="904" w:customStyle="1">
    <w:name w:val="正文首行缩进 21"/>
    <w:basedOn w:val="905"/>
    <w:qFormat/>
    <w:pPr>
      <w:ind w:firstLine="420"/>
    </w:pPr>
  </w:style>
  <w:style w:type="paragraph" w:styleId="905" w:customStyle="1">
    <w:name w:val="正文文本缩进1"/>
    <w:basedOn w:val="713"/>
    <w:qFormat/>
    <w:pPr>
      <w:ind w:left="420"/>
      <w:spacing w:after="120"/>
    </w:pPr>
  </w:style>
  <w:style w:type="table" w:styleId="906" w:customStyle="1">
    <w:name w:val="无格式表格 51"/>
    <w:basedOn w:val="72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907" w:customStyle="1">
    <w:name w:val="HTML 预设格式 字符"/>
    <w:basedOn w:val="723"/>
    <w:link w:val="897"/>
    <w:uiPriority w:val="99"/>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327</cp:revision>
  <dcterms:created xsi:type="dcterms:W3CDTF">2014-10-29T12:08:00Z</dcterms:created>
  <dcterms:modified xsi:type="dcterms:W3CDTF">2026-07-17T01:49:49Z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8C7938BED26E40F89807634F1A89B121_13</vt:lpwstr>
  </property>
  <property fmtid="{D5CDD505-2E9C-101B-9397-08002B2CF9AE}" pid="4" name="KSOTemplateDocerSaveRecord">
    <vt:lpwstr>eyJoZGlkIjoiMjRhMDhhMDcwNzQ3OGE0NjBjODQ1NzJhYTk5ZWEwMTEiLCJ1c2VySWQiOiIxMjQ3MjQ3NjQyIn0=</vt:lpwstr>
  </property>
</Properties>
</file>