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center"/>
        <w:rPr>
          <w:rFonts w:ascii="Times New Roman" w:hAnsi="Times New Roman" w:eastAsia="黑体"/>
          <w:b/>
          <w:sz w:val="84"/>
          <w:szCs w:val="84"/>
        </w:rPr>
      </w:pPr>
      <w:r>
        <w:rPr>
          <w:rFonts w:ascii="Times New Roman" w:hAnsi="Times New Roman" w:eastAsia="黑体"/>
          <w:b/>
          <w:sz w:val="84"/>
          <w:szCs w:val="84"/>
        </w:rPr>
      </w:r>
      <w:r/>
    </w:p>
    <w:p>
      <w:pPr>
        <w:jc w:val="center"/>
        <w:rPr>
          <w:rFonts w:ascii="Times New Roman" w:hAnsi="Times New Roman" w:eastAsia="黑体"/>
          <w:b/>
          <w:sz w:val="84"/>
          <w:szCs w:val="84"/>
        </w:rPr>
      </w:pPr>
      <w:r>
        <w:rPr>
          <w:rFonts w:hint="eastAsia" w:ascii="Times New Roman" w:hAnsi="Times New Roman" w:eastAsia="黑体"/>
          <w:b/>
          <w:sz w:val="84"/>
          <w:szCs w:val="84"/>
        </w:rPr>
        <w:t xml:space="preserve">招　标　文　件</w:t>
      </w:r>
      <w:r/>
    </w:p>
    <w:p>
      <w:pPr>
        <w:ind w:firstLine="2249"/>
        <w:jc w:val="left"/>
        <w:spacing w:line="480" w:lineRule="auto"/>
        <w:rPr>
          <w:rFonts w:ascii="Times New Roman" w:hAnsi="Times New Roman" w:eastAsia="宋体" w:cs="Times New Roman"/>
          <w:b/>
          <w:bCs/>
          <w:color w:val="000000"/>
          <w:sz w:val="32"/>
          <w:szCs w:val="24"/>
        </w:rPr>
      </w:pPr>
      <w:r>
        <w:rPr>
          <w:rFonts w:ascii="Times New Roman" w:hAnsi="Times New Roman" w:eastAsia="宋体" w:cs="Times New Roman"/>
          <w:b/>
          <w:bCs/>
          <w:color w:val="000000"/>
          <w:sz w:val="32"/>
          <w:szCs w:val="24"/>
        </w:rPr>
      </w:r>
      <w:r/>
    </w:p>
    <w:p>
      <w:pPr>
        <w:ind w:firstLine="2249"/>
        <w:jc w:val="left"/>
        <w:spacing w:line="480" w:lineRule="auto"/>
        <w:rPr>
          <w:rFonts w:ascii="Times New Roman" w:hAnsi="Times New Roman" w:eastAsia="宋体" w:cs="Times New Roman"/>
          <w:b/>
          <w:bCs/>
          <w:color w:val="000000"/>
          <w:sz w:val="32"/>
          <w:szCs w:val="24"/>
        </w:rPr>
      </w:pPr>
      <w:r>
        <w:rPr>
          <w:rFonts w:ascii="Times New Roman" w:hAnsi="Times New Roman" w:eastAsia="宋体" w:cs="Times New Roman"/>
          <w:b/>
          <w:bCs/>
          <w:color w:val="000000"/>
          <w:sz w:val="32"/>
          <w:szCs w:val="24"/>
        </w:rPr>
      </w:r>
      <w:r/>
    </w:p>
    <w:p>
      <w:pPr>
        <w:ind w:firstLine="2249"/>
        <w:jc w:val="left"/>
        <w:spacing w:line="480" w:lineRule="auto"/>
        <w:rPr>
          <w:rFonts w:ascii="Times New Roman" w:hAnsi="Times New Roman" w:eastAsia="宋体" w:cs="Times New Roman"/>
          <w:b/>
          <w:bCs/>
          <w:color w:val="000000"/>
          <w:sz w:val="32"/>
          <w:szCs w:val="24"/>
        </w:rPr>
      </w:pPr>
      <w:r>
        <w:rPr>
          <w:rFonts w:ascii="Times New Roman" w:hAnsi="Times New Roman" w:eastAsia="宋体" w:cs="Times New Roman"/>
          <w:b/>
          <w:bCs/>
          <w:color w:val="000000"/>
          <w:sz w:val="32"/>
          <w:szCs w:val="24"/>
        </w:rPr>
      </w:r>
      <w:r/>
    </w:p>
    <w:p>
      <w:pPr>
        <w:ind w:firstLine="2249"/>
        <w:jc w:val="left"/>
        <w:spacing w:line="480" w:lineRule="auto"/>
        <w:rPr>
          <w:rFonts w:ascii="Times New Roman" w:hAnsi="Times New Roman" w:eastAsia="宋体" w:cs="Times New Roman"/>
          <w:b/>
          <w:bCs/>
          <w:color w:val="000000"/>
          <w:sz w:val="32"/>
          <w:szCs w:val="24"/>
        </w:rPr>
      </w:pPr>
      <w:r>
        <w:rPr>
          <w:rFonts w:ascii="Times New Roman" w:hAnsi="Times New Roman" w:eastAsia="宋体" w:cs="Times New Roman"/>
          <w:b/>
          <w:bCs/>
          <w:color w:val="000000"/>
          <w:sz w:val="32"/>
          <w:szCs w:val="24"/>
        </w:rPr>
      </w:r>
      <w:r/>
    </w:p>
    <w:p>
      <w:pPr>
        <w:ind w:firstLine="2249"/>
        <w:jc w:val="left"/>
        <w:spacing w:line="480" w:lineRule="auto"/>
        <w:rPr>
          <w:rFonts w:ascii="Times New Roman" w:hAnsi="Times New Roman" w:eastAsia="宋体" w:cs="Times New Roman"/>
          <w:b/>
          <w:bCs/>
          <w:color w:val="000000"/>
          <w:sz w:val="32"/>
          <w:szCs w:val="24"/>
        </w:rPr>
      </w:pPr>
      <w:r>
        <w:rPr>
          <w:rFonts w:ascii="Times New Roman" w:hAnsi="Times New Roman" w:eastAsia="宋体" w:cs="Times New Roman"/>
          <w:b/>
          <w:bCs/>
          <w:color w:val="000000"/>
          <w:sz w:val="32"/>
          <w:szCs w:val="24"/>
        </w:rPr>
      </w:r>
      <w:r/>
    </w:p>
    <w:p>
      <w:pPr>
        <w:ind w:firstLine="2249"/>
        <w:jc w:val="left"/>
        <w:spacing w:line="480" w:lineRule="auto"/>
        <w:rPr>
          <w:rFonts w:ascii="Times New Roman" w:hAnsi="Times New Roman" w:eastAsia="宋体" w:cs="Times New Roman"/>
          <w:b/>
          <w:bCs/>
          <w:color w:val="000000"/>
          <w:sz w:val="32"/>
          <w:szCs w:val="24"/>
        </w:rPr>
      </w:pPr>
      <w:r>
        <w:rPr>
          <w:rFonts w:ascii="Times New Roman" w:hAnsi="Times New Roman" w:eastAsia="宋体" w:cs="Times New Roman"/>
          <w:b/>
          <w:bCs/>
          <w:color w:val="000000"/>
          <w:sz w:val="32"/>
          <w:szCs w:val="24"/>
        </w:rPr>
      </w:r>
      <w:r/>
    </w:p>
    <w:p>
      <w:pPr>
        <w:ind w:firstLine="1285"/>
        <w:spacing w:line="480" w:lineRule="auto"/>
        <w:rPr>
          <w:rFonts w:ascii="Times New Roman" w:hAnsi="Times New Roman" w:eastAsia="宋体" w:cs="Times New Roman"/>
          <w:b/>
          <w:color w:val="000000"/>
          <w:sz w:val="44"/>
          <w:szCs w:val="21"/>
        </w:rPr>
      </w:pPr>
      <w:r>
        <w:rPr>
          <w:rFonts w:hint="eastAsia" w:ascii="Times New Roman" w:hAnsi="Times New Roman" w:eastAsia="宋体" w:cs="Times New Roman"/>
          <w:b/>
          <w:bCs/>
          <w:color w:val="000000"/>
          <w:sz w:val="32"/>
          <w:szCs w:val="24"/>
        </w:rPr>
        <w:t xml:space="preserve">项目名称：徐圩新区人民医院2026-2027年物业服务采购(专门面向中小企业)</w:t>
      </w:r>
      <w:r/>
    </w:p>
    <w:p>
      <w:pPr>
        <w:ind w:firstLine="1285"/>
        <w:spacing w:line="480" w:lineRule="auto"/>
        <w:rPr>
          <w:rFonts w:ascii="Times New Roman" w:hAnsi="Times New Roman" w:eastAsia="黑体" w:cs="Times New Roman"/>
          <w:b/>
          <w:color w:val="000000"/>
          <w:sz w:val="44"/>
          <w:szCs w:val="21"/>
        </w:rPr>
      </w:pPr>
      <w:r>
        <w:rPr>
          <w:rFonts w:hint="eastAsia" w:ascii="Times New Roman" w:hAnsi="Times New Roman" w:eastAsia="宋体" w:cs="Times New Roman"/>
          <w:b/>
          <w:bCs/>
          <w:sz w:val="32"/>
          <w:szCs w:val="24"/>
        </w:rPr>
        <w:t xml:space="preserve">项目编号：JSZC-320700-JZCG-G2026-0100</w:t>
      </w:r>
      <w:r/>
    </w:p>
    <w:p>
      <w:pPr>
        <w:jc w:val="center"/>
        <w:spacing w:line="480" w:lineRule="auto"/>
        <w:rPr>
          <w:rFonts w:ascii="Times New Roman" w:hAnsi="Times New Roman" w:eastAsia="黑体" w:cs="Times New Roman"/>
          <w:b/>
          <w:color w:val="000000"/>
          <w:sz w:val="44"/>
          <w:szCs w:val="21"/>
        </w:rPr>
      </w:pPr>
      <w:r>
        <w:rPr>
          <w:rFonts w:ascii="Times New Roman" w:hAnsi="Times New Roman" w:eastAsia="黑体" w:cs="Times New Roman"/>
          <w:b/>
          <w:color w:val="000000"/>
          <w:sz w:val="44"/>
          <w:szCs w:val="21"/>
        </w:rPr>
      </w:r>
      <w:r/>
    </w:p>
    <w:p>
      <w:pPr>
        <w:spacing w:line="480" w:lineRule="auto"/>
        <w:rPr>
          <w:rFonts w:ascii="Times New Roman" w:hAnsi="Times New Roman" w:eastAsia="黑体" w:cs="Times New Roman"/>
          <w:b/>
          <w:color w:val="000000"/>
          <w:sz w:val="44"/>
          <w:szCs w:val="21"/>
        </w:rPr>
      </w:pPr>
      <w:r>
        <w:rPr>
          <w:rFonts w:ascii="Times New Roman" w:hAnsi="Times New Roman" w:eastAsia="黑体" w:cs="Times New Roman"/>
          <w:b/>
          <w:color w:val="000000"/>
          <w:sz w:val="44"/>
          <w:szCs w:val="21"/>
        </w:rPr>
      </w:r>
      <w:r/>
    </w:p>
    <w:p>
      <w:pPr>
        <w:jc w:val="center"/>
        <w:spacing w:before="120" w:after="120" w:line="360" w:lineRule="auto"/>
        <w:rPr>
          <w:rFonts w:ascii="Times New Roman" w:hAnsi="Times New Roman" w:eastAsia="宋体" w:cs="Times New Roman"/>
          <w:b/>
          <w:bCs/>
          <w:color w:val="000000"/>
          <w:sz w:val="32"/>
          <w:szCs w:val="24"/>
        </w:rPr>
      </w:pPr>
      <w:r>
        <w:rPr>
          <w:rFonts w:hint="eastAsia" w:ascii="Times New Roman" w:hAnsi="Times New Roman" w:eastAsia="宋体" w:cs="Times New Roman"/>
          <w:b/>
          <w:bCs/>
          <w:color w:val="000000"/>
          <w:sz w:val="32"/>
          <w:szCs w:val="24"/>
        </w:rPr>
        <w:t xml:space="preserve">连云港市公共资源交易中心</w:t>
      </w:r>
      <w:r/>
    </w:p>
    <w:p>
      <w:pPr>
        <w:jc w:val="center"/>
        <w:spacing w:before="120" w:after="120" w:line="360" w:lineRule="auto"/>
        <w:rPr>
          <w:rFonts w:ascii="Times New Roman" w:hAnsi="Times New Roman"/>
          <w:sz w:val="24"/>
        </w:rPr>
      </w:pPr>
      <w:r>
        <w:rPr>
          <w:rFonts w:hint="eastAsia" w:ascii="Times New Roman" w:hAnsi="Times New Roman" w:eastAsia="宋体" w:cs="Times New Roman"/>
          <w:b/>
          <w:bCs/>
          <w:color w:val="000000"/>
          <w:sz w:val="32"/>
          <w:szCs w:val="24"/>
        </w:rPr>
        <w:t xml:space="preserve">2026年8月</w:t>
      </w:r>
      <w:r>
        <w:rPr>
          <w:rFonts w:ascii="Times New Roman" w:hAnsi="Times New Roman"/>
        </w:rPr>
        <w:br w:type="page" w:clear="all"/>
      </w:r>
      <w:r>
        <w:rPr>
          <w:rFonts w:ascii="Times New Roman" w:hAnsi="Times New Roman"/>
          <w:sz w:val="24"/>
        </w:rPr>
        <w:fldChar w:fldCharType="begin"/>
      </w:r>
      <w:r>
        <w:rPr>
          <w:rFonts w:ascii="Times New Roman" w:hAnsi="Times New Roman"/>
          <w:sz w:val="24"/>
        </w:rPr>
        <w:instrText xml:space="preserve"> TOC \o "1-1" \u </w:instrText>
      </w:r>
      <w:r>
        <w:rPr>
          <w:rFonts w:ascii="Times New Roman" w:hAnsi="Times New Roman"/>
          <w:sz w:val="24"/>
        </w:rPr>
        <w:fldChar w:fldCharType="separate"/>
      </w:r>
      <w:r/>
    </w:p>
    <w:p>
      <w:pPr>
        <w:jc w:val="center"/>
        <w:keepLines/>
        <w:keepNext/>
        <w:spacing w:line="360" w:lineRule="auto"/>
        <w:rPr>
          <w:rFonts w:ascii="Times New Roman" w:hAnsi="Times New Roman"/>
          <w:bCs/>
          <w:sz w:val="44"/>
          <w:szCs w:val="44"/>
        </w:rPr>
        <w:outlineLvl w:val="0"/>
      </w:pPr>
      <w:r>
        <w:rPr>
          <w:rFonts w:hint="eastAsia" w:ascii="Times New Roman" w:hAnsi="Times New Roman"/>
          <w:bCs/>
          <w:sz w:val="44"/>
          <w:szCs w:val="44"/>
        </w:rPr>
        <w:t xml:space="preserve">目  录</w:t>
      </w:r>
      <w:r/>
    </w:p>
    <w:p>
      <w:pPr>
        <w:pStyle w:val="661"/>
        <w:rPr>
          <w:rFonts w:ascii="Times New Roman" w:hAnsi="Times New Roman"/>
          <w:sz w:val="28"/>
        </w:rPr>
      </w:pPr>
      <w:r>
        <w:rPr>
          <w:rFonts w:ascii="Times New Roman" w:hAnsi="Times New Roman"/>
          <w:sz w:val="28"/>
        </w:rPr>
      </w:r>
      <w:r/>
    </w:p>
    <w:p>
      <w:pPr>
        <w:pStyle w:val="661"/>
        <w:rPr>
          <w:rFonts w:ascii="Times New Roman" w:hAnsi="Times New Roman"/>
          <w:sz w:val="28"/>
        </w:rPr>
      </w:pPr>
      <w:r>
        <w:rPr>
          <w:rFonts w:hint="eastAsia" w:ascii="Times New Roman" w:hAnsi="Times New Roman"/>
          <w:sz w:val="28"/>
        </w:rPr>
        <w:t xml:space="preserve">第一章投标邀请...................................................................................</w:t>
      </w:r>
      <w:r>
        <w:rPr>
          <w:rFonts w:ascii="Times New Roman" w:hAnsi="Times New Roman"/>
          <w:sz w:val="28"/>
        </w:rPr>
        <w:fldChar w:fldCharType="begin"/>
      </w:r>
      <w:r>
        <w:rPr>
          <w:rFonts w:ascii="Times New Roman" w:hAnsi="Times New Roman"/>
          <w:sz w:val="28"/>
        </w:rPr>
        <w:instrText xml:space="preserve"> PAGEREF _Toc162361610 \h </w:instrText>
      </w:r>
      <w:r>
        <w:rPr>
          <w:rFonts w:ascii="Times New Roman" w:hAnsi="Times New Roman"/>
          <w:sz w:val="28"/>
        </w:rPr>
        <w:fldChar w:fldCharType="separate"/>
      </w:r>
      <w:r>
        <w:rPr>
          <w:rFonts w:ascii="Times New Roman" w:hAnsi="Times New Roman"/>
          <w:sz w:val="28"/>
        </w:rPr>
        <w:t xml:space="preserve">1</w:t>
      </w:r>
      <w:r>
        <w:rPr>
          <w:rFonts w:ascii="Times New Roman" w:hAnsi="Times New Roman"/>
          <w:sz w:val="28"/>
        </w:rPr>
        <w:fldChar w:fldCharType="end"/>
      </w:r>
      <w:r/>
    </w:p>
    <w:p>
      <w:pPr>
        <w:pStyle w:val="661"/>
        <w:rPr>
          <w:rFonts w:ascii="Times New Roman" w:hAnsi="Times New Roman"/>
          <w:sz w:val="28"/>
        </w:rPr>
      </w:pPr>
      <w:r>
        <w:rPr>
          <w:rFonts w:hint="eastAsia" w:ascii="Times New Roman" w:hAnsi="Times New Roman"/>
          <w:sz w:val="28"/>
        </w:rPr>
        <w:t xml:space="preserve">第二章投标人须知...............................................................................</w:t>
      </w:r>
      <w:r>
        <w:rPr>
          <w:rFonts w:ascii="Times New Roman" w:hAnsi="Times New Roman"/>
          <w:sz w:val="28"/>
        </w:rPr>
        <w:fldChar w:fldCharType="begin"/>
      </w:r>
      <w:r>
        <w:rPr>
          <w:rFonts w:ascii="Times New Roman" w:hAnsi="Times New Roman"/>
          <w:sz w:val="28"/>
        </w:rPr>
        <w:instrText xml:space="preserve"> PAGEREF _Toc162361611 \h </w:instrText>
      </w:r>
      <w:r>
        <w:rPr>
          <w:rFonts w:ascii="Times New Roman" w:hAnsi="Times New Roman"/>
          <w:sz w:val="28"/>
        </w:rPr>
        <w:fldChar w:fldCharType="separate"/>
      </w:r>
      <w:r>
        <w:rPr>
          <w:rFonts w:ascii="Times New Roman" w:hAnsi="Times New Roman"/>
          <w:sz w:val="28"/>
        </w:rPr>
        <w:t xml:space="preserve">5</w:t>
      </w:r>
      <w:r>
        <w:rPr>
          <w:rFonts w:ascii="Times New Roman" w:hAnsi="Times New Roman"/>
          <w:sz w:val="28"/>
        </w:rPr>
        <w:fldChar w:fldCharType="end"/>
      </w:r>
      <w:r/>
    </w:p>
    <w:p>
      <w:pPr>
        <w:pStyle w:val="661"/>
        <w:rPr>
          <w:rFonts w:ascii="Times New Roman" w:hAnsi="Times New Roman"/>
          <w:sz w:val="28"/>
        </w:rPr>
      </w:pPr>
      <w:r>
        <w:rPr>
          <w:rFonts w:hint="eastAsia" w:ascii="Times New Roman" w:hAnsi="Times New Roman"/>
          <w:sz w:val="28"/>
        </w:rPr>
        <w:t xml:space="preserve">第三章合同文本.................................................................................</w:t>
      </w:r>
      <w:r>
        <w:rPr>
          <w:rFonts w:ascii="Times New Roman" w:hAnsi="Times New Roman"/>
          <w:sz w:val="28"/>
        </w:rPr>
        <w:fldChar w:fldCharType="begin"/>
      </w:r>
      <w:r>
        <w:rPr>
          <w:rFonts w:ascii="Times New Roman" w:hAnsi="Times New Roman"/>
          <w:sz w:val="28"/>
        </w:rPr>
        <w:instrText xml:space="preserve"> PAGEREF _Toc162361612 \h </w:instrText>
      </w:r>
      <w:r>
        <w:rPr>
          <w:rFonts w:ascii="Times New Roman" w:hAnsi="Times New Roman"/>
          <w:sz w:val="28"/>
        </w:rPr>
        <w:fldChar w:fldCharType="separate"/>
      </w:r>
      <w:r>
        <w:rPr>
          <w:rFonts w:ascii="Times New Roman" w:hAnsi="Times New Roman"/>
          <w:sz w:val="28"/>
        </w:rPr>
        <w:t xml:space="preserve">20</w:t>
      </w:r>
      <w:r>
        <w:rPr>
          <w:rFonts w:ascii="Times New Roman" w:hAnsi="Times New Roman"/>
          <w:sz w:val="28"/>
        </w:rPr>
        <w:fldChar w:fldCharType="end"/>
      </w:r>
      <w:r/>
    </w:p>
    <w:p>
      <w:pPr>
        <w:pStyle w:val="661"/>
        <w:rPr>
          <w:rFonts w:ascii="Times New Roman" w:hAnsi="Times New Roman"/>
          <w:sz w:val="28"/>
        </w:rPr>
      </w:pPr>
      <w:r>
        <w:rPr>
          <w:rFonts w:hint="eastAsia" w:ascii="Times New Roman" w:hAnsi="Times New Roman"/>
          <w:sz w:val="28"/>
        </w:rPr>
        <w:t xml:space="preserve">第四章采购需求.................................................................................</w:t>
      </w:r>
      <w:r>
        <w:rPr>
          <w:rFonts w:ascii="Times New Roman" w:hAnsi="Times New Roman"/>
          <w:sz w:val="28"/>
        </w:rPr>
        <w:fldChar w:fldCharType="begin"/>
      </w:r>
      <w:r>
        <w:rPr>
          <w:rFonts w:ascii="Times New Roman" w:hAnsi="Times New Roman"/>
          <w:sz w:val="28"/>
        </w:rPr>
        <w:instrText xml:space="preserve"> PAGEREF _Toc162361613 \h </w:instrText>
      </w:r>
      <w:r>
        <w:rPr>
          <w:rFonts w:ascii="Times New Roman" w:hAnsi="Times New Roman"/>
          <w:sz w:val="28"/>
        </w:rPr>
        <w:fldChar w:fldCharType="separate"/>
      </w:r>
      <w:r>
        <w:rPr>
          <w:rFonts w:ascii="Times New Roman" w:hAnsi="Times New Roman"/>
          <w:sz w:val="28"/>
        </w:rPr>
        <w:t xml:space="preserve">25</w:t>
      </w:r>
      <w:r>
        <w:rPr>
          <w:rFonts w:ascii="Times New Roman" w:hAnsi="Times New Roman"/>
          <w:sz w:val="28"/>
        </w:rPr>
        <w:fldChar w:fldCharType="end"/>
      </w:r>
      <w:r/>
    </w:p>
    <w:p>
      <w:pPr>
        <w:pStyle w:val="661"/>
        <w:rPr>
          <w:rFonts w:ascii="Times New Roman" w:hAnsi="Times New Roman"/>
          <w:sz w:val="28"/>
        </w:rPr>
      </w:pPr>
      <w:r>
        <w:rPr>
          <w:rFonts w:hint="eastAsia" w:ascii="Times New Roman" w:hAnsi="Times New Roman"/>
          <w:sz w:val="28"/>
        </w:rPr>
        <w:t xml:space="preserve">第五章评标方法与评标标准.............................................................</w:t>
      </w:r>
      <w:r>
        <w:rPr>
          <w:rFonts w:ascii="Times New Roman" w:hAnsi="Times New Roman"/>
          <w:sz w:val="28"/>
        </w:rPr>
        <w:fldChar w:fldCharType="begin"/>
      </w:r>
      <w:r>
        <w:rPr>
          <w:rFonts w:ascii="Times New Roman" w:hAnsi="Times New Roman"/>
          <w:sz w:val="28"/>
        </w:rPr>
        <w:instrText xml:space="preserve"> PAGEREF _Toc162361614 \h </w:instrText>
      </w:r>
      <w:r>
        <w:rPr>
          <w:rFonts w:ascii="Times New Roman" w:hAnsi="Times New Roman"/>
          <w:sz w:val="28"/>
        </w:rPr>
        <w:fldChar w:fldCharType="separate"/>
      </w:r>
      <w:r>
        <w:rPr>
          <w:rFonts w:ascii="Times New Roman" w:hAnsi="Times New Roman"/>
          <w:sz w:val="28"/>
        </w:rPr>
        <w:t xml:space="preserve">30</w:t>
      </w:r>
      <w:r>
        <w:rPr>
          <w:rFonts w:ascii="Times New Roman" w:hAnsi="Times New Roman"/>
          <w:sz w:val="28"/>
        </w:rPr>
        <w:fldChar w:fldCharType="end"/>
      </w:r>
      <w:r/>
    </w:p>
    <w:p>
      <w:pPr>
        <w:pStyle w:val="661"/>
        <w:rPr>
          <w:rFonts w:ascii="Times New Roman" w:hAnsi="Times New Roman"/>
          <w:sz w:val="28"/>
        </w:rPr>
      </w:pPr>
      <w:r>
        <w:rPr>
          <w:rFonts w:hint="eastAsia" w:ascii="Times New Roman" w:hAnsi="Times New Roman"/>
          <w:sz w:val="28"/>
        </w:rPr>
        <w:t xml:space="preserve">第六章投标文件格式.........................................................................</w:t>
      </w:r>
      <w:r>
        <w:rPr>
          <w:rFonts w:ascii="Times New Roman" w:hAnsi="Times New Roman"/>
          <w:sz w:val="28"/>
        </w:rPr>
        <w:fldChar w:fldCharType="begin"/>
      </w:r>
      <w:r>
        <w:rPr>
          <w:rFonts w:ascii="Times New Roman" w:hAnsi="Times New Roman"/>
          <w:sz w:val="28"/>
        </w:rPr>
        <w:instrText xml:space="preserve"> PAGEREF _Toc162361615 \h </w:instrText>
      </w:r>
      <w:r>
        <w:rPr>
          <w:rFonts w:ascii="Times New Roman" w:hAnsi="Times New Roman"/>
          <w:sz w:val="28"/>
        </w:rPr>
        <w:fldChar w:fldCharType="separate"/>
      </w:r>
      <w:r>
        <w:rPr>
          <w:rFonts w:ascii="Times New Roman" w:hAnsi="Times New Roman"/>
          <w:sz w:val="28"/>
        </w:rPr>
        <w:t xml:space="preserve">32</w:t>
      </w:r>
      <w:r>
        <w:rPr>
          <w:rFonts w:ascii="Times New Roman" w:hAnsi="Times New Roman"/>
          <w:sz w:val="28"/>
        </w:rPr>
        <w:fldChar w:fldCharType="end"/>
      </w:r>
      <w:r/>
    </w:p>
    <w:p>
      <w:pPr>
        <w:jc w:val="left"/>
        <w:spacing w:line="360" w:lineRule="auto"/>
        <w:widowControl/>
        <w:rPr>
          <w:rFonts w:ascii="Times New Roman" w:hAnsi="Times New Roman"/>
          <w:sz w:val="28"/>
        </w:rPr>
      </w:pPr>
      <w:r>
        <w:rPr>
          <w:rFonts w:ascii="Times New Roman" w:hAnsi="Times New Roman"/>
          <w:sz w:val="24"/>
        </w:rPr>
        <w:fldChar w:fldCharType="end"/>
      </w:r>
      <w:r>
        <w:rPr>
          <w:rFonts w:ascii="Times New Roman" w:hAnsi="Times New Roman"/>
          <w:sz w:val="28"/>
        </w:rPr>
        <w:br w:type="page" w:clear="all"/>
      </w:r>
      <w:r/>
    </w:p>
    <w:p>
      <w:pPr>
        <w:pStyle w:val="637"/>
        <w:jc w:val="center"/>
        <w:spacing w:line="360" w:lineRule="auto"/>
        <w:rPr>
          <w:rFonts w:ascii="Times New Roman" w:hAnsi="Times New Roman" w:eastAsia="黑体"/>
          <w:b w:val="0"/>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eastAsia="黑体"/>
          <w:b w:val="0"/>
        </w:rPr>
      </w:r>
      <w:r/>
    </w:p>
    <w:p>
      <w:pPr>
        <w:pStyle w:val="637"/>
        <w:jc w:val="center"/>
        <w:spacing w:line="360" w:lineRule="auto"/>
        <w:rPr>
          <w:rFonts w:ascii="Times New Roman" w:hAnsi="Times New Roman" w:eastAsia="黑体"/>
          <w:b w:val="0"/>
        </w:rPr>
      </w:pPr>
      <w:r/>
      <w:bookmarkStart w:id="0" w:name="_Toc162361610"/>
      <w:r>
        <w:rPr>
          <w:rFonts w:hint="eastAsia" w:ascii="Times New Roman" w:hAnsi="Times New Roman" w:eastAsia="黑体"/>
          <w:b w:val="0"/>
        </w:rPr>
        <w:t xml:space="preserve">第一章  投标邀请</w:t>
      </w:r>
      <w:bookmarkEnd w:id="0"/>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受连云港徐圩新区人民医院的委托，连云港市公共资源交易中心就徐圩新区人民医院2026-2027年物业服务采购(专门面向中小企业)（JSZC-320700-JZCG-G2026-0100）项目进行公开招标采购，欢迎符合条件的供应商投标。</w:t>
      </w:r>
      <w:r/>
    </w:p>
    <w:tbl>
      <w:tblPr>
        <w:tblStyle w:val="670"/>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imes New Roman" w:hAnsi="Times New Roman"/>
                <w:sz w:val="24"/>
                <w:szCs w:val="24"/>
              </w:rPr>
            </w:pPr>
            <w:r>
              <w:rPr>
                <w:rFonts w:hint="eastAsia" w:ascii="Times New Roman" w:hAnsi="Times New Roman"/>
                <w:sz w:val="24"/>
                <w:szCs w:val="24"/>
              </w:rPr>
              <w:t xml:space="preserve">项目概况</w:t>
            </w:r>
            <w:r/>
          </w:p>
          <w:p>
            <w:pPr>
              <w:spacing w:line="500" w:lineRule="exact"/>
              <w:rPr>
                <w:rFonts w:ascii="Times New Roman" w:hAnsi="Times New Roman"/>
                <w:sz w:val="24"/>
                <w:szCs w:val="24"/>
              </w:rPr>
            </w:pPr>
            <w:r>
              <w:rPr>
                <w:rFonts w:hint="eastAsia" w:ascii="Times New Roman" w:hAnsi="Times New Roman"/>
                <w:b/>
                <w:bCs/>
                <w:sz w:val="24"/>
                <w:szCs w:val="24"/>
                <w:u w:val="single"/>
              </w:rPr>
              <w:t xml:space="preserve">徐圩新区人民医院2026-2027年物业服务采购(专门面向中小企业)</w:t>
            </w:r>
            <w:r>
              <w:rPr>
                <w:rFonts w:hint="eastAsia" w:ascii="Times New Roman" w:hAnsi="Times New Roman"/>
                <w:sz w:val="24"/>
                <w:szCs w:val="24"/>
              </w:rPr>
              <w:t xml:space="preserve">招标项目的潜在投标人应在</w:t>
            </w:r>
            <w:r>
              <w:rPr>
                <w:rFonts w:hint="eastAsia" w:ascii="Times New Roman" w:hAnsi="Times New Roman"/>
                <w:b/>
                <w:sz w:val="24"/>
                <w:szCs w:val="24"/>
                <w:u w:val="single"/>
              </w:rPr>
              <w:t xml:space="preserve">江苏政府采购网</w:t>
            </w:r>
            <w:r>
              <w:rPr>
                <w:rFonts w:hint="eastAsia" w:ascii="Times New Roman" w:hAnsi="Times New Roman"/>
                <w:sz w:val="24"/>
                <w:szCs w:val="24"/>
              </w:rPr>
              <w:t xml:space="preserve">自行免费下载招标文件，并于</w:t>
            </w:r>
            <w:r>
              <w:rPr>
                <w:rFonts w:hint="eastAsia" w:ascii="Times New Roman" w:hAnsi="Times New Roman"/>
                <w:b/>
                <w:sz w:val="24"/>
                <w:szCs w:val="24"/>
                <w:u w:val="single"/>
              </w:rPr>
              <w:t xml:space="preserve">2026年9月</w:t>
            </w:r>
            <w:r>
              <w:rPr>
                <w:rFonts w:hint="eastAsia" w:ascii="Times New Roman" w:hAnsi="Times New Roman" w:eastAsia="宋体"/>
                <w:b/>
                <w:sz w:val="24"/>
                <w:szCs w:val="24"/>
                <w:u w:val="single"/>
                <w:lang w:val="en-US" w:eastAsia="zh-CN"/>
              </w:rPr>
              <w:t xml:space="preserve">24</w:t>
            </w:r>
            <w:r>
              <w:rPr>
                <w:rFonts w:hint="eastAsia" w:ascii="Times New Roman" w:hAnsi="Times New Roman"/>
                <w:b/>
                <w:sz w:val="24"/>
                <w:szCs w:val="24"/>
                <w:u w:val="single"/>
              </w:rPr>
              <w:t xml:space="preserve">日09:00:00</w:t>
            </w:r>
            <w:r>
              <w:rPr>
                <w:rFonts w:hint="eastAsia" w:ascii="Times New Roman" w:hAnsi="Times New Roman"/>
                <w:sz w:val="24"/>
                <w:szCs w:val="24"/>
              </w:rPr>
              <w:t xml:space="preserve">（北京时间）前递交（上传）投标文件。</w:t>
            </w:r>
            <w:r/>
          </w:p>
        </w:tc>
      </w:tr>
    </w:tbl>
    <w:p>
      <w:pPr>
        <w:pStyle w:val="638"/>
        <w:spacing w:before="0" w:after="0" w:line="500" w:lineRule="exact"/>
        <w:rPr>
          <w:rFonts w:ascii="Times New Roman" w:hAnsi="Times New Roman" w:eastAsiaTheme="minorEastAsia"/>
        </w:rPr>
      </w:pPr>
      <w:r>
        <w:rPr>
          <w:rFonts w:hint="eastAsia" w:ascii="Times New Roman" w:hAnsi="Times New Roman" w:eastAsiaTheme="minorEastAsia"/>
        </w:rPr>
        <w:t xml:space="preserve">一、项目基本情况</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项目编号：JSZC-320700-JZCG-G2026-0100</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项目名称：徐圩新区人民医院2026-2027年物业服务采购(专门面向中小企业)</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采购方式：公开招标</w:t>
      </w:r>
      <w:r/>
    </w:p>
    <w:p>
      <w:pPr>
        <w:ind w:firstLine="480"/>
        <w:spacing w:line="500" w:lineRule="exact"/>
        <w:rPr>
          <w:rFonts w:ascii="Times New Roman" w:hAnsi="Times New Roman" w:cs="Times New Roman"/>
          <w:color w:val="000000"/>
          <w:sz w:val="24"/>
          <w:szCs w:val="24"/>
        </w:rPr>
      </w:pPr>
      <w:r>
        <w:rPr>
          <w:rFonts w:hint="eastAsia" w:ascii="Times New Roman" w:hAnsi="Times New Roman"/>
          <w:sz w:val="24"/>
          <w:szCs w:val="24"/>
        </w:rPr>
        <w:t xml:space="preserve">预算金额：人民币141万元，</w:t>
      </w:r>
      <w:r>
        <w:rPr>
          <w:rFonts w:hint="eastAsia" w:ascii="Times New Roman" w:hAnsi="Times New Roman" w:cs="Times New Roman"/>
          <w:color w:val="000000"/>
          <w:sz w:val="24"/>
          <w:szCs w:val="24"/>
        </w:rPr>
        <w:t xml:space="preserve">投标报价超过</w:t>
      </w:r>
      <w:r>
        <w:rPr>
          <w:rFonts w:hint="eastAsia" w:ascii="Times New Roman" w:hAnsi="Times New Roman" w:cs="Times New Roman"/>
          <w:b/>
          <w:color w:val="000000"/>
          <w:sz w:val="24"/>
          <w:szCs w:val="24"/>
        </w:rPr>
        <w:t xml:space="preserve">预算金额</w:t>
      </w:r>
      <w:r>
        <w:rPr>
          <w:rFonts w:hint="eastAsia" w:ascii="Times New Roman" w:hAnsi="Times New Roman" w:cs="Times New Roman"/>
          <w:color w:val="000000"/>
          <w:sz w:val="24"/>
          <w:szCs w:val="24"/>
        </w:rPr>
        <w:t xml:space="preserve">的投标无效。</w:t>
      </w:r>
      <w:r/>
    </w:p>
    <w:p>
      <w:pPr>
        <w:ind w:firstLine="480"/>
        <w:spacing w:line="500" w:lineRule="exact"/>
        <w:rPr>
          <w:rFonts w:hint="eastAsia" w:ascii="Times New Roman" w:hAnsi="Times New Roman" w:eastAsiaTheme="minorEastAsia"/>
          <w:sz w:val="24"/>
          <w:szCs w:val="24"/>
          <w:lang w:val="en-US" w:eastAsia="zh-CN"/>
        </w:rPr>
      </w:pPr>
      <w:r>
        <w:rPr>
          <w:rFonts w:hint="eastAsia" w:ascii="Times New Roman" w:hAnsi="Times New Roman"/>
          <w:sz w:val="24"/>
          <w:szCs w:val="24"/>
        </w:rPr>
        <w:t xml:space="preserve">最高限价：</w:t>
      </w:r>
      <w:r>
        <w:rPr>
          <w:rFonts w:hint="eastAsia" w:ascii="Times New Roman" w:hAnsi="Times New Roman"/>
          <w:sz w:val="24"/>
          <w:szCs w:val="24"/>
          <w:lang w:val="en-US" w:eastAsia="zh-CN"/>
        </w:rPr>
        <w:t xml:space="preserve">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采购需求：</w:t>
      </w:r>
      <w:r>
        <w:rPr>
          <w:rFonts w:ascii="Times New Roman" w:hAnsi="Times New Roman"/>
          <w:sz w:val="24"/>
          <w:szCs w:val="24"/>
        </w:rPr>
        <w:t xml:space="preserve">秩</w:t>
      </w:r>
      <w:r>
        <w:rPr>
          <w:rFonts w:hint="eastAsia" w:ascii="Times New Roman" w:hAnsi="Times New Roman"/>
          <w:sz w:val="24"/>
          <w:szCs w:val="24"/>
        </w:rPr>
        <w:t xml:space="preserve">序维护、保洁服务、医疗废弃物转运服务、四害消杀、化粪池清掏 、绿植租摆 、综合小件维修、水箱清洗、绿化养护管理及其他物业管理服务等工作。</w:t>
      </w:r>
      <w:r/>
    </w:p>
    <w:p>
      <w:pPr>
        <w:ind w:firstLine="482"/>
        <w:spacing w:line="500" w:lineRule="exact"/>
        <w:rPr>
          <w:rFonts w:ascii="Times New Roman" w:hAnsi="Times New Roman"/>
          <w:b/>
          <w:sz w:val="24"/>
          <w:szCs w:val="24"/>
        </w:rPr>
      </w:pPr>
      <w:r>
        <w:rPr>
          <w:rFonts w:hint="eastAsia" w:ascii="Times New Roman" w:hAnsi="Times New Roman"/>
          <w:b/>
          <w:sz w:val="24"/>
          <w:szCs w:val="24"/>
        </w:rPr>
        <w:t xml:space="preserve">对本项目资格要求、采购需求、评标方法与评标标准等部分的询问、质疑请与采购人联系，由采购人负责答复。</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合同履行期限：一年</w:t>
      </w:r>
      <w:r>
        <w:rPr>
          <w:rFonts w:hint="eastAsia" w:ascii="Times New Roman" w:hAnsi="Times New Roman"/>
          <w:sz w:val="24"/>
        </w:rPr>
        <w:t xml:space="preserve">(合同约定之日起算)</w:t>
      </w:r>
      <w:r>
        <w:rPr>
          <w:rFonts w:hint="eastAsia" w:ascii="Times New Roman" w:hAnsi="Times New Roman"/>
          <w:sz w:val="24"/>
          <w:szCs w:val="24"/>
        </w:rPr>
        <w:t xml:space="preserve">。</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本项目不接受联合体投标。</w:t>
      </w:r>
      <w:r/>
    </w:p>
    <w:p>
      <w:pPr>
        <w:pStyle w:val="638"/>
        <w:spacing w:before="0" w:after="0" w:line="500" w:lineRule="exact"/>
        <w:rPr>
          <w:rFonts w:ascii="Times New Roman" w:hAnsi="Times New Roman" w:eastAsiaTheme="minorEastAsia"/>
        </w:rPr>
      </w:pPr>
      <w:r>
        <w:rPr>
          <w:rFonts w:hint="eastAsia" w:ascii="Times New Roman" w:hAnsi="Times New Roman" w:eastAsiaTheme="minorEastAsia"/>
        </w:rPr>
        <w:t xml:space="preserve">二、申请人的资格要求</w:t>
      </w:r>
      <w:bookmarkStart w:id="23" w:name="_GoBack"/>
      <w:r/>
      <w:bookmarkEnd w:id="23"/>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（一）满足《中华人民共和国政府采购法》第二十二条规定，并提供下列材料：</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1.法人或者其他组织的营业执照等证明文件，自然人的身份证明；</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2.上一年度的财务状况报告（成立不满一年无需提供）；</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Times New Roman" w:hAnsi="Times New Roman"/>
          <w:b/>
          <w:sz w:val="24"/>
          <w:szCs w:val="24"/>
        </w:rPr>
      </w:pPr>
      <w:r>
        <w:rPr>
          <w:rFonts w:hint="eastAsia" w:ascii="Times New Roman" w:hAnsi="Times New Roman"/>
          <w:b/>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4.具备履行合同所必需的设备和专业技术能力的声明及证明材料；</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5.参加政府采购活动前3年内在经营活动中没有重大违法记录的书面声明。</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6.法律、行政法规规定的其他条件。（如有，请按要求提供）</w:t>
      </w:r>
      <w:r/>
    </w:p>
    <w:p>
      <w:pPr>
        <w:ind w:firstLine="480"/>
        <w:spacing w:line="500" w:lineRule="exact"/>
        <w:rPr>
          <w:rFonts w:ascii="Times New Roman" w:hAnsi="Times New Roman"/>
          <w:sz w:val="24"/>
          <w:szCs w:val="24"/>
        </w:rPr>
      </w:pPr>
      <w:r>
        <w:rPr>
          <w:rFonts w:hint="eastAsia" w:ascii="Times New Roman" w:hAnsi="Times New Roman" w:cs="Times New Roman"/>
          <w:sz w:val="24"/>
          <w:szCs w:val="24"/>
        </w:rPr>
        <w:t xml:space="preserve">7.资格审查现场查询信用中国网</w:t>
      </w:r>
      <w:r>
        <w:rPr>
          <w:rFonts w:hint="eastAsia" w:ascii="Times New Roman" w:hAnsi="Times New Roman"/>
          <w:sz w:val="24"/>
          <w:szCs w:val="24"/>
        </w:rPr>
        <w:t xml:space="preserve">，投标人被</w:t>
      </w:r>
      <w:r>
        <w:rPr>
          <w:rFonts w:hint="eastAsia" w:ascii="Times New Roman" w:hAnsi="Times New Roman" w:cs="Times New Roman"/>
          <w:sz w:val="24"/>
          <w:szCs w:val="24"/>
        </w:rPr>
        <w:t xml:space="preserve">列入失信被执行人、</w:t>
      </w:r>
      <w:r>
        <w:rPr>
          <w:rFonts w:ascii="Times New Roman" w:hAnsi="Times New Roman" w:cs="Times New Roman"/>
          <w:sz w:val="24"/>
          <w:szCs w:val="24"/>
        </w:rPr>
        <w:t xml:space="preserve">税收违法黑名单</w:t>
      </w:r>
      <w:r>
        <w:rPr>
          <w:rFonts w:hint="eastAsia" w:ascii="Times New Roman" w:hAnsi="Times New Roman" w:cs="Times New Roman"/>
          <w:sz w:val="24"/>
          <w:szCs w:val="24"/>
        </w:rPr>
        <w:t xml:space="preserve">、政府采购严重违法失信行为记录名单</w:t>
      </w:r>
      <w:r>
        <w:rPr>
          <w:rFonts w:hint="eastAsia" w:ascii="Times New Roman" w:hAnsi="Times New Roman"/>
          <w:sz w:val="24"/>
          <w:szCs w:val="24"/>
        </w:rPr>
        <w:t xml:space="preserve">及具有其他不符合《中华人民共和国政府采购法》第二十二条规定情形</w:t>
      </w:r>
      <w:r>
        <w:rPr>
          <w:rFonts w:hint="eastAsia" w:ascii="Times New Roman" w:hAnsi="Times New Roman" w:cs="Times New Roman"/>
          <w:sz w:val="24"/>
          <w:szCs w:val="24"/>
        </w:rPr>
        <w:t xml:space="preserve">的，拒绝其参与政府采购活动。</w:t>
      </w:r>
      <w:r>
        <w:rPr>
          <w:rFonts w:hint="eastAsia" w:ascii="Times New Roman" w:hAnsi="Times New Roman"/>
          <w:sz w:val="24"/>
          <w:szCs w:val="24"/>
        </w:rPr>
        <w:t xml:space="preserve">（投标文件中无需提供证明材料）</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（三）本项目的特定资格要求：无。</w:t>
      </w:r>
      <w:r/>
    </w:p>
    <w:p>
      <w:pPr>
        <w:pStyle w:val="638"/>
        <w:spacing w:before="0" w:after="0" w:line="500" w:lineRule="exact"/>
        <w:rPr>
          <w:rFonts w:ascii="Times New Roman" w:hAnsi="Times New Roman" w:eastAsiaTheme="minorEastAsia" w:cstheme="minorBidi"/>
          <w:bCs w:val="0"/>
          <w:szCs w:val="22"/>
        </w:rPr>
      </w:pPr>
      <w:r>
        <w:rPr>
          <w:rFonts w:hint="eastAsia" w:ascii="Times New Roman" w:hAnsi="Times New Roman" w:eastAsiaTheme="minorEastAsia" w:cstheme="minorBidi"/>
          <w:bCs w:val="0"/>
          <w:szCs w:val="22"/>
        </w:rPr>
        <w:t xml:space="preserve">三、获取招标文件</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时间：自招标公告发布之日起至2026年9月4日（北京时间）</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地点：在“江苏政府采购网”自行免费下载招标文件</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方式：投标人办理江苏省政府采购交易系统CA数字证书，登录“苏采云”政府采购交易系统，自行下载。</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售价：0.00元</w:t>
      </w:r>
      <w:r/>
    </w:p>
    <w:p>
      <w:pPr>
        <w:pStyle w:val="638"/>
        <w:spacing w:before="0" w:after="0" w:line="500" w:lineRule="exact"/>
        <w:rPr>
          <w:rFonts w:ascii="Times New Roman" w:hAnsi="Times New Roman" w:eastAsiaTheme="minorEastAsia" w:cstheme="minorBidi"/>
          <w:bCs w:val="0"/>
          <w:szCs w:val="22"/>
        </w:rPr>
      </w:pPr>
      <w:r>
        <w:rPr>
          <w:rFonts w:hint="eastAsia" w:ascii="Times New Roman" w:hAnsi="Times New Roman" w:eastAsiaTheme="minorEastAsia" w:cstheme="minorBidi"/>
          <w:bCs w:val="0"/>
          <w:szCs w:val="22"/>
        </w:rPr>
        <w:t xml:space="preserve">四、提交投标文件截止时间、开标时间和地点</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提交投标文件截止时间：2026年9月</w:t>
      </w:r>
      <w:r>
        <w:rPr>
          <w:rFonts w:hint="eastAsia" w:ascii="Times New Roman" w:hAnsi="Times New Roman" w:eastAsia="宋体"/>
          <w:sz w:val="24"/>
          <w:szCs w:val="24"/>
          <w:lang w:val="en-US" w:eastAsia="zh-CN"/>
        </w:rPr>
        <w:t xml:space="preserve">24</w:t>
      </w:r>
      <w:r>
        <w:rPr>
          <w:rFonts w:hint="eastAsia" w:ascii="Times New Roman" w:hAnsi="Times New Roman"/>
          <w:sz w:val="24"/>
          <w:szCs w:val="24"/>
        </w:rPr>
        <w:t xml:space="preserve">日9:00:00（北京时间）</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开标时间：2026年9月</w:t>
      </w:r>
      <w:r>
        <w:rPr>
          <w:rFonts w:hint="eastAsia" w:ascii="Times New Roman" w:hAnsi="Times New Roman" w:eastAsia="宋体"/>
          <w:sz w:val="24"/>
          <w:szCs w:val="24"/>
          <w:lang w:val="en-US" w:eastAsia="zh-CN"/>
        </w:rPr>
        <w:t xml:space="preserve">24</w:t>
      </w:r>
      <w:r>
        <w:rPr>
          <w:rFonts w:hint="eastAsia" w:ascii="Times New Roman" w:hAnsi="Times New Roman"/>
          <w:sz w:val="24"/>
          <w:szCs w:val="24"/>
        </w:rPr>
        <w:t xml:space="preserve">日9:00:00（北京时间）</w:t>
      </w:r>
      <w:r/>
    </w:p>
    <w:p>
      <w:pPr>
        <w:ind w:firstLine="480"/>
        <w:spacing w:line="500" w:lineRule="exact"/>
        <w:rPr>
          <w:rFonts w:ascii="Times New Roman" w:hAnsi="Times New Roman"/>
        </w:rPr>
      </w:pPr>
      <w:r>
        <w:rPr>
          <w:rFonts w:hint="eastAsia" w:ascii="Times New Roman" w:hAnsi="Times New Roman"/>
          <w:sz w:val="24"/>
          <w:szCs w:val="24"/>
        </w:rPr>
        <w:t xml:space="preserve">开标地点：“苏采云”政府采购交易系统网上开标大厅</w:t>
      </w:r>
      <w:r/>
    </w:p>
    <w:p>
      <w:pPr>
        <w:pStyle w:val="638"/>
        <w:spacing w:before="0" w:after="0" w:line="500" w:lineRule="exact"/>
        <w:rPr>
          <w:rFonts w:ascii="Times New Roman" w:hAnsi="Times New Roman" w:eastAsiaTheme="minorEastAsia" w:cstheme="minorBidi"/>
          <w:bCs w:val="0"/>
          <w:szCs w:val="22"/>
        </w:rPr>
      </w:pPr>
      <w:r>
        <w:rPr>
          <w:rFonts w:hint="eastAsia" w:ascii="Times New Roman" w:hAnsi="Times New Roman" w:eastAsiaTheme="minorEastAsia" w:cstheme="minorBidi"/>
          <w:bCs w:val="0"/>
          <w:szCs w:val="22"/>
        </w:rPr>
        <w:t xml:space="preserve">五、公告期限</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自本公告发布之日起5个工作日。</w:t>
      </w:r>
      <w:r/>
    </w:p>
    <w:p>
      <w:pPr>
        <w:pStyle w:val="638"/>
        <w:spacing w:before="0" w:after="0" w:line="500" w:lineRule="exact"/>
        <w:rPr>
          <w:rFonts w:ascii="Times New Roman" w:hAnsi="Times New Roman" w:eastAsiaTheme="minorEastAsia" w:cstheme="minorBidi"/>
          <w:bCs w:val="0"/>
          <w:szCs w:val="22"/>
        </w:rPr>
      </w:pPr>
      <w:r>
        <w:rPr>
          <w:rFonts w:hint="eastAsia" w:ascii="Times New Roman" w:hAnsi="Times New Roman" w:eastAsiaTheme="minorEastAsia" w:cstheme="minorBidi"/>
          <w:bCs w:val="0"/>
          <w:szCs w:val="22"/>
        </w:rPr>
        <w:t xml:space="preserve">六、其他补充事宜</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1.本次招标不收取投标保证金。</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http://www.ccgp-jiangsu.gov.cn/jiangsu/zlxz/ee/ee3a4bc5a3454aa2b0d9312230633ce9.html</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Times New Roman" w:hAnsi="Times New Roman" w:cs="Times New Roman"/>
          <w:sz w:val="24"/>
          <w:szCs w:val="24"/>
        </w:rPr>
        <w:t xml:space="preserve">自行承担一切损失。</w:t>
      </w:r>
      <w:r/>
    </w:p>
    <w:p>
      <w:pPr>
        <w:pStyle w:val="638"/>
        <w:spacing w:before="0" w:after="0" w:line="500" w:lineRule="exact"/>
        <w:rPr>
          <w:rFonts w:ascii="Times New Roman" w:hAnsi="Times New Roman" w:eastAsiaTheme="minorEastAsia" w:cstheme="minorBidi"/>
          <w:bCs w:val="0"/>
          <w:szCs w:val="22"/>
        </w:rPr>
      </w:pPr>
      <w:r>
        <w:rPr>
          <w:rFonts w:hint="eastAsia" w:ascii="Times New Roman" w:hAnsi="Times New Roman" w:eastAsiaTheme="minorEastAsia" w:cstheme="minorBidi"/>
          <w:bCs w:val="0"/>
          <w:szCs w:val="22"/>
        </w:rPr>
        <w:t xml:space="preserve">七、对本次招标提出询问，请按以下方式联系</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1.采购人信息</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名    称：</w:t>
      </w:r>
      <w:r>
        <w:rPr>
          <w:rFonts w:hint="eastAsia" w:ascii="Times New Roman" w:hAnsi="Times New Roman"/>
          <w:sz w:val="24"/>
        </w:rPr>
        <w:t xml:space="preserve">连云港徐圩新区人民医院</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地    址：</w:t>
      </w:r>
      <w:r>
        <w:rPr>
          <w:rFonts w:hint="eastAsia" w:ascii="Times New Roman" w:hAnsi="Times New Roman"/>
          <w:sz w:val="24"/>
        </w:rPr>
        <w:t xml:space="preserve">江苏省连云港市徐圩新区江苏大道120</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联系方式：杨老师</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2.采购代理机构信息</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名    称：连云港市公共资源交易中心</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地    址：连云港市海州区凌洲东路9号2号楼419室</w:t>
      </w:r>
      <w:r/>
    </w:p>
    <w:p>
      <w:pPr>
        <w:ind w:firstLine="480"/>
        <w:spacing w:line="500" w:lineRule="exact"/>
        <w:rPr>
          <w:rFonts w:ascii="Times New Roman" w:hAnsi="Times New Roman" w:cs="Times New Roman"/>
          <w:sz w:val="24"/>
          <w:szCs w:val="24"/>
        </w:rPr>
      </w:pPr>
      <w:r>
        <w:rPr>
          <w:rFonts w:hint="eastAsia" w:ascii="Times New Roman" w:hAnsi="Times New Roman"/>
          <w:sz w:val="24"/>
          <w:szCs w:val="24"/>
        </w:rPr>
        <w:t xml:space="preserve">联系方式：程杨</w:t>
      </w:r>
      <w:r>
        <w:rPr>
          <w:rFonts w:ascii="Times New Roman" w:hAnsi="Times New Roman" w:cs="Times New Roman"/>
          <w:sz w:val="24"/>
          <w:szCs w:val="24"/>
        </w:rPr>
        <w:t xml:space="preserve">  0518-</w:t>
      </w:r>
      <w:r>
        <w:rPr>
          <w:rFonts w:hint="eastAsia" w:ascii="Times New Roman" w:hAnsi="Times New Roman" w:cs="Times New Roman"/>
          <w:sz w:val="24"/>
          <w:szCs w:val="24"/>
        </w:rPr>
        <w:t xml:space="preserve">82256581</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3.项目联系方式</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项目联系人：张老师</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电      话：19351857696</w:t>
      </w:r>
      <w:r/>
    </w:p>
    <w:p>
      <w:pPr>
        <w:ind w:firstLine="480"/>
        <w:spacing w:line="500" w:lineRule="exact"/>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ascii="Times New Roman" w:hAnsi="Times New Roman"/>
          <w:sz w:val="24"/>
          <w:szCs w:val="24"/>
        </w:rPr>
      </w:r>
      <w:r/>
    </w:p>
    <w:p>
      <w:pPr>
        <w:rPr>
          <w:rFonts w:ascii="Times New Roman" w:hAnsi="Times New Roman" w:eastAsia="黑体"/>
        </w:rPr>
      </w:pPr>
      <w:r/>
      <w:bookmarkStart w:id="1" w:name="_Toc162361611"/>
      <w:r>
        <w:rPr>
          <w:rFonts w:hint="eastAsia" w:ascii="Times New Roman" w:hAnsi="Times New Roman" w:eastAsia="黑体"/>
        </w:rPr>
        <w:br w:type="page" w:clear="all"/>
      </w:r>
      <w:r/>
    </w:p>
    <w:p>
      <w:pPr>
        <w:pStyle w:val="637"/>
        <w:jc w:val="center"/>
        <w:spacing w:line="360" w:lineRule="auto"/>
        <w:rPr>
          <w:rFonts w:ascii="Times New Roman" w:hAnsi="Times New Roman" w:eastAsia="黑体"/>
          <w:b w:val="0"/>
        </w:rPr>
      </w:pPr>
      <w:r>
        <w:rPr>
          <w:rFonts w:hint="eastAsia" w:ascii="Times New Roman" w:hAnsi="Times New Roman" w:eastAsia="黑体"/>
          <w:b w:val="0"/>
        </w:rPr>
        <w:t xml:space="preserve">第二章  投标人须知</w:t>
      </w:r>
      <w:bookmarkEnd w:id="1"/>
      <w:r/>
      <w:r/>
    </w:p>
    <w:p>
      <w:pPr>
        <w:pStyle w:val="638"/>
        <w:spacing w:before="0" w:after="0" w:line="500" w:lineRule="exact"/>
        <w:rPr>
          <w:rFonts w:ascii="Times New Roman" w:hAnsi="Times New Roman" w:eastAsiaTheme="minorEastAsia"/>
        </w:rPr>
      </w:pPr>
      <w:r>
        <w:rPr>
          <w:rFonts w:hint="eastAsia" w:ascii="Times New Roman" w:hAnsi="Times New Roman" w:eastAsiaTheme="minorEastAsia"/>
        </w:rPr>
        <w:t xml:space="preserve">一、总则</w:t>
      </w:r>
      <w:r/>
    </w:p>
    <w:p>
      <w:pPr>
        <w:ind w:firstLine="482"/>
        <w:spacing w:line="500" w:lineRule="exact"/>
        <w:rPr>
          <w:rFonts w:ascii="Times New Roman" w:hAnsi="Times New Roman"/>
          <w:b/>
          <w:sz w:val="24"/>
        </w:rPr>
      </w:pPr>
      <w:r>
        <w:rPr>
          <w:rFonts w:hint="eastAsia" w:ascii="Times New Roman" w:hAnsi="Times New Roman"/>
          <w:b/>
          <w:sz w:val="24"/>
        </w:rPr>
        <w:t xml:space="preserve">1.招标方式</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1.1 本次招标采取公开招标方式，本招标文件仅适用于招标公告中所述项目。</w:t>
      </w:r>
      <w:r/>
    </w:p>
    <w:p>
      <w:pPr>
        <w:ind w:firstLine="482"/>
        <w:spacing w:line="500" w:lineRule="exact"/>
        <w:rPr>
          <w:rFonts w:ascii="Times New Roman" w:hAnsi="Times New Roman"/>
          <w:b/>
          <w:sz w:val="24"/>
        </w:rPr>
      </w:pPr>
      <w:r>
        <w:rPr>
          <w:rFonts w:hint="eastAsia" w:ascii="Times New Roman" w:hAnsi="Times New Roman"/>
          <w:b/>
          <w:sz w:val="24"/>
        </w:rPr>
        <w:t xml:space="preserve">2.合格的投标人</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2.1 满足招标公告中供应商的资格要求的规定。</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2.3 满足本招标文件全部实质性要求和条件的规定。</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2.4 符合上述条件的投标人应承担投标及履约过程应承担的全部责任与义务。</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2.5单位负责人为同一人或者存在直接控股、管理关系的不同供应商，不得参加同一合同项下的政府采购活动。</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imes New Roman" w:hAnsi="Times New Roman"/>
          <w:b/>
          <w:sz w:val="24"/>
        </w:rPr>
      </w:pPr>
      <w:r>
        <w:rPr>
          <w:rFonts w:hint="eastAsia" w:ascii="Times New Roman" w:hAnsi="Times New Roman"/>
          <w:b/>
          <w:sz w:val="24"/>
        </w:rPr>
        <w:t xml:space="preserve">3.适用法律</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3.1 本次招标及由此产生的合同受中华人民共和国有关的法律法规制约和保护。</w:t>
      </w:r>
      <w:r/>
    </w:p>
    <w:p>
      <w:pPr>
        <w:ind w:firstLine="482"/>
        <w:spacing w:line="500" w:lineRule="exact"/>
        <w:rPr>
          <w:rFonts w:ascii="Times New Roman" w:hAnsi="Times New Roman"/>
          <w:b/>
          <w:sz w:val="24"/>
        </w:rPr>
      </w:pPr>
      <w:r>
        <w:rPr>
          <w:rFonts w:hint="eastAsia" w:ascii="Times New Roman" w:hAnsi="Times New Roman"/>
          <w:b/>
          <w:sz w:val="24"/>
        </w:rPr>
        <w:t xml:space="preserve">4.投标费用</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4.2 本次招标采购人和交易中心不收取标书工本费与中标服务费。</w:t>
      </w:r>
      <w:r/>
    </w:p>
    <w:p>
      <w:pPr>
        <w:ind w:firstLine="482"/>
        <w:spacing w:line="500" w:lineRule="exact"/>
        <w:rPr>
          <w:rFonts w:ascii="Times New Roman" w:hAnsi="Times New Roman"/>
          <w:b/>
          <w:sz w:val="24"/>
        </w:rPr>
      </w:pPr>
      <w:r>
        <w:rPr>
          <w:rFonts w:hint="eastAsia" w:ascii="Times New Roman" w:hAnsi="Times New Roman"/>
          <w:b/>
          <w:sz w:val="24"/>
        </w:rPr>
        <w:t xml:space="preserve">5.招标文件的约束力</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5.1 投标人一旦参加本项目采购活动，即被认为接受了本招标文件的规定和约束。</w:t>
      </w:r>
      <w:r/>
    </w:p>
    <w:p>
      <w:pPr>
        <w:pStyle w:val="638"/>
        <w:spacing w:before="0" w:after="0" w:line="500" w:lineRule="exact"/>
        <w:rPr>
          <w:rFonts w:ascii="Times New Roman" w:hAnsi="Times New Roman" w:eastAsiaTheme="minorEastAsia"/>
        </w:rPr>
      </w:pPr>
      <w:r>
        <w:rPr>
          <w:rFonts w:hint="eastAsia" w:ascii="Times New Roman" w:hAnsi="Times New Roman" w:eastAsiaTheme="minorEastAsia"/>
        </w:rPr>
        <w:t xml:space="preserve">二、招标文件</w:t>
      </w:r>
      <w:r/>
    </w:p>
    <w:p>
      <w:pPr>
        <w:ind w:firstLine="482"/>
        <w:spacing w:line="500" w:lineRule="exact"/>
        <w:rPr>
          <w:rFonts w:ascii="Times New Roman" w:hAnsi="Times New Roman"/>
          <w:b/>
          <w:sz w:val="24"/>
        </w:rPr>
      </w:pPr>
      <w:r>
        <w:rPr>
          <w:rFonts w:hint="eastAsia" w:ascii="Times New Roman" w:hAnsi="Times New Roman"/>
          <w:b/>
          <w:sz w:val="24"/>
        </w:rPr>
        <w:t xml:space="preserve">6.招标文件构成</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6.1 招标文件由以下部分组成：</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（1）投标邀请</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（2）投标人须知</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（3）合同文本</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（4）采购需求</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（5）评标方法与评标标准</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（6）投标文件格式</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请仔细检查招标文件是否齐全，如有缺漏请立即与交易中心联系解决。</w:t>
      </w:r>
      <w:r/>
    </w:p>
    <w:p>
      <w:pPr>
        <w:ind w:firstLine="482"/>
        <w:spacing w:line="500" w:lineRule="exact"/>
        <w:rPr>
          <w:rFonts w:ascii="Times New Roman" w:hAnsi="Times New Roman"/>
          <w:b/>
          <w:sz w:val="24"/>
        </w:rPr>
      </w:pPr>
      <w:r>
        <w:rPr>
          <w:rFonts w:hint="eastAsia" w:ascii="Times New Roman" w:hAnsi="Times New Roman"/>
          <w:b/>
          <w:sz w:val="24"/>
        </w:rPr>
        <w:t xml:space="preserve">7.招标文件的澄清</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imes New Roman" w:hAnsi="Times New Roman"/>
          <w:b/>
          <w:sz w:val="24"/>
        </w:rPr>
      </w:pPr>
      <w:r>
        <w:rPr>
          <w:rFonts w:hint="eastAsia" w:ascii="Times New Roman" w:hAnsi="Times New Roman"/>
          <w:b/>
          <w:sz w:val="24"/>
        </w:rPr>
        <w:t xml:space="preserve">8.招标文件的修改</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8.1 在投标截止时间前，交易中心可以对招标文件进行修改。</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8.2 交易中心有权按照法定的要求推迟投标截止日期和开标日期。</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8.3 招标文件的修改将在江苏政府采购网公布，补充文件将作为招标文件的组成部分，并对投标人具有约束力。</w:t>
      </w:r>
      <w:r/>
    </w:p>
    <w:p>
      <w:pPr>
        <w:pStyle w:val="638"/>
        <w:spacing w:before="0" w:after="0" w:line="500" w:lineRule="exact"/>
        <w:rPr>
          <w:rFonts w:ascii="Times New Roman" w:hAnsi="Times New Roman" w:eastAsiaTheme="minorEastAsia"/>
        </w:rPr>
      </w:pPr>
      <w:r>
        <w:rPr>
          <w:rFonts w:hint="eastAsia" w:ascii="Times New Roman" w:hAnsi="Times New Roman" w:eastAsiaTheme="minorEastAsia"/>
        </w:rPr>
        <w:t xml:space="preserve">三、投标文件的编制</w:t>
      </w:r>
      <w:r/>
    </w:p>
    <w:p>
      <w:pPr>
        <w:ind w:firstLine="482"/>
        <w:spacing w:line="500" w:lineRule="exact"/>
        <w:rPr>
          <w:rFonts w:ascii="Times New Roman" w:hAnsi="Times New Roman"/>
          <w:b/>
          <w:sz w:val="24"/>
        </w:rPr>
      </w:pPr>
      <w:r>
        <w:rPr>
          <w:rFonts w:hint="eastAsia" w:ascii="Times New Roman" w:hAnsi="Times New Roman"/>
          <w:b/>
          <w:sz w:val="24"/>
        </w:rPr>
        <w:t xml:space="preserve">9.投标文件编写注意事项</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ascii="Times New Roman" w:hAnsi="Times New Roman" w:eastAsia="宋体" w:cs="宋体"/>
          <w:sz w:val="24"/>
          <w:szCs w:val="24"/>
        </w:rPr>
      </w:pPr>
      <w:r>
        <w:rPr>
          <w:rFonts w:hint="eastAsia" w:ascii="Times New Roman" w:hAnsi="Times New Roman" w:eastAsia="宋体" w:cs="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 xml:space="preserve">9.4.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ascii="Times New Roman" w:hAnsi="Times New Roman"/>
          <w:b/>
          <w:sz w:val="24"/>
        </w:rPr>
      </w:pPr>
      <w:r>
        <w:rPr>
          <w:rFonts w:hint="eastAsia" w:ascii="Times New Roman" w:hAnsi="Times New Roman"/>
          <w:b/>
          <w:sz w:val="24"/>
        </w:rPr>
        <w:t xml:space="preserve">10.投标文件的语言及度量衡单位</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10.2 除技术性能另有规定外，投标文件所使用的度量衡单位，均须采用国家法定计量单位。</w:t>
      </w:r>
      <w:r/>
    </w:p>
    <w:p>
      <w:pPr>
        <w:ind w:firstLine="482"/>
        <w:spacing w:line="500" w:lineRule="exact"/>
        <w:rPr>
          <w:rFonts w:ascii="Times New Roman" w:hAnsi="Times New Roman"/>
          <w:b/>
          <w:sz w:val="24"/>
        </w:rPr>
      </w:pPr>
      <w:r>
        <w:rPr>
          <w:rFonts w:hint="eastAsia" w:ascii="Times New Roman" w:hAnsi="Times New Roman"/>
          <w:b/>
          <w:sz w:val="24"/>
        </w:rPr>
        <w:t xml:space="preserve">11.投标文件构成</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imes New Roman" w:hAnsi="Times New Roman"/>
          <w:b/>
          <w:sz w:val="24"/>
        </w:rPr>
      </w:pPr>
      <w:r>
        <w:rPr>
          <w:rFonts w:hint="eastAsia" w:ascii="Times New Roman" w:hAnsi="Times New Roman"/>
          <w:b/>
          <w:sz w:val="24"/>
        </w:rPr>
        <w:t xml:space="preserve">12.证明投标人及投标标的符合招标文件规定的文件</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12.1 投标人应按照招标文件要求提交证明文件，证明其及投标标的符合招标文件规定。</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12.2 招标文件对证明文件无明确形式要求的，证明文件可以以文字资料、图纸和数据等形式提交。</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imes New Roman" w:hAnsi="Times New Roman"/>
          <w:b/>
          <w:sz w:val="24"/>
        </w:rPr>
      </w:pPr>
      <w:r>
        <w:rPr>
          <w:rFonts w:hint="eastAsia" w:ascii="Times New Roman" w:hAnsi="Times New Roman"/>
          <w:b/>
          <w:sz w:val="24"/>
        </w:rPr>
        <w:t xml:space="preserve">13.投标分项报价表</w:t>
      </w:r>
      <w:r/>
    </w:p>
    <w:p>
      <w:pPr>
        <w:ind w:firstLine="480"/>
        <w:spacing w:line="500" w:lineRule="exact"/>
        <w:rPr>
          <w:rFonts w:ascii="Times New Roman" w:hAnsi="Times New Roman"/>
          <w:sz w:val="24"/>
          <w:szCs w:val="24"/>
        </w:rPr>
      </w:pPr>
      <w:r/>
      <w:bookmarkStart w:id="2" w:name="OLE_LINK149"/>
      <w:r>
        <w:rPr>
          <w:rFonts w:hint="eastAsia" w:ascii="Times New Roman" w:hAnsi="Times New Roman"/>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imes New Roman" w:hAnsi="Times New Roman"/>
          <w:b/>
          <w:sz w:val="24"/>
        </w:rPr>
      </w:pPr>
      <w:r>
        <w:rPr>
          <w:rFonts w:hint="eastAsia" w:ascii="Times New Roman" w:hAnsi="Times New Roman"/>
          <w:b/>
          <w:sz w:val="24"/>
        </w:rPr>
        <w:t xml:space="preserve">14.技术要求响应及偏离表、商务要求响应及偏离表</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14.2 投标人可在投标文件中提供认为需要的其他技术文件或说明。</w:t>
      </w:r>
      <w:r/>
    </w:p>
    <w:p>
      <w:pPr>
        <w:ind w:firstLine="482"/>
        <w:spacing w:line="500" w:lineRule="exact"/>
        <w:rPr>
          <w:rFonts w:ascii="Times New Roman" w:hAnsi="Times New Roman"/>
          <w:b/>
          <w:sz w:val="24"/>
        </w:rPr>
      </w:pPr>
      <w:r>
        <w:rPr>
          <w:rFonts w:hint="eastAsia" w:ascii="Times New Roman" w:hAnsi="Times New Roman"/>
          <w:b/>
          <w:sz w:val="24"/>
        </w:rPr>
        <w:t xml:space="preserve">15.服务承诺、培训计划、人员安排及其他</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15.2 投标人需根据招标文件要求提供培训计划、人员安排等。</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15.3 投标人需根据招标文件要求提供所投标的的主要组成部分、功能设计、实现思路及关键技术等。</w:t>
      </w:r>
      <w:r/>
    </w:p>
    <w:p>
      <w:pPr>
        <w:ind w:firstLine="482"/>
        <w:spacing w:line="500" w:lineRule="exact"/>
        <w:rPr>
          <w:rFonts w:ascii="Times New Roman" w:hAnsi="Times New Roman"/>
          <w:b/>
          <w:sz w:val="24"/>
        </w:rPr>
      </w:pPr>
      <w:r>
        <w:rPr>
          <w:rFonts w:hint="eastAsia" w:ascii="Times New Roman" w:hAnsi="Times New Roman"/>
          <w:b/>
          <w:sz w:val="24"/>
        </w:rPr>
        <w:t xml:space="preserve">16.投标函和开标一览表</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16.1 投标人应按照招标文件中提供的格式完整、正确填写投标函、开标一览表。</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imes New Roman" w:hAnsi="Times New Roman"/>
          <w:b/>
          <w:sz w:val="24"/>
        </w:rPr>
      </w:pPr>
      <w:r>
        <w:rPr>
          <w:rFonts w:hint="eastAsia" w:ascii="Times New Roman" w:hAnsi="Times New Roman"/>
          <w:b/>
          <w:sz w:val="24"/>
        </w:rPr>
        <w:t xml:space="preserve">17.投标有效期</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17.2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38"/>
        <w:spacing w:before="0" w:after="0" w:line="500" w:lineRule="exact"/>
        <w:rPr>
          <w:rFonts w:ascii="Times New Roman" w:hAnsi="Times New Roman" w:eastAsiaTheme="minorEastAsia"/>
        </w:rPr>
      </w:pPr>
      <w:r>
        <w:rPr>
          <w:rFonts w:hint="eastAsia" w:ascii="Times New Roman" w:hAnsi="Times New Roman" w:eastAsiaTheme="minorEastAsia"/>
        </w:rPr>
        <w:t xml:space="preserve">四、投标文件的递交</w:t>
      </w:r>
      <w:r/>
    </w:p>
    <w:p>
      <w:pPr>
        <w:ind w:firstLine="482"/>
        <w:spacing w:line="500" w:lineRule="exact"/>
        <w:rPr>
          <w:rFonts w:ascii="Times New Roman" w:hAnsi="Times New Roman"/>
          <w:b/>
          <w:sz w:val="24"/>
        </w:rPr>
      </w:pPr>
      <w:r>
        <w:rPr>
          <w:rFonts w:hint="eastAsia" w:ascii="Times New Roman" w:hAnsi="Times New Roman"/>
          <w:b/>
          <w:sz w:val="24"/>
        </w:rPr>
        <w:t xml:space="preserve">18.电子投标文件的递交</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18.1 投标人应当按照《操作手册》规定，在投标截止时间前制作并递交（上传）电子投标文件。</w:t>
      </w:r>
      <w:r/>
    </w:p>
    <w:p>
      <w:pPr>
        <w:ind w:firstLine="482"/>
        <w:spacing w:line="500" w:lineRule="exact"/>
        <w:rPr>
          <w:rFonts w:ascii="Times New Roman" w:hAnsi="Times New Roman"/>
          <w:b/>
          <w:sz w:val="24"/>
        </w:rPr>
      </w:pPr>
      <w:r>
        <w:rPr>
          <w:rFonts w:hint="eastAsia" w:ascii="Times New Roman" w:hAnsi="Times New Roman"/>
          <w:b/>
          <w:sz w:val="24"/>
        </w:rPr>
        <w:t xml:space="preserve">19.投标截止时间</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19.1 投标人递交（上传）电子投标文件的时间不得迟于招标公告中规定的投标截止时间。</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imes New Roman" w:hAnsi="Times New Roman"/>
          <w:b/>
          <w:sz w:val="24"/>
        </w:rPr>
      </w:pPr>
      <w:r>
        <w:rPr>
          <w:rFonts w:hint="eastAsia" w:ascii="Times New Roman" w:hAnsi="Times New Roman"/>
          <w:b/>
          <w:sz w:val="24"/>
        </w:rPr>
        <w:t xml:space="preserve">20.投标文件的拒收</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20.1 交易中心拒绝接收在其规定的投标截止时间后递交（上传）的任何投标文件。</w:t>
      </w:r>
      <w:r/>
    </w:p>
    <w:p>
      <w:pPr>
        <w:ind w:firstLine="482"/>
        <w:spacing w:line="500" w:lineRule="exact"/>
        <w:rPr>
          <w:rFonts w:ascii="Times New Roman" w:hAnsi="Times New Roman"/>
          <w:b/>
          <w:sz w:val="24"/>
        </w:rPr>
      </w:pPr>
      <w:r>
        <w:rPr>
          <w:rFonts w:hint="eastAsia" w:ascii="Times New Roman" w:hAnsi="Times New Roman"/>
          <w:b/>
          <w:sz w:val="24"/>
        </w:rPr>
        <w:t xml:space="preserve">21.投标文件的撤回和修改</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21.1 投标文件的撤回</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21.1.1 投标人可在投标截止时间前，撤回其电子投标文件，具体操作方法见《操作手册》。</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21.1.2 投标人撤回电子投标文件的，则认为其不再参与本项目投标活动。</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21.2 投标文件的修改</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21.2.1 投标人可在投标截止时间前，对其电子投标文件进行修改，具体操作方法见《操作手册》。</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21.2.2 在投标截止时间之后，投标人不得对其电子投标文件做任何修改。</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21.3 在投标截止时间至招标文件中规定的投标有效期满之间的这段时间内，投标人不得撤回其投标。</w:t>
      </w:r>
      <w:r/>
    </w:p>
    <w:p>
      <w:pPr>
        <w:pStyle w:val="638"/>
        <w:spacing w:before="0" w:after="0" w:line="500" w:lineRule="exact"/>
        <w:rPr>
          <w:rFonts w:ascii="Times New Roman" w:hAnsi="Times New Roman" w:eastAsiaTheme="minorEastAsia"/>
        </w:rPr>
      </w:pPr>
      <w:r>
        <w:rPr>
          <w:rFonts w:hint="eastAsia" w:ascii="Times New Roman" w:hAnsi="Times New Roman" w:eastAsiaTheme="minorEastAsia"/>
        </w:rPr>
        <w:t xml:space="preserve">五、开标与评标</w:t>
      </w:r>
      <w:r/>
    </w:p>
    <w:p>
      <w:pPr>
        <w:ind w:firstLine="482"/>
        <w:spacing w:line="500" w:lineRule="exact"/>
        <w:rPr>
          <w:rFonts w:ascii="Times New Roman" w:hAnsi="Times New Roman"/>
          <w:b/>
          <w:sz w:val="24"/>
        </w:rPr>
      </w:pPr>
      <w:r>
        <w:rPr>
          <w:rFonts w:hint="eastAsia" w:ascii="Times New Roman" w:hAnsi="Times New Roman"/>
          <w:b/>
          <w:sz w:val="24"/>
        </w:rPr>
        <w:t xml:space="preserve">22.开标</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22.2 开标仪式由交易中心组织。“苏采云”系统将自动对项目进行开标，并宣布各投标人名称和投标价格。</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22.3 投标人在开标过程中涉及到的投标文件解密、开标结果确认等工作，应当按照《操作手册》规定执行。</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22.5 投标人未参加开标的，视同认可开标结果。</w:t>
      </w:r>
      <w:r/>
    </w:p>
    <w:p>
      <w:pPr>
        <w:ind w:firstLine="482"/>
        <w:spacing w:line="500" w:lineRule="exact"/>
        <w:rPr>
          <w:rFonts w:ascii="Times New Roman" w:hAnsi="Times New Roman"/>
          <w:b/>
          <w:sz w:val="24"/>
        </w:rPr>
      </w:pPr>
      <w:r>
        <w:rPr>
          <w:rFonts w:hint="eastAsia" w:ascii="Times New Roman" w:hAnsi="Times New Roman"/>
          <w:b/>
          <w:sz w:val="24"/>
        </w:rPr>
        <w:t xml:space="preserve">23.评标委员会</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23.1 开标后，交易中心将立即组织评委会进行评标。</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23.2 评委会由采购人代表和有关技术、经济等方面的评审专家组成，且人员构成符合政府采购有关规定。</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23.3 评委会按照采购文件规定的评审程序、评审方法和评审标准进行独立评审并确定中标候选人。</w:t>
      </w:r>
      <w:r/>
    </w:p>
    <w:p>
      <w:pPr>
        <w:ind w:firstLine="482"/>
        <w:spacing w:line="500" w:lineRule="exact"/>
        <w:rPr>
          <w:rFonts w:ascii="Times New Roman" w:hAnsi="Times New Roman"/>
          <w:b/>
          <w:sz w:val="24"/>
        </w:rPr>
      </w:pPr>
      <w:r>
        <w:rPr>
          <w:rFonts w:hint="eastAsia" w:ascii="Times New Roman" w:hAnsi="Times New Roman"/>
          <w:b/>
          <w:sz w:val="24"/>
        </w:rPr>
        <w:t xml:space="preserve">24.评标过程的保密与公正</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24.2 在评标过程中，投标人不得以任何行为影响评标过程，否则其投标文件将被作为无效投标文件。</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24.3 交易中心和评委会不向未中标的投标人解释未中标原因，也不公布评标过程中的相关细节。</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imes New Roman" w:hAnsi="Times New Roman"/>
          <w:b/>
          <w:sz w:val="24"/>
        </w:rPr>
      </w:pPr>
      <w:r>
        <w:rPr>
          <w:rFonts w:hint="eastAsia" w:ascii="Times New Roman" w:hAnsi="Times New Roman"/>
          <w:b/>
          <w:sz w:val="24"/>
        </w:rPr>
        <w:t xml:space="preserve">25.投标文件的澄清</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评委会并非对每个投标人都做澄清、说明或者补正要求。</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25.3 接到评委会澄清、说明或者补正要求的投标人如未按规定响应，其风险由投标人自行承担。</w:t>
      </w:r>
      <w:r/>
    </w:p>
    <w:p>
      <w:pPr>
        <w:ind w:firstLine="482"/>
        <w:spacing w:line="500" w:lineRule="exact"/>
        <w:rPr>
          <w:rFonts w:ascii="Times New Roman" w:hAnsi="Times New Roman"/>
          <w:b/>
          <w:sz w:val="24"/>
        </w:rPr>
      </w:pPr>
      <w:r>
        <w:rPr>
          <w:rFonts w:hint="eastAsia" w:ascii="Times New Roman" w:hAnsi="Times New Roman"/>
          <w:b/>
          <w:sz w:val="24"/>
        </w:rPr>
        <w:t xml:space="preserve">26.对投标文件的审查</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26.1 投标文件审查分为资格审查和符合性审查。</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ascii="Times New Roman" w:hAnsi="Times New Roman" w:eastAsia="宋体" w:cs="宋体"/>
          <w:b/>
          <w:bCs/>
          <w:sz w:val="24"/>
          <w:szCs w:val="24"/>
        </w:rPr>
      </w:pPr>
      <w:r>
        <w:rPr>
          <w:rFonts w:hint="eastAsia" w:ascii="Times New Roman" w:hAnsi="Times New Roman" w:eastAsia="宋体" w:cs="宋体"/>
          <w:b/>
          <w:bCs/>
          <w:sz w:val="24"/>
          <w:szCs w:val="24"/>
        </w:rPr>
        <w:t xml:space="preserve">26.1.3政府采购异常低价审查：</w:t>
      </w:r>
      <w:r/>
    </w:p>
    <w:p>
      <w:pPr>
        <w:ind w:firstLine="480"/>
        <w:spacing w:line="500" w:lineRule="exact"/>
        <w:rPr>
          <w:rFonts w:ascii="Times New Roman" w:hAnsi="Times New Roman" w:eastAsia="宋体" w:cs="宋体"/>
          <w:bCs/>
          <w:sz w:val="24"/>
          <w:szCs w:val="24"/>
        </w:rPr>
      </w:pPr>
      <w:r>
        <w:rPr>
          <w:rFonts w:hint="eastAsia" w:ascii="Times New Roman" w:hAnsi="Times New Roman" w:eastAsia="宋体" w:cs="宋体"/>
          <w:bCs/>
          <w:sz w:val="24"/>
          <w:szCs w:val="24"/>
        </w:rPr>
        <w:t xml:space="preserve">（一）政府采购评审中出现下列情形之一的，评审委员会应当启动异常低价投标审查程序：</w:t>
      </w:r>
      <w:r/>
    </w:p>
    <w:p>
      <w:pPr>
        <w:ind w:firstLine="480"/>
        <w:spacing w:line="500" w:lineRule="exact"/>
        <w:rPr>
          <w:rFonts w:ascii="Times New Roman" w:hAnsi="Times New Roman" w:eastAsia="宋体" w:cs="宋体"/>
          <w:bCs/>
          <w:sz w:val="24"/>
          <w:szCs w:val="24"/>
        </w:rPr>
      </w:pPr>
      <w:r>
        <w:rPr>
          <w:rFonts w:hint="eastAsia" w:ascii="Times New Roman" w:hAnsi="Times New Roman" w:eastAsia="宋体" w:cs="宋体"/>
          <w:bCs/>
          <w:sz w:val="24"/>
          <w:szCs w:val="24"/>
        </w:rPr>
        <w:t xml:space="preserve">1.投标报价低于全部通过符合性审查供应商投标报价平均值50%的，即投标报价&lt;全部通过符合性审查供应商投标报价平均值×50%；</w:t>
      </w:r>
      <w:r/>
    </w:p>
    <w:p>
      <w:pPr>
        <w:ind w:firstLine="480"/>
        <w:spacing w:line="500" w:lineRule="exact"/>
        <w:rPr>
          <w:rFonts w:ascii="Times New Roman" w:hAnsi="Times New Roman" w:eastAsia="宋体" w:cs="宋体"/>
          <w:bCs/>
          <w:sz w:val="24"/>
          <w:szCs w:val="24"/>
        </w:rPr>
      </w:pPr>
      <w:r>
        <w:rPr>
          <w:rFonts w:hint="eastAsia" w:ascii="Times New Roman" w:hAnsi="Times New Roman" w:eastAsia="宋体" w:cs="宋体"/>
          <w:bCs/>
          <w:sz w:val="24"/>
          <w:szCs w:val="24"/>
        </w:rPr>
        <w:t xml:space="preserve">2.投标报价低于通过符合性审查的次低报价供应商投标报价50%的，即投标报价&lt;通过符合性审查的次低报价供应商投标报价×50%；</w:t>
      </w:r>
      <w:r/>
    </w:p>
    <w:p>
      <w:pPr>
        <w:ind w:firstLine="480"/>
        <w:spacing w:line="500" w:lineRule="exact"/>
        <w:rPr>
          <w:rFonts w:ascii="Times New Roman" w:hAnsi="Times New Roman" w:eastAsia="宋体" w:cs="宋体"/>
          <w:bCs/>
          <w:sz w:val="24"/>
          <w:szCs w:val="24"/>
        </w:rPr>
      </w:pPr>
      <w:r>
        <w:rPr>
          <w:rFonts w:hint="eastAsia" w:ascii="Times New Roman" w:hAnsi="Times New Roman" w:eastAsia="宋体" w:cs="宋体"/>
          <w:bCs/>
          <w:sz w:val="24"/>
          <w:szCs w:val="24"/>
        </w:rPr>
        <w:t xml:space="preserve">3.投标报价低于采购项目最高限价45%的，即投标报价&lt;采购项目最高限价×45%；</w:t>
      </w:r>
      <w:r/>
    </w:p>
    <w:p>
      <w:pPr>
        <w:ind w:firstLine="480"/>
        <w:spacing w:line="500" w:lineRule="exact"/>
        <w:rPr>
          <w:rFonts w:ascii="Times New Roman" w:hAnsi="Times New Roman" w:eastAsia="宋体" w:cs="宋体"/>
          <w:bCs/>
          <w:sz w:val="24"/>
          <w:szCs w:val="24"/>
        </w:rPr>
      </w:pPr>
      <w:r>
        <w:rPr>
          <w:rFonts w:hint="eastAsia" w:ascii="Times New Roman" w:hAnsi="Times New Roman"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Times New Roman" w:hAnsi="Times New Roman" w:eastAsia="宋体" w:cs="宋体"/>
          <w:sz w:val="24"/>
          <w:szCs w:val="24"/>
        </w:rPr>
      </w:pPr>
      <w:r>
        <w:rPr>
          <w:rFonts w:hint="eastAsia" w:ascii="Times New Roman" w:hAnsi="Times New Roman"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Times New Roman" w:hAnsi="Times New Roman" w:eastAsia="宋体" w:cs="宋体"/>
          <w:sz w:val="24"/>
          <w:szCs w:val="24"/>
        </w:rPr>
      </w:pPr>
      <w:r>
        <w:rPr>
          <w:rFonts w:hint="eastAsia" w:ascii="Times New Roman" w:hAnsi="Times New Roman"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Times New Roman" w:hAnsi="Times New Roman" w:eastAsia="宋体" w:cs="宋体"/>
          <w:sz w:val="24"/>
          <w:szCs w:val="24"/>
        </w:rPr>
      </w:pPr>
      <w:r>
        <w:rPr>
          <w:rFonts w:hint="eastAsia" w:ascii="Times New Roman" w:hAnsi="Times New Roman"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Times New Roman" w:hAnsi="Times New Roman" w:eastAsia="宋体" w:cs="宋体"/>
          <w:sz w:val="24"/>
          <w:szCs w:val="24"/>
        </w:rPr>
      </w:pPr>
      <w:r>
        <w:rPr>
          <w:rFonts w:hint="eastAsia" w:ascii="Times New Roman" w:hAnsi="Times New Roman"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26.1.4未通过资格审查或符合性审查的投标人，将通过“苏采云”系统中告知其未通过的原因，评审结束后，将不再告知。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（1）投标文件中开标一览表内容与投标文件中相应内容不一致的，以开标一览表为准。</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（2）大写金额和小写金额不一致的，以大写金额为准。</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（3）单价金额小数点或者百分比有明显错位的，以开标一览表的总价为准，并修改单价。</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（4）总价金额与按单价汇总金额不一致的，以单价金额计算结果为准。</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同时出现两种以上错误的，按照前款规定的顺序修正。</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非单一产品采购项目，招标文件中将载明核心产品。多家投标人提供的核心产品品牌相同的，按前两款规定处理。</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imes New Roman" w:hAnsi="Times New Roman"/>
          <w:b/>
          <w:sz w:val="24"/>
        </w:rPr>
      </w:pPr>
      <w:r>
        <w:rPr>
          <w:rFonts w:hint="eastAsia" w:ascii="Times New Roman" w:hAnsi="Times New Roman"/>
          <w:b/>
          <w:sz w:val="24"/>
        </w:rPr>
        <w:t xml:space="preserve">27.无效投标条款和废标条款</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27.1 无效投标条款</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（1）投标人未按照招标文件要求递交（上传）电子投标文件的。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（2）投标人在“苏采云”系统规定的时间内未成功解密电子投标文件的。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（3）投标人不具备招标文件中规定的资格要求的。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（5）投标人提交两个（含两个）以上不同的投标报价的。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（6）投标人的报价超过了采购预算或者最高限价的。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（8）不符合招标文件中规定的实质性要求和条件的（本招标文件中斜体且有下划线部分为实质性要求和条件）。</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（10）投标人未通过符合性审查的。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（11）投标文件含有采购人不能接受的附加条件的。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（12）投标文件未按照招标文件要求加盖公章（CA电子公章）的。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（13）其他法律、法规及本招标文件规定的属于无效投标的情形。</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27.2 有下列情形之一的，视为投标人串通投标，投标无效：</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（1）不同投标人的投标文件由同一单位或者个人编制。</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（2）不同投标人委托同一单位或者个人办理投标事宜。</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（3）不同投标人的投标文件载明的项目管理成员或者联系人员为同一人。</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（4）不同投标人的投标文件异常一致或者投标报价呈规律性差异。</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27.3 废标条款</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（1）因“苏采云”系统系统故障原因造成开标不成功的。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（2）评委会认定招标文件存在歧义、重大缺陷导致评审工作无法进行的。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（3）符合专业条件的供应商或者对招标文件作实质响应的供应商不足三家的。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（4）出现影响采购公正的违法、违规行为的。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（5）因重大变故，采购任务取消的。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27.4 出现投标截止时间结束后参加投标的供应商或者在评标期间对招标文件做出实质响应的供应商不足三家情况的，按照政府采购相关规定执行。</w:t>
      </w:r>
      <w:r/>
    </w:p>
    <w:p>
      <w:pPr>
        <w:pStyle w:val="638"/>
        <w:spacing w:before="0" w:after="0" w:line="500" w:lineRule="exact"/>
        <w:rPr>
          <w:rFonts w:ascii="Times New Roman" w:hAnsi="Times New Roman" w:eastAsiaTheme="minorEastAsia"/>
        </w:rPr>
      </w:pPr>
      <w:r>
        <w:rPr>
          <w:rFonts w:hint="eastAsia" w:ascii="Times New Roman" w:hAnsi="Times New Roman" w:eastAsiaTheme="minorEastAsia"/>
        </w:rPr>
        <w:t xml:space="preserve">六、定标</w:t>
      </w:r>
      <w:r/>
    </w:p>
    <w:p>
      <w:pPr>
        <w:ind w:firstLine="482"/>
        <w:spacing w:line="500" w:lineRule="exact"/>
        <w:rPr>
          <w:rFonts w:ascii="Times New Roman" w:hAnsi="Times New Roman"/>
          <w:b/>
          <w:sz w:val="24"/>
        </w:rPr>
      </w:pPr>
      <w:r>
        <w:rPr>
          <w:rFonts w:hint="eastAsia" w:ascii="Times New Roman" w:hAnsi="Times New Roman"/>
          <w:b/>
          <w:sz w:val="24"/>
        </w:rPr>
        <w:t xml:space="preserve">28.确定中标单位</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28.1 中标候选人的选取原则和数量详见招标文件第五章规定。 </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28.2 采购人应根据评委会推荐的中标候选人确定中标人。</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28.3 交易中心将在江苏政府采购网发布中标公告，公告期限为1个工作日。</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28.4 若有充分证据证明，中标人存在下列情况之一的，一经查实，将被取消中标资格：</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（1）提供虚假材料谋取中标、成交的。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（2）采取不正当手段诋毁、排挤其他供应商的。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（3）与采购人、其他供应商或者采购代理机构恶意串通的。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（4）向采购人、交易中心行贿或者提供其他不正当利益的。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（5）在招标采购过程中与采购人进行协商谈判的。</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（6）属于本文件规定的无效条件，但在评标过程中又未被评委会发现的。</w:t>
      </w:r>
      <w:r/>
    </w:p>
    <w:p>
      <w:pPr>
        <w:ind w:firstLine="482"/>
        <w:spacing w:line="500" w:lineRule="exact"/>
        <w:rPr>
          <w:rFonts w:ascii="Times New Roman" w:hAnsi="Times New Roman"/>
          <w:b/>
          <w:sz w:val="24"/>
        </w:rPr>
      </w:pPr>
      <w:r>
        <w:rPr>
          <w:rFonts w:hint="eastAsia" w:ascii="Times New Roman" w:hAnsi="Times New Roman"/>
          <w:b/>
          <w:sz w:val="24"/>
        </w:rPr>
        <w:t xml:space="preserve">29.中标通知书</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29.3 中标人在中标后七个工作日内，需向采购人和交易中心各提供一份与电子投标文件一致的纸质打印胶装投标文件，封面、骑缝需加盖公章。</w:t>
      </w:r>
      <w:r/>
    </w:p>
    <w:p>
      <w:pPr>
        <w:pStyle w:val="638"/>
        <w:spacing w:before="0" w:after="0" w:line="500" w:lineRule="exact"/>
        <w:rPr>
          <w:rFonts w:ascii="Times New Roman" w:hAnsi="Times New Roman" w:eastAsiaTheme="minorEastAsia"/>
        </w:rPr>
      </w:pPr>
      <w:r>
        <w:rPr>
          <w:rFonts w:hint="eastAsia" w:ascii="Times New Roman" w:hAnsi="Times New Roman" w:eastAsiaTheme="minorEastAsia"/>
        </w:rPr>
        <w:t xml:space="preserve">七、履约保证金及授予合同</w:t>
      </w:r>
      <w:r/>
    </w:p>
    <w:p>
      <w:pPr>
        <w:ind w:firstLine="482"/>
        <w:spacing w:line="500" w:lineRule="exact"/>
        <w:rPr>
          <w:rFonts w:ascii="Times New Roman" w:hAnsi="Times New Roman"/>
          <w:b/>
          <w:sz w:val="24"/>
        </w:rPr>
      </w:pPr>
      <w:r>
        <w:rPr>
          <w:rFonts w:hint="eastAsia" w:ascii="Times New Roman" w:hAnsi="Times New Roman"/>
          <w:b/>
          <w:sz w:val="24"/>
        </w:rPr>
        <w:t xml:space="preserve">30.履约保证金</w:t>
      </w:r>
      <w:r/>
    </w:p>
    <w:p>
      <w:pPr>
        <w:ind w:firstLine="480"/>
        <w:spacing w:line="500" w:lineRule="exact"/>
        <w:rPr>
          <w:rFonts w:ascii="Times New Roman" w:hAnsi="Times New Roman"/>
          <w:bCs/>
          <w:sz w:val="24"/>
          <w:szCs w:val="24"/>
        </w:rPr>
      </w:pPr>
      <w:r>
        <w:rPr>
          <w:rFonts w:hint="eastAsia" w:ascii="Times New Roman" w:hAnsi="Times New Roman"/>
          <w:sz w:val="24"/>
          <w:szCs w:val="24"/>
        </w:rPr>
        <w:t xml:space="preserve">30.1 履约保证金的数额不得超过政府采购合同金额的10%。中标人应当以支票、汇票、本票或者金融机构、担保机构出具的保函等非现金形式提交。</w:t>
      </w:r>
      <w:r>
        <w:rPr>
          <w:rFonts w:hint="eastAsia" w:ascii="Times New Roman" w:hAnsi="Times New Roman"/>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30.5 本项目履约保证金要求详见招标文件第四章 采购需求。</w:t>
      </w:r>
      <w:r/>
    </w:p>
    <w:p>
      <w:pPr>
        <w:ind w:firstLine="482"/>
        <w:spacing w:line="500" w:lineRule="exact"/>
        <w:rPr>
          <w:rFonts w:ascii="Times New Roman" w:hAnsi="Times New Roman"/>
          <w:b/>
          <w:sz w:val="24"/>
        </w:rPr>
      </w:pPr>
      <w:r>
        <w:rPr>
          <w:rFonts w:hint="eastAsia" w:ascii="Times New Roman" w:hAnsi="Times New Roman"/>
          <w:b/>
          <w:sz w:val="24"/>
        </w:rPr>
        <w:t xml:space="preserve">31.签订合同</w:t>
      </w:r>
      <w:r/>
    </w:p>
    <w:p>
      <w:pPr>
        <w:ind w:firstLine="480"/>
        <w:spacing w:line="500" w:lineRule="exact"/>
        <w:rPr>
          <w:rFonts w:ascii="Times New Roman" w:hAnsi="Times New Roman"/>
          <w:sz w:val="24"/>
        </w:rPr>
      </w:pPr>
      <w:r>
        <w:rPr>
          <w:rFonts w:hint="eastAsia" w:ascii="Times New Roman" w:hAnsi="Times New Roman"/>
          <w:sz w:val="24"/>
        </w:rPr>
        <w:t xml:space="preserve">31.1 中标人应当在中标通知书发出之日起三十日内，按照招标文件和中标人投标文件的规定，与采购人签订政府采购合同。</w:t>
      </w:r>
      <w:r/>
    </w:p>
    <w:p>
      <w:pPr>
        <w:ind w:firstLine="480"/>
        <w:spacing w:line="500" w:lineRule="exact"/>
        <w:rPr>
          <w:rFonts w:ascii="Times New Roman" w:hAnsi="Times New Roman"/>
          <w:sz w:val="24"/>
        </w:rPr>
      </w:pPr>
      <w:r>
        <w:rPr>
          <w:rFonts w:hint="eastAsia" w:ascii="Times New Roman" w:hAnsi="Times New Roman"/>
          <w:sz w:val="24"/>
        </w:rPr>
        <w:t xml:space="preserve">31.2 招标文件、中标人的投标文件及招标过程中有关澄清、承诺等文件均应作为合同附件。</w:t>
      </w:r>
      <w:r/>
    </w:p>
    <w:p>
      <w:pPr>
        <w:ind w:firstLine="480"/>
        <w:spacing w:line="500" w:lineRule="exact"/>
        <w:rPr>
          <w:rFonts w:ascii="Times New Roman" w:hAnsi="Times New Roman"/>
          <w:sz w:val="24"/>
        </w:rPr>
      </w:pPr>
      <w:r>
        <w:rPr>
          <w:rFonts w:hint="eastAsia" w:ascii="Times New Roman" w:hAnsi="Times New Roman"/>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imes New Roman" w:hAnsi="Times New Roman"/>
          <w:b/>
          <w:sz w:val="24"/>
        </w:rPr>
      </w:pPr>
      <w:r>
        <w:rPr>
          <w:rFonts w:hint="eastAsia" w:ascii="Times New Roman" w:hAnsi="Times New Roman"/>
          <w:b/>
          <w:sz w:val="24"/>
        </w:rPr>
        <w:t xml:space="preserve">32.合同标的的追加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31.1 政府采购合同履行中，采购人需追加与合同标的相同的服务</w:t>
      </w:r>
      <w:bookmarkStart w:id="3" w:name="OLE_LINK150"/>
      <w:r>
        <w:rPr>
          <w:rFonts w:hint="eastAsia" w:ascii="Times New Roman" w:hAnsi="Times New Roman"/>
          <w:sz w:val="24"/>
          <w:szCs w:val="24"/>
        </w:rPr>
        <w:t xml:space="preserve">（包含与服务相关的货物）</w:t>
      </w:r>
      <w:bookmarkEnd w:id="3"/>
      <w:r>
        <w:rPr>
          <w:rFonts w:hint="eastAsia" w:ascii="Times New Roman" w:hAnsi="Times New Roman"/>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imes New Roman" w:hAnsi="Times New Roman"/>
          <w:b/>
          <w:sz w:val="24"/>
        </w:rPr>
      </w:pPr>
      <w:r>
        <w:rPr>
          <w:rFonts w:hint="eastAsia" w:ascii="Times New Roman" w:hAnsi="Times New Roman"/>
          <w:b/>
          <w:sz w:val="24"/>
        </w:rPr>
        <w:t xml:space="preserve">33.政府采购履约资金扶持政策</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32.1 中标人可凭政府采购合同办理融资贷款，详情请见江苏政府采购网“政采贷”专栏。</w:t>
      </w:r>
      <w:r/>
    </w:p>
    <w:p>
      <w:pPr>
        <w:pStyle w:val="638"/>
        <w:spacing w:before="0" w:after="0" w:line="500" w:lineRule="exact"/>
        <w:rPr>
          <w:rFonts w:ascii="Times New Roman" w:hAnsi="Times New Roman" w:eastAsiaTheme="minorEastAsia"/>
        </w:rPr>
      </w:pPr>
      <w:r>
        <w:rPr>
          <w:rFonts w:hint="eastAsia" w:ascii="Times New Roman" w:hAnsi="Times New Roman" w:eastAsiaTheme="minorEastAsia"/>
        </w:rPr>
        <w:t xml:space="preserve">八、询问与质疑</w:t>
      </w:r>
      <w:r/>
    </w:p>
    <w:p>
      <w:pPr>
        <w:ind w:firstLine="482"/>
        <w:spacing w:line="500" w:lineRule="exact"/>
        <w:rPr>
          <w:rFonts w:ascii="Times New Roman" w:hAnsi="Times New Roman"/>
          <w:b/>
          <w:sz w:val="24"/>
        </w:rPr>
      </w:pPr>
      <w:r>
        <w:rPr>
          <w:rFonts w:hint="eastAsia" w:ascii="Times New Roman" w:hAnsi="Times New Roman"/>
          <w:b/>
          <w:sz w:val="24"/>
        </w:rPr>
        <w:t xml:space="preserve">34.询问</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imes New Roman" w:hAnsi="Times New Roman"/>
          <w:b/>
          <w:sz w:val="24"/>
        </w:rPr>
      </w:pPr>
      <w:r>
        <w:rPr>
          <w:rFonts w:hint="eastAsia" w:ascii="Times New Roman" w:hAnsi="Times New Roman"/>
          <w:b/>
          <w:sz w:val="24"/>
        </w:rPr>
        <w:t xml:space="preserve">35.质疑提出</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35.1 提出质疑的供应商应当是参与所质疑项目采购活动的供应商。</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（1）供应商的姓名或者名称、地址、邮编、联系人及联系电话；</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（2）质疑项目的名称、编号；</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（3）具体、明确的质疑事项和与质疑事项相关的请求；</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（4）事实依据；</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（5）必要的法律依据；</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（6）提出质疑的日期；</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（7）必要的证明材料；</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（8）营业执照复印件及授权委托书原件、法定代表人（单位负责人）身份证复印件、委托代理人身份证复印件。</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imes New Roman" w:hAnsi="Times New Roman"/>
          <w:b/>
          <w:sz w:val="24"/>
        </w:rPr>
      </w:pPr>
      <w:r>
        <w:rPr>
          <w:rFonts w:hint="eastAsia" w:ascii="Times New Roman" w:hAnsi="Times New Roman"/>
          <w:b/>
          <w:sz w:val="24"/>
        </w:rPr>
        <w:t xml:space="preserve">36.质疑函的受理和答复</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36.4 以下情形的质疑不予受理</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（1）内容不符合《政府采购质疑和投诉办法》第十二条规定的质疑。</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（2）超出政府采购法定期限的质疑。</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（3）以传真、电子邮件等方式递交的非原件形式的质疑。</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（4）未参加采购活动的供应商或在采购活动中自身权益未受到损害的供应商所提出的质疑。</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（5）供应商组成联合体，联合体中任何一方或多方未按要求签字（盖章）、加盖公章的质疑。</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36.5 采购人、交易中心依法受理的质疑，将按照政府采购有关规定，在法定期限内答复。</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37.1 未尽事宜，依照有关法律、法规执行。</w:t>
      </w:r>
      <w:r/>
    </w:p>
    <w:p>
      <w:pPr>
        <w:pStyle w:val="638"/>
        <w:spacing w:before="0" w:after="0" w:line="500" w:lineRule="exact"/>
        <w:rPr>
          <w:rFonts w:ascii="Times New Roman" w:hAnsi="Times New Roman" w:eastAsiaTheme="minorEastAsia"/>
        </w:rPr>
      </w:pPr>
      <w:r>
        <w:rPr>
          <w:rFonts w:hint="eastAsia" w:ascii="Times New Roman" w:hAnsi="Times New Roman" w:eastAsiaTheme="minorEastAsia"/>
        </w:rPr>
        <w:t xml:space="preserve">九、政府采购政策功能</w:t>
      </w:r>
      <w:r/>
    </w:p>
    <w:p>
      <w:pPr>
        <w:ind w:firstLine="482"/>
        <w:spacing w:line="500" w:lineRule="exact"/>
        <w:rPr>
          <w:rFonts w:ascii="Times New Roman" w:hAnsi="Times New Roman"/>
          <w:b/>
          <w:sz w:val="24"/>
        </w:rPr>
      </w:pPr>
      <w:r>
        <w:rPr>
          <w:rFonts w:hint="eastAsia" w:ascii="Times New Roman" w:hAnsi="Times New Roman"/>
          <w:b/>
          <w:sz w:val="24"/>
        </w:rPr>
        <w:t xml:space="preserve">38.促进中小企业发展</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38.2 参加本项目政府采购活动的供应商应当提供的材料： </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（1）投标人为中型企业、小型企业、微型企业的，提供《中小企业声明函》（第六章 投标文件格式）。</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38.3 享受扶持政策获得政府采购合同的，小微企业不得将合同分包给大中型企业，中型企业不得将合同分包给大型企业。</w:t>
      </w:r>
      <w:r/>
    </w:p>
    <w:p>
      <w:pPr>
        <w:ind w:firstLine="482"/>
        <w:spacing w:line="500" w:lineRule="exact"/>
        <w:rPr>
          <w:rFonts w:ascii="Times New Roman" w:hAnsi="Times New Roman"/>
          <w:b/>
          <w:sz w:val="24"/>
        </w:rPr>
      </w:pPr>
      <w:r>
        <w:rPr>
          <w:rFonts w:hint="eastAsia" w:ascii="Times New Roman" w:hAnsi="Times New Roman"/>
          <w:b/>
          <w:sz w:val="24"/>
        </w:rPr>
        <w:t xml:space="preserve">39.支持绿色发展</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imes New Roman" w:hAnsi="Times New Roman"/>
          <w:sz w:val="24"/>
        </w:rPr>
      </w:pPr>
      <w:r>
        <w:rPr>
          <w:rFonts w:hint="eastAsia" w:ascii="Times New Roman" w:hAnsi="Times New Roman"/>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imes New Roman" w:hAnsi="Times New Roman"/>
          <w:b/>
          <w:sz w:val="24"/>
        </w:rPr>
      </w:pPr>
      <w:r>
        <w:rPr>
          <w:rFonts w:hint="eastAsia" w:ascii="Times New Roman" w:hAnsi="Times New Roman"/>
          <w:b/>
          <w:sz w:val="24"/>
        </w:rPr>
        <w:t xml:space="preserve">40.政府采购需求标准</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40.1 本项目执行《绿色数据中心政府采购需求</w:t>
      </w:r>
      <w:r>
        <w:rPr>
          <w:rFonts w:hint="eastAsia" w:ascii="Times New Roman" w:hAnsi="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ascii="Times New Roman" w:hAnsi="Times New Roman"/>
          <w:sz w:val="24"/>
          <w:szCs w:val="24"/>
        </w:rPr>
      </w:pPr>
      <w:r>
        <w:rPr>
          <w:rFonts w:ascii="Times New Roman" w:hAnsi="Times New Roman"/>
          <w:sz w:val="24"/>
          <w:szCs w:val="24"/>
        </w:rPr>
        <w:br w:type="page" w:clear="all"/>
      </w:r>
      <w:r/>
    </w:p>
    <w:p>
      <w:pPr>
        <w:pStyle w:val="637"/>
        <w:jc w:val="center"/>
        <w:spacing w:line="360" w:lineRule="auto"/>
        <w:rPr>
          <w:rFonts w:ascii="Times New Roman" w:hAnsi="Times New Roman" w:eastAsia="黑体"/>
          <w:b w:val="0"/>
        </w:rPr>
      </w:pPr>
      <w:r/>
      <w:bookmarkStart w:id="4" w:name="_Toc162361612"/>
      <w:r>
        <w:rPr>
          <w:rFonts w:hint="eastAsia" w:ascii="Times New Roman" w:hAnsi="Times New Roman" w:eastAsia="黑体"/>
          <w:b w:val="0"/>
        </w:rPr>
        <w:t xml:space="preserve">第三章  合同文本</w:t>
      </w:r>
      <w:bookmarkEnd w:id="4"/>
      <w:r/>
      <w:r/>
    </w:p>
    <w:p>
      <w:pPr>
        <w:ind w:firstLine="480"/>
        <w:jc w:val="left"/>
        <w:spacing w:line="500" w:lineRule="exact"/>
        <w:rPr>
          <w:rFonts w:ascii="Times New Roman" w:hAnsi="Times New Roman"/>
          <w:sz w:val="24"/>
          <w:szCs w:val="24"/>
        </w:rPr>
      </w:pPr>
      <w:r>
        <w:rPr>
          <w:rFonts w:ascii="Times New Roman" w:hAnsi="Times New Roman"/>
          <w:sz w:val="24"/>
          <w:szCs w:val="24"/>
        </w:rPr>
      </w:r>
      <w:r/>
    </w:p>
    <w:p>
      <w:pPr>
        <w:jc w:val="center"/>
        <w:spacing w:line="500" w:lineRule="exact"/>
        <w:rPr>
          <w:rFonts w:ascii="Times New Roman" w:hAnsi="Times New Roman" w:eastAsia="黑体"/>
          <w:sz w:val="32"/>
          <w:szCs w:val="24"/>
        </w:rPr>
      </w:pPr>
      <w:r/>
      <w:bookmarkStart w:id="5" w:name="OLE_LINK155"/>
      <w:r/>
      <w:bookmarkStart w:id="6" w:name="OLE_LINK154"/>
      <w:r>
        <w:rPr>
          <w:rFonts w:hint="eastAsia" w:ascii="Times New Roman" w:hAnsi="Times New Roman" w:eastAsia="黑体"/>
          <w:sz w:val="32"/>
          <w:szCs w:val="24"/>
        </w:rPr>
        <w:t xml:space="preserve">连云港市政府采购合同（服务）</w:t>
      </w:r>
      <w:r/>
    </w:p>
    <w:p>
      <w:pPr>
        <w:jc w:val="center"/>
        <w:spacing w:line="500" w:lineRule="exact"/>
        <w:rPr>
          <w:rFonts w:ascii="Times New Roman" w:hAnsi="Times New Roman" w:eastAsia="黑体"/>
          <w:sz w:val="28"/>
          <w:szCs w:val="24"/>
        </w:rPr>
      </w:pPr>
      <w:r>
        <w:rPr>
          <w:rFonts w:hint="eastAsia" w:ascii="Times New Roman" w:hAnsi="Times New Roman" w:eastAsia="黑体"/>
          <w:sz w:val="28"/>
          <w:szCs w:val="24"/>
        </w:rPr>
        <w:t xml:space="preserve">（合同编号：***）</w:t>
      </w:r>
      <w:r/>
    </w:p>
    <w:p>
      <w:pPr>
        <w:jc w:val="left"/>
        <w:spacing w:line="500" w:lineRule="exact"/>
        <w:rPr>
          <w:rFonts w:ascii="Times New Roman" w:hAnsi="Times New Roman"/>
          <w:sz w:val="24"/>
          <w:szCs w:val="24"/>
        </w:rPr>
      </w:pPr>
      <w:r>
        <w:rPr>
          <w:rFonts w:hint="eastAsia" w:ascii="Times New Roman" w:hAnsi="Times New Roman"/>
          <w:sz w:val="24"/>
          <w:szCs w:val="24"/>
        </w:rPr>
        <w:t xml:space="preserve">甲方：（买方）_________</w:t>
      </w:r>
      <w:r/>
    </w:p>
    <w:p>
      <w:pPr>
        <w:jc w:val="left"/>
        <w:spacing w:line="500" w:lineRule="exact"/>
        <w:rPr>
          <w:rFonts w:ascii="Times New Roman" w:hAnsi="Times New Roman"/>
          <w:sz w:val="24"/>
          <w:szCs w:val="24"/>
        </w:rPr>
      </w:pPr>
      <w:r>
        <w:rPr>
          <w:rFonts w:hint="eastAsia" w:ascii="Times New Roman" w:hAnsi="Times New Roman"/>
          <w:sz w:val="24"/>
          <w:szCs w:val="24"/>
        </w:rPr>
        <w:t xml:space="preserve">乙方：（卖方）_________</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甲、乙双方根据</w:t>
      </w:r>
      <w:r>
        <w:rPr>
          <w:rFonts w:hint="eastAsia" w:ascii="Times New Roman" w:hAnsi="Times New Roman"/>
          <w:color w:val="000000"/>
          <w:sz w:val="24"/>
        </w:rPr>
        <w:t xml:space="preserve">年月日</w:t>
      </w:r>
      <w:r>
        <w:rPr>
          <w:rFonts w:hint="eastAsia" w:ascii="Times New Roman" w:hAnsi="Times New Roman"/>
          <w:sz w:val="24"/>
          <w:szCs w:val="24"/>
        </w:rPr>
        <w:t xml:space="preserve">项目（项目编号：）公开招标的结果，签订本合同。</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一、合同内容</w:t>
      </w:r>
      <w:r/>
    </w:p>
    <w:p>
      <w:pPr>
        <w:ind w:firstLine="480"/>
        <w:spacing w:line="360" w:lineRule="auto"/>
        <w:rPr>
          <w:rFonts w:ascii="Times New Roman" w:hAnsi="Times New Roman"/>
          <w:sz w:val="24"/>
          <w:szCs w:val="24"/>
        </w:rPr>
      </w:pPr>
      <w:r>
        <w:rPr>
          <w:rFonts w:ascii="Times New Roman" w:hAnsi="Times New Roman"/>
          <w:sz w:val="24"/>
          <w:szCs w:val="24"/>
        </w:rPr>
        <w:t xml:space="preserve">1.1 服务内容：</w:t>
      </w:r>
      <w:r>
        <w:rPr>
          <w:rFonts w:hint="eastAsia" w:ascii="Times New Roman" w:hAnsi="Times New Roman"/>
          <w:sz w:val="24"/>
          <w:szCs w:val="24"/>
          <w:u w:val="single"/>
        </w:rPr>
        <w:t xml:space="preserve">连云港徐圩新区人民医院物业管理服务，区域包括门急诊楼、住院楼、后勤楼、科研楼及其他附属设施，约5.4万平方米，医院二期绿化约2.3万平方米。服务内容包括秩序维护、保洁服务、医疗废弃物转运服务、四害消杀、化粪池清掏、绿植租摆、综合小件维修、水箱清洗、绿化养护管理及其他物业管理服务等工作。</w:t>
      </w:r>
      <w:r/>
    </w:p>
    <w:p>
      <w:pPr>
        <w:ind w:firstLine="480"/>
        <w:jc w:val="left"/>
        <w:spacing w:line="500" w:lineRule="exact"/>
        <w:rPr>
          <w:rFonts w:ascii="Times New Roman" w:hAnsi="Times New Roman"/>
          <w:sz w:val="24"/>
          <w:szCs w:val="24"/>
        </w:rPr>
      </w:pPr>
      <w:r>
        <w:rPr>
          <w:rFonts w:ascii="Times New Roman" w:hAnsi="Times New Roman"/>
          <w:sz w:val="24"/>
          <w:szCs w:val="24"/>
        </w:rPr>
        <w:t xml:space="preserve">1.2 服务要求</w:t>
      </w:r>
      <w:r>
        <w:rPr>
          <w:rFonts w:hint="eastAsia" w:ascii="Times New Roman" w:hAnsi="Times New Roman"/>
          <w:sz w:val="24"/>
          <w:szCs w:val="24"/>
        </w:rPr>
        <w:t xml:space="preserve">及服务标准</w:t>
      </w:r>
      <w:r>
        <w:rPr>
          <w:rFonts w:ascii="Times New Roman" w:hAnsi="Times New Roman"/>
          <w:sz w:val="24"/>
          <w:szCs w:val="24"/>
        </w:rPr>
        <w:t xml:space="preserve">：</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（一）总体服务要求</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1.遵守医院管理规定，所有人员必须服从所在服务区管理人员管理，统一着装、挂牌上岗，爱护公物，使用礼貌用语，文明服务，严禁与院方人员、病员及家属、以及中标人人员内部发生争吵或斗殴。</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2.节能降耗，避免长明灯、长流水，不开无人灯，禁止用热水拖地。</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3.配合院方做好各项迎检工作，并做好各项随机性、指令性的工作。</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（二）人员配置要求</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项目要求最低配备人员共计25人，其中项目经理1人、保安6人、保洁10人、维修工3人、消控员4人、污水处理工1人。(投标人必须书面承诺人员配置不少于各岗位最低人数配置及要求，提供承诺书扫描件并加盖投标人公章，格式自拟，否则投标无效。)</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1.项目经理：年龄25-45周岁，专科及以上学历，具有医院物业管理经验，长白班。</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（投标人须书面承诺本项目的项目经理在合同期内专职驻场管理，提供承诺书扫描件并加盖投标人公章，格式自拟，否则投标无效。）</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秩序维护员：年龄在18～60周岁，持有保安证，有秩序维护相关从业经验，倒班。熟悉医院建筑格局，遵守医院管理规定，知法，懂法，守法，依法办事，必须严格遵守从业规范；身体健康，没有传染病，心脑血管疾病及精神病等疾病病史，体貌端正，有吃苦耐劳的精神和高度的责任感，受过专门的岗前培训。</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3.消控员：年龄55周岁以内，身体健康，具有消防设施操作员证监控类（四级及以上）或建（构筑物）消防员证（四级及以上）证书，倒班。熟悉并会熟练操作火灾自动报警系统、防排烟系统、消防水泵等操作系统，能够独立开展防火巡查、一般报警处置。工作认真负责，体貌端正，吃苦耐劳，仔细心细，服务态度好，统一着装，上岗必须经过岗前培训。</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4.保洁员年龄：在18～6</w:t>
      </w:r>
      <w:r>
        <w:rPr>
          <w:rFonts w:hint="eastAsia" w:ascii="Times New Roman" w:hAnsi="Times New Roman"/>
          <w:sz w:val="24"/>
          <w:szCs w:val="24"/>
        </w:rPr>
        <w:t xml:space="preserve">0周岁，身体健康，有相关工作经验，8:00-17:00，上六休一。保洁员统一着装，衣帽整洁，仪表端庄，佩戴服务牌。尊重病人，有同情心，作业做到“四轻”（说话轻、走路轻、操作轻、开关门轻）。遵守医院和供应商的各项规章制度，非经允许，不得擅自移动物品，不允许翻看院方带有文字的纸张，不允许向院方询问与服务无关的任何问题。熟记操作规程及相关院感知识（如医疗废物收集整理、消毒液配比、自我防护和洗手方法等），能够按操作规程及时完成各项工作任务。不得将医院公物带到院外（包括开水、医疗废物、未被污染输液瓶（袋）、杂物等）。</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5.综合维修工：女性年龄在18-55周岁，男性年龄在18-60周岁，身体健康，长白班+值班。持有电工上岗证，操作项目为低压电工作业或高压电工作业。从事电气工作的人员为特种作业人员，必须经过专门的安全、技术培训和考核，经考核合格取得应急管理部门核发的《特种作业操作证》。</w:t>
      </w:r>
      <w:r>
        <w:rPr>
          <w:rFonts w:hint="eastAsia" w:ascii="Times New Roman" w:hAnsi="Times New Roman"/>
          <w:sz w:val="24"/>
        </w:rPr>
        <w:t xml:space="preserve">综合维修工能独立完成包括零星砌筑、零星墙面抹灰、零星地砖修补等工作</w:t>
      </w:r>
      <w:r>
        <w:rPr>
          <w:rFonts w:hint="eastAsia" w:ascii="Times New Roman" w:hAnsi="Times New Roman"/>
          <w:sz w:val="24"/>
          <w:szCs w:val="24"/>
        </w:rPr>
        <w:t xml:space="preserve">。</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6.污水处理工：女性年龄在18-55周岁，男性年龄在18-60周岁，长白班+值班。语言文明，身体健康，品貌端正，有爱心，工作责任心强，有污水处理工上岗证。</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（三）岗位及服务要求</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1.项目经理</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（1）每天工作时间不少于8小时；</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（2）每天按时完成医院安排的工作任务；</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（3）办公地点常驻医院；</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（4）上班不迟到、早退，不得离岗，离开医院必须请假。</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2.秩序维护服务要求</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（1）制定完善的巡视方案，24小时负责传达室、监控室、急诊大厅、停车场等区域管理工作，负责消防巡逻与秩序维护，协助公安机关处理刑事案件；</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（2）安全防护设施的管理与维护及损坏报修；</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（3）交通与车辆停放秩序的管理（非机动车禁止驶入停车场）；</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（4）负责管理区域值班检查，巡视，登记等各项管理工作；</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（5）负责巡更打点：巡更频率为每2小时一次，全天24小时共计12次；</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（6）负责管辖区域内消防设施设备的定期巡检及损坏上报，每月2次点检全覆盖，并形成设施设备报修清单，上报制度；</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（7）负责各类突发事件的处置与初期事件处置上报方案，积极服从院方做好治安处置工作，无条件听从院方现场工作人员调遣，包括交通、治安肇事、设施设备损坏、系统故障等各项工作；</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（8）仪容仪表：秩序维护人员必须统一着装，保持清洁，不允许穿拖鞋，不允许混穿工作服，衣服纽扣齐全，必须按照要求系好，工卡需按医院要求佩戴，不允许敞开、卷起外衣。</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3.消防服务要求</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（1）负责场内监控设备设施管理，对场内车辆、人员时刻监控，按要求及时统计汇报现场情况。</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（2）负责应急电话的接听，记录医院场内状况。</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（3）按规定进行消防值机检查自检工作，处理异常情况，做好消防值班记录。</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（4）参加应急演练培训和训练，参与应急处置工作。</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（5）持证上岗，身体健康。</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（6）服从医院安排的其他工作。</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4.保洁服务要求</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（1）根据岗位、任务、时间、规范、标准和责任的具体要求负责项目内的例行保洁工作，并随时处理保洁难点问题。</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（2）配备专职人员，每日按时收集清运全院生活垃圾、医疗废物、未被污染输液瓶（袋），严格遵守医疗废物收集清运、未被污染输液瓶（袋）清运的规定。</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（3）合理设置垃圾收集点，垃圾收集点周围地面无散落垃圾、无污迹、无异味，按要求清空垃圾收集点垃圾。</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（4）在进行日常工作的同时，还要关注周边的治安状况，绿化和物业完好状况，发现问题要及时报告。</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（5）除日常工作外，还要巡视项目内的保洁状况，重点巡视各保洁难点。</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（6）医院室内卫生（医疗设备除外）、主要出入口和各建筑物的主要出入口按要求例行清扫，并做好记录。</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（7）及时清扫积水、积雪等，确保干净、整洁。</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（8）应对突发情况积极响应配合处理。</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（9）服从项目安排的其他工作。</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（10）特殊科室场所工作：</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手术室、内镜室、供应室、检验科、ICU室等高危科室的工作人员要进行无菌观念和隔离知识的培训，除做好常规保洁外，要做好物品消毒、自身消毒隔离和自我防护工作。检验科工作除</w:t>
      </w:r>
      <w:r>
        <w:rPr>
          <w:rFonts w:hint="eastAsia" w:ascii="Times New Roman" w:hAnsi="Times New Roman" w:eastAsia="宋体"/>
          <w:sz w:val="24"/>
          <w:szCs w:val="24"/>
          <w:lang w:eastAsia="zh-CN"/>
        </w:rPr>
        <w:t xml:space="preserve">负责检验科</w:t>
      </w:r>
      <w:r>
        <w:rPr>
          <w:rFonts w:hint="eastAsia" w:ascii="Times New Roman" w:hAnsi="Times New Roman"/>
          <w:sz w:val="24"/>
          <w:szCs w:val="24"/>
        </w:rPr>
        <w:t xml:space="preserve">所在走廊部分和卫生间保洁</w:t>
      </w:r>
      <w:r>
        <w:rPr>
          <w:rFonts w:hint="eastAsia" w:ascii="Times New Roman" w:hAnsi="Times New Roman" w:eastAsia="宋体"/>
          <w:sz w:val="24"/>
          <w:szCs w:val="24"/>
          <w:lang w:eastAsia="zh-CN"/>
        </w:rPr>
        <w:t xml:space="preserve">外，还</w:t>
      </w:r>
      <w:r>
        <w:rPr>
          <w:rFonts w:hint="eastAsia" w:ascii="Times New Roman" w:hAnsi="Times New Roman"/>
          <w:sz w:val="24"/>
          <w:szCs w:val="24"/>
        </w:rPr>
        <w:t xml:space="preserve">包括检验科试管玻片清洗、检验科医疗废物清理等，同时兼做病区送检标本登记和检验报告单配送工作。中晚班必须有专人在院内主动巡视，随时保洁，遇有突发保洁事件能随叫随到。</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5.综合维修服务要求</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（1）24小时人员在岗在位，值班电话保持畅通，必须在铃声响起的5秒钟内接听电话；</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（2）每日及时完成当日维修任务；</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（3）对全院基础设施和办公设施进行认真的管理和维护，建立健全台账；</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（4）建立健全各种管理和维修制度，发现问题及时处理，制定维修方案，保证办公和生产的正常进行；</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（5）要经常对基础设施和办公设施进行定期巡查，做好检查记录，确保各种设施处于良好状态；</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（6）严禁以任何借口对于职责范围内的工作任务推诿拖拉、拈轻怕重、敷衍塞责，不履行首问责任、按时办结、一次性告知等职责和义务，效率低下，贻误工作。</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6.污水处理服务要求</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配置专人负责污水处理工作，人员须持有污水处理相关资质。严格按照污水处理站的相关法律法规，对污水处理站的运行进行规范管理。</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7.水箱清洗</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每半年至少完成一次对全院生活水箱的清洗工作。</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8.四害消杀要求</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严格按照要求对全院范围内开展四害消杀工作。</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9.化粪池清掏服务要求</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每年至少完成一次化粪池清掏工作，防止化粪池堵塞外漏的情况发生。</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10.绿植租赁服务</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（1）盆景质地优良、叶型完整、无病虫害；</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（2）盆景、花卉效果要与医院和谐统一、相互衬托；</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（3）植物叶子面无灰尘、盆碟无污垢；</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（4）医院有权对供货企业摆放绿植的位置、造型、品种、规格数量等提出要求；</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（5）做好绿植、花卉的护理工作，提供绿植、花卉护理所必须的服务。</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（6）负责定期对摆放的绿植、花卉进行管理（浇水、修剪、施肥、除虫等），保证所租摆绿植、花卉的鲜艳。</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11.实施绿化养护管理</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根据医院内绿化苗木的特点和《江苏省城市园林绿化养护管理规范及分级标准》、《连云港市绿化养护管理检查考核办法（试行）》的相关要求，结合现场的实际情况，按医院管理人员要求，对医院一期绿化进行全面养护，包括定期修剪、施肥、病虫害防治、台风扶正、除草、浇灌、松培土、养护、防寒防冻、死树更换、零星苗木补栽（移植）、绿化产生的垃圾清运等工作。</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（四）岗位工作职责</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1.项目经理工作职责</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（1）长白班，负责物业服务中心的全面工作，完成医院下达的任务，对医院整体物业管理质量安全负责。</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（2）遇到重大问题能够处理得当，并及时向医院汇报。</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（3）对物业服务中心的全体员工进行领导、管理和考核，保证医院物业管理工作的正常运行。</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（4）组织拟制、审核和贯彻医院管理服务的工作计划和作业文件，负责医院物业管理服务的质量控制和费用控制及物业信息化大数据的信息台账的建立。</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（5）负责发现运作中不合格的服务项目，进行跟踪、验证，处理业户投诉。</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（6）负责物业接待工作，做到仪表端庄、态度和蔼、热情大方、反应敏捷、处事稳健。</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（7）负责接待及处理业户咨询、投诉工作，并定期进行回访。</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2.秩序维护员工作职责</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需要倒班，全天候24小时对医院各区域进行巡查、参与突发事件的处理；维护医院的正常医疗秩序，保障医院职工的人身和医院财产安全，保护医院的设施和设备及各类财产不受损失，预防各类政治、刑事案件、治安事件的发生；配合公安机关、医院主管部门做好信息的收集工作，对发现的可疑情况和线索应及时向医院主管部门报告；医院安排的其他工作。</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3.消控员工作职责</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需要倒班，负责对消防、安防设备的</w:t>
      </w:r>
      <w:r>
        <w:rPr>
          <w:rFonts w:hint="eastAsia" w:ascii="Times New Roman" w:hAnsi="Times New Roman"/>
          <w:sz w:val="24"/>
          <w:szCs w:val="24"/>
        </w:rPr>
        <w:t xml:space="preserve">监视和运用，做好检查和操作等工作；熟悉消防、安防系统的基本原理、功能，熟练掌握操作技能，协助服务人员进行修理、维护，不得擅自拆卸、挪用或停用系统设备，保证系统正常运行；消防、安防控制室接到火警报告后要及时通知秩序维护员和火警现场工作人员到现场进行查看，确认为真火警后，控制室工作人员必须严格按照相关要求进行操作；发现消防、安防系统设备出现故障时，必须及时通知相关人员或维保单位进行维修；对消防、安防控制室设备及通讯器材等要进行经常性的检查，做好各系统功能试验，以确保消防、安防各系统运行状况良好；消防控制室值班人</w:t>
      </w:r>
      <w:r>
        <w:rPr>
          <w:rFonts w:hint="eastAsia" w:ascii="Times New Roman" w:hAnsi="Times New Roman"/>
          <w:sz w:val="24"/>
          <w:szCs w:val="24"/>
        </w:rPr>
        <w:t xml:space="preserve">员，要做到人到、心到、眼到，严密监视，及时发现可疑人员和一切违法犯罪活动并立即报告附近的值班秩序维护员；为了确保秩序维护与消防安全，值班人员必须精神饱满，认真负责，不得擅离岗位，玩忽职守；除正常工作需要之外，值班人员不准随意拨弄安防监控和消防报警系统；严禁无关人员进入消防控制室；未经医院主管部门的许可，不准向无关人员提供消防系统的任何情况；严格执行交接班制度，值班人员交接班时应详细清楚，准确无误，同时应做好工作记录和交接班登记；协助公安部门调阅监控录像，为公安机关提供线索；完成领导交办的其他临时性工作任务。</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4.保洁员工作职责</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负责全院范围内的保洁工作：病房大楼、门急诊楼、行政办公区等内外环境，大门四周、院内广场道路、职工车棚、地下室车库、宿舍区等公共部位环境卫生；医疗废物收集清运、未被污染输液瓶（袋）清运；生活垃圾清运；参与医院节能降耗管理；配合院方做好特殊任务，包括但不限于创文创卫长效管理活动、各类检查、庆典活动、科室调整等保洁工作；完成传染病流行期间诊疗场所规范保洁工作、电梯等其他项目；当发生突发事件和遇到恶劣天气（暴雨、台风、下雪等）等情况的安全应急处置工作。</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5.综合维修工工作职责</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长白班+值班，负责全院水电线路（可能涉及到高压电路的应急维修）、设施设备、中央空调管线及其它后勤维护保养、修理工作。配电设备间、配电箱及电路的维护保养、修理，照明插座系统的维修保养、修理，强、弱电的日常维护保养、修理工作，全院给排水系统、中央空调管路的维护保养、修理和零星安装。</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6.污水处理工工作职责</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长白班+值班，负</w:t>
      </w:r>
      <w:r>
        <w:rPr>
          <w:rFonts w:hint="eastAsia" w:ascii="Times New Roman" w:hAnsi="Times New Roman"/>
          <w:sz w:val="24"/>
          <w:szCs w:val="24"/>
          <w:u w:val="single"/>
        </w:rPr>
        <w:t xml:space="preserve">责全院污水的无害化处理及排放；工作人员要按规定程序每天检查污水流量，按时加药、并做好记录，使处理后的污水，经环保部门化验合格，符合国家规定标准方可</w:t>
      </w:r>
      <w:r>
        <w:rPr>
          <w:rFonts w:hint="eastAsia" w:ascii="Times New Roman" w:hAnsi="Times New Roman"/>
          <w:sz w:val="24"/>
          <w:szCs w:val="24"/>
        </w:rPr>
        <w:t xml:space="preserve">排放；认真做好污水处理登记，严格执行操作规程，爱护、保养好设备，保障设备正常运转；认真学习环境保护法，严格落实各项规章制度；禁止非污水处理人员进入污水处理站；搞好清洁卫生，保持站内外整洁；随时接受主管部门和环保部门、防疫部门的抽查或检查，认真进行整改；坚守岗位，服从分配，按时完成各项任务。</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1.3 </w:t>
      </w:r>
      <w:r>
        <w:rPr>
          <w:rFonts w:hint="eastAsia" w:ascii="Times New Roman" w:hAnsi="Times New Roman"/>
          <w:sz w:val="24"/>
          <w:szCs w:val="24"/>
          <w:highlight w:val="yellow"/>
        </w:rPr>
        <w:t xml:space="preserve">考核标准</w:t>
      </w:r>
      <w:r>
        <w:rPr>
          <w:rFonts w:hint="eastAsia" w:ascii="Times New Roman" w:hAnsi="Times New Roman"/>
          <w:sz w:val="24"/>
          <w:szCs w:val="24"/>
        </w:rPr>
        <w:t xml:space="preserve">：</w:t>
      </w:r>
      <w:r/>
    </w:p>
    <w:p>
      <w:pPr>
        <w:ind w:left="420"/>
        <w:spacing w:line="500" w:lineRule="exact"/>
        <w:rPr>
          <w:rFonts w:ascii="Times New Roman" w:hAnsi="Times New Roman" w:eastAsia="宋体" w:cs="宋体"/>
          <w:b/>
          <w:bCs/>
          <w:sz w:val="24"/>
          <w:szCs w:val="24"/>
        </w:rPr>
      </w:pPr>
      <w:r>
        <w:rPr>
          <w:rFonts w:hint="eastAsia" w:ascii="Times New Roman" w:hAnsi="Times New Roman" w:eastAsia="宋体" w:cs="宋体"/>
          <w:b/>
          <w:bCs/>
          <w:sz w:val="24"/>
          <w:szCs w:val="24"/>
        </w:rPr>
        <w:t xml:space="preserve">（一）服务考核</w:t>
      </w:r>
      <w:r/>
    </w:p>
    <w:p>
      <w:pPr>
        <w:ind w:firstLine="482"/>
        <w:spacing w:line="500" w:lineRule="exact"/>
        <w:rPr>
          <w:rFonts w:ascii="Times New Roman" w:hAnsi="Times New Roman" w:eastAsia="宋体" w:cs="宋体"/>
          <w:b/>
          <w:sz w:val="24"/>
        </w:rPr>
      </w:pPr>
      <w:r>
        <w:rPr>
          <w:rFonts w:hint="eastAsia" w:ascii="Times New Roman" w:hAnsi="Times New Roman" w:eastAsia="宋体" w:cs="宋体"/>
          <w:b/>
          <w:sz w:val="24"/>
        </w:rPr>
        <w:t xml:space="preserve">1.基础管理</w:t>
      </w:r>
      <w:r/>
    </w:p>
    <w:tbl>
      <w:tblPr>
        <w:tblStyle w:val="647"/>
        <w:tblW w:w="-1366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56"/>
        <w:gridCol w:w="3155"/>
        <w:gridCol w:w="1108"/>
        <w:gridCol w:w="889"/>
      </w:tblGrid>
      <w:tr>
        <w:trPr>
          <w:tblHeader/>
        </w:trPr>
        <w:tc>
          <w:tcPr>
            <w:tcW w:w="3488" w:type="dxa"/>
            <w:vAlign w:val="center"/>
            <w:textDirection w:val="lrTb"/>
            <w:noWrap/>
          </w:tcPr>
          <w:p>
            <w:pPr>
              <w:ind w:left="0" w:right="0" w:firstLine="0"/>
              <w:jc w:val="center"/>
              <w:spacing w:line="240" w:lineRule="auto"/>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项目</w:t>
            </w:r>
            <w:r/>
          </w:p>
        </w:tc>
        <w:tc>
          <w:tcPr>
            <w:tcW w:w="3379" w:type="dxa"/>
            <w:vAlign w:val="center"/>
            <w:textDirection w:val="lrTb"/>
            <w:noWrap/>
          </w:tcPr>
          <w:p>
            <w:pPr>
              <w:ind w:left="0" w:right="0" w:firstLine="0"/>
              <w:jc w:val="center"/>
              <w:spacing w:line="240" w:lineRule="auto"/>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考核</w:t>
            </w:r>
            <w:r/>
          </w:p>
        </w:tc>
        <w:tc>
          <w:tcPr>
            <w:tcW w:w="0" w:type="auto"/>
            <w:vAlign w:val="center"/>
            <w:textDirection w:val="lrTb"/>
            <w:noWrap/>
          </w:tcPr>
          <w:p>
            <w:pPr>
              <w:ind w:left="0" w:right="0" w:firstLine="0"/>
              <w:jc w:val="center"/>
              <w:spacing w:line="240" w:lineRule="auto"/>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考核事项</w:t>
            </w:r>
            <w:r/>
          </w:p>
        </w:tc>
        <w:tc>
          <w:tcPr>
            <w:tcW w:w="940" w:type="dxa"/>
            <w:vAlign w:val="center"/>
            <w:textDirection w:val="lrTb"/>
            <w:noWrap/>
          </w:tcPr>
          <w:p>
            <w:pPr>
              <w:ind w:left="0" w:right="0" w:firstLine="0"/>
              <w:jc w:val="center"/>
              <w:spacing w:line="240" w:lineRule="auto"/>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扣除费用</w:t>
            </w:r>
            <w:r/>
          </w:p>
        </w:tc>
      </w:tr>
      <w:tr>
        <w:trPr/>
        <w:tc>
          <w:tcPr>
            <w:tcW w:w="3488"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1.有完善的规章制度和操作规范，包括设备运行操作规程、安全操作规程、事故处理规程、巡视检查制度、维护制度、值班、交接班制度及各岗位工作标准等，并制定具体的落实措施和考核。</w:t>
            </w:r>
            <w:r/>
          </w:p>
        </w:tc>
        <w:tc>
          <w:tcPr>
            <w:tcW w:w="3379"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制度不健全，缺一项扣200元。制度无具体落实措施，缺一项扣400元，无考核扣400元。</w:t>
            </w:r>
            <w:r/>
          </w:p>
        </w:tc>
        <w:tc>
          <w:tcPr>
            <w:tcW w:w="0" w:type="auto"/>
            <w:vAlign w:val="center"/>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r>
            <w:r/>
          </w:p>
        </w:tc>
        <w:tc>
          <w:tcPr>
            <w:tcW w:w="940" w:type="dxa"/>
            <w:vAlign w:val="center"/>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r>
            <w:r/>
          </w:p>
        </w:tc>
      </w:tr>
      <w:tr>
        <w:trPr/>
        <w:tc>
          <w:tcPr>
            <w:tcW w:w="3488"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2.物业管理企业的管理人员和专业技术人员持证上岗。</w:t>
            </w:r>
            <w:r/>
          </w:p>
        </w:tc>
        <w:tc>
          <w:tcPr>
            <w:tcW w:w="3379"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做好全体人员身份信息、专业技术信息备案登记台账，发现未完成或漏登记扣400元，专业技术人员，无专业技术证书，发现一人扣500元。</w:t>
            </w:r>
            <w:r/>
          </w:p>
        </w:tc>
        <w:tc>
          <w:tcPr>
            <w:tcW w:w="0" w:type="auto"/>
            <w:vAlign w:val="center"/>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r>
            <w:r/>
          </w:p>
        </w:tc>
        <w:tc>
          <w:tcPr>
            <w:tcW w:w="940" w:type="dxa"/>
            <w:vAlign w:val="center"/>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r>
            <w:r/>
          </w:p>
        </w:tc>
      </w:tr>
      <w:tr>
        <w:trPr/>
        <w:tc>
          <w:tcPr>
            <w:tcW w:w="3488"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3.员工着装规范，佩戴统一标志，仪表端庄、大方，衣着整洁，表情自然和蔼、亲切。行为规范，工作时主动、热情。语言规范，用语准确，称呼恰当，使用文明用语，不得使用服务忌语。不得与病人及家属、医生、护士发生口角。</w:t>
            </w:r>
            <w:r/>
          </w:p>
        </w:tc>
        <w:tc>
          <w:tcPr>
            <w:tcW w:w="3379"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员工无佩戴标识、衣着不规范、服务态度生硬、工作时间使用服务忌语发现一人扣200元。与病人及家属、医生、护士发生口角、争吵发现一次扣500元。</w:t>
            </w:r>
            <w:r/>
          </w:p>
        </w:tc>
        <w:tc>
          <w:tcPr>
            <w:tcW w:w="0" w:type="auto"/>
            <w:vAlign w:val="center"/>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r>
            <w:r/>
          </w:p>
        </w:tc>
        <w:tc>
          <w:tcPr>
            <w:tcW w:w="940" w:type="dxa"/>
            <w:vAlign w:val="center"/>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r>
            <w:r/>
          </w:p>
        </w:tc>
      </w:tr>
      <w:tr>
        <w:trPr/>
        <w:tc>
          <w:tcPr>
            <w:tcW w:w="3488"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4.各岗位人员分布应满足委托合同的约定配备。各岗位工资需按规定要求发放。</w:t>
            </w:r>
            <w:r/>
          </w:p>
        </w:tc>
        <w:tc>
          <w:tcPr>
            <w:tcW w:w="3379"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抽查各工种岗位人数，发现一人缺岗扣除该岗位当月费用，并处罚1000元；各岗位工资未按要求发放，每发现一次扣除该岗位当月费用，并处罚1000元。</w:t>
            </w:r>
            <w:r/>
          </w:p>
        </w:tc>
        <w:tc>
          <w:tcPr>
            <w:tcW w:w="940" w:type="dxa"/>
            <w:vAlign w:val="center"/>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r>
            <w:r/>
          </w:p>
        </w:tc>
        <w:tc>
          <w:tcPr>
            <w:tcW w:w="940" w:type="dxa"/>
            <w:vAlign w:val="center"/>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r>
            <w:r/>
          </w:p>
        </w:tc>
      </w:tr>
    </w:tbl>
    <w:p>
      <w:pPr>
        <w:ind w:left="420"/>
        <w:spacing w:line="500" w:lineRule="exact"/>
        <w:rPr>
          <w:rFonts w:ascii="Times New Roman" w:hAnsi="Times New Roman" w:eastAsia="宋体" w:cs="宋体"/>
          <w:b/>
          <w:bCs/>
          <w:sz w:val="24"/>
          <w:szCs w:val="24"/>
        </w:rPr>
      </w:pPr>
      <w:r>
        <w:rPr>
          <w:rFonts w:hint="eastAsia" w:ascii="Times New Roman" w:hAnsi="Times New Roman" w:eastAsia="宋体" w:cs="宋体"/>
          <w:b/>
          <w:bCs/>
          <w:sz w:val="24"/>
          <w:szCs w:val="24"/>
        </w:rPr>
        <w:t xml:space="preserve">2.保洁服务（40分）</w:t>
      </w:r>
      <w:r/>
    </w:p>
    <w:tbl>
      <w:tblPr>
        <w:tblStyle w:val="647"/>
        <w:tblW w:w="-13996"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41"/>
        <w:gridCol w:w="3527"/>
        <w:gridCol w:w="1040"/>
      </w:tblGrid>
      <w:tr>
        <w:trPr>
          <w:trHeight w:val="558"/>
          <w:tblHeader/>
        </w:trPr>
        <w:tc>
          <w:tcPr>
            <w:tcW w:w="4066"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项目</w:t>
            </w:r>
            <w:r/>
          </w:p>
        </w:tc>
        <w:tc>
          <w:tcPr>
            <w:tcW w:w="3732"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考核</w:t>
            </w:r>
            <w:r/>
          </w:p>
        </w:tc>
        <w:tc>
          <w:tcPr>
            <w:tcW w:w="1091"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分值</w:t>
            </w:r>
            <w:r/>
          </w:p>
        </w:tc>
      </w:tr>
      <w:tr>
        <w:trPr>
          <w:trHeight w:val="1043"/>
        </w:trPr>
        <w:tc>
          <w:tcPr>
            <w:tcW w:w="4066"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1.主干道、广场地面无积水、杂物、脏迹。公共设施、宣传牌、导向牌无污、无灰，无乱张贴物，保持光亮美观。垃圾桶、垃圾箱外部无脏迹、垃圾无外露，做到日产日清，并定期消杀。</w:t>
            </w:r>
            <w:r/>
          </w:p>
        </w:tc>
        <w:tc>
          <w:tcPr>
            <w:tcW w:w="3732"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地面有杂物、积水、脏迹一处扣1分。各种标识物等公共设施有灰迹、脏迹，发现一处扣1分。垃圾未做到日产日清发现一次扣1分，垃圾盛器未定期消杀发现一次扣0.2分。</w:t>
            </w:r>
            <w:r/>
          </w:p>
        </w:tc>
        <w:tc>
          <w:tcPr>
            <w:tcW w:w="1091"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10分</w:t>
            </w:r>
            <w:r/>
          </w:p>
        </w:tc>
      </w:tr>
      <w:tr>
        <w:trPr>
          <w:trHeight w:val="1506"/>
        </w:trPr>
        <w:tc>
          <w:tcPr>
            <w:tcW w:w="4066"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2.按时擦抹门厅玻璃、病房门窗玻璃、医护办公室</w:t>
            </w:r>
            <w:r>
              <w:rPr>
                <w:rFonts w:hint="eastAsia" w:ascii="Times New Roman" w:hAnsi="Times New Roman" w:eastAsia="宋体"/>
                <w:sz w:val="24"/>
                <w:szCs w:val="18"/>
                <w:lang w:eastAsia="zh-CN"/>
              </w:rPr>
              <w:t xml:space="preserve">玻璃、</w:t>
            </w:r>
            <w:r>
              <w:rPr>
                <w:rFonts w:hint="eastAsia" w:ascii="Times New Roman" w:hAnsi="Times New Roman" w:eastAsia="宋体"/>
                <w:sz w:val="24"/>
                <w:szCs w:val="18"/>
              </w:rPr>
              <w:t xml:space="preserve">治疗室玻璃内窗和门窗的玻璃，保持透明光亮、无污渍、无灰尘、无</w:t>
            </w:r>
            <w:r>
              <w:rPr>
                <w:rFonts w:hint="eastAsia" w:ascii="Times New Roman" w:hAnsi="Times New Roman" w:eastAsia="宋体"/>
                <w:sz w:val="24"/>
                <w:szCs w:val="18"/>
                <w:lang w:eastAsia="zh-CN"/>
              </w:rPr>
              <w:t xml:space="preserve">手印</w:t>
            </w:r>
            <w:r>
              <w:rPr>
                <w:rFonts w:hint="eastAsia" w:ascii="Times New Roman" w:hAnsi="Times New Roman" w:eastAsia="宋体"/>
                <w:sz w:val="24"/>
                <w:szCs w:val="18"/>
              </w:rPr>
              <w:t xml:space="preserve">。诊室、检查室、值班室，保持墙面、墙角无灰尘、无蜘蛛网、无死角，地面光洁无杂物，桌面物品放置整齐。保持洗手池清洁、明亮。门诊手术室严格执行消毒隔离制度，保持地面清洁。</w:t>
            </w:r>
            <w:r/>
          </w:p>
        </w:tc>
        <w:tc>
          <w:tcPr>
            <w:tcW w:w="3732"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室内地面、墙面、玻璃、家具不清洁、有灰尘，有蛛网发现一处扣1分。诊室桌面物品放置不整齐，洗手池不清洁发现一处扣0.5分。</w:t>
            </w:r>
            <w:r/>
          </w:p>
        </w:tc>
        <w:tc>
          <w:tcPr>
            <w:tcW w:w="1091"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10分</w:t>
            </w:r>
            <w:r/>
          </w:p>
        </w:tc>
      </w:tr>
      <w:tr>
        <w:trPr>
          <w:trHeight w:val="1145"/>
        </w:trPr>
        <w:tc>
          <w:tcPr>
            <w:tcW w:w="4066"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3.定时清扫、拖抹大厅、走廊、楼梯、安全通道，保持无污渍、无蜘蛛网、无烟头、无痰迹、无死角，玻璃无手印，大理石地面洁净光亮。各类用具、设施洁净无尘。认真清理卫生间的死角，保持隔板、门框、地面、墙面、洗手池台面洁净、无死角，便池无污垢，厕所无异味。</w:t>
            </w:r>
            <w:r/>
          </w:p>
        </w:tc>
        <w:tc>
          <w:tcPr>
            <w:tcW w:w="3732"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大厅、走廊、楼梯等公共区域地面不清洁、有污渍、烟头、痰迹发现一处扣1分、大理石、地板、门窗内外框、洗手台面有灰尘发现一处扣1分。便池有污垢、便纸外溢、厕所有异味发现一处扣1分。</w:t>
            </w:r>
            <w:r/>
          </w:p>
        </w:tc>
        <w:tc>
          <w:tcPr>
            <w:tcW w:w="1091"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8分</w:t>
            </w:r>
            <w:r/>
          </w:p>
        </w:tc>
      </w:tr>
      <w:tr>
        <w:trPr>
          <w:trHeight w:val="1072"/>
        </w:trPr>
        <w:tc>
          <w:tcPr>
            <w:tcW w:w="4066"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4.定期打扫病区等公共设施的门框、门楣、窗台、扶手、墙角、消防设施、公共电话、宣传画及立柱、墙面等，保持无污渍，无浮灰，无蜘蛛网。定期清洗消毒垃圾纸篓、污物桶、痰盂，保持内外清洁、无污迹、污物外溢。</w:t>
            </w:r>
            <w:r/>
          </w:p>
        </w:tc>
        <w:tc>
          <w:tcPr>
            <w:tcW w:w="3732"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公共设施的门框、门楣、窗台、扶手、墙角、消防设施、公共电话、宣传画及立柱等有灰尘、污渍、蛛网发现一处扣0.5分。污物、痰盂器皿内外有污迹，纸篓垃圾外溢发现一处扣0.5分。</w:t>
            </w:r>
            <w:r/>
          </w:p>
        </w:tc>
        <w:tc>
          <w:tcPr>
            <w:tcW w:w="1091"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3分</w:t>
            </w:r>
            <w:r/>
          </w:p>
        </w:tc>
      </w:tr>
      <w:tr>
        <w:trPr/>
        <w:tc>
          <w:tcPr>
            <w:tcW w:w="4066"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5.做好床单元、床架、床栏及床头柜内外的清洁，达到无污迹、无灰尘。紫外线灯应每周擦拭一次。</w:t>
            </w:r>
            <w:r/>
          </w:p>
        </w:tc>
        <w:tc>
          <w:tcPr>
            <w:tcW w:w="3732"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病室内床单元、家具、医疗器械、门窗有浮灰、污迹发现一处扣0.5分。</w:t>
            </w:r>
            <w:r/>
          </w:p>
        </w:tc>
        <w:tc>
          <w:tcPr>
            <w:tcW w:w="1091"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tc>
          <w:tcPr>
            <w:tcW w:w="4066"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6.适时关闭所管辖保洁区域内的公共照明灯。刷洗保洁物品时须节约用水，避免长流水现象。定时关启公共区域的空调和门窗，规范操作节约用电、用水。及时报修损坏的水、电设施。不得在院内洗私人衣物。</w:t>
            </w:r>
            <w:r/>
          </w:p>
        </w:tc>
        <w:tc>
          <w:tcPr>
            <w:tcW w:w="3732"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对所管辖保洁区域内的公共照明灯、自来水、空调及门窗未定时关闭，发现一处扣0.5分。工作时间做私活，发现一次扣0.5分。</w:t>
            </w:r>
            <w:r/>
          </w:p>
        </w:tc>
        <w:tc>
          <w:tcPr>
            <w:tcW w:w="1091"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tc>
          <w:tcPr>
            <w:tcW w:w="4066"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7.严格执行医疗废物的回收制度，熟悉医院分布，严格按照规定路线回收医疗废物，保证固废回收工作无差错、无丢失。认真登记医废回收记录本，并且做好“双签”工作。回收途中车辆执行安全操作，回收操作时做好安全防范工作及车辆的清洗、消毒和保养，工作发现异常情况（如丢失、人力损坏等）应及时向主管汇报。</w:t>
            </w:r>
            <w:r/>
          </w:p>
        </w:tc>
        <w:tc>
          <w:tcPr>
            <w:tcW w:w="3732"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未按规定时间、路线回收医疗废弃物，发现一次扣1分。回收出现差错，丢失医疗废物发现一次扣1分。无回收登记、无回收签字发现一次扣1分。对回收工具</w:t>
            </w:r>
            <w:r>
              <w:rPr>
                <w:rFonts w:hint="eastAsia" w:ascii="Times New Roman" w:hAnsi="Times New Roman" w:eastAsia="宋体"/>
                <w:sz w:val="24"/>
                <w:szCs w:val="18"/>
                <w:lang w:eastAsia="zh-CN"/>
              </w:rPr>
              <w:t xml:space="preserve">未定期</w:t>
            </w:r>
            <w:r>
              <w:rPr>
                <w:rFonts w:hint="eastAsia" w:ascii="Times New Roman" w:hAnsi="Times New Roman" w:eastAsia="宋体"/>
                <w:sz w:val="24"/>
                <w:szCs w:val="18"/>
              </w:rPr>
              <w:t xml:space="preserve">清洗、消毒发现一次扣1分。</w:t>
            </w:r>
            <w:r/>
          </w:p>
        </w:tc>
        <w:tc>
          <w:tcPr>
            <w:tcW w:w="1091"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5分</w:t>
            </w:r>
            <w:r/>
          </w:p>
        </w:tc>
      </w:tr>
    </w:tbl>
    <w:p>
      <w:pPr>
        <w:ind w:left="420"/>
        <w:spacing w:line="500" w:lineRule="exact"/>
        <w:rPr>
          <w:rFonts w:ascii="Times New Roman" w:hAnsi="Times New Roman" w:eastAsia="宋体" w:cs="宋体"/>
          <w:b/>
          <w:bCs/>
          <w:sz w:val="24"/>
          <w:szCs w:val="24"/>
        </w:rPr>
      </w:pPr>
      <w:r>
        <w:rPr>
          <w:rFonts w:hint="eastAsia" w:ascii="Times New Roman" w:hAnsi="Times New Roman" w:eastAsia="宋体" w:cs="宋体"/>
          <w:b/>
          <w:bCs/>
          <w:sz w:val="24"/>
          <w:szCs w:val="24"/>
        </w:rPr>
        <w:t xml:space="preserve">3.保安及消控服务（35分）</w:t>
      </w:r>
      <w:r/>
    </w:p>
    <w:tbl>
      <w:tblPr>
        <w:tblStyle w:val="647"/>
        <w:tblW w:w="-14008"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90"/>
        <w:gridCol w:w="3580"/>
        <w:gridCol w:w="1038"/>
      </w:tblGrid>
      <w:tr>
        <w:trPr>
          <w:cantSplit/>
          <w:trHeight w:val="477"/>
          <w:tblHeader/>
        </w:trPr>
        <w:tc>
          <w:tcPr>
            <w:tcW w:w="3974"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项目</w:t>
            </w:r>
            <w:r/>
          </w:p>
        </w:tc>
        <w:tc>
          <w:tcPr>
            <w:tcW w:w="3753"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考核</w:t>
            </w:r>
            <w:r/>
          </w:p>
        </w:tc>
        <w:tc>
          <w:tcPr>
            <w:tcW w:w="1080"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分值</w:t>
            </w:r>
            <w:r/>
          </w:p>
        </w:tc>
      </w:tr>
      <w:tr>
        <w:trPr>
          <w:cantSplit/>
          <w:trHeight w:val="1216"/>
        </w:trPr>
        <w:tc>
          <w:tcPr>
            <w:tcW w:w="3974"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cs="宋体"/>
                <w:sz w:val="24"/>
                <w:szCs w:val="18"/>
              </w:rPr>
              <w:t xml:space="preserve">1.按规定穿戴工服，挂牌上岗，服务态度和蔼可亲，礼貌待人；按时上下班，严守劳动纪律，不脱岗、串岗，工作时间不做与工作无关的事；无违法违纪、赌博和越级上访现象；爱岗敬业、团结协作、在工作区域严禁恶意伤人、打架等事件发生。</w:t>
            </w:r>
            <w:r/>
          </w:p>
        </w:tc>
        <w:tc>
          <w:tcPr>
            <w:tcW w:w="3753" w:type="dxa"/>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t xml:space="preserve">衣着不整发现一次扣</w:t>
            </w:r>
            <w:r>
              <w:rPr>
                <w:rFonts w:hint="eastAsia" w:ascii="Times New Roman" w:hAnsi="Times New Roman" w:eastAsia="宋体"/>
                <w:sz w:val="24"/>
                <w:szCs w:val="18"/>
              </w:rPr>
              <w:t xml:space="preserve">0.5分；态度恶劣发现一次扣0.5分；无故脱岗、串岗，做其他无关事情发现一次扣0.5分；打架斗殴发现一次扣2分。</w:t>
            </w:r>
            <w:r/>
          </w:p>
        </w:tc>
        <w:tc>
          <w:tcPr>
            <w:tcW w:w="1080"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4分</w:t>
            </w:r>
            <w:r/>
          </w:p>
        </w:tc>
      </w:tr>
      <w:tr>
        <w:trPr>
          <w:cantSplit/>
          <w:trHeight w:val="920"/>
        </w:trPr>
        <w:tc>
          <w:tcPr>
            <w:tcW w:w="3974"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cs="宋体"/>
                <w:sz w:val="24"/>
                <w:szCs w:val="18"/>
              </w:rPr>
              <w:t xml:space="preserve">2.负责全院的秩序维护工作，维护医院职工及财物的安全，敢于制止犯罪活动及违法乱纪行为；负责本岗的秩序维护及周边卫生的清洁、及物品摆放，冬季除雪等日常工作。</w:t>
            </w:r>
            <w:r/>
          </w:p>
        </w:tc>
        <w:tc>
          <w:tcPr>
            <w:tcW w:w="3753" w:type="dxa"/>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t xml:space="preserve">未及时制止医闹、违法、乱纪行为的，发现一起扣</w:t>
            </w:r>
            <w:r>
              <w:rPr>
                <w:rFonts w:hint="eastAsia" w:ascii="Times New Roman" w:hAnsi="Times New Roman" w:eastAsia="宋体"/>
                <w:sz w:val="24"/>
                <w:szCs w:val="18"/>
              </w:rPr>
              <w:t xml:space="preserve">0.5分，对医护人员造成伤害的，发现一起扣2分，造成医院财物损失的发现一起扣2分，造成重大损失的此项不得分，并赔偿相关损失</w:t>
            </w:r>
            <w:r/>
          </w:p>
        </w:tc>
        <w:tc>
          <w:tcPr>
            <w:tcW w:w="1080"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10分</w:t>
            </w:r>
            <w:r/>
          </w:p>
        </w:tc>
      </w:tr>
      <w:tr>
        <w:trPr>
          <w:cantSplit/>
          <w:trHeight w:val="693"/>
        </w:trPr>
        <w:tc>
          <w:tcPr>
            <w:tcW w:w="3974"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cs="宋体"/>
                <w:sz w:val="24"/>
                <w:szCs w:val="18"/>
              </w:rPr>
              <w:t xml:space="preserve">3.执勤时不准擅离职守，巡逻时不准离开管理区域。不准在执勤时，闲谈、吸烟、唱歌、看报刊、听收音机、玩手机等事项。</w:t>
            </w:r>
            <w:r/>
          </w:p>
        </w:tc>
        <w:tc>
          <w:tcPr>
            <w:tcW w:w="3753" w:type="dxa"/>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t xml:space="preserve">从事无关事项的发现一次扣</w:t>
            </w:r>
            <w:r>
              <w:rPr>
                <w:rFonts w:hint="eastAsia" w:ascii="Times New Roman" w:hAnsi="Times New Roman" w:eastAsia="宋体"/>
                <w:sz w:val="24"/>
                <w:szCs w:val="18"/>
              </w:rPr>
              <w:t xml:space="preserve">1分；</w:t>
            </w:r>
            <w:r/>
          </w:p>
        </w:tc>
        <w:tc>
          <w:tcPr>
            <w:tcW w:w="1080"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4分</w:t>
            </w:r>
            <w:r/>
          </w:p>
        </w:tc>
      </w:tr>
      <w:tr>
        <w:trPr>
          <w:cantSplit/>
          <w:trHeight w:val="650"/>
        </w:trPr>
        <w:tc>
          <w:tcPr>
            <w:tcW w:w="3974"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cs="宋体"/>
                <w:sz w:val="24"/>
                <w:szCs w:val="18"/>
              </w:rPr>
              <w:t xml:space="preserve">4.对破坏公用设施、散发广告等行为应及时制止，如发现公共设施跑、冒、滴、漏等情况及时上报。禁止摆摊设点的管理区域，秩序维护人员要制止经营活动。</w:t>
            </w:r>
            <w:r/>
          </w:p>
        </w:tc>
        <w:tc>
          <w:tcPr>
            <w:tcW w:w="3753" w:type="dxa"/>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t xml:space="preserve">不及时制止，未及时上报，发现一次扣</w:t>
            </w:r>
            <w:r>
              <w:rPr>
                <w:rFonts w:hint="eastAsia" w:ascii="Times New Roman" w:hAnsi="Times New Roman" w:eastAsia="宋体"/>
                <w:sz w:val="24"/>
                <w:szCs w:val="18"/>
              </w:rPr>
              <w:t xml:space="preserve">0.5分</w:t>
            </w:r>
            <w:r/>
          </w:p>
        </w:tc>
        <w:tc>
          <w:tcPr>
            <w:tcW w:w="1080"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cantSplit/>
        </w:trPr>
        <w:tc>
          <w:tcPr>
            <w:tcW w:w="3974"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cs="宋体"/>
                <w:sz w:val="24"/>
                <w:szCs w:val="18"/>
              </w:rPr>
              <w:t xml:space="preserve">5.按照规定时间、路线进行巡逻，每天不低于12次。</w:t>
            </w:r>
            <w:r/>
          </w:p>
        </w:tc>
        <w:tc>
          <w:tcPr>
            <w:tcW w:w="3753" w:type="dxa"/>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t xml:space="preserve">巡逻少一次扣</w:t>
            </w:r>
            <w:r>
              <w:rPr>
                <w:rFonts w:hint="eastAsia" w:ascii="Times New Roman" w:hAnsi="Times New Roman" w:eastAsia="宋体"/>
                <w:sz w:val="24"/>
                <w:szCs w:val="18"/>
              </w:rPr>
              <w:t xml:space="preserve">0.5分</w:t>
            </w:r>
            <w:r/>
          </w:p>
        </w:tc>
        <w:tc>
          <w:tcPr>
            <w:tcW w:w="1080"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1分</w:t>
            </w:r>
            <w:r/>
          </w:p>
        </w:tc>
      </w:tr>
      <w:tr>
        <w:trPr>
          <w:cantSplit/>
        </w:trPr>
        <w:tc>
          <w:tcPr>
            <w:tcW w:w="3974"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cs="宋体"/>
                <w:sz w:val="24"/>
                <w:szCs w:val="18"/>
              </w:rPr>
              <w:t xml:space="preserve">6.负责公司大型活动或会议秩序维护，按照要求组织好现场秩序。</w:t>
            </w:r>
            <w:r/>
          </w:p>
        </w:tc>
        <w:tc>
          <w:tcPr>
            <w:tcW w:w="3753" w:type="dxa"/>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t xml:space="preserve">现场秩序混乱，扣</w:t>
            </w:r>
            <w:r>
              <w:rPr>
                <w:rFonts w:hint="eastAsia" w:ascii="Times New Roman" w:hAnsi="Times New Roman" w:eastAsia="宋体"/>
                <w:sz w:val="24"/>
                <w:szCs w:val="18"/>
              </w:rPr>
              <w:t xml:space="preserve">0.5分</w:t>
            </w:r>
            <w:r/>
          </w:p>
        </w:tc>
        <w:tc>
          <w:tcPr>
            <w:tcW w:w="1080"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cantSplit/>
        </w:trPr>
        <w:tc>
          <w:tcPr>
            <w:tcW w:w="3974"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cs="宋体"/>
                <w:sz w:val="24"/>
                <w:szCs w:val="18"/>
              </w:rPr>
              <w:t xml:space="preserve">7.对进入区域的外来车辆做好管理，严格按车辆管理办法执行。负责区域内非机动车辆摆放，保持消防通道畅通。</w:t>
            </w:r>
            <w:r/>
          </w:p>
        </w:tc>
        <w:tc>
          <w:tcPr>
            <w:tcW w:w="3753" w:type="dxa"/>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t xml:space="preserve">车辆停放不到位，发现一处扣</w:t>
            </w:r>
            <w:r>
              <w:rPr>
                <w:rFonts w:hint="eastAsia" w:ascii="Times New Roman" w:hAnsi="Times New Roman" w:eastAsia="宋体"/>
                <w:sz w:val="24"/>
                <w:szCs w:val="18"/>
              </w:rPr>
              <w:t xml:space="preserve">0.5分，消防通道堵塞，发现一次扣0.5分。</w:t>
            </w:r>
            <w:r/>
          </w:p>
        </w:tc>
        <w:tc>
          <w:tcPr>
            <w:tcW w:w="1080"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cantSplit/>
        </w:trPr>
        <w:tc>
          <w:tcPr>
            <w:tcW w:w="3974" w:type="dxa"/>
            <w:textDirection w:val="lrTb"/>
            <w:noWrap/>
          </w:tcPr>
          <w:p>
            <w:pPr>
              <w:ind w:left="0" w:right="0" w:firstLine="0"/>
              <w:spacing w:line="240" w:lineRule="auto"/>
              <w:rPr>
                <w:rFonts w:ascii="Times New Roman" w:hAnsi="Times New Roman" w:eastAsia="宋体" w:cs="宋体"/>
                <w:sz w:val="24"/>
                <w:szCs w:val="18"/>
              </w:rPr>
            </w:pPr>
            <w:r>
              <w:rPr>
                <w:rFonts w:hint="eastAsia" w:ascii="Times New Roman" w:hAnsi="Times New Roman" w:eastAsia="宋体" w:cs="宋体"/>
                <w:sz w:val="24"/>
                <w:szCs w:val="18"/>
              </w:rPr>
              <w:t xml:space="preserve">8.负责管辖内所有与治安有关的设施、设备的使用、监管。如有损坏及时上报。</w:t>
            </w:r>
            <w:r/>
          </w:p>
        </w:tc>
        <w:tc>
          <w:tcPr>
            <w:tcW w:w="3753"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无故损坏的，发现一处扣0.5分。</w:t>
            </w:r>
            <w:r/>
          </w:p>
        </w:tc>
        <w:tc>
          <w:tcPr>
            <w:tcW w:w="1080"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cantSplit/>
        </w:trPr>
        <w:tc>
          <w:tcPr>
            <w:tcW w:w="3974" w:type="dxa"/>
            <w:textDirection w:val="lrTb"/>
            <w:noWrap/>
          </w:tcPr>
          <w:p>
            <w:pPr>
              <w:ind w:left="0" w:right="0" w:firstLine="0"/>
              <w:spacing w:line="240" w:lineRule="auto"/>
              <w:rPr>
                <w:rFonts w:ascii="Times New Roman" w:hAnsi="Times New Roman" w:eastAsia="宋体" w:cs="宋体"/>
                <w:sz w:val="24"/>
                <w:szCs w:val="18"/>
              </w:rPr>
            </w:pPr>
            <w:r>
              <w:rPr>
                <w:rFonts w:hint="eastAsia" w:ascii="Times New Roman" w:hAnsi="Times New Roman" w:eastAsia="宋体" w:cs="宋体"/>
                <w:sz w:val="24"/>
                <w:szCs w:val="18"/>
              </w:rPr>
              <w:t xml:space="preserve">9.严格消防监控值班制度，保证24小时有人值班，做好值班记录，如有报警及时跑点确认，做好记录。</w:t>
            </w:r>
            <w:r/>
          </w:p>
        </w:tc>
        <w:tc>
          <w:tcPr>
            <w:tcW w:w="3753" w:type="dxa"/>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t xml:space="preserve">无人值守，发现一次扣</w:t>
            </w:r>
            <w:r>
              <w:rPr>
                <w:rFonts w:hint="eastAsia" w:ascii="Times New Roman" w:hAnsi="Times New Roman" w:eastAsia="宋体"/>
                <w:sz w:val="24"/>
                <w:szCs w:val="18"/>
              </w:rPr>
              <w:t xml:space="preserve">0.5分，记录不完整，缺少一次扣0.5分；跑点确认不及时，发现一次扣0.5分。</w:t>
            </w:r>
            <w:r/>
          </w:p>
        </w:tc>
        <w:tc>
          <w:tcPr>
            <w:tcW w:w="1080"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cantSplit/>
        </w:trPr>
        <w:tc>
          <w:tcPr>
            <w:tcW w:w="3974" w:type="dxa"/>
            <w:textDirection w:val="lrTb"/>
            <w:noWrap/>
          </w:tcPr>
          <w:p>
            <w:pPr>
              <w:ind w:left="0" w:right="0" w:firstLine="0"/>
              <w:spacing w:line="240" w:lineRule="auto"/>
              <w:rPr>
                <w:rFonts w:ascii="Times New Roman" w:hAnsi="Times New Roman" w:eastAsia="宋体" w:cs="宋体"/>
                <w:sz w:val="24"/>
                <w:szCs w:val="18"/>
              </w:rPr>
            </w:pPr>
            <w:r>
              <w:rPr>
                <w:rFonts w:hint="eastAsia" w:ascii="Times New Roman" w:hAnsi="Times New Roman" w:eastAsia="宋体" w:cs="宋体"/>
                <w:sz w:val="24"/>
                <w:szCs w:val="18"/>
              </w:rPr>
              <w:t xml:space="preserve">10. 定期巡视检查消防器材，做好日常维护保养工作及记录。</w:t>
            </w:r>
            <w:r/>
          </w:p>
        </w:tc>
        <w:tc>
          <w:tcPr>
            <w:tcW w:w="3753" w:type="dxa"/>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检查不到位，记录不</w:t>
            </w:r>
            <w:r>
              <w:rPr>
                <w:rFonts w:hint="eastAsia" w:ascii="Times New Roman" w:hAnsi="Times New Roman" w:eastAsia="宋体"/>
                <w:sz w:val="24"/>
                <w:szCs w:val="18"/>
                <w:lang w:eastAsia="zh-CN"/>
              </w:rPr>
              <w:t xml:space="preserve">完整</w:t>
            </w:r>
            <w:r>
              <w:rPr>
                <w:rFonts w:hint="eastAsia" w:ascii="Times New Roman" w:hAnsi="Times New Roman" w:eastAsia="宋体"/>
                <w:sz w:val="24"/>
                <w:szCs w:val="18"/>
              </w:rPr>
              <w:t xml:space="preserve">，缺少一次扣0.5分。</w:t>
            </w:r>
            <w:r/>
          </w:p>
        </w:tc>
        <w:tc>
          <w:tcPr>
            <w:tcW w:w="1080"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cantSplit/>
        </w:trPr>
        <w:tc>
          <w:tcPr>
            <w:tcW w:w="3974" w:type="dxa"/>
            <w:textDirection w:val="lrTb"/>
            <w:noWrap/>
          </w:tcPr>
          <w:p>
            <w:pPr>
              <w:ind w:left="0" w:right="0" w:firstLine="0"/>
              <w:spacing w:line="240" w:lineRule="auto"/>
              <w:rPr>
                <w:rFonts w:ascii="Times New Roman" w:hAnsi="Times New Roman" w:eastAsia="宋体" w:cs="宋体"/>
                <w:sz w:val="24"/>
                <w:szCs w:val="18"/>
              </w:rPr>
            </w:pPr>
            <w:r>
              <w:rPr>
                <w:rFonts w:hint="eastAsia" w:ascii="Times New Roman" w:hAnsi="Times New Roman" w:eastAsia="宋体" w:cs="宋体"/>
                <w:sz w:val="24"/>
                <w:szCs w:val="18"/>
              </w:rPr>
              <w:t xml:space="preserve">11.做好相关台账记录，以备消防部门检查。</w:t>
            </w:r>
            <w:r/>
          </w:p>
        </w:tc>
        <w:tc>
          <w:tcPr>
            <w:tcW w:w="3753" w:type="dxa"/>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t xml:space="preserve">台账记录不</w:t>
            </w:r>
            <w:r>
              <w:rPr>
                <w:rFonts w:hint="eastAsia" w:ascii="Times New Roman" w:hAnsi="Times New Roman" w:eastAsia="宋体"/>
                <w:sz w:val="24"/>
                <w:szCs w:val="18"/>
              </w:rPr>
              <w:t xml:space="preserve">完整</w:t>
            </w:r>
            <w:r>
              <w:rPr>
                <w:rFonts w:ascii="Times New Roman" w:hAnsi="Times New Roman" w:eastAsia="宋体"/>
                <w:sz w:val="24"/>
                <w:szCs w:val="18"/>
              </w:rPr>
              <w:t xml:space="preserve">，缺少一次扣</w:t>
            </w:r>
            <w:r>
              <w:rPr>
                <w:rFonts w:hint="eastAsia" w:ascii="Times New Roman" w:hAnsi="Times New Roman" w:eastAsia="宋体"/>
                <w:sz w:val="24"/>
                <w:szCs w:val="18"/>
              </w:rPr>
              <w:t xml:space="preserve">0.5分。</w:t>
            </w:r>
            <w:r/>
          </w:p>
        </w:tc>
        <w:tc>
          <w:tcPr>
            <w:tcW w:w="1080"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cantSplit/>
        </w:trPr>
        <w:tc>
          <w:tcPr>
            <w:tcW w:w="3974" w:type="dxa"/>
            <w:textDirection w:val="lrTb"/>
            <w:noWrap/>
          </w:tcPr>
          <w:p>
            <w:pPr>
              <w:ind w:left="0" w:right="0" w:firstLine="0"/>
              <w:spacing w:line="240" w:lineRule="auto"/>
              <w:rPr>
                <w:rFonts w:ascii="Times New Roman" w:hAnsi="Times New Roman" w:eastAsia="宋体" w:cs="宋体"/>
                <w:sz w:val="24"/>
                <w:szCs w:val="18"/>
              </w:rPr>
            </w:pPr>
            <w:r>
              <w:rPr>
                <w:rFonts w:hint="eastAsia" w:ascii="Times New Roman" w:hAnsi="Times New Roman" w:eastAsia="宋体" w:cs="宋体"/>
                <w:sz w:val="24"/>
                <w:szCs w:val="18"/>
              </w:rPr>
              <w:t xml:space="preserve">12.消控员须持证上岗，会操作消控室内的仪器设备，能够通过消防部门的检查。</w:t>
            </w:r>
            <w:r/>
          </w:p>
        </w:tc>
        <w:tc>
          <w:tcPr>
            <w:tcW w:w="3753" w:type="dxa"/>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t xml:space="preserve">不会操作的，发现一次扣</w:t>
            </w:r>
            <w:r>
              <w:rPr>
                <w:rFonts w:hint="eastAsia" w:ascii="Times New Roman" w:hAnsi="Times New Roman" w:eastAsia="宋体"/>
                <w:sz w:val="24"/>
                <w:szCs w:val="18"/>
              </w:rPr>
              <w:t xml:space="preserve">0.5分。</w:t>
            </w:r>
            <w:r/>
          </w:p>
        </w:tc>
        <w:tc>
          <w:tcPr>
            <w:tcW w:w="1080" w:type="dxa"/>
            <w:vAlign w:val="center"/>
            <w:textDirection w:val="lrTb"/>
            <w:noWrap/>
          </w:tcPr>
          <w:p>
            <w:pPr>
              <w:ind w:left="0" w:right="0" w:firstLine="0"/>
              <w:jc w:val="center"/>
              <w:spacing w:line="240" w:lineRule="auto"/>
              <w:rPr>
                <w:rFonts w:ascii="Times New Roman" w:hAnsi="Times New Roman" w:eastAsia="宋体"/>
                <w:sz w:val="24"/>
                <w:szCs w:val="18"/>
              </w:rPr>
            </w:pPr>
            <w:r>
              <w:rPr>
                <w:rFonts w:hint="eastAsia" w:ascii="Times New Roman" w:hAnsi="Times New Roman" w:eastAsia="宋体"/>
                <w:sz w:val="24"/>
                <w:szCs w:val="18"/>
              </w:rPr>
              <w:t xml:space="preserve">2分</w:t>
            </w:r>
            <w:r/>
          </w:p>
        </w:tc>
      </w:tr>
    </w:tbl>
    <w:p>
      <w:pPr>
        <w:ind w:left="420"/>
        <w:spacing w:line="500" w:lineRule="exact"/>
        <w:rPr>
          <w:rFonts w:ascii="Times New Roman" w:hAnsi="Times New Roman" w:eastAsia="宋体" w:cs="宋体"/>
          <w:b/>
          <w:bCs/>
          <w:sz w:val="24"/>
          <w:szCs w:val="24"/>
        </w:rPr>
      </w:pPr>
      <w:r>
        <w:rPr>
          <w:rFonts w:hint="eastAsia" w:ascii="Times New Roman" w:hAnsi="Times New Roman" w:eastAsia="宋体" w:cs="宋体"/>
          <w:b/>
          <w:bCs/>
          <w:sz w:val="24"/>
          <w:szCs w:val="24"/>
        </w:rPr>
        <w:t xml:space="preserve">4.其他服务（25分）</w:t>
      </w:r>
      <w:r/>
    </w:p>
    <w:tbl>
      <w:tblPr>
        <w:tblStyle w:val="647"/>
        <w:tblW w:w="-13976"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79"/>
        <w:gridCol w:w="3679"/>
        <w:gridCol w:w="1050"/>
      </w:tblGrid>
      <w:tr>
        <w:trPr>
          <w:tblHeader/>
        </w:trPr>
        <w:tc>
          <w:tcPr>
            <w:tcW w:w="3935"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项目</w:t>
            </w:r>
            <w:r/>
          </w:p>
        </w:tc>
        <w:tc>
          <w:tcPr>
            <w:tcW w:w="3935"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考核</w:t>
            </w:r>
            <w:r/>
          </w:p>
        </w:tc>
        <w:tc>
          <w:tcPr>
            <w:tcW w:w="1111"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分值</w:t>
            </w:r>
            <w:r/>
          </w:p>
        </w:tc>
      </w:tr>
      <w:tr>
        <w:trPr>
          <w:trHeight w:val="1688"/>
        </w:trPr>
        <w:tc>
          <w:tcPr>
            <w:tcW w:w="3935"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cs="宋体"/>
                <w:sz w:val="24"/>
                <w:szCs w:val="18"/>
              </w:rPr>
              <w:t xml:space="preserve">1.综合维修：负责全院水电线路、设施设备、中央空调管线及其它后勤维护保养、修理工作。配电设备间、配电箱及电路的维护保养、修理，照明插座系统的维修保养、修理，强、弱电的日常维护保养、修理工作，全院给排水系统、中央空调管路的维护保养、修理和零星安装，水电维修值班。做到及时接听并回复维修电话，及时维修。平时注意对院内后勤设施进行保养。</w:t>
            </w:r>
            <w:r/>
          </w:p>
        </w:tc>
        <w:tc>
          <w:tcPr>
            <w:tcW w:w="3935"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cs="_5b8b_4f53"/>
                <w:sz w:val="24"/>
                <w:szCs w:val="18"/>
              </w:rPr>
              <w:t xml:space="preserve">维修响应不及时一次扣2分。维护保养不到位导致医院损失的，由考核部门按损失大小扣分。</w:t>
            </w:r>
            <w:r/>
          </w:p>
        </w:tc>
        <w:tc>
          <w:tcPr>
            <w:tcW w:w="1111"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6分</w:t>
            </w:r>
            <w:r/>
          </w:p>
        </w:tc>
      </w:tr>
      <w:tr>
        <w:trPr>
          <w:trHeight w:val="920"/>
        </w:trPr>
        <w:tc>
          <w:tcPr>
            <w:tcW w:w="3935"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2.污水处理：</w:t>
            </w:r>
            <w:r>
              <w:rPr>
                <w:rFonts w:hint="eastAsia" w:ascii="Times New Roman" w:hAnsi="Times New Roman" w:eastAsia="宋体" w:cs="宋体"/>
                <w:sz w:val="24"/>
                <w:szCs w:val="18"/>
              </w:rPr>
              <w:t xml:space="preserve">负责全</w:t>
            </w:r>
            <w:r>
              <w:rPr>
                <w:rFonts w:hint="eastAsia" w:ascii="Times New Roman" w:hAnsi="Times New Roman" w:eastAsia="宋体" w:cs="宋体"/>
                <w:sz w:val="24"/>
                <w:szCs w:val="18"/>
              </w:rPr>
              <w:t xml:space="preserve">院污水的无害化处理及排放；工作人员要按规定程序每天检查污水流量，按时加药、取样、化验，并做好记录，使处理后的污水，经环保部门化验合格，符合国家规定标准方可排放；认真做好污水处理登记，按规定每月向环保部门报告污水处理情况，并送上原始记录和有关报表；严格执行操作规程，爱护、保养好设备，保障设备正常运转；认真学习环境保护法，严格落实各项规章制度；禁止非污水处理人员进入污水处理站；搞好清洁卫生，经常保持站内外整洁；随时接受主管部门和环保部门、防疫部门的抽查或检查，认真进行整改；坚守岗位，服从分配，按时完成各项任务。</w:t>
            </w:r>
            <w:r/>
          </w:p>
        </w:tc>
        <w:tc>
          <w:tcPr>
            <w:tcW w:w="3935"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台账记录完整，不完整、不规范每次扣0.5分；定期向环保部门上报数据，不及时发现一次扣0.5分；对相关规章制度了解，检查不了解的，发现一次扣0.5分；接受主管及环保等部门检查不合格，整改不及时，受到主管部门处罚的扣除此项费用；因不爱护、不按规定保养等导致机器损坏，须免费进行维修，拒不维修的，此项不得分。</w:t>
            </w:r>
            <w:r/>
          </w:p>
        </w:tc>
        <w:tc>
          <w:tcPr>
            <w:tcW w:w="1111"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trHeight w:val="691"/>
        </w:trPr>
        <w:tc>
          <w:tcPr>
            <w:tcW w:w="3935" w:type="dxa"/>
            <w:vAlign w:val="center"/>
            <w:textDirection w:val="lrTb"/>
            <w:noWrap/>
          </w:tcPr>
          <w:p>
            <w:pPr>
              <w:ind w:left="0" w:right="0" w:firstLine="0"/>
              <w:spacing w:line="240" w:lineRule="auto"/>
              <w:rPr>
                <w:rFonts w:ascii="Times New Roman" w:hAnsi="Times New Roman" w:eastAsia="宋体"/>
                <w:bCs/>
                <w:sz w:val="24"/>
                <w:szCs w:val="18"/>
              </w:rPr>
            </w:pPr>
            <w:r>
              <w:rPr>
                <w:rFonts w:hint="eastAsia" w:ascii="Times New Roman" w:hAnsi="Times New Roman" w:eastAsia="宋体"/>
                <w:sz w:val="24"/>
                <w:szCs w:val="18"/>
              </w:rPr>
              <w:t xml:space="preserve">3.水箱清洗：</w:t>
            </w:r>
            <w:r>
              <w:rPr>
                <w:rFonts w:hint="eastAsia" w:ascii="Times New Roman" w:hAnsi="Times New Roman" w:eastAsia="宋体"/>
                <w:bCs/>
                <w:sz w:val="24"/>
                <w:szCs w:val="18"/>
              </w:rPr>
              <w:t xml:space="preserve">提供与第三方水箱清洗服务公司签订的合同。</w:t>
            </w:r>
            <w:r/>
          </w:p>
        </w:tc>
        <w:tc>
          <w:tcPr>
            <w:tcW w:w="3935"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未与第三方签订水箱清洗委托合同的此项不得分；发现有因长期未清洗水箱造成水质污染等问题，发现一起扣1分。</w:t>
            </w:r>
            <w:r/>
          </w:p>
        </w:tc>
        <w:tc>
          <w:tcPr>
            <w:tcW w:w="1111"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3分</w:t>
            </w:r>
            <w:r/>
          </w:p>
        </w:tc>
      </w:tr>
      <w:tr>
        <w:trPr>
          <w:trHeight w:val="984"/>
        </w:trPr>
        <w:tc>
          <w:tcPr>
            <w:tcW w:w="3935"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4.四害消杀：</w:t>
            </w:r>
            <w:r>
              <w:rPr>
                <w:rFonts w:hint="eastAsia" w:ascii="Times New Roman" w:hAnsi="Times New Roman" w:eastAsia="宋体"/>
                <w:bCs/>
                <w:sz w:val="24"/>
                <w:szCs w:val="18"/>
              </w:rPr>
              <w:t xml:space="preserve">提供与第三方四害消杀服务公司签订的合同；严格按照创文创卫要求对全院范围内开展四害消杀工作。</w:t>
            </w:r>
            <w:r/>
          </w:p>
        </w:tc>
        <w:tc>
          <w:tcPr>
            <w:tcW w:w="3935"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未与第三方签订四害消杀委托合同的此项不得分；发现有老鼠、蟑螂等四害问题，发现一起扣1分；因四害问题给医院造成损失的，须根据损失金额进行赔偿。</w:t>
            </w:r>
            <w:r/>
          </w:p>
        </w:tc>
        <w:tc>
          <w:tcPr>
            <w:tcW w:w="1111"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5分</w:t>
            </w:r>
            <w:r/>
          </w:p>
        </w:tc>
      </w:tr>
      <w:tr>
        <w:trPr/>
        <w:tc>
          <w:tcPr>
            <w:tcW w:w="3935" w:type="dxa"/>
            <w:vAlign w:val="center"/>
            <w:textDirection w:val="lrTb"/>
            <w:noWrap/>
          </w:tcPr>
          <w:p>
            <w:pPr>
              <w:ind w:left="0" w:right="0" w:firstLine="0"/>
              <w:spacing w:line="240" w:lineRule="auto"/>
              <w:rPr>
                <w:rFonts w:ascii="Times New Roman" w:hAnsi="Times New Roman" w:eastAsia="宋体"/>
                <w:bCs/>
                <w:sz w:val="24"/>
                <w:szCs w:val="18"/>
              </w:rPr>
            </w:pPr>
            <w:r>
              <w:rPr>
                <w:rFonts w:hint="eastAsia" w:ascii="Times New Roman" w:hAnsi="Times New Roman" w:eastAsia="宋体"/>
                <w:sz w:val="24"/>
                <w:szCs w:val="18"/>
              </w:rPr>
              <w:t xml:space="preserve">5.化粪池清掏：</w:t>
            </w:r>
            <w:r>
              <w:rPr>
                <w:rFonts w:hint="eastAsia" w:ascii="Times New Roman" w:hAnsi="Times New Roman" w:eastAsia="宋体"/>
                <w:bCs/>
                <w:sz w:val="24"/>
                <w:szCs w:val="18"/>
              </w:rPr>
              <w:t xml:space="preserve">提供与第三方化粪池清掏服务公司签订的合同；按照合同约定每年至少完成一次</w:t>
            </w:r>
            <w:r>
              <w:rPr>
                <w:rFonts w:ascii="Times New Roman" w:hAnsi="Times New Roman" w:eastAsia="宋体"/>
                <w:bCs/>
                <w:sz w:val="24"/>
                <w:szCs w:val="18"/>
              </w:rPr>
              <w:t xml:space="preserve">对化粪池清掏工作，防止化粪池堵塞外漏的情况发生。</w:t>
            </w:r>
            <w:r/>
          </w:p>
        </w:tc>
        <w:tc>
          <w:tcPr>
            <w:tcW w:w="3935"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未与第三方签订化粪池清掏委托合同的此项不得分；定期对全员化粪池进行清掏，发现堵塞、渗漏等情况的，发现一起扣1分。</w:t>
            </w:r>
            <w:r/>
          </w:p>
        </w:tc>
        <w:tc>
          <w:tcPr>
            <w:tcW w:w="1111"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3分</w:t>
            </w:r>
            <w:r/>
          </w:p>
        </w:tc>
      </w:tr>
      <w:tr>
        <w:trPr/>
        <w:tc>
          <w:tcPr>
            <w:tcW w:w="3935"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6.绿植租赁：盆景质地优良、叶型完整、无病虫害；盆景、花卉效果要与医院和谐统一、相互衬托；植物叶子面无灰尘、盆碟无污垢；医院有权对供货企业摆放绿植的位置、造型、品种、规格数量等提出要求；做好绿植、花卉的护理工作，提供绿植、花卉护理所必须的服务；负责定期对摆放的绿植、花卉的进行管理（浇水、修剪、施肥、除虫等），保证租摆绿植、花卉的鲜艳。</w:t>
            </w:r>
            <w:r/>
          </w:p>
        </w:tc>
        <w:tc>
          <w:tcPr>
            <w:tcW w:w="3935"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发现盆景质地不好、叶片枯萎未及时更换的，发现一处扣0.5分；发现叶片堆积灰尘，未及时清理的，发现一处扣0.5分；及时对绿植进行养护，防治虫害，保证绿植新鲜，及时更换绿植，未及时更换的，发现一处扣0.5分。</w:t>
            </w:r>
            <w:r/>
          </w:p>
        </w:tc>
        <w:tc>
          <w:tcPr>
            <w:tcW w:w="1111"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3分</w:t>
            </w:r>
            <w:r/>
          </w:p>
        </w:tc>
      </w:tr>
      <w:tr>
        <w:trPr/>
        <w:tc>
          <w:tcPr>
            <w:tcW w:w="3935"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7.绿化养护管理：草坪、绿篱、树木定期进行浇水、修剪、施肥、养护；定期清除绿地杂草、杂物；适时喷洒药物，预防病虫害。</w:t>
            </w:r>
            <w:r/>
          </w:p>
        </w:tc>
        <w:tc>
          <w:tcPr>
            <w:tcW w:w="3935"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草坪、绿篱、树木未定期修剪的，发现一次扣0.5分；根据天气及植物生长未浇水，导致植物枯死等，发现一处扣0.5分；绿地有杂草、杂物未及时清理的，发现一处扣0.5分；未及时喷洒农药，导致树木病虫害甚至死亡的，每处扣1分。</w:t>
            </w:r>
            <w:r/>
          </w:p>
        </w:tc>
        <w:tc>
          <w:tcPr>
            <w:tcW w:w="1111"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3分</w:t>
            </w:r>
            <w:r/>
          </w:p>
        </w:tc>
      </w:tr>
      <w:tr>
        <w:trPr>
          <w:trHeight w:val="446"/>
        </w:trPr>
        <w:tc>
          <w:tcPr>
            <w:gridSpan w:val="2"/>
            <w:tcW w:w="3935" w:type="dxa"/>
            <w:vAlign w:val="center"/>
            <w:textDirection w:val="lrTb"/>
            <w:noWrap/>
          </w:tcPr>
          <w:p>
            <w:pPr>
              <w:ind w:left="0" w:right="0" w:firstLine="0"/>
              <w:spacing w:line="240" w:lineRule="auto"/>
              <w:rPr>
                <w:rFonts w:ascii="Times New Roman" w:hAnsi="Times New Roman" w:eastAsia="宋体"/>
                <w:sz w:val="24"/>
                <w:szCs w:val="18"/>
              </w:rPr>
            </w:pPr>
            <w:r>
              <w:rPr>
                <w:rFonts w:hint="eastAsia" w:ascii="Times New Roman" w:hAnsi="Times New Roman" w:eastAsia="宋体"/>
                <w:sz w:val="24"/>
                <w:szCs w:val="18"/>
              </w:rPr>
              <w:t xml:space="preserve">合计</w:t>
            </w:r>
            <w:r/>
          </w:p>
        </w:tc>
        <w:tc>
          <w:tcPr>
            <w:tcW w:w="1111" w:type="dxa"/>
            <w:vAlign w:val="center"/>
            <w:textDirection w:val="lrTb"/>
            <w:noWrap/>
          </w:tcPr>
          <w:p>
            <w:pPr>
              <w:ind w:left="0" w:right="0" w:firstLine="0"/>
              <w:spacing w:line="240" w:lineRule="auto"/>
              <w:rPr>
                <w:rFonts w:ascii="Times New Roman" w:hAnsi="Times New Roman" w:eastAsia="宋体"/>
                <w:sz w:val="24"/>
                <w:szCs w:val="18"/>
              </w:rPr>
            </w:pPr>
            <w:r>
              <w:rPr>
                <w:rFonts w:ascii="Times New Roman" w:hAnsi="Times New Roman" w:eastAsia="宋体"/>
                <w:sz w:val="24"/>
                <w:szCs w:val="18"/>
              </w:rPr>
            </w:r>
            <w:r/>
          </w:p>
        </w:tc>
      </w:tr>
    </w:tbl>
    <w:p>
      <w:pPr>
        <w:ind w:left="420"/>
        <w:spacing w:line="500" w:lineRule="exact"/>
        <w:rPr>
          <w:rFonts w:ascii="Times New Roman" w:hAnsi="Times New Roman" w:eastAsia="宋体" w:cs="宋体"/>
          <w:b/>
          <w:bCs/>
          <w:sz w:val="24"/>
          <w:szCs w:val="24"/>
        </w:rPr>
      </w:pPr>
      <w:r>
        <w:rPr>
          <w:rFonts w:hint="eastAsia" w:ascii="Times New Roman" w:hAnsi="Times New Roman" w:eastAsia="宋体" w:cs="宋体"/>
          <w:b/>
          <w:bCs/>
          <w:sz w:val="24"/>
          <w:szCs w:val="24"/>
        </w:rPr>
        <w:t xml:space="preserve">（二）考核要求</w:t>
      </w:r>
      <w:r/>
    </w:p>
    <w:p>
      <w:pPr>
        <w:ind w:firstLine="480"/>
        <w:spacing w:line="360" w:lineRule="auto"/>
        <w:rPr>
          <w:rFonts w:ascii="Times New Roman" w:hAnsi="Times New Roman"/>
          <w:sz w:val="24"/>
        </w:rPr>
      </w:pPr>
      <w:r>
        <w:rPr>
          <w:rFonts w:hint="eastAsia" w:ascii="Times New Roman" w:hAnsi="Times New Roman"/>
          <w:sz w:val="24"/>
        </w:rPr>
        <w:t xml:space="preserve">（1）由采购人监管部门和护士长或科主任每月对物业服务质量进行考核，并以考核得分的平均分作为考核总得分，低于90分为不合格，每低于1分扣除当月支付费用总金额的1%。</w:t>
      </w:r>
      <w:r/>
    </w:p>
    <w:p>
      <w:pPr>
        <w:ind w:firstLine="480"/>
        <w:spacing w:line="360" w:lineRule="auto"/>
        <w:rPr>
          <w:rFonts w:ascii="Times New Roman" w:hAnsi="Times New Roman"/>
          <w:sz w:val="24"/>
        </w:rPr>
      </w:pPr>
      <w:r>
        <w:rPr>
          <w:rFonts w:hint="eastAsia" w:ascii="Times New Roman" w:hAnsi="Times New Roman"/>
          <w:sz w:val="24"/>
        </w:rPr>
        <w:t xml:space="preserve">（2）严格按照项目要求的人数配备人员。若人数不符合要求，则按照基础管理要求扣除相应费用，须次月把不足的人员补上，如还不满足项目要求的人员数量，在基础管理要求基础上再扣除当月总支付费用5%，并从季度付款中扣除。</w:t>
      </w:r>
      <w:r/>
    </w:p>
    <w:p>
      <w:pPr>
        <w:ind w:firstLine="480"/>
        <w:spacing w:line="360" w:lineRule="auto"/>
        <w:rPr>
          <w:rFonts w:ascii="Times New Roman" w:hAnsi="Times New Roman"/>
          <w:sz w:val="24"/>
        </w:rPr>
      </w:pPr>
      <w:r>
        <w:rPr>
          <w:rFonts w:hint="eastAsia" w:ascii="Times New Roman" w:hAnsi="Times New Roman"/>
          <w:sz w:val="24"/>
        </w:rPr>
        <w:t xml:space="preserve">（3）每半年至少完成一次对全院生活水箱的清洗工作。未按规定完成的，按投标报价约定扣减该项对应服务费用，从半年度付款中扣除。若报价中未列明此项费用金额，从半年度付款中扣除，标准为1500元/半年。因水箱未及时清洗给医院造成的损失，须根据损失金额进行赔偿。</w:t>
      </w:r>
      <w:r/>
    </w:p>
    <w:p>
      <w:pPr>
        <w:ind w:firstLine="480"/>
        <w:spacing w:line="360" w:lineRule="auto"/>
        <w:rPr>
          <w:rFonts w:ascii="Times New Roman" w:hAnsi="Times New Roman"/>
          <w:sz w:val="24"/>
        </w:rPr>
      </w:pPr>
      <w:r>
        <w:rPr>
          <w:rFonts w:hint="eastAsia" w:ascii="Times New Roman" w:hAnsi="Times New Roman"/>
          <w:sz w:val="24"/>
        </w:rPr>
        <w:t xml:space="preserve">（4）考核连续三个月不合格，视为中标人不符合采购人使用要求，合同自动终止。中标人在撤离前必须与前来交接的公司工作做好相关工作，不得影响采购人物业工作正常运转，相关费用由中标人承担。</w:t>
      </w:r>
      <w:r/>
    </w:p>
    <w:p>
      <w:pPr>
        <w:ind w:firstLine="480"/>
        <w:spacing w:line="360" w:lineRule="auto"/>
        <w:rPr>
          <w:rFonts w:ascii="Times New Roman" w:hAnsi="Times New Roman"/>
          <w:sz w:val="24"/>
        </w:rPr>
      </w:pPr>
      <w:r>
        <w:rPr>
          <w:rFonts w:hint="eastAsia" w:ascii="Times New Roman" w:hAnsi="Times New Roman"/>
          <w:sz w:val="24"/>
        </w:rPr>
        <w:t xml:space="preserve">（5）物业人员须服从甲方管理人员工作安排，出现无故拒绝、抵触、拒不执行指令情形的，根据严重程度扣除违约金1000元—5000元，从当月服务费中抵扣。</w:t>
      </w:r>
      <w:r/>
    </w:p>
    <w:p>
      <w:pPr>
        <w:ind w:firstLine="480"/>
        <w:jc w:val="left"/>
        <w:spacing w:line="5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4</w:t>
      </w:r>
      <w:r>
        <w:rPr>
          <w:rFonts w:ascii="Times New Roman" w:hAnsi="Times New Roman"/>
          <w:sz w:val="24"/>
          <w:szCs w:val="24"/>
          <w:highlight w:val="yellow"/>
        </w:rPr>
        <w:t xml:space="preserve">补充条款</w:t>
      </w:r>
      <w:r>
        <w:rPr>
          <w:rFonts w:ascii="Times New Roman" w:hAnsi="Times New Roman"/>
          <w:sz w:val="24"/>
          <w:szCs w:val="24"/>
        </w:rPr>
        <w:t xml:space="preserve">：</w:t>
      </w:r>
      <w:r>
        <w:rPr>
          <w:rFonts w:hint="eastAsia" w:ascii="Times New Roman" w:hAnsi="Times New Roman"/>
          <w:sz w:val="24"/>
          <w:szCs w:val="24"/>
          <w:u w:val="single"/>
        </w:rPr>
        <w:t xml:space="preserve">无</w:t>
      </w:r>
      <w:r>
        <w:rPr>
          <w:rFonts w:ascii="Times New Roman" w:hAnsi="Times New Roman"/>
          <w:sz w:val="24"/>
          <w:szCs w:val="24"/>
        </w:rPr>
        <w:t xml:space="preserve">。</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二、合同金额</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2.1 本合同金额为人民币（大写）：元（¥）。</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2.2 人员配置及费用</w:t>
      </w:r>
      <w:r/>
    </w:p>
    <w:tbl>
      <w:tblPr>
        <w:tblStyle w:val="647"/>
        <w:tblW w:w="5146" w:type="pct"/>
        <w:jc w:val="center"/>
        <w:tblLayout w:type="autofit"/>
        <w:tblCellMar>
          <w:left w:w="108" w:type="dxa"/>
          <w:top w:w="0" w:type="dxa"/>
          <w:right w:w="108" w:type="dxa"/>
          <w:bottom w:w="0" w:type="dxa"/>
        </w:tblCellMar>
        <w:tblLook w:val="04A0" w:firstRow="1" w:lastRow="0" w:firstColumn="1" w:lastColumn="0" w:noHBand="0" w:noVBand="1"/>
      </w:tblPr>
      <w:tblGrid>
        <w:gridCol w:w="852"/>
        <w:gridCol w:w="1853"/>
        <w:gridCol w:w="974"/>
        <w:gridCol w:w="797"/>
        <w:gridCol w:w="2221"/>
        <w:gridCol w:w="2074"/>
      </w:tblGrid>
      <w:tr>
        <w:trPr>
          <w:jc w:val="center"/>
          <w:trHeight w:val="409"/>
          <w:tblHeader/>
        </w:trPr>
        <w:tc>
          <w:tcPr>
            <w:tcBorders>
              <w:top w:val="single" w:color="000000" w:sz="8" w:space="0"/>
              <w:left w:val="single" w:color="000000" w:sz="8" w:space="0"/>
              <w:bottom w:val="single" w:color="000000" w:sz="4" w:space="0"/>
              <w:right w:val="single" w:color="000000" w:sz="4" w:space="0"/>
            </w:tcBorders>
            <w:tcW w:w="486" w:type="pct"/>
            <w:vAlign w:val="center"/>
            <w:vMerge w:val="restart"/>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序号</w:t>
            </w:r>
            <w:r/>
          </w:p>
        </w:tc>
        <w:tc>
          <w:tcPr>
            <w:tcBorders>
              <w:top w:val="single" w:color="000000" w:sz="8" w:space="0"/>
              <w:left w:val="single" w:color="000000" w:sz="4" w:space="0"/>
              <w:bottom w:val="single" w:color="000000" w:sz="4" w:space="0"/>
              <w:right w:val="single" w:color="000000" w:sz="4" w:space="0"/>
            </w:tcBorders>
            <w:tcW w:w="1056" w:type="pct"/>
            <w:vAlign w:val="center"/>
            <w:vMerge w:val="restart"/>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人员配备</w:t>
            </w:r>
            <w:r/>
          </w:p>
        </w:tc>
        <w:tc>
          <w:tcPr>
            <w:tcBorders>
              <w:top w:val="single" w:color="000000" w:sz="8" w:space="0"/>
              <w:left w:val="single" w:color="000000" w:sz="4" w:space="0"/>
              <w:bottom w:val="single" w:color="000000" w:sz="4" w:space="0"/>
              <w:right w:val="single" w:color="000000" w:sz="4" w:space="0"/>
            </w:tcBorders>
            <w:tcW w:w="555" w:type="pct"/>
            <w:vAlign w:val="center"/>
            <w:vMerge w:val="restart"/>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单位</w:t>
            </w:r>
            <w:r/>
          </w:p>
        </w:tc>
        <w:tc>
          <w:tcPr>
            <w:tcBorders>
              <w:top w:val="single" w:color="000000" w:sz="8" w:space="0"/>
              <w:left w:val="single" w:color="000000" w:sz="4" w:space="0"/>
              <w:bottom w:val="single" w:color="000000" w:sz="4" w:space="0"/>
              <w:right w:val="single" w:color="000000" w:sz="4" w:space="0"/>
            </w:tcBorders>
            <w:tcW w:w="454" w:type="pct"/>
            <w:vAlign w:val="center"/>
            <w:vMerge w:val="restart"/>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数量</w:t>
            </w:r>
            <w:r/>
          </w:p>
        </w:tc>
        <w:tc>
          <w:tcPr>
            <w:tcBorders>
              <w:top w:val="single" w:color="000000" w:sz="8" w:space="0"/>
              <w:left w:val="single" w:color="000000" w:sz="4" w:space="0"/>
              <w:right w:val="single" w:color="000000" w:sz="4" w:space="0"/>
            </w:tcBorders>
            <w:tcW w:w="1264" w:type="pct"/>
            <w:vAlign w:val="center"/>
            <w:vMerge w:val="restart"/>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工资标准</w:t>
            </w:r>
            <w:r/>
          </w:p>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（元/月/人）</w:t>
            </w:r>
            <w:r/>
          </w:p>
        </w:tc>
        <w:tc>
          <w:tcPr>
            <w:tcBorders>
              <w:top w:val="single" w:color="000000" w:sz="8" w:space="0"/>
              <w:left w:val="single" w:color="000000" w:sz="4" w:space="0"/>
              <w:right w:val="single" w:color="000000" w:sz="4" w:space="0"/>
            </w:tcBorders>
            <w:tcW w:w="1182" w:type="pct"/>
            <w:vAlign w:val="center"/>
            <w:vMerge w:val="restart"/>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月工资总额</w:t>
            </w:r>
            <w:r/>
          </w:p>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（元）</w:t>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4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4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4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4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4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4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gridSpan w:val="5"/>
            <w:tcBorders>
              <w:top w:val="single" w:color="000000" w:sz="4" w:space="0"/>
              <w:left w:val="single" w:color="000000" w:sz="8" w:space="0"/>
              <w:bottom w:val="single" w:color="000000" w:sz="8" w:space="0"/>
              <w:right w:val="single" w:color="000000" w:sz="4" w:space="0"/>
            </w:tcBorders>
            <w:tcW w:w="3817"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总计</w:t>
            </w:r>
            <w:r/>
          </w:p>
        </w:tc>
        <w:tc>
          <w:tcPr>
            <w:tcBorders>
              <w:top w:val="single" w:color="000000" w:sz="4" w:space="0"/>
              <w:left w:val="single" w:color="000000" w:sz="4" w:space="0"/>
              <w:bottom w:val="single" w:color="000000" w:sz="8" w:space="0"/>
              <w:right w:val="single" w:color="000000" w:sz="4" w:space="0"/>
            </w:tcBorders>
            <w:tcW w:w="1182" w:type="pct"/>
            <w:vAlign w:val="center"/>
            <w:textDirection w:val="lrTb"/>
            <w:noWrap/>
          </w:tcPr>
          <w:p>
            <w:pPr>
              <w:jc w:val="right"/>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r>
    </w:tbl>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2.3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三、技术资料</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3.1 乙方应按招标文件规定的时间向甲方提供有关技术资料。</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四、知识产权</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五、产权担保</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5.1 乙方保证所交付标的的所有权完全属于乙方且无任何抵押、查封等产权瑕疵。</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六、履约保证金</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6.1 乙方交纳</w:t>
      </w:r>
      <w:r>
        <w:rPr>
          <w:rFonts w:hint="eastAsia" w:ascii="Times New Roman" w:hAnsi="Times New Roman"/>
          <w:sz w:val="24"/>
          <w:szCs w:val="24"/>
          <w:highlight w:val="yellow"/>
          <w:u w:val="single"/>
        </w:rPr>
        <w:t xml:space="preserve">5 %</w:t>
      </w:r>
      <w:r>
        <w:rPr>
          <w:rFonts w:hint="eastAsia" w:ascii="Times New Roman" w:hAnsi="Times New Roman"/>
          <w:sz w:val="24"/>
          <w:szCs w:val="24"/>
        </w:rPr>
        <w:t xml:space="preserve">作为本合同的履约保证金，乙方应当以支票、汇票、本票或者金融机构、担保机构出具的保函等非现金形式提交。</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6.2 履约保证金在乙方主要合同义务履行完毕后五个工作日内由甲方以非现金形式一次性退还。</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6.3 乙方违约的，甲方将根据违约责任条款扣除其全部或部分履约保证金。如乙方违约给甲方造成的损失超过履约保证金的，应当依法赔偿超过部分的损失。</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6.4 逾期退还履约保证金的甲方承担违约责任，按照中国人民银行同期贷款基准利率支付超期资金占用费。</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七、合同转包或分包</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7.1 本合同范围内产品或服务，应由乙方直接供应，不得转让他人供应或部分分包给他人供应。</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7.2 如有转让和未经甲方同意的分包行为，甲方有权终止合同。</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八、服务时间</w:t>
      </w:r>
      <w:r/>
    </w:p>
    <w:p>
      <w:pPr>
        <w:ind w:firstLine="480"/>
        <w:jc w:val="left"/>
        <w:spacing w:line="500" w:lineRule="exact"/>
        <w:rPr>
          <w:rFonts w:ascii="Times New Roman" w:hAnsi="Times New Roman" w:eastAsia="黑体"/>
          <w:sz w:val="24"/>
          <w:szCs w:val="24"/>
        </w:rPr>
      </w:pPr>
      <w:r>
        <w:rPr>
          <w:rFonts w:hint="eastAsia" w:ascii="Times New Roman" w:hAnsi="Times New Roman"/>
          <w:sz w:val="24"/>
          <w:szCs w:val="24"/>
        </w:rPr>
        <w:t xml:space="preserve">8.1 服务时间：</w:t>
      </w:r>
      <w:r>
        <w:rPr>
          <w:rFonts w:hint="eastAsia" w:ascii="Times New Roman" w:hAnsi="Times New Roman" w:eastAsia="黑体"/>
          <w:sz w:val="24"/>
          <w:szCs w:val="24"/>
        </w:rPr>
        <w:t xml:space="preserve">。</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九、交付期、交付方式及交付地点</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9.1 交 付 期：_</w:t>
      </w:r>
      <w:r>
        <w:rPr>
          <w:rFonts w:hint="eastAsia" w:ascii="Times New Roman" w:hAnsi="Times New Roman"/>
          <w:sz w:val="24"/>
          <w:szCs w:val="24"/>
          <w:highlight w:val="yellow"/>
          <w:u w:val="single"/>
        </w:rPr>
        <w:t xml:space="preserve">一年</w:t>
      </w:r>
      <w:r>
        <w:rPr>
          <w:rFonts w:hint="eastAsia" w:ascii="Times New Roman" w:hAnsi="Times New Roman"/>
          <w:sz w:val="24"/>
          <w:szCs w:val="24"/>
          <w:highlight w:val="yellow"/>
        </w:rPr>
        <w:t xml:space="preserve">_</w:t>
      </w:r>
      <w:r>
        <w:rPr>
          <w:rFonts w:hint="eastAsia" w:ascii="Times New Roman" w:hAnsi="Times New Roman"/>
          <w:sz w:val="24"/>
          <w:szCs w:val="24"/>
        </w:rPr>
        <w:t xml:space="preserve">_。</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9.2 交付方式：__</w:t>
      </w:r>
      <w:r>
        <w:rPr>
          <w:rFonts w:hint="eastAsia" w:ascii="Times New Roman" w:hAnsi="Times New Roman"/>
          <w:sz w:val="24"/>
          <w:szCs w:val="24"/>
          <w:highlight w:val="yellow"/>
          <w:u w:val="single"/>
        </w:rPr>
        <w:t xml:space="preserve">银行转账</w:t>
      </w:r>
      <w:r>
        <w:rPr>
          <w:rFonts w:hint="eastAsia" w:ascii="Times New Roman" w:hAnsi="Times New Roman"/>
          <w:sz w:val="24"/>
          <w:szCs w:val="24"/>
        </w:rPr>
        <w:t xml:space="preserve">___。</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9.3 交付地点：_</w:t>
      </w:r>
      <w:r>
        <w:rPr>
          <w:rFonts w:hint="eastAsia" w:ascii="Times New Roman" w:hAnsi="Times New Roman"/>
          <w:sz w:val="24"/>
          <w:szCs w:val="24"/>
          <w:highlight w:val="yellow"/>
          <w:u w:val="single"/>
        </w:rPr>
        <w:t xml:space="preserve">连云港徐圩新区人民医院</w:t>
      </w:r>
      <w:r>
        <w:rPr>
          <w:rFonts w:hint="eastAsia" w:ascii="Times New Roman" w:hAnsi="Times New Roman"/>
          <w:sz w:val="24"/>
          <w:szCs w:val="24"/>
        </w:rPr>
        <w:t xml:space="preserve">_。</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十、合同款支付</w:t>
      </w:r>
      <w:r/>
    </w:p>
    <w:p>
      <w:pPr>
        <w:ind w:firstLine="480"/>
        <w:jc w:val="left"/>
        <w:spacing w:line="500" w:lineRule="exact"/>
        <w:rPr>
          <w:rFonts w:ascii="Times New Roman" w:hAnsi="Times New Roman"/>
          <w:sz w:val="24"/>
          <w:szCs w:val="24"/>
          <w:highlight w:val="yellow"/>
          <w:u w:val="single"/>
        </w:rPr>
      </w:pPr>
      <w:r>
        <w:rPr>
          <w:rFonts w:hint="eastAsia" w:ascii="Times New Roman" w:hAnsi="Times New Roman"/>
          <w:sz w:val="24"/>
          <w:szCs w:val="24"/>
        </w:rPr>
        <w:t xml:space="preserve">10.1 付款方式及其他要求：</w:t>
      </w:r>
      <w:r>
        <w:rPr>
          <w:rFonts w:hint="eastAsia" w:ascii="Times New Roman" w:hAnsi="Times New Roman"/>
          <w:sz w:val="24"/>
          <w:szCs w:val="24"/>
          <w:highlight w:val="yellow"/>
          <w:u w:val="single"/>
        </w:rPr>
        <w:t xml:space="preserve">本项目无预付款。按照考核标准按月考核,根据考核结果按季度支付物业服务费用，乙方开具相应金额的增值税普通发票，甲方自收到发票10个工作日内支付季度服务费用。</w:t>
      </w:r>
      <w:r/>
    </w:p>
    <w:p>
      <w:pPr>
        <w:ind w:firstLine="480"/>
        <w:spacing w:line="360" w:lineRule="auto"/>
        <w:rPr>
          <w:rFonts w:ascii="Times New Roman" w:hAnsi="Times New Roman"/>
          <w:sz w:val="24"/>
        </w:rPr>
      </w:pPr>
      <w:r>
        <w:rPr>
          <w:rFonts w:hint="eastAsia" w:ascii="Times New Roman" w:hAnsi="Times New Roman"/>
          <w:sz w:val="24"/>
        </w:rPr>
        <w:t xml:space="preserve">（1）乙方用工要符合国家的相关规定，必须与招聘人员签订用工合同，中标人要按照国家相关法律规定为招聘人员缴纳各项社会保险，月工资收入不得低于项目当地政府最低工资标准。如未按照国家相关法律规定为招聘人员缴纳各项保险，发生任何的经济、法律纠纷和人身损害赔偿等，由乙方自行解决。</w:t>
      </w:r>
      <w:r/>
    </w:p>
    <w:p>
      <w:pPr>
        <w:ind w:firstLine="480"/>
        <w:spacing w:line="360" w:lineRule="auto"/>
        <w:rPr>
          <w:rFonts w:ascii="Times New Roman" w:hAnsi="Times New Roman"/>
          <w:sz w:val="24"/>
        </w:rPr>
      </w:pPr>
      <w:r>
        <w:rPr>
          <w:rFonts w:hint="eastAsia" w:ascii="Times New Roman" w:hAnsi="Times New Roman"/>
          <w:sz w:val="24"/>
        </w:rPr>
        <w:t xml:space="preserve">（2）乙方要充分考虑所有工作人员的值休、轮休、法定假日休息以及岗位顶班、日常机动人员的配备，以上所有费用均计入总价。</w:t>
      </w:r>
      <w:r/>
    </w:p>
    <w:p>
      <w:pPr>
        <w:ind w:firstLine="480"/>
        <w:spacing w:line="360" w:lineRule="auto"/>
        <w:rPr>
          <w:rFonts w:ascii="Times New Roman" w:hAnsi="Times New Roman"/>
          <w:sz w:val="24"/>
        </w:rPr>
      </w:pPr>
      <w:r>
        <w:rPr>
          <w:rFonts w:hint="eastAsia" w:ascii="Times New Roman" w:hAnsi="Times New Roman"/>
          <w:sz w:val="24"/>
        </w:rPr>
        <w:t xml:space="preserve">（3）合同履约期内不因国家提高最低工资标准、保险金比例等政策调整因素而调整合同价。遇有国家文明、卫生城市检查，以及国家省市有关专项检查中包含但不限对加班人员激励的迎检方案、措施，不得另行向甲方主张任何结算费用。</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十一、税费</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11.1 本合同执行中相关的一切税费均由乙方负担。</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十二、质量保证及售后服务</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12.1 乙方应按招标文件规定和投标文件承诺的性能、技术要求、质量标准向甲方提供产品或服务。</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12.2 乙方提供的产品或服务在服务期内因其本身出现质量问题，根据实际情况，经双方协商，可按以下办法处理：</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（1）更换：由乙方承担所产生的全部费用。</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（2）合同终止处理：合同终止，乙方退还甲方支付的合同款，同时承担由此产生的全部费用，甲方不承担任何产生费用。</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12.3 如在使用过程中发生质量问题，乙方在接到甲方通知后在小时内到达甲方现场。</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12.4 在服务期内，乙方应对产品或服务出现的质量及安全问题负责处理解决并承担一切费用。</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十三、项目验收</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13.1 甲方依法组织履约验收工作。</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13.3 对于实际使用人和甲方分离的项目，甲方邀请实际使用人参与验收。</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十四、合同内容的交付</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14.2 使用说明书、质量检验证明书等一并提交甲方。</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14.3 乙方在合同标的交付甲方48小时前通知甲方准备接收。</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14.4 合同标的在交付甲方前发生的风险均由乙方负责。</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十五、违约责任</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15.1 甲方无正当理由拒收的，甲方向乙方偿付拒收标的总值</w:t>
      </w:r>
      <w:r>
        <w:rPr>
          <w:rFonts w:ascii="Times New Roman" w:hAnsi="Times New Roman"/>
          <w:sz w:val="24"/>
          <w:szCs w:val="24"/>
          <w:highlight w:val="yellow"/>
          <w:u w:val="single"/>
        </w:rPr>
        <w:t xml:space="preserve">百分之五</w:t>
      </w:r>
      <w:r>
        <w:rPr>
          <w:rFonts w:hint="eastAsia" w:ascii="Times New Roman" w:hAnsi="Times New Roman"/>
          <w:sz w:val="24"/>
          <w:szCs w:val="24"/>
        </w:rPr>
        <w:t xml:space="preserve">的违约金。</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15.2 甲方无故逾期验收和办理合同款支付手续的，甲方应按逾期付款总额每日</w:t>
      </w:r>
      <w:r>
        <w:rPr>
          <w:rFonts w:ascii="Times New Roman" w:hAnsi="Times New Roman"/>
          <w:sz w:val="24"/>
          <w:szCs w:val="24"/>
          <w:highlight w:val="yellow"/>
          <w:u w:val="single"/>
        </w:rPr>
        <w:t xml:space="preserve">万分之五</w:t>
      </w:r>
      <w:r>
        <w:rPr>
          <w:rFonts w:hint="eastAsia" w:ascii="Times New Roman" w:hAnsi="Times New Roman"/>
          <w:sz w:val="24"/>
          <w:szCs w:val="24"/>
        </w:rPr>
        <w:t xml:space="preserve">向乙方支付违约金，</w:t>
      </w:r>
      <w:r>
        <w:rPr>
          <w:rFonts w:hint="eastAsia" w:ascii="Times New Roman" w:hAnsi="Times New Roman"/>
          <w:color w:val="000000"/>
          <w:sz w:val="24"/>
          <w:szCs w:val="24"/>
        </w:rPr>
        <w:t xml:space="preserve">最高限额为本合同总额的</w:t>
      </w:r>
      <w:r>
        <w:rPr>
          <w:rFonts w:ascii="Times New Roman" w:hAnsi="Times New Roman"/>
          <w:sz w:val="24"/>
          <w:szCs w:val="24"/>
          <w:highlight w:val="yellow"/>
          <w:u w:val="single"/>
        </w:rPr>
        <w:t xml:space="preserve">百分之五</w:t>
      </w:r>
      <w:r>
        <w:rPr>
          <w:rFonts w:hint="eastAsia" w:ascii="Times New Roman" w:hAnsi="Times New Roman"/>
          <w:sz w:val="24"/>
          <w:szCs w:val="24"/>
        </w:rPr>
        <w:t xml:space="preserve">。</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ascii="Times New Roman" w:hAnsi="Times New Roman"/>
          <w:sz w:val="24"/>
          <w:szCs w:val="24"/>
          <w:highlight w:val="yellow"/>
          <w:u w:val="single"/>
        </w:rPr>
        <w:t xml:space="preserve">百分之五</w:t>
      </w:r>
      <w:r>
        <w:rPr>
          <w:rFonts w:hint="eastAsia" w:ascii="Times New Roman" w:hAnsi="Times New Roman"/>
          <w:sz w:val="24"/>
          <w:szCs w:val="24"/>
        </w:rPr>
        <w:t xml:space="preserve">的违约金，如造成甲方损失超过违约金的，超出部分由乙方继续承担赔偿责任。 </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十六、不可抗力事件处理</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16.2 不可抗力事件发生后，应立即通知对方，并寄送有关权威机构出具的证明。</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16.3 不可抗力事件延续120天以上，双方应通过友好协商，确定是否继续履行合同。</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十七、解决争议的方法</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17.1 甲乙双方因合同签订、履行而发生的一切争议，应通过友好协商解决。如协商不成，按下列</w:t>
      </w:r>
      <w:r>
        <w:rPr>
          <w:rFonts w:hint="eastAsia" w:ascii="Times New Roman" w:hAnsi="Times New Roman"/>
          <w:sz w:val="24"/>
          <w:szCs w:val="24"/>
          <w:highlight w:val="yellow"/>
        </w:rPr>
        <w:t xml:space="preserve">第</w:t>
      </w:r>
      <w:r>
        <w:rPr>
          <w:rFonts w:hint="eastAsia" w:ascii="Times New Roman" w:hAnsi="Times New Roman"/>
          <w:sz w:val="24"/>
          <w:szCs w:val="24"/>
          <w:highlight w:val="yellow"/>
          <w:u w:val="single"/>
        </w:rPr>
        <w:t xml:space="preserve">（2）</w:t>
      </w:r>
      <w:r>
        <w:rPr>
          <w:rFonts w:hint="eastAsia" w:ascii="Times New Roman" w:hAnsi="Times New Roman"/>
          <w:sz w:val="24"/>
          <w:szCs w:val="24"/>
          <w:highlight w:val="yellow"/>
        </w:rPr>
        <w:t xml:space="preserve">种</w:t>
      </w:r>
      <w:r>
        <w:rPr>
          <w:rFonts w:hint="eastAsia" w:ascii="Times New Roman" w:hAnsi="Times New Roman"/>
          <w:sz w:val="24"/>
          <w:szCs w:val="24"/>
        </w:rPr>
        <w:t xml:space="preserve">方式解决：</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（1）向连云港仲裁委员会申请仲裁。</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（2）向合同签订地法院起诉，合同签订地在此约定为连云港市</w:t>
      </w:r>
      <w:r>
        <w:rPr>
          <w:rFonts w:hint="eastAsia" w:ascii="Times New Roman" w:hAnsi="Times New Roman"/>
          <w:sz w:val="24"/>
          <w:szCs w:val="24"/>
          <w:highlight w:val="yellow"/>
        </w:rPr>
        <w:t xml:space="preserve">连云区</w:t>
      </w:r>
      <w:r>
        <w:rPr>
          <w:rFonts w:hint="eastAsia" w:ascii="Times New Roman" w:hAnsi="Times New Roman"/>
          <w:sz w:val="24"/>
          <w:szCs w:val="24"/>
        </w:rPr>
        <w:t xml:space="preserve">。</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十八、合同生效及其他</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18.1 合同经双方法定代表人或授权代表签字并加盖单位公章后生效。</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18.2 本合同未尽事宜，遵照</w:t>
      </w:r>
      <w:r>
        <w:rPr>
          <w:rFonts w:hint="eastAsia" w:ascii="Times New Roman" w:hAnsi="Times New Roman"/>
          <w:color w:val="000000"/>
          <w:sz w:val="24"/>
        </w:rPr>
        <w:t xml:space="preserve">《中华人民共和国民法典》</w:t>
      </w:r>
      <w:r>
        <w:rPr>
          <w:rFonts w:hint="eastAsia" w:ascii="Times New Roman" w:hAnsi="Times New Roman"/>
          <w:sz w:val="24"/>
          <w:szCs w:val="24"/>
        </w:rPr>
        <w:t xml:space="preserve">、《</w:t>
      </w:r>
      <w:r>
        <w:rPr>
          <w:rFonts w:hint="eastAsia" w:ascii="Times New Roman" w:hAnsi="Times New Roman"/>
          <w:color w:val="000000"/>
          <w:sz w:val="24"/>
        </w:rPr>
        <w:t xml:space="preserve">中华人民共和国</w:t>
      </w:r>
      <w:r>
        <w:rPr>
          <w:rFonts w:hint="eastAsia" w:ascii="Times New Roman" w:hAnsi="Times New Roman"/>
          <w:sz w:val="24"/>
          <w:szCs w:val="24"/>
        </w:rPr>
        <w:t xml:space="preserve">政府采购法》有关条文执行。</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18.3 本合同正本一式两份，具有同等法律效力，甲方、乙方各执一份。</w:t>
      </w:r>
      <w:r/>
    </w:p>
    <w:p>
      <w:pPr>
        <w:ind w:firstLine="480"/>
        <w:jc w:val="left"/>
        <w:spacing w:line="500" w:lineRule="exact"/>
        <w:rPr>
          <w:rFonts w:ascii="Times New Roman" w:hAnsi="Times New Roman"/>
          <w:sz w:val="24"/>
          <w:szCs w:val="24"/>
        </w:rPr>
      </w:pPr>
      <w:r>
        <w:rPr>
          <w:rFonts w:ascii="Times New Roman" w:hAnsi="Times New Roman"/>
          <w:sz w:val="24"/>
          <w:szCs w:val="24"/>
        </w:rPr>
      </w:r>
      <w:r/>
    </w:p>
    <w:p>
      <w:pPr>
        <w:ind w:firstLine="480"/>
        <w:jc w:val="left"/>
        <w:spacing w:line="500" w:lineRule="exact"/>
        <w:rPr>
          <w:rFonts w:ascii="Times New Roman" w:hAnsi="Times New Roman"/>
          <w:sz w:val="24"/>
          <w:szCs w:val="24"/>
        </w:rPr>
      </w:pPr>
      <w:r>
        <w:rPr>
          <w:rFonts w:ascii="Times New Roman" w:hAnsi="Times New Roman"/>
          <w:sz w:val="24"/>
          <w:szCs w:val="24"/>
        </w:rPr>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甲方： 连云港徐圩新区人民医院         乙方： </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地址： 连云港市徐圩新区江苏大道120号 地址： </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法定代表人或授权代表：        法定代表人或授权代表：</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联系电话：0518-80701164           联系电话：     </w:t>
      </w:r>
      <w:r/>
    </w:p>
    <w:p>
      <w:pPr>
        <w:ind w:firstLine="480"/>
        <w:jc w:val="left"/>
        <w:spacing w:line="500" w:lineRule="exact"/>
        <w:rPr>
          <w:rFonts w:ascii="Times New Roman" w:hAnsi="Times New Roman"/>
          <w:sz w:val="24"/>
          <w:szCs w:val="24"/>
        </w:rPr>
      </w:pPr>
      <w:r>
        <w:rPr>
          <w:rFonts w:ascii="Times New Roman" w:hAnsi="Times New Roman"/>
          <w:sz w:val="24"/>
          <w:szCs w:val="24"/>
        </w:rPr>
      </w:r>
      <w:r/>
    </w:p>
    <w:p>
      <w:pPr>
        <w:ind w:firstLine="480"/>
        <w:jc w:val="right"/>
        <w:spacing w:line="500" w:lineRule="exact"/>
        <w:rPr>
          <w:rFonts w:ascii="Times New Roman" w:hAnsi="Times New Roman"/>
          <w:sz w:val="24"/>
          <w:szCs w:val="24"/>
        </w:rPr>
      </w:pPr>
      <w:r>
        <w:rPr>
          <w:rFonts w:hint="eastAsia" w:ascii="Times New Roman" w:hAnsi="Times New Roman"/>
          <w:sz w:val="24"/>
          <w:szCs w:val="24"/>
        </w:rPr>
        <w:t xml:space="preserve">签订日期：       年    月    日</w:t>
      </w:r>
      <w:bookmarkEnd w:id="5"/>
      <w:r/>
      <w:bookmarkEnd w:id="6"/>
      <w:r/>
      <w:r/>
    </w:p>
    <w:p>
      <w:pPr>
        <w:jc w:val="left"/>
        <w:widowControl/>
        <w:rPr>
          <w:rFonts w:ascii="Times New Roman" w:hAnsi="Times New Roman"/>
          <w:sz w:val="24"/>
          <w:szCs w:val="24"/>
        </w:rPr>
      </w:pPr>
      <w:r>
        <w:rPr>
          <w:rFonts w:ascii="Times New Roman" w:hAnsi="Times New Roman"/>
          <w:sz w:val="24"/>
          <w:szCs w:val="24"/>
        </w:rPr>
        <w:br w:type="page" w:clear="all"/>
      </w:r>
      <w:r/>
    </w:p>
    <w:p>
      <w:pPr>
        <w:pStyle w:val="637"/>
        <w:jc w:val="center"/>
        <w:spacing w:line="360" w:lineRule="auto"/>
        <w:rPr>
          <w:rFonts w:ascii="Times New Roman" w:hAnsi="Times New Roman" w:eastAsia="黑体"/>
          <w:b w:val="0"/>
        </w:rPr>
      </w:pPr>
      <w:r/>
      <w:bookmarkStart w:id="7" w:name="_Toc162361613"/>
      <w:r>
        <w:rPr>
          <w:rFonts w:hint="eastAsia" w:ascii="Times New Roman" w:hAnsi="Times New Roman" w:eastAsia="黑体"/>
          <w:b w:val="0"/>
        </w:rPr>
        <w:t xml:space="preserve">第四章  采购需求</w:t>
      </w:r>
      <w:bookmarkEnd w:id="7"/>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说明：本项目属性为服务，采购标的对应的中小企业划分标准所属行业为：</w:t>
      </w:r>
      <w:r>
        <w:rPr>
          <w:rFonts w:hint="eastAsia" w:ascii="Times New Roman" w:hAnsi="Times New Roman"/>
          <w:b/>
          <w:sz w:val="24"/>
          <w:szCs w:val="24"/>
          <w:u w:val="single"/>
        </w:rPr>
        <w:t xml:space="preserve">物业管理 </w:t>
      </w:r>
      <w:r>
        <w:rPr>
          <w:rFonts w:hint="eastAsia" w:ascii="Times New Roman" w:hAnsi="Times New Roman"/>
          <w:b/>
          <w:sz w:val="24"/>
          <w:szCs w:val="24"/>
        </w:rPr>
        <w:t xml:space="preserve">。</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1.根据《政府采购需求管理办法》等有关规定，采购人确定采购需求。</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连云港徐圩新区人民医院物业管理服务，区域包括门急诊楼、住院楼、后勤楼、科研楼及其他附属设施，约5.4万平方米，医院二期绿化约2.3万平方米。服务内容包括秩序维护、保洁服务、医疗废弃物转运服务、四害消杀、化粪池清掏、绿植租摆、综合小件维修、水箱清洗、绿化养护管理及其他物业管理服务等工作。</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p>
      <w:pPr>
        <w:ind w:firstLine="480"/>
        <w:spacing w:line="360" w:lineRule="auto"/>
        <w:rPr>
          <w:rFonts w:ascii="Times New Roman" w:hAnsi="Times New Roman"/>
          <w:sz w:val="24"/>
        </w:rPr>
      </w:pPr>
      <w:r>
        <w:rPr>
          <w:rFonts w:hint="eastAsia" w:ascii="Times New Roman" w:hAnsi="Times New Roman"/>
          <w:sz w:val="24"/>
        </w:rPr>
        <w:t xml:space="preserve">详细描述本项目采购内容，至少包含下列内容。</w:t>
      </w:r>
      <w:r/>
    </w:p>
    <w:p>
      <w:pPr>
        <w:ind w:firstLine="480"/>
        <w:spacing w:line="360" w:lineRule="auto"/>
        <w:rPr>
          <w:rFonts w:ascii="Times New Roman" w:hAnsi="Times New Roman"/>
          <w:sz w:val="24"/>
        </w:rPr>
      </w:pPr>
      <w:r>
        <w:rPr>
          <w:rFonts w:hint="eastAsia" w:ascii="Times New Roman" w:hAnsi="Times New Roman"/>
          <w:sz w:val="24"/>
        </w:rPr>
        <w:t xml:space="preserve">1.服务范围</w:t>
      </w:r>
      <w:r/>
    </w:p>
    <w:p>
      <w:pPr>
        <w:ind w:firstLine="480"/>
        <w:spacing w:line="360" w:lineRule="auto"/>
        <w:rPr>
          <w:rFonts w:ascii="Times New Roman" w:hAnsi="Times New Roman"/>
          <w:sz w:val="24"/>
        </w:rPr>
      </w:pPr>
      <w:r>
        <w:rPr>
          <w:rFonts w:hint="eastAsia" w:ascii="Times New Roman" w:hAnsi="Times New Roman"/>
          <w:sz w:val="24"/>
          <w:szCs w:val="24"/>
        </w:rPr>
        <w:t xml:space="preserve">院内物业服务区域包括门急诊楼、住院楼、后勤楼、科研楼及其他附属设施，约5.4万平方米，医院二期绿化约2.3万平方米。</w:t>
      </w:r>
      <w:r/>
    </w:p>
    <w:p>
      <w:pPr>
        <w:ind w:firstLine="480"/>
        <w:spacing w:line="360" w:lineRule="auto"/>
        <w:rPr>
          <w:rFonts w:ascii="Times New Roman" w:hAnsi="Times New Roman"/>
          <w:sz w:val="24"/>
        </w:rPr>
      </w:pPr>
      <w:r>
        <w:rPr>
          <w:rFonts w:hint="eastAsia" w:ascii="Times New Roman" w:hAnsi="Times New Roman"/>
          <w:sz w:val="24"/>
        </w:rPr>
        <w:t xml:space="preserve">2.服务技术要求</w:t>
      </w:r>
      <w:r/>
    </w:p>
    <w:p>
      <w:pPr>
        <w:ind w:firstLine="480"/>
        <w:spacing w:line="360" w:lineRule="auto"/>
        <w:rPr>
          <w:rFonts w:ascii="Times New Roman" w:hAnsi="Times New Roman"/>
          <w:sz w:val="24"/>
        </w:rPr>
      </w:pPr>
      <w:r>
        <w:rPr>
          <w:rFonts w:hint="eastAsia" w:ascii="Times New Roman" w:hAnsi="Times New Roman"/>
          <w:sz w:val="24"/>
        </w:rPr>
        <w:t xml:space="preserve">1.遵守医院管理规定，所有人员必须服从所在服务区管理人员管理，统一着装、挂牌上岗，爱护公物，使用礼貌用语，文明服务，严禁与院方人员、病员及家属、以及中标人人员内部发生争吵或斗殴。</w:t>
      </w:r>
      <w:r/>
    </w:p>
    <w:p>
      <w:pPr>
        <w:ind w:firstLine="480"/>
        <w:spacing w:line="360" w:lineRule="auto"/>
        <w:rPr>
          <w:rFonts w:ascii="Times New Roman" w:hAnsi="Times New Roman"/>
          <w:sz w:val="24"/>
        </w:rPr>
      </w:pPr>
      <w:r>
        <w:rPr>
          <w:rFonts w:hint="eastAsia" w:ascii="Times New Roman" w:hAnsi="Times New Roman"/>
          <w:sz w:val="24"/>
        </w:rPr>
        <w:t xml:space="preserve">2.节能降耗，避免长明灯、长流水，不开无人灯，禁止用热水拖地。</w:t>
      </w:r>
      <w:r/>
    </w:p>
    <w:p>
      <w:pPr>
        <w:ind w:firstLine="480"/>
        <w:spacing w:line="360" w:lineRule="auto"/>
        <w:rPr>
          <w:rFonts w:ascii="Times New Roman" w:hAnsi="Times New Roman"/>
          <w:sz w:val="24"/>
        </w:rPr>
      </w:pPr>
      <w:r>
        <w:rPr>
          <w:rFonts w:hint="eastAsia" w:ascii="Times New Roman" w:hAnsi="Times New Roman"/>
          <w:sz w:val="24"/>
        </w:rPr>
        <w:t xml:space="preserve">3.配合院方做好各项迎检工作，并做好各项随机性、指令性的工作。</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spacing w:line="240" w:lineRule="atLeast"/>
        <w:rPr>
          <w:rFonts w:ascii="Times New Roman" w:hAnsi="Times New Roman" w:eastAsia="宋体" w:cs="宋体"/>
          <w:i/>
          <w:iCs/>
          <w:sz w:val="24"/>
          <w:szCs w:val="24"/>
          <w:u w:val="single"/>
        </w:rPr>
      </w:pPr>
      <w:r>
        <w:rPr>
          <w:rFonts w:hint="eastAsia" w:ascii="Times New Roman" w:hAnsi="Times New Roman" w:eastAsia="宋体" w:cs="宋体"/>
          <w:i/>
          <w:iCs/>
          <w:sz w:val="24"/>
          <w:szCs w:val="24"/>
          <w:u w:val="single"/>
        </w:rPr>
        <w:t xml:space="preserve">项目要求最低配备人员共计25人，其中项目经理1人、保安6人、保洁10人、维修工3人、消控员4人、污水处理工1人。(投标人必须书面承诺人员配置不少于各岗位最低人数配置及要求，</w:t>
      </w:r>
      <w:r>
        <w:rPr>
          <w:rFonts w:hint="eastAsia" w:ascii="Times New Roman" w:hAnsi="Times New Roman" w:eastAsia="宋体" w:cs="宋体"/>
          <w:i/>
          <w:iCs/>
          <w:color w:val="000000"/>
          <w:sz w:val="24"/>
          <w:szCs w:val="24"/>
          <w:u w:val="single"/>
        </w:rPr>
        <w:t xml:space="preserve">提供承诺书扫描件并加盖投标人公章，</w:t>
      </w:r>
      <w:r>
        <w:rPr>
          <w:rFonts w:hint="eastAsia" w:ascii="Times New Roman" w:hAnsi="Times New Roman" w:eastAsia="宋体" w:cs="宋体"/>
          <w:i/>
          <w:iCs/>
          <w:sz w:val="24"/>
          <w:szCs w:val="24"/>
          <w:u w:val="single"/>
        </w:rPr>
        <w:t xml:space="preserve">格式自拟，否则投标无效。)</w:t>
      </w:r>
      <w:r/>
    </w:p>
    <w:p>
      <w:pPr>
        <w:ind w:firstLine="480"/>
        <w:spacing w:line="240" w:lineRule="atLeast"/>
        <w:tabs>
          <w:tab w:val="left" w:pos="312" w:leader="none"/>
        </w:tabs>
        <w:rPr>
          <w:rFonts w:ascii="Times New Roman" w:hAnsi="Times New Roman" w:eastAsia="宋体" w:cs="宋体"/>
          <w:bCs/>
          <w:i/>
          <w:color w:val="000000"/>
          <w:sz w:val="24"/>
          <w:szCs w:val="24"/>
          <w:u w:val="single"/>
        </w:rPr>
      </w:pPr>
      <w:r>
        <w:rPr>
          <w:rFonts w:hint="eastAsia" w:ascii="Times New Roman" w:hAnsi="Times New Roman" w:eastAsia="宋体" w:cs="宋体"/>
          <w:bCs/>
          <w:i/>
          <w:color w:val="000000"/>
          <w:sz w:val="24"/>
          <w:szCs w:val="24"/>
          <w:u w:val="single"/>
        </w:rPr>
        <w:t xml:space="preserve">1.项目经理：年龄25-45周岁，专科及以上学历，具有医院物业管理经验，长白班。</w:t>
      </w:r>
      <w:r/>
    </w:p>
    <w:p>
      <w:pPr>
        <w:ind w:firstLine="480"/>
        <w:spacing w:line="240" w:lineRule="atLeast"/>
        <w:rPr>
          <w:rFonts w:ascii="Times New Roman" w:hAnsi="Times New Roman" w:eastAsia="宋体" w:cs="宋体"/>
          <w:bCs/>
          <w:i/>
          <w:color w:val="000000"/>
          <w:sz w:val="24"/>
          <w:szCs w:val="24"/>
          <w:u w:val="single"/>
        </w:rPr>
      </w:pPr>
      <w:r>
        <w:rPr>
          <w:rFonts w:hint="eastAsia" w:ascii="Times New Roman" w:hAnsi="Times New Roman" w:eastAsia="宋体" w:cs="宋体"/>
          <w:bCs/>
          <w:i/>
          <w:color w:val="000000"/>
          <w:sz w:val="24"/>
          <w:szCs w:val="24"/>
          <w:u w:val="single"/>
        </w:rPr>
        <w:t xml:space="preserve">（投标人须书面承诺本项目的项目经理在合同期内专职驻场管理，提供承诺书扫描件并加盖投标人公章，格式自拟，否则投标无效。）</w:t>
      </w:r>
      <w:r/>
    </w:p>
    <w:p>
      <w:pPr>
        <w:ind w:firstLine="480"/>
        <w:spacing w:line="360" w:lineRule="auto"/>
        <w:rPr>
          <w:rFonts w:ascii="Times New Roman" w:hAnsi="Times New Roman"/>
          <w:sz w:val="24"/>
        </w:rPr>
      </w:pPr>
      <w:r>
        <w:rPr>
          <w:rFonts w:hint="eastAsia" w:ascii="Times New Roman" w:hAnsi="Times New Roman"/>
          <w:sz w:val="24"/>
          <w:szCs w:val="24"/>
        </w:rPr>
        <w:t xml:space="preserve">2.秩序维护员：年龄在18～60周岁，持有保安证，有秩序</w:t>
      </w:r>
      <w:r>
        <w:rPr>
          <w:rFonts w:hint="eastAsia" w:ascii="Times New Roman" w:hAnsi="Times New Roman"/>
          <w:sz w:val="24"/>
        </w:rPr>
        <w:t xml:space="preserve">维护相关从业经验，倒班。熟悉医院建筑格局，遵守医院管理规定，知法，懂法，守法，依法办事，必须严格遵守从业规范；身体健康，没有传染病，心脑血管疾病及精神病等疾病病史，体貌端正，有吃苦耐劳的精神和高度的责任感，受过专门的岗前培训。</w:t>
      </w:r>
      <w:r/>
    </w:p>
    <w:p>
      <w:pPr>
        <w:ind w:firstLine="480"/>
        <w:spacing w:line="360" w:lineRule="auto"/>
        <w:rPr>
          <w:rFonts w:ascii="Times New Roman" w:hAnsi="Times New Roman"/>
          <w:sz w:val="24"/>
        </w:rPr>
      </w:pPr>
      <w:r>
        <w:rPr>
          <w:rFonts w:hint="eastAsia" w:ascii="Times New Roman" w:hAnsi="Times New Roman"/>
          <w:sz w:val="24"/>
        </w:rPr>
        <w:t xml:space="preserve">3.消控员：年龄55周岁以内，身体健康，具有消防设施操作员证监控类（四级及以上）或建（构筑物）消防员证（四级及以上）证书，倒班。熟悉并会熟练操作火灾自动报警系统、防排烟系统、消防水泵等操作系统，能够独立开展防火巡查、一般报警处置。工作认真负责，体貌端正，吃苦耐劳，仔细心细，服务态度好，统一着装，上岗必须经过岗前培训。</w:t>
      </w:r>
      <w:r/>
    </w:p>
    <w:p>
      <w:pPr>
        <w:ind w:firstLine="480"/>
        <w:spacing w:line="360" w:lineRule="auto"/>
        <w:rPr>
          <w:rFonts w:ascii="Times New Roman" w:hAnsi="Times New Roman"/>
          <w:sz w:val="24"/>
        </w:rPr>
      </w:pPr>
      <w:r>
        <w:rPr>
          <w:rFonts w:hint="eastAsia" w:ascii="Times New Roman" w:hAnsi="Times New Roman"/>
          <w:sz w:val="24"/>
        </w:rPr>
        <w:t xml:space="preserve">4.保洁员年龄：在18～6</w:t>
      </w:r>
      <w:r>
        <w:rPr>
          <w:rFonts w:hint="eastAsia" w:ascii="Times New Roman" w:hAnsi="Times New Roman"/>
          <w:sz w:val="24"/>
        </w:rPr>
        <w:t xml:space="preserve">0周岁，身体健康，有相关工作经验，8:00-17:00，上六休一。保洁员统一着装，衣帽整洁，仪表端庄，佩戴服务牌。尊重病人，有同情心，作业做到“四轻”（说话轻、走路轻、操作轻、开关门轻）。遵守医院和供应商的各项规章制度，非经允许，不得擅自移动物品，不允许翻看院方带有文字的纸张，不允许向院方询问与服务无关的任何问题。熟记操作规程及相关院感知识（如医疗废物收集整理、消毒液配比、自我防护和洗手方法等），能够按操作规程及时完成各项工作任务。不得将医院公物带到院外（包括开水、医疗废物、未被污染输液瓶（袋）、杂物等）。</w:t>
      </w:r>
      <w:r/>
    </w:p>
    <w:p>
      <w:pPr>
        <w:ind w:firstLine="480"/>
        <w:spacing w:line="360" w:lineRule="auto"/>
        <w:rPr>
          <w:rFonts w:ascii="Times New Roman" w:hAnsi="Times New Roman"/>
          <w:color w:val="000000" w:themeColor="text1"/>
          <w:sz w:val="24"/>
        </w:rPr>
      </w:pPr>
      <w:r>
        <w:rPr>
          <w:rFonts w:hint="eastAsia" w:ascii="Times New Roman" w:hAnsi="Times New Roman"/>
          <w:sz w:val="24"/>
        </w:rPr>
        <w:t xml:space="preserve">5.综合维</w:t>
      </w:r>
      <w:r>
        <w:rPr>
          <w:rFonts w:hint="eastAsia" w:ascii="Times New Roman" w:hAnsi="Times New Roman"/>
          <w:color w:val="000000" w:themeColor="text1"/>
          <w:sz w:val="24"/>
        </w:rPr>
        <w:t xml:space="preserve">修工：女性年龄在18-55周岁，男性年龄在18-60周岁，身体健康，长白班+值班。持有电工上岗证，操作项目为低压电工作业或高压电工作业。从事电气工作的人员为特种作业人员，必须经过专门的安全、技术培训和考核，经考核合格取得应急管理部门核发的《特种作业操作证》。</w:t>
      </w:r>
      <w:r>
        <w:rPr>
          <w:rFonts w:hint="eastAsia" w:ascii="Times New Roman" w:hAnsi="Times New Roman"/>
          <w:sz w:val="24"/>
        </w:rPr>
        <w:t xml:space="preserve">综合维修工能独立完成零星砌筑、零星墙面抹灰、零星地砖修补等工作。</w:t>
      </w:r>
      <w:r/>
    </w:p>
    <w:p>
      <w:pPr>
        <w:ind w:firstLine="480"/>
        <w:spacing w:line="360" w:lineRule="auto"/>
        <w:rPr>
          <w:rFonts w:ascii="Times New Roman" w:hAnsi="Times New Roman" w:eastAsia="黑体"/>
          <w:b/>
          <w:sz w:val="24"/>
        </w:rPr>
      </w:pPr>
      <w:r>
        <w:rPr>
          <w:rFonts w:hint="eastAsia" w:ascii="Times New Roman" w:hAnsi="Times New Roman"/>
          <w:color w:val="000000" w:themeColor="text1"/>
          <w:sz w:val="24"/>
        </w:rPr>
        <w:t xml:space="preserve">6.污水处理工：女性年龄在18-55周岁，男性年龄在18-</w:t>
      </w:r>
      <w:r>
        <w:rPr>
          <w:rFonts w:hint="eastAsia" w:ascii="Times New Roman" w:hAnsi="Times New Roman"/>
          <w:sz w:val="24"/>
        </w:rPr>
        <w:t xml:space="preserve">60周岁，长白班+值班。语言文明，身体健康，品貌端正，有爱心，工作责任心强，有污水处理工上岗证。</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w:t>
      </w:r>
      <w:r/>
    </w:p>
    <w:p>
      <w:pPr>
        <w:ind w:firstLine="480"/>
        <w:spacing w:line="360" w:lineRule="auto"/>
        <w:rPr>
          <w:rFonts w:ascii="Times New Roman" w:hAnsi="Times New Roman" w:eastAsia="黑体"/>
          <w:b/>
          <w:sz w:val="24"/>
        </w:rPr>
      </w:pPr>
      <w:r>
        <w:rPr>
          <w:rFonts w:hint="eastAsia" w:ascii="Times New Roman" w:hAnsi="Times New Roman"/>
          <w:sz w:val="24"/>
          <w:szCs w:val="24"/>
        </w:rPr>
        <w:t xml:space="preserve">服务期限：一年</w:t>
      </w:r>
      <w:r>
        <w:rPr>
          <w:rFonts w:hint="eastAsia" w:ascii="Times New Roman" w:hAnsi="Times New Roman"/>
          <w:sz w:val="24"/>
        </w:rPr>
        <w:t xml:space="preserve">(自合同约定之日起算)</w:t>
      </w:r>
      <w:r>
        <w:rPr>
          <w:rFonts w:hint="eastAsia" w:ascii="Times New Roman" w:hAnsi="Times New Roman"/>
          <w:sz w:val="24"/>
          <w:szCs w:val="24"/>
        </w:rPr>
        <w:t xml:space="preserve">。</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w:t>
      </w:r>
      <w:r/>
    </w:p>
    <w:p>
      <w:pPr>
        <w:ind w:firstLine="480"/>
        <w:spacing w:line="360" w:lineRule="auto"/>
        <w:rPr>
          <w:rFonts w:ascii="Times New Roman" w:hAnsi="Times New Roman"/>
          <w:sz w:val="24"/>
        </w:rPr>
      </w:pPr>
      <w:r>
        <w:rPr>
          <w:rFonts w:hint="eastAsia" w:ascii="Times New Roman" w:hAnsi="Times New Roman"/>
          <w:sz w:val="24"/>
        </w:rPr>
        <w:t xml:space="preserve">1.项目经理</w:t>
      </w:r>
      <w:r/>
    </w:p>
    <w:p>
      <w:pPr>
        <w:ind w:firstLine="480"/>
        <w:spacing w:line="360" w:lineRule="auto"/>
        <w:rPr>
          <w:rFonts w:ascii="Times New Roman" w:hAnsi="Times New Roman"/>
          <w:sz w:val="24"/>
        </w:rPr>
      </w:pPr>
      <w:r>
        <w:rPr>
          <w:rFonts w:hint="eastAsia" w:ascii="Times New Roman" w:hAnsi="Times New Roman"/>
          <w:sz w:val="24"/>
        </w:rPr>
        <w:t xml:space="preserve">（1）每天工作时间不少于8小时；</w:t>
      </w:r>
      <w:r/>
    </w:p>
    <w:p>
      <w:pPr>
        <w:ind w:firstLine="480"/>
        <w:spacing w:line="360" w:lineRule="auto"/>
        <w:rPr>
          <w:rFonts w:ascii="Times New Roman" w:hAnsi="Times New Roman"/>
          <w:sz w:val="24"/>
        </w:rPr>
      </w:pPr>
      <w:r>
        <w:rPr>
          <w:rFonts w:hint="eastAsia" w:ascii="Times New Roman" w:hAnsi="Times New Roman"/>
          <w:sz w:val="24"/>
        </w:rPr>
        <w:t xml:space="preserve">（2）每天按时完成医院安排的工作任务；</w:t>
      </w:r>
      <w:r/>
    </w:p>
    <w:p>
      <w:pPr>
        <w:ind w:firstLine="480"/>
        <w:spacing w:line="360" w:lineRule="auto"/>
        <w:rPr>
          <w:rFonts w:ascii="Times New Roman" w:hAnsi="Times New Roman"/>
          <w:sz w:val="24"/>
        </w:rPr>
      </w:pPr>
      <w:r>
        <w:rPr>
          <w:rFonts w:hint="eastAsia" w:ascii="Times New Roman" w:hAnsi="Times New Roman"/>
          <w:sz w:val="24"/>
        </w:rPr>
        <w:t xml:space="preserve">（3）办公地点常驻医院；</w:t>
      </w:r>
      <w:r/>
    </w:p>
    <w:p>
      <w:pPr>
        <w:ind w:firstLine="480"/>
        <w:spacing w:line="360" w:lineRule="auto"/>
        <w:rPr>
          <w:rFonts w:ascii="Times New Roman" w:hAnsi="Times New Roman"/>
          <w:sz w:val="24"/>
        </w:rPr>
      </w:pPr>
      <w:r>
        <w:rPr>
          <w:rFonts w:hint="eastAsia" w:ascii="Times New Roman" w:hAnsi="Times New Roman"/>
          <w:sz w:val="24"/>
        </w:rPr>
        <w:t xml:space="preserve">（4）上班不迟到、早退，不得离岗，离开医院必须请假。</w:t>
      </w:r>
      <w:r/>
    </w:p>
    <w:p>
      <w:pPr>
        <w:ind w:firstLine="480"/>
        <w:spacing w:line="360" w:lineRule="auto"/>
        <w:rPr>
          <w:rFonts w:ascii="Times New Roman" w:hAnsi="Times New Roman"/>
          <w:sz w:val="24"/>
        </w:rPr>
      </w:pPr>
      <w:r>
        <w:rPr>
          <w:rFonts w:hint="eastAsia" w:ascii="Times New Roman" w:hAnsi="Times New Roman"/>
          <w:sz w:val="24"/>
        </w:rPr>
        <w:t xml:space="preserve">2.秩序维护服务要求</w:t>
      </w:r>
      <w:r/>
    </w:p>
    <w:p>
      <w:pPr>
        <w:ind w:firstLine="480"/>
        <w:spacing w:line="360" w:lineRule="auto"/>
        <w:rPr>
          <w:rFonts w:ascii="Times New Roman" w:hAnsi="Times New Roman"/>
          <w:sz w:val="24"/>
        </w:rPr>
      </w:pPr>
      <w:r>
        <w:rPr>
          <w:rFonts w:hint="eastAsia" w:ascii="Times New Roman" w:hAnsi="Times New Roman"/>
          <w:sz w:val="24"/>
        </w:rPr>
        <w:t xml:space="preserve">（1）制定完善的巡视方案，24小时负责传达室、监控室、急诊大厅、停车场等区域管理工作，负责消防巡逻与秩序维护，协助公安机关处理刑事案件；</w:t>
      </w:r>
      <w:r/>
    </w:p>
    <w:p>
      <w:pPr>
        <w:ind w:firstLine="480"/>
        <w:spacing w:line="360" w:lineRule="auto"/>
        <w:rPr>
          <w:rFonts w:ascii="Times New Roman" w:hAnsi="Times New Roman"/>
          <w:sz w:val="24"/>
        </w:rPr>
      </w:pPr>
      <w:r>
        <w:rPr>
          <w:rFonts w:hint="eastAsia" w:ascii="Times New Roman" w:hAnsi="Times New Roman"/>
          <w:sz w:val="24"/>
        </w:rPr>
        <w:t xml:space="preserve">（2）安全防护设施的管理与维护及损坏报修；</w:t>
      </w:r>
      <w:r/>
    </w:p>
    <w:p>
      <w:pPr>
        <w:ind w:firstLine="480"/>
        <w:spacing w:line="360" w:lineRule="auto"/>
        <w:rPr>
          <w:rFonts w:ascii="Times New Roman" w:hAnsi="Times New Roman"/>
          <w:sz w:val="24"/>
        </w:rPr>
      </w:pPr>
      <w:r>
        <w:rPr>
          <w:rFonts w:hint="eastAsia" w:ascii="Times New Roman" w:hAnsi="Times New Roman"/>
          <w:sz w:val="24"/>
        </w:rPr>
        <w:t xml:space="preserve">（3）交通与车辆停放秩序的管理（非机动车禁止驶入停车场）；</w:t>
      </w:r>
      <w:r/>
    </w:p>
    <w:p>
      <w:pPr>
        <w:ind w:firstLine="480"/>
        <w:spacing w:line="360" w:lineRule="auto"/>
        <w:rPr>
          <w:rFonts w:ascii="Times New Roman" w:hAnsi="Times New Roman"/>
          <w:sz w:val="24"/>
        </w:rPr>
      </w:pPr>
      <w:r>
        <w:rPr>
          <w:rFonts w:hint="eastAsia" w:ascii="Times New Roman" w:hAnsi="Times New Roman"/>
          <w:sz w:val="24"/>
        </w:rPr>
        <w:t xml:space="preserve">（4）负责管理区域值班检查，巡视，登记等各项管理工作；</w:t>
      </w:r>
      <w:r/>
    </w:p>
    <w:p>
      <w:pPr>
        <w:ind w:firstLine="480"/>
        <w:spacing w:line="360" w:lineRule="auto"/>
        <w:rPr>
          <w:rFonts w:ascii="Times New Roman" w:hAnsi="Times New Roman"/>
          <w:sz w:val="24"/>
        </w:rPr>
      </w:pPr>
      <w:r>
        <w:rPr>
          <w:rFonts w:hint="eastAsia" w:ascii="Times New Roman" w:hAnsi="Times New Roman"/>
          <w:sz w:val="24"/>
        </w:rPr>
        <w:t xml:space="preserve">（5）负责巡更打点：巡更频率为每2小时一次，全天24小时共计12次；</w:t>
      </w:r>
      <w:r/>
    </w:p>
    <w:p>
      <w:pPr>
        <w:ind w:firstLine="480"/>
        <w:spacing w:line="360" w:lineRule="auto"/>
        <w:rPr>
          <w:rFonts w:ascii="Times New Roman" w:hAnsi="Times New Roman"/>
          <w:sz w:val="24"/>
        </w:rPr>
      </w:pPr>
      <w:r>
        <w:rPr>
          <w:rFonts w:hint="eastAsia" w:ascii="Times New Roman" w:hAnsi="Times New Roman"/>
          <w:sz w:val="24"/>
        </w:rPr>
        <w:t xml:space="preserve">（6）负责管辖区域内消防设施设备的定期巡检及损坏上报，每月2次点检全覆盖，并形成设施设备报修清单，上报制度；</w:t>
      </w:r>
      <w:r/>
    </w:p>
    <w:p>
      <w:pPr>
        <w:ind w:firstLine="480"/>
        <w:spacing w:line="360" w:lineRule="auto"/>
        <w:rPr>
          <w:rFonts w:ascii="Times New Roman" w:hAnsi="Times New Roman"/>
          <w:sz w:val="24"/>
        </w:rPr>
      </w:pPr>
      <w:r>
        <w:rPr>
          <w:rFonts w:hint="eastAsia" w:ascii="Times New Roman" w:hAnsi="Times New Roman"/>
          <w:sz w:val="24"/>
        </w:rPr>
        <w:t xml:space="preserve">（7）负责各类突发事件的处置与初期事件处置上报方案，积极服从院方做好治安处置工作，无条件听从院方现场工作人员调遣，包括交通、治安肇事、设施设备损坏、系统故障等各项工作；</w:t>
      </w:r>
      <w:r/>
    </w:p>
    <w:p>
      <w:pPr>
        <w:ind w:firstLine="480"/>
        <w:spacing w:line="360" w:lineRule="auto"/>
        <w:rPr>
          <w:rFonts w:ascii="Times New Roman" w:hAnsi="Times New Roman"/>
          <w:sz w:val="24"/>
        </w:rPr>
      </w:pPr>
      <w:r>
        <w:rPr>
          <w:rFonts w:hint="eastAsia" w:ascii="Times New Roman" w:hAnsi="Times New Roman"/>
          <w:sz w:val="24"/>
        </w:rPr>
        <w:t xml:space="preserve">（8）仪容仪表：秩序维护人员必须统一着装，保持清洁，不允许穿拖鞋，不允许混穿工作服，衣服纽扣齐全，必须按照要求系好，工卡需按医院要求佩戴，不允许敞开、卷起外衣。</w:t>
      </w:r>
      <w:r/>
    </w:p>
    <w:p>
      <w:pPr>
        <w:ind w:firstLine="480"/>
        <w:spacing w:line="360" w:lineRule="auto"/>
        <w:rPr>
          <w:rFonts w:ascii="Times New Roman" w:hAnsi="Times New Roman"/>
          <w:sz w:val="24"/>
        </w:rPr>
      </w:pPr>
      <w:r>
        <w:rPr>
          <w:rFonts w:hint="eastAsia" w:ascii="Times New Roman" w:hAnsi="Times New Roman"/>
          <w:sz w:val="24"/>
        </w:rPr>
        <w:t xml:space="preserve">3.消防服务要求</w:t>
      </w:r>
      <w:r/>
    </w:p>
    <w:p>
      <w:pPr>
        <w:ind w:firstLine="480"/>
        <w:spacing w:line="360" w:lineRule="auto"/>
        <w:rPr>
          <w:rFonts w:ascii="Times New Roman" w:hAnsi="Times New Roman"/>
          <w:sz w:val="24"/>
        </w:rPr>
      </w:pPr>
      <w:r>
        <w:rPr>
          <w:rFonts w:hint="eastAsia" w:ascii="Times New Roman" w:hAnsi="Times New Roman"/>
          <w:sz w:val="24"/>
        </w:rPr>
        <w:t xml:space="preserve">（1）负责场内监控设备设施管理，对场内车辆、人员时刻监控，按要求及时统计汇报现场情况。</w:t>
      </w:r>
      <w:r/>
    </w:p>
    <w:p>
      <w:pPr>
        <w:ind w:firstLine="480"/>
        <w:spacing w:line="360" w:lineRule="auto"/>
        <w:rPr>
          <w:rFonts w:ascii="Times New Roman" w:hAnsi="Times New Roman"/>
          <w:sz w:val="24"/>
        </w:rPr>
      </w:pPr>
      <w:r>
        <w:rPr>
          <w:rFonts w:hint="eastAsia" w:ascii="Times New Roman" w:hAnsi="Times New Roman"/>
          <w:sz w:val="24"/>
        </w:rPr>
        <w:t xml:space="preserve">（2）负责应急电话的接听，记录医院场内状况。</w:t>
      </w:r>
      <w:r/>
    </w:p>
    <w:p>
      <w:pPr>
        <w:ind w:firstLine="480"/>
        <w:spacing w:line="360" w:lineRule="auto"/>
        <w:rPr>
          <w:rFonts w:ascii="Times New Roman" w:hAnsi="Times New Roman"/>
          <w:sz w:val="24"/>
        </w:rPr>
      </w:pPr>
      <w:r>
        <w:rPr>
          <w:rFonts w:hint="eastAsia" w:ascii="Times New Roman" w:hAnsi="Times New Roman"/>
          <w:sz w:val="24"/>
        </w:rPr>
        <w:t xml:space="preserve">（3）按规定进行消防值机检查自检工作，处理异常情况，做好消防值班记录。</w:t>
      </w:r>
      <w:r/>
    </w:p>
    <w:p>
      <w:pPr>
        <w:ind w:firstLine="480"/>
        <w:spacing w:line="360" w:lineRule="auto"/>
        <w:rPr>
          <w:rFonts w:ascii="Times New Roman" w:hAnsi="Times New Roman"/>
          <w:sz w:val="24"/>
        </w:rPr>
      </w:pPr>
      <w:r>
        <w:rPr>
          <w:rFonts w:hint="eastAsia" w:ascii="Times New Roman" w:hAnsi="Times New Roman"/>
          <w:sz w:val="24"/>
        </w:rPr>
        <w:t xml:space="preserve">（4）参加应急演练培训和训练，参与应急处置工作。</w:t>
      </w:r>
      <w:r/>
    </w:p>
    <w:p>
      <w:pPr>
        <w:ind w:firstLine="480"/>
        <w:spacing w:line="360" w:lineRule="auto"/>
        <w:rPr>
          <w:rFonts w:ascii="Times New Roman" w:hAnsi="Times New Roman"/>
          <w:sz w:val="24"/>
        </w:rPr>
      </w:pPr>
      <w:r>
        <w:rPr>
          <w:rFonts w:hint="eastAsia" w:ascii="Times New Roman" w:hAnsi="Times New Roman"/>
          <w:sz w:val="24"/>
        </w:rPr>
        <w:t xml:space="preserve">（5）持证上岗，身体健康。</w:t>
      </w:r>
      <w:r/>
    </w:p>
    <w:p>
      <w:pPr>
        <w:ind w:firstLine="480"/>
        <w:spacing w:line="360" w:lineRule="auto"/>
        <w:rPr>
          <w:rFonts w:ascii="Times New Roman" w:hAnsi="Times New Roman"/>
          <w:sz w:val="24"/>
        </w:rPr>
      </w:pPr>
      <w:r>
        <w:rPr>
          <w:rFonts w:hint="eastAsia" w:ascii="Times New Roman" w:hAnsi="Times New Roman"/>
          <w:sz w:val="24"/>
        </w:rPr>
        <w:t xml:space="preserve">（6）服从医院安排的其他工作。</w:t>
      </w:r>
      <w:r/>
    </w:p>
    <w:p>
      <w:pPr>
        <w:ind w:firstLine="480"/>
        <w:spacing w:line="360" w:lineRule="auto"/>
        <w:rPr>
          <w:rFonts w:ascii="Times New Roman" w:hAnsi="Times New Roman"/>
          <w:sz w:val="24"/>
        </w:rPr>
      </w:pPr>
      <w:r>
        <w:rPr>
          <w:rFonts w:hint="eastAsia" w:ascii="Times New Roman" w:hAnsi="Times New Roman"/>
          <w:sz w:val="24"/>
        </w:rPr>
        <w:t xml:space="preserve">4.保洁服务要求</w:t>
      </w:r>
      <w:r/>
    </w:p>
    <w:p>
      <w:pPr>
        <w:ind w:firstLine="480"/>
        <w:spacing w:line="360" w:lineRule="auto"/>
        <w:rPr>
          <w:rFonts w:ascii="Times New Roman" w:hAnsi="Times New Roman"/>
          <w:sz w:val="24"/>
        </w:rPr>
      </w:pPr>
      <w:r>
        <w:rPr>
          <w:rFonts w:hint="eastAsia" w:ascii="Times New Roman" w:hAnsi="Times New Roman"/>
          <w:sz w:val="24"/>
        </w:rPr>
        <w:t xml:space="preserve">根据岗位、任务、时间、规范、标准和责任的具体要求负责项目内的例行保洁工作，并随时处理保洁难点问题。</w:t>
      </w:r>
      <w:r/>
    </w:p>
    <w:p>
      <w:pPr>
        <w:ind w:firstLine="480"/>
        <w:spacing w:line="360" w:lineRule="auto"/>
        <w:rPr>
          <w:rFonts w:ascii="Times New Roman" w:hAnsi="Times New Roman"/>
          <w:sz w:val="24"/>
        </w:rPr>
      </w:pPr>
      <w:r>
        <w:rPr>
          <w:rFonts w:hint="eastAsia" w:ascii="Times New Roman" w:hAnsi="Times New Roman"/>
          <w:sz w:val="24"/>
        </w:rPr>
        <w:t xml:space="preserve">配备专职人员，每日按时收集清运全院生活垃圾、医疗废物、未被污染输液瓶（袋），严格遵守医疗废物收集清运、未被污染输液瓶（袋）清运的规定。</w:t>
      </w:r>
      <w:r/>
    </w:p>
    <w:p>
      <w:pPr>
        <w:ind w:firstLine="480"/>
        <w:spacing w:line="360" w:lineRule="auto"/>
        <w:rPr>
          <w:rFonts w:ascii="Times New Roman" w:hAnsi="Times New Roman"/>
          <w:sz w:val="24"/>
        </w:rPr>
      </w:pPr>
      <w:r>
        <w:rPr>
          <w:rFonts w:hint="eastAsia" w:ascii="Times New Roman" w:hAnsi="Times New Roman"/>
          <w:sz w:val="24"/>
        </w:rPr>
        <w:t xml:space="preserve">合理设置垃圾收集点，垃圾收集点周围地面无散落垃圾、无污迹、无异味，按要求清空垃圾收集点垃圾。</w:t>
      </w:r>
      <w:r/>
    </w:p>
    <w:p>
      <w:pPr>
        <w:ind w:firstLine="480"/>
        <w:spacing w:line="360" w:lineRule="auto"/>
        <w:rPr>
          <w:rFonts w:ascii="Times New Roman" w:hAnsi="Times New Roman"/>
          <w:sz w:val="24"/>
        </w:rPr>
      </w:pPr>
      <w:r>
        <w:rPr>
          <w:rFonts w:hint="eastAsia" w:ascii="Times New Roman" w:hAnsi="Times New Roman"/>
          <w:sz w:val="24"/>
        </w:rPr>
        <w:t xml:space="preserve">在进行日常工作的同时，还要关注周边的治安状况，绿化和物业完好状况，发现问题要及时报告。</w:t>
      </w:r>
      <w:r/>
    </w:p>
    <w:p>
      <w:pPr>
        <w:ind w:firstLine="480"/>
        <w:spacing w:line="360" w:lineRule="auto"/>
        <w:rPr>
          <w:rFonts w:ascii="Times New Roman" w:hAnsi="Times New Roman"/>
          <w:sz w:val="24"/>
        </w:rPr>
      </w:pPr>
      <w:r>
        <w:rPr>
          <w:rFonts w:hint="eastAsia" w:ascii="Times New Roman" w:hAnsi="Times New Roman"/>
          <w:sz w:val="24"/>
        </w:rPr>
        <w:t xml:space="preserve">除日常工作外，还要巡视项目内的保洁状况，重点巡视各保洁难点。</w:t>
      </w:r>
      <w:r/>
    </w:p>
    <w:p>
      <w:pPr>
        <w:ind w:firstLine="480"/>
        <w:spacing w:line="360" w:lineRule="auto"/>
        <w:rPr>
          <w:rFonts w:ascii="Times New Roman" w:hAnsi="Times New Roman"/>
          <w:sz w:val="24"/>
        </w:rPr>
      </w:pPr>
      <w:r>
        <w:rPr>
          <w:rFonts w:hint="eastAsia" w:ascii="Times New Roman" w:hAnsi="Times New Roman"/>
          <w:sz w:val="24"/>
        </w:rPr>
        <w:t xml:space="preserve">医院室内卫生（医疗设备除外）、主要出入口和各建筑物的主要出入口按要求例行清扫，并做好记录。</w:t>
      </w:r>
      <w:r/>
    </w:p>
    <w:p>
      <w:pPr>
        <w:ind w:firstLine="480"/>
        <w:spacing w:line="360" w:lineRule="auto"/>
        <w:rPr>
          <w:rFonts w:ascii="Times New Roman" w:hAnsi="Times New Roman"/>
          <w:sz w:val="24"/>
        </w:rPr>
      </w:pPr>
      <w:r>
        <w:rPr>
          <w:rFonts w:hint="eastAsia" w:ascii="Times New Roman" w:hAnsi="Times New Roman"/>
          <w:sz w:val="24"/>
        </w:rPr>
        <w:t xml:space="preserve">及时清扫积水、积雪等，确保干净、整洁。</w:t>
      </w:r>
      <w:r/>
    </w:p>
    <w:p>
      <w:pPr>
        <w:ind w:firstLine="480"/>
        <w:spacing w:line="360" w:lineRule="auto"/>
        <w:rPr>
          <w:rFonts w:ascii="Times New Roman" w:hAnsi="Times New Roman"/>
          <w:sz w:val="24"/>
        </w:rPr>
      </w:pPr>
      <w:r>
        <w:rPr>
          <w:rFonts w:hint="eastAsia" w:ascii="Times New Roman" w:hAnsi="Times New Roman"/>
          <w:sz w:val="24"/>
        </w:rPr>
        <w:t xml:space="preserve">应对突发情况积极响应配合处理。</w:t>
      </w:r>
      <w:r/>
    </w:p>
    <w:p>
      <w:pPr>
        <w:ind w:firstLine="480"/>
        <w:spacing w:line="360" w:lineRule="auto"/>
        <w:rPr>
          <w:rFonts w:ascii="Times New Roman" w:hAnsi="Times New Roman"/>
          <w:sz w:val="24"/>
        </w:rPr>
      </w:pPr>
      <w:r>
        <w:rPr>
          <w:rFonts w:hint="eastAsia" w:ascii="Times New Roman" w:hAnsi="Times New Roman"/>
          <w:sz w:val="24"/>
        </w:rPr>
        <w:t xml:space="preserve">服从项目安排的其他工作。</w:t>
      </w:r>
      <w:r/>
    </w:p>
    <w:p>
      <w:pPr>
        <w:ind w:firstLine="480"/>
        <w:spacing w:line="360" w:lineRule="auto"/>
        <w:rPr>
          <w:rFonts w:ascii="Times New Roman" w:hAnsi="Times New Roman"/>
          <w:sz w:val="24"/>
        </w:rPr>
      </w:pPr>
      <w:r>
        <w:rPr>
          <w:rFonts w:hint="eastAsia" w:ascii="Times New Roman" w:hAnsi="Times New Roman"/>
          <w:sz w:val="24"/>
        </w:rPr>
        <w:t xml:space="preserve">特殊科室场所工作：</w:t>
      </w:r>
      <w:r/>
    </w:p>
    <w:p>
      <w:pPr>
        <w:ind w:firstLine="480"/>
        <w:spacing w:line="360" w:lineRule="auto"/>
        <w:rPr>
          <w:rFonts w:ascii="Times New Roman" w:hAnsi="Times New Roman"/>
          <w:sz w:val="24"/>
        </w:rPr>
      </w:pPr>
      <w:r>
        <w:rPr>
          <w:rFonts w:hint="eastAsia" w:ascii="Times New Roman" w:hAnsi="Times New Roman"/>
          <w:sz w:val="24"/>
        </w:rPr>
        <w:t xml:space="preserve">手术室、内镜室、供应室、检验科、ICU室等高危科室的工作人员要进行无菌观念和隔离知识的培训，除做好常规保洁外，要做好物品消毒、自身消毒隔离和自我防护工作。检验科工作除检验科所在走廊部分和卫生间保洁，尚包括检验科试管玻片清洗、检验科医疗废物清理等，同时兼做病区送检标本登记和检验报告单配送工作。中晚班必须有专人在院内主动巡视，随时保洁，遇有突发保洁事件能随叫随到。</w:t>
      </w:r>
      <w:r/>
    </w:p>
    <w:p>
      <w:pPr>
        <w:ind w:firstLine="480"/>
        <w:spacing w:line="360" w:lineRule="auto"/>
        <w:rPr>
          <w:rFonts w:ascii="Times New Roman" w:hAnsi="Times New Roman"/>
          <w:sz w:val="24"/>
        </w:rPr>
      </w:pPr>
      <w:r>
        <w:rPr>
          <w:rFonts w:hint="eastAsia" w:ascii="Times New Roman" w:hAnsi="Times New Roman"/>
          <w:sz w:val="24"/>
        </w:rPr>
        <w:t xml:space="preserve">5.综合维修服务要求</w:t>
      </w:r>
      <w:r/>
    </w:p>
    <w:p>
      <w:pPr>
        <w:ind w:firstLine="480"/>
        <w:spacing w:line="360" w:lineRule="auto"/>
        <w:rPr>
          <w:rFonts w:ascii="Times New Roman" w:hAnsi="Times New Roman"/>
          <w:sz w:val="24"/>
        </w:rPr>
      </w:pPr>
      <w:r>
        <w:rPr>
          <w:rFonts w:hint="eastAsia" w:ascii="Times New Roman" w:hAnsi="Times New Roman"/>
          <w:sz w:val="24"/>
        </w:rPr>
        <w:t xml:space="preserve">（1）24小时人员在岗在位，值班电话保持畅通，必须在铃声响起的5秒钟内接听电话；</w:t>
      </w:r>
      <w:r/>
    </w:p>
    <w:p>
      <w:pPr>
        <w:ind w:firstLine="480"/>
        <w:spacing w:line="360" w:lineRule="auto"/>
        <w:rPr>
          <w:rFonts w:ascii="Times New Roman" w:hAnsi="Times New Roman"/>
          <w:sz w:val="24"/>
        </w:rPr>
      </w:pPr>
      <w:r>
        <w:rPr>
          <w:rFonts w:hint="eastAsia" w:ascii="Times New Roman" w:hAnsi="Times New Roman"/>
          <w:sz w:val="24"/>
        </w:rPr>
        <w:t xml:space="preserve">（2）每日及时完成当日维修任务；</w:t>
      </w:r>
      <w:r/>
    </w:p>
    <w:p>
      <w:pPr>
        <w:ind w:firstLine="480"/>
        <w:spacing w:line="360" w:lineRule="auto"/>
        <w:rPr>
          <w:rFonts w:ascii="Times New Roman" w:hAnsi="Times New Roman"/>
          <w:sz w:val="24"/>
        </w:rPr>
      </w:pPr>
      <w:r>
        <w:rPr>
          <w:rFonts w:hint="eastAsia" w:ascii="Times New Roman" w:hAnsi="Times New Roman"/>
          <w:sz w:val="24"/>
        </w:rPr>
        <w:t xml:space="preserve">（3）对全院基础设施和办公设施进行认真的管理和维护，建立健全台账；</w:t>
      </w:r>
      <w:r/>
    </w:p>
    <w:p>
      <w:pPr>
        <w:ind w:firstLine="480"/>
        <w:spacing w:line="360" w:lineRule="auto"/>
        <w:rPr>
          <w:rFonts w:ascii="Times New Roman" w:hAnsi="Times New Roman"/>
          <w:sz w:val="24"/>
        </w:rPr>
      </w:pPr>
      <w:r>
        <w:rPr>
          <w:rFonts w:hint="eastAsia" w:ascii="Times New Roman" w:hAnsi="Times New Roman"/>
          <w:sz w:val="24"/>
        </w:rPr>
        <w:t xml:space="preserve">（4）建立健全各种管理和维修制度，发现问题及时处理，制定维修方案，保证办公和生产的正常进行；</w:t>
      </w:r>
      <w:r/>
    </w:p>
    <w:p>
      <w:pPr>
        <w:ind w:firstLine="480"/>
        <w:spacing w:line="360" w:lineRule="auto"/>
        <w:rPr>
          <w:rFonts w:ascii="Times New Roman" w:hAnsi="Times New Roman"/>
          <w:sz w:val="24"/>
        </w:rPr>
      </w:pPr>
      <w:r>
        <w:rPr>
          <w:rFonts w:hint="eastAsia" w:ascii="Times New Roman" w:hAnsi="Times New Roman"/>
          <w:sz w:val="24"/>
        </w:rPr>
        <w:t xml:space="preserve">（5）要经常对基础设施和办公设施进行定期巡查，做好检查记录，确保各种设施处于良好状态；</w:t>
      </w:r>
      <w:r/>
    </w:p>
    <w:p>
      <w:pPr>
        <w:ind w:firstLine="480"/>
        <w:spacing w:line="360" w:lineRule="auto"/>
        <w:rPr>
          <w:rFonts w:ascii="Times New Roman" w:hAnsi="Times New Roman"/>
          <w:sz w:val="24"/>
        </w:rPr>
      </w:pPr>
      <w:r>
        <w:rPr>
          <w:rFonts w:hint="eastAsia" w:ascii="Times New Roman" w:hAnsi="Times New Roman"/>
          <w:sz w:val="24"/>
        </w:rPr>
        <w:t xml:space="preserve">（6）严禁以任何借口对于职责范围内的工作任务推诿拖拉、拈轻怕重、敷衍塞责，不履行首问责任、按时办结、一次性告知等职责和义务，效率低下，贻误工作。</w:t>
      </w:r>
      <w:r/>
    </w:p>
    <w:p>
      <w:pPr>
        <w:ind w:firstLine="480"/>
        <w:spacing w:line="360" w:lineRule="auto"/>
        <w:rPr>
          <w:rFonts w:ascii="Times New Roman" w:hAnsi="Times New Roman"/>
          <w:sz w:val="24"/>
        </w:rPr>
      </w:pPr>
      <w:r>
        <w:rPr>
          <w:rFonts w:hint="eastAsia" w:ascii="Times New Roman" w:hAnsi="Times New Roman"/>
          <w:sz w:val="24"/>
        </w:rPr>
        <w:t xml:space="preserve">6.污水处理服务要求</w:t>
      </w:r>
      <w:r/>
    </w:p>
    <w:p>
      <w:pPr>
        <w:ind w:firstLine="480"/>
        <w:spacing w:line="360" w:lineRule="auto"/>
        <w:rPr>
          <w:rFonts w:ascii="Times New Roman" w:hAnsi="Times New Roman"/>
          <w:sz w:val="24"/>
        </w:rPr>
      </w:pPr>
      <w:r>
        <w:rPr>
          <w:rFonts w:hint="eastAsia" w:ascii="Times New Roman" w:hAnsi="Times New Roman"/>
          <w:sz w:val="24"/>
        </w:rPr>
        <w:t xml:space="preserve">配置专人负责污水处理工作，人员须持有污水处理相关资质。严格按照污水处理站的相关法律法规，对污水处理站的运行进行规范管理。</w:t>
      </w:r>
      <w:r/>
    </w:p>
    <w:p>
      <w:pPr>
        <w:ind w:firstLine="480"/>
        <w:spacing w:line="360" w:lineRule="auto"/>
        <w:rPr>
          <w:rFonts w:ascii="Times New Roman" w:hAnsi="Times New Roman"/>
          <w:sz w:val="24"/>
        </w:rPr>
      </w:pPr>
      <w:r>
        <w:rPr>
          <w:rFonts w:hint="eastAsia" w:ascii="Times New Roman" w:hAnsi="Times New Roman"/>
          <w:sz w:val="24"/>
        </w:rPr>
        <w:t xml:space="preserve">7</w:t>
      </w:r>
      <w:r>
        <w:rPr>
          <w:rFonts w:ascii="Times New Roman" w:hAnsi="Times New Roman"/>
          <w:sz w:val="24"/>
        </w:rPr>
        <w:t xml:space="preserve">.水箱清洗</w:t>
      </w:r>
      <w:r/>
    </w:p>
    <w:p>
      <w:pPr>
        <w:ind w:firstLine="480"/>
        <w:spacing w:line="360" w:lineRule="auto"/>
        <w:rPr>
          <w:rFonts w:ascii="Times New Roman" w:hAnsi="Times New Roman"/>
          <w:sz w:val="24"/>
        </w:rPr>
      </w:pPr>
      <w:r>
        <w:rPr>
          <w:rFonts w:ascii="Times New Roman" w:hAnsi="Times New Roman"/>
          <w:sz w:val="24"/>
        </w:rPr>
        <w:t xml:space="preserve">每半年至少</w:t>
      </w:r>
      <w:r>
        <w:rPr>
          <w:rFonts w:hint="eastAsia" w:ascii="Times New Roman" w:hAnsi="Times New Roman"/>
          <w:sz w:val="24"/>
        </w:rPr>
        <w:t xml:space="preserve">完成</w:t>
      </w:r>
      <w:r>
        <w:rPr>
          <w:rFonts w:ascii="Times New Roman" w:hAnsi="Times New Roman"/>
          <w:sz w:val="24"/>
        </w:rPr>
        <w:t xml:space="preserve">一次对全院生活水箱的清洗工作</w:t>
      </w:r>
      <w:r>
        <w:rPr>
          <w:rFonts w:hint="eastAsia" w:ascii="Times New Roman" w:hAnsi="Times New Roman"/>
          <w:sz w:val="24"/>
        </w:rPr>
        <w:t xml:space="preserve">。</w:t>
      </w:r>
      <w:r/>
    </w:p>
    <w:p>
      <w:pPr>
        <w:ind w:firstLine="480"/>
        <w:spacing w:line="360" w:lineRule="auto"/>
        <w:rPr>
          <w:rFonts w:ascii="Times New Roman" w:hAnsi="Times New Roman"/>
          <w:sz w:val="24"/>
        </w:rPr>
      </w:pPr>
      <w:r>
        <w:rPr>
          <w:rFonts w:hint="eastAsia" w:ascii="Times New Roman" w:hAnsi="Times New Roman"/>
          <w:sz w:val="24"/>
        </w:rPr>
        <w:t xml:space="preserve">8.四害消杀要求</w:t>
      </w:r>
      <w:r/>
    </w:p>
    <w:p>
      <w:pPr>
        <w:ind w:firstLine="480"/>
        <w:spacing w:line="360" w:lineRule="auto"/>
        <w:rPr>
          <w:rFonts w:ascii="Times New Roman" w:hAnsi="Times New Roman"/>
          <w:sz w:val="24"/>
        </w:rPr>
      </w:pPr>
      <w:r>
        <w:rPr>
          <w:rFonts w:hint="eastAsia" w:ascii="Times New Roman" w:hAnsi="Times New Roman"/>
          <w:sz w:val="24"/>
        </w:rPr>
        <w:t xml:space="preserve">严格按照要求对全院范围内开展四害消杀工作。</w:t>
      </w:r>
      <w:r/>
    </w:p>
    <w:p>
      <w:pPr>
        <w:ind w:firstLine="480"/>
        <w:spacing w:line="360" w:lineRule="auto"/>
        <w:rPr>
          <w:rFonts w:ascii="Times New Roman" w:hAnsi="Times New Roman"/>
          <w:sz w:val="24"/>
        </w:rPr>
      </w:pPr>
      <w:r>
        <w:rPr>
          <w:rFonts w:hint="eastAsia" w:ascii="Times New Roman" w:hAnsi="Times New Roman"/>
          <w:sz w:val="24"/>
        </w:rPr>
        <w:t xml:space="preserve">9.化粪池清掏服务要求</w:t>
      </w:r>
      <w:r/>
    </w:p>
    <w:p>
      <w:pPr>
        <w:ind w:firstLine="480"/>
        <w:spacing w:line="360" w:lineRule="auto"/>
        <w:rPr>
          <w:rFonts w:ascii="Times New Roman" w:hAnsi="Times New Roman"/>
          <w:sz w:val="24"/>
        </w:rPr>
      </w:pPr>
      <w:r>
        <w:rPr>
          <w:rFonts w:hint="eastAsia" w:ascii="Times New Roman" w:hAnsi="Times New Roman"/>
          <w:sz w:val="24"/>
        </w:rPr>
        <w:t xml:space="preserve">每年至少完成一次化粪池清掏工作，防止化粪池堵塞外漏的情况发生。</w:t>
      </w:r>
      <w:r/>
    </w:p>
    <w:p>
      <w:pPr>
        <w:ind w:firstLine="480"/>
        <w:spacing w:line="360" w:lineRule="auto"/>
        <w:rPr>
          <w:rFonts w:ascii="Times New Roman" w:hAnsi="Times New Roman"/>
          <w:sz w:val="24"/>
        </w:rPr>
      </w:pPr>
      <w:r>
        <w:rPr>
          <w:rFonts w:hint="eastAsia" w:ascii="Times New Roman" w:hAnsi="Times New Roman"/>
          <w:sz w:val="24"/>
        </w:rPr>
        <w:t xml:space="preserve">10.绿植租赁服务</w:t>
      </w:r>
      <w:r/>
    </w:p>
    <w:p>
      <w:pPr>
        <w:ind w:firstLine="480"/>
        <w:spacing w:line="360" w:lineRule="auto"/>
        <w:rPr>
          <w:rFonts w:ascii="Times New Roman" w:hAnsi="Times New Roman"/>
          <w:sz w:val="24"/>
        </w:rPr>
      </w:pPr>
      <w:r>
        <w:rPr>
          <w:rFonts w:hint="eastAsia" w:ascii="Times New Roman" w:hAnsi="Times New Roman"/>
          <w:sz w:val="24"/>
        </w:rPr>
        <w:t xml:space="preserve">（1）盆景质地优良、叶型完整、无病虫害；</w:t>
      </w:r>
      <w:r/>
    </w:p>
    <w:p>
      <w:pPr>
        <w:ind w:firstLine="480"/>
        <w:spacing w:line="360" w:lineRule="auto"/>
        <w:rPr>
          <w:rFonts w:ascii="Times New Roman" w:hAnsi="Times New Roman"/>
          <w:sz w:val="24"/>
        </w:rPr>
      </w:pPr>
      <w:r>
        <w:rPr>
          <w:rFonts w:hint="eastAsia" w:ascii="Times New Roman" w:hAnsi="Times New Roman"/>
          <w:sz w:val="24"/>
        </w:rPr>
        <w:t xml:space="preserve">（2）盆景、花卉效果要与医院和谐统一、相互衬托；</w:t>
      </w:r>
      <w:r/>
    </w:p>
    <w:p>
      <w:pPr>
        <w:ind w:firstLine="480"/>
        <w:spacing w:line="360" w:lineRule="auto"/>
        <w:rPr>
          <w:rFonts w:ascii="Times New Roman" w:hAnsi="Times New Roman"/>
          <w:sz w:val="24"/>
        </w:rPr>
      </w:pPr>
      <w:r>
        <w:rPr>
          <w:rFonts w:hint="eastAsia" w:ascii="Times New Roman" w:hAnsi="Times New Roman"/>
          <w:sz w:val="24"/>
        </w:rPr>
        <w:t xml:space="preserve">（3）植物叶子面无灰尘、盆碟无污垢；</w:t>
      </w:r>
      <w:r/>
    </w:p>
    <w:p>
      <w:pPr>
        <w:ind w:firstLine="480"/>
        <w:spacing w:line="360" w:lineRule="auto"/>
        <w:rPr>
          <w:rFonts w:ascii="Times New Roman" w:hAnsi="Times New Roman"/>
          <w:sz w:val="24"/>
        </w:rPr>
      </w:pPr>
      <w:r>
        <w:rPr>
          <w:rFonts w:hint="eastAsia" w:ascii="Times New Roman" w:hAnsi="Times New Roman"/>
          <w:sz w:val="24"/>
        </w:rPr>
        <w:t xml:space="preserve">（4）医院有权对供货企业摆放绿植的位置、造型、品种、规格数量等提出要求；</w:t>
      </w:r>
      <w:r/>
    </w:p>
    <w:p>
      <w:pPr>
        <w:ind w:firstLine="480"/>
        <w:spacing w:line="360" w:lineRule="auto"/>
        <w:rPr>
          <w:rFonts w:ascii="Times New Roman" w:hAnsi="Times New Roman"/>
          <w:sz w:val="24"/>
        </w:rPr>
      </w:pPr>
      <w:r>
        <w:rPr>
          <w:rFonts w:hint="eastAsia" w:ascii="Times New Roman" w:hAnsi="Times New Roman"/>
          <w:sz w:val="24"/>
        </w:rPr>
        <w:t xml:space="preserve">（5）做好绿植、花卉的护理工作，提供绿植、花卉护理所必须的服务。</w:t>
      </w:r>
      <w:r/>
    </w:p>
    <w:p>
      <w:pPr>
        <w:ind w:firstLine="480"/>
        <w:spacing w:line="360" w:lineRule="auto"/>
        <w:rPr>
          <w:rFonts w:ascii="Times New Roman" w:hAnsi="Times New Roman"/>
          <w:sz w:val="24"/>
        </w:rPr>
      </w:pPr>
      <w:r>
        <w:rPr>
          <w:rFonts w:hint="eastAsia" w:ascii="Times New Roman" w:hAnsi="Times New Roman"/>
          <w:sz w:val="24"/>
        </w:rPr>
        <w:t xml:space="preserve">（6）负责定期对摆放的绿植、花卉进行管理（浇水、修剪、施肥、除虫等），保证所租摆绿植、花卉的鲜艳。</w:t>
      </w:r>
      <w:r/>
    </w:p>
    <w:p>
      <w:pPr>
        <w:ind w:firstLine="480"/>
        <w:spacing w:line="360" w:lineRule="auto"/>
        <w:rPr>
          <w:rFonts w:ascii="Times New Roman" w:hAnsi="Times New Roman"/>
          <w:sz w:val="24"/>
        </w:rPr>
      </w:pPr>
      <w:r>
        <w:rPr>
          <w:rFonts w:hint="eastAsia" w:ascii="Times New Roman" w:hAnsi="Times New Roman"/>
          <w:sz w:val="24"/>
        </w:rPr>
        <w:t xml:space="preserve">11.</w:t>
      </w:r>
      <w:r>
        <w:rPr>
          <w:rFonts w:ascii="Times New Roman" w:hAnsi="Times New Roman"/>
          <w:sz w:val="24"/>
        </w:rPr>
        <w:t xml:space="preserve">实施绿化养护管理</w:t>
      </w:r>
      <w:r/>
    </w:p>
    <w:p>
      <w:pPr>
        <w:ind w:firstLine="480"/>
        <w:spacing w:line="360" w:lineRule="auto"/>
        <w:rPr>
          <w:rFonts w:ascii="Times New Roman" w:hAnsi="Times New Roman"/>
          <w:sz w:val="24"/>
        </w:rPr>
      </w:pPr>
      <w:r>
        <w:rPr>
          <w:rFonts w:hint="eastAsia" w:ascii="Times New Roman" w:hAnsi="Times New Roman"/>
          <w:sz w:val="24"/>
        </w:rPr>
        <w:t xml:space="preserve">根据医院内绿化苗木的特点和《江苏省城市园林绿化养护管理规范及分级标准》、《连云港市绿化养护管理检查考核办法（试行）》的相关要求，结合现场的实际情况，按医院管理人员要求，对医院一期绿化进行全面养护，包括定期修剪、施肥、病虫害防治、台风扶正、除草、浇灌、松培土、养护、防寒防冻、死树更换、零星苗木补栽（移植）、绿化产生的垃圾清运等工作。</w:t>
      </w:r>
      <w:r/>
    </w:p>
    <w:p>
      <w:pPr>
        <w:ind w:firstLine="480"/>
        <w:spacing w:line="360" w:lineRule="auto"/>
        <w:rPr>
          <w:rFonts w:ascii="Times New Roman" w:hAnsi="Times New Roman"/>
          <w:sz w:val="24"/>
        </w:rPr>
      </w:pPr>
      <w:r>
        <w:rPr>
          <w:rFonts w:hint="eastAsia" w:ascii="Times New Roman" w:hAnsi="Times New Roman"/>
          <w:sz w:val="24"/>
        </w:rPr>
        <w:t xml:space="preserve">（四）岗位工作职责</w:t>
      </w:r>
      <w:r/>
    </w:p>
    <w:p>
      <w:pPr>
        <w:ind w:firstLine="480"/>
        <w:spacing w:line="360" w:lineRule="auto"/>
        <w:rPr>
          <w:rFonts w:ascii="Times New Roman" w:hAnsi="Times New Roman"/>
          <w:sz w:val="24"/>
        </w:rPr>
      </w:pPr>
      <w:r>
        <w:rPr>
          <w:rFonts w:hint="eastAsia" w:ascii="Times New Roman" w:hAnsi="Times New Roman"/>
          <w:sz w:val="24"/>
        </w:rPr>
        <w:t xml:space="preserve">1.项目经理工作职责</w:t>
      </w:r>
      <w:r/>
    </w:p>
    <w:p>
      <w:pPr>
        <w:ind w:firstLine="480"/>
        <w:spacing w:line="360" w:lineRule="auto"/>
        <w:rPr>
          <w:rFonts w:ascii="Times New Roman" w:hAnsi="Times New Roman"/>
          <w:sz w:val="24"/>
        </w:rPr>
      </w:pPr>
      <w:r>
        <w:rPr>
          <w:rFonts w:hint="eastAsia" w:ascii="Times New Roman" w:hAnsi="Times New Roman"/>
          <w:sz w:val="24"/>
        </w:rPr>
        <w:t xml:space="preserve">（1）长白班，负责物业服务中心的全面工作，完成医院下达的任务，对医院整体物业管理质量安全负责。</w:t>
      </w:r>
      <w:r/>
    </w:p>
    <w:p>
      <w:pPr>
        <w:ind w:firstLine="480"/>
        <w:spacing w:line="360" w:lineRule="auto"/>
        <w:rPr>
          <w:rFonts w:ascii="Times New Roman" w:hAnsi="Times New Roman"/>
          <w:sz w:val="24"/>
        </w:rPr>
      </w:pPr>
      <w:r>
        <w:rPr>
          <w:rFonts w:hint="eastAsia" w:ascii="Times New Roman" w:hAnsi="Times New Roman"/>
          <w:sz w:val="24"/>
        </w:rPr>
        <w:t xml:space="preserve">（2）遇到重大问题能够处理得当，并及时向医院汇报。</w:t>
      </w:r>
      <w:r/>
    </w:p>
    <w:p>
      <w:pPr>
        <w:ind w:firstLine="480"/>
        <w:spacing w:line="360" w:lineRule="auto"/>
        <w:rPr>
          <w:rFonts w:ascii="Times New Roman" w:hAnsi="Times New Roman"/>
          <w:sz w:val="24"/>
        </w:rPr>
      </w:pPr>
      <w:r>
        <w:rPr>
          <w:rFonts w:hint="eastAsia" w:ascii="Times New Roman" w:hAnsi="Times New Roman"/>
          <w:sz w:val="24"/>
        </w:rPr>
        <w:t xml:space="preserve">（3）对物业服务中心的全体员工进行领导、管理和考核，保证医院物业管理工作的正常运行。</w:t>
      </w:r>
      <w:r/>
    </w:p>
    <w:p>
      <w:pPr>
        <w:ind w:firstLine="480"/>
        <w:spacing w:line="360" w:lineRule="auto"/>
        <w:rPr>
          <w:rFonts w:ascii="Times New Roman" w:hAnsi="Times New Roman"/>
          <w:sz w:val="24"/>
        </w:rPr>
      </w:pPr>
      <w:r>
        <w:rPr>
          <w:rFonts w:hint="eastAsia" w:ascii="Times New Roman" w:hAnsi="Times New Roman"/>
          <w:sz w:val="24"/>
        </w:rPr>
        <w:t xml:space="preserve">（4）组织拟制、审核和贯彻医院管理服务的工作计划和作业文件，负责医院物业管理服务的质量控制和费用控制及物业信息化大数据的信息台账的建立。</w:t>
      </w:r>
      <w:r/>
    </w:p>
    <w:p>
      <w:pPr>
        <w:ind w:firstLine="480"/>
        <w:spacing w:line="360" w:lineRule="auto"/>
        <w:rPr>
          <w:rFonts w:ascii="Times New Roman" w:hAnsi="Times New Roman"/>
          <w:sz w:val="24"/>
        </w:rPr>
      </w:pPr>
      <w:r>
        <w:rPr>
          <w:rFonts w:hint="eastAsia" w:ascii="Times New Roman" w:hAnsi="Times New Roman"/>
          <w:sz w:val="24"/>
        </w:rPr>
        <w:t xml:space="preserve">（5）负责发现运作中不合格的服务项目，进行跟踪、验证，处理业户投诉。</w:t>
      </w:r>
      <w:r/>
    </w:p>
    <w:p>
      <w:pPr>
        <w:ind w:firstLine="480"/>
        <w:spacing w:line="360" w:lineRule="auto"/>
        <w:rPr>
          <w:rFonts w:ascii="Times New Roman" w:hAnsi="Times New Roman"/>
          <w:sz w:val="24"/>
        </w:rPr>
      </w:pPr>
      <w:r>
        <w:rPr>
          <w:rFonts w:hint="eastAsia" w:ascii="Times New Roman" w:hAnsi="Times New Roman"/>
          <w:sz w:val="24"/>
        </w:rPr>
        <w:t xml:space="preserve">（6）负责物业接待工作，做到仪表端庄、态度和蔼、热情大方、反应敏捷、处事稳健。</w:t>
      </w:r>
      <w:r/>
    </w:p>
    <w:p>
      <w:pPr>
        <w:ind w:firstLine="480"/>
        <w:spacing w:line="360" w:lineRule="auto"/>
        <w:rPr>
          <w:rFonts w:ascii="Times New Roman" w:hAnsi="Times New Roman"/>
          <w:sz w:val="24"/>
        </w:rPr>
      </w:pPr>
      <w:r>
        <w:rPr>
          <w:rFonts w:hint="eastAsia" w:ascii="Times New Roman" w:hAnsi="Times New Roman"/>
          <w:sz w:val="24"/>
        </w:rPr>
        <w:t xml:space="preserve">（7）负责接待及处理业户咨询、投诉工作，并定期进行回访。</w:t>
      </w:r>
      <w:r/>
    </w:p>
    <w:p>
      <w:pPr>
        <w:ind w:firstLine="480"/>
        <w:spacing w:line="360" w:lineRule="auto"/>
        <w:rPr>
          <w:rFonts w:ascii="Times New Roman" w:hAnsi="Times New Roman"/>
          <w:sz w:val="24"/>
        </w:rPr>
      </w:pPr>
      <w:r>
        <w:rPr>
          <w:rFonts w:hint="eastAsia" w:ascii="Times New Roman" w:hAnsi="Times New Roman"/>
          <w:sz w:val="24"/>
        </w:rPr>
        <w:t xml:space="preserve">2.秩序维护员工作职责</w:t>
      </w:r>
      <w:r/>
    </w:p>
    <w:p>
      <w:pPr>
        <w:ind w:firstLine="480"/>
        <w:spacing w:line="360" w:lineRule="auto"/>
        <w:rPr>
          <w:rFonts w:ascii="Times New Roman" w:hAnsi="Times New Roman"/>
          <w:sz w:val="24"/>
        </w:rPr>
      </w:pPr>
      <w:r>
        <w:rPr>
          <w:rFonts w:hint="eastAsia" w:ascii="Times New Roman" w:hAnsi="Times New Roman"/>
          <w:sz w:val="24"/>
        </w:rPr>
        <w:t xml:space="preserve">需要倒班，全天候24小时对医院各区域进行巡查、参与突发事件的处理；维护医院的正常医疗秩序，保障医院职工的人身和医院财产安全，保护医院的设施和设备及各类财产不受损失，预防各类政治、刑事案件、治安事件的发生；配合公安机关、医院主管部门做好信息的收集工作，对发现的可疑情况和线索应及时向医院主管部门报告；医院安排的其他工作。</w:t>
      </w:r>
      <w:r/>
    </w:p>
    <w:p>
      <w:pPr>
        <w:ind w:firstLine="480"/>
        <w:spacing w:line="360" w:lineRule="auto"/>
        <w:rPr>
          <w:rFonts w:ascii="Times New Roman" w:hAnsi="Times New Roman"/>
          <w:sz w:val="24"/>
        </w:rPr>
      </w:pPr>
      <w:r>
        <w:rPr>
          <w:rFonts w:hint="eastAsia" w:ascii="Times New Roman" w:hAnsi="Times New Roman"/>
          <w:sz w:val="24"/>
        </w:rPr>
        <w:t xml:space="preserve">3.消控员工作职责</w:t>
      </w:r>
      <w:r/>
    </w:p>
    <w:p>
      <w:pPr>
        <w:ind w:firstLine="480"/>
        <w:spacing w:line="360" w:lineRule="auto"/>
        <w:rPr>
          <w:rFonts w:ascii="Times New Roman" w:hAnsi="Times New Roman"/>
          <w:sz w:val="24"/>
        </w:rPr>
      </w:pPr>
      <w:r>
        <w:rPr>
          <w:rFonts w:hint="eastAsia" w:ascii="Times New Roman" w:hAnsi="Times New Roman"/>
          <w:sz w:val="24"/>
        </w:rPr>
        <w:t xml:space="preserve">需要倒班，负责对消防、安防设备的</w:t>
      </w:r>
      <w:r>
        <w:rPr>
          <w:rFonts w:hint="eastAsia" w:ascii="Times New Roman" w:hAnsi="Times New Roman"/>
          <w:sz w:val="24"/>
        </w:rPr>
        <w:t xml:space="preserve">监视和运用，做好检查和操作等工作；熟悉消防、安防系统的基本原理、功能，熟练掌握操作技能，协助服务人员进行修理、维护，不得擅自拆卸、挪用或停用系统设备，保证系统正常运行；消防、安防控制室接到火警报告后要及时通知秩序维护员和火警现场工作人员到现场进行查看，确认为真火警后，控制室工作人员必须严格按照相关要求进行操作；发现消防、安防系统设备出现故障时，必须及时通知相关人员或维保单位进行维修；对消防、安防控制室设备及通讯器材等要进行经常性的检查，做好各系统功能试验，以确保消防、安防各系统运行状况良好；消防控制室值班人</w:t>
      </w:r>
      <w:r>
        <w:rPr>
          <w:rFonts w:hint="eastAsia" w:ascii="Times New Roman" w:hAnsi="Times New Roman"/>
          <w:sz w:val="24"/>
        </w:rPr>
        <w:t xml:space="preserve">员，要做到人到、心到、眼到，严密监视，及时发现可疑人员和一切违法犯罪活动并立即报告附近的值班秩序维护员；为了确保秩序维护与消防安全，值班人员必须精神饱满，认真负责，不得擅离岗位，玩忽职守；除正常工作需要之外，值班人员不准随意拨弄安防监控和消防报警系统；严禁无关人员进入消防控制室；未经医院主管部门的许可，不准向无关人员提供消防系统的任何情况；严格执行交接班制度，值班人员交接班时应详细清楚，准确无误，同时应做好工作记录和交接班登记；协助公安部门调阅监控录像，为公安机关提供线索；完成领导交办的其他临时性工作任务。</w:t>
      </w:r>
      <w:r/>
    </w:p>
    <w:p>
      <w:pPr>
        <w:ind w:firstLine="480"/>
        <w:spacing w:line="360" w:lineRule="auto"/>
        <w:rPr>
          <w:rFonts w:ascii="Times New Roman" w:hAnsi="Times New Roman"/>
          <w:sz w:val="24"/>
        </w:rPr>
      </w:pPr>
      <w:r>
        <w:rPr>
          <w:rFonts w:hint="eastAsia" w:ascii="Times New Roman" w:hAnsi="Times New Roman"/>
          <w:sz w:val="24"/>
        </w:rPr>
        <w:t xml:space="preserve">4.保洁员工作职责</w:t>
      </w:r>
      <w:r/>
    </w:p>
    <w:p>
      <w:pPr>
        <w:ind w:firstLine="480"/>
        <w:spacing w:line="360" w:lineRule="auto"/>
        <w:rPr>
          <w:rFonts w:ascii="Times New Roman" w:hAnsi="Times New Roman"/>
          <w:sz w:val="24"/>
        </w:rPr>
      </w:pPr>
      <w:r>
        <w:rPr>
          <w:rFonts w:hint="eastAsia" w:ascii="Times New Roman" w:hAnsi="Times New Roman"/>
          <w:sz w:val="24"/>
        </w:rPr>
        <w:t xml:space="preserve">负责全院范围内的保洁工作：病房大楼、门急诊楼、行政办公区等内外环境，大门四周、院内广场道路、职工车棚、地下室车库、宿舍区等公共部位环境卫生；医疗废物收集清运、未被污染输液瓶（袋）清运；生活垃圾清运；参与医院节能降耗管理；配合院方做好特殊任务，包括但不限于创文创卫长效管理活动、各类检查、庆典活动、科室调整等保洁工作；完成传染病流行期间诊疗场所规范保洁工作、电梯等其他项目；当发生突发事件和遇到恶劣天气（暴雨、台风、下雪等）等情况的安全应急处置工作。</w:t>
      </w:r>
      <w:r/>
    </w:p>
    <w:p>
      <w:pPr>
        <w:ind w:firstLine="480"/>
        <w:spacing w:line="360" w:lineRule="auto"/>
        <w:rPr>
          <w:rFonts w:ascii="Times New Roman" w:hAnsi="Times New Roman"/>
          <w:sz w:val="24"/>
        </w:rPr>
      </w:pPr>
      <w:r>
        <w:rPr>
          <w:rFonts w:hint="eastAsia" w:ascii="Times New Roman" w:hAnsi="Times New Roman"/>
          <w:sz w:val="24"/>
        </w:rPr>
        <w:t xml:space="preserve">5.综合维修工工作职责</w:t>
      </w:r>
      <w:r/>
    </w:p>
    <w:p>
      <w:pPr>
        <w:ind w:firstLine="480"/>
        <w:spacing w:line="360" w:lineRule="auto"/>
        <w:rPr>
          <w:rFonts w:ascii="Times New Roman" w:hAnsi="Times New Roman"/>
          <w:sz w:val="24"/>
        </w:rPr>
      </w:pPr>
      <w:r>
        <w:rPr>
          <w:rFonts w:hint="eastAsia" w:ascii="Times New Roman" w:hAnsi="Times New Roman"/>
          <w:sz w:val="24"/>
        </w:rPr>
        <w:t xml:space="preserve">长白班+值班，负责全院水电线路（可能涉及到高压电路的应急维修）、设施设备、中央空调管线及其它后勤维护保养、修理工作。配电设备间、配电箱及电路的维护保养、修理，照明插座系统的维修保养、修理，强、弱电的日常维护保养、修理工作，全院给排水系统、中央空调管路的维护保养、修理和零星安装。</w:t>
      </w:r>
      <w:r/>
    </w:p>
    <w:p>
      <w:pPr>
        <w:ind w:firstLine="480"/>
        <w:spacing w:line="360" w:lineRule="auto"/>
        <w:rPr>
          <w:rFonts w:ascii="Times New Roman" w:hAnsi="Times New Roman"/>
          <w:sz w:val="24"/>
        </w:rPr>
      </w:pPr>
      <w:r>
        <w:rPr>
          <w:rFonts w:hint="eastAsia" w:ascii="Times New Roman" w:hAnsi="Times New Roman"/>
          <w:sz w:val="24"/>
        </w:rPr>
        <w:t xml:space="preserve">6.污水处理工工作职责</w:t>
      </w:r>
      <w:r/>
    </w:p>
    <w:p>
      <w:pPr>
        <w:ind w:firstLine="480"/>
        <w:spacing w:line="360" w:lineRule="auto"/>
        <w:rPr>
          <w:rFonts w:ascii="Times New Roman" w:hAnsi="Times New Roman"/>
          <w:sz w:val="24"/>
        </w:rPr>
      </w:pPr>
      <w:r>
        <w:rPr>
          <w:rFonts w:hint="eastAsia" w:ascii="Times New Roman" w:hAnsi="Times New Roman"/>
          <w:sz w:val="24"/>
        </w:rPr>
        <w:t xml:space="preserve">长白班+值班，负责全院污水的无害化处理及排放；工作人员要按规定程序每天检查污水流量，按时加药、并做好记录，使处理后的污水，经环保部门化验合格，符合国家规定标准方可排放；认真做好污水处理登记，严格执行操作规程，爱护、保养好设备，保障设备正常运转；认真学习环境保护法，严格落实各项规章制度；禁止非污水处理人员进入污水处理站；搞好清洁卫生，保持站内外整洁；随时接受主管部门和环保部门、防疫部门的抽查或检查，认真进行整改；坚守岗位，服从分配，按时完成各项任务。</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六、培训要求</w:t>
      </w:r>
      <w:r/>
    </w:p>
    <w:p>
      <w:pPr>
        <w:ind w:firstLine="480"/>
        <w:spacing w:line="360" w:lineRule="auto"/>
        <w:rPr>
          <w:rFonts w:ascii="Times New Roman" w:hAnsi="Times New Roman"/>
          <w:sz w:val="24"/>
        </w:rPr>
      </w:pPr>
      <w:r>
        <w:rPr>
          <w:rFonts w:hint="eastAsia" w:ascii="Times New Roman" w:hAnsi="Times New Roman"/>
          <w:sz w:val="24"/>
        </w:rPr>
        <w:t xml:space="preserve">投标人须建立完善、常态化的项目全员培训体系，实行岗前必训、在岗轮训、专项强训管理机制，覆盖项目所有物业服务、安保、保洁、消控、污水、水电工等在岗人员。所有培训须做到有计划、有课件、有签到、有台账、有存档，确保全员持证上岗、技能达标、服务规范、安全可控，满足采购人日常管理、安全督查及行业监管要求。</w:t>
      </w:r>
      <w:r/>
    </w:p>
    <w:p>
      <w:pPr>
        <w:ind w:firstLine="562"/>
        <w:spacing w:line="360" w:lineRule="auto"/>
        <w:rPr>
          <w:rFonts w:ascii="Times New Roman" w:hAnsi="Times New Roman"/>
          <w:sz w:val="24"/>
        </w:rPr>
      </w:pPr>
      <w:r>
        <w:rPr>
          <w:rFonts w:hint="eastAsia" w:ascii="Times New Roman" w:hAnsi="Times New Roman" w:eastAsia="宋体" w:cs="Times New Roman"/>
          <w:b/>
          <w:sz w:val="28"/>
          <w:szCs w:val="28"/>
        </w:rPr>
        <w:t xml:space="preserve">七、考核标准及考核办法</w:t>
      </w:r>
      <w:r/>
    </w:p>
    <w:p>
      <w:pPr>
        <w:ind w:left="420"/>
        <w:spacing w:line="500" w:lineRule="exact"/>
        <w:rPr>
          <w:rFonts w:ascii="Times New Roman" w:hAnsi="Times New Roman" w:eastAsia="宋体" w:cs="宋体"/>
          <w:b/>
          <w:bCs/>
          <w:sz w:val="24"/>
          <w:szCs w:val="24"/>
        </w:rPr>
      </w:pPr>
      <w:r>
        <w:rPr>
          <w:rFonts w:hint="eastAsia" w:ascii="Times New Roman" w:hAnsi="Times New Roman" w:eastAsia="宋体" w:cs="宋体"/>
          <w:b/>
          <w:bCs/>
          <w:sz w:val="24"/>
          <w:szCs w:val="24"/>
        </w:rPr>
        <w:t xml:space="preserve">（一）服务考核</w:t>
      </w:r>
      <w:r/>
    </w:p>
    <w:p>
      <w:pPr>
        <w:ind w:firstLine="480"/>
        <w:jc w:val="both"/>
        <w:spacing w:line="360" w:lineRule="auto"/>
        <w:widowControl w:val="off"/>
        <w:rPr>
          <w:rFonts w:hint="eastAsia" w:ascii="Times New Roman" w:hAnsi="Times New Roman" w:eastAsiaTheme="minorEastAsia" w:cstheme="minorBidi"/>
          <w:sz w:val="24"/>
          <w:szCs w:val="22"/>
          <w:lang w:val="en-US" w:eastAsia="zh-CN" w:bidi="ar-SA"/>
        </w:rPr>
      </w:pPr>
      <w:r>
        <w:rPr>
          <w:rFonts w:hint="eastAsia" w:ascii="Times New Roman" w:hAnsi="Times New Roman" w:eastAsiaTheme="minorEastAsia" w:cstheme="minorBidi"/>
          <w:sz w:val="24"/>
          <w:szCs w:val="22"/>
          <w:lang w:val="en-US" w:eastAsia="zh-CN" w:bidi="ar-SA"/>
        </w:rPr>
        <w:t xml:space="preserve">1.基础管理</w:t>
      </w:r>
      <w:r/>
    </w:p>
    <w:tbl>
      <w:tblPr>
        <w:tblStyle w:val="647"/>
        <w:tblW w:w="-1366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52"/>
        <w:gridCol w:w="3154"/>
        <w:gridCol w:w="1112"/>
        <w:gridCol w:w="890"/>
      </w:tblGrid>
      <w:tr>
        <w:trPr>
          <w:trHeight w:val="0"/>
          <w:tblHeader/>
        </w:trPr>
        <w:tc>
          <w:tcPr>
            <w:tcW w:w="3485" w:type="dxa"/>
            <w:vAlign w:val="center"/>
            <w:textDirection w:val="lrTb"/>
            <w:noWrap/>
          </w:tcPr>
          <w:p>
            <w:pPr>
              <w:ind w:left="0" w:right="0" w:firstLine="0"/>
              <w:jc w:val="center"/>
              <w:spacing w:line="240" w:lineRule="auto"/>
              <w:rPr>
                <w:rFonts w:ascii="Times New Roman" w:hAnsi="Times New Roman" w:eastAsia="宋体" w:cs="Times New Roman"/>
                <w:b/>
                <w:sz w:val="24"/>
                <w:szCs w:val="18"/>
              </w:rPr>
            </w:pPr>
            <w:r>
              <w:rPr>
                <w:rFonts w:ascii="Times New Roman" w:hAnsi="Times New Roman" w:eastAsia="宋体" w:cs="Times New Roman"/>
                <w:b/>
                <w:sz w:val="24"/>
                <w:szCs w:val="18"/>
              </w:rPr>
            </w:r>
            <w:r/>
          </w:p>
        </w:tc>
        <w:tc>
          <w:tcPr>
            <w:tcW w:w="3378" w:type="dxa"/>
            <w:vAlign w:val="center"/>
            <w:textDirection w:val="lrTb"/>
            <w:noWrap/>
          </w:tcPr>
          <w:p>
            <w:pPr>
              <w:ind w:left="0" w:right="0" w:firstLine="0"/>
              <w:jc w:val="center"/>
              <w:spacing w:line="240" w:lineRule="auto"/>
              <w:rPr>
                <w:rFonts w:ascii="Times New Roman" w:hAnsi="Times New Roman" w:eastAsia="宋体" w:cs="Times New Roman"/>
                <w:b/>
                <w:sz w:val="24"/>
                <w:szCs w:val="18"/>
              </w:rPr>
            </w:pPr>
            <w:r>
              <w:rPr>
                <w:rFonts w:hint="eastAsia" w:ascii="Times New Roman" w:hAnsi="Times New Roman" w:eastAsia="宋体" w:cs="Times New Roman"/>
                <w:b/>
                <w:sz w:val="24"/>
                <w:szCs w:val="18"/>
              </w:rPr>
              <w:t xml:space="preserve">考核</w:t>
            </w:r>
            <w:r/>
          </w:p>
        </w:tc>
        <w:tc>
          <w:tcPr>
            <w:tcW w:w="0" w:type="auto"/>
            <w:vAlign w:val="center"/>
            <w:textDirection w:val="lrTb"/>
            <w:noWrap/>
          </w:tcPr>
          <w:p>
            <w:pPr>
              <w:ind w:left="0" w:right="0" w:firstLine="0"/>
              <w:jc w:val="center"/>
              <w:spacing w:line="240" w:lineRule="auto"/>
              <w:rPr>
                <w:rFonts w:ascii="Times New Roman" w:hAnsi="Times New Roman" w:eastAsia="宋体" w:cs="Times New Roman"/>
                <w:b/>
                <w:sz w:val="24"/>
                <w:szCs w:val="18"/>
              </w:rPr>
            </w:pPr>
            <w:r>
              <w:rPr>
                <w:rFonts w:hint="eastAsia" w:ascii="Times New Roman" w:hAnsi="Times New Roman" w:eastAsia="宋体" w:cs="Times New Roman"/>
                <w:b/>
                <w:sz w:val="24"/>
                <w:szCs w:val="18"/>
              </w:rPr>
              <w:t xml:space="preserve">考核事项</w:t>
            </w:r>
            <w:r/>
          </w:p>
        </w:tc>
        <w:tc>
          <w:tcPr>
            <w:tcW w:w="941" w:type="dxa"/>
            <w:vAlign w:val="center"/>
            <w:textDirection w:val="lrTb"/>
            <w:noWrap/>
          </w:tcPr>
          <w:p>
            <w:pPr>
              <w:ind w:left="0" w:right="0" w:firstLine="0"/>
              <w:jc w:val="center"/>
              <w:spacing w:line="240" w:lineRule="auto"/>
              <w:rPr>
                <w:rFonts w:ascii="Times New Roman" w:hAnsi="Times New Roman" w:eastAsia="宋体" w:cs="Times New Roman"/>
                <w:b/>
                <w:sz w:val="24"/>
                <w:szCs w:val="18"/>
              </w:rPr>
            </w:pPr>
            <w:r>
              <w:rPr>
                <w:rFonts w:hint="eastAsia" w:ascii="Times New Roman" w:hAnsi="Times New Roman" w:eastAsia="宋体" w:cs="Times New Roman"/>
                <w:b/>
                <w:sz w:val="24"/>
                <w:szCs w:val="18"/>
              </w:rPr>
              <w:t xml:space="preserve">扣除费用</w:t>
            </w:r>
            <w:r/>
          </w:p>
        </w:tc>
      </w:tr>
      <w:tr>
        <w:trPr>
          <w:trHeight w:val="0"/>
        </w:trPr>
        <w:tc>
          <w:tcPr>
            <w:tcW w:w="3485" w:type="dxa"/>
            <w:vAlign w:val="center"/>
            <w:textDirection w:val="lrTb"/>
            <w:noWrap/>
          </w:tcPr>
          <w:p>
            <w:pPr>
              <w:ind w:left="0" w:right="0" w:firstLine="0"/>
              <w:jc w:val="left"/>
              <w:spacing w:line="240" w:lineRule="auto"/>
              <w:rPr>
                <w:rFonts w:ascii="Times New Roman" w:hAnsi="Times New Roman" w:eastAsia="宋体"/>
                <w:sz w:val="24"/>
                <w:szCs w:val="18"/>
              </w:rPr>
            </w:pPr>
            <w:r>
              <w:rPr>
                <w:rFonts w:hint="eastAsia" w:ascii="Times New Roman" w:hAnsi="Times New Roman" w:eastAsia="宋体"/>
                <w:sz w:val="24"/>
                <w:szCs w:val="18"/>
              </w:rPr>
              <w:t xml:space="preserve">1.有完善的规章制度和操作规范，包括设备运行操作规程、安全操作规程、事故处理规程、巡视检查制度、维护制度、值班、交接班制度及各岗位工作标准等，并制定具体的落实措施和考核。</w:t>
            </w:r>
            <w:r/>
          </w:p>
        </w:tc>
        <w:tc>
          <w:tcPr>
            <w:tcW w:w="3378" w:type="dxa"/>
            <w:vAlign w:val="center"/>
            <w:textDirection w:val="lrTb"/>
            <w:noWrap/>
          </w:tcPr>
          <w:p>
            <w:pPr>
              <w:ind w:left="0" w:right="0" w:firstLine="0"/>
              <w:jc w:val="left"/>
              <w:spacing w:line="240" w:lineRule="auto"/>
              <w:rPr>
                <w:rFonts w:ascii="Times New Roman" w:hAnsi="Times New Roman" w:eastAsia="宋体"/>
                <w:sz w:val="24"/>
                <w:szCs w:val="18"/>
              </w:rPr>
            </w:pPr>
            <w:r>
              <w:rPr>
                <w:rFonts w:hint="eastAsia" w:ascii="Times New Roman" w:hAnsi="Times New Roman" w:eastAsia="宋体"/>
                <w:sz w:val="24"/>
                <w:szCs w:val="18"/>
              </w:rPr>
              <w:t xml:space="preserve">制度不健全，缺一项扣200元。制度无具体落实措施，缺一项扣400元，无考核扣400元。</w:t>
            </w:r>
            <w:r/>
          </w:p>
        </w:tc>
        <w:tc>
          <w:tcPr>
            <w:tcW w:w="0" w:type="auto"/>
            <w:vAlign w:val="center"/>
            <w:textDirection w:val="lrTb"/>
            <w:noWrap/>
          </w:tcPr>
          <w:p>
            <w:pPr>
              <w:ind w:left="0" w:right="0" w:firstLine="0"/>
              <w:jc w:val="center"/>
              <w:spacing w:line="240" w:lineRule="auto"/>
              <w:rPr>
                <w:rFonts w:ascii="Times New Roman" w:hAnsi="Times New Roman" w:eastAsia="宋体"/>
                <w:sz w:val="24"/>
                <w:szCs w:val="18"/>
              </w:rPr>
            </w:pPr>
            <w:r>
              <w:rPr>
                <w:rFonts w:ascii="Times New Roman" w:hAnsi="Times New Roman" w:eastAsia="宋体"/>
                <w:sz w:val="24"/>
                <w:szCs w:val="18"/>
              </w:rPr>
            </w:r>
            <w:r/>
          </w:p>
        </w:tc>
        <w:tc>
          <w:tcPr>
            <w:tcW w:w="941" w:type="dxa"/>
            <w:vAlign w:val="center"/>
            <w:textDirection w:val="lrTb"/>
            <w:noWrap/>
          </w:tcPr>
          <w:p>
            <w:pPr>
              <w:ind w:left="0" w:right="0" w:firstLine="0"/>
              <w:jc w:val="center"/>
              <w:spacing w:line="240" w:lineRule="auto"/>
              <w:rPr>
                <w:rFonts w:ascii="Times New Roman" w:hAnsi="Times New Roman" w:eastAsia="宋体"/>
                <w:sz w:val="24"/>
                <w:szCs w:val="18"/>
              </w:rPr>
            </w:pPr>
            <w:r>
              <w:rPr>
                <w:rFonts w:ascii="Times New Roman" w:hAnsi="Times New Roman" w:eastAsia="宋体"/>
                <w:sz w:val="24"/>
                <w:szCs w:val="18"/>
              </w:rPr>
            </w:r>
            <w:r/>
          </w:p>
        </w:tc>
      </w:tr>
      <w:tr>
        <w:trPr>
          <w:trHeight w:val="0"/>
        </w:trPr>
        <w:tc>
          <w:tcPr>
            <w:tcW w:w="3485" w:type="dxa"/>
            <w:vAlign w:val="center"/>
            <w:textDirection w:val="lrTb"/>
            <w:noWrap/>
          </w:tcPr>
          <w:p>
            <w:pPr>
              <w:ind w:left="0" w:right="0" w:firstLine="0"/>
              <w:jc w:val="left"/>
              <w:spacing w:line="240" w:lineRule="auto"/>
              <w:rPr>
                <w:rFonts w:ascii="Times New Roman" w:hAnsi="Times New Roman" w:eastAsia="宋体"/>
                <w:sz w:val="24"/>
                <w:szCs w:val="18"/>
              </w:rPr>
            </w:pPr>
            <w:r>
              <w:rPr>
                <w:rFonts w:hint="eastAsia" w:ascii="Times New Roman" w:hAnsi="Times New Roman" w:eastAsia="宋体"/>
                <w:sz w:val="24"/>
                <w:szCs w:val="18"/>
              </w:rPr>
              <w:t xml:space="preserve">2.物业管理企业的管理人员和专业技术人员持证上岗。</w:t>
            </w:r>
            <w:r/>
          </w:p>
        </w:tc>
        <w:tc>
          <w:tcPr>
            <w:tcW w:w="3378" w:type="dxa"/>
            <w:vAlign w:val="center"/>
            <w:textDirection w:val="lrTb"/>
            <w:noWrap/>
          </w:tcPr>
          <w:p>
            <w:pPr>
              <w:ind w:left="0" w:right="0" w:firstLine="0"/>
              <w:jc w:val="left"/>
              <w:spacing w:line="240" w:lineRule="auto"/>
              <w:rPr>
                <w:rFonts w:ascii="Times New Roman" w:hAnsi="Times New Roman" w:eastAsia="宋体"/>
                <w:sz w:val="24"/>
                <w:szCs w:val="18"/>
              </w:rPr>
            </w:pPr>
            <w:r>
              <w:rPr>
                <w:rFonts w:hint="eastAsia" w:ascii="Times New Roman" w:hAnsi="Times New Roman" w:eastAsia="宋体"/>
                <w:sz w:val="24"/>
                <w:szCs w:val="18"/>
              </w:rPr>
              <w:t xml:space="preserve">做好全体人员身份信息、专业技术信息备案登记台账，发现未完成或漏登记扣400元，专业技术人员，无专业技术证书，发现一人扣500元。</w:t>
            </w:r>
            <w:r/>
          </w:p>
        </w:tc>
        <w:tc>
          <w:tcPr>
            <w:tcW w:w="0" w:type="auto"/>
            <w:vAlign w:val="center"/>
            <w:textDirection w:val="lrTb"/>
            <w:noWrap/>
          </w:tcPr>
          <w:p>
            <w:pPr>
              <w:ind w:left="0" w:right="0" w:firstLine="0"/>
              <w:jc w:val="center"/>
              <w:spacing w:line="240" w:lineRule="auto"/>
              <w:rPr>
                <w:rFonts w:ascii="Times New Roman" w:hAnsi="Times New Roman" w:eastAsia="宋体"/>
                <w:sz w:val="24"/>
                <w:szCs w:val="18"/>
              </w:rPr>
            </w:pPr>
            <w:r>
              <w:rPr>
                <w:rFonts w:ascii="Times New Roman" w:hAnsi="Times New Roman" w:eastAsia="宋体"/>
                <w:sz w:val="24"/>
                <w:szCs w:val="18"/>
              </w:rPr>
            </w:r>
            <w:r/>
          </w:p>
        </w:tc>
        <w:tc>
          <w:tcPr>
            <w:tcW w:w="941" w:type="dxa"/>
            <w:vAlign w:val="center"/>
            <w:textDirection w:val="lrTb"/>
            <w:noWrap/>
          </w:tcPr>
          <w:p>
            <w:pPr>
              <w:ind w:left="0" w:right="0" w:firstLine="0"/>
              <w:jc w:val="center"/>
              <w:spacing w:line="240" w:lineRule="auto"/>
              <w:rPr>
                <w:rFonts w:ascii="Times New Roman" w:hAnsi="Times New Roman" w:eastAsia="宋体"/>
                <w:sz w:val="24"/>
                <w:szCs w:val="18"/>
              </w:rPr>
            </w:pPr>
            <w:r>
              <w:rPr>
                <w:rFonts w:ascii="Times New Roman" w:hAnsi="Times New Roman" w:eastAsia="宋体"/>
                <w:sz w:val="24"/>
                <w:szCs w:val="18"/>
              </w:rPr>
            </w:r>
            <w:r/>
          </w:p>
        </w:tc>
      </w:tr>
      <w:tr>
        <w:trPr>
          <w:trHeight w:val="0"/>
        </w:trPr>
        <w:tc>
          <w:tcPr>
            <w:tcW w:w="3485" w:type="dxa"/>
            <w:vAlign w:val="center"/>
            <w:textDirection w:val="lrTb"/>
            <w:noWrap/>
          </w:tcPr>
          <w:p>
            <w:pPr>
              <w:ind w:left="0" w:right="0" w:firstLine="0"/>
              <w:jc w:val="left"/>
              <w:spacing w:line="240" w:lineRule="auto"/>
              <w:rPr>
                <w:rFonts w:ascii="Times New Roman" w:hAnsi="Times New Roman" w:eastAsia="宋体"/>
                <w:sz w:val="24"/>
                <w:szCs w:val="18"/>
              </w:rPr>
            </w:pPr>
            <w:r>
              <w:rPr>
                <w:rFonts w:hint="eastAsia" w:ascii="Times New Roman" w:hAnsi="Times New Roman" w:eastAsia="宋体"/>
                <w:sz w:val="24"/>
                <w:szCs w:val="18"/>
              </w:rPr>
              <w:t xml:space="preserve">3.员工着装规范，佩戴统一标志，仪表端庄、大方，衣着整洁，表情自然和蔼、亲切。行为规范，工作时主动、热情。语言规范，用语准确，称呼恰当，使用文明用语，不得使用服务忌语。不得与病人及家属、医生、护士发生口角。</w:t>
            </w:r>
            <w:r/>
          </w:p>
        </w:tc>
        <w:tc>
          <w:tcPr>
            <w:tcW w:w="3378" w:type="dxa"/>
            <w:vAlign w:val="center"/>
            <w:textDirection w:val="lrTb"/>
            <w:noWrap/>
          </w:tcPr>
          <w:p>
            <w:pPr>
              <w:ind w:left="0" w:right="0" w:firstLine="0"/>
              <w:jc w:val="left"/>
              <w:spacing w:line="240" w:lineRule="auto"/>
              <w:rPr>
                <w:rFonts w:ascii="Times New Roman" w:hAnsi="Times New Roman" w:eastAsia="宋体"/>
                <w:sz w:val="24"/>
                <w:szCs w:val="18"/>
              </w:rPr>
            </w:pPr>
            <w:r>
              <w:rPr>
                <w:rFonts w:hint="eastAsia" w:ascii="Times New Roman" w:hAnsi="Times New Roman" w:eastAsia="宋体"/>
                <w:sz w:val="24"/>
                <w:szCs w:val="18"/>
              </w:rPr>
              <w:t xml:space="preserve">员工无佩戴标识、衣着不规范、服务态度生硬、工作时间使用服务忌语发现一人扣200元。与病人及家属、医生、护士发生口角、争吵发现一次扣500元。</w:t>
            </w:r>
            <w:r/>
          </w:p>
        </w:tc>
        <w:tc>
          <w:tcPr>
            <w:tcW w:w="0" w:type="auto"/>
            <w:vAlign w:val="center"/>
            <w:textDirection w:val="lrTb"/>
            <w:noWrap/>
          </w:tcPr>
          <w:p>
            <w:pPr>
              <w:ind w:left="0" w:right="0" w:firstLine="0"/>
              <w:jc w:val="center"/>
              <w:spacing w:line="240" w:lineRule="auto"/>
              <w:rPr>
                <w:rFonts w:ascii="Times New Roman" w:hAnsi="Times New Roman" w:eastAsia="宋体"/>
                <w:sz w:val="24"/>
                <w:szCs w:val="18"/>
              </w:rPr>
            </w:pPr>
            <w:r>
              <w:rPr>
                <w:rFonts w:ascii="Times New Roman" w:hAnsi="Times New Roman" w:eastAsia="宋体"/>
                <w:sz w:val="24"/>
                <w:szCs w:val="18"/>
              </w:rPr>
            </w:r>
            <w:r/>
          </w:p>
        </w:tc>
        <w:tc>
          <w:tcPr>
            <w:tcW w:w="941" w:type="dxa"/>
            <w:vAlign w:val="center"/>
            <w:textDirection w:val="lrTb"/>
            <w:noWrap/>
          </w:tcPr>
          <w:p>
            <w:pPr>
              <w:ind w:left="0" w:right="0" w:firstLine="0"/>
              <w:jc w:val="center"/>
              <w:spacing w:line="240" w:lineRule="auto"/>
              <w:rPr>
                <w:rFonts w:ascii="Times New Roman" w:hAnsi="Times New Roman" w:eastAsia="宋体"/>
                <w:sz w:val="24"/>
                <w:szCs w:val="18"/>
              </w:rPr>
            </w:pPr>
            <w:r>
              <w:rPr>
                <w:rFonts w:ascii="Times New Roman" w:hAnsi="Times New Roman" w:eastAsia="宋体"/>
                <w:sz w:val="24"/>
                <w:szCs w:val="18"/>
              </w:rPr>
            </w:r>
            <w:r/>
          </w:p>
        </w:tc>
      </w:tr>
      <w:tr>
        <w:trPr>
          <w:trHeight w:val="0"/>
        </w:trPr>
        <w:tc>
          <w:tcPr>
            <w:tcW w:w="3485" w:type="dxa"/>
            <w:vAlign w:val="center"/>
            <w:textDirection w:val="lrTb"/>
            <w:noWrap/>
          </w:tcPr>
          <w:p>
            <w:pPr>
              <w:ind w:left="0" w:right="0" w:firstLine="0"/>
              <w:jc w:val="left"/>
              <w:spacing w:line="240" w:lineRule="auto"/>
              <w:rPr>
                <w:rFonts w:ascii="Times New Roman" w:hAnsi="Times New Roman" w:eastAsia="宋体"/>
                <w:sz w:val="24"/>
                <w:szCs w:val="18"/>
              </w:rPr>
            </w:pPr>
            <w:r>
              <w:rPr>
                <w:rFonts w:hint="eastAsia" w:ascii="Times New Roman" w:hAnsi="Times New Roman" w:eastAsia="宋体"/>
                <w:sz w:val="24"/>
                <w:szCs w:val="18"/>
              </w:rPr>
              <w:t xml:space="preserve">4.各岗位人员分布应满足委托合同的约定配备。各岗位工资需按规定要求发放。</w:t>
            </w:r>
            <w:r/>
          </w:p>
        </w:tc>
        <w:tc>
          <w:tcPr>
            <w:tcW w:w="3378" w:type="dxa"/>
            <w:vAlign w:val="center"/>
            <w:textDirection w:val="lrTb"/>
            <w:noWrap/>
          </w:tcPr>
          <w:p>
            <w:pPr>
              <w:ind w:left="0" w:right="0" w:firstLine="0"/>
              <w:jc w:val="left"/>
              <w:spacing w:line="240" w:lineRule="auto"/>
              <w:rPr>
                <w:rFonts w:ascii="Times New Roman" w:hAnsi="Times New Roman" w:eastAsia="宋体"/>
                <w:sz w:val="24"/>
                <w:szCs w:val="18"/>
              </w:rPr>
            </w:pPr>
            <w:r>
              <w:rPr>
                <w:rFonts w:hint="eastAsia" w:ascii="Times New Roman" w:hAnsi="Times New Roman" w:eastAsia="宋体"/>
                <w:sz w:val="24"/>
                <w:szCs w:val="18"/>
              </w:rPr>
              <w:t xml:space="preserve">抽查各工种岗位人数，发现一人缺岗扣除该岗位当月费用，并处罚1000元；各岗位工资未按要求发放，每发现一次扣除该岗位当月费用，并处罚1000元。</w:t>
            </w:r>
            <w:r/>
          </w:p>
        </w:tc>
        <w:tc>
          <w:tcPr>
            <w:tcW w:w="941" w:type="dxa"/>
            <w:vAlign w:val="center"/>
            <w:textDirection w:val="lrTb"/>
            <w:noWrap/>
          </w:tcPr>
          <w:p>
            <w:pPr>
              <w:ind w:left="0" w:right="0" w:firstLine="0"/>
              <w:jc w:val="center"/>
              <w:spacing w:line="240" w:lineRule="auto"/>
              <w:rPr>
                <w:rFonts w:ascii="Times New Roman" w:hAnsi="Times New Roman" w:eastAsia="宋体"/>
                <w:sz w:val="24"/>
                <w:szCs w:val="18"/>
              </w:rPr>
            </w:pPr>
            <w:r>
              <w:rPr>
                <w:rFonts w:ascii="Times New Roman" w:hAnsi="Times New Roman" w:eastAsia="宋体"/>
                <w:sz w:val="24"/>
                <w:szCs w:val="18"/>
              </w:rPr>
            </w:r>
            <w:r/>
          </w:p>
        </w:tc>
        <w:tc>
          <w:tcPr>
            <w:tcW w:w="941" w:type="dxa"/>
            <w:vAlign w:val="center"/>
            <w:textDirection w:val="lrTb"/>
            <w:noWrap/>
          </w:tcPr>
          <w:p>
            <w:pPr>
              <w:ind w:left="0" w:right="0" w:firstLine="0"/>
              <w:jc w:val="center"/>
              <w:spacing w:line="240" w:lineRule="auto"/>
              <w:rPr>
                <w:rFonts w:ascii="Times New Roman" w:hAnsi="Times New Roman" w:eastAsia="宋体"/>
                <w:sz w:val="24"/>
                <w:szCs w:val="18"/>
              </w:rPr>
            </w:pPr>
            <w:r>
              <w:rPr>
                <w:rFonts w:ascii="Times New Roman" w:hAnsi="Times New Roman" w:eastAsia="宋体"/>
                <w:sz w:val="24"/>
                <w:szCs w:val="18"/>
              </w:rPr>
            </w:r>
            <w:r/>
          </w:p>
        </w:tc>
      </w:tr>
    </w:tbl>
    <w:p>
      <w:pPr>
        <w:ind w:left="420"/>
        <w:spacing w:line="500" w:lineRule="exact"/>
        <w:rPr>
          <w:rFonts w:hint="eastAsia" w:ascii="Times New Roman" w:hAnsi="Times New Roman" w:eastAsia="宋体" w:cs="宋体"/>
          <w:b/>
          <w:bCs/>
          <w:sz w:val="24"/>
          <w:szCs w:val="24"/>
        </w:rPr>
      </w:pPr>
      <w:r>
        <w:rPr>
          <w:rFonts w:hint="eastAsia" w:ascii="Times New Roman" w:hAnsi="Times New Roman" w:eastAsia="宋体" w:cs="宋体"/>
          <w:b/>
          <w:bCs/>
          <w:sz w:val="24"/>
          <w:szCs w:val="24"/>
        </w:rPr>
        <w:t xml:space="preserve">2.保洁服务（40分）</w:t>
      </w:r>
      <w:r/>
    </w:p>
    <w:p>
      <w:pPr>
        <w:rPr>
          <w:rFonts w:hint="eastAsia" w:asciiTheme="minorHAnsi" w:hAnsiTheme="minorHAnsi" w:eastAsiaTheme="minorEastAsia" w:cstheme="minorBidi"/>
          <w:sz w:val="21"/>
          <w:szCs w:val="22"/>
          <w:lang w:val="en-US" w:eastAsia="zh-CN" w:bidi="ar-SA"/>
        </w:rPr>
      </w:pPr>
      <w:r>
        <w:rPr>
          <w:rFonts w:hint="eastAsia" w:asciiTheme="minorHAnsi" w:hAnsiTheme="minorHAnsi" w:eastAsiaTheme="minorEastAsia" w:cstheme="minorBidi"/>
          <w:sz w:val="21"/>
          <w:szCs w:val="22"/>
          <w:lang w:val="en-US" w:eastAsia="zh-CN" w:bidi="ar-SA"/>
        </w:rPr>
      </w:r>
      <w:r/>
    </w:p>
    <w:tbl>
      <w:tblPr>
        <w:tblStyle w:val="647"/>
        <w:tblpPr w:horzAnchor="page" w:tblpX="2051" w:vertAnchor="text" w:tblpY="17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41"/>
        <w:gridCol w:w="3526"/>
        <w:gridCol w:w="1041"/>
      </w:tblGrid>
      <w:tr>
        <w:trPr>
          <w:cantSplit/>
          <w:trHeight w:val="628"/>
          <w:tblHeader/>
        </w:trPr>
        <w:tc>
          <w:tcPr>
            <w:tcW w:w="3841" w:type="dxa"/>
            <w:vAlign w:val="center"/>
            <w:textDirection w:val="lrTb"/>
            <w:noWrap/>
          </w:tcPr>
          <w:p>
            <w:pPr>
              <w:ind w:left="0" w:right="0" w:firstLine="0"/>
              <w:jc w:val="center"/>
              <w:keepNext/>
              <w:spacing w:line="240" w:lineRule="auto"/>
              <w:rPr>
                <w:rFonts w:ascii="Times New Roman" w:hAnsi="Times New Roman" w:eastAsia="宋体"/>
                <w:b/>
                <w:sz w:val="24"/>
                <w:szCs w:val="18"/>
              </w:rPr>
            </w:pPr>
            <w:r>
              <w:rPr>
                <w:rFonts w:hint="eastAsia" w:ascii="Times New Roman" w:hAnsi="Times New Roman" w:eastAsia="宋体"/>
                <w:b/>
                <w:sz w:val="24"/>
                <w:szCs w:val="18"/>
              </w:rPr>
              <w:t xml:space="preserve">项目</w:t>
            </w:r>
            <w:r/>
          </w:p>
        </w:tc>
        <w:tc>
          <w:tcPr>
            <w:tcW w:w="3526" w:type="dxa"/>
            <w:vAlign w:val="center"/>
            <w:textDirection w:val="lrTb"/>
            <w:noWrap/>
          </w:tcPr>
          <w:p>
            <w:pPr>
              <w:ind w:left="0" w:right="0" w:firstLine="0"/>
              <w:jc w:val="center"/>
              <w:keepNext/>
              <w:spacing w:line="240" w:lineRule="auto"/>
              <w:rPr>
                <w:rFonts w:ascii="Times New Roman" w:hAnsi="Times New Roman" w:eastAsia="宋体"/>
                <w:b/>
                <w:sz w:val="24"/>
                <w:szCs w:val="18"/>
              </w:rPr>
            </w:pPr>
            <w:r>
              <w:rPr>
                <w:rFonts w:hint="eastAsia" w:ascii="Times New Roman" w:hAnsi="Times New Roman" w:eastAsia="宋体"/>
                <w:b/>
                <w:sz w:val="24"/>
                <w:szCs w:val="18"/>
              </w:rPr>
              <w:t xml:space="preserve">考核</w:t>
            </w:r>
            <w:r/>
          </w:p>
        </w:tc>
        <w:tc>
          <w:tcPr>
            <w:tcW w:w="1041" w:type="dxa"/>
            <w:vAlign w:val="center"/>
            <w:textDirection w:val="lrTb"/>
            <w:noWrap/>
          </w:tcPr>
          <w:p>
            <w:pPr>
              <w:ind w:left="0" w:right="0" w:firstLine="0"/>
              <w:jc w:val="center"/>
              <w:keepNext/>
              <w:spacing w:line="240" w:lineRule="auto"/>
              <w:rPr>
                <w:rFonts w:ascii="Times New Roman" w:hAnsi="Times New Roman" w:eastAsia="宋体"/>
                <w:b/>
                <w:sz w:val="24"/>
                <w:szCs w:val="18"/>
              </w:rPr>
            </w:pPr>
            <w:r>
              <w:rPr>
                <w:rFonts w:hint="eastAsia" w:ascii="Times New Roman" w:hAnsi="Times New Roman" w:eastAsia="宋体"/>
                <w:b/>
                <w:sz w:val="24"/>
                <w:szCs w:val="18"/>
              </w:rPr>
              <w:t xml:space="preserve">分值</w:t>
            </w:r>
            <w:r/>
          </w:p>
        </w:tc>
      </w:tr>
      <w:tr>
        <w:trPr>
          <w:cantSplit/>
          <w:trHeight w:val="1284"/>
        </w:trPr>
        <w:tc>
          <w:tcPr>
            <w:tcW w:w="3841" w:type="dxa"/>
            <w:vAlign w:val="center"/>
            <w:textDirection w:val="lrTb"/>
            <w:noWrap/>
          </w:tcPr>
          <w:p>
            <w:pPr>
              <w:ind w:left="0" w:right="0" w:firstLine="0"/>
              <w:jc w:val="center"/>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1.主干道、广场地面无积水、杂物、脏迹。公共设施、宣传牌、导向牌无污、无灰，无乱张贴物，保持光亮美观。垃圾桶、垃圾箱外部无脏迹、垃圾无外露，做到日产日清，并定期消杀。</w:t>
            </w:r>
            <w:r/>
          </w:p>
        </w:tc>
        <w:tc>
          <w:tcPr>
            <w:shd w:val="clear" w:color="auto" w:fill="auto"/>
            <w:tcW w:w="3526" w:type="dxa"/>
            <w:vAlign w:val="center"/>
            <w:textDirection w:val="lrTb"/>
            <w:noWrap/>
          </w:tcPr>
          <w:p>
            <w:pPr>
              <w:ind w:left="0" w:right="0" w:firstLine="0"/>
              <w:jc w:val="left"/>
              <w:keepNext/>
              <w:spacing w:line="240" w:lineRule="auto"/>
              <w:rPr>
                <w:rFonts w:ascii="Times New Roman" w:hAnsi="Times New Roman" w:eastAsia="宋体" w:cs="Times New Roman"/>
                <w:sz w:val="24"/>
                <w:szCs w:val="18"/>
                <w:lang w:val="en-US" w:eastAsia="zh-CN" w:bidi="ar-SA"/>
              </w:rPr>
            </w:pPr>
            <w:r>
              <w:rPr>
                <w:rFonts w:hint="eastAsia" w:ascii="Times New Roman" w:hAnsi="Times New Roman" w:eastAsia="宋体" w:cs="Times New Roman"/>
                <w:sz w:val="24"/>
                <w:szCs w:val="18"/>
              </w:rPr>
              <w:t xml:space="preserve">项目</w:t>
            </w:r>
            <w:r/>
          </w:p>
        </w:tc>
        <w:tc>
          <w:tcPr>
            <w:tcW w:w="1041"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10分</w:t>
            </w:r>
            <w:r/>
          </w:p>
        </w:tc>
      </w:tr>
      <w:tr>
        <w:trPr>
          <w:cantSplit/>
          <w:trHeight w:val="0"/>
        </w:trPr>
        <w:tc>
          <w:tcPr>
            <w:tcW w:w="3841" w:type="dxa"/>
            <w:vAlign w:val="center"/>
            <w:textDirection w:val="lrTb"/>
            <w:noWrap/>
          </w:tcPr>
          <w:p>
            <w:pPr>
              <w:ind w:left="0" w:right="0" w:firstLine="0"/>
              <w:jc w:val="center"/>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2.按时擦抹门厅玻璃、病房门窗玻璃、医护办公室、治疗室玻璃内窗和门窗的玻璃，保持透明光亮、无污渍、无灰尘、无手尘。诊室、检查室、值班室，保持墙面、墙角无灰尘、无蜘蛛网、无死角，地面光洁无杂物，桌面物品放置整齐。保持洗手池清洁、明亮。门诊手术室严格执行消毒隔离制度，保持地面清洁。</w:t>
            </w:r>
            <w:r/>
          </w:p>
        </w:tc>
        <w:tc>
          <w:tcPr>
            <w:tcW w:w="3526"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室内地面、墙面、玻璃、家具不清洁、有灰尘，有蛛网发现一处扣1分。诊室桌面物品放置不整齐，洗手池不清洁发现一处扣0.5分。</w:t>
            </w:r>
            <w:r/>
          </w:p>
        </w:tc>
        <w:tc>
          <w:tcPr>
            <w:tcW w:w="1041"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10分</w:t>
            </w:r>
            <w:r/>
          </w:p>
        </w:tc>
      </w:tr>
      <w:tr>
        <w:trPr>
          <w:cantSplit/>
          <w:trHeight w:val="0"/>
        </w:trPr>
        <w:tc>
          <w:tcPr>
            <w:tcW w:w="3841" w:type="dxa"/>
            <w:vAlign w:val="center"/>
            <w:textDirection w:val="lrTb"/>
            <w:noWrap/>
          </w:tcPr>
          <w:p>
            <w:pPr>
              <w:ind w:left="0" w:right="0" w:firstLine="0"/>
              <w:jc w:val="center"/>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3.定时清扫、拖抹大厅、走廊、楼梯、安全通道，保持无污渍、无蜘蛛网、无烟头、无痰迹、无死角，玻璃无手印，大理石地面洁净光亮。各类用具、设施洁净无尘。认真清理卫生间的死角，保持隔板、门框、地面、墙面、洗手池台面洁净、无死角，便池无污垢，厕所无异味。</w:t>
            </w:r>
            <w:r/>
          </w:p>
        </w:tc>
        <w:tc>
          <w:tcPr>
            <w:tcW w:w="3526"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大厅、走廊、楼梯等公共区域地面不清洁、有污渍、烟头、痰迹发现一处扣1分、大理石、地板、门窗内外框、洗手台面有灰尘发现一处扣1分。便池有污垢、便纸外溢、厕所有异味发现一处扣1分。</w:t>
            </w:r>
            <w:r/>
          </w:p>
        </w:tc>
        <w:tc>
          <w:tcPr>
            <w:tcW w:w="1041"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8分</w:t>
            </w:r>
            <w:r/>
          </w:p>
        </w:tc>
      </w:tr>
      <w:tr>
        <w:trPr>
          <w:cantSplit/>
          <w:trHeight w:val="0"/>
        </w:trPr>
        <w:tc>
          <w:tcPr>
            <w:tcW w:w="3841" w:type="dxa"/>
            <w:vAlign w:val="center"/>
            <w:textDirection w:val="lrTb"/>
            <w:noWrap/>
          </w:tcPr>
          <w:p>
            <w:pPr>
              <w:ind w:left="0" w:right="0" w:firstLine="0"/>
              <w:jc w:val="center"/>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4.定期打扫病区等公共设施的门框、门楣、窗台、扶手、墙角、消防设施、公共电话、宣传画及立柱、墙面等，保持无污渍，无浮灰，无蜘蛛网。定期清洗消毒垃圾纸篓、污物桶、痰盂，保持内外清洁、无污迹、污物外溢。</w:t>
            </w:r>
            <w:r/>
          </w:p>
        </w:tc>
        <w:tc>
          <w:tcPr>
            <w:tcW w:w="3526"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公共设施的门框、门楣、窗台、扶手、墙角、消防设施、公共电话、宣传画及立柱等有灰尘、污渍、蛛网发现一处扣0.5分。污物、痰盂器皿内外有污迹，纸篓垃圾外溢发现一处扣0.5分。</w:t>
            </w:r>
            <w:r/>
          </w:p>
        </w:tc>
        <w:tc>
          <w:tcPr>
            <w:tcW w:w="1041"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3分</w:t>
            </w:r>
            <w:r/>
          </w:p>
        </w:tc>
      </w:tr>
      <w:tr>
        <w:trPr>
          <w:cantSplit/>
          <w:trHeight w:val="0"/>
        </w:trPr>
        <w:tc>
          <w:tcPr>
            <w:tcW w:w="3841" w:type="dxa"/>
            <w:vAlign w:val="center"/>
            <w:textDirection w:val="lrTb"/>
            <w:noWrap/>
          </w:tcPr>
          <w:p>
            <w:pPr>
              <w:ind w:left="0" w:right="0" w:firstLine="0"/>
              <w:jc w:val="center"/>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5.做好床单元、床架、床栏及床头柜内外的清洁，达到无污迹、无灰尘。紫外线灯应每周擦拭一次。</w:t>
            </w:r>
            <w:r/>
          </w:p>
        </w:tc>
        <w:tc>
          <w:tcPr>
            <w:tcW w:w="3526"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病室内床单元、家具、医疗器械、门窗有浮灰、污迹发现一处扣0.5分。</w:t>
            </w:r>
            <w:r/>
          </w:p>
        </w:tc>
        <w:tc>
          <w:tcPr>
            <w:tcW w:w="1041"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cantSplit/>
          <w:trHeight w:val="0"/>
        </w:trPr>
        <w:tc>
          <w:tcPr>
            <w:tcW w:w="3841" w:type="dxa"/>
            <w:vAlign w:val="center"/>
            <w:textDirection w:val="lrTb"/>
            <w:noWrap/>
          </w:tcPr>
          <w:p>
            <w:pPr>
              <w:ind w:left="0" w:right="0" w:firstLine="0"/>
              <w:jc w:val="center"/>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6.适时关闭所管辖保洁区域内的公共照明灯。刷洗保洁物品时须节约用水，避免长流水现象。定时关启公共区域的空调和门窗，规范操作节约用电、用水。及时报修损坏的水、电设施。不得在院内洗私人衣物。</w:t>
            </w:r>
            <w:r/>
          </w:p>
        </w:tc>
        <w:tc>
          <w:tcPr>
            <w:tcW w:w="3526"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对所管辖保洁区域内的公共照明灯、自来水、空调及门窗未定时关闭，发现一处扣0.5分。工作时间做私活，发现一次扣0.5分。</w:t>
            </w:r>
            <w:r/>
          </w:p>
        </w:tc>
        <w:tc>
          <w:tcPr>
            <w:tcW w:w="1041"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cantSplit/>
          <w:trHeight w:val="0"/>
        </w:trPr>
        <w:tc>
          <w:tcPr>
            <w:tcW w:w="3841" w:type="dxa"/>
            <w:vAlign w:val="center"/>
            <w:textDirection w:val="lrTb"/>
            <w:noWrap/>
          </w:tcPr>
          <w:p>
            <w:pPr>
              <w:ind w:left="0" w:right="0" w:firstLine="0"/>
              <w:jc w:val="center"/>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7.严格执行医疗废物的回收制度，熟悉医院分布，严格按照规定路线回收医疗废物，保证固废回收工作无差错、无丢失。认真登记医废回收记录本，并且做好“双签”工作。回收途中车辆执行安全操作，回收操作时做好安全防范工作及车辆的清洗、消毒和保养，工作发现异常情况（如丢失、人力损坏等）应及时向主管汇报。</w:t>
            </w:r>
            <w:r/>
          </w:p>
        </w:tc>
        <w:tc>
          <w:tcPr>
            <w:tcW w:w="3526"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未按规定时间、路线回收医疗废弃物，发现一次扣1分。回收出现差错，丢失医疗废物发现一次扣1分。无回收登记、无回收签字发现一次扣1分。对回收工具未定划清洗、消毒发现一次扣1分。</w:t>
            </w:r>
            <w:r/>
          </w:p>
        </w:tc>
        <w:tc>
          <w:tcPr>
            <w:tcW w:w="1041"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5分</w:t>
            </w:r>
            <w:r/>
          </w:p>
        </w:tc>
      </w:tr>
    </w:tbl>
    <w:p>
      <w:pPr>
        <w:rPr>
          <w:rFonts w:hint="eastAsia"/>
          <w:lang w:val="en-US" w:eastAsia="zh-CN"/>
        </w:rPr>
      </w:pPr>
      <w:r>
        <w:rPr>
          <w:rFonts w:hint="eastAsia"/>
          <w:lang w:val="en-US" w:eastAsia="zh-CN"/>
        </w:rPr>
      </w:r>
      <w:r/>
    </w:p>
    <w:p>
      <w:pPr>
        <w:jc w:val="left"/>
        <w:rPr>
          <w:rFonts w:hint="eastAsia"/>
          <w:lang w:val="en-US" w:eastAsia="zh-CN"/>
        </w:rPr>
      </w:pPr>
      <w:r>
        <w:rPr>
          <w:rFonts w:hint="eastAsia"/>
          <w:lang w:val="en-US" w:eastAsia="zh-CN"/>
        </w:rPr>
      </w:r>
      <w:r/>
    </w:p>
    <w:p>
      <w:pPr>
        <w:ind w:left="420"/>
        <w:spacing w:line="500" w:lineRule="exact"/>
        <w:rPr>
          <w:rFonts w:ascii="Times New Roman" w:hAnsi="Times New Roman" w:eastAsia="宋体" w:cs="宋体"/>
          <w:b/>
          <w:bCs/>
          <w:sz w:val="24"/>
          <w:szCs w:val="24"/>
        </w:rPr>
      </w:pPr>
      <w:r>
        <w:rPr>
          <w:rFonts w:hint="eastAsia" w:ascii="Times New Roman" w:hAnsi="Times New Roman" w:eastAsia="宋体" w:cs="宋体"/>
          <w:b/>
          <w:bCs/>
          <w:sz w:val="24"/>
          <w:szCs w:val="24"/>
        </w:rPr>
        <w:t xml:space="preserve">3.保安及消控服务（35分）</w:t>
      </w:r>
      <w:r/>
    </w:p>
    <w:tbl>
      <w:tblPr>
        <w:tblStyle w:val="6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54"/>
        <w:gridCol w:w="3533"/>
        <w:gridCol w:w="1035"/>
      </w:tblGrid>
      <w:tr>
        <w:trPr>
          <w:cantSplit/>
          <w:jc w:val="center"/>
          <w:trHeight w:val="477"/>
          <w:tblHeader/>
        </w:trPr>
        <w:tc>
          <w:tcPr>
            <w:tcW w:w="2319" w:type="pct"/>
            <w:vAlign w:val="center"/>
            <w:textDirection w:val="lrTb"/>
            <w:noWrap/>
          </w:tcPr>
          <w:p>
            <w:pPr>
              <w:jc w:val="left"/>
              <w:spacing w:line="240" w:lineRule="atLeast"/>
              <w:tabs>
                <w:tab w:val="center" w:pos="8779" w:leader="none"/>
                <w:tab w:val="left" w:pos="10843" w:leader="none"/>
              </w:tabs>
              <w:rPr>
                <w:rFonts w:hint="eastAsia" w:ascii="Times New Roman" w:hAnsi="Times New Roman" w:eastAsia="宋体"/>
                <w:sz w:val="24"/>
                <w:szCs w:val="18"/>
                <w:lang w:eastAsia="zh-CN"/>
              </w:rPr>
            </w:pPr>
            <w:r>
              <w:rPr>
                <w:rFonts w:hint="eastAsia" w:ascii="Times New Roman" w:hAnsi="Times New Roman" w:eastAsia="宋体"/>
                <w:sz w:val="24"/>
                <w:szCs w:val="18"/>
                <w:lang w:eastAsia="zh-CN"/>
              </w:rPr>
              <w:tab/>
            </w:r>
            <w:r>
              <w:rPr>
                <w:rFonts w:hint="eastAsia" w:ascii="Times New Roman" w:hAnsi="Times New Roman" w:eastAsia="宋体"/>
                <w:sz w:val="24"/>
                <w:szCs w:val="18"/>
              </w:rPr>
              <w:t xml:space="preserve">项目</w:t>
            </w:r>
            <w:r>
              <w:rPr>
                <w:rFonts w:hint="eastAsia" w:ascii="Times New Roman" w:hAnsi="Times New Roman" w:eastAsia="宋体"/>
                <w:sz w:val="24"/>
                <w:szCs w:val="18"/>
                <w:lang w:eastAsia="zh-CN"/>
              </w:rPr>
              <w:tab/>
            </w:r>
            <w:r/>
          </w:p>
        </w:tc>
        <w:tc>
          <w:tcPr>
            <w:tcW w:w="2072" w:type="pct"/>
            <w:vAlign w:val="center"/>
            <w:textDirection w:val="lrTb"/>
            <w:noWrap/>
          </w:tcPr>
          <w:p>
            <w:pPr>
              <w:jc w:val="center"/>
              <w:spacing w:line="240" w:lineRule="atLeast"/>
              <w:rPr>
                <w:rFonts w:ascii="Times New Roman" w:hAnsi="Times New Roman" w:eastAsia="宋体"/>
                <w:sz w:val="24"/>
                <w:szCs w:val="18"/>
              </w:rPr>
            </w:pPr>
            <w:r>
              <w:rPr>
                <w:rFonts w:hint="eastAsia" w:ascii="Times New Roman" w:hAnsi="Times New Roman" w:eastAsia="宋体"/>
                <w:sz w:val="24"/>
                <w:szCs w:val="18"/>
              </w:rPr>
              <w:t xml:space="preserve">考核</w:t>
            </w:r>
            <w:r/>
          </w:p>
        </w:tc>
        <w:tc>
          <w:tcPr>
            <w:tcW w:w="607" w:type="pct"/>
            <w:vAlign w:val="center"/>
            <w:textDirection w:val="lrTb"/>
            <w:noWrap/>
          </w:tcPr>
          <w:p>
            <w:pPr>
              <w:jc w:val="center"/>
              <w:spacing w:line="240" w:lineRule="atLeast"/>
              <w:rPr>
                <w:rFonts w:ascii="Times New Roman" w:hAnsi="Times New Roman" w:eastAsia="宋体"/>
                <w:sz w:val="24"/>
                <w:szCs w:val="18"/>
              </w:rPr>
            </w:pPr>
            <w:r>
              <w:rPr>
                <w:rFonts w:hint="eastAsia" w:ascii="Times New Roman" w:hAnsi="Times New Roman" w:eastAsia="宋体"/>
                <w:sz w:val="24"/>
                <w:szCs w:val="18"/>
              </w:rPr>
              <w:t xml:space="preserve">分值</w:t>
            </w:r>
            <w:r/>
          </w:p>
        </w:tc>
      </w:tr>
      <w:tr>
        <w:trPr>
          <w:cantSplit/>
          <w:jc w:val="center"/>
          <w:trHeight w:val="1216"/>
        </w:trPr>
        <w:tc>
          <w:tcPr>
            <w:tcW w:w="2319" w:type="pct"/>
            <w:textDirection w:val="lrTb"/>
            <w:noWrap/>
          </w:tcPr>
          <w:p>
            <w:pPr>
              <w:spacing w:line="240" w:lineRule="atLeast"/>
              <w:rPr>
                <w:rFonts w:ascii="Times New Roman" w:hAnsi="Times New Roman" w:eastAsia="宋体"/>
                <w:sz w:val="24"/>
                <w:szCs w:val="18"/>
              </w:rPr>
            </w:pPr>
            <w:r>
              <w:rPr>
                <w:rFonts w:hint="eastAsia" w:ascii="Times New Roman" w:hAnsi="Times New Roman" w:eastAsia="宋体" w:cs="宋体"/>
                <w:sz w:val="24"/>
                <w:szCs w:val="18"/>
              </w:rPr>
              <w:t xml:space="preserve">1.按规定穿戴工服，挂牌上岗，服务态度和蔼可亲，礼貌待人；按时上下班，严守劳动纪律，不脱岗、串岗，工作时间不做与工作无关的事；无违法违纪、赌博和越级上访现象；爱岗敬业、团结协作、在工作区域严禁恶意伤人、打架等事件发生。</w:t>
            </w:r>
            <w:r/>
          </w:p>
        </w:tc>
        <w:tc>
          <w:tcPr>
            <w:tcW w:w="2072" w:type="pct"/>
            <w:textDirection w:val="lrTb"/>
            <w:noWrap/>
          </w:tcPr>
          <w:p>
            <w:pPr>
              <w:spacing w:line="240" w:lineRule="atLeast"/>
              <w:rPr>
                <w:rFonts w:ascii="Times New Roman" w:hAnsi="Times New Roman" w:eastAsia="宋体"/>
                <w:sz w:val="24"/>
                <w:szCs w:val="18"/>
              </w:rPr>
            </w:pPr>
            <w:r>
              <w:rPr>
                <w:rFonts w:ascii="Times New Roman" w:hAnsi="Times New Roman" w:eastAsia="宋体"/>
                <w:sz w:val="24"/>
                <w:szCs w:val="18"/>
              </w:rPr>
              <w:t xml:space="preserve">衣着不整发现一次扣</w:t>
            </w:r>
            <w:r>
              <w:rPr>
                <w:rFonts w:hint="eastAsia" w:ascii="Times New Roman" w:hAnsi="Times New Roman" w:eastAsia="宋体"/>
                <w:sz w:val="24"/>
                <w:szCs w:val="18"/>
              </w:rPr>
              <w:t xml:space="preserve">0.5分；态度恶劣发现一次扣0.5分；无故脱岗、串岗，做其他无关事情发现一次扣0.5分；打架斗殴发现一次扣2分。</w:t>
            </w:r>
            <w:r/>
          </w:p>
        </w:tc>
        <w:tc>
          <w:tcPr>
            <w:tcW w:w="607" w:type="pct"/>
            <w:vAlign w:val="center"/>
            <w:textDirection w:val="lrTb"/>
            <w:noWrap/>
          </w:tcPr>
          <w:p>
            <w:pPr>
              <w:jc w:val="center"/>
              <w:spacing w:line="240" w:lineRule="atLeast"/>
              <w:rPr>
                <w:rFonts w:ascii="Times New Roman" w:hAnsi="Times New Roman" w:eastAsia="宋体"/>
                <w:sz w:val="24"/>
                <w:szCs w:val="18"/>
              </w:rPr>
            </w:pPr>
            <w:r>
              <w:rPr>
                <w:rFonts w:hint="eastAsia" w:ascii="Times New Roman" w:hAnsi="Times New Roman" w:eastAsia="宋体"/>
                <w:sz w:val="24"/>
                <w:szCs w:val="18"/>
              </w:rPr>
              <w:t xml:space="preserve">4分</w:t>
            </w:r>
            <w:r/>
          </w:p>
        </w:tc>
      </w:tr>
      <w:tr>
        <w:trPr>
          <w:cantSplit/>
          <w:jc w:val="center"/>
          <w:trHeight w:val="920"/>
        </w:trPr>
        <w:tc>
          <w:tcPr>
            <w:tcW w:w="2319" w:type="pct"/>
            <w:textDirection w:val="lrTb"/>
            <w:noWrap/>
          </w:tcPr>
          <w:p>
            <w:pPr>
              <w:spacing w:line="240" w:lineRule="atLeast"/>
              <w:rPr>
                <w:rFonts w:ascii="Times New Roman" w:hAnsi="Times New Roman" w:eastAsia="宋体"/>
                <w:sz w:val="24"/>
                <w:szCs w:val="18"/>
              </w:rPr>
            </w:pPr>
            <w:r>
              <w:rPr>
                <w:rFonts w:hint="eastAsia" w:ascii="Times New Roman" w:hAnsi="Times New Roman" w:eastAsia="宋体" w:cs="宋体"/>
                <w:sz w:val="24"/>
                <w:szCs w:val="18"/>
              </w:rPr>
              <w:t xml:space="preserve">2.负责全院的秩序维护工作，维护医院职工及财物的安全，敢于制止犯罪活动及违法乱纪行为；负责本岗的秩序维护及周边卫生的清洁、及物品摆放，冬季除雪等日常工作。</w:t>
            </w:r>
            <w:r/>
          </w:p>
        </w:tc>
        <w:tc>
          <w:tcPr>
            <w:tcW w:w="2072" w:type="pct"/>
            <w:textDirection w:val="lrTb"/>
            <w:noWrap/>
          </w:tcPr>
          <w:p>
            <w:pPr>
              <w:spacing w:line="240" w:lineRule="atLeast"/>
              <w:rPr>
                <w:rFonts w:ascii="Times New Roman" w:hAnsi="Times New Roman" w:eastAsia="宋体"/>
                <w:sz w:val="24"/>
                <w:szCs w:val="18"/>
              </w:rPr>
            </w:pPr>
            <w:r>
              <w:rPr>
                <w:rFonts w:ascii="Times New Roman" w:hAnsi="Times New Roman" w:eastAsia="宋体"/>
                <w:sz w:val="24"/>
                <w:szCs w:val="18"/>
              </w:rPr>
              <w:t xml:space="preserve">未及时制止医闹、违法、乱纪行为的，发现一起扣</w:t>
            </w:r>
            <w:r>
              <w:rPr>
                <w:rFonts w:hint="eastAsia" w:ascii="Times New Roman" w:hAnsi="Times New Roman" w:eastAsia="宋体"/>
                <w:sz w:val="24"/>
                <w:szCs w:val="18"/>
              </w:rPr>
              <w:t xml:space="preserve">0.5分，对医护人员造成伤害的，发现一起扣2分，造成医院财物损失的发现一起扣2分，造成重大损失的此项不得分，并赔偿相关损失</w:t>
            </w:r>
            <w:r/>
          </w:p>
        </w:tc>
        <w:tc>
          <w:tcPr>
            <w:tcW w:w="607" w:type="pct"/>
            <w:vAlign w:val="center"/>
            <w:textDirection w:val="lrTb"/>
            <w:noWrap/>
          </w:tcPr>
          <w:p>
            <w:pPr>
              <w:jc w:val="center"/>
              <w:spacing w:line="240" w:lineRule="atLeast"/>
              <w:rPr>
                <w:rFonts w:ascii="Times New Roman" w:hAnsi="Times New Roman" w:eastAsia="宋体"/>
                <w:sz w:val="24"/>
                <w:szCs w:val="18"/>
              </w:rPr>
            </w:pPr>
            <w:r>
              <w:rPr>
                <w:rFonts w:hint="eastAsia" w:ascii="Times New Roman" w:hAnsi="Times New Roman" w:eastAsia="宋体"/>
                <w:sz w:val="24"/>
                <w:szCs w:val="18"/>
              </w:rPr>
              <w:t xml:space="preserve">10分</w:t>
            </w:r>
            <w:r/>
          </w:p>
        </w:tc>
      </w:tr>
      <w:tr>
        <w:trPr>
          <w:cantSplit/>
          <w:jc w:val="center"/>
          <w:trHeight w:val="693"/>
        </w:trPr>
        <w:tc>
          <w:tcPr>
            <w:tcW w:w="2319" w:type="pct"/>
            <w:textDirection w:val="lrTb"/>
            <w:noWrap/>
          </w:tcPr>
          <w:p>
            <w:pPr>
              <w:spacing w:line="240" w:lineRule="atLeast"/>
              <w:rPr>
                <w:rFonts w:ascii="Times New Roman" w:hAnsi="Times New Roman" w:eastAsia="宋体"/>
                <w:sz w:val="24"/>
                <w:szCs w:val="18"/>
              </w:rPr>
            </w:pPr>
            <w:r>
              <w:rPr>
                <w:rFonts w:hint="eastAsia" w:ascii="Times New Roman" w:hAnsi="Times New Roman" w:eastAsia="宋体" w:cs="宋体"/>
                <w:sz w:val="24"/>
                <w:szCs w:val="18"/>
              </w:rPr>
              <w:t xml:space="preserve">3.执勤时不准擅离职守，巡逻时不准离开管理区域。不准在执勤时，闲谈、吸烟、唱歌、看报刊、听收音机、玩手机等事项。</w:t>
            </w:r>
            <w:r/>
          </w:p>
        </w:tc>
        <w:tc>
          <w:tcPr>
            <w:tcW w:w="2072" w:type="pct"/>
            <w:textDirection w:val="lrTb"/>
            <w:noWrap/>
          </w:tcPr>
          <w:p>
            <w:pPr>
              <w:spacing w:line="240" w:lineRule="atLeast"/>
              <w:rPr>
                <w:rFonts w:ascii="Times New Roman" w:hAnsi="Times New Roman" w:eastAsia="宋体"/>
                <w:sz w:val="24"/>
                <w:szCs w:val="18"/>
              </w:rPr>
            </w:pPr>
            <w:r>
              <w:rPr>
                <w:rFonts w:ascii="Times New Roman" w:hAnsi="Times New Roman" w:eastAsia="宋体"/>
                <w:sz w:val="24"/>
                <w:szCs w:val="18"/>
              </w:rPr>
              <w:t xml:space="preserve">从事无关事项的发现一次扣</w:t>
            </w:r>
            <w:r>
              <w:rPr>
                <w:rFonts w:hint="eastAsia" w:ascii="Times New Roman" w:hAnsi="Times New Roman" w:eastAsia="宋体"/>
                <w:sz w:val="24"/>
                <w:szCs w:val="18"/>
              </w:rPr>
              <w:t xml:space="preserve">1分；</w:t>
            </w:r>
            <w:r/>
          </w:p>
        </w:tc>
        <w:tc>
          <w:tcPr>
            <w:tcW w:w="607" w:type="pct"/>
            <w:vAlign w:val="center"/>
            <w:textDirection w:val="lrTb"/>
            <w:noWrap/>
          </w:tcPr>
          <w:p>
            <w:pPr>
              <w:jc w:val="center"/>
              <w:spacing w:line="240" w:lineRule="atLeast"/>
              <w:rPr>
                <w:rFonts w:ascii="Times New Roman" w:hAnsi="Times New Roman" w:eastAsia="宋体"/>
                <w:sz w:val="24"/>
                <w:szCs w:val="18"/>
              </w:rPr>
            </w:pPr>
            <w:r>
              <w:rPr>
                <w:rFonts w:hint="eastAsia" w:ascii="Times New Roman" w:hAnsi="Times New Roman" w:eastAsia="宋体"/>
                <w:sz w:val="24"/>
                <w:szCs w:val="18"/>
              </w:rPr>
              <w:t xml:space="preserve">4分</w:t>
            </w:r>
            <w:r/>
          </w:p>
        </w:tc>
      </w:tr>
      <w:tr>
        <w:trPr>
          <w:cantSplit/>
          <w:jc w:val="center"/>
          <w:trHeight w:val="650"/>
        </w:trPr>
        <w:tc>
          <w:tcPr>
            <w:tcW w:w="2319" w:type="pct"/>
            <w:textDirection w:val="lrTb"/>
            <w:noWrap/>
          </w:tcPr>
          <w:p>
            <w:pPr>
              <w:spacing w:line="240" w:lineRule="atLeast"/>
              <w:rPr>
                <w:rFonts w:ascii="Times New Roman" w:hAnsi="Times New Roman" w:eastAsia="宋体"/>
                <w:sz w:val="24"/>
                <w:szCs w:val="18"/>
              </w:rPr>
            </w:pPr>
            <w:r>
              <w:rPr>
                <w:rFonts w:hint="eastAsia" w:ascii="Times New Roman" w:hAnsi="Times New Roman" w:eastAsia="宋体" w:cs="宋体"/>
                <w:sz w:val="24"/>
                <w:szCs w:val="18"/>
              </w:rPr>
              <w:t xml:space="preserve">4.对破坏公用设施、散发广告等行为应及时制止，如发现公共设施跑、冒、滴、漏等情况及时上报。禁止摆摊设点的管理区域，秩序维护人员要制止经营活动。</w:t>
            </w:r>
            <w:r/>
          </w:p>
        </w:tc>
        <w:tc>
          <w:tcPr>
            <w:tcW w:w="2072" w:type="pct"/>
            <w:textDirection w:val="lrTb"/>
            <w:noWrap/>
          </w:tcPr>
          <w:p>
            <w:pPr>
              <w:spacing w:line="240" w:lineRule="atLeast"/>
              <w:rPr>
                <w:rFonts w:ascii="Times New Roman" w:hAnsi="Times New Roman" w:eastAsia="宋体"/>
                <w:sz w:val="24"/>
                <w:szCs w:val="18"/>
              </w:rPr>
            </w:pPr>
            <w:r>
              <w:rPr>
                <w:rFonts w:ascii="Times New Roman" w:hAnsi="Times New Roman" w:eastAsia="宋体"/>
                <w:sz w:val="24"/>
                <w:szCs w:val="18"/>
              </w:rPr>
              <w:t xml:space="preserve">不及时制止，未及时上报，发现一次扣</w:t>
            </w:r>
            <w:r>
              <w:rPr>
                <w:rFonts w:hint="eastAsia" w:ascii="Times New Roman" w:hAnsi="Times New Roman" w:eastAsia="宋体"/>
                <w:sz w:val="24"/>
                <w:szCs w:val="18"/>
              </w:rPr>
              <w:t xml:space="preserve">0.5分</w:t>
            </w:r>
            <w:r/>
          </w:p>
        </w:tc>
        <w:tc>
          <w:tcPr>
            <w:tcW w:w="607" w:type="pct"/>
            <w:vAlign w:val="center"/>
            <w:textDirection w:val="lrTb"/>
            <w:noWrap/>
          </w:tcPr>
          <w:p>
            <w:pPr>
              <w:jc w:val="center"/>
              <w:spacing w:line="240" w:lineRule="atLeast"/>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cantSplit/>
          <w:jc w:val="center"/>
        </w:trPr>
        <w:tc>
          <w:tcPr>
            <w:tcW w:w="2319" w:type="pct"/>
            <w:textDirection w:val="lrTb"/>
            <w:noWrap/>
          </w:tcPr>
          <w:p>
            <w:pPr>
              <w:spacing w:line="240" w:lineRule="atLeast"/>
              <w:rPr>
                <w:rFonts w:ascii="Times New Roman" w:hAnsi="Times New Roman" w:eastAsia="宋体"/>
                <w:sz w:val="24"/>
                <w:szCs w:val="18"/>
              </w:rPr>
            </w:pPr>
            <w:r>
              <w:rPr>
                <w:rFonts w:hint="eastAsia" w:ascii="Times New Roman" w:hAnsi="Times New Roman" w:eastAsia="宋体" w:cs="宋体"/>
                <w:sz w:val="24"/>
                <w:szCs w:val="18"/>
              </w:rPr>
              <w:t xml:space="preserve">5.按照规定时间、路线进行巡逻，每天不低于12次。</w:t>
            </w:r>
            <w:r/>
          </w:p>
        </w:tc>
        <w:tc>
          <w:tcPr>
            <w:tcW w:w="2072" w:type="pct"/>
            <w:textDirection w:val="lrTb"/>
            <w:noWrap/>
          </w:tcPr>
          <w:p>
            <w:pPr>
              <w:spacing w:line="240" w:lineRule="atLeast"/>
              <w:rPr>
                <w:rFonts w:ascii="Times New Roman" w:hAnsi="Times New Roman" w:eastAsia="宋体"/>
                <w:sz w:val="24"/>
                <w:szCs w:val="18"/>
              </w:rPr>
            </w:pPr>
            <w:r>
              <w:rPr>
                <w:rFonts w:ascii="Times New Roman" w:hAnsi="Times New Roman" w:eastAsia="宋体"/>
                <w:sz w:val="24"/>
                <w:szCs w:val="18"/>
              </w:rPr>
              <w:t xml:space="preserve">巡逻少一次扣</w:t>
            </w:r>
            <w:r>
              <w:rPr>
                <w:rFonts w:hint="eastAsia" w:ascii="Times New Roman" w:hAnsi="Times New Roman" w:eastAsia="宋体"/>
                <w:sz w:val="24"/>
                <w:szCs w:val="18"/>
              </w:rPr>
              <w:t xml:space="preserve">0.5分</w:t>
            </w:r>
            <w:r/>
          </w:p>
        </w:tc>
        <w:tc>
          <w:tcPr>
            <w:tcW w:w="607" w:type="pct"/>
            <w:vAlign w:val="center"/>
            <w:textDirection w:val="lrTb"/>
            <w:noWrap/>
          </w:tcPr>
          <w:p>
            <w:pPr>
              <w:jc w:val="center"/>
              <w:spacing w:line="240" w:lineRule="atLeast"/>
              <w:rPr>
                <w:rFonts w:ascii="Times New Roman" w:hAnsi="Times New Roman" w:eastAsia="宋体"/>
                <w:sz w:val="24"/>
                <w:szCs w:val="18"/>
              </w:rPr>
            </w:pPr>
            <w:r>
              <w:rPr>
                <w:rFonts w:hint="eastAsia" w:ascii="Times New Roman" w:hAnsi="Times New Roman" w:eastAsia="宋体"/>
                <w:sz w:val="24"/>
                <w:szCs w:val="18"/>
              </w:rPr>
              <w:t xml:space="preserve">1分</w:t>
            </w:r>
            <w:r/>
          </w:p>
        </w:tc>
      </w:tr>
      <w:tr>
        <w:trPr>
          <w:cantSplit/>
          <w:jc w:val="center"/>
        </w:trPr>
        <w:tc>
          <w:tcPr>
            <w:tcW w:w="2319" w:type="pct"/>
            <w:textDirection w:val="lrTb"/>
            <w:noWrap/>
          </w:tcPr>
          <w:p>
            <w:pPr>
              <w:spacing w:line="240" w:lineRule="atLeast"/>
              <w:rPr>
                <w:rFonts w:ascii="Times New Roman" w:hAnsi="Times New Roman" w:eastAsia="宋体"/>
                <w:sz w:val="24"/>
                <w:szCs w:val="18"/>
              </w:rPr>
            </w:pPr>
            <w:r>
              <w:rPr>
                <w:rFonts w:hint="eastAsia" w:ascii="Times New Roman" w:hAnsi="Times New Roman" w:eastAsia="宋体" w:cs="宋体"/>
                <w:sz w:val="24"/>
                <w:szCs w:val="18"/>
              </w:rPr>
              <w:t xml:space="preserve">6.负责公司大型活动或会议秩序维护，按照要求组织好现场秩序。</w:t>
            </w:r>
            <w:r/>
          </w:p>
        </w:tc>
        <w:tc>
          <w:tcPr>
            <w:tcW w:w="2072" w:type="pct"/>
            <w:textDirection w:val="lrTb"/>
            <w:noWrap/>
          </w:tcPr>
          <w:p>
            <w:pPr>
              <w:spacing w:line="240" w:lineRule="atLeast"/>
              <w:rPr>
                <w:rFonts w:ascii="Times New Roman" w:hAnsi="Times New Roman" w:eastAsia="宋体"/>
                <w:sz w:val="24"/>
                <w:szCs w:val="18"/>
              </w:rPr>
            </w:pPr>
            <w:r>
              <w:rPr>
                <w:rFonts w:ascii="Times New Roman" w:hAnsi="Times New Roman" w:eastAsia="宋体"/>
                <w:sz w:val="24"/>
                <w:szCs w:val="18"/>
              </w:rPr>
              <w:t xml:space="preserve">现场秩序混乱，扣</w:t>
            </w:r>
            <w:r>
              <w:rPr>
                <w:rFonts w:hint="eastAsia" w:ascii="Times New Roman" w:hAnsi="Times New Roman" w:eastAsia="宋体"/>
                <w:sz w:val="24"/>
                <w:szCs w:val="18"/>
              </w:rPr>
              <w:t xml:space="preserve">0.5分</w:t>
            </w:r>
            <w:r/>
          </w:p>
        </w:tc>
        <w:tc>
          <w:tcPr>
            <w:tcW w:w="607" w:type="pct"/>
            <w:vAlign w:val="center"/>
            <w:textDirection w:val="lrTb"/>
            <w:noWrap/>
          </w:tcPr>
          <w:p>
            <w:pPr>
              <w:jc w:val="center"/>
              <w:spacing w:line="240" w:lineRule="atLeast"/>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cantSplit/>
          <w:jc w:val="center"/>
        </w:trPr>
        <w:tc>
          <w:tcPr>
            <w:tcW w:w="2319" w:type="pct"/>
            <w:textDirection w:val="lrTb"/>
            <w:noWrap/>
          </w:tcPr>
          <w:p>
            <w:pPr>
              <w:spacing w:line="240" w:lineRule="atLeast"/>
              <w:rPr>
                <w:rFonts w:ascii="Times New Roman" w:hAnsi="Times New Roman" w:eastAsia="宋体"/>
                <w:sz w:val="24"/>
                <w:szCs w:val="18"/>
              </w:rPr>
            </w:pPr>
            <w:r>
              <w:rPr>
                <w:rFonts w:hint="eastAsia" w:ascii="Times New Roman" w:hAnsi="Times New Roman" w:eastAsia="宋体" w:cs="宋体"/>
                <w:sz w:val="24"/>
                <w:szCs w:val="18"/>
              </w:rPr>
              <w:t xml:space="preserve">7.对进入区域的外来车辆做好管理，严格按车辆管理办法执行。负责区域内非机动车辆摆放，保持消防通道畅通。</w:t>
            </w:r>
            <w:r/>
          </w:p>
        </w:tc>
        <w:tc>
          <w:tcPr>
            <w:tcW w:w="2072" w:type="pct"/>
            <w:textDirection w:val="lrTb"/>
            <w:noWrap/>
          </w:tcPr>
          <w:p>
            <w:pPr>
              <w:spacing w:line="240" w:lineRule="atLeast"/>
              <w:rPr>
                <w:rFonts w:ascii="Times New Roman" w:hAnsi="Times New Roman" w:eastAsia="宋体"/>
                <w:sz w:val="24"/>
                <w:szCs w:val="18"/>
              </w:rPr>
            </w:pPr>
            <w:r>
              <w:rPr>
                <w:rFonts w:ascii="Times New Roman" w:hAnsi="Times New Roman" w:eastAsia="宋体"/>
                <w:sz w:val="24"/>
                <w:szCs w:val="18"/>
              </w:rPr>
              <w:t xml:space="preserve">车辆停放不到位，发现一处扣</w:t>
            </w:r>
            <w:r>
              <w:rPr>
                <w:rFonts w:hint="eastAsia" w:ascii="Times New Roman" w:hAnsi="Times New Roman" w:eastAsia="宋体"/>
                <w:sz w:val="24"/>
                <w:szCs w:val="18"/>
              </w:rPr>
              <w:t xml:space="preserve">0.5分，消防通道堵塞，发现一次扣0.5分。</w:t>
            </w:r>
            <w:r/>
          </w:p>
        </w:tc>
        <w:tc>
          <w:tcPr>
            <w:tcW w:w="607" w:type="pct"/>
            <w:vAlign w:val="center"/>
            <w:textDirection w:val="lrTb"/>
            <w:noWrap/>
          </w:tcPr>
          <w:p>
            <w:pPr>
              <w:jc w:val="center"/>
              <w:spacing w:line="240" w:lineRule="atLeast"/>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cantSplit/>
          <w:jc w:val="center"/>
        </w:trPr>
        <w:tc>
          <w:tcPr>
            <w:tcW w:w="2319" w:type="pct"/>
            <w:textDirection w:val="lrTb"/>
            <w:noWrap/>
          </w:tcPr>
          <w:p>
            <w:pPr>
              <w:spacing w:line="240" w:lineRule="atLeast"/>
              <w:rPr>
                <w:rFonts w:ascii="Times New Roman" w:hAnsi="Times New Roman" w:eastAsia="宋体" w:cs="宋体"/>
                <w:sz w:val="24"/>
                <w:szCs w:val="18"/>
              </w:rPr>
            </w:pPr>
            <w:r>
              <w:rPr>
                <w:rFonts w:hint="eastAsia" w:ascii="Times New Roman" w:hAnsi="Times New Roman" w:eastAsia="宋体" w:cs="宋体"/>
                <w:sz w:val="24"/>
                <w:szCs w:val="18"/>
              </w:rPr>
              <w:t xml:space="preserve">8.负责管辖内所有与治安有关的设施、设备的使用、监管。如有损坏及时上报。</w:t>
            </w:r>
            <w:r/>
          </w:p>
        </w:tc>
        <w:tc>
          <w:tcPr>
            <w:tcW w:w="2072" w:type="pct"/>
            <w:textDirection w:val="lrTb"/>
            <w:noWrap/>
          </w:tcPr>
          <w:p>
            <w:pPr>
              <w:spacing w:line="240" w:lineRule="atLeast"/>
              <w:rPr>
                <w:rFonts w:ascii="Times New Roman" w:hAnsi="Times New Roman" w:eastAsia="宋体"/>
                <w:sz w:val="24"/>
                <w:szCs w:val="18"/>
              </w:rPr>
            </w:pPr>
            <w:r>
              <w:rPr>
                <w:rFonts w:hint="eastAsia" w:ascii="Times New Roman" w:hAnsi="Times New Roman" w:eastAsia="宋体"/>
                <w:sz w:val="24"/>
                <w:szCs w:val="18"/>
              </w:rPr>
              <w:t xml:space="preserve">无故损坏的，发现一处扣0.5分。</w:t>
            </w:r>
            <w:r/>
          </w:p>
        </w:tc>
        <w:tc>
          <w:tcPr>
            <w:tcW w:w="607" w:type="pct"/>
            <w:vAlign w:val="center"/>
            <w:textDirection w:val="lrTb"/>
            <w:noWrap/>
          </w:tcPr>
          <w:p>
            <w:pPr>
              <w:jc w:val="center"/>
              <w:spacing w:line="240" w:lineRule="atLeast"/>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cantSplit/>
          <w:jc w:val="center"/>
        </w:trPr>
        <w:tc>
          <w:tcPr>
            <w:tcW w:w="2319" w:type="pct"/>
            <w:textDirection w:val="lrTb"/>
            <w:noWrap/>
          </w:tcPr>
          <w:p>
            <w:pPr>
              <w:spacing w:line="240" w:lineRule="atLeast"/>
              <w:rPr>
                <w:rFonts w:ascii="Times New Roman" w:hAnsi="Times New Roman" w:eastAsia="宋体" w:cs="宋体"/>
                <w:sz w:val="24"/>
                <w:szCs w:val="18"/>
              </w:rPr>
            </w:pPr>
            <w:r>
              <w:rPr>
                <w:rFonts w:hint="eastAsia" w:ascii="Times New Roman" w:hAnsi="Times New Roman" w:eastAsia="宋体" w:cs="宋体"/>
                <w:sz w:val="24"/>
                <w:szCs w:val="18"/>
              </w:rPr>
              <w:t xml:space="preserve">9.严格消防监控值班制度，保证24小时有人值班，做好值班记录，如有报警及时跑点确认，做好记录。</w:t>
            </w:r>
            <w:r/>
          </w:p>
        </w:tc>
        <w:tc>
          <w:tcPr>
            <w:tcW w:w="2072" w:type="pct"/>
            <w:textDirection w:val="lrTb"/>
            <w:noWrap/>
          </w:tcPr>
          <w:p>
            <w:pPr>
              <w:spacing w:line="240" w:lineRule="atLeast"/>
              <w:rPr>
                <w:rFonts w:ascii="Times New Roman" w:hAnsi="Times New Roman" w:eastAsia="宋体"/>
                <w:sz w:val="24"/>
                <w:szCs w:val="18"/>
              </w:rPr>
            </w:pPr>
            <w:r>
              <w:rPr>
                <w:rFonts w:ascii="Times New Roman" w:hAnsi="Times New Roman" w:eastAsia="宋体"/>
                <w:sz w:val="24"/>
                <w:szCs w:val="18"/>
              </w:rPr>
              <w:t xml:space="preserve">无人值守，发现一次扣</w:t>
            </w:r>
            <w:r>
              <w:rPr>
                <w:rFonts w:hint="eastAsia" w:ascii="Times New Roman" w:hAnsi="Times New Roman" w:eastAsia="宋体"/>
                <w:sz w:val="24"/>
                <w:szCs w:val="18"/>
              </w:rPr>
              <w:t xml:space="preserve">0.5分，记录不完整，缺少一次扣0.5分；跑点确认不及时，发现一次扣0.5分。</w:t>
            </w:r>
            <w:r/>
          </w:p>
        </w:tc>
        <w:tc>
          <w:tcPr>
            <w:tcW w:w="607" w:type="pct"/>
            <w:vAlign w:val="center"/>
            <w:textDirection w:val="lrTb"/>
            <w:noWrap/>
          </w:tcPr>
          <w:p>
            <w:pPr>
              <w:jc w:val="center"/>
              <w:spacing w:line="240" w:lineRule="atLeast"/>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cantSplit/>
          <w:jc w:val="center"/>
        </w:trPr>
        <w:tc>
          <w:tcPr>
            <w:tcW w:w="2319" w:type="pct"/>
            <w:textDirection w:val="lrTb"/>
            <w:noWrap/>
          </w:tcPr>
          <w:p>
            <w:pPr>
              <w:spacing w:line="240" w:lineRule="atLeast"/>
              <w:rPr>
                <w:rFonts w:ascii="Times New Roman" w:hAnsi="Times New Roman" w:eastAsia="宋体" w:cs="宋体"/>
                <w:sz w:val="24"/>
                <w:szCs w:val="18"/>
              </w:rPr>
            </w:pPr>
            <w:r>
              <w:rPr>
                <w:rFonts w:hint="eastAsia" w:ascii="Times New Roman" w:hAnsi="Times New Roman" w:eastAsia="宋体" w:cs="宋体"/>
                <w:sz w:val="24"/>
                <w:szCs w:val="18"/>
              </w:rPr>
              <w:t xml:space="preserve">10. 定期巡视检查消防器材，做好日常维护保养工作及记录。</w:t>
            </w:r>
            <w:r/>
          </w:p>
        </w:tc>
        <w:tc>
          <w:tcPr>
            <w:tcW w:w="2072" w:type="pct"/>
            <w:textDirection w:val="lrTb"/>
            <w:noWrap/>
          </w:tcPr>
          <w:p>
            <w:pPr>
              <w:spacing w:line="240" w:lineRule="atLeast"/>
              <w:rPr>
                <w:rFonts w:ascii="Times New Roman" w:hAnsi="Times New Roman" w:eastAsia="宋体"/>
                <w:sz w:val="24"/>
                <w:szCs w:val="18"/>
              </w:rPr>
            </w:pPr>
            <w:r>
              <w:rPr>
                <w:rFonts w:hint="eastAsia" w:ascii="Times New Roman" w:hAnsi="Times New Roman" w:eastAsia="宋体"/>
                <w:sz w:val="24"/>
                <w:szCs w:val="18"/>
              </w:rPr>
              <w:t xml:space="preserve">检查不到位，记录不完成，缺少一次扣0.5分。</w:t>
            </w:r>
            <w:r/>
          </w:p>
        </w:tc>
        <w:tc>
          <w:tcPr>
            <w:tcW w:w="607" w:type="pct"/>
            <w:vAlign w:val="center"/>
            <w:textDirection w:val="lrTb"/>
            <w:noWrap/>
          </w:tcPr>
          <w:p>
            <w:pPr>
              <w:jc w:val="center"/>
              <w:spacing w:line="240" w:lineRule="atLeast"/>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cantSplit/>
          <w:jc w:val="center"/>
        </w:trPr>
        <w:tc>
          <w:tcPr>
            <w:tcW w:w="2319" w:type="pct"/>
            <w:textDirection w:val="lrTb"/>
            <w:noWrap/>
          </w:tcPr>
          <w:p>
            <w:pPr>
              <w:spacing w:line="240" w:lineRule="atLeast"/>
              <w:rPr>
                <w:rFonts w:ascii="Times New Roman" w:hAnsi="Times New Roman" w:eastAsia="宋体" w:cs="宋体"/>
                <w:sz w:val="24"/>
                <w:szCs w:val="18"/>
              </w:rPr>
            </w:pPr>
            <w:r>
              <w:rPr>
                <w:rFonts w:hint="eastAsia" w:ascii="Times New Roman" w:hAnsi="Times New Roman" w:eastAsia="宋体" w:cs="宋体"/>
                <w:sz w:val="24"/>
                <w:szCs w:val="18"/>
              </w:rPr>
              <w:t xml:space="preserve">11.做好相关台账记录，以备消防部门检查。</w:t>
            </w:r>
            <w:r/>
          </w:p>
        </w:tc>
        <w:tc>
          <w:tcPr>
            <w:tcW w:w="2072" w:type="pct"/>
            <w:textDirection w:val="lrTb"/>
            <w:noWrap/>
          </w:tcPr>
          <w:p>
            <w:pPr>
              <w:spacing w:line="240" w:lineRule="atLeast"/>
              <w:rPr>
                <w:rFonts w:ascii="Times New Roman" w:hAnsi="Times New Roman" w:eastAsia="宋体"/>
                <w:sz w:val="24"/>
                <w:szCs w:val="18"/>
              </w:rPr>
            </w:pPr>
            <w:r>
              <w:rPr>
                <w:rFonts w:ascii="Times New Roman" w:hAnsi="Times New Roman" w:eastAsia="宋体"/>
                <w:sz w:val="24"/>
                <w:szCs w:val="18"/>
              </w:rPr>
              <w:t xml:space="preserve">台账记录不</w:t>
            </w:r>
            <w:r>
              <w:rPr>
                <w:rFonts w:hint="eastAsia" w:ascii="Times New Roman" w:hAnsi="Times New Roman" w:eastAsia="宋体"/>
                <w:sz w:val="24"/>
                <w:szCs w:val="18"/>
              </w:rPr>
              <w:t xml:space="preserve">完整</w:t>
            </w:r>
            <w:r>
              <w:rPr>
                <w:rFonts w:ascii="Times New Roman" w:hAnsi="Times New Roman" w:eastAsia="宋体"/>
                <w:sz w:val="24"/>
                <w:szCs w:val="18"/>
              </w:rPr>
              <w:t xml:space="preserve">，缺少一次扣</w:t>
            </w:r>
            <w:r>
              <w:rPr>
                <w:rFonts w:hint="eastAsia" w:ascii="Times New Roman" w:hAnsi="Times New Roman" w:eastAsia="宋体"/>
                <w:sz w:val="24"/>
                <w:szCs w:val="18"/>
              </w:rPr>
              <w:t xml:space="preserve">0.5分。</w:t>
            </w:r>
            <w:r/>
          </w:p>
        </w:tc>
        <w:tc>
          <w:tcPr>
            <w:tcW w:w="607" w:type="pct"/>
            <w:vAlign w:val="center"/>
            <w:textDirection w:val="lrTb"/>
            <w:noWrap/>
          </w:tcPr>
          <w:p>
            <w:pPr>
              <w:jc w:val="center"/>
              <w:spacing w:line="240" w:lineRule="atLeast"/>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cantSplit/>
          <w:jc w:val="center"/>
        </w:trPr>
        <w:tc>
          <w:tcPr>
            <w:tcW w:w="2319" w:type="pct"/>
            <w:textDirection w:val="lrTb"/>
            <w:noWrap/>
          </w:tcPr>
          <w:p>
            <w:pPr>
              <w:spacing w:line="240" w:lineRule="atLeast"/>
              <w:rPr>
                <w:rFonts w:ascii="Times New Roman" w:hAnsi="Times New Roman" w:eastAsia="宋体" w:cs="宋体"/>
                <w:sz w:val="24"/>
                <w:szCs w:val="18"/>
              </w:rPr>
            </w:pPr>
            <w:r>
              <w:rPr>
                <w:rFonts w:hint="eastAsia" w:ascii="Times New Roman" w:hAnsi="Times New Roman" w:eastAsia="宋体" w:cs="宋体"/>
                <w:sz w:val="24"/>
                <w:szCs w:val="18"/>
              </w:rPr>
              <w:t xml:space="preserve">12.消控员须持证上岗，会操作消控室内的仪器设备，能够通过消防部门的检查。</w:t>
            </w:r>
            <w:r/>
          </w:p>
        </w:tc>
        <w:tc>
          <w:tcPr>
            <w:tcW w:w="2072" w:type="pct"/>
            <w:textDirection w:val="lrTb"/>
            <w:noWrap/>
          </w:tcPr>
          <w:p>
            <w:pPr>
              <w:spacing w:line="240" w:lineRule="atLeast"/>
              <w:rPr>
                <w:rFonts w:ascii="Times New Roman" w:hAnsi="Times New Roman" w:eastAsia="宋体"/>
                <w:sz w:val="24"/>
                <w:szCs w:val="18"/>
              </w:rPr>
            </w:pPr>
            <w:r>
              <w:rPr>
                <w:rFonts w:ascii="Times New Roman" w:hAnsi="Times New Roman" w:eastAsia="宋体"/>
                <w:sz w:val="24"/>
                <w:szCs w:val="18"/>
              </w:rPr>
              <w:t xml:space="preserve">不会操作的，发现一次扣</w:t>
            </w:r>
            <w:r>
              <w:rPr>
                <w:rFonts w:hint="eastAsia" w:ascii="Times New Roman" w:hAnsi="Times New Roman" w:eastAsia="宋体"/>
                <w:sz w:val="24"/>
                <w:szCs w:val="18"/>
              </w:rPr>
              <w:t xml:space="preserve">0.5分。</w:t>
            </w:r>
            <w:r/>
          </w:p>
        </w:tc>
        <w:tc>
          <w:tcPr>
            <w:tcW w:w="607" w:type="pct"/>
            <w:vAlign w:val="center"/>
            <w:textDirection w:val="lrTb"/>
            <w:noWrap/>
          </w:tcPr>
          <w:p>
            <w:pPr>
              <w:jc w:val="center"/>
              <w:spacing w:line="240" w:lineRule="atLeast"/>
              <w:rPr>
                <w:rFonts w:ascii="Times New Roman" w:hAnsi="Times New Roman" w:eastAsia="宋体"/>
                <w:sz w:val="24"/>
                <w:szCs w:val="18"/>
              </w:rPr>
            </w:pPr>
            <w:r>
              <w:rPr>
                <w:rFonts w:hint="eastAsia" w:ascii="Times New Roman" w:hAnsi="Times New Roman" w:eastAsia="宋体"/>
                <w:sz w:val="24"/>
                <w:szCs w:val="18"/>
              </w:rPr>
              <w:t xml:space="preserve">2分</w:t>
            </w:r>
            <w:r/>
          </w:p>
        </w:tc>
      </w:tr>
    </w:tbl>
    <w:p>
      <w:pPr>
        <w:ind w:left="420"/>
        <w:spacing w:line="500" w:lineRule="exact"/>
        <w:rPr>
          <w:rFonts w:ascii="Times New Roman" w:hAnsi="Times New Roman" w:eastAsia="宋体" w:cs="宋体"/>
          <w:b/>
          <w:bCs/>
          <w:sz w:val="24"/>
          <w:szCs w:val="24"/>
        </w:rPr>
      </w:pPr>
      <w:r>
        <w:rPr>
          <w:rFonts w:hint="eastAsia" w:ascii="Times New Roman" w:hAnsi="Times New Roman" w:eastAsia="宋体" w:cs="宋体"/>
          <w:b/>
          <w:bCs/>
          <w:sz w:val="24"/>
          <w:szCs w:val="24"/>
        </w:rPr>
        <w:t xml:space="preserve">4.其他服务（25分）</w:t>
      </w:r>
      <w:r/>
    </w:p>
    <w:tbl>
      <w:tblPr>
        <w:tblStyle w:val="647"/>
        <w:tblW w:w="-13976"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79"/>
        <w:gridCol w:w="3679"/>
        <w:gridCol w:w="1050"/>
      </w:tblGrid>
      <w:tr>
        <w:trPr>
          <w:trHeight w:val="0"/>
          <w:tblHeader/>
        </w:trPr>
        <w:tc>
          <w:tcPr>
            <w:tcW w:w="3935" w:type="dxa"/>
            <w:vAlign w:val="center"/>
            <w:textDirection w:val="lrTb"/>
            <w:noWrap/>
          </w:tcPr>
          <w:p>
            <w:pPr>
              <w:ind w:left="0" w:right="0" w:firstLine="0"/>
              <w:jc w:val="center"/>
              <w:keepNext/>
              <w:spacing w:line="240" w:lineRule="auto"/>
              <w:rPr>
                <w:rFonts w:ascii="Times New Roman" w:hAnsi="Times New Roman" w:eastAsia="宋体"/>
                <w:b/>
                <w:sz w:val="24"/>
                <w:szCs w:val="18"/>
              </w:rPr>
            </w:pPr>
            <w:r>
              <w:rPr>
                <w:rFonts w:hint="eastAsia" w:ascii="Times New Roman" w:hAnsi="Times New Roman" w:eastAsia="宋体"/>
                <w:b/>
                <w:sz w:val="24"/>
                <w:szCs w:val="18"/>
              </w:rPr>
              <w:t xml:space="preserve">项目</w:t>
            </w:r>
            <w:r/>
          </w:p>
        </w:tc>
        <w:tc>
          <w:tcPr>
            <w:tcW w:w="3935" w:type="dxa"/>
            <w:vAlign w:val="center"/>
            <w:textDirection w:val="lrTb"/>
            <w:noWrap/>
          </w:tcPr>
          <w:p>
            <w:pPr>
              <w:ind w:left="0" w:right="0" w:firstLine="0"/>
              <w:jc w:val="center"/>
              <w:keepNext/>
              <w:spacing w:line="240" w:lineRule="auto"/>
              <w:rPr>
                <w:rFonts w:ascii="Times New Roman" w:hAnsi="Times New Roman" w:eastAsia="宋体"/>
                <w:b/>
                <w:sz w:val="24"/>
                <w:szCs w:val="18"/>
              </w:rPr>
            </w:pPr>
            <w:r>
              <w:rPr>
                <w:rFonts w:hint="eastAsia" w:ascii="Times New Roman" w:hAnsi="Times New Roman" w:eastAsia="宋体"/>
                <w:b/>
                <w:sz w:val="24"/>
                <w:szCs w:val="18"/>
              </w:rPr>
              <w:t xml:space="preserve">考核</w:t>
            </w:r>
            <w:r/>
          </w:p>
        </w:tc>
        <w:tc>
          <w:tcPr>
            <w:tcW w:w="1112" w:type="dxa"/>
            <w:vAlign w:val="center"/>
            <w:textDirection w:val="lrTb"/>
            <w:noWrap/>
          </w:tcPr>
          <w:p>
            <w:pPr>
              <w:ind w:left="0" w:right="0" w:firstLine="0"/>
              <w:jc w:val="center"/>
              <w:keepNext/>
              <w:spacing w:line="240" w:lineRule="auto"/>
              <w:rPr>
                <w:rFonts w:ascii="Times New Roman" w:hAnsi="Times New Roman" w:eastAsia="宋体"/>
                <w:b/>
                <w:sz w:val="24"/>
                <w:szCs w:val="18"/>
              </w:rPr>
            </w:pPr>
            <w:r>
              <w:rPr>
                <w:rFonts w:hint="eastAsia" w:ascii="Times New Roman" w:hAnsi="Times New Roman" w:eastAsia="宋体"/>
                <w:b/>
                <w:sz w:val="24"/>
                <w:szCs w:val="18"/>
              </w:rPr>
              <w:t xml:space="preserve">分值</w:t>
            </w:r>
            <w:r/>
          </w:p>
        </w:tc>
      </w:tr>
      <w:tr>
        <w:trPr>
          <w:trHeight w:val="0"/>
        </w:trPr>
        <w:tc>
          <w:tcPr>
            <w:tcW w:w="3935"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cs="宋体"/>
                <w:sz w:val="24"/>
                <w:szCs w:val="18"/>
              </w:rPr>
              <w:t xml:space="preserve">1.综合维修：负责全院水电线路、设施设备、中央空调管线及其它后勤维护保养、修理工作。配电设备间、配电箱及电路的维护保养、修理，照明插座系统的维修保养、修理，强、弱电的日常维护保养、修理工作，全院给排水系统、中央空调管路的维护保养、修理和零星安装，水电维修值班。做到及时接听并回复维修电话，及时维修。平时注意对院内后勤设施进行保养。</w:t>
            </w:r>
            <w:r/>
          </w:p>
        </w:tc>
        <w:tc>
          <w:tcPr>
            <w:tcW w:w="3935"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cs="_5b8b_4f53"/>
                <w:sz w:val="24"/>
                <w:szCs w:val="18"/>
              </w:rPr>
              <w:t xml:space="preserve">维修响应不及时一次扣2分。维护保养不到位导致医院损失的，由考核部门按损失大小扣分。</w:t>
            </w:r>
            <w:r/>
          </w:p>
        </w:tc>
        <w:tc>
          <w:tcPr>
            <w:tcW w:w="1112" w:type="dxa"/>
            <w:vAlign w:val="center"/>
            <w:textDirection w:val="lrTb"/>
            <w:noWrap/>
          </w:tcPr>
          <w:p>
            <w:pPr>
              <w:ind w:left="0" w:right="0" w:firstLine="0"/>
              <w:jc w:val="righ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6分</w:t>
            </w:r>
            <w:r/>
          </w:p>
        </w:tc>
      </w:tr>
      <w:tr>
        <w:trPr>
          <w:trHeight w:val="0"/>
        </w:trPr>
        <w:tc>
          <w:tcPr>
            <w:tcW w:w="3935"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2.污水处理：</w:t>
            </w:r>
            <w:r>
              <w:rPr>
                <w:rFonts w:hint="eastAsia" w:ascii="Times New Roman" w:hAnsi="Times New Roman" w:eastAsia="宋体" w:cs="宋体"/>
                <w:sz w:val="24"/>
                <w:szCs w:val="18"/>
              </w:rPr>
              <w:t xml:space="preserve">负责全</w:t>
            </w:r>
            <w:r>
              <w:rPr>
                <w:rFonts w:hint="eastAsia" w:ascii="Times New Roman" w:hAnsi="Times New Roman" w:eastAsia="宋体" w:cs="宋体"/>
                <w:sz w:val="24"/>
                <w:szCs w:val="18"/>
              </w:rPr>
              <w:t xml:space="preserve">院污水的无害化处理及排放；工作人员要按规定程序每天检查污水流量，按时加药、取样、化验，并做好记录，使处理后的污水，经环保部门化验合格，符合国家规定标准方可排放；认真做好污水处理登记，按规定每月向环保部门报告污水处理情况，并送上原始记录和有关报表；严格执行操作规程，爱护、保养好设备，保障设备正常运转；认真学习环境保护法，严格落实各项规章制度；禁止非污水处理人员进入污水处理站；搞好清洁卫生，经常保持站内外整洁；随时接受主管部门和环保部门、防疫部门的抽查或检查，认真进行整改；坚守岗位，服从分配，按时完成各项任务。</w:t>
            </w:r>
            <w:r/>
          </w:p>
        </w:tc>
        <w:tc>
          <w:tcPr>
            <w:tcW w:w="3935"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台账记录完整，不完整、不规范每次扣0.5分；定期向环保部门上报数据，不及时发现一次扣0.5分；对相关规章制度了解，检查不了解的，发现一次扣0.5分；接受主管及环保等部门检查不合格，整改不及时，受到主管部门处罚的扣除此项费用；因不爱护、不按规定保养等导致机器损坏，须免费进行维修，拒不维修的，此项不得分。</w:t>
            </w:r>
            <w:r/>
          </w:p>
        </w:tc>
        <w:tc>
          <w:tcPr>
            <w:tcW w:w="1112" w:type="dxa"/>
            <w:vAlign w:val="center"/>
            <w:textDirection w:val="lrTb"/>
            <w:noWrap/>
          </w:tcPr>
          <w:p>
            <w:pPr>
              <w:ind w:left="0" w:right="0" w:firstLine="0"/>
              <w:jc w:val="righ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2分</w:t>
            </w:r>
            <w:r/>
          </w:p>
        </w:tc>
      </w:tr>
      <w:tr>
        <w:trPr>
          <w:trHeight w:val="0"/>
        </w:trPr>
        <w:tc>
          <w:tcPr>
            <w:tcW w:w="3935" w:type="dxa"/>
            <w:vAlign w:val="center"/>
            <w:textDirection w:val="lrTb"/>
            <w:noWrap/>
          </w:tcPr>
          <w:p>
            <w:pPr>
              <w:ind w:left="0" w:right="0" w:firstLine="0"/>
              <w:jc w:val="left"/>
              <w:keepNext/>
              <w:spacing w:line="240" w:lineRule="auto"/>
              <w:rPr>
                <w:rFonts w:ascii="Times New Roman" w:hAnsi="Times New Roman" w:eastAsia="宋体"/>
                <w:bCs/>
                <w:sz w:val="24"/>
                <w:szCs w:val="18"/>
              </w:rPr>
            </w:pPr>
            <w:r>
              <w:rPr>
                <w:rFonts w:hint="eastAsia" w:ascii="Times New Roman" w:hAnsi="Times New Roman" w:eastAsia="宋体"/>
                <w:sz w:val="24"/>
                <w:szCs w:val="18"/>
              </w:rPr>
              <w:t xml:space="preserve">3.水箱清洗：</w:t>
            </w:r>
            <w:r>
              <w:rPr>
                <w:rFonts w:hint="eastAsia" w:ascii="Times New Roman" w:hAnsi="Times New Roman" w:eastAsia="宋体"/>
                <w:bCs/>
                <w:sz w:val="24"/>
                <w:szCs w:val="18"/>
              </w:rPr>
              <w:t xml:space="preserve">提供与第三方水箱清洗服务公司签订的合同。</w:t>
            </w:r>
            <w:r/>
          </w:p>
        </w:tc>
        <w:tc>
          <w:tcPr>
            <w:tcW w:w="3935"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未与第三方签订水箱清洗委托合同的此项不得分；发现有因长期未清洗水箱造成水质污染等问题，发现一起扣1分。</w:t>
            </w:r>
            <w:r/>
          </w:p>
        </w:tc>
        <w:tc>
          <w:tcPr>
            <w:tcW w:w="1112" w:type="dxa"/>
            <w:vAlign w:val="center"/>
            <w:textDirection w:val="lrTb"/>
            <w:noWrap/>
          </w:tcPr>
          <w:p>
            <w:pPr>
              <w:ind w:left="0" w:right="0" w:firstLine="0"/>
              <w:jc w:val="righ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3分</w:t>
            </w:r>
            <w:r/>
          </w:p>
        </w:tc>
      </w:tr>
      <w:tr>
        <w:trPr>
          <w:trHeight w:val="0"/>
        </w:trPr>
        <w:tc>
          <w:tcPr>
            <w:tcW w:w="3935"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4.四害消杀：</w:t>
            </w:r>
            <w:r>
              <w:rPr>
                <w:rFonts w:hint="eastAsia" w:ascii="Times New Roman" w:hAnsi="Times New Roman" w:eastAsia="宋体"/>
                <w:bCs/>
                <w:sz w:val="24"/>
                <w:szCs w:val="18"/>
              </w:rPr>
              <w:t xml:space="preserve">提供与第三方四害消杀服务公司签订的合同；严格按照创文创卫要求对全院范围内开展四害消杀工作。</w:t>
            </w:r>
            <w:r/>
          </w:p>
        </w:tc>
        <w:tc>
          <w:tcPr>
            <w:tcW w:w="3935"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未与第三方签订四害消杀委托合同的此项不得分；发现有老鼠、蟑螂等四害问题，发现一起扣1分；因四害问题给医院造成损失的，须根据损失金额进行赔偿。</w:t>
            </w:r>
            <w:r/>
          </w:p>
        </w:tc>
        <w:tc>
          <w:tcPr>
            <w:tcW w:w="1112" w:type="dxa"/>
            <w:vAlign w:val="center"/>
            <w:textDirection w:val="lrTb"/>
            <w:noWrap/>
          </w:tcPr>
          <w:p>
            <w:pPr>
              <w:ind w:left="0" w:right="0" w:firstLine="0"/>
              <w:jc w:val="righ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5分</w:t>
            </w:r>
            <w:r/>
          </w:p>
        </w:tc>
      </w:tr>
      <w:tr>
        <w:trPr>
          <w:trHeight w:val="0"/>
        </w:trPr>
        <w:tc>
          <w:tcPr>
            <w:tcW w:w="3935" w:type="dxa"/>
            <w:vAlign w:val="center"/>
            <w:textDirection w:val="lrTb"/>
            <w:noWrap/>
          </w:tcPr>
          <w:p>
            <w:pPr>
              <w:ind w:left="0" w:right="0" w:firstLine="0"/>
              <w:jc w:val="left"/>
              <w:keepNext/>
              <w:spacing w:line="240" w:lineRule="auto"/>
              <w:rPr>
                <w:rFonts w:ascii="Times New Roman" w:hAnsi="Times New Roman" w:eastAsia="宋体"/>
                <w:bCs/>
                <w:sz w:val="24"/>
                <w:szCs w:val="18"/>
              </w:rPr>
            </w:pPr>
            <w:r>
              <w:rPr>
                <w:rFonts w:hint="eastAsia" w:ascii="Times New Roman" w:hAnsi="Times New Roman" w:eastAsia="宋体"/>
                <w:sz w:val="24"/>
                <w:szCs w:val="18"/>
              </w:rPr>
              <w:t xml:space="preserve">5.化粪池清掏：</w:t>
            </w:r>
            <w:r>
              <w:rPr>
                <w:rFonts w:hint="eastAsia" w:ascii="Times New Roman" w:hAnsi="Times New Roman" w:eastAsia="宋体"/>
                <w:bCs/>
                <w:sz w:val="24"/>
                <w:szCs w:val="18"/>
              </w:rPr>
              <w:t xml:space="preserve">提供与第三方化粪池清掏服务公司签订的合同；按照合同约定每年至少完成一次</w:t>
            </w:r>
            <w:r>
              <w:rPr>
                <w:rFonts w:ascii="Times New Roman" w:hAnsi="Times New Roman" w:eastAsia="宋体"/>
                <w:bCs/>
                <w:sz w:val="24"/>
                <w:szCs w:val="18"/>
              </w:rPr>
              <w:t xml:space="preserve">对化粪池清掏工作，防止化粪池堵塞外漏的情况发生。</w:t>
            </w:r>
            <w:r/>
          </w:p>
        </w:tc>
        <w:tc>
          <w:tcPr>
            <w:tcW w:w="3935"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未与第三方签订化粪池清掏委托合同的此项不得分；定期对全员化粪池进行清掏，发现堵塞、渗漏等情况的，发现一起扣1分。</w:t>
            </w:r>
            <w:r/>
          </w:p>
        </w:tc>
        <w:tc>
          <w:tcPr>
            <w:tcW w:w="1112" w:type="dxa"/>
            <w:vAlign w:val="center"/>
            <w:textDirection w:val="lrTb"/>
            <w:noWrap/>
          </w:tcPr>
          <w:p>
            <w:pPr>
              <w:ind w:left="0" w:right="0" w:firstLine="0"/>
              <w:jc w:val="righ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3分</w:t>
            </w:r>
            <w:r/>
          </w:p>
        </w:tc>
      </w:tr>
      <w:tr>
        <w:trPr>
          <w:trHeight w:val="0"/>
        </w:trPr>
        <w:tc>
          <w:tcPr>
            <w:tcW w:w="3935"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6.绿植租赁：盆景质地优良、叶型完整、无病虫害；盆景、花卉效果要与医院和谐统一、相互衬托；植物叶子面无灰尘、盆碟无污垢；医院有权对供货企业摆放绿植的位置、造型、品种、规格数量等提出要求；做好绿植、花卉的护理工作，提供绿植、花卉护理所必须的服务；负责定期对摆放的绿植、花卉的进行管理（浇水、修剪、施肥、除虫等），保证租摆绿植、花卉的鲜艳。</w:t>
            </w:r>
            <w:r/>
          </w:p>
        </w:tc>
        <w:tc>
          <w:tcPr>
            <w:tcW w:w="3935"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发现盆景质地不好、叶片枯萎未及时更换的，发现一处扣0.5分；发现叶片堆积灰尘，未及时清理的，发现一处扣0.5分；及时对绿植进行养护，防治虫害，保证绿植新鲜，及时更换绿植，未及时更换的，发现一处扣0.5分。</w:t>
            </w:r>
            <w:r/>
          </w:p>
        </w:tc>
        <w:tc>
          <w:tcPr>
            <w:tcW w:w="1112" w:type="dxa"/>
            <w:vAlign w:val="center"/>
            <w:textDirection w:val="lrTb"/>
            <w:noWrap/>
          </w:tcPr>
          <w:p>
            <w:pPr>
              <w:ind w:left="0" w:right="0" w:firstLine="0"/>
              <w:jc w:val="righ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3分</w:t>
            </w:r>
            <w:r/>
          </w:p>
        </w:tc>
      </w:tr>
      <w:tr>
        <w:trPr>
          <w:trHeight w:val="0"/>
        </w:trPr>
        <w:tc>
          <w:tcPr>
            <w:tcW w:w="3935"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7.绿化养护管理：草坪、绿篱、树木定期进行浇水、修剪、施肥、养护；定期清除绿地杂草、杂物；适时喷洒药物，预防病虫害。</w:t>
            </w:r>
            <w:r/>
          </w:p>
        </w:tc>
        <w:tc>
          <w:tcPr>
            <w:tcW w:w="3935" w:type="dxa"/>
            <w:vAlign w:val="center"/>
            <w:textDirection w:val="lrTb"/>
            <w:noWrap/>
          </w:tcPr>
          <w:p>
            <w:pPr>
              <w:ind w:left="0" w:right="0" w:firstLine="0"/>
              <w:jc w:val="lef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草坪、绿篱、树木未定期修剪的，发现一次扣0.5分；根据天气及植物生长未浇水，导致植物枯死等，发现一处扣0.5分；绿地有杂草、杂物未及时清理的，发现一处扣0.5分；未及时喷洒农药，导致树木病虫害甚至死亡的，每处扣1分。</w:t>
            </w:r>
            <w:r/>
          </w:p>
        </w:tc>
        <w:tc>
          <w:tcPr>
            <w:tcW w:w="1112" w:type="dxa"/>
            <w:vAlign w:val="center"/>
            <w:textDirection w:val="lrTb"/>
            <w:noWrap/>
          </w:tcPr>
          <w:p>
            <w:pPr>
              <w:ind w:left="0" w:right="0" w:firstLine="0"/>
              <w:jc w:val="right"/>
              <w:keepNext/>
              <w:spacing w:line="240" w:lineRule="auto"/>
              <w:rPr>
                <w:rFonts w:ascii="Times New Roman" w:hAnsi="Times New Roman" w:eastAsia="宋体"/>
                <w:sz w:val="24"/>
                <w:szCs w:val="18"/>
              </w:rPr>
            </w:pPr>
            <w:r>
              <w:rPr>
                <w:rFonts w:hint="eastAsia" w:ascii="Times New Roman" w:hAnsi="Times New Roman" w:eastAsia="宋体"/>
                <w:sz w:val="24"/>
                <w:szCs w:val="18"/>
              </w:rPr>
              <w:t xml:space="preserve">3分</w:t>
            </w:r>
            <w:r/>
          </w:p>
        </w:tc>
      </w:tr>
      <w:tr>
        <w:trPr>
          <w:trHeight w:val="0"/>
        </w:trPr>
        <w:tc>
          <w:tcPr>
            <w:gridSpan w:val="2"/>
            <w:tcW w:w="3935" w:type="dxa"/>
            <w:vAlign w:val="center"/>
            <w:textDirection w:val="lrTb"/>
            <w:noWrap/>
          </w:tcPr>
          <w:p>
            <w:pPr>
              <w:ind w:left="0" w:right="0" w:firstLine="0"/>
              <w:jc w:val="center"/>
              <w:keepNext/>
              <w:spacing w:line="240" w:lineRule="auto"/>
              <w:rPr>
                <w:rFonts w:ascii="Times New Roman" w:hAnsi="Times New Roman" w:eastAsia="宋体"/>
                <w:b/>
                <w:sz w:val="24"/>
                <w:szCs w:val="18"/>
              </w:rPr>
            </w:pPr>
            <w:r>
              <w:rPr>
                <w:rFonts w:hint="eastAsia" w:ascii="Times New Roman" w:hAnsi="Times New Roman" w:eastAsia="宋体"/>
                <w:b/>
                <w:sz w:val="24"/>
                <w:szCs w:val="18"/>
              </w:rPr>
              <w:t xml:space="preserve">合计</w:t>
            </w:r>
            <w:r/>
          </w:p>
        </w:tc>
        <w:tc>
          <w:tcPr>
            <w:tcW w:w="1112" w:type="dxa"/>
            <w:vAlign w:val="center"/>
            <w:textDirection w:val="lrTb"/>
            <w:noWrap/>
          </w:tcPr>
          <w:p>
            <w:pPr>
              <w:ind w:left="0" w:right="0" w:firstLine="0"/>
              <w:jc w:val="left"/>
              <w:keepNext/>
              <w:spacing w:line="240" w:lineRule="auto"/>
              <w:rPr>
                <w:rFonts w:ascii="Times New Roman" w:hAnsi="Times New Roman" w:eastAsia="宋体"/>
                <w:b/>
                <w:sz w:val="24"/>
                <w:szCs w:val="18"/>
              </w:rPr>
            </w:pPr>
            <w:r>
              <w:rPr>
                <w:rFonts w:ascii="Times New Roman" w:hAnsi="Times New Roman" w:eastAsia="宋体"/>
                <w:b/>
                <w:sz w:val="24"/>
                <w:szCs w:val="18"/>
              </w:rPr>
            </w:r>
            <w:r/>
          </w:p>
        </w:tc>
      </w:tr>
    </w:tbl>
    <w:p>
      <w:pPr>
        <w:ind w:left="420"/>
        <w:spacing w:line="500" w:lineRule="exact"/>
        <w:rPr>
          <w:rFonts w:ascii="Times New Roman" w:hAnsi="Times New Roman" w:eastAsia="宋体" w:cs="宋体"/>
          <w:b/>
          <w:bCs/>
          <w:sz w:val="24"/>
          <w:szCs w:val="24"/>
        </w:rPr>
      </w:pPr>
      <w:r>
        <w:rPr>
          <w:rFonts w:hint="eastAsia" w:ascii="Times New Roman" w:hAnsi="Times New Roman" w:eastAsia="宋体" w:cs="宋体"/>
          <w:b/>
          <w:bCs/>
          <w:sz w:val="24"/>
          <w:szCs w:val="24"/>
        </w:rPr>
        <w:t xml:space="preserve">（二）考核要求</w:t>
      </w:r>
      <w:r/>
    </w:p>
    <w:p>
      <w:pPr>
        <w:ind w:firstLine="480"/>
        <w:spacing w:line="360" w:lineRule="auto"/>
        <w:rPr>
          <w:rFonts w:ascii="Times New Roman" w:hAnsi="Times New Roman"/>
          <w:sz w:val="24"/>
        </w:rPr>
      </w:pPr>
      <w:r>
        <w:rPr>
          <w:rFonts w:hint="eastAsia" w:ascii="Times New Roman" w:hAnsi="Times New Roman"/>
          <w:sz w:val="24"/>
        </w:rPr>
        <w:t xml:space="preserve">（1）由采购人监管部门和护士长或科主任每月对物业服务质量进行考核，并以考核得分的平均分作为考核总得分，低于90分为不合格，每低于1分扣除当月支付费用总金额的1%。</w:t>
      </w:r>
      <w:r/>
    </w:p>
    <w:p>
      <w:pPr>
        <w:ind w:firstLine="480"/>
        <w:spacing w:line="360" w:lineRule="auto"/>
        <w:rPr>
          <w:rFonts w:ascii="Times New Roman" w:hAnsi="Times New Roman"/>
          <w:sz w:val="24"/>
        </w:rPr>
      </w:pPr>
      <w:r>
        <w:rPr>
          <w:rFonts w:hint="eastAsia" w:ascii="Times New Roman" w:hAnsi="Times New Roman"/>
          <w:sz w:val="24"/>
        </w:rPr>
        <w:t xml:space="preserve">（2）严格按照项目要求的人数配备人员。若人数不符合要求，则按照基础管理要求扣除相应费用，须次月把不足的人员补上，如还不满足项目要求的人员数量，在基础管理要求基础上再扣除当月总支付费用5%，并从季度付款中扣除。</w:t>
      </w:r>
      <w:r/>
    </w:p>
    <w:p>
      <w:pPr>
        <w:ind w:firstLine="480"/>
        <w:spacing w:line="360" w:lineRule="auto"/>
        <w:rPr>
          <w:rFonts w:ascii="Times New Roman" w:hAnsi="Times New Roman"/>
          <w:sz w:val="24"/>
        </w:rPr>
      </w:pPr>
      <w:r>
        <w:rPr>
          <w:rFonts w:hint="eastAsia" w:ascii="Times New Roman" w:hAnsi="Times New Roman"/>
          <w:sz w:val="24"/>
        </w:rPr>
        <w:t xml:space="preserve">（3）每半年至少完成一次对全院生活水箱的清洗工作。未按规定完成的，按投标报价约定扣减该项对应服务费用，从半年度付款中扣除。若报价中未列明此项费用金额，从半年度付款中扣除，标准为1500元/半年。因水箱未及时清洗给医院造成的损失，须根据损失金额进行赔偿。</w:t>
      </w:r>
      <w:r/>
    </w:p>
    <w:p>
      <w:pPr>
        <w:ind w:firstLine="480"/>
        <w:spacing w:line="360" w:lineRule="auto"/>
        <w:rPr>
          <w:rFonts w:ascii="Times New Roman" w:hAnsi="Times New Roman"/>
          <w:sz w:val="24"/>
        </w:rPr>
      </w:pPr>
      <w:r>
        <w:rPr>
          <w:rFonts w:hint="eastAsia" w:ascii="Times New Roman" w:hAnsi="Times New Roman"/>
          <w:sz w:val="24"/>
        </w:rPr>
        <w:t xml:space="preserve">（4）考核连续三个月不合格，视为中标人不符合采购人使用要求，合同自动终止。中标人在撤离前必须与前来交接的公司工作做好相关工作，不得影响采购人物业工作正常运转，相关费用由中标人承担。</w:t>
      </w:r>
      <w:r/>
    </w:p>
    <w:p>
      <w:pPr>
        <w:ind w:firstLine="480"/>
        <w:spacing w:line="360" w:lineRule="auto"/>
        <w:rPr>
          <w:rFonts w:ascii="Times New Roman" w:hAnsi="Times New Roman"/>
          <w:sz w:val="24"/>
        </w:rPr>
      </w:pPr>
      <w:r>
        <w:rPr>
          <w:rFonts w:hint="eastAsia" w:ascii="Times New Roman" w:hAnsi="Times New Roman"/>
          <w:sz w:val="24"/>
        </w:rPr>
        <w:t xml:space="preserve">（5）物业人员须服从甲方管理人员工作安排，出现无故拒绝、抵触、拒不执行指令情形的，根据严重程度扣除违约金1000元—5000元，从当月服务费中抵扣。</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八、履约验收</w:t>
      </w:r>
      <w:r/>
    </w:p>
    <w:p>
      <w:pPr>
        <w:ind w:firstLine="480"/>
        <w:spacing w:line="360" w:lineRule="auto"/>
        <w:rPr>
          <w:rFonts w:ascii="Times New Roman" w:hAnsi="Times New Roman"/>
          <w:sz w:val="24"/>
        </w:rPr>
      </w:pPr>
      <w:r>
        <w:rPr>
          <w:rFonts w:hint="eastAsia" w:ascii="Times New Roman" w:hAnsi="Times New Roman"/>
          <w:sz w:val="24"/>
        </w:rPr>
        <w:t xml:space="preserve">采购人每月底对中标人负责的环境卫生保洁、秩序维护与安全管理、设施设备运行维护、绿化养护、医废收集转运、四害消杀、化粪池清掏、室内绿化植物配置与维护服务、综合小件维修及其他后勤支持服务等服务工作进行检查，根据考核表内容进行打分考核，考核连续三个月不合格，视为中标人不符合采购人使用要求，合同自动终止。中标人每月应提供人员岗位分布明细（需科室确认）、离入职报审单、考勤表、工资发放清单、培训记录等资料。</w:t>
      </w:r>
      <w:r/>
    </w:p>
    <w:p>
      <w:pPr>
        <w:ind w:firstLine="562"/>
        <w:spacing w:line="360" w:lineRule="auto"/>
        <w:rPr>
          <w:rFonts w:ascii="Times New Roman" w:hAnsi="Times New Roman" w:eastAsia="宋体" w:cs="Times New Roman"/>
          <w:b/>
          <w:sz w:val="28"/>
          <w:szCs w:val="28"/>
        </w:rPr>
      </w:pPr>
      <w:r>
        <w:rPr>
          <w:rFonts w:hint="eastAsia" w:ascii="Times New Roman" w:hAnsi="Times New Roman"/>
          <w:b/>
          <w:sz w:val="28"/>
          <w:szCs w:val="28"/>
        </w:rPr>
        <w:t xml:space="preserve">九、</w:t>
      </w:r>
      <w:r>
        <w:rPr>
          <w:rFonts w:hint="eastAsia" w:ascii="Times New Roman" w:hAnsi="Times New Roman" w:eastAsia="宋体" w:cs="Times New Roman"/>
          <w:b/>
          <w:sz w:val="28"/>
          <w:szCs w:val="28"/>
        </w:rPr>
        <w:t xml:space="preserve">付款方式与履约保证金</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1、付款方式</w:t>
      </w:r>
      <w:r/>
    </w:p>
    <w:p>
      <w:pPr>
        <w:ind w:firstLine="480"/>
        <w:jc w:val="left"/>
        <w:spacing w:line="360" w:lineRule="auto"/>
        <w:rPr>
          <w:rFonts w:ascii="Times New Roman" w:hAnsi="Times New Roman" w:cs="Times New Roman"/>
          <w:i/>
          <w:iCs/>
          <w:sz w:val="24"/>
          <w:szCs w:val="24"/>
          <w:u w:val="single"/>
        </w:rPr>
      </w:pPr>
      <w:r>
        <w:rPr>
          <w:rFonts w:hint="eastAsia" w:ascii="Times New Roman" w:hAnsi="Times New Roman" w:cs="Times New Roman"/>
          <w:i/>
          <w:iCs/>
          <w:sz w:val="24"/>
          <w:szCs w:val="24"/>
          <w:u w:val="single"/>
        </w:rPr>
        <w:t xml:space="preserve">本项目无预付款。按照考核标准按月考核,根据考核结果按季度支付物业服务费用，中标人开具相应金额的增值税普通发票，采购人自收到发票10个工作日内支付季度服务费用。</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2、履约保证金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本项目收取履约保证金，金额为合同金额的</w:t>
      </w:r>
      <w:r>
        <w:rPr>
          <w:rFonts w:hint="eastAsia" w:ascii="Times New Roman" w:hAnsi="Times New Roman" w:eastAsia="宋体" w:cs="Times New Roman"/>
          <w:sz w:val="24"/>
          <w:szCs w:val="24"/>
          <w:u w:val="single"/>
        </w:rPr>
        <w:t xml:space="preserve">5</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履约保证金自合同生效之日起至合同约定的中标人主要义务履行完毕止，采购人应当按合同约定及时退还履约保证金。</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逾期退还履约保证金的采购人承担违约责任，按照中国人民银行同期贷款基准利率向中标人支付超期资金占用费。</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十、报价要求</w:t>
      </w:r>
      <w:r/>
    </w:p>
    <w:p>
      <w:pPr>
        <w:ind w:firstLine="480"/>
        <w:spacing w:line="360" w:lineRule="auto"/>
        <w:rPr>
          <w:rFonts w:ascii="Times New Roman" w:hAnsi="Times New Roman"/>
          <w:i w:val="0"/>
          <w:iCs w:val="0"/>
          <w:sz w:val="24"/>
          <w:u w:val="none"/>
        </w:rPr>
      </w:pPr>
      <w:r>
        <w:rPr>
          <w:rFonts w:hint="eastAsia" w:ascii="Times New Roman" w:hAnsi="Times New Roman"/>
          <w:i w:val="0"/>
          <w:iCs w:val="0"/>
          <w:sz w:val="24"/>
          <w:u w:val="none"/>
        </w:rPr>
        <w:t xml:space="preserve">（1）项目预算金额为人民币141万元，投标报价超过预算金额的投标无效。按报价表中项目组成分别报单价及总价：报价内容应包括但不限于人员的工资、加班费、社会保障缴费、福利、保洁设备器材、通讯器材、服装、管理费、税费、合理利润等费用。投标人要充分考虑政策性文件规定及合同包含的所有风险、责任，所有工作人员的值休、轮休、法定假日休息以及岗位顶班、日常机动人员的配备，以上所有费用均计入总价。</w:t>
      </w:r>
      <w:r/>
    </w:p>
    <w:p>
      <w:pPr>
        <w:ind w:firstLine="480"/>
        <w:spacing w:line="360" w:lineRule="auto"/>
        <w:rPr>
          <w:rFonts w:ascii="Times New Roman" w:hAnsi="Times New Roman"/>
          <w:sz w:val="24"/>
        </w:rPr>
      </w:pPr>
      <w:r>
        <w:rPr>
          <w:rFonts w:hint="eastAsia" w:ascii="Times New Roman" w:hAnsi="Times New Roman"/>
          <w:sz w:val="24"/>
        </w:rPr>
        <w:t xml:space="preserve">详见投标报价表。</w:t>
      </w:r>
      <w:r/>
    </w:p>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投标报价表</w:t>
      </w:r>
      <w:r/>
    </w:p>
    <w:tbl>
      <w:tblPr>
        <w:tblStyle w:val="647"/>
        <w:tblpPr w:horzAnchor="page" w:tblpX="1777" w:vertAnchor="text" w:tblpY="191" w:leftFromText="180" w:topFromText="0" w:rightFromText="180" w:bottomFromText="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932"/>
        <w:gridCol w:w="1568"/>
        <w:gridCol w:w="1024"/>
        <w:gridCol w:w="941"/>
        <w:gridCol w:w="1321"/>
        <w:gridCol w:w="1607"/>
        <w:gridCol w:w="1126"/>
      </w:tblGrid>
      <w:tr>
        <w:trPr>
          <w:tblHeader/>
        </w:trPr>
        <w:tc>
          <w:tcPr>
            <w:tcBorders>
              <w:top w:val="single" w:color="000000" w:sz="8" w:space="0"/>
              <w:left w:val="single" w:color="000000" w:sz="8" w:space="0"/>
              <w:bottom w:val="single" w:color="000000" w:sz="4" w:space="0"/>
              <w:right w:val="single" w:color="000000" w:sz="4" w:space="0"/>
            </w:tcBorders>
            <w:tcW w:w="547" w:type="pct"/>
            <w:vAlign w:val="center"/>
            <w:vMerge w:val="restart"/>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序号</w:t>
            </w:r>
            <w:r/>
          </w:p>
        </w:tc>
        <w:tc>
          <w:tcPr>
            <w:tcBorders>
              <w:top w:val="single" w:color="000000" w:sz="8" w:space="0"/>
              <w:left w:val="single" w:color="000000" w:sz="4" w:space="0"/>
              <w:bottom w:val="single" w:color="000000" w:sz="4" w:space="0"/>
              <w:right w:val="single" w:color="000000" w:sz="4" w:space="0"/>
            </w:tcBorders>
            <w:tcW w:w="920" w:type="pct"/>
            <w:vAlign w:val="center"/>
            <w:vMerge w:val="restart"/>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名称</w:t>
            </w:r>
            <w:r/>
          </w:p>
        </w:tc>
        <w:tc>
          <w:tcPr>
            <w:tcBorders>
              <w:top w:val="single" w:color="000000" w:sz="8" w:space="0"/>
              <w:left w:val="single" w:color="000000" w:sz="4" w:space="0"/>
              <w:bottom w:val="single" w:color="000000" w:sz="4" w:space="0"/>
              <w:right w:val="single" w:color="000000" w:sz="4" w:space="0"/>
            </w:tcBorders>
            <w:tcW w:w="601" w:type="pct"/>
            <w:vAlign w:val="center"/>
            <w:vMerge w:val="restart"/>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单位</w:t>
            </w:r>
            <w:r/>
          </w:p>
        </w:tc>
        <w:tc>
          <w:tcPr>
            <w:tcBorders>
              <w:top w:val="single" w:color="000000" w:sz="8" w:space="0"/>
              <w:left w:val="single" w:color="000000" w:sz="4" w:space="0"/>
              <w:bottom w:val="single" w:color="000000" w:sz="4" w:space="0"/>
              <w:right w:val="single" w:color="000000" w:sz="4" w:space="0"/>
            </w:tcBorders>
            <w:tcW w:w="552" w:type="pct"/>
            <w:vAlign w:val="center"/>
            <w:vMerge w:val="restart"/>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数量</w:t>
            </w:r>
            <w:r/>
          </w:p>
        </w:tc>
        <w:tc>
          <w:tcPr>
            <w:tcBorders>
              <w:top w:val="single" w:color="000000" w:sz="8" w:space="0"/>
              <w:left w:val="single" w:color="000000" w:sz="4" w:space="0"/>
              <w:bottom w:val="single" w:color="000000" w:sz="4" w:space="0"/>
              <w:right w:val="single" w:color="000000" w:sz="4" w:space="0"/>
            </w:tcBorders>
            <w:tcW w:w="775"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服务期限</w:t>
            </w:r>
            <w:r/>
          </w:p>
        </w:tc>
        <w:tc>
          <w:tcPr>
            <w:tcBorders>
              <w:top w:val="single" w:color="000000" w:sz="8" w:space="0"/>
              <w:left w:val="single" w:color="000000" w:sz="4" w:space="0"/>
              <w:bottom w:val="single" w:color="000000" w:sz="4" w:space="0"/>
              <w:right w:val="single" w:color="000000" w:sz="4" w:space="0"/>
            </w:tcBorders>
            <w:tcW w:w="943"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单价</w:t>
            </w:r>
            <w:r/>
          </w:p>
        </w:tc>
        <w:tc>
          <w:tcPr>
            <w:tcBorders>
              <w:top w:val="single" w:color="000000" w:sz="8" w:space="0"/>
              <w:left w:val="single" w:color="000000" w:sz="4" w:space="0"/>
              <w:bottom w:val="single" w:color="000000" w:sz="4" w:space="0"/>
              <w:right w:val="single" w:color="000000" w:sz="8" w:space="0"/>
            </w:tcBorders>
            <w:tcW w:w="660"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1年总价</w:t>
            </w:r>
            <w:r/>
          </w:p>
        </w:tc>
      </w:tr>
      <w:tr>
        <w:trPr>
          <w:trHeight w:val="90"/>
          <w:tblHeader/>
        </w:trPr>
        <w:tc>
          <w:tcPr>
            <w:tcBorders>
              <w:top w:val="single" w:color="000000" w:sz="8" w:space="0"/>
              <w:left w:val="single" w:color="000000" w:sz="8" w:space="0"/>
              <w:bottom w:val="single" w:color="000000" w:sz="4" w:space="0"/>
              <w:right w:val="single" w:color="000000" w:sz="4" w:space="0"/>
            </w:tcBorders>
            <w:tcW w:w="547" w:type="pct"/>
            <w:vAlign w:val="center"/>
            <w:vMerge w:val="continue"/>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8" w:space="0"/>
              <w:left w:val="single" w:color="000000" w:sz="4" w:space="0"/>
              <w:bottom w:val="single" w:color="000000" w:sz="4" w:space="0"/>
              <w:right w:val="single" w:color="000000" w:sz="4" w:space="0"/>
            </w:tcBorders>
            <w:tcW w:w="920" w:type="pct"/>
            <w:vAlign w:val="center"/>
            <w:vMerge w:val="continue"/>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8" w:space="0"/>
              <w:left w:val="single" w:color="000000" w:sz="4" w:space="0"/>
              <w:bottom w:val="single" w:color="000000" w:sz="4" w:space="0"/>
              <w:right w:val="single" w:color="000000" w:sz="4" w:space="0"/>
            </w:tcBorders>
            <w:tcW w:w="601" w:type="pct"/>
            <w:vAlign w:val="center"/>
            <w:vMerge w:val="continue"/>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8" w:space="0"/>
              <w:left w:val="single" w:color="000000" w:sz="4" w:space="0"/>
              <w:bottom w:val="single" w:color="000000" w:sz="4" w:space="0"/>
              <w:right w:val="single" w:color="000000" w:sz="4" w:space="0"/>
            </w:tcBorders>
            <w:tcW w:w="552" w:type="pct"/>
            <w:vAlign w:val="center"/>
            <w:vMerge w:val="continue"/>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（月）</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（元/人/月）</w:t>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（元）</w:t>
            </w:r>
            <w:r/>
          </w:p>
        </w:tc>
      </w:tr>
      <w:tr>
        <w:trPr/>
        <w:tc>
          <w:tcPr>
            <w:tcBorders>
              <w:top w:val="single" w:color="000000" w:sz="4" w:space="0"/>
              <w:left w:val="single" w:color="000000" w:sz="8" w:space="0"/>
              <w:bottom w:val="single" w:color="000000" w:sz="4" w:space="0"/>
              <w:right w:val="single" w:color="000000" w:sz="4" w:space="0"/>
            </w:tcBorders>
            <w:tcW w:w="547"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物业经理</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位</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c>
          <w:tcPr>
            <w:tcBorders>
              <w:top w:val="single" w:color="000000" w:sz="4" w:space="0"/>
              <w:left w:val="single" w:color="000000" w:sz="8" w:space="0"/>
              <w:bottom w:val="single" w:color="000000" w:sz="4" w:space="0"/>
              <w:right w:val="single" w:color="000000" w:sz="4" w:space="0"/>
            </w:tcBorders>
            <w:tcW w:w="547"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保洁</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位</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c>
          <w:tcPr>
            <w:tcBorders>
              <w:top w:val="single" w:color="000000" w:sz="4" w:space="0"/>
              <w:left w:val="single" w:color="000000" w:sz="8" w:space="0"/>
              <w:bottom w:val="single" w:color="000000" w:sz="4" w:space="0"/>
              <w:right w:val="single" w:color="000000" w:sz="4" w:space="0"/>
            </w:tcBorders>
            <w:tcW w:w="547"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维修工</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位</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c>
          <w:tcPr>
            <w:tcBorders>
              <w:top w:val="single" w:color="000000" w:sz="4" w:space="0"/>
              <w:left w:val="single" w:color="000000" w:sz="8" w:space="0"/>
              <w:bottom w:val="single" w:color="000000" w:sz="4" w:space="0"/>
              <w:right w:val="single" w:color="000000" w:sz="4" w:space="0"/>
            </w:tcBorders>
            <w:tcW w:w="547"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污水处理</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位</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c>
          <w:tcPr>
            <w:tcBorders>
              <w:top w:val="single" w:color="000000" w:sz="4" w:space="0"/>
              <w:left w:val="single" w:color="000000" w:sz="8" w:space="0"/>
              <w:bottom w:val="single" w:color="000000" w:sz="4" w:space="0"/>
              <w:right w:val="single" w:color="000000" w:sz="4" w:space="0"/>
            </w:tcBorders>
            <w:tcW w:w="547"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保安</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位</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c>
          <w:tcPr>
            <w:tcBorders>
              <w:top w:val="single" w:color="000000" w:sz="4" w:space="0"/>
              <w:left w:val="single" w:color="000000" w:sz="8" w:space="0"/>
              <w:bottom w:val="single" w:color="000000" w:sz="4" w:space="0"/>
              <w:right w:val="single" w:color="000000" w:sz="4" w:space="0"/>
            </w:tcBorders>
            <w:tcW w:w="547"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消控员</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位</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c>
          <w:tcPr>
            <w:gridSpan w:val="5"/>
            <w:tcBorders>
              <w:top w:val="single" w:color="000000" w:sz="4" w:space="0"/>
              <w:left w:val="single" w:color="000000" w:sz="8" w:space="0"/>
              <w:bottom w:val="single" w:color="000000" w:sz="4" w:space="0"/>
              <w:right w:val="single" w:color="000000" w:sz="4" w:space="0"/>
            </w:tcBorders>
            <w:tcW w:w="3395"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人员费用合计</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r>
      <w:tr>
        <w:trPr/>
        <w:tc>
          <w:tcPr>
            <w:tcBorders>
              <w:top w:val="single" w:color="000000" w:sz="4" w:space="0"/>
              <w:left w:val="single" w:color="000000" w:sz="8" w:space="0"/>
              <w:bottom w:val="single" w:color="000000" w:sz="4" w:space="0"/>
              <w:right w:val="single" w:color="000000" w:sz="4" w:space="0"/>
            </w:tcBorders>
            <w:tcW w:w="547"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（月）</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（元）</w:t>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（元）</w:t>
            </w:r>
            <w:r/>
          </w:p>
        </w:tc>
      </w:tr>
      <w:tr>
        <w:trPr/>
        <w:tc>
          <w:tcPr>
            <w:tcBorders>
              <w:top w:val="single" w:color="000000" w:sz="4" w:space="0"/>
              <w:left w:val="single" w:color="000000" w:sz="8" w:space="0"/>
              <w:bottom w:val="single" w:color="000000" w:sz="4" w:space="0"/>
              <w:right w:val="single" w:color="000000" w:sz="4" w:space="0"/>
            </w:tcBorders>
            <w:tcW w:w="547"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物耗</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月</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c>
          <w:tcPr>
            <w:gridSpan w:val="5"/>
            <w:tcBorders>
              <w:top w:val="single" w:color="000000" w:sz="4" w:space="0"/>
              <w:left w:val="single" w:color="000000" w:sz="8" w:space="0"/>
              <w:bottom w:val="single" w:color="000000" w:sz="4" w:space="0"/>
              <w:right w:val="single" w:color="000000" w:sz="4" w:space="0"/>
            </w:tcBorders>
            <w:tcW w:w="3395" w:type="pct"/>
            <w:vAlign w:val="center"/>
            <w:textDirection w:val="lrTb"/>
            <w:noWrap/>
          </w:tcPr>
          <w:p>
            <w:pPr>
              <w:jc w:val="center"/>
              <w:spacing w:line="240" w:lineRule="atLeast"/>
              <w:rPr>
                <w:rFonts w:ascii="Times New Roman" w:hAnsi="Times New Roman" w:eastAsia="宋体" w:cs="宋体"/>
                <w:color w:val="000000"/>
                <w:sz w:val="24"/>
                <w:szCs w:val="24"/>
              </w:rPr>
            </w:pPr>
            <w:r>
              <w:rPr>
                <w:rFonts w:hint="eastAsia" w:ascii="Times New Roman" w:hAnsi="Times New Roman" w:eastAsia="宋体" w:cs="宋体"/>
                <w:b/>
                <w:bCs/>
                <w:color w:val="000000"/>
                <w:sz w:val="24"/>
                <w:szCs w:val="24"/>
              </w:rPr>
              <w:t xml:space="preserve">物耗费用合计</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center"/>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c>
          <w:tcPr>
            <w:tcBorders>
              <w:top w:val="single" w:color="000000" w:sz="4" w:space="0"/>
              <w:left w:val="single" w:color="000000" w:sz="8" w:space="0"/>
              <w:bottom w:val="single" w:color="000000" w:sz="4" w:space="0"/>
              <w:right w:val="single" w:color="000000" w:sz="4" w:space="0"/>
            </w:tcBorders>
            <w:tcW w:w="547"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Style w:val="836"/>
                <w:rFonts w:hint="default" w:ascii="Times New Roman" w:hAnsi="Times New Roman"/>
                <w:sz w:val="24"/>
                <w:szCs w:val="24"/>
              </w:rPr>
              <w:t xml:space="preserve">（月）</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（元）</w:t>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Style w:val="836"/>
                <w:rFonts w:hint="default" w:ascii="Times New Roman" w:hAnsi="Times New Roman"/>
                <w:sz w:val="24"/>
                <w:szCs w:val="24"/>
              </w:rPr>
              <w:t xml:space="preserve">（元）</w:t>
            </w:r>
            <w:r/>
          </w:p>
        </w:tc>
      </w:tr>
      <w:tr>
        <w:trPr>
          <w:trHeight w:val="287"/>
        </w:trPr>
        <w:tc>
          <w:tcPr>
            <w:tcBorders>
              <w:top w:val="single" w:color="000000" w:sz="4" w:space="0"/>
              <w:left w:val="single" w:color="000000" w:sz="8" w:space="0"/>
              <w:bottom w:val="single" w:color="000000" w:sz="4" w:space="0"/>
              <w:right w:val="single" w:color="000000" w:sz="4" w:space="0"/>
            </w:tcBorders>
            <w:tcW w:w="547"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水箱清洗</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次</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 </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c>
          <w:tcPr>
            <w:tcBorders>
              <w:top w:val="single" w:color="000000" w:sz="4" w:space="0"/>
              <w:left w:val="single" w:color="000000" w:sz="8" w:space="0"/>
              <w:bottom w:val="single" w:color="000000" w:sz="4" w:space="0"/>
              <w:right w:val="single" w:color="000000" w:sz="4" w:space="0"/>
            </w:tcBorders>
            <w:tcW w:w="547"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四害消杀</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次</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c>
          <w:tcPr>
            <w:tcBorders>
              <w:top w:val="single" w:color="000000" w:sz="4" w:space="0"/>
              <w:left w:val="single" w:color="000000" w:sz="8" w:space="0"/>
              <w:bottom w:val="single" w:color="000000" w:sz="4" w:space="0"/>
              <w:right w:val="single" w:color="000000" w:sz="4" w:space="0"/>
            </w:tcBorders>
            <w:tcW w:w="547"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化粪池清掏</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车</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25 </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c>
          <w:tcPr>
            <w:tcBorders>
              <w:top w:val="single" w:color="000000" w:sz="4" w:space="0"/>
              <w:left w:val="single" w:color="000000" w:sz="8" w:space="0"/>
              <w:bottom w:val="single" w:color="000000" w:sz="4" w:space="0"/>
              <w:right w:val="single" w:color="000000" w:sz="4" w:space="0"/>
            </w:tcBorders>
            <w:tcW w:w="547"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绿植租摆</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盆</w:t>
            </w:r>
            <w:r>
              <w:rPr>
                <w:rStyle w:val="837"/>
                <w:rFonts w:hint="eastAsia" w:eastAsia="宋体" w:cs="宋体"/>
                <w:sz w:val="24"/>
                <w:szCs w:val="24"/>
              </w:rPr>
              <w:t xml:space="preserve">/</w:t>
            </w:r>
            <w:r>
              <w:rPr>
                <w:rStyle w:val="835"/>
                <w:rFonts w:hint="default" w:ascii="Times New Roman" w:hAnsi="Times New Roman"/>
                <w:sz w:val="24"/>
                <w:szCs w:val="24"/>
              </w:rPr>
              <w:t xml:space="preserve">年</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74</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c>
          <w:tcPr>
            <w:tcBorders>
              <w:top w:val="single" w:color="000000" w:sz="4" w:space="0"/>
              <w:left w:val="single" w:color="000000" w:sz="8" w:space="0"/>
              <w:bottom w:val="single" w:color="000000" w:sz="4" w:space="0"/>
              <w:right w:val="single" w:color="000000" w:sz="4" w:space="0"/>
            </w:tcBorders>
            <w:tcW w:w="547"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绿化管养</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年</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tc>
          <w:tcPr>
            <w:gridSpan w:val="5"/>
            <w:tcBorders>
              <w:top w:val="single" w:color="000000" w:sz="4" w:space="0"/>
              <w:left w:val="single" w:color="000000" w:sz="8" w:space="0"/>
              <w:bottom w:val="single" w:color="000000" w:sz="4" w:space="0"/>
              <w:right w:val="single" w:color="000000" w:sz="4" w:space="0"/>
            </w:tcBorders>
            <w:tcW w:w="3395"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特约服务费用合计</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right"/>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8" w:space="0"/>
            </w:tcBorders>
            <w:tcW w:w="660" w:type="pct"/>
            <w:vAlign w:val="center"/>
            <w:textDirection w:val="lrTb"/>
            <w:noWrap/>
          </w:tcPr>
          <w:p>
            <w:pPr>
              <w:jc w:val="right"/>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r>
      <w:tr>
        <w:trPr/>
        <w:tc>
          <w:tcPr>
            <w:gridSpan w:val="5"/>
            <w:tcBorders>
              <w:top w:val="single" w:color="000000" w:sz="4" w:space="0"/>
              <w:left w:val="single" w:color="000000" w:sz="8" w:space="0"/>
              <w:bottom w:val="single" w:color="000000" w:sz="8" w:space="0"/>
              <w:right w:val="single" w:color="000000" w:sz="4" w:space="0"/>
            </w:tcBorders>
            <w:tcW w:w="3395"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总计</w:t>
            </w:r>
            <w:r/>
          </w:p>
        </w:tc>
        <w:tc>
          <w:tcPr>
            <w:tcBorders>
              <w:top w:val="single" w:color="000000" w:sz="4" w:space="0"/>
              <w:left w:val="single" w:color="000000" w:sz="4" w:space="0"/>
              <w:bottom w:val="single" w:color="000000" w:sz="8" w:space="0"/>
              <w:right w:val="single" w:color="000000" w:sz="4" w:space="0"/>
            </w:tcBorders>
            <w:tcW w:w="943" w:type="pct"/>
            <w:vAlign w:val="center"/>
            <w:textDirection w:val="lrTb"/>
            <w:noWrap/>
          </w:tcPr>
          <w:p>
            <w:pPr>
              <w:jc w:val="right"/>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8" w:space="0"/>
              <w:right w:val="single" w:color="000000" w:sz="8" w:space="0"/>
            </w:tcBorders>
            <w:tcW w:w="660" w:type="pct"/>
            <w:vAlign w:val="center"/>
            <w:textDirection w:val="lrTb"/>
            <w:noWrap/>
          </w:tcPr>
          <w:p>
            <w:pPr>
              <w:jc w:val="right"/>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r>
    </w:tbl>
    <w:p>
      <w:pPr>
        <w:ind w:firstLine="480"/>
        <w:spacing w:line="360" w:lineRule="auto"/>
        <w:rPr>
          <w:rFonts w:ascii="Times New Roman" w:hAnsi="Times New Roman"/>
          <w:i/>
          <w:iCs/>
          <w:sz w:val="24"/>
          <w:u w:val="single"/>
        </w:rPr>
      </w:pPr>
      <w:r>
        <w:rPr>
          <w:rFonts w:hint="eastAsia" w:ascii="Times New Roman" w:hAnsi="Times New Roman"/>
          <w:i/>
          <w:iCs/>
          <w:sz w:val="24"/>
          <w:u w:val="single"/>
        </w:rPr>
        <w:t xml:space="preserve">（2）中标人的用工要符合国家的相关规定，必须与招聘人员签订用工合同，中标人要按照国家相关法律规定为招聘人员缴纳各项社会保险，月工资收入不得低于项目当地政府最低工资标准。如未按照国家相关法律规定为招聘人员缴纳各项保险，发生任何的经济、法律纠纷和人身损害赔偿等，由中标人自行解决。</w:t>
      </w:r>
      <w:r/>
    </w:p>
    <w:p>
      <w:pPr>
        <w:ind w:firstLine="480"/>
        <w:spacing w:line="360" w:lineRule="auto"/>
        <w:rPr>
          <w:rFonts w:ascii="Times New Roman" w:hAnsi="Times New Roman"/>
          <w:i/>
          <w:iCs/>
          <w:sz w:val="24"/>
          <w:u w:val="single"/>
        </w:rPr>
      </w:pPr>
      <w:r>
        <w:rPr>
          <w:rFonts w:hint="eastAsia" w:ascii="Times New Roman" w:hAnsi="Times New Roman"/>
          <w:i/>
          <w:iCs/>
          <w:sz w:val="24"/>
          <w:u w:val="single"/>
        </w:rPr>
        <w:t xml:space="preserve">（3）投标人要充分考虑所有工作人员的值休、轮休、法定假日休息以及岗位顶班、日常机动人员的配备，以上所有费用均计入投标总价。</w:t>
      </w:r>
      <w:r/>
    </w:p>
    <w:p>
      <w:pPr>
        <w:ind w:firstLine="480"/>
        <w:spacing w:line="360" w:lineRule="auto"/>
        <w:rPr>
          <w:rFonts w:ascii="Times New Roman" w:hAnsi="Times New Roman"/>
          <w:i/>
          <w:iCs/>
          <w:sz w:val="24"/>
          <w:u w:val="single"/>
        </w:rPr>
      </w:pPr>
      <w:r>
        <w:rPr>
          <w:rFonts w:hint="eastAsia" w:ascii="Times New Roman" w:hAnsi="Times New Roman"/>
          <w:i/>
          <w:iCs/>
          <w:sz w:val="24"/>
          <w:u w:val="single"/>
        </w:rPr>
        <w:t xml:space="preserve">（4）投标人应对所投项目的全部内容进行报价，完成招标文件规定的服务工作所涉及到的一切相关费用。</w:t>
      </w:r>
      <w:r/>
    </w:p>
    <w:p>
      <w:pPr>
        <w:ind w:firstLine="480"/>
        <w:spacing w:line="360" w:lineRule="auto"/>
        <w:rPr>
          <w:rFonts w:ascii="Times New Roman" w:hAnsi="Times New Roman"/>
          <w:i/>
          <w:iCs/>
          <w:sz w:val="24"/>
          <w:u w:val="single"/>
        </w:rPr>
      </w:pPr>
      <w:r>
        <w:rPr>
          <w:rFonts w:hint="eastAsia" w:ascii="Times New Roman" w:hAnsi="Times New Roman"/>
          <w:i/>
          <w:iCs/>
          <w:sz w:val="24"/>
          <w:u w:val="single"/>
        </w:rPr>
        <w:t xml:space="preserve">（5）合同履约期内不因国家提高最低工资标准、保险金比例等政策调整因素而调整合同价。遇有国家文明、卫生城市检查，以及国家省市有关专项检查中包含但不限对加班人员激励的迎检方案、措施，不得另行向采购人主张任何结算费用。请投标人报价时综合考量。</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十一、其他</w:t>
      </w:r>
      <w:r/>
    </w:p>
    <w:p>
      <w:pPr>
        <w:ind w:firstLine="480"/>
        <w:spacing w:line="360" w:lineRule="auto"/>
        <w:rPr>
          <w:rFonts w:ascii="Times New Roman" w:hAnsi="Times New Roman"/>
          <w:sz w:val="24"/>
        </w:rPr>
      </w:pPr>
      <w:r>
        <w:rPr>
          <w:rFonts w:hint="eastAsia" w:ascii="Times New Roman" w:hAnsi="Times New Roman"/>
          <w:sz w:val="24"/>
        </w:rPr>
        <w:t xml:space="preserve">本项目报价不得超过预算价（最高限价）。</w:t>
      </w:r>
      <w:r/>
    </w:p>
    <w:p>
      <w:pPr>
        <w:ind w:firstLine="480"/>
        <w:spacing w:line="360" w:lineRule="auto"/>
        <w:rPr>
          <w:rFonts w:ascii="Times New Roman" w:hAnsi="Times New Roman"/>
          <w:sz w:val="24"/>
        </w:rPr>
      </w:pPr>
      <w:r>
        <w:rPr>
          <w:rFonts w:hint="eastAsia" w:ascii="Times New Roman" w:hAnsi="Times New Roman"/>
          <w:sz w:val="24"/>
        </w:rPr>
        <w:t xml:space="preserve">特别提醒投标人：应根据国家收费标准并结合市场实际进行报价，总价包干。</w:t>
      </w:r>
      <w:r/>
    </w:p>
    <w:p>
      <w:pPr>
        <w:ind w:firstLine="480"/>
        <w:spacing w:line="360" w:lineRule="auto"/>
        <w:rPr>
          <w:rFonts w:ascii="Times New Roman" w:hAnsi="Times New Roman"/>
          <w:sz w:val="24"/>
        </w:rPr>
      </w:pPr>
      <w:r>
        <w:rPr>
          <w:rFonts w:hint="eastAsia" w:ascii="Times New Roman" w:hAnsi="Times New Roman"/>
          <w:sz w:val="24"/>
        </w:rPr>
        <w:t xml:space="preserve">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ascii="Times New Roman" w:hAnsi="Times New Roman"/>
          <w:sz w:val="24"/>
        </w:rPr>
      </w:pPr>
      <w:r>
        <w:rPr>
          <w:rFonts w:ascii="Times New Roman" w:hAnsi="Times New Roman"/>
          <w:sz w:val="24"/>
        </w:rPr>
      </w:r>
      <w:r/>
    </w:p>
    <w:p>
      <w:pPr>
        <w:jc w:val="left"/>
        <w:spacing w:line="500" w:lineRule="exact"/>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 xml:space="preserve">注：下表为本项目采购需求中须满足的实质性要求和条件，请供应商逐条明确响应，并按照要求提供证明材料（如有），否则投标无效。本表格仅供提醒作用。</w:t>
      </w:r>
      <w:r/>
    </w:p>
    <w:tbl>
      <w:tblPr>
        <w:tblStyle w:val="67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Times New Roman" w:hAnsi="Times New Roman"/>
                <w:b/>
                <w:sz w:val="24"/>
                <w:szCs w:val="24"/>
              </w:rPr>
            </w:pPr>
            <w:r>
              <w:rPr>
                <w:rFonts w:ascii="Times New Roman" w:hAnsi="Times New Roman"/>
                <w:b/>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ascii="Times New Roman" w:hAnsi="Times New Roman"/>
                <w:b/>
                <w:sz w:val="24"/>
                <w:szCs w:val="24"/>
              </w:rPr>
            </w:pPr>
            <w:r>
              <w:rPr>
                <w:rFonts w:ascii="Times New Roman" w:hAnsi="Times New Roman"/>
                <w:b/>
                <w:sz w:val="24"/>
                <w:szCs w:val="24"/>
              </w:rPr>
              <w:t xml:space="preserve">序号</w:t>
            </w:r>
            <w:r/>
          </w:p>
        </w:tc>
        <w:tc>
          <w:tcPr>
            <w:tcBorders>
              <w:top w:val="single" w:color="auto" w:sz="4" w:space="0"/>
            </w:tcBorders>
            <w:tcW w:w="7689" w:type="dxa"/>
            <w:textDirection w:val="lrTb"/>
            <w:noWrap w:val="false"/>
          </w:tcPr>
          <w:p>
            <w:pPr>
              <w:jc w:val="center"/>
              <w:spacing w:line="500" w:lineRule="exact"/>
              <w:rPr>
                <w:rFonts w:ascii="Times New Roman" w:hAnsi="Times New Roman"/>
                <w:b/>
                <w:sz w:val="24"/>
                <w:szCs w:val="24"/>
              </w:rPr>
            </w:pPr>
            <w:r>
              <w:rPr>
                <w:rFonts w:ascii="Times New Roman" w:hAnsi="Times New Roman"/>
                <w:b/>
                <w:sz w:val="24"/>
                <w:szCs w:val="24"/>
              </w:rPr>
              <w:t xml:space="preserve">实质性要求和条件</w:t>
            </w:r>
            <w:r/>
          </w:p>
        </w:tc>
      </w:tr>
      <w:tr>
        <w:trPr>
          <w:jc w:val="center"/>
        </w:trPr>
        <w:tc>
          <w:tcPr>
            <w:tcW w:w="816" w:type="dxa"/>
            <w:textDirection w:val="lrTb"/>
            <w:noWrap w:val="false"/>
          </w:tcPr>
          <w:p>
            <w:pPr>
              <w:jc w:val="center"/>
              <w:spacing w:line="500" w:lineRule="exact"/>
              <w:rPr>
                <w:rFonts w:ascii="Times New Roman" w:hAnsi="Times New Roman"/>
                <w:sz w:val="24"/>
                <w:szCs w:val="24"/>
              </w:rPr>
            </w:pPr>
            <w:r>
              <w:rPr>
                <w:rFonts w:hint="eastAsia" w:ascii="Times New Roman" w:hAnsi="Times New Roman"/>
                <w:sz w:val="24"/>
                <w:szCs w:val="24"/>
              </w:rPr>
              <w:t xml:space="preserve">1</w:t>
            </w:r>
            <w:r/>
          </w:p>
        </w:tc>
        <w:tc>
          <w:tcPr>
            <w:shd w:val="clear" w:color="auto" w:fill="auto"/>
            <w:tcW w:w="7689" w:type="dxa"/>
            <w:vAlign w:val="top"/>
            <w:textDirection w:val="lrTb"/>
            <w:noWrap w:val="false"/>
          </w:tcPr>
          <w:p>
            <w:pPr>
              <w:spacing w:line="500" w:lineRule="exact"/>
              <w:rPr>
                <w:rFonts w:hint="default" w:ascii="Times New Roman" w:hAnsi="Times New Roman" w:eastAsia="宋体" w:cs="宋体"/>
                <w:i/>
                <w:iCs/>
                <w:sz w:val="24"/>
                <w:szCs w:val="24"/>
                <w:u w:val="single"/>
                <w:lang w:val="en-US" w:eastAsia="zh-CN" w:bidi="ar-SA"/>
              </w:rPr>
            </w:pPr>
            <w:r>
              <w:rPr>
                <w:rFonts w:hint="eastAsia" w:ascii="Times New Roman" w:hAnsi="Times New Roman" w:eastAsia="宋体" w:cs="宋体"/>
                <w:i/>
                <w:iCs/>
                <w:sz w:val="24"/>
                <w:szCs w:val="24"/>
                <w:u w:val="single"/>
              </w:rPr>
              <w:t xml:space="preserve">中标人的用工要符合国家的相关规定，必须与招聘人员签订用工合同，中标人要按照国家相关法律规定为招聘人员缴纳各项社会保险，月工资收入不得低于项目当地政府最低工资标准。如未按照国家相关法律规定为招聘人员缴纳各项保险，发生任何的经济、法律纠纷和人身损害赔偿等，由中标人自行解决。</w:t>
            </w:r>
            <w:r/>
          </w:p>
        </w:tc>
      </w:tr>
      <w:tr>
        <w:trPr>
          <w:jc w:val="center"/>
        </w:trPr>
        <w:tc>
          <w:tcPr>
            <w:tcW w:w="816" w:type="dxa"/>
            <w:textDirection w:val="lrTb"/>
            <w:noWrap w:val="false"/>
          </w:tcPr>
          <w:p>
            <w:pPr>
              <w:jc w:val="center"/>
              <w:spacing w:line="500" w:lineRule="exact"/>
              <w:rPr>
                <w:rFonts w:ascii="Times New Roman" w:hAnsi="Times New Roman"/>
                <w:sz w:val="24"/>
                <w:szCs w:val="24"/>
              </w:rPr>
            </w:pPr>
            <w:r>
              <w:rPr>
                <w:rFonts w:hint="eastAsia" w:ascii="Times New Roman" w:hAnsi="Times New Roman"/>
                <w:sz w:val="24"/>
                <w:szCs w:val="24"/>
              </w:rPr>
              <w:t xml:space="preserve">2</w:t>
            </w:r>
            <w:r/>
          </w:p>
        </w:tc>
        <w:tc>
          <w:tcPr>
            <w:shd w:val="clear" w:color="auto" w:fill="auto"/>
            <w:tcW w:w="7689" w:type="dxa"/>
            <w:vAlign w:val="top"/>
            <w:textDirection w:val="lrTb"/>
            <w:noWrap w:val="false"/>
          </w:tcPr>
          <w:p>
            <w:pPr>
              <w:spacing w:line="500" w:lineRule="exact"/>
              <w:rPr>
                <w:rFonts w:hint="default" w:ascii="Times New Roman" w:hAnsi="Times New Roman" w:eastAsia="宋体" w:cs="宋体"/>
                <w:i/>
                <w:iCs/>
                <w:sz w:val="24"/>
                <w:szCs w:val="24"/>
                <w:u w:val="single"/>
                <w:lang w:val="en-US" w:eastAsia="zh-CN" w:bidi="ar-SA"/>
              </w:rPr>
            </w:pPr>
            <w:r>
              <w:rPr>
                <w:rFonts w:hint="eastAsia" w:ascii="Times New Roman" w:hAnsi="Times New Roman" w:eastAsia="宋体" w:cs="宋体"/>
                <w:i/>
                <w:iCs/>
                <w:sz w:val="24"/>
                <w:szCs w:val="24"/>
                <w:u w:val="single"/>
              </w:rPr>
              <w:t xml:space="preserve">投标人要充分考虑所有工作人员的值休、轮休、法定假日休息以及岗位顶班、日常机动人员的配备，以上所有费用均计入投标总价。</w:t>
            </w:r>
            <w:r/>
          </w:p>
        </w:tc>
      </w:tr>
      <w:tr>
        <w:trPr>
          <w:jc w:val="center"/>
        </w:trPr>
        <w:tc>
          <w:tcPr>
            <w:tcW w:w="816" w:type="dxa"/>
            <w:textDirection w:val="lrTb"/>
            <w:noWrap w:val="false"/>
          </w:tcPr>
          <w:p>
            <w:pPr>
              <w:jc w:val="center"/>
              <w:spacing w:line="500" w:lineRule="exact"/>
              <w:rPr>
                <w:rFonts w:ascii="Times New Roman" w:hAnsi="Times New Roman"/>
                <w:sz w:val="24"/>
                <w:szCs w:val="24"/>
              </w:rPr>
            </w:pPr>
            <w:r>
              <w:rPr>
                <w:rFonts w:hint="eastAsia" w:ascii="Times New Roman" w:hAnsi="Times New Roman"/>
                <w:sz w:val="24"/>
                <w:szCs w:val="24"/>
              </w:rPr>
              <w:t xml:space="preserve">3</w:t>
            </w:r>
            <w:r/>
          </w:p>
        </w:tc>
        <w:tc>
          <w:tcPr>
            <w:shd w:val="clear" w:color="auto" w:fill="auto"/>
            <w:tcW w:w="7689" w:type="dxa"/>
            <w:vAlign w:val="top"/>
            <w:textDirection w:val="lrTb"/>
            <w:noWrap w:val="false"/>
          </w:tcPr>
          <w:p>
            <w:pPr>
              <w:spacing w:line="500" w:lineRule="exact"/>
              <w:rPr>
                <w:rFonts w:hint="default" w:ascii="Times New Roman" w:hAnsi="Times New Roman" w:eastAsia="宋体" w:cs="宋体"/>
                <w:i/>
                <w:iCs/>
                <w:sz w:val="24"/>
                <w:szCs w:val="24"/>
                <w:u w:val="single"/>
                <w:lang w:val="en-US" w:eastAsia="zh-CN" w:bidi="ar-SA"/>
              </w:rPr>
            </w:pPr>
            <w:r>
              <w:rPr>
                <w:rFonts w:hint="eastAsia" w:ascii="Times New Roman" w:hAnsi="Times New Roman" w:eastAsia="宋体" w:cs="宋体"/>
                <w:i/>
                <w:iCs/>
                <w:sz w:val="24"/>
                <w:szCs w:val="24"/>
                <w:u w:val="single"/>
              </w:rPr>
              <w:t xml:space="preserve">投标人应对所投项目的全部内容进行报价，完成招标文件规定的服务工作所涉及到的一切相关费用。</w:t>
            </w:r>
            <w:r/>
          </w:p>
        </w:tc>
      </w:tr>
      <w:tr>
        <w:trPr>
          <w:jc w:val="center"/>
        </w:trPr>
        <w:tc>
          <w:tcPr>
            <w:tcW w:w="816" w:type="dxa"/>
            <w:textDirection w:val="lrTb"/>
            <w:noWrap w:val="false"/>
          </w:tcPr>
          <w:p>
            <w:pPr>
              <w:jc w:val="center"/>
              <w:spacing w:line="500" w:lineRule="exact"/>
              <w:rPr>
                <w:rFonts w:ascii="Times New Roman" w:hAnsi="Times New Roman"/>
                <w:sz w:val="24"/>
                <w:szCs w:val="24"/>
              </w:rPr>
            </w:pPr>
            <w:r>
              <w:rPr>
                <w:rFonts w:hint="eastAsia" w:ascii="Times New Roman" w:hAnsi="Times New Roman"/>
                <w:sz w:val="24"/>
                <w:szCs w:val="24"/>
              </w:rPr>
              <w:t xml:space="preserve">4</w:t>
            </w:r>
            <w:r/>
          </w:p>
        </w:tc>
        <w:tc>
          <w:tcPr>
            <w:shd w:val="clear" w:color="auto" w:fill="auto"/>
            <w:tcW w:w="7689" w:type="dxa"/>
            <w:vAlign w:val="top"/>
            <w:textDirection w:val="lrTb"/>
            <w:noWrap w:val="false"/>
          </w:tcPr>
          <w:p>
            <w:pPr>
              <w:spacing w:line="500" w:lineRule="exact"/>
              <w:rPr>
                <w:rFonts w:hint="default" w:ascii="Times New Roman" w:hAnsi="Times New Roman" w:eastAsia="宋体" w:cs="宋体"/>
                <w:i/>
                <w:iCs/>
                <w:sz w:val="24"/>
                <w:szCs w:val="24"/>
                <w:u w:val="single"/>
                <w:lang w:val="en-US" w:eastAsia="zh-CN" w:bidi="ar-SA"/>
              </w:rPr>
            </w:pPr>
            <w:r>
              <w:rPr>
                <w:rFonts w:hint="eastAsia" w:ascii="Times New Roman" w:hAnsi="Times New Roman" w:eastAsia="宋体" w:cs="宋体"/>
                <w:i/>
                <w:iCs/>
                <w:sz w:val="24"/>
                <w:szCs w:val="24"/>
                <w:u w:val="single"/>
              </w:rPr>
              <w:t xml:space="preserve">合同履约期内不因国家提高最低工资标准、保险金比例等政策调整因素而调整合同价。遇有国家文明、卫生城市检查，以及国家省市有关专项检查中包含但不限对加班人员激励的迎检方案、措施，不得另行向采购人主张任何结算费用。请投标人报价时综合考量。</w:t>
            </w:r>
            <w:r/>
          </w:p>
        </w:tc>
      </w:tr>
      <w:tr>
        <w:trPr>
          <w:jc w:val="center"/>
        </w:trPr>
        <w:tc>
          <w:tcPr>
            <w:tcW w:w="816" w:type="dxa"/>
            <w:textDirection w:val="lrTb"/>
            <w:noWrap w:val="false"/>
          </w:tcPr>
          <w:p>
            <w:pPr>
              <w:jc w:val="center"/>
              <w:spacing w:line="500" w:lineRule="exact"/>
              <w:rPr>
                <w:rFonts w:ascii="Times New Roman" w:hAnsi="Times New Roman"/>
                <w:sz w:val="24"/>
                <w:szCs w:val="24"/>
              </w:rPr>
            </w:pPr>
            <w:r>
              <w:rPr>
                <w:rFonts w:hint="eastAsia" w:ascii="Times New Roman" w:hAnsi="Times New Roman"/>
                <w:sz w:val="24"/>
                <w:szCs w:val="24"/>
              </w:rPr>
              <w:t xml:space="preserve">5</w:t>
            </w:r>
            <w:r/>
          </w:p>
        </w:tc>
        <w:tc>
          <w:tcPr>
            <w:shd w:val="clear" w:color="auto" w:fill="auto"/>
            <w:tcW w:w="7689" w:type="dxa"/>
            <w:vAlign w:val="top"/>
            <w:textDirection w:val="lrTb"/>
            <w:noWrap w:val="false"/>
          </w:tcPr>
          <w:p>
            <w:pPr>
              <w:spacing w:line="500" w:lineRule="exact"/>
              <w:rPr>
                <w:rFonts w:hint="default" w:ascii="Times New Roman" w:hAnsi="Times New Roman" w:eastAsia="宋体" w:cs="宋体"/>
                <w:i/>
                <w:iCs/>
                <w:sz w:val="24"/>
                <w:szCs w:val="24"/>
                <w:u w:val="single"/>
                <w:lang w:val="en-US" w:eastAsia="zh-CN" w:bidi="ar-SA"/>
              </w:rPr>
            </w:pPr>
            <w:r>
              <w:rPr>
                <w:rFonts w:hint="eastAsia" w:ascii="Times New Roman" w:hAnsi="Times New Roman" w:eastAsia="宋体" w:cs="宋体"/>
                <w:i/>
                <w:iCs/>
                <w:sz w:val="24"/>
                <w:szCs w:val="24"/>
                <w:u w:val="single"/>
              </w:rPr>
              <w:t xml:space="preserve">结算要求：本项目无预付款。按照考核标准按月考核,根据考核结果按季度支付物业服务费用，中标人开具相应金额的增值税普通发票，采购人自收到发票10个工作日内支付季度服务费用。</w:t>
            </w:r>
            <w:r/>
          </w:p>
        </w:tc>
      </w:tr>
      <w:tr>
        <w:trPr>
          <w:jc w:val="center"/>
        </w:trPr>
        <w:tc>
          <w:tcPr>
            <w:tcW w:w="816" w:type="dxa"/>
            <w:textDirection w:val="lrTb"/>
            <w:noWrap w:val="false"/>
          </w:tcPr>
          <w:p>
            <w:pPr>
              <w:jc w:val="center"/>
              <w:spacing w:line="500" w:lineRule="exact"/>
              <w:rPr>
                <w:rFonts w:ascii="Times New Roman" w:hAnsi="Times New Roman"/>
                <w:sz w:val="24"/>
                <w:szCs w:val="24"/>
              </w:rPr>
            </w:pPr>
            <w:r>
              <w:rPr>
                <w:rFonts w:hint="eastAsia" w:ascii="Times New Roman" w:hAnsi="Times New Roman"/>
                <w:sz w:val="24"/>
                <w:szCs w:val="24"/>
              </w:rPr>
              <w:t xml:space="preserve">6</w:t>
            </w:r>
            <w:r/>
          </w:p>
        </w:tc>
        <w:tc>
          <w:tcPr>
            <w:shd w:val="clear" w:color="auto" w:fill="auto"/>
            <w:tcW w:w="7689" w:type="dxa"/>
            <w:vAlign w:val="top"/>
            <w:textDirection w:val="lrTb"/>
            <w:noWrap w:val="false"/>
          </w:tcPr>
          <w:p>
            <w:pPr>
              <w:spacing w:line="500" w:lineRule="exact"/>
              <w:rPr>
                <w:rFonts w:hint="default" w:ascii="Times New Roman" w:hAnsi="Times New Roman" w:eastAsia="宋体" w:cs="宋体"/>
                <w:i/>
                <w:iCs/>
                <w:sz w:val="24"/>
                <w:szCs w:val="24"/>
                <w:u w:val="single"/>
                <w:lang w:val="en-US" w:eastAsia="zh-CN" w:bidi="ar-SA"/>
              </w:rPr>
            </w:pPr>
            <w:r>
              <w:rPr>
                <w:rFonts w:hint="eastAsia" w:ascii="Times New Roman" w:hAnsi="Times New Roman" w:eastAsia="宋体" w:cs="宋体"/>
                <w:i/>
                <w:iCs/>
                <w:sz w:val="24"/>
                <w:szCs w:val="24"/>
                <w:u w:val="single"/>
              </w:rPr>
              <w:t xml:space="preserve">项目要求最低配备人员共计25人，其中项目经理1人、保安6人、保洁10人、维修工3人、消控员4人、污水处理工1人。(投标人必须书面承诺人员配置不少于各岗位最低人数配置及要求，</w:t>
            </w:r>
            <w:r>
              <w:rPr>
                <w:rFonts w:hint="eastAsia" w:ascii="Times New Roman" w:hAnsi="Times New Roman" w:eastAsia="宋体" w:cs="宋体"/>
                <w:i/>
                <w:iCs/>
                <w:color w:val="000000"/>
                <w:sz w:val="24"/>
                <w:szCs w:val="24"/>
                <w:u w:val="single"/>
              </w:rPr>
              <w:t xml:space="preserve">提供承诺书扫描件并加盖投标人公章，</w:t>
            </w:r>
            <w:r>
              <w:rPr>
                <w:rFonts w:hint="eastAsia" w:ascii="Times New Roman" w:hAnsi="Times New Roman" w:eastAsia="宋体" w:cs="宋体"/>
                <w:i/>
                <w:iCs/>
                <w:sz w:val="24"/>
                <w:szCs w:val="24"/>
                <w:u w:val="single"/>
              </w:rPr>
              <w:t xml:space="preserve">格式自拟，否则投标无效。)</w:t>
            </w:r>
            <w:r/>
          </w:p>
        </w:tc>
      </w:tr>
      <w:tr>
        <w:trPr>
          <w:jc w:val="center"/>
        </w:trPr>
        <w:tc>
          <w:tcPr>
            <w:tcW w:w="816" w:type="dxa"/>
            <w:textDirection w:val="lrTb"/>
            <w:noWrap w:val="false"/>
          </w:tcPr>
          <w:p>
            <w:pPr>
              <w:jc w:val="center"/>
              <w:spacing w:line="500" w:lineRule="exact"/>
              <w:rPr>
                <w:rFonts w:ascii="Times New Roman" w:hAnsi="Times New Roman"/>
                <w:sz w:val="24"/>
                <w:szCs w:val="24"/>
              </w:rPr>
            </w:pPr>
            <w:r>
              <w:rPr>
                <w:rFonts w:hint="eastAsia" w:ascii="Times New Roman" w:hAnsi="Times New Roman"/>
                <w:sz w:val="24"/>
                <w:szCs w:val="24"/>
              </w:rPr>
              <w:t xml:space="preserve">7</w:t>
            </w:r>
            <w:r/>
          </w:p>
        </w:tc>
        <w:tc>
          <w:tcPr>
            <w:shd w:val="clear" w:color="auto" w:fill="auto"/>
            <w:tcW w:w="7689" w:type="dxa"/>
            <w:vAlign w:val="top"/>
            <w:textDirection w:val="lrTb"/>
            <w:noWrap w:val="false"/>
          </w:tcPr>
          <w:p>
            <w:pPr>
              <w:spacing w:line="500" w:lineRule="exact"/>
              <w:rPr>
                <w:rFonts w:hint="default" w:ascii="Times New Roman" w:hAnsi="Times New Roman" w:eastAsia="宋体" w:cs="宋体"/>
                <w:i/>
                <w:iCs/>
                <w:sz w:val="24"/>
                <w:szCs w:val="24"/>
                <w:u w:val="single"/>
                <w:lang w:val="en-US" w:eastAsia="zh-CN" w:bidi="ar-SA"/>
              </w:rPr>
            </w:pPr>
            <w:r>
              <w:rPr>
                <w:rFonts w:hint="eastAsia" w:ascii="Times New Roman" w:hAnsi="Times New Roman" w:eastAsia="宋体" w:cs="宋体"/>
                <w:i/>
                <w:iCs/>
                <w:sz w:val="24"/>
                <w:szCs w:val="24"/>
                <w:u w:val="single"/>
              </w:rPr>
              <w:t xml:space="preserve">项目经理：年龄25-45周岁，专科及以上学历，具有医院物业管理经验，长白班。（投标人须书面承诺本项目的项目经理在合同期内专职驻场管理，提供承诺书扫描件并加盖投标人公章，格式自拟，否则投标无效）</w:t>
            </w:r>
            <w:r/>
          </w:p>
        </w:tc>
      </w:tr>
    </w:tbl>
    <w:p>
      <w:pPr>
        <w:jc w:val="left"/>
        <w:widowControl/>
        <w:rPr>
          <w:rFonts w:ascii="Times New Roman" w:hAnsi="Times New Roman" w:eastAsia="黑体"/>
          <w:b/>
        </w:rPr>
      </w:pPr>
      <w:r>
        <w:rPr>
          <w:rFonts w:ascii="Times New Roman" w:hAnsi="Times New Roman" w:eastAsia="黑体"/>
          <w:b/>
        </w:rPr>
      </w:r>
      <w:r/>
    </w:p>
    <w:p>
      <w:pPr>
        <w:jc w:val="left"/>
        <w:widowControl/>
        <w:rPr>
          <w:rFonts w:ascii="Times New Roman" w:hAnsi="Times New Roman" w:eastAsia="黑体"/>
          <w:b/>
        </w:rPr>
      </w:pPr>
      <w:r>
        <w:rPr>
          <w:rFonts w:ascii="Times New Roman" w:hAnsi="Times New Roman" w:eastAsia="黑体"/>
          <w:b/>
        </w:rPr>
      </w:r>
      <w:r/>
    </w:p>
    <w:p>
      <w:pPr>
        <w:jc w:val="left"/>
        <w:widowControl/>
        <w:rPr>
          <w:rFonts w:ascii="Times New Roman" w:hAnsi="Times New Roman" w:eastAsia="黑体"/>
          <w:b/>
        </w:rPr>
      </w:pPr>
      <w:r>
        <w:rPr>
          <w:rFonts w:ascii="Times New Roman" w:hAnsi="Times New Roman" w:eastAsia="黑体"/>
          <w:b/>
        </w:rPr>
      </w:r>
      <w:r/>
    </w:p>
    <w:p>
      <w:pPr>
        <w:jc w:val="left"/>
        <w:widowControl/>
        <w:rPr>
          <w:rFonts w:ascii="Times New Roman" w:hAnsi="Times New Roman" w:eastAsia="黑体"/>
          <w:b/>
        </w:rPr>
      </w:pPr>
      <w:r>
        <w:rPr>
          <w:rFonts w:ascii="Times New Roman" w:hAnsi="Times New Roman" w:eastAsia="黑体"/>
          <w:b/>
        </w:rPr>
      </w:r>
      <w:r/>
    </w:p>
    <w:p>
      <w:pPr>
        <w:jc w:val="left"/>
        <w:widowControl/>
        <w:rPr>
          <w:rFonts w:ascii="Times New Roman" w:hAnsi="Times New Roman" w:eastAsia="黑体"/>
          <w:b/>
        </w:rPr>
      </w:pPr>
      <w:r>
        <w:rPr>
          <w:rFonts w:ascii="Times New Roman" w:hAnsi="Times New Roman" w:eastAsia="黑体"/>
          <w:b/>
        </w:rPr>
      </w:r>
      <w:r/>
    </w:p>
    <w:p>
      <w:pPr>
        <w:jc w:val="left"/>
        <w:widowControl/>
        <w:rPr>
          <w:rFonts w:ascii="Times New Roman" w:hAnsi="Times New Roman" w:eastAsia="黑体"/>
          <w:b/>
        </w:rPr>
      </w:pPr>
      <w:r>
        <w:rPr>
          <w:rFonts w:ascii="Times New Roman" w:hAnsi="Times New Roman" w:eastAsia="黑体"/>
          <w:b/>
        </w:rPr>
      </w:r>
      <w:r/>
    </w:p>
    <w:p>
      <w:pPr>
        <w:jc w:val="left"/>
        <w:widowControl/>
        <w:rPr>
          <w:rFonts w:ascii="Times New Roman" w:hAnsi="Times New Roman" w:eastAsia="黑体"/>
          <w:b/>
        </w:rPr>
      </w:pPr>
      <w:r>
        <w:rPr>
          <w:rFonts w:ascii="Times New Roman" w:hAnsi="Times New Roman" w:eastAsia="黑体"/>
          <w:b/>
        </w:rPr>
      </w:r>
      <w:r/>
    </w:p>
    <w:p>
      <w:pPr>
        <w:jc w:val="left"/>
        <w:widowControl/>
        <w:rPr>
          <w:rFonts w:ascii="Times New Roman" w:hAnsi="Times New Roman" w:eastAsia="黑体"/>
          <w:b/>
        </w:rPr>
      </w:pPr>
      <w:r>
        <w:rPr>
          <w:rFonts w:ascii="Times New Roman" w:hAnsi="Times New Roman" w:eastAsia="黑体"/>
          <w:b/>
        </w:rPr>
      </w:r>
      <w:r/>
    </w:p>
    <w:p>
      <w:pPr>
        <w:jc w:val="left"/>
        <w:widowControl/>
        <w:rPr>
          <w:rFonts w:ascii="Times New Roman" w:hAnsi="Times New Roman" w:eastAsia="黑体"/>
          <w:b/>
        </w:rPr>
      </w:pPr>
      <w:r>
        <w:rPr>
          <w:rFonts w:ascii="Times New Roman" w:hAnsi="Times New Roman" w:eastAsia="黑体"/>
          <w:b/>
        </w:rPr>
      </w:r>
      <w:r/>
    </w:p>
    <w:p>
      <w:pPr>
        <w:jc w:val="left"/>
        <w:widowControl/>
        <w:rPr>
          <w:rFonts w:ascii="Times New Roman" w:hAnsi="Times New Roman" w:eastAsia="黑体"/>
          <w:b/>
        </w:rPr>
      </w:pPr>
      <w:r>
        <w:rPr>
          <w:rFonts w:ascii="Times New Roman" w:hAnsi="Times New Roman" w:eastAsia="黑体"/>
          <w:b/>
        </w:rPr>
      </w:r>
      <w:r/>
    </w:p>
    <w:p>
      <w:pPr>
        <w:rPr>
          <w:rFonts w:ascii="Times New Roman" w:hAnsi="Times New Roman" w:eastAsia="黑体"/>
          <w:b w:val="0"/>
        </w:rPr>
      </w:pPr>
      <w:r/>
      <w:bookmarkStart w:id="8" w:name="_Toc162361614"/>
      <w:r>
        <w:rPr>
          <w:rFonts w:ascii="Times New Roman" w:hAnsi="Times New Roman" w:eastAsia="黑体"/>
          <w:b w:val="0"/>
        </w:rPr>
        <w:br w:type="page" w:clear="all"/>
      </w:r>
      <w:r/>
    </w:p>
    <w:p>
      <w:pPr>
        <w:pStyle w:val="637"/>
        <w:jc w:val="center"/>
        <w:spacing w:line="360" w:lineRule="auto"/>
        <w:rPr>
          <w:rFonts w:ascii="Times New Roman" w:hAnsi="Times New Roman" w:eastAsia="黑体"/>
          <w:b w:val="0"/>
        </w:rPr>
      </w:pPr>
      <w:r>
        <w:rPr>
          <w:rFonts w:ascii="Times New Roman" w:hAnsi="Times New Roman" w:eastAsia="黑体"/>
          <w:b w:val="0"/>
        </w:rPr>
        <w:t xml:space="preserve">第五章</w:t>
      </w:r>
      <w:r>
        <w:rPr>
          <w:rFonts w:hint="eastAsia" w:ascii="Times New Roman" w:hAnsi="Times New Roman" w:eastAsia="黑体"/>
          <w:b w:val="0"/>
        </w:rPr>
        <w:t xml:space="preserve">  评标方法与评标标准</w:t>
      </w:r>
      <w:bookmarkEnd w:id="8"/>
      <w:r/>
      <w:r/>
    </w:p>
    <w:p>
      <w:pPr>
        <w:ind w:firstLine="482"/>
        <w:jc w:val="left"/>
        <w:spacing w:line="500" w:lineRule="exact"/>
        <w:rPr>
          <w:rFonts w:ascii="Times New Roman" w:hAnsi="Times New Roman"/>
          <w:b/>
          <w:sz w:val="24"/>
          <w:szCs w:val="24"/>
        </w:rPr>
      </w:pPr>
      <w:r>
        <w:rPr>
          <w:rFonts w:ascii="Times New Roman" w:hAnsi="Times New Roman"/>
          <w:b/>
          <w:sz w:val="24"/>
          <w:szCs w:val="24"/>
        </w:rPr>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一、评标方法</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二、评标标准</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（2）本项目评分总分为100分，按四舍五入取至小数点后两位。</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（3）总得分=价格分+技术分+商务分。</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三、中标标准</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评标结果按评审后得分由高到低顺序排列。得分相同的，按投标报价由低到高顺序排列。得分且投标报价相同的并列。评标委员会按照评审得分由高到低顺序推荐 </w:t>
      </w:r>
      <w:r>
        <w:rPr>
          <w:rFonts w:hint="eastAsia" w:ascii="Times New Roman" w:hAnsi="Times New Roman"/>
          <w:b/>
          <w:bCs/>
          <w:sz w:val="24"/>
          <w:szCs w:val="24"/>
          <w:u w:val="single"/>
        </w:rPr>
        <w:t xml:space="preserve">3</w:t>
      </w:r>
      <w:r>
        <w:rPr>
          <w:rFonts w:hint="eastAsia" w:ascii="Times New Roman" w:hAnsi="Times New Roman"/>
          <w:sz w:val="24"/>
          <w:szCs w:val="24"/>
        </w:rPr>
        <w:t xml:space="preserve"> 名中标候选人。</w:t>
      </w:r>
      <w:r/>
    </w:p>
    <w:p>
      <w:pPr>
        <w:ind w:firstLine="480"/>
        <w:jc w:val="left"/>
        <w:spacing w:line="500" w:lineRule="exact"/>
        <w:rPr>
          <w:rFonts w:ascii="Times New Roman" w:hAnsi="Times New Roman"/>
          <w:sz w:val="24"/>
          <w:szCs w:val="24"/>
        </w:rPr>
      </w:pPr>
      <w:r>
        <w:rPr>
          <w:rFonts w:ascii="Times New Roman" w:hAnsi="Times New Roman"/>
          <w:sz w:val="24"/>
          <w:szCs w:val="24"/>
        </w:rPr>
      </w:r>
      <w:r/>
    </w:p>
    <w:p>
      <w:pPr>
        <w:jc w:val="center"/>
        <w:spacing w:line="500" w:lineRule="exact"/>
        <w:rPr>
          <w:rFonts w:ascii="Times New Roman" w:hAnsi="Times New Roman" w:eastAsia="黑体"/>
          <w:sz w:val="32"/>
          <w:szCs w:val="24"/>
        </w:rPr>
      </w:pPr>
      <w:r>
        <w:rPr>
          <w:rFonts w:hint="eastAsia" w:ascii="Times New Roman" w:hAnsi="Times New Roman" w:eastAsia="黑体"/>
          <w:sz w:val="32"/>
          <w:szCs w:val="24"/>
        </w:rPr>
        <w:t xml:space="preserve">综合评分法</w:t>
      </w:r>
      <w:r/>
    </w:p>
    <w:p>
      <w:pPr>
        <w:ind w:firstLine="482"/>
        <w:jc w:val="left"/>
        <w:spacing w:line="500" w:lineRule="exact"/>
        <w:rPr>
          <w:rFonts w:ascii="Times New Roman" w:hAnsi="Times New Roman"/>
          <w:b/>
          <w:sz w:val="24"/>
          <w:szCs w:val="24"/>
        </w:rPr>
      </w:pPr>
      <w:r>
        <w:rPr>
          <w:rFonts w:hint="eastAsia" w:ascii="Times New Roman" w:hAnsi="Times New Roman"/>
          <w:b/>
          <w:sz w:val="24"/>
          <w:szCs w:val="24"/>
        </w:rPr>
        <w:t xml:space="preserve">1.价格分（25分）</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投标报价得分=（评标基准价/投标报价）×25分。</w:t>
      </w:r>
      <w:r/>
    </w:p>
    <w:p>
      <w:pPr>
        <w:ind w:firstLine="482"/>
        <w:jc w:val="left"/>
        <w:spacing w:line="360" w:lineRule="auto"/>
        <w:rPr>
          <w:rFonts w:ascii="Times New Roman" w:hAnsi="Times New Roman" w:eastAsia="宋体" w:cs="宋体"/>
          <w:b/>
          <w:sz w:val="24"/>
          <w:szCs w:val="24"/>
        </w:rPr>
      </w:pPr>
      <w:r>
        <w:rPr>
          <w:rFonts w:hint="eastAsia" w:ascii="Times New Roman" w:hAnsi="Times New Roman" w:eastAsia="宋体" w:cs="宋体"/>
          <w:b/>
          <w:sz w:val="24"/>
          <w:szCs w:val="24"/>
        </w:rPr>
        <w:t xml:space="preserve">2.商务分（40分）</w:t>
      </w:r>
      <w:r/>
    </w:p>
    <w:tbl>
      <w:tblPr>
        <w:tblStyle w:val="647"/>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评审因素</w:t>
            </w:r>
            <w:r/>
          </w:p>
        </w:tc>
        <w:tc>
          <w:tcPr>
            <w:tcW w:w="6493"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评审标准</w:t>
            </w:r>
            <w:r/>
          </w:p>
        </w:tc>
      </w:tr>
      <w:tr>
        <w:trPr>
          <w:jc w:val="center"/>
          <w:trHeight w:val="621"/>
        </w:trPr>
        <w:tc>
          <w:tcPr>
            <w:tcW w:w="1804" w:type="dxa"/>
            <w:vAlign w:val="center"/>
            <w:textDirection w:val="lrTb"/>
            <w:noWrap w:val="false"/>
          </w:tcPr>
          <w:p>
            <w:pPr>
              <w:jc w:val="center"/>
              <w:rPr>
                <w:rFonts w:ascii="Times New Roman" w:hAnsi="Times New Roman" w:eastAsia="宋体"/>
                <w:sz w:val="24"/>
                <w:szCs w:val="18"/>
              </w:rPr>
            </w:pPr>
            <w:r>
              <w:rPr>
                <w:rFonts w:ascii="Times New Roman" w:hAnsi="Times New Roman" w:eastAsia="宋体"/>
                <w:sz w:val="24"/>
                <w:szCs w:val="18"/>
              </w:rPr>
              <w:t xml:space="preserve">业绩</w:t>
            </w:r>
            <w:r/>
          </w:p>
          <w:p>
            <w:pPr>
              <w:jc w:val="center"/>
              <w:rPr>
                <w:rFonts w:ascii="Times New Roman" w:hAnsi="Times New Roman" w:eastAsia="宋体"/>
                <w:sz w:val="24"/>
              </w:rPr>
            </w:pPr>
            <w:r>
              <w:rPr>
                <w:rFonts w:ascii="Times New Roman" w:hAnsi="Times New Roman" w:eastAsia="宋体"/>
                <w:sz w:val="24"/>
                <w:szCs w:val="18"/>
              </w:rPr>
              <w:t xml:space="preserve">（</w:t>
            </w:r>
            <w:r>
              <w:rPr>
                <w:rFonts w:hint="eastAsia" w:ascii="Times New Roman" w:hAnsi="Times New Roman" w:eastAsia="宋体"/>
                <w:sz w:val="24"/>
                <w:szCs w:val="18"/>
              </w:rPr>
              <w:t xml:space="preserve">12</w:t>
            </w:r>
            <w:r>
              <w:rPr>
                <w:rFonts w:ascii="Times New Roman" w:hAnsi="Times New Roman" w:eastAsia="宋体"/>
                <w:sz w:val="24"/>
                <w:szCs w:val="18"/>
              </w:rPr>
              <w:t xml:space="preserve">分）</w:t>
            </w:r>
            <w:r/>
          </w:p>
        </w:tc>
        <w:tc>
          <w:tcPr>
            <w:tcW w:w="6493" w:type="dxa"/>
            <w:vAlign w:val="center"/>
            <w:textDirection w:val="lrTb"/>
            <w:noWrap w:val="false"/>
          </w:tcPr>
          <w:p>
            <w:pPr>
              <w:pStyle w:val="651"/>
              <w:ind w:firstLine="0"/>
              <w:spacing w:line="240" w:lineRule="auto"/>
              <w:rPr>
                <w:rFonts w:cs="宋体"/>
                <w:sz w:val="24"/>
                <w:szCs w:val="18"/>
              </w:rPr>
            </w:pPr>
            <w:r>
              <w:rPr>
                <w:rFonts w:hint="eastAsia" w:cs="宋体"/>
                <w:sz w:val="24"/>
                <w:szCs w:val="18"/>
              </w:rPr>
              <w:t xml:space="preserve">1、自2021年1月1日（含）以来，投标人具有医疗机构类物业管理服务业绩的，每提供一个</w:t>
            </w:r>
            <w:r>
              <w:rPr>
                <w:rFonts w:hint="eastAsia" w:cs="宋体"/>
                <w:b/>
                <w:bCs/>
                <w:sz w:val="24"/>
                <w:szCs w:val="18"/>
              </w:rPr>
              <w:t xml:space="preserve">得2分</w:t>
            </w:r>
            <w:r>
              <w:rPr>
                <w:rFonts w:hint="eastAsia" w:cs="宋体"/>
                <w:sz w:val="24"/>
                <w:szCs w:val="18"/>
              </w:rPr>
              <w:t xml:space="preserve">，</w:t>
            </w:r>
            <w:r>
              <w:rPr>
                <w:rFonts w:hint="eastAsia" w:cs="宋体"/>
                <w:b/>
                <w:bCs/>
                <w:sz w:val="24"/>
                <w:szCs w:val="18"/>
              </w:rPr>
              <w:t xml:space="preserve">本项最高得6分。</w:t>
            </w:r>
            <w:r/>
          </w:p>
          <w:p>
            <w:pPr>
              <w:pStyle w:val="651"/>
              <w:ind w:firstLine="0"/>
              <w:spacing w:line="240" w:lineRule="auto"/>
              <w:rPr>
                <w:rFonts w:cs="宋体"/>
                <w:b/>
                <w:bCs/>
                <w:sz w:val="24"/>
                <w:szCs w:val="18"/>
              </w:rPr>
            </w:pPr>
            <w:r>
              <w:rPr>
                <w:rFonts w:hint="eastAsia" w:cs="宋体"/>
                <w:sz w:val="24"/>
                <w:szCs w:val="18"/>
              </w:rPr>
              <w:t xml:space="preserve">2、自2021年1月1日（含）以来，投标人具有物业（住宅、医疗机构类除外）管理服务项目业绩的，每提供一个</w:t>
            </w:r>
            <w:r>
              <w:rPr>
                <w:rFonts w:hint="eastAsia" w:cs="宋体"/>
                <w:b/>
                <w:bCs/>
                <w:sz w:val="24"/>
                <w:szCs w:val="18"/>
              </w:rPr>
              <w:t xml:space="preserve">得2分</w:t>
            </w:r>
            <w:r>
              <w:rPr>
                <w:rFonts w:hint="eastAsia" w:cs="宋体"/>
                <w:sz w:val="24"/>
                <w:szCs w:val="18"/>
              </w:rPr>
              <w:t xml:space="preserve">，</w:t>
            </w:r>
            <w:r>
              <w:rPr>
                <w:rFonts w:hint="eastAsia" w:cs="宋体"/>
                <w:b/>
                <w:bCs/>
                <w:sz w:val="24"/>
                <w:szCs w:val="18"/>
              </w:rPr>
              <w:t xml:space="preserve">本项最高得6分。</w:t>
            </w:r>
            <w:r/>
          </w:p>
          <w:p>
            <w:pPr>
              <w:jc w:val="left"/>
              <w:rPr>
                <w:rFonts w:ascii="Times New Roman" w:hAnsi="Times New Roman" w:eastAsia="宋体"/>
                <w:sz w:val="24"/>
              </w:rPr>
            </w:pPr>
            <w:r>
              <w:rPr>
                <w:rFonts w:hint="eastAsia" w:ascii="Times New Roman" w:hAnsi="Times New Roman" w:eastAsia="宋体" w:cs="宋体"/>
                <w:b/>
                <w:bCs/>
                <w:sz w:val="24"/>
                <w:szCs w:val="18"/>
              </w:rPr>
              <w:t xml:space="preserve">（上述1-2项投标文件中提供合同原件扫描件并加盖公章，</w:t>
            </w:r>
            <w:r>
              <w:rPr>
                <w:rFonts w:hint="eastAsia" w:ascii="Times New Roman" w:hAnsi="Times New Roman" w:eastAsia="宋体"/>
                <w:b/>
                <w:bCs/>
                <w:color w:val="000000"/>
                <w:sz w:val="24"/>
                <w:szCs w:val="18"/>
              </w:rPr>
              <w:t xml:space="preserve">时间以合同为准</w:t>
            </w:r>
            <w:r>
              <w:rPr>
                <w:rFonts w:hint="eastAsia" w:ascii="Times New Roman" w:hAnsi="Times New Roman" w:eastAsia="宋体" w:cs="宋体"/>
                <w:b/>
                <w:bCs/>
                <w:sz w:val="24"/>
                <w:szCs w:val="18"/>
              </w:rPr>
              <w:t xml:space="preserve">，合同须能明确反映出服务内容、合同双方签订名称、签订时间等，否则不得分）</w:t>
            </w:r>
            <w:r/>
          </w:p>
        </w:tc>
      </w:tr>
      <w:tr>
        <w:trPr>
          <w:jc w:val="center"/>
          <w:trHeight w:val="621"/>
        </w:trPr>
        <w:tc>
          <w:tcPr>
            <w:tcW w:w="1804" w:type="dxa"/>
            <w:vAlign w:val="center"/>
            <w:textDirection w:val="lrTb"/>
            <w:noWrap w:val="false"/>
          </w:tcPr>
          <w:p>
            <w:pPr>
              <w:jc w:val="center"/>
              <w:rPr>
                <w:rFonts w:ascii="Times New Roman" w:hAnsi="Times New Roman" w:eastAsia="宋体"/>
                <w:sz w:val="24"/>
                <w:szCs w:val="18"/>
              </w:rPr>
            </w:pPr>
            <w:r>
              <w:rPr>
                <w:rFonts w:hint="eastAsia" w:ascii="Times New Roman" w:hAnsi="Times New Roman" w:eastAsia="宋体"/>
                <w:sz w:val="24"/>
                <w:szCs w:val="18"/>
              </w:rPr>
              <w:t xml:space="preserve">项目负责人</w:t>
            </w:r>
            <w:r/>
          </w:p>
          <w:p>
            <w:pPr>
              <w:jc w:val="center"/>
              <w:rPr>
                <w:rFonts w:ascii="Times New Roman" w:hAnsi="Times New Roman" w:eastAsia="宋体"/>
                <w:sz w:val="24"/>
              </w:rPr>
            </w:pPr>
            <w:r>
              <w:rPr>
                <w:rFonts w:ascii="Times New Roman" w:hAnsi="Times New Roman" w:eastAsia="宋体"/>
                <w:sz w:val="24"/>
                <w:szCs w:val="18"/>
              </w:rPr>
              <w:t xml:space="preserve">（</w:t>
            </w:r>
            <w:r>
              <w:rPr>
                <w:rFonts w:hint="eastAsia" w:ascii="Times New Roman" w:hAnsi="Times New Roman" w:eastAsia="宋体"/>
                <w:sz w:val="24"/>
                <w:szCs w:val="18"/>
              </w:rPr>
              <w:t xml:space="preserve">7</w:t>
            </w:r>
            <w:r>
              <w:rPr>
                <w:rFonts w:ascii="Times New Roman" w:hAnsi="Times New Roman" w:eastAsia="宋体"/>
                <w:sz w:val="24"/>
                <w:szCs w:val="18"/>
              </w:rPr>
              <w:t xml:space="preserve">分）</w:t>
            </w:r>
            <w:r/>
          </w:p>
        </w:tc>
        <w:tc>
          <w:tcPr>
            <w:tcW w:w="6493" w:type="dxa"/>
            <w:vAlign w:val="center"/>
            <w:textDirection w:val="lrTb"/>
            <w:noWrap w:val="false"/>
          </w:tcPr>
          <w:p>
            <w:pPr>
              <w:jc w:val="left"/>
              <w:rPr>
                <w:rFonts w:ascii="Times New Roman" w:hAnsi="Times New Roman" w:eastAsia="宋体" w:cs="Times New Roman"/>
                <w:b/>
                <w:bCs/>
                <w:sz w:val="24"/>
                <w:szCs w:val="18"/>
              </w:rPr>
            </w:pPr>
            <w:r>
              <w:rPr>
                <w:rFonts w:hint="eastAsia" w:ascii="Times New Roman" w:hAnsi="Times New Roman" w:eastAsia="宋体" w:cs="Times New Roman"/>
                <w:sz w:val="24"/>
                <w:szCs w:val="18"/>
              </w:rPr>
              <w:t xml:space="preserve">1、拟派项目经理具有全国物业管理企业经理岗位证书的</w:t>
            </w:r>
            <w:r>
              <w:rPr>
                <w:rFonts w:hint="eastAsia" w:ascii="Times New Roman" w:hAnsi="Times New Roman" w:eastAsia="宋体" w:cs="Times New Roman"/>
                <w:b/>
                <w:bCs/>
                <w:sz w:val="24"/>
                <w:szCs w:val="18"/>
              </w:rPr>
              <w:t xml:space="preserve">得2分</w:t>
            </w:r>
            <w:r>
              <w:rPr>
                <w:rFonts w:hint="eastAsia" w:ascii="Times New Roman" w:hAnsi="Times New Roman" w:eastAsia="宋体" w:cs="Times New Roman"/>
                <w:sz w:val="24"/>
                <w:szCs w:val="18"/>
              </w:rPr>
              <w:t xml:space="preserve">。</w:t>
            </w:r>
            <w:r/>
          </w:p>
          <w:p>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2、投标人拟派项目经理具有三级及以上物业管理师证书的</w:t>
            </w:r>
            <w:r>
              <w:rPr>
                <w:rFonts w:hint="eastAsia" w:ascii="Times New Roman" w:hAnsi="Times New Roman" w:eastAsia="宋体" w:cs="Times New Roman"/>
                <w:b/>
                <w:bCs/>
                <w:sz w:val="24"/>
                <w:szCs w:val="18"/>
              </w:rPr>
              <w:t xml:space="preserve">得2分</w:t>
            </w:r>
            <w:r>
              <w:rPr>
                <w:rFonts w:hint="eastAsia" w:ascii="Times New Roman" w:hAnsi="Times New Roman" w:eastAsia="宋体" w:cs="Times New Roman"/>
                <w:sz w:val="24"/>
                <w:szCs w:val="18"/>
              </w:rPr>
              <w:t xml:space="preserve">。</w:t>
            </w:r>
            <w:r/>
          </w:p>
          <w:p>
            <w:pPr>
              <w:jc w:val="left"/>
              <w:rPr>
                <w:rFonts w:ascii="Times New Roman" w:hAnsi="Times New Roman" w:eastAsia="宋体" w:cs="Times New Roman"/>
                <w:sz w:val="24"/>
                <w:szCs w:val="18"/>
              </w:rPr>
            </w:pPr>
            <w:r>
              <w:rPr>
                <w:rFonts w:hint="eastAsia" w:ascii="Times New Roman" w:hAnsi="Times New Roman" w:eastAsia="宋体" w:cs="宋体"/>
                <w:b/>
                <w:bCs/>
                <w:sz w:val="24"/>
                <w:szCs w:val="18"/>
              </w:rPr>
              <w:t xml:space="preserve">（上述1-2项</w:t>
            </w:r>
            <w:r>
              <w:rPr>
                <w:rFonts w:hint="eastAsia" w:ascii="宋体" w:hAnsi="宋体" w:cs="宋体"/>
                <w:b/>
                <w:bCs/>
                <w:spacing w:val="-6"/>
                <w:sz w:val="24"/>
                <w:szCs w:val="24"/>
              </w:rPr>
              <w:t xml:space="preserve">（投标文件中提供有效相关证书扫描件及2026年1月（含）以来任意1个月由投标人为其缴纳的社保证明材料扫描件并加盖投标人公章，否则不得分</w:t>
            </w:r>
            <w:r>
              <w:rPr>
                <w:rFonts w:hint="eastAsia" w:ascii="Times New Roman" w:hAnsi="Times New Roman" w:eastAsia="宋体" w:cs="宋体"/>
                <w:b/>
                <w:bCs/>
                <w:sz w:val="24"/>
                <w:szCs w:val="18"/>
              </w:rPr>
              <w:t xml:space="preserve">）</w:t>
            </w:r>
            <w:r/>
          </w:p>
          <w:p>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3、拟派项目经理以项目负责人或项目经理身份承担过医院类物业管理服务项目工作经历的，每提供一个</w:t>
            </w:r>
            <w:r>
              <w:rPr>
                <w:rFonts w:hint="eastAsia" w:ascii="Times New Roman" w:hAnsi="Times New Roman" w:eastAsia="宋体" w:cs="Times New Roman"/>
                <w:b/>
                <w:bCs/>
                <w:sz w:val="24"/>
                <w:szCs w:val="18"/>
              </w:rPr>
              <w:t xml:space="preserve">得1分</w:t>
            </w:r>
            <w:r>
              <w:rPr>
                <w:rFonts w:hint="eastAsia" w:ascii="Times New Roman" w:hAnsi="Times New Roman" w:eastAsia="宋体" w:cs="Times New Roman"/>
                <w:sz w:val="24"/>
                <w:szCs w:val="18"/>
              </w:rPr>
              <w:t xml:space="preserve">，</w:t>
            </w:r>
            <w:r>
              <w:rPr>
                <w:rFonts w:hint="eastAsia" w:ascii="Times New Roman" w:hAnsi="Times New Roman" w:eastAsia="宋体" w:cs="Times New Roman"/>
                <w:b/>
                <w:bCs/>
                <w:sz w:val="24"/>
                <w:szCs w:val="18"/>
              </w:rPr>
              <w:t xml:space="preserve">本项最高得3分</w:t>
            </w:r>
            <w:r>
              <w:rPr>
                <w:rFonts w:hint="eastAsia" w:ascii="Times New Roman" w:hAnsi="Times New Roman" w:eastAsia="宋体" w:cs="Times New Roman"/>
                <w:sz w:val="24"/>
                <w:szCs w:val="18"/>
              </w:rPr>
              <w:t xml:space="preserve">。</w:t>
            </w:r>
            <w:r/>
          </w:p>
          <w:p>
            <w:pPr>
              <w:jc w:val="left"/>
              <w:rPr>
                <w:rFonts w:ascii="Times New Roman" w:hAnsi="Times New Roman" w:eastAsia="宋体"/>
                <w:sz w:val="24"/>
              </w:rPr>
            </w:pPr>
            <w:r>
              <w:rPr>
                <w:rFonts w:hint="eastAsia" w:ascii="Times New Roman" w:hAnsi="Times New Roman" w:eastAsia="宋体" w:cs="Times New Roman"/>
                <w:b/>
                <w:bCs/>
                <w:sz w:val="24"/>
                <w:szCs w:val="18"/>
              </w:rPr>
              <w:t xml:space="preserve">(投标文件中提供合同原件扫描件并加盖公章，时间以合同为准，合同中无法体现项目经理或项目负责人身份的还需提供加盖被服务单位公章或其内设机构的公章的任职证明，否则不得分。)</w:t>
            </w:r>
            <w:r/>
          </w:p>
        </w:tc>
      </w:tr>
      <w:tr>
        <w:trPr>
          <w:jc w:val="center"/>
          <w:trHeight w:val="621"/>
        </w:trPr>
        <w:tc>
          <w:tcPr>
            <w:tcW w:w="1804" w:type="dxa"/>
            <w:vAlign w:val="center"/>
            <w:textDirection w:val="lrTb"/>
            <w:noWrap w:val="false"/>
          </w:tcPr>
          <w:p>
            <w:pPr>
              <w:pStyle w:val="838"/>
              <w:jc w:val="center"/>
              <w:rPr>
                <w:rFonts w:ascii="Times New Roman" w:hAnsi="Times New Roman"/>
              </w:rPr>
            </w:pPr>
            <w:r>
              <w:rPr>
                <w:rFonts w:hint="eastAsia" w:ascii="Times New Roman" w:hAnsi="Times New Roman" w:cs="Times New Roman"/>
                <w:szCs w:val="18"/>
              </w:rPr>
              <w:t xml:space="preserve">团队成员（9分）</w:t>
            </w:r>
            <w:r/>
          </w:p>
        </w:tc>
        <w:tc>
          <w:tcPr>
            <w:tcW w:w="6493" w:type="dxa"/>
            <w:vAlign w:val="center"/>
            <w:textDirection w:val="lrTb"/>
            <w:noWrap w:val="false"/>
          </w:tcPr>
          <w:p>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1、拟派污水处理员具有污水处理工职业技能等级证书或由生态环境部门认可的污水处理相关证书的</w:t>
            </w:r>
            <w:r>
              <w:rPr>
                <w:rFonts w:hint="eastAsia" w:ascii="Times New Roman" w:hAnsi="Times New Roman" w:eastAsia="宋体" w:cs="Times New Roman"/>
                <w:b/>
                <w:bCs/>
                <w:sz w:val="24"/>
                <w:szCs w:val="18"/>
              </w:rPr>
              <w:t xml:space="preserve">得3分</w:t>
            </w:r>
            <w:r>
              <w:rPr>
                <w:rFonts w:hint="eastAsia" w:ascii="Times New Roman" w:hAnsi="Times New Roman" w:eastAsia="宋体" w:cs="Times New Roman"/>
                <w:sz w:val="24"/>
                <w:szCs w:val="18"/>
              </w:rPr>
              <w:t xml:space="preserve">。</w:t>
            </w:r>
            <w:r/>
          </w:p>
          <w:p>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2、</w:t>
            </w:r>
            <w:r>
              <w:rPr>
                <w:rFonts w:hint="eastAsia" w:ascii="Times New Roman" w:hAnsi="Times New Roman" w:eastAsia="宋体" w:cs="Times New Roman"/>
                <w:sz w:val="24"/>
                <w:szCs w:val="24"/>
              </w:rPr>
              <w:t xml:space="preserve">拟派维修工人员中具有高压电工证的，每有1人得1分，</w:t>
            </w:r>
            <w:r>
              <w:rPr>
                <w:rFonts w:hint="eastAsia" w:ascii="Times New Roman" w:hAnsi="Times New Roman" w:eastAsia="宋体" w:cs="Times New Roman"/>
                <w:b/>
                <w:bCs/>
                <w:sz w:val="24"/>
                <w:szCs w:val="24"/>
              </w:rPr>
              <w:t xml:space="preserve">本项最高得</w:t>
            </w:r>
            <w:r>
              <w:rPr>
                <w:rFonts w:hint="eastAsia" w:ascii="Times New Roman" w:hAnsi="Times New Roman" w:cs="Times New Roman"/>
                <w:b/>
                <w:bCs/>
                <w:sz w:val="24"/>
                <w:szCs w:val="24"/>
              </w:rPr>
              <w:t xml:space="preserve">3</w:t>
            </w:r>
            <w:r>
              <w:rPr>
                <w:rFonts w:hint="eastAsia" w:ascii="Times New Roman" w:hAnsi="Times New Roman" w:eastAsia="宋体" w:cs="Times New Roman"/>
                <w:b/>
                <w:bCs/>
                <w:sz w:val="24"/>
                <w:szCs w:val="24"/>
              </w:rPr>
              <w:t xml:space="preserve">分</w:t>
            </w:r>
            <w:r>
              <w:rPr>
                <w:rFonts w:hint="eastAsia" w:ascii="Times New Roman" w:hAnsi="Times New Roman" w:eastAsia="宋体" w:cs="Times New Roman"/>
                <w:sz w:val="24"/>
                <w:szCs w:val="18"/>
              </w:rPr>
              <w:t xml:space="preserve">。</w:t>
            </w:r>
            <w:r/>
          </w:p>
          <w:p>
            <w:pPr>
              <w:jc w:val="left"/>
              <w:rPr>
                <w:rFonts w:ascii="Times New Roman" w:hAnsi="Times New Roman" w:eastAsia="宋体" w:cs="Times New Roman"/>
                <w:b/>
                <w:bCs/>
                <w:sz w:val="24"/>
                <w:szCs w:val="18"/>
              </w:rPr>
            </w:pPr>
            <w:r>
              <w:rPr>
                <w:rFonts w:hint="eastAsia" w:ascii="Times New Roman" w:hAnsi="Times New Roman" w:eastAsia="宋体" w:cs="Times New Roman"/>
                <w:b/>
                <w:bCs/>
                <w:sz w:val="24"/>
                <w:szCs w:val="18"/>
              </w:rPr>
              <w:t xml:space="preserve">（上述1-2项</w:t>
            </w:r>
            <w:r>
              <w:rPr>
                <w:rFonts w:hint="eastAsia" w:ascii="宋体" w:hAnsi="宋体" w:cs="宋体"/>
                <w:b/>
                <w:bCs/>
                <w:spacing w:val="-6"/>
                <w:sz w:val="24"/>
                <w:szCs w:val="24"/>
              </w:rPr>
              <w:t xml:space="preserve">（投标文件中提供有效相关证书扫描件及2026年1月（含）以来任意1个月由投标人为其缴纳的社保证明材料扫描件并加盖投标人公章，否则不得分</w:t>
            </w:r>
            <w:r>
              <w:rPr>
                <w:rFonts w:hint="eastAsia" w:ascii="Times New Roman" w:hAnsi="Times New Roman" w:eastAsia="宋体" w:cs="Times New Roman"/>
                <w:b/>
                <w:bCs/>
                <w:sz w:val="24"/>
                <w:szCs w:val="18"/>
              </w:rPr>
              <w:t xml:space="preserve">）</w:t>
            </w:r>
            <w:r/>
          </w:p>
          <w:p>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3、拟派保洁人员中具有医疗废弃物回收处置经验的，每有1人</w:t>
            </w:r>
            <w:r>
              <w:rPr>
                <w:rFonts w:hint="eastAsia" w:ascii="Times New Roman" w:hAnsi="Times New Roman" w:eastAsia="宋体" w:cs="Times New Roman"/>
                <w:b/>
                <w:bCs/>
                <w:sz w:val="24"/>
                <w:szCs w:val="18"/>
              </w:rPr>
              <w:t xml:space="preserve">得1分</w:t>
            </w:r>
            <w:r>
              <w:rPr>
                <w:rFonts w:hint="eastAsia" w:ascii="Times New Roman" w:hAnsi="Times New Roman" w:eastAsia="宋体" w:cs="Times New Roman"/>
                <w:sz w:val="24"/>
                <w:szCs w:val="18"/>
              </w:rPr>
              <w:t xml:space="preserve">，本项</w:t>
            </w:r>
            <w:r>
              <w:rPr>
                <w:rFonts w:hint="eastAsia" w:ascii="Times New Roman" w:hAnsi="Times New Roman" w:eastAsia="宋体" w:cs="Times New Roman"/>
                <w:b/>
                <w:bCs/>
                <w:sz w:val="24"/>
                <w:szCs w:val="18"/>
              </w:rPr>
              <w:t xml:space="preserve">最高得3分</w:t>
            </w:r>
            <w:r>
              <w:rPr>
                <w:rFonts w:hint="eastAsia" w:ascii="Times New Roman" w:hAnsi="Times New Roman" w:eastAsia="宋体" w:cs="Times New Roman"/>
                <w:sz w:val="24"/>
                <w:szCs w:val="18"/>
              </w:rPr>
              <w:t xml:space="preserve">。</w:t>
            </w:r>
            <w:r/>
          </w:p>
          <w:p>
            <w:pPr>
              <w:jc w:val="left"/>
              <w:rPr>
                <w:rFonts w:ascii="Times New Roman" w:hAnsi="Times New Roman" w:eastAsia="宋体"/>
                <w:sz w:val="24"/>
              </w:rPr>
            </w:pPr>
            <w:r>
              <w:rPr>
                <w:rFonts w:hint="eastAsia" w:ascii="Times New Roman" w:hAnsi="Times New Roman" w:eastAsia="宋体" w:cs="Times New Roman"/>
                <w:b/>
                <w:bCs/>
                <w:sz w:val="24"/>
                <w:szCs w:val="18"/>
              </w:rPr>
              <w:t xml:space="preserve">(投标文件中提供工作经验证明（工作经验证明须加盖被服务单位或其内设机构的公章）扫描件并加盖投标人公章，并提供</w:t>
            </w:r>
            <w:r>
              <w:rPr>
                <w:rFonts w:hint="eastAsia" w:ascii="宋体" w:hAnsi="宋体" w:cs="宋体"/>
                <w:b/>
                <w:bCs/>
                <w:spacing w:val="-6"/>
                <w:sz w:val="24"/>
                <w:szCs w:val="24"/>
              </w:rPr>
              <w:t xml:space="preserve">2026年1月（含）以来任意1个月由投标人为其缴纳的社保证明材料扫描件并加盖投标人公章，否则不得分</w:t>
            </w:r>
            <w:r>
              <w:rPr>
                <w:rFonts w:hint="eastAsia" w:ascii="Times New Roman" w:hAnsi="Times New Roman" w:eastAsia="宋体" w:cs="Times New Roman"/>
                <w:b/>
                <w:bCs/>
                <w:sz w:val="24"/>
                <w:szCs w:val="18"/>
              </w:rPr>
              <w:t xml:space="preserve">）</w:t>
            </w:r>
            <w:r/>
          </w:p>
        </w:tc>
      </w:tr>
      <w:tr>
        <w:trPr>
          <w:jc w:val="center"/>
          <w:trHeight w:val="621"/>
        </w:trPr>
        <w:tc>
          <w:tcPr>
            <w:tcW w:w="1804" w:type="dxa"/>
            <w:vAlign w:val="center"/>
            <w:textDirection w:val="lrTb"/>
            <w:noWrap w:val="false"/>
          </w:tcPr>
          <w:p>
            <w:pPr>
              <w:jc w:val="center"/>
              <w:rPr>
                <w:rFonts w:ascii="Times New Roman" w:hAnsi="Times New Roman" w:eastAsia="宋体"/>
                <w:sz w:val="24"/>
              </w:rPr>
            </w:pPr>
            <w:r>
              <w:rPr>
                <w:rFonts w:hint="eastAsia" w:ascii="Times New Roman" w:hAnsi="Times New Roman" w:eastAsia="宋体"/>
                <w:sz w:val="24"/>
                <w:szCs w:val="18"/>
              </w:rPr>
              <w:t xml:space="preserve">项目实施保障（12分）</w:t>
            </w:r>
            <w:r/>
          </w:p>
        </w:tc>
        <w:tc>
          <w:tcPr>
            <w:tcW w:w="6493" w:type="dxa"/>
            <w:vAlign w:val="center"/>
            <w:textDirection w:val="lrTb"/>
            <w:noWrap w:val="false"/>
          </w:tcPr>
          <w:p>
            <w:pPr>
              <w:jc w:val="left"/>
              <w:rPr>
                <w:rFonts w:ascii="Times New Roman" w:hAnsi="Times New Roman" w:eastAsia="宋体" w:cs="Times New Roman"/>
                <w:b/>
                <w:bCs/>
                <w:sz w:val="24"/>
                <w:szCs w:val="18"/>
              </w:rPr>
            </w:pPr>
            <w:r>
              <w:rPr>
                <w:rFonts w:hint="eastAsia" w:ascii="Times New Roman" w:hAnsi="Times New Roman" w:eastAsia="宋体" w:cs="Times New Roman"/>
                <w:sz w:val="24"/>
                <w:szCs w:val="18"/>
              </w:rPr>
              <w:t xml:space="preserve">1、投标人具有质量管理体系认证证书的</w:t>
            </w:r>
            <w:r>
              <w:rPr>
                <w:rFonts w:hint="eastAsia" w:ascii="Times New Roman" w:hAnsi="Times New Roman" w:eastAsia="宋体" w:cs="Times New Roman"/>
                <w:b/>
                <w:bCs/>
                <w:sz w:val="24"/>
                <w:szCs w:val="18"/>
              </w:rPr>
              <w:t xml:space="preserve">得3分；</w:t>
            </w:r>
            <w:r/>
          </w:p>
          <w:p>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2、投标人具有环境管理体系认证证书的</w:t>
            </w:r>
            <w:r>
              <w:rPr>
                <w:rFonts w:hint="eastAsia" w:ascii="Times New Roman" w:hAnsi="Times New Roman" w:eastAsia="宋体" w:cs="Times New Roman"/>
                <w:b/>
                <w:bCs/>
                <w:sz w:val="24"/>
                <w:szCs w:val="18"/>
              </w:rPr>
              <w:t xml:space="preserve">得3分；</w:t>
            </w:r>
            <w:r/>
          </w:p>
          <w:p>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3、投标人具有社会责任管理体系认证证书的</w:t>
            </w:r>
            <w:r>
              <w:rPr>
                <w:rFonts w:hint="eastAsia" w:ascii="Times New Roman" w:hAnsi="Times New Roman" w:eastAsia="宋体" w:cs="Times New Roman"/>
                <w:b/>
                <w:bCs/>
                <w:sz w:val="24"/>
                <w:szCs w:val="18"/>
              </w:rPr>
              <w:t xml:space="preserve">得3分。</w:t>
            </w:r>
            <w:r/>
          </w:p>
          <w:p>
            <w:pPr>
              <w:jc w:val="left"/>
              <w:rPr>
                <w:rFonts w:ascii="Times New Roman" w:hAnsi="Times New Roman" w:eastAsia="宋体" w:cs="Times New Roman"/>
                <w:b/>
                <w:bCs/>
                <w:sz w:val="24"/>
                <w:szCs w:val="18"/>
              </w:rPr>
            </w:pPr>
            <w:r>
              <w:rPr>
                <w:rFonts w:hint="eastAsia" w:ascii="Times New Roman" w:hAnsi="Times New Roman" w:eastAsia="宋体" w:cs="Times New Roman"/>
                <w:sz w:val="24"/>
                <w:szCs w:val="18"/>
              </w:rPr>
              <w:t xml:space="preserve">4、投标人具有职业健康安全管理体系认证证书的</w:t>
            </w:r>
            <w:r>
              <w:rPr>
                <w:rFonts w:hint="eastAsia" w:ascii="Times New Roman" w:hAnsi="Times New Roman" w:eastAsia="宋体" w:cs="Times New Roman"/>
                <w:b/>
                <w:bCs/>
                <w:sz w:val="24"/>
                <w:szCs w:val="18"/>
              </w:rPr>
              <w:t xml:space="preserve">得3分。</w:t>
            </w:r>
            <w:r/>
          </w:p>
          <w:p>
            <w:pPr>
              <w:jc w:val="left"/>
              <w:rPr>
                <w:rFonts w:ascii="Times New Roman" w:hAnsi="Times New Roman" w:eastAsia="宋体"/>
                <w:b/>
                <w:sz w:val="24"/>
              </w:rPr>
            </w:pPr>
            <w:r>
              <w:rPr>
                <w:rFonts w:hint="eastAsia" w:ascii="Times New Roman" w:hAnsi="Times New Roman" w:eastAsia="宋体" w:cs="Times New Roman"/>
                <w:b/>
                <w:bCs/>
                <w:sz w:val="24"/>
                <w:szCs w:val="18"/>
              </w:rPr>
              <w:t xml:space="preserve">(上述1-4项</w:t>
            </w:r>
            <w:r>
              <w:rPr>
                <w:rFonts w:ascii="Times New Roman" w:hAnsi="Times New Roman" w:eastAsia="宋体" w:cs="Times New Roman"/>
                <w:b/>
                <w:bCs/>
                <w:sz w:val="24"/>
                <w:szCs w:val="18"/>
              </w:rPr>
              <w:t xml:space="preserve">投标文件中提供有效证书扫描件并加盖投标人公章，否则不得分</w:t>
            </w:r>
            <w:r>
              <w:rPr>
                <w:rFonts w:hint="eastAsia" w:ascii="Times New Roman" w:hAnsi="Times New Roman" w:eastAsia="宋体" w:cs="Times New Roman"/>
                <w:b/>
                <w:bCs/>
                <w:sz w:val="24"/>
                <w:szCs w:val="18"/>
              </w:rPr>
              <w:t xml:space="preserve">)</w:t>
            </w:r>
            <w:r/>
          </w:p>
        </w:tc>
      </w:tr>
    </w:tbl>
    <w:p>
      <w:pPr>
        <w:ind w:firstLine="482"/>
        <w:jc w:val="left"/>
        <w:rPr>
          <w:rFonts w:ascii="Times New Roman" w:hAnsi="Times New Roman" w:eastAsia="宋体" w:cs="宋体"/>
          <w:b/>
          <w:sz w:val="24"/>
          <w:szCs w:val="24"/>
          <w:highlight w:val="yellow"/>
        </w:rPr>
      </w:pPr>
      <w:r>
        <w:rPr>
          <w:rFonts w:hint="eastAsia" w:ascii="Times New Roman" w:hAnsi="Times New Roman" w:eastAsia="宋体" w:cs="宋体"/>
          <w:b/>
          <w:sz w:val="24"/>
          <w:szCs w:val="24"/>
        </w:rPr>
        <w:t xml:space="preserve">3.技术分（35分）（本部分</w:t>
      </w:r>
      <w:r>
        <w:rPr>
          <w:rFonts w:hint="eastAsia" w:ascii="Times New Roman" w:hAnsi="Times New Roman" w:eastAsia="宋体" w:cs="Calibri"/>
          <w:b/>
          <w:color w:val="000000"/>
          <w:sz w:val="24"/>
          <w:szCs w:val="24"/>
        </w:rPr>
        <w:t xml:space="preserve">采用暗标方式进行评审）</w:t>
      </w:r>
      <w:r/>
    </w:p>
    <w:tbl>
      <w:tblPr>
        <w:tblStyle w:val="647"/>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评审因素</w:t>
            </w:r>
            <w:r/>
          </w:p>
        </w:tc>
        <w:tc>
          <w:tcPr>
            <w:tcW w:w="657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评审标准</w:t>
            </w:r>
            <w:r/>
          </w:p>
        </w:tc>
      </w:tr>
      <w:tr>
        <w:trPr>
          <w:jc w:val="center"/>
          <w:trHeight w:val="621"/>
        </w:trPr>
        <w:tc>
          <w:tcPr>
            <w:tcW w:w="1754" w:type="dxa"/>
            <w:vAlign w:val="center"/>
            <w:textDirection w:val="lrTb"/>
            <w:noWrap w:val="false"/>
          </w:tcPr>
          <w:p>
            <w:pPr>
              <w:jc w:val="center"/>
              <w:rPr>
                <w:rFonts w:ascii="Times New Roman" w:hAnsi="Times New Roman" w:eastAsia="宋体"/>
                <w:sz w:val="24"/>
                <w:szCs w:val="18"/>
              </w:rPr>
            </w:pPr>
            <w:r>
              <w:rPr>
                <w:rFonts w:hint="eastAsia" w:ascii="Times New Roman" w:hAnsi="Times New Roman" w:eastAsia="宋体"/>
                <w:sz w:val="24"/>
                <w:szCs w:val="18"/>
              </w:rPr>
              <w:t xml:space="preserve">整体设想及服务方案</w:t>
            </w:r>
            <w:r/>
          </w:p>
          <w:p>
            <w:pPr>
              <w:jc w:val="center"/>
              <w:rPr>
                <w:rFonts w:ascii="Times New Roman" w:hAnsi="Times New Roman" w:eastAsia="宋体"/>
                <w:sz w:val="24"/>
              </w:rPr>
            </w:pPr>
            <w:r>
              <w:rPr>
                <w:rFonts w:ascii="Times New Roman" w:hAnsi="Times New Roman" w:eastAsia="宋体"/>
                <w:sz w:val="24"/>
                <w:szCs w:val="18"/>
              </w:rPr>
              <w:t xml:space="preserve">（</w:t>
            </w:r>
            <w:r>
              <w:rPr>
                <w:rFonts w:hint="eastAsia" w:ascii="Times New Roman" w:hAnsi="Times New Roman" w:eastAsia="宋体"/>
                <w:sz w:val="24"/>
                <w:szCs w:val="18"/>
              </w:rPr>
              <w:t xml:space="preserve">8</w:t>
            </w:r>
            <w:r>
              <w:rPr>
                <w:rFonts w:ascii="Times New Roman" w:hAnsi="Times New Roman" w:eastAsia="宋体"/>
                <w:sz w:val="24"/>
                <w:szCs w:val="18"/>
              </w:rPr>
              <w:t xml:space="preserve">分）</w:t>
            </w:r>
            <w:r/>
          </w:p>
        </w:tc>
        <w:tc>
          <w:tcPr>
            <w:tcW w:w="6576" w:type="dxa"/>
            <w:textDirection w:val="lrTb"/>
            <w:noWrap w:val="false"/>
          </w:tcPr>
          <w:p>
            <w:pPr>
              <w:jc w:val="left"/>
              <w:rPr>
                <w:rFonts w:ascii="Times New Roman" w:hAnsi="Times New Roman" w:eastAsia="宋体" w:cs="宋体"/>
                <w:sz w:val="24"/>
                <w:szCs w:val="18"/>
              </w:rPr>
            </w:pPr>
            <w:r>
              <w:rPr>
                <w:rFonts w:hint="eastAsia" w:ascii="Times New Roman" w:hAnsi="Times New Roman" w:eastAsia="宋体" w:cs="宋体"/>
                <w:sz w:val="24"/>
                <w:szCs w:val="18"/>
              </w:rPr>
              <w:t xml:space="preserve">投标人针对本项目提供整体服务方案，内容包括但不限于服务内容、情况、实施等情况的理解、分析，项目实施过程中的关键点、重点、难点以及相应的控制措施、解决思路、方法，合理化建议等的情况：</w:t>
            </w:r>
            <w:r/>
          </w:p>
          <w:p>
            <w:pPr>
              <w:jc w:val="left"/>
              <w:rPr>
                <w:rFonts w:ascii="Times New Roman" w:hAnsi="Times New Roman" w:eastAsia="宋体" w:cs="宋体"/>
                <w:sz w:val="24"/>
                <w:szCs w:val="18"/>
              </w:rPr>
            </w:pPr>
            <w:r>
              <w:rPr>
                <w:rFonts w:hint="eastAsia" w:ascii="Times New Roman" w:hAnsi="Times New Roman" w:eastAsia="宋体" w:cs="宋体"/>
                <w:sz w:val="24"/>
                <w:szCs w:val="18"/>
              </w:rPr>
              <w:t xml:space="preserve">项目理解深刻、服务内容完整、情况阐述合理、实施方案可行性强，关键点、重点、难点把握到位、分析透彻、对应措施切实可行，建议科学合理的</w:t>
            </w:r>
            <w:r>
              <w:rPr>
                <w:rFonts w:hint="eastAsia" w:ascii="Times New Roman" w:hAnsi="Times New Roman" w:eastAsia="宋体" w:cs="宋体"/>
                <w:b/>
                <w:bCs/>
                <w:sz w:val="24"/>
                <w:szCs w:val="18"/>
              </w:rPr>
              <w:t xml:space="preserve">得8分</w:t>
            </w:r>
            <w:r>
              <w:rPr>
                <w:rFonts w:hint="eastAsia" w:ascii="Times New Roman" w:hAnsi="Times New Roman" w:eastAsia="宋体" w:cs="宋体"/>
                <w:sz w:val="24"/>
                <w:szCs w:val="18"/>
              </w:rPr>
              <w:t xml:space="preserve">；</w:t>
            </w:r>
            <w:r/>
          </w:p>
          <w:p>
            <w:pPr>
              <w:jc w:val="left"/>
              <w:rPr>
                <w:rFonts w:ascii="Times New Roman" w:hAnsi="Times New Roman" w:eastAsia="宋体" w:cs="宋体"/>
                <w:sz w:val="24"/>
                <w:szCs w:val="18"/>
              </w:rPr>
            </w:pPr>
            <w:r>
              <w:rPr>
                <w:rFonts w:hint="eastAsia" w:ascii="Times New Roman" w:hAnsi="Times New Roman" w:eastAsia="宋体" w:cs="宋体"/>
                <w:sz w:val="24"/>
                <w:szCs w:val="18"/>
              </w:rPr>
              <w:t xml:space="preserve">项目理解较深刻、服务内容较完整、情况阐述较合理、实施方案可行性较强，关键点、重点、难点分析较透彻、对应措施可行较强，较贴合服务内容，有较合理的建议的</w:t>
            </w:r>
            <w:r>
              <w:rPr>
                <w:rFonts w:hint="eastAsia" w:ascii="Times New Roman" w:hAnsi="Times New Roman" w:eastAsia="宋体" w:cs="宋体"/>
                <w:b/>
                <w:bCs/>
                <w:sz w:val="24"/>
                <w:szCs w:val="18"/>
              </w:rPr>
              <w:t xml:space="preserve">得6分</w:t>
            </w:r>
            <w:r>
              <w:rPr>
                <w:rFonts w:hint="eastAsia" w:ascii="Times New Roman" w:hAnsi="Times New Roman" w:eastAsia="宋体" w:cs="宋体"/>
                <w:sz w:val="24"/>
                <w:szCs w:val="18"/>
              </w:rPr>
              <w:t xml:space="preserve">；</w:t>
            </w:r>
            <w:r/>
          </w:p>
          <w:p>
            <w:pPr>
              <w:jc w:val="left"/>
              <w:rPr>
                <w:rFonts w:ascii="Times New Roman" w:hAnsi="Times New Roman" w:eastAsia="宋体" w:cs="宋体"/>
                <w:sz w:val="24"/>
                <w:szCs w:val="18"/>
              </w:rPr>
            </w:pPr>
            <w:r>
              <w:rPr>
                <w:rFonts w:hint="eastAsia" w:ascii="Times New Roman" w:hAnsi="Times New Roman" w:eastAsia="宋体" w:cs="宋体"/>
                <w:sz w:val="24"/>
                <w:szCs w:val="18"/>
              </w:rPr>
              <w:t xml:space="preserve">理解认识不深刻、阐述合理性一般、实施方案可行性一般，关键点、重点、难点未能把握到位、对应措施可行性一般，建议科学性一般的</w:t>
            </w:r>
            <w:r>
              <w:rPr>
                <w:rFonts w:hint="eastAsia" w:ascii="Times New Roman" w:hAnsi="Times New Roman" w:eastAsia="宋体" w:cs="宋体"/>
                <w:b/>
                <w:bCs/>
                <w:sz w:val="24"/>
                <w:szCs w:val="18"/>
              </w:rPr>
              <w:t xml:space="preserve">得4分</w:t>
            </w:r>
            <w:r>
              <w:rPr>
                <w:rFonts w:hint="eastAsia" w:ascii="Times New Roman" w:hAnsi="Times New Roman" w:eastAsia="宋体" w:cs="宋体"/>
                <w:sz w:val="24"/>
                <w:szCs w:val="18"/>
              </w:rPr>
              <w:t xml:space="preserve">；</w:t>
            </w:r>
            <w:r/>
          </w:p>
          <w:p>
            <w:pPr>
              <w:jc w:val="left"/>
              <w:rPr>
                <w:rFonts w:ascii="Times New Roman" w:hAnsi="Times New Roman" w:eastAsia="宋体" w:cs="宋体"/>
                <w:sz w:val="24"/>
                <w:szCs w:val="18"/>
              </w:rPr>
            </w:pPr>
            <w:r>
              <w:rPr>
                <w:rFonts w:hint="eastAsia" w:ascii="Times New Roman" w:hAnsi="Times New Roman" w:eastAsia="宋体" w:cs="宋体"/>
                <w:sz w:val="24"/>
                <w:szCs w:val="18"/>
              </w:rPr>
              <w:t xml:space="preserve">方案总体理解微有偏差，流程、措施、内容简单且没有操作性的</w:t>
            </w:r>
            <w:r>
              <w:rPr>
                <w:rFonts w:hint="eastAsia" w:ascii="Times New Roman" w:hAnsi="Times New Roman" w:eastAsia="宋体" w:cs="宋体"/>
                <w:b/>
                <w:bCs/>
                <w:sz w:val="24"/>
                <w:szCs w:val="18"/>
              </w:rPr>
              <w:t xml:space="preserve">得2分</w:t>
            </w:r>
            <w:r>
              <w:rPr>
                <w:rFonts w:hint="eastAsia" w:ascii="Times New Roman" w:hAnsi="Times New Roman" w:eastAsia="宋体" w:cs="宋体"/>
                <w:sz w:val="24"/>
                <w:szCs w:val="18"/>
              </w:rPr>
              <w:t xml:space="preserve">；</w:t>
            </w:r>
            <w:r/>
          </w:p>
          <w:p>
            <w:pPr>
              <w:jc w:val="left"/>
              <w:rPr>
                <w:rFonts w:ascii="Times New Roman" w:hAnsi="Times New Roman" w:eastAsia="宋体"/>
                <w:sz w:val="24"/>
              </w:rPr>
            </w:pPr>
            <w:r>
              <w:rPr>
                <w:rFonts w:hint="eastAsia" w:ascii="Times New Roman" w:hAnsi="Times New Roman" w:eastAsia="宋体" w:cs="宋体"/>
                <w:b/>
                <w:bCs/>
                <w:sz w:val="24"/>
                <w:szCs w:val="18"/>
              </w:rPr>
              <w:t xml:space="preserve">该项未见阐述不得分。</w:t>
            </w:r>
            <w:r/>
          </w:p>
        </w:tc>
      </w:tr>
      <w:tr>
        <w:trPr>
          <w:jc w:val="center"/>
          <w:trHeight w:val="621"/>
        </w:trPr>
        <w:tc>
          <w:tcPr>
            <w:tcW w:w="1754" w:type="dxa"/>
            <w:vAlign w:val="center"/>
            <w:textDirection w:val="lrTb"/>
            <w:noWrap w:val="false"/>
          </w:tcPr>
          <w:p>
            <w:pPr>
              <w:jc w:val="center"/>
              <w:rPr>
                <w:rFonts w:ascii="Times New Roman" w:hAnsi="Times New Roman" w:eastAsia="宋体"/>
                <w:sz w:val="24"/>
                <w:szCs w:val="18"/>
              </w:rPr>
            </w:pPr>
            <w:r>
              <w:rPr>
                <w:rFonts w:hint="eastAsia" w:ascii="Times New Roman" w:hAnsi="Times New Roman" w:eastAsia="宋体"/>
                <w:sz w:val="24"/>
                <w:szCs w:val="18"/>
              </w:rPr>
              <w:t xml:space="preserve">人员的培训计划及管理措施</w:t>
            </w:r>
            <w:r/>
          </w:p>
          <w:p>
            <w:pPr>
              <w:jc w:val="center"/>
              <w:rPr>
                <w:rFonts w:ascii="Times New Roman" w:hAnsi="Times New Roman" w:eastAsia="宋体"/>
                <w:sz w:val="24"/>
              </w:rPr>
            </w:pPr>
            <w:r>
              <w:rPr>
                <w:rFonts w:ascii="Times New Roman" w:hAnsi="Times New Roman" w:eastAsia="宋体"/>
                <w:sz w:val="24"/>
                <w:szCs w:val="18"/>
              </w:rPr>
              <w:t xml:space="preserve">（</w:t>
            </w:r>
            <w:r>
              <w:rPr>
                <w:rFonts w:hint="eastAsia" w:ascii="Times New Roman" w:hAnsi="Times New Roman" w:eastAsia="宋体"/>
                <w:sz w:val="24"/>
                <w:szCs w:val="18"/>
              </w:rPr>
              <w:t xml:space="preserve">6</w:t>
            </w:r>
            <w:r>
              <w:rPr>
                <w:rFonts w:ascii="Times New Roman" w:hAnsi="Times New Roman" w:eastAsia="宋体"/>
                <w:sz w:val="24"/>
                <w:szCs w:val="18"/>
              </w:rPr>
              <w:t xml:space="preserve">分）</w:t>
            </w:r>
            <w:r/>
          </w:p>
        </w:tc>
        <w:tc>
          <w:tcPr>
            <w:tcW w:w="6576" w:type="dxa"/>
            <w:textDirection w:val="lrTb"/>
            <w:noWrap w:val="false"/>
          </w:tcPr>
          <w:p>
            <w:pPr>
              <w:jc w:val="left"/>
              <w:rPr>
                <w:rFonts w:ascii="Times New Roman" w:hAnsi="Times New Roman" w:eastAsia="宋体"/>
                <w:sz w:val="24"/>
                <w:szCs w:val="18"/>
              </w:rPr>
            </w:pPr>
            <w:r>
              <w:rPr>
                <w:rFonts w:hint="eastAsia" w:ascii="Times New Roman" w:hAnsi="Times New Roman" w:eastAsia="宋体"/>
                <w:sz w:val="24"/>
                <w:szCs w:val="18"/>
              </w:rPr>
              <w:t xml:space="preserve">对本项目提供计划投入人员培训计划、目标方案及</w:t>
            </w:r>
            <w:r>
              <w:rPr>
                <w:rFonts w:ascii="Times New Roman" w:hAnsi="Times New Roman" w:eastAsia="宋体"/>
                <w:sz w:val="24"/>
                <w:szCs w:val="18"/>
              </w:rPr>
              <w:t xml:space="preserve">服务人员管理方案</w:t>
            </w:r>
            <w:r>
              <w:rPr>
                <w:rFonts w:hint="eastAsia" w:ascii="Times New Roman" w:hAnsi="Times New Roman" w:eastAsia="宋体"/>
                <w:sz w:val="24"/>
                <w:szCs w:val="18"/>
              </w:rPr>
              <w:t xml:space="preserve">，内容包括但不限于各岗位人员的培训计划及方式、通过培训达到的目标、言行规范、仪容仪表、公众形象、技术能力，</w:t>
            </w:r>
            <w:r>
              <w:rPr>
                <w:rFonts w:ascii="Times New Roman" w:hAnsi="Times New Roman" w:eastAsia="宋体"/>
                <w:sz w:val="24"/>
                <w:szCs w:val="18"/>
              </w:rPr>
              <w:t xml:space="preserve">人员安排、派驻到岗时间、服务期间人员适时补充的时效性、调动人员工作积极性的方法及措施等</w:t>
            </w:r>
            <w:r>
              <w:rPr>
                <w:rFonts w:hint="eastAsia" w:ascii="Times New Roman" w:hAnsi="Times New Roman" w:eastAsia="宋体"/>
                <w:sz w:val="24"/>
                <w:szCs w:val="18"/>
              </w:rPr>
              <w:t xml:space="preserve">。</w:t>
            </w:r>
            <w:r/>
          </w:p>
          <w:p>
            <w:pPr>
              <w:jc w:val="left"/>
              <w:rPr>
                <w:rFonts w:ascii="Times New Roman" w:hAnsi="Times New Roman" w:eastAsia="宋体"/>
                <w:sz w:val="24"/>
                <w:szCs w:val="18"/>
              </w:rPr>
            </w:pPr>
            <w:r>
              <w:rPr>
                <w:rFonts w:ascii="Times New Roman" w:hAnsi="Times New Roman" w:eastAsia="宋体"/>
                <w:sz w:val="24"/>
                <w:szCs w:val="18"/>
              </w:rPr>
              <w:t xml:space="preserve">人员安排合理，人员派驻到岗时间及时，服务期间人员适时补充时效性强，调动人员工作积极性的方法有效，措施完善，可行性强的</w:t>
            </w:r>
            <w:r>
              <w:rPr>
                <w:rFonts w:ascii="Times New Roman" w:hAnsi="Times New Roman" w:eastAsia="宋体"/>
                <w:b/>
                <w:bCs/>
                <w:sz w:val="24"/>
                <w:szCs w:val="18"/>
              </w:rPr>
              <w:t xml:space="preserve">得6分；</w:t>
            </w:r>
            <w:r/>
          </w:p>
          <w:p>
            <w:pPr>
              <w:jc w:val="left"/>
              <w:rPr>
                <w:rFonts w:ascii="Times New Roman" w:hAnsi="Times New Roman" w:eastAsia="宋体"/>
                <w:sz w:val="24"/>
                <w:szCs w:val="18"/>
              </w:rPr>
            </w:pPr>
            <w:r>
              <w:rPr>
                <w:rFonts w:ascii="Times New Roman" w:hAnsi="Times New Roman" w:eastAsia="宋体"/>
                <w:sz w:val="24"/>
                <w:szCs w:val="18"/>
              </w:rPr>
              <w:t xml:space="preserve">人员安排较合理，人员派驻到岗时间较及时，服务期间人员适时补充时效性较强，调动人员工作积极性的方法较有效、措施较完善、可行性较强的</w:t>
            </w:r>
            <w:r>
              <w:rPr>
                <w:rFonts w:ascii="Times New Roman" w:hAnsi="Times New Roman" w:eastAsia="宋体"/>
                <w:b/>
                <w:bCs/>
                <w:sz w:val="24"/>
                <w:szCs w:val="18"/>
              </w:rPr>
              <w:t xml:space="preserve">得5分；</w:t>
            </w:r>
            <w:r/>
          </w:p>
          <w:p>
            <w:pPr>
              <w:jc w:val="left"/>
              <w:rPr>
                <w:rFonts w:ascii="Times New Roman" w:hAnsi="Times New Roman" w:eastAsia="宋体"/>
                <w:b/>
                <w:bCs/>
                <w:sz w:val="24"/>
                <w:szCs w:val="18"/>
              </w:rPr>
            </w:pPr>
            <w:r>
              <w:rPr>
                <w:rFonts w:ascii="Times New Roman" w:hAnsi="Times New Roman" w:eastAsia="宋体"/>
                <w:sz w:val="24"/>
                <w:szCs w:val="18"/>
              </w:rPr>
              <w:t xml:space="preserve">人员安排合理性一般，人员派驻到岗时间较及时，服务期间人员适时补充时效性一般，调动人员工作积极性的方法及措施可操作性一般的</w:t>
            </w:r>
            <w:r>
              <w:rPr>
                <w:rFonts w:ascii="Times New Roman" w:hAnsi="Times New Roman" w:eastAsia="宋体"/>
                <w:b/>
                <w:bCs/>
                <w:sz w:val="24"/>
                <w:szCs w:val="18"/>
              </w:rPr>
              <w:t xml:space="preserve">得3分；</w:t>
            </w:r>
            <w:r/>
          </w:p>
          <w:p>
            <w:pPr>
              <w:pStyle w:val="832"/>
              <w:rPr>
                <w:rFonts w:ascii="Times New Roman" w:hAnsi="Times New Roman"/>
                <w:b/>
                <w:bCs/>
                <w:sz w:val="24"/>
                <w:szCs w:val="18"/>
              </w:rPr>
            </w:pPr>
            <w:r>
              <w:rPr>
                <w:rFonts w:ascii="Times New Roman" w:hAnsi="Times New Roman"/>
                <w:color w:val="auto"/>
                <w:sz w:val="24"/>
                <w:szCs w:val="18"/>
              </w:rPr>
              <w:t xml:space="preserve">上述内容有缺项，内容粗糙，条理性一般，措施可行性不高的</w:t>
            </w:r>
            <w:r>
              <w:rPr>
                <w:rFonts w:ascii="Times New Roman" w:hAnsi="Times New Roman"/>
                <w:b/>
                <w:bCs/>
                <w:color w:val="auto"/>
                <w:sz w:val="24"/>
                <w:szCs w:val="18"/>
              </w:rPr>
              <w:t xml:space="preserve">得1分；</w:t>
            </w:r>
            <w:r/>
          </w:p>
          <w:p>
            <w:pPr>
              <w:jc w:val="left"/>
              <w:rPr>
                <w:rFonts w:ascii="Times New Roman" w:hAnsi="Times New Roman" w:eastAsia="宋体"/>
                <w:sz w:val="24"/>
              </w:rPr>
            </w:pPr>
            <w:r>
              <w:rPr>
                <w:rFonts w:ascii="Times New Roman" w:hAnsi="Times New Roman" w:eastAsia="宋体"/>
                <w:b/>
                <w:bCs/>
                <w:sz w:val="24"/>
                <w:szCs w:val="18"/>
              </w:rPr>
              <w:t xml:space="preserve">该项未见阐述不得分。</w:t>
            </w:r>
            <w:r/>
          </w:p>
        </w:tc>
      </w:tr>
      <w:tr>
        <w:trPr>
          <w:jc w:val="center"/>
          <w:trHeight w:val="621"/>
        </w:trPr>
        <w:tc>
          <w:tcPr>
            <w:tcW w:w="1754" w:type="dxa"/>
            <w:vAlign w:val="center"/>
            <w:textDirection w:val="lrTb"/>
            <w:noWrap w:val="false"/>
          </w:tcPr>
          <w:p>
            <w:pPr>
              <w:jc w:val="center"/>
              <w:rPr>
                <w:rFonts w:ascii="Times New Roman" w:hAnsi="Times New Roman" w:eastAsia="宋体"/>
                <w:sz w:val="24"/>
                <w:szCs w:val="18"/>
              </w:rPr>
            </w:pPr>
            <w:r>
              <w:rPr>
                <w:rFonts w:hint="eastAsia" w:ascii="Times New Roman" w:hAnsi="Times New Roman" w:eastAsia="宋体"/>
                <w:sz w:val="24"/>
                <w:szCs w:val="18"/>
              </w:rPr>
              <w:t xml:space="preserve">项目管理方案</w:t>
            </w:r>
            <w:r/>
          </w:p>
          <w:p>
            <w:pPr>
              <w:jc w:val="center"/>
              <w:rPr>
                <w:rFonts w:ascii="Times New Roman" w:hAnsi="Times New Roman" w:eastAsia="宋体"/>
                <w:sz w:val="24"/>
              </w:rPr>
            </w:pPr>
            <w:r>
              <w:rPr>
                <w:rFonts w:ascii="Times New Roman" w:hAnsi="Times New Roman" w:eastAsia="宋体"/>
                <w:sz w:val="24"/>
                <w:szCs w:val="18"/>
              </w:rPr>
              <w:t xml:space="preserve">（</w:t>
            </w:r>
            <w:r>
              <w:rPr>
                <w:rFonts w:hint="eastAsia" w:ascii="Times New Roman" w:hAnsi="Times New Roman" w:eastAsia="宋体"/>
                <w:sz w:val="24"/>
                <w:szCs w:val="18"/>
              </w:rPr>
              <w:t xml:space="preserve">6</w:t>
            </w:r>
            <w:r>
              <w:rPr>
                <w:rFonts w:ascii="Times New Roman" w:hAnsi="Times New Roman" w:eastAsia="宋体"/>
                <w:sz w:val="24"/>
                <w:szCs w:val="18"/>
              </w:rPr>
              <w:t xml:space="preserve">分）</w:t>
            </w:r>
            <w:r/>
          </w:p>
        </w:tc>
        <w:tc>
          <w:tcPr>
            <w:tcW w:w="6576" w:type="dxa"/>
            <w:textDirection w:val="lrTb"/>
            <w:noWrap w:val="false"/>
          </w:tcPr>
          <w:p>
            <w:pPr>
              <w:jc w:val="left"/>
              <w:rPr>
                <w:rFonts w:ascii="Times New Roman" w:hAnsi="Times New Roman" w:eastAsia="宋体"/>
                <w:sz w:val="24"/>
                <w:szCs w:val="18"/>
              </w:rPr>
            </w:pPr>
            <w:r>
              <w:rPr>
                <w:rFonts w:ascii="Times New Roman" w:hAnsi="Times New Roman" w:eastAsia="宋体"/>
                <w:sz w:val="24"/>
                <w:szCs w:val="18"/>
              </w:rPr>
              <w:t xml:space="preserve">投标人提供项目管理方案，内容包含但不限于管理团队的服务保障措施、劳保措施、员工体检、保洁服务、秩序维护等管理方案。 </w:t>
            </w:r>
            <w:r/>
          </w:p>
          <w:p>
            <w:pPr>
              <w:jc w:val="left"/>
              <w:rPr>
                <w:rFonts w:ascii="Times New Roman" w:hAnsi="Times New Roman" w:eastAsia="宋体"/>
                <w:sz w:val="24"/>
                <w:szCs w:val="18"/>
              </w:rPr>
            </w:pPr>
            <w:r>
              <w:rPr>
                <w:rFonts w:ascii="Times New Roman" w:hAnsi="Times New Roman" w:eastAsia="宋体"/>
                <w:sz w:val="24"/>
                <w:szCs w:val="18"/>
              </w:rPr>
              <w:t xml:space="preserve">方案包含上述内容，全面具体，措施完善，条理清晰，具有可行性的</w:t>
            </w:r>
            <w:r>
              <w:rPr>
                <w:rFonts w:ascii="Times New Roman" w:hAnsi="Times New Roman" w:eastAsia="宋体"/>
                <w:b/>
                <w:bCs/>
                <w:sz w:val="24"/>
                <w:szCs w:val="18"/>
              </w:rPr>
              <w:t xml:space="preserve">得6分；</w:t>
            </w:r>
            <w:r/>
          </w:p>
          <w:p>
            <w:pPr>
              <w:jc w:val="left"/>
              <w:rPr>
                <w:rFonts w:ascii="Times New Roman" w:hAnsi="Times New Roman" w:eastAsia="宋体"/>
                <w:sz w:val="24"/>
                <w:szCs w:val="18"/>
              </w:rPr>
            </w:pPr>
            <w:r>
              <w:rPr>
                <w:rFonts w:ascii="Times New Roman" w:hAnsi="Times New Roman" w:eastAsia="宋体"/>
                <w:sz w:val="24"/>
                <w:szCs w:val="18"/>
              </w:rPr>
              <w:t xml:space="preserve">方案包含上述内容，较全面具体，措施较完善，条理较清晰，较具有可行性的</w:t>
            </w:r>
            <w:r>
              <w:rPr>
                <w:rFonts w:ascii="Times New Roman" w:hAnsi="Times New Roman" w:eastAsia="宋体"/>
                <w:b/>
                <w:bCs/>
                <w:sz w:val="24"/>
                <w:szCs w:val="18"/>
              </w:rPr>
              <w:t xml:space="preserve">得5分；</w:t>
            </w:r>
            <w:r/>
          </w:p>
          <w:p>
            <w:pPr>
              <w:jc w:val="left"/>
              <w:rPr>
                <w:rFonts w:ascii="Times New Roman" w:hAnsi="Times New Roman" w:eastAsia="宋体"/>
                <w:sz w:val="24"/>
                <w:szCs w:val="18"/>
              </w:rPr>
            </w:pPr>
            <w:r>
              <w:rPr>
                <w:rFonts w:ascii="Times New Roman" w:hAnsi="Times New Roman" w:eastAsia="宋体"/>
                <w:sz w:val="24"/>
                <w:szCs w:val="18"/>
              </w:rPr>
              <w:t xml:space="preserve">方案基本科学合理、内容基本详细完整性、基本贴合项目实际、可操作性一般的</w:t>
            </w:r>
            <w:r>
              <w:rPr>
                <w:rFonts w:ascii="Times New Roman" w:hAnsi="Times New Roman" w:eastAsia="宋体"/>
                <w:b/>
                <w:bCs/>
                <w:sz w:val="24"/>
                <w:szCs w:val="18"/>
              </w:rPr>
              <w:t xml:space="preserve">得3分；</w:t>
            </w:r>
            <w:r/>
          </w:p>
          <w:p>
            <w:pPr>
              <w:jc w:val="left"/>
              <w:rPr>
                <w:rFonts w:ascii="Times New Roman" w:hAnsi="Times New Roman" w:eastAsia="宋体"/>
                <w:b/>
                <w:bCs/>
                <w:sz w:val="24"/>
                <w:szCs w:val="18"/>
              </w:rPr>
            </w:pPr>
            <w:r>
              <w:rPr>
                <w:rFonts w:ascii="Times New Roman" w:hAnsi="Times New Roman" w:eastAsia="宋体"/>
                <w:sz w:val="24"/>
                <w:szCs w:val="18"/>
              </w:rPr>
              <w:t xml:space="preserve">上述内容有缺项，内容粗糙，条理性不够清晰，可行性不高的</w:t>
            </w:r>
            <w:r>
              <w:rPr>
                <w:rFonts w:ascii="Times New Roman" w:hAnsi="Times New Roman" w:eastAsia="宋体"/>
                <w:b/>
                <w:bCs/>
                <w:sz w:val="24"/>
                <w:szCs w:val="18"/>
              </w:rPr>
              <w:t xml:space="preserve">得1分；</w:t>
            </w:r>
            <w:r/>
          </w:p>
          <w:p>
            <w:pPr>
              <w:jc w:val="left"/>
              <w:rPr>
                <w:rFonts w:ascii="Times New Roman" w:hAnsi="Times New Roman" w:eastAsia="宋体"/>
                <w:sz w:val="24"/>
              </w:rPr>
            </w:pPr>
            <w:r>
              <w:rPr>
                <w:rFonts w:ascii="Times New Roman" w:hAnsi="Times New Roman" w:eastAsia="宋体"/>
                <w:b/>
                <w:bCs/>
                <w:sz w:val="24"/>
                <w:szCs w:val="18"/>
              </w:rPr>
              <w:t xml:space="preserve">该项未见阐述不得分。</w:t>
            </w:r>
            <w:r/>
          </w:p>
        </w:tc>
      </w:tr>
      <w:tr>
        <w:trPr>
          <w:jc w:val="center"/>
          <w:trHeight w:val="621"/>
        </w:trPr>
        <w:tc>
          <w:tcPr>
            <w:tcW w:w="1754" w:type="dxa"/>
            <w:vAlign w:val="center"/>
            <w:textDirection w:val="lrTb"/>
            <w:noWrap w:val="false"/>
          </w:tcPr>
          <w:p>
            <w:pPr>
              <w:jc w:val="center"/>
              <w:rPr>
                <w:rFonts w:ascii="Times New Roman" w:hAnsi="Times New Roman" w:eastAsia="宋体"/>
                <w:sz w:val="24"/>
                <w:szCs w:val="18"/>
              </w:rPr>
            </w:pPr>
            <w:r>
              <w:rPr>
                <w:rFonts w:hint="eastAsia" w:ascii="Times New Roman" w:hAnsi="Times New Roman" w:eastAsia="宋体"/>
                <w:sz w:val="24"/>
                <w:szCs w:val="18"/>
              </w:rPr>
              <w:t xml:space="preserve">应急保障预案</w:t>
            </w:r>
            <w:r/>
          </w:p>
          <w:p>
            <w:pPr>
              <w:jc w:val="center"/>
              <w:rPr>
                <w:rFonts w:ascii="Times New Roman" w:hAnsi="Times New Roman" w:eastAsia="宋体"/>
                <w:sz w:val="24"/>
                <w:szCs w:val="18"/>
              </w:rPr>
            </w:pPr>
            <w:r>
              <w:rPr>
                <w:rFonts w:hint="eastAsia" w:ascii="Times New Roman" w:hAnsi="Times New Roman" w:eastAsia="宋体"/>
                <w:sz w:val="24"/>
                <w:szCs w:val="18"/>
              </w:rPr>
              <w:t xml:space="preserve">（6分）</w:t>
            </w:r>
            <w:r/>
          </w:p>
          <w:p>
            <w:pPr>
              <w:rPr>
                <w:rFonts w:ascii="Times New Roman" w:hAnsi="Times New Roman" w:eastAsia="宋体"/>
                <w:sz w:val="24"/>
              </w:rPr>
            </w:pPr>
            <w:r>
              <w:rPr>
                <w:rFonts w:ascii="Times New Roman" w:hAnsi="Times New Roman" w:eastAsia="宋体"/>
                <w:sz w:val="24"/>
              </w:rPr>
            </w:r>
            <w:r/>
          </w:p>
        </w:tc>
        <w:tc>
          <w:tcPr>
            <w:tcW w:w="6576" w:type="dxa"/>
            <w:textDirection w:val="lrTb"/>
            <w:noWrap w:val="false"/>
          </w:tcPr>
          <w:p>
            <w:pPr>
              <w:jc w:val="left"/>
              <w:rPr>
                <w:rFonts w:ascii="Times New Roman" w:hAnsi="Times New Roman" w:eastAsia="宋体"/>
                <w:sz w:val="24"/>
                <w:szCs w:val="18"/>
              </w:rPr>
            </w:pPr>
            <w:r>
              <w:rPr>
                <w:rFonts w:ascii="Times New Roman" w:hAnsi="Times New Roman" w:eastAsia="宋体"/>
                <w:sz w:val="24"/>
                <w:szCs w:val="18"/>
              </w:rPr>
              <w:t xml:space="preserve">投标人结合项目需求提供应急处理方案。内容包含但不限于（停水、停电）应急方案、（台风、汛期）应急方案、（冰雪、极寒）天气应急方案、重大活动突发事件应急方案等。</w:t>
            </w:r>
            <w:r/>
          </w:p>
          <w:p>
            <w:pPr>
              <w:jc w:val="left"/>
              <w:rPr>
                <w:rFonts w:ascii="Times New Roman" w:hAnsi="Times New Roman" w:eastAsia="宋体"/>
                <w:sz w:val="24"/>
                <w:szCs w:val="18"/>
              </w:rPr>
            </w:pPr>
            <w:r>
              <w:rPr>
                <w:rFonts w:ascii="Times New Roman" w:hAnsi="Times New Roman" w:eastAsia="宋体"/>
                <w:sz w:val="24"/>
                <w:szCs w:val="18"/>
              </w:rPr>
              <w:t xml:space="preserve">方案有针对性，科学合理，组织保障有力，操作性强的</w:t>
            </w:r>
            <w:r>
              <w:rPr>
                <w:rFonts w:ascii="Times New Roman" w:hAnsi="Times New Roman" w:eastAsia="宋体"/>
                <w:b/>
                <w:bCs/>
                <w:sz w:val="24"/>
                <w:szCs w:val="18"/>
              </w:rPr>
              <w:t xml:space="preserve">得6分；</w:t>
            </w:r>
            <w:r/>
          </w:p>
          <w:p>
            <w:pPr>
              <w:jc w:val="left"/>
              <w:rPr>
                <w:rFonts w:ascii="Times New Roman" w:hAnsi="Times New Roman" w:eastAsia="宋体"/>
                <w:sz w:val="24"/>
                <w:szCs w:val="18"/>
              </w:rPr>
            </w:pPr>
            <w:r>
              <w:rPr>
                <w:rFonts w:ascii="Times New Roman" w:hAnsi="Times New Roman" w:eastAsia="宋体"/>
                <w:sz w:val="24"/>
                <w:szCs w:val="18"/>
              </w:rPr>
              <w:t xml:space="preserve">方案较有针对性，较科学合理，组织保障较有力，操作性较强的</w:t>
            </w:r>
            <w:r>
              <w:rPr>
                <w:rFonts w:ascii="Times New Roman" w:hAnsi="Times New Roman" w:eastAsia="宋体"/>
                <w:b/>
                <w:bCs/>
                <w:sz w:val="24"/>
                <w:szCs w:val="18"/>
              </w:rPr>
              <w:t xml:space="preserve">得5分；</w:t>
            </w:r>
            <w:r/>
          </w:p>
          <w:p>
            <w:pPr>
              <w:jc w:val="left"/>
              <w:rPr>
                <w:rFonts w:ascii="Times New Roman" w:hAnsi="Times New Roman" w:eastAsia="宋体"/>
                <w:b/>
                <w:bCs/>
                <w:sz w:val="24"/>
                <w:szCs w:val="18"/>
              </w:rPr>
            </w:pPr>
            <w:r>
              <w:rPr>
                <w:rFonts w:ascii="Times New Roman" w:hAnsi="Times New Roman" w:eastAsia="宋体"/>
                <w:sz w:val="24"/>
                <w:szCs w:val="18"/>
              </w:rPr>
              <w:t xml:space="preserve">方案针对性一般，内容简单，组织保障一般，操作性一般的</w:t>
            </w:r>
            <w:r>
              <w:rPr>
                <w:rFonts w:ascii="Times New Roman" w:hAnsi="Times New Roman" w:eastAsia="宋体"/>
                <w:b/>
                <w:bCs/>
                <w:sz w:val="24"/>
                <w:szCs w:val="18"/>
              </w:rPr>
              <w:t xml:space="preserve">得3分；</w:t>
            </w:r>
            <w:r/>
          </w:p>
          <w:p>
            <w:pPr>
              <w:jc w:val="left"/>
              <w:rPr>
                <w:rFonts w:ascii="Times New Roman" w:hAnsi="Times New Roman" w:eastAsia="宋体"/>
                <w:sz w:val="24"/>
                <w:szCs w:val="18"/>
              </w:rPr>
            </w:pPr>
            <w:r>
              <w:rPr>
                <w:rFonts w:ascii="Times New Roman" w:hAnsi="Times New Roman" w:eastAsia="宋体"/>
                <w:sz w:val="24"/>
                <w:szCs w:val="18"/>
              </w:rPr>
              <w:t xml:space="preserve">方案没有针对性，内容简单，组织保障及操作性不高的</w:t>
            </w:r>
            <w:r>
              <w:rPr>
                <w:rFonts w:ascii="Times New Roman" w:hAnsi="Times New Roman" w:eastAsia="宋体"/>
                <w:b/>
                <w:bCs/>
                <w:sz w:val="24"/>
                <w:szCs w:val="18"/>
              </w:rPr>
              <w:t xml:space="preserve">得1分；</w:t>
            </w:r>
            <w:r/>
          </w:p>
          <w:p>
            <w:pPr>
              <w:jc w:val="left"/>
              <w:rPr>
                <w:rFonts w:ascii="Times New Roman" w:hAnsi="Times New Roman" w:eastAsia="宋体"/>
                <w:sz w:val="24"/>
              </w:rPr>
            </w:pPr>
            <w:r>
              <w:rPr>
                <w:rFonts w:ascii="Times New Roman" w:hAnsi="Times New Roman" w:eastAsia="宋体"/>
                <w:b/>
                <w:bCs/>
                <w:sz w:val="24"/>
                <w:szCs w:val="18"/>
              </w:rPr>
              <w:t xml:space="preserve">该项未见阐述不得分。</w:t>
            </w:r>
            <w:r/>
          </w:p>
        </w:tc>
      </w:tr>
      <w:tr>
        <w:trPr>
          <w:jc w:val="center"/>
          <w:trHeight w:val="621"/>
        </w:trPr>
        <w:tc>
          <w:tcPr>
            <w:tcW w:w="1754" w:type="dxa"/>
            <w:vAlign w:val="center"/>
            <w:textDirection w:val="lrTb"/>
            <w:noWrap w:val="false"/>
          </w:tcPr>
          <w:p>
            <w:pPr>
              <w:jc w:val="center"/>
              <w:rPr>
                <w:rFonts w:ascii="Times New Roman" w:hAnsi="Times New Roman" w:eastAsia="宋体"/>
                <w:sz w:val="24"/>
              </w:rPr>
            </w:pPr>
            <w:r>
              <w:rPr>
                <w:rFonts w:hint="eastAsia" w:ascii="Times New Roman" w:hAnsi="Times New Roman" w:eastAsia="宋体"/>
                <w:sz w:val="24"/>
                <w:szCs w:val="18"/>
              </w:rPr>
              <w:t xml:space="preserve">院感防控管理方案（6分</w:t>
            </w:r>
            <w:r>
              <w:rPr>
                <w:rFonts w:ascii="Times New Roman" w:hAnsi="Times New Roman" w:eastAsia="宋体"/>
                <w:sz w:val="24"/>
                <w:szCs w:val="18"/>
              </w:rPr>
              <w:t xml:space="preserve">）</w:t>
            </w:r>
            <w:r/>
          </w:p>
        </w:tc>
        <w:tc>
          <w:tcPr>
            <w:tcW w:w="6576" w:type="dxa"/>
            <w:textDirection w:val="lrTb"/>
            <w:noWrap w:val="false"/>
          </w:tcPr>
          <w:p>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投标人制定院感控制措施及消毒控制措施，需体现完整性及可行性：</w:t>
            </w:r>
            <w:r/>
          </w:p>
          <w:p>
            <w:pPr>
              <w:jc w:val="left"/>
              <w:rPr>
                <w:rFonts w:ascii="Times New Roman" w:hAnsi="Times New Roman" w:eastAsia="宋体" w:cs="Times New Roman"/>
                <w:b/>
                <w:bCs/>
                <w:sz w:val="24"/>
                <w:szCs w:val="18"/>
              </w:rPr>
            </w:pPr>
            <w:r>
              <w:rPr>
                <w:rFonts w:hint="eastAsia" w:ascii="Times New Roman" w:hAnsi="Times New Roman" w:eastAsia="宋体" w:cs="Times New Roman"/>
                <w:sz w:val="24"/>
                <w:szCs w:val="18"/>
              </w:rPr>
              <w:t xml:space="preserve">措施非常合理、应急响应及时、人员调度非常到位的</w:t>
            </w:r>
            <w:r>
              <w:rPr>
                <w:rFonts w:hint="eastAsia" w:ascii="Times New Roman" w:hAnsi="Times New Roman" w:eastAsia="宋体" w:cs="Times New Roman"/>
                <w:b/>
                <w:bCs/>
                <w:sz w:val="24"/>
                <w:szCs w:val="18"/>
              </w:rPr>
              <w:t xml:space="preserve">得6分；</w:t>
            </w:r>
            <w:r/>
          </w:p>
          <w:p>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措施较合理、应急响应一般、人员调度到位的</w:t>
            </w:r>
            <w:r>
              <w:rPr>
                <w:rFonts w:hint="eastAsia" w:ascii="Times New Roman" w:hAnsi="Times New Roman" w:eastAsia="宋体" w:cs="Times New Roman"/>
                <w:b/>
                <w:bCs/>
                <w:sz w:val="24"/>
                <w:szCs w:val="18"/>
              </w:rPr>
              <w:t xml:space="preserve">得5分；</w:t>
            </w:r>
            <w:r/>
          </w:p>
          <w:p>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措施一般、应急响应一般、人员调度到位一般的</w:t>
            </w:r>
            <w:r>
              <w:rPr>
                <w:rFonts w:hint="eastAsia" w:ascii="Times New Roman" w:hAnsi="Times New Roman" w:eastAsia="宋体" w:cs="Times New Roman"/>
                <w:b/>
                <w:bCs/>
                <w:sz w:val="24"/>
                <w:szCs w:val="18"/>
              </w:rPr>
              <w:t xml:space="preserve">得3分；</w:t>
            </w:r>
            <w:r/>
          </w:p>
          <w:p>
            <w:pPr>
              <w:jc w:val="left"/>
              <w:rPr>
                <w:rFonts w:ascii="Times New Roman" w:hAnsi="Times New Roman" w:eastAsia="宋体" w:cs="Times New Roman"/>
                <w:b/>
                <w:bCs/>
                <w:sz w:val="24"/>
                <w:szCs w:val="18"/>
              </w:rPr>
            </w:pPr>
            <w:r>
              <w:rPr>
                <w:rFonts w:ascii="Times New Roman" w:hAnsi="Times New Roman" w:eastAsia="宋体" w:cs="Times New Roman"/>
                <w:sz w:val="24"/>
                <w:szCs w:val="18"/>
              </w:rPr>
              <w:t xml:space="preserve">上述内容有缺项，内容粗糙，条理性一般，措施可行性不高的</w:t>
            </w:r>
            <w:r>
              <w:rPr>
                <w:rFonts w:ascii="Times New Roman" w:hAnsi="Times New Roman" w:eastAsia="宋体" w:cs="Times New Roman"/>
                <w:b/>
                <w:bCs/>
                <w:sz w:val="24"/>
                <w:szCs w:val="18"/>
              </w:rPr>
              <w:t xml:space="preserve">得1分；</w:t>
            </w:r>
            <w:r/>
          </w:p>
          <w:p>
            <w:pPr>
              <w:jc w:val="left"/>
              <w:rPr>
                <w:rFonts w:ascii="Times New Roman" w:hAnsi="Times New Roman" w:eastAsia="宋体"/>
                <w:sz w:val="24"/>
              </w:rPr>
            </w:pPr>
            <w:r>
              <w:rPr>
                <w:rFonts w:ascii="Times New Roman" w:hAnsi="Times New Roman" w:eastAsia="宋体" w:cs="Times New Roman"/>
                <w:b/>
                <w:bCs/>
                <w:sz w:val="24"/>
                <w:szCs w:val="18"/>
              </w:rPr>
              <w:t xml:space="preserve">该项未见阐述不得分。</w:t>
            </w:r>
            <w:r/>
          </w:p>
        </w:tc>
      </w:tr>
      <w:tr>
        <w:trPr>
          <w:jc w:val="center"/>
          <w:trHeight w:val="621"/>
        </w:trPr>
        <w:tc>
          <w:tcPr>
            <w:tcW w:w="1754" w:type="dxa"/>
            <w:vAlign w:val="center"/>
            <w:textDirection w:val="lrTb"/>
            <w:noWrap w:val="false"/>
          </w:tcPr>
          <w:p>
            <w:pPr>
              <w:jc w:val="center"/>
              <w:rPr>
                <w:rFonts w:ascii="Times New Roman" w:hAnsi="Times New Roman" w:eastAsia="宋体"/>
                <w:sz w:val="24"/>
              </w:rPr>
            </w:pPr>
            <w:r>
              <w:rPr>
                <w:rFonts w:hint="eastAsia" w:ascii="Times New Roman" w:hAnsi="Times New Roman" w:eastAsia="宋体"/>
                <w:sz w:val="24"/>
                <w:szCs w:val="18"/>
              </w:rPr>
              <w:t xml:space="preserve">节能降耗方案（3分</w:t>
            </w:r>
            <w:r>
              <w:rPr>
                <w:rFonts w:ascii="Times New Roman" w:hAnsi="Times New Roman" w:eastAsia="宋体"/>
                <w:sz w:val="24"/>
                <w:szCs w:val="18"/>
              </w:rPr>
              <w:t xml:space="preserve">）</w:t>
            </w:r>
            <w:r/>
          </w:p>
        </w:tc>
        <w:tc>
          <w:tcPr>
            <w:tcW w:w="6576" w:type="dxa"/>
            <w:textDirection w:val="lrTb"/>
            <w:noWrap w:val="false"/>
          </w:tcPr>
          <w:p>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投标人制定节能降耗工作的日常保障措施（包含用电管理、用水管理、教育宣传等措施），需体现完整性及可行性进：</w:t>
            </w:r>
            <w:r/>
          </w:p>
          <w:p>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计划措施内容</w:t>
            </w:r>
            <w:r>
              <w:rPr>
                <w:rFonts w:hint="eastAsia" w:ascii="Times New Roman" w:hAnsi="Times New Roman" w:eastAsia="宋体" w:cs="Times New Roman"/>
                <w:sz w:val="24"/>
                <w:szCs w:val="18"/>
                <w:lang w:eastAsia="zh-CN"/>
              </w:rPr>
              <w:t xml:space="preserve">翔实</w:t>
            </w:r>
            <w:r>
              <w:rPr>
                <w:rFonts w:hint="eastAsia" w:ascii="Times New Roman" w:hAnsi="Times New Roman" w:eastAsia="宋体" w:cs="Times New Roman"/>
                <w:sz w:val="24"/>
                <w:szCs w:val="18"/>
              </w:rPr>
              <w:t xml:space="preserve">，针对性强的</w:t>
            </w:r>
            <w:r>
              <w:rPr>
                <w:rFonts w:hint="eastAsia" w:ascii="Times New Roman" w:hAnsi="Times New Roman" w:eastAsia="宋体" w:cs="Times New Roman"/>
                <w:b/>
                <w:bCs/>
                <w:sz w:val="24"/>
                <w:szCs w:val="18"/>
              </w:rPr>
              <w:t xml:space="preserve">得3分；</w:t>
            </w:r>
            <w:r/>
          </w:p>
          <w:p>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计划措施内容较</w:t>
            </w:r>
            <w:r>
              <w:rPr>
                <w:rFonts w:hint="eastAsia" w:ascii="Times New Roman" w:hAnsi="Times New Roman" w:eastAsia="宋体" w:cs="Times New Roman"/>
                <w:sz w:val="24"/>
                <w:szCs w:val="18"/>
                <w:lang w:eastAsia="zh-CN"/>
              </w:rPr>
              <w:t xml:space="preserve">翔实</w:t>
            </w:r>
            <w:r>
              <w:rPr>
                <w:rFonts w:hint="eastAsia" w:ascii="Times New Roman" w:hAnsi="Times New Roman" w:eastAsia="宋体" w:cs="Times New Roman"/>
                <w:sz w:val="24"/>
                <w:szCs w:val="18"/>
              </w:rPr>
              <w:t xml:space="preserve">，针对性一般的</w:t>
            </w:r>
            <w:r>
              <w:rPr>
                <w:rFonts w:hint="eastAsia" w:ascii="Times New Roman" w:hAnsi="Times New Roman" w:eastAsia="宋体" w:cs="Times New Roman"/>
                <w:b/>
                <w:bCs/>
                <w:sz w:val="24"/>
                <w:szCs w:val="18"/>
              </w:rPr>
              <w:t xml:space="preserve">得2分；</w:t>
            </w:r>
            <w:r/>
          </w:p>
          <w:p>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 xml:space="preserve">计划措施内容可行性差，无针对性的</w:t>
            </w:r>
            <w:r>
              <w:rPr>
                <w:rFonts w:hint="eastAsia" w:ascii="Times New Roman" w:hAnsi="Times New Roman" w:eastAsia="宋体" w:cs="Times New Roman"/>
                <w:b/>
                <w:bCs/>
                <w:sz w:val="24"/>
                <w:szCs w:val="18"/>
              </w:rPr>
              <w:t xml:space="preserve">得1分；</w:t>
            </w:r>
            <w:r/>
          </w:p>
          <w:p>
            <w:pPr>
              <w:jc w:val="left"/>
              <w:rPr>
                <w:rFonts w:ascii="Times New Roman" w:hAnsi="Times New Roman" w:eastAsia="宋体"/>
                <w:sz w:val="24"/>
              </w:rPr>
            </w:pPr>
            <w:r>
              <w:rPr>
                <w:rFonts w:ascii="Times New Roman" w:hAnsi="Times New Roman" w:eastAsia="宋体" w:cs="Times New Roman"/>
                <w:b/>
                <w:bCs/>
                <w:sz w:val="24"/>
                <w:szCs w:val="18"/>
              </w:rPr>
              <w:t xml:space="preserve">该项未见阐述不得分。</w:t>
            </w:r>
            <w:r/>
          </w:p>
        </w:tc>
      </w:tr>
    </w:tbl>
    <w:p>
      <w:pPr>
        <w:rPr>
          <w:rFonts w:ascii="Times New Roman" w:hAnsi="Times New Roman" w:eastAsia="宋体" w:cs="Calibri"/>
          <w:b/>
          <w:color w:val="000000"/>
          <w:sz w:val="24"/>
          <w:szCs w:val="24"/>
        </w:rPr>
      </w:pPr>
      <w:r>
        <w:rPr>
          <w:rFonts w:hint="eastAsia" w:ascii="Times New Roman" w:hAnsi="Times New Roman" w:eastAsia="宋体" w:cs="Calibri"/>
          <w:b/>
          <w:color w:val="000000"/>
          <w:sz w:val="24"/>
          <w:szCs w:val="24"/>
        </w:rPr>
        <w:t xml:space="preserve">注;</w:t>
      </w:r>
      <w:r/>
    </w:p>
    <w:p>
      <w:pPr>
        <w:rPr>
          <w:rFonts w:ascii="Times New Roman" w:hAnsi="Times New Roman" w:eastAsia="宋体" w:cs="Calibri"/>
          <w:b/>
          <w:color w:val="000000"/>
          <w:sz w:val="24"/>
          <w:szCs w:val="24"/>
        </w:rPr>
      </w:pPr>
      <w:r>
        <w:rPr>
          <w:rFonts w:hint="eastAsia" w:ascii="Times New Roman" w:hAnsi="Times New Roman" w:eastAsia="宋体" w:cs="Calibri"/>
          <w:b/>
          <w:color w:val="000000"/>
          <w:sz w:val="24"/>
          <w:szCs w:val="24"/>
        </w:rPr>
        <w:t xml:space="preserve">1.本项目评标标准中的技术分（</w:t>
      </w:r>
      <w:r>
        <w:rPr>
          <w:rFonts w:hint="eastAsia" w:ascii="Times New Roman" w:hAnsi="Times New Roman" w:eastAsia="宋体" w:cs="Calibri"/>
          <w:b/>
          <w:color w:val="000000"/>
          <w:sz w:val="24"/>
          <w:szCs w:val="24"/>
          <w:u w:val="single"/>
        </w:rPr>
        <w:t xml:space="preserve">35</w:t>
      </w:r>
      <w:r>
        <w:rPr>
          <w:rFonts w:hint="eastAsia" w:ascii="Times New Roman" w:hAnsi="Times New Roman" w:eastAsia="宋体" w:cs="Calibri"/>
          <w:b/>
          <w:color w:val="000000"/>
          <w:sz w:val="24"/>
          <w:szCs w:val="24"/>
        </w:rPr>
        <w:t xml:space="preserve">分）采用暗标方式进行评审。</w:t>
      </w:r>
      <w:r/>
    </w:p>
    <w:p>
      <w:pPr>
        <w:rPr>
          <w:rFonts w:ascii="Times New Roman" w:hAnsi="Times New Roman" w:eastAsia="宋体" w:cs="Calibri"/>
          <w:b/>
          <w:color w:val="000000"/>
          <w:sz w:val="24"/>
          <w:szCs w:val="24"/>
        </w:rPr>
      </w:pPr>
      <w:r>
        <w:rPr>
          <w:rFonts w:hint="eastAsia" w:ascii="Times New Roman" w:hAnsi="Times New Roman" w:eastAsia="宋体" w:cs="Calibri"/>
          <w:b/>
          <w:color w:val="000000"/>
          <w:sz w:val="24"/>
          <w:szCs w:val="24"/>
        </w:rPr>
        <w:t xml:space="preserve">2.编制要求：</w:t>
      </w:r>
      <w:r/>
    </w:p>
    <w:p>
      <w:pPr>
        <w:rPr>
          <w:rFonts w:ascii="Times New Roman" w:hAnsi="Times New Roman" w:eastAsia="宋体" w:cs="Calibri"/>
          <w:b/>
          <w:color w:val="000000"/>
          <w:sz w:val="24"/>
          <w:szCs w:val="24"/>
        </w:rPr>
      </w:pPr>
      <w:r>
        <w:rPr>
          <w:rFonts w:hint="eastAsia" w:ascii="Times New Roman" w:hAnsi="Times New Roman" w:eastAsia="宋体" w:cs="Calibri"/>
          <w:b/>
          <w:color w:val="000000"/>
          <w:sz w:val="24"/>
          <w:szCs w:val="24"/>
        </w:rPr>
        <w:t xml:space="preserve">2.1方案内容、文字、各类型图表、框图均不得出现供应商名称、相关人员姓名和其他可识别供应商身份的字符、徽标、人员名称、</w:t>
      </w:r>
      <w:r>
        <w:rPr>
          <w:rFonts w:ascii="Times New Roman" w:hAnsi="Times New Roman" w:eastAsia="宋体" w:cs="Calibri"/>
          <w:b/>
          <w:color w:val="000000"/>
          <w:sz w:val="24"/>
          <w:szCs w:val="24"/>
        </w:rPr>
        <w:t xml:space="preserve">投标人独享的企业标准或编号</w:t>
      </w:r>
      <w:r>
        <w:rPr>
          <w:rFonts w:hint="eastAsia" w:ascii="Times New Roman" w:hAnsi="Times New Roman" w:eastAsia="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Times New Roman" w:hAnsi="Times New Roman" w:eastAsia="宋体" w:cs="Calibri"/>
          <w:b/>
          <w:color w:val="000000"/>
          <w:sz w:val="24"/>
          <w:szCs w:val="24"/>
        </w:rPr>
        <w:t xml:space="preserve">相关人员姓名应以职务或职称代替</w:t>
      </w:r>
      <w:r>
        <w:rPr>
          <w:rFonts w:hint="eastAsia" w:ascii="Times New Roman" w:hAnsi="Times New Roman" w:eastAsia="宋体" w:cs="Calibri"/>
          <w:b/>
          <w:color w:val="000000"/>
          <w:sz w:val="24"/>
          <w:szCs w:val="24"/>
        </w:rPr>
        <w:t xml:space="preserve">。</w:t>
      </w:r>
      <w:r/>
    </w:p>
    <w:p>
      <w:pPr>
        <w:jc w:val="left"/>
        <w:widowControl/>
        <w:rPr>
          <w:rFonts w:ascii="Times New Roman" w:hAnsi="Times New Roman" w:eastAsia="宋体" w:cs="Calibri"/>
          <w:b/>
          <w:bCs/>
          <w:color w:val="000000"/>
          <w:sz w:val="24"/>
          <w:szCs w:val="24"/>
        </w:rPr>
      </w:pPr>
      <w:r>
        <w:rPr>
          <w:rFonts w:hint="eastAsia" w:ascii="Times New Roman" w:hAnsi="Times New Roman" w:eastAsia="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widowControl/>
        <w:rPr>
          <w:rFonts w:ascii="Times New Roman" w:hAnsi="Times New Roman" w:eastAsia="宋体" w:cs="Calibri"/>
          <w:b/>
          <w:color w:val="000000"/>
          <w:sz w:val="24"/>
          <w:szCs w:val="24"/>
        </w:rPr>
      </w:pPr>
      <w:r>
        <w:rPr>
          <w:rFonts w:hint="eastAsia" w:ascii="Times New Roman" w:hAnsi="Times New Roman" w:eastAsia="宋体" w:cs="Calibri"/>
          <w:b/>
          <w:color w:val="000000"/>
          <w:sz w:val="24"/>
          <w:szCs w:val="24"/>
        </w:rPr>
        <w:t xml:space="preserve">2.3供应商需按照上述要求编制方案，未按要求编制的本项不得分。</w:t>
      </w:r>
      <w:r/>
    </w:p>
    <w:p>
      <w:pPr>
        <w:jc w:val="left"/>
        <w:widowControl/>
        <w:rPr>
          <w:rFonts w:ascii="Times New Roman" w:hAnsi="Times New Roman" w:cs="Calibri"/>
          <w:b/>
          <w:color w:val="000000"/>
          <w:sz w:val="24"/>
          <w:szCs w:val="24"/>
        </w:rPr>
      </w:pPr>
      <w:r>
        <w:rPr>
          <w:rFonts w:hint="eastAsia" w:ascii="Times New Roman" w:hAnsi="Times New Roman" w:eastAsia="宋体" w:cs="Calibri"/>
          <w:b/>
          <w:color w:val="000000"/>
          <w:sz w:val="24"/>
          <w:szCs w:val="24"/>
        </w:rPr>
        <w:t xml:space="preserve">（如采购人细化暗标要求，</w:t>
      </w:r>
      <w:r>
        <w:rPr>
          <w:rFonts w:hint="eastAsia" w:ascii="Times New Roman" w:hAnsi="Times New Roman" w:cs="Calibri"/>
          <w:b/>
          <w:color w:val="000000"/>
          <w:sz w:val="24"/>
          <w:szCs w:val="24"/>
        </w:rPr>
        <w:t xml:space="preserve">注意与第二章编制要求保持一致）</w:t>
      </w:r>
      <w:r/>
    </w:p>
    <w:p>
      <w:pPr>
        <w:ind w:firstLine="480"/>
        <w:jc w:val="left"/>
        <w:spacing w:line="500" w:lineRule="exact"/>
        <w:rPr>
          <w:rFonts w:ascii="Times New Roman" w:hAnsi="Times New Roman"/>
          <w:sz w:val="24"/>
          <w:szCs w:val="24"/>
        </w:rPr>
      </w:pPr>
      <w:r>
        <w:rPr>
          <w:rFonts w:ascii="Times New Roman" w:hAnsi="Times New Roman"/>
          <w:sz w:val="24"/>
          <w:szCs w:val="24"/>
        </w:rPr>
      </w:r>
      <w:r/>
    </w:p>
    <w:p>
      <w:pPr>
        <w:jc w:val="left"/>
        <w:widowControl/>
        <w:rPr>
          <w:rFonts w:ascii="Times New Roman" w:hAnsi="Times New Roman"/>
          <w:sz w:val="24"/>
          <w:szCs w:val="24"/>
        </w:rPr>
      </w:pPr>
      <w:r>
        <w:rPr>
          <w:rFonts w:ascii="Times New Roman" w:hAnsi="Times New Roman"/>
          <w:sz w:val="24"/>
          <w:szCs w:val="24"/>
        </w:rPr>
        <w:br w:type="page" w:clear="all"/>
      </w:r>
      <w:r/>
    </w:p>
    <w:p>
      <w:pPr>
        <w:pStyle w:val="637"/>
        <w:jc w:val="center"/>
        <w:spacing w:line="360" w:lineRule="auto"/>
        <w:rPr>
          <w:rFonts w:ascii="Times New Roman" w:hAnsi="Times New Roman" w:eastAsia="黑体"/>
          <w:b w:val="0"/>
        </w:rPr>
      </w:pPr>
      <w:r/>
      <w:bookmarkStart w:id="9" w:name="_Toc162361615"/>
      <w:r>
        <w:rPr>
          <w:rFonts w:hint="eastAsia" w:ascii="Times New Roman" w:hAnsi="Times New Roman" w:eastAsia="黑体"/>
          <w:b w:val="0"/>
        </w:rPr>
        <w:t xml:space="preserve">第六章  投标文件格式</w:t>
      </w:r>
      <w:bookmarkEnd w:id="9"/>
      <w:r/>
      <w:r/>
    </w:p>
    <w:p>
      <w:pPr>
        <w:jc w:val="left"/>
        <w:spacing w:line="500" w:lineRule="exact"/>
        <w:rPr>
          <w:rFonts w:ascii="Times New Roman" w:hAnsi="Times New Roman"/>
          <w:sz w:val="24"/>
          <w:szCs w:val="24"/>
        </w:rPr>
      </w:pPr>
      <w:r>
        <w:rPr>
          <w:rFonts w:ascii="Times New Roman" w:hAnsi="Times New Roman"/>
          <w:sz w:val="24"/>
          <w:szCs w:val="24"/>
        </w:rPr>
      </w:r>
      <w:r/>
    </w:p>
    <w:p>
      <w:pPr>
        <w:jc w:val="center"/>
        <w:rPr>
          <w:rFonts w:ascii="Times New Roman" w:hAnsi="Times New Roman" w:eastAsia="宋体" w:cs="Times New Roman"/>
          <w:b/>
          <w:color w:val="000000"/>
          <w:sz w:val="72"/>
          <w:szCs w:val="21"/>
        </w:rPr>
      </w:pPr>
      <w:r>
        <w:rPr>
          <w:rFonts w:ascii="Times New Roman" w:hAnsi="Times New Roman" w:eastAsia="宋体" w:cs="Times New Roman"/>
          <w:b/>
          <w:color w:val="000000"/>
          <w:sz w:val="72"/>
          <w:szCs w:val="21"/>
        </w:rPr>
      </w:r>
      <w:r/>
    </w:p>
    <w:p>
      <w:pPr>
        <w:jc w:val="center"/>
        <w:rPr>
          <w:rFonts w:ascii="Times New Roman" w:hAnsi="Times New Roman" w:eastAsia="宋体" w:cs="Times New Roman"/>
          <w:b/>
          <w:color w:val="000000"/>
          <w:sz w:val="72"/>
          <w:szCs w:val="21"/>
        </w:rPr>
      </w:pPr>
      <w:r>
        <w:rPr>
          <w:rFonts w:hint="eastAsia" w:ascii="Times New Roman" w:hAnsi="Times New Roman" w:eastAsia="宋体" w:cs="Times New Roman"/>
          <w:b/>
          <w:color w:val="000000"/>
          <w:sz w:val="72"/>
          <w:szCs w:val="21"/>
        </w:rPr>
        <w:t xml:space="preserve">投  标  文  件</w:t>
      </w:r>
      <w:r/>
    </w:p>
    <w:p>
      <w:pPr>
        <w:jc w:val="center"/>
        <w:rPr>
          <w:rFonts w:ascii="Times New Roman" w:hAnsi="Times New Roman" w:eastAsia="宋体" w:cs="Times New Roman"/>
          <w:b/>
          <w:color w:val="000000"/>
          <w:sz w:val="72"/>
          <w:szCs w:val="21"/>
        </w:rPr>
      </w:pPr>
      <w:r>
        <w:rPr>
          <w:rFonts w:ascii="Times New Roman" w:hAnsi="Times New Roman" w:eastAsia="宋体" w:cs="Times New Roman"/>
          <w:b/>
          <w:color w:val="000000"/>
          <w:sz w:val="72"/>
          <w:szCs w:val="21"/>
        </w:rPr>
      </w:r>
      <w:r/>
    </w:p>
    <w:p>
      <w:pPr>
        <w:jc w:val="center"/>
        <w:rPr>
          <w:rFonts w:ascii="Times New Roman" w:hAnsi="Times New Roman" w:eastAsia="宋体" w:cs="Times New Roman"/>
          <w:b/>
          <w:color w:val="000000"/>
          <w:sz w:val="72"/>
          <w:szCs w:val="21"/>
        </w:rPr>
      </w:pPr>
      <w:r>
        <w:rPr>
          <w:rFonts w:ascii="Times New Roman" w:hAnsi="Times New Roman" w:eastAsia="宋体" w:cs="Times New Roman"/>
          <w:b/>
          <w:color w:val="000000"/>
          <w:sz w:val="72"/>
          <w:szCs w:val="21"/>
        </w:rPr>
      </w:r>
      <w:r/>
    </w:p>
    <w:p>
      <w:pPr>
        <w:jc w:val="center"/>
        <w:rPr>
          <w:rFonts w:ascii="Times New Roman" w:hAnsi="Times New Roman" w:eastAsia="宋体" w:cs="Times New Roman"/>
          <w:b/>
          <w:color w:val="000000"/>
          <w:sz w:val="36"/>
          <w:szCs w:val="21"/>
        </w:rPr>
      </w:pPr>
      <w:r>
        <w:rPr>
          <w:rFonts w:ascii="Times New Roman" w:hAnsi="Times New Roman" w:eastAsia="宋体" w:cs="Times New Roman"/>
          <w:b/>
          <w:color w:val="000000"/>
          <w:sz w:val="36"/>
          <w:szCs w:val="21"/>
        </w:rPr>
      </w:r>
      <w:r/>
    </w:p>
    <w:p>
      <w:pPr>
        <w:jc w:val="center"/>
        <w:rPr>
          <w:rFonts w:ascii="Times New Roman" w:hAnsi="Times New Roman" w:eastAsia="宋体" w:cs="Times New Roman"/>
          <w:b/>
          <w:color w:val="000000"/>
          <w:sz w:val="36"/>
          <w:szCs w:val="21"/>
        </w:rPr>
      </w:pPr>
      <w:r>
        <w:rPr>
          <w:rFonts w:ascii="Times New Roman" w:hAnsi="Times New Roman" w:eastAsia="宋体" w:cs="Times New Roman"/>
          <w:b/>
          <w:color w:val="000000"/>
          <w:sz w:val="36"/>
          <w:szCs w:val="21"/>
        </w:rPr>
      </w:r>
      <w:r/>
    </w:p>
    <w:p>
      <w:pPr>
        <w:jc w:val="center"/>
        <w:rPr>
          <w:rFonts w:ascii="Times New Roman" w:hAnsi="Times New Roman" w:eastAsia="宋体" w:cs="Times New Roman"/>
          <w:b/>
          <w:color w:val="000000"/>
          <w:sz w:val="36"/>
          <w:szCs w:val="21"/>
        </w:rPr>
      </w:pPr>
      <w:r>
        <w:rPr>
          <w:rFonts w:ascii="Times New Roman" w:hAnsi="Times New Roman" w:eastAsia="宋体" w:cs="Times New Roman"/>
          <w:b/>
          <w:color w:val="000000"/>
          <w:sz w:val="36"/>
          <w:szCs w:val="21"/>
        </w:rPr>
      </w:r>
      <w:r/>
    </w:p>
    <w:p>
      <w:pPr>
        <w:ind w:firstLine="1084"/>
        <w:rPr>
          <w:rFonts w:ascii="Times New Roman" w:hAnsi="Times New Roman" w:eastAsia="宋体" w:cs="Times New Roman"/>
          <w:b/>
          <w:color w:val="000000"/>
          <w:sz w:val="36"/>
          <w:szCs w:val="21"/>
        </w:rPr>
      </w:pPr>
      <w:r>
        <w:rPr>
          <w:rFonts w:hint="eastAsia" w:ascii="Times New Roman" w:hAnsi="Times New Roman" w:eastAsia="宋体" w:cs="Times New Roman"/>
          <w:b/>
          <w:color w:val="000000"/>
          <w:sz w:val="36"/>
          <w:szCs w:val="21"/>
        </w:rPr>
        <w:t xml:space="preserve">项 目 名 称：</w:t>
      </w:r>
      <w:r/>
    </w:p>
    <w:p>
      <w:pPr>
        <w:ind w:firstLine="1084"/>
        <w:rPr>
          <w:rFonts w:ascii="Times New Roman" w:hAnsi="Times New Roman" w:eastAsia="宋体" w:cs="Times New Roman"/>
          <w:b/>
          <w:color w:val="000000"/>
          <w:sz w:val="36"/>
          <w:szCs w:val="21"/>
          <w:u w:val="single"/>
        </w:rPr>
      </w:pPr>
      <w:r>
        <w:rPr>
          <w:rFonts w:hint="eastAsia" w:ascii="Times New Roman" w:hAnsi="Times New Roman" w:eastAsia="宋体" w:cs="Times New Roman"/>
          <w:b/>
          <w:color w:val="000000"/>
          <w:sz w:val="36"/>
          <w:szCs w:val="21"/>
        </w:rPr>
        <w:t xml:space="preserve">项 目 编 号：</w:t>
      </w:r>
      <w:r/>
    </w:p>
    <w:p>
      <w:pPr>
        <w:rPr>
          <w:rFonts w:ascii="Times New Roman" w:hAnsi="Times New Roman" w:eastAsia="宋体" w:cs="Times New Roman"/>
          <w:b/>
          <w:color w:val="000000"/>
          <w:sz w:val="36"/>
          <w:szCs w:val="21"/>
          <w:u w:val="single"/>
        </w:rPr>
      </w:pPr>
      <w:r>
        <w:rPr>
          <w:rFonts w:hint="eastAsia" w:ascii="Times New Roman" w:hAnsi="Times New Roman" w:eastAsia="宋体" w:cs="Times New Roman"/>
          <w:b/>
          <w:color w:val="000000"/>
          <w:sz w:val="36"/>
          <w:szCs w:val="21"/>
        </w:rPr>
        <w:t xml:space="preserve">      投标人名称 ：</w:t>
      </w:r>
      <w:r>
        <w:rPr>
          <w:rFonts w:hint="eastAsia" w:ascii="Times New Roman" w:hAnsi="Times New Roman" w:eastAsia="宋体" w:cs="Times New Roman"/>
          <w:b/>
          <w:color w:val="000000"/>
          <w:sz w:val="36"/>
          <w:szCs w:val="21"/>
          <w:u w:val="single"/>
        </w:rPr>
        <w:t xml:space="preserve">（加盖CA电子公章）</w:t>
      </w:r>
      <w:r/>
    </w:p>
    <w:p>
      <w:pPr>
        <w:rPr>
          <w:rFonts w:ascii="Times New Roman" w:hAnsi="Times New Roman" w:eastAsia="宋体" w:cs="Times New Roman"/>
          <w:b/>
          <w:color w:val="000000"/>
          <w:sz w:val="36"/>
          <w:szCs w:val="21"/>
          <w:u w:val="single"/>
        </w:rPr>
      </w:pPr>
      <w:r>
        <w:rPr>
          <w:rFonts w:hint="eastAsia" w:ascii="Times New Roman" w:hAnsi="Times New Roman" w:eastAsia="宋体" w:cs="Times New Roman"/>
          <w:b/>
          <w:color w:val="000000"/>
          <w:sz w:val="36"/>
          <w:szCs w:val="21"/>
        </w:rPr>
        <w:t xml:space="preserve">      日      期 ：</w:t>
      </w:r>
      <w:r/>
    </w:p>
    <w:p>
      <w:pPr>
        <w:jc w:val="center"/>
        <w:spacing w:line="440" w:lineRule="exact"/>
        <w:rPr>
          <w:rFonts w:ascii="Times New Roman" w:hAnsi="Times New Roman" w:eastAsia="宋体" w:cs="Times New Roman"/>
          <w:b/>
          <w:bCs/>
          <w:color w:val="000000"/>
          <w:sz w:val="32"/>
          <w:szCs w:val="32"/>
        </w:rPr>
      </w:pPr>
      <w:r>
        <w:rPr>
          <w:rFonts w:ascii="Times New Roman" w:hAnsi="Times New Roman" w:eastAsia="宋体" w:cs="Times New Roman"/>
          <w:b/>
          <w:bCs/>
          <w:color w:val="000000"/>
          <w:sz w:val="32"/>
          <w:szCs w:val="32"/>
        </w:rPr>
      </w:r>
      <w:r/>
    </w:p>
    <w:p>
      <w:pPr>
        <w:spacing w:line="44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jc w:val="left"/>
        <w:spacing w:line="500" w:lineRule="exact"/>
        <w:rPr>
          <w:rFonts w:ascii="Times New Roman" w:hAnsi="Times New Roman"/>
          <w:sz w:val="24"/>
          <w:szCs w:val="24"/>
        </w:rPr>
      </w:pPr>
      <w:r>
        <w:rPr>
          <w:rFonts w:ascii="Times New Roman" w:hAnsi="Times New Roman"/>
          <w:sz w:val="24"/>
          <w:szCs w:val="24"/>
        </w:rPr>
      </w:r>
      <w:r/>
    </w:p>
    <w:p>
      <w:pPr>
        <w:jc w:val="left"/>
        <w:spacing w:line="500" w:lineRule="exact"/>
        <w:rPr>
          <w:rFonts w:ascii="Times New Roman" w:hAnsi="Times New Roman"/>
          <w:sz w:val="24"/>
          <w:szCs w:val="24"/>
        </w:rPr>
      </w:pPr>
      <w:r>
        <w:rPr>
          <w:rFonts w:ascii="Times New Roman" w:hAnsi="Times New Roman"/>
          <w:sz w:val="24"/>
          <w:szCs w:val="24"/>
        </w:rPr>
      </w:r>
      <w:r/>
    </w:p>
    <w:p>
      <w:pPr>
        <w:jc w:val="left"/>
        <w:spacing w:line="500" w:lineRule="exact"/>
        <w:rPr>
          <w:rFonts w:ascii="Times New Roman" w:hAnsi="Times New Roman"/>
          <w:sz w:val="24"/>
          <w:szCs w:val="24"/>
        </w:rPr>
      </w:pPr>
      <w:r>
        <w:rPr>
          <w:rFonts w:ascii="Times New Roman" w:hAnsi="Times New Roman"/>
          <w:sz w:val="24"/>
          <w:szCs w:val="24"/>
        </w:rPr>
      </w:r>
      <w:r/>
    </w:p>
    <w:p>
      <w:pPr>
        <w:jc w:val="left"/>
        <w:widowControl/>
        <w:rPr>
          <w:rFonts w:ascii="Times New Roman" w:hAnsi="Times New Roman"/>
          <w:sz w:val="24"/>
          <w:szCs w:val="24"/>
        </w:rPr>
      </w:pPr>
      <w:r>
        <w:rPr>
          <w:rFonts w:ascii="Times New Roman" w:hAnsi="Times New Roman"/>
          <w:sz w:val="24"/>
          <w:szCs w:val="24"/>
        </w:rPr>
        <w:br w:type="page" w:clear="all"/>
      </w:r>
      <w:r/>
    </w:p>
    <w:p>
      <w:pPr>
        <w:jc w:val="left"/>
        <w:keepLines/>
        <w:keepNext/>
        <w:spacing w:before="360" w:after="200" w:line="360" w:lineRule="auto"/>
        <w:rPr>
          <w:rFonts w:ascii="Times New Roman" w:hAnsi="Times New Roman" w:eastAsia="宋体" w:cs="宋体"/>
          <w:b/>
          <w:sz w:val="36"/>
          <w:szCs w:val="36"/>
        </w:rPr>
        <w:outlineLvl w:val="1"/>
      </w:pPr>
      <w:r>
        <w:rPr>
          <w:rFonts w:hint="eastAsia" w:ascii="Times New Roman" w:hAnsi="Times New Roman" w:eastAsia="宋体" w:cs="宋体"/>
          <w:b/>
          <w:sz w:val="36"/>
          <w:szCs w:val="36"/>
        </w:rPr>
        <w:t xml:space="preserve">一、法人或者其他组织的营业执照等证明文件，自然人的身份证明</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left"/>
        <w:spacing w:line="500" w:lineRule="exact"/>
        <w:rPr>
          <w:rFonts w:ascii="Times New Roman" w:hAnsi="Times New Roman"/>
          <w:sz w:val="24"/>
          <w:szCs w:val="24"/>
        </w:rPr>
      </w:pPr>
      <w:r>
        <w:rPr>
          <w:rFonts w:hint="eastAsia" w:ascii="Times New Roman" w:hAnsi="Times New Roman" w:eastAsia="宋体" w:cs="Arial"/>
          <w:b/>
          <w:sz w:val="36"/>
        </w:rPr>
        <w:t xml:space="preserve">二、上一年度的财务状况报告</w:t>
      </w:r>
      <w:r>
        <w:rPr>
          <w:rFonts w:hint="eastAsia" w:ascii="Times New Roman" w:hAnsi="Times New Roman"/>
          <w:sz w:val="24"/>
          <w:szCs w:val="24"/>
        </w:rPr>
        <w:t xml:space="preserve">（成立不满一年无需提供）</w:t>
      </w:r>
      <w:r/>
    </w:p>
    <w:p>
      <w:pPr>
        <w:rPr>
          <w:rFonts w:ascii="Times New Roman" w:hAnsi="Times New Roman"/>
        </w:rPr>
      </w:pPr>
      <w:r>
        <w:rPr>
          <w:rFonts w:ascii="Times New Roman" w:hAnsi="Times New Roman"/>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根据连财购〔2023〕4号文件精神，可以提供《财务状况报告及税收、社会保障资金缴纳情况承诺函》</w:t>
      </w:r>
      <w:r/>
    </w:p>
    <w:p>
      <w:pPr>
        <w:spacing w:line="360" w:lineRule="auto"/>
        <w:rPr>
          <w:rFonts w:ascii="Times New Roman" w:hAnsi="Times New Roman"/>
          <w:sz w:val="24"/>
          <w:szCs w:val="24"/>
        </w:rPr>
      </w:pPr>
      <w:r>
        <w:rPr>
          <w:rFonts w:ascii="Times New Roman" w:hAnsi="Times New Roman"/>
          <w:sz w:val="24"/>
          <w:szCs w:val="24"/>
        </w:rPr>
      </w:r>
      <w:r/>
    </w:p>
    <w:p>
      <w:pPr>
        <w:rPr>
          <w:rFonts w:ascii="Times New Roman" w:hAnsi="Times New Roman"/>
        </w:rPr>
      </w:pPr>
      <w:r>
        <w:rPr>
          <w:rFonts w:ascii="Times New Roman" w:hAnsi="Times New Roman"/>
        </w:rPr>
      </w:r>
      <w:r/>
    </w:p>
    <w:p>
      <w:pPr>
        <w:jc w:val="left"/>
        <w:keepLines/>
        <w:keepNext/>
        <w:spacing w:before="360" w:after="200" w:line="360" w:lineRule="auto"/>
        <w:rPr>
          <w:rFonts w:ascii="Times New Roman" w:hAnsi="Times New Roman" w:eastAsia="宋体" w:cs="Arial"/>
          <w:b/>
          <w:iCs/>
          <w:sz w:val="36"/>
        </w:rPr>
        <w:outlineLvl w:val="1"/>
      </w:pPr>
      <w:r>
        <w:rPr>
          <w:rFonts w:hint="eastAsia" w:ascii="Times New Roman" w:hAnsi="Times New Roman" w:eastAsia="宋体" w:cs="Arial"/>
          <w:b/>
          <w:iCs/>
          <w:sz w:val="36"/>
        </w:rPr>
        <w:t xml:space="preserve">三、依法缴纳税收和社会保障资金的相关材料</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500" w:lineRule="exact"/>
        <w:rPr>
          <w:rFonts w:ascii="Times New Roman" w:hAnsi="Times New Roman"/>
          <w:sz w:val="24"/>
          <w:szCs w:val="24"/>
        </w:rPr>
      </w:pPr>
      <w:r>
        <w:rPr>
          <w:rFonts w:ascii="Times New Roman" w:hAnsi="Times New Roman"/>
          <w:sz w:val="24"/>
          <w:szCs w:val="24"/>
        </w:rPr>
      </w:r>
      <w:r/>
    </w:p>
    <w:p>
      <w:pPr>
        <w:rPr>
          <w:rFonts w:ascii="Times New Roman" w:hAnsi="Times New Roman"/>
        </w:rPr>
      </w:pPr>
      <w:r>
        <w:rPr>
          <w:rFonts w:ascii="Times New Roman" w:hAnsi="Times New Roman"/>
        </w:rPr>
      </w:r>
      <w:r/>
    </w:p>
    <w:p>
      <w:pPr>
        <w:rPr>
          <w:rFonts w:ascii="Times New Roman" w:hAnsi="Times New Roman"/>
          <w:b/>
          <w:sz w:val="24"/>
        </w:rPr>
      </w:pPr>
      <w:r>
        <w:rPr>
          <w:rFonts w:ascii="Times New Roman" w:hAnsi="Times New Roman"/>
          <w:b/>
          <w:sz w:val="24"/>
        </w:rPr>
      </w:r>
      <w:r/>
    </w:p>
    <w:p>
      <w:pPr>
        <w:rPr>
          <w:rFonts w:ascii="Times New Roman" w:hAnsi="Times New Roman"/>
          <w:b/>
          <w:sz w:val="24"/>
        </w:rPr>
      </w:pPr>
      <w:r>
        <w:rPr>
          <w:rFonts w:ascii="Times New Roman" w:hAnsi="Times New Roman"/>
          <w:b/>
          <w:sz w:val="24"/>
        </w:rPr>
        <w:t xml:space="preserve">承诺函：</w:t>
      </w:r>
      <w:r/>
    </w:p>
    <w:p>
      <w:pPr>
        <w:jc w:val="center"/>
        <w:spacing w:line="360" w:lineRule="auto"/>
        <w:rPr>
          <w:rFonts w:ascii="Times New Roman" w:hAnsi="Times New Roman" w:eastAsia="黑体" w:cs="宋体"/>
          <w:bCs/>
          <w:sz w:val="36"/>
          <w:szCs w:val="28"/>
        </w:rPr>
      </w:pPr>
      <w:r>
        <w:rPr>
          <w:rFonts w:hint="eastAsia" w:ascii="Times New Roman" w:hAnsi="Times New Roman" w:eastAsia="黑体" w:cs="宋体"/>
          <w:bCs/>
          <w:sz w:val="36"/>
          <w:szCs w:val="28"/>
        </w:rPr>
        <w:t xml:space="preserve">财务状况报告及税收、社会保障资金缴纳情况承诺函</w:t>
      </w:r>
      <w:r/>
    </w:p>
    <w:p>
      <w:pPr>
        <w:jc w:val="left"/>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致：</w:t>
      </w:r>
      <w:r>
        <w:rPr>
          <w:rFonts w:hint="eastAsia" w:ascii="Times New Roman" w:hAnsi="Times New Roman" w:eastAsia="宋体" w:cs="Times New Roman"/>
          <w:sz w:val="24"/>
          <w:szCs w:val="24"/>
          <w:u w:val="single"/>
        </w:rPr>
        <w:t xml:space="preserve">采购人名称</w:t>
      </w:r>
      <w:r/>
    </w:p>
    <w:p>
      <w:pPr>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我方</w:t>
      </w:r>
      <w:r>
        <w:rPr>
          <w:rFonts w:hint="eastAsia" w:ascii="Times New Roman" w:hAnsi="Times New Roman"/>
          <w:sz w:val="24"/>
          <w:szCs w:val="24"/>
          <w:u w:val="single"/>
        </w:rPr>
        <w:t xml:space="preserve">供应商</w:t>
      </w:r>
      <w:r>
        <w:rPr>
          <w:rFonts w:hint="eastAsia" w:ascii="Times New Roman" w:hAnsi="Times New Roman" w:eastAsia="宋体" w:cs="Times New Roman"/>
          <w:sz w:val="24"/>
          <w:szCs w:val="24"/>
          <w:u w:val="single"/>
        </w:rPr>
        <w:t xml:space="preserve">名称</w:t>
      </w:r>
      <w:r>
        <w:rPr>
          <w:rFonts w:hint="eastAsia" w:ascii="Times New Roman" w:hAnsi="Times New Roman" w:eastAsia="宋体" w:cs="Times New Roman"/>
          <w:sz w:val="24"/>
          <w:szCs w:val="24"/>
        </w:rPr>
        <w:t xml:space="preserve">参加</w:t>
      </w:r>
      <w:r>
        <w:rPr>
          <w:rFonts w:hint="eastAsia" w:ascii="Times New Roman" w:hAnsi="Times New Roman" w:eastAsia="宋体" w:cs="Times New Roman"/>
          <w:sz w:val="24"/>
          <w:szCs w:val="24"/>
          <w:u w:val="single"/>
        </w:rPr>
        <w:t xml:space="preserve">项目名称</w:t>
      </w:r>
      <w:r>
        <w:rPr>
          <w:rFonts w:hint="eastAsia" w:ascii="Times New Roman" w:hAnsi="Times New Roman" w:eastAsia="宋体" w:cs="Times New Roman"/>
          <w:sz w:val="24"/>
          <w:szCs w:val="24"/>
        </w:rPr>
        <w:t xml:space="preserve">（项目编号：</w:t>
      </w:r>
      <w:r>
        <w:rPr>
          <w:rFonts w:hint="eastAsia" w:ascii="Times New Roman" w:hAnsi="Times New Roman" w:eastAsia="宋体" w:cs="Times New Roman"/>
          <w:sz w:val="24"/>
          <w:szCs w:val="24"/>
          <w:u w:val="single"/>
        </w:rPr>
        <w:t xml:space="preserve">项目编号</w:t>
      </w:r>
      <w:r>
        <w:rPr>
          <w:rFonts w:hint="eastAsia" w:ascii="Times New Roman" w:hAnsi="Times New Roman"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（1）具有良好的商业信誉和健全的财务会计制度（财务状况报告）；</w:t>
      </w:r>
      <w:r/>
    </w:p>
    <w:p>
      <w:pPr>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（2）有依法缴纳税收和社会保障资金的良好记录。</w:t>
      </w:r>
      <w:r/>
    </w:p>
    <w:p>
      <w:pPr>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特此承诺</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投标人（公章）：</w:t>
      </w:r>
      <w:r/>
    </w:p>
    <w:p>
      <w:pPr>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w:t>
      </w:r>
      <w:r>
        <w:rPr>
          <w:rFonts w:ascii="Times New Roman" w:hAnsi="Times New Roman" w:eastAsia="宋体" w:cs="Times New Roman"/>
          <w:sz w:val="24"/>
          <w:szCs w:val="24"/>
        </w:rPr>
        <w:t xml:space="preserve">（单位负责人）</w:t>
      </w:r>
      <w:r>
        <w:rPr>
          <w:rFonts w:hint="eastAsia" w:ascii="Times New Roman" w:hAnsi="Times New Roman" w:eastAsia="宋体" w:cs="Times New Roman"/>
          <w:sz w:val="24"/>
          <w:szCs w:val="24"/>
        </w:rPr>
        <w:t xml:space="preserve">或委托代理人（签名或签章）：</w:t>
      </w:r>
      <w:r/>
    </w:p>
    <w:p>
      <w:pPr>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    年     月     日</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left"/>
        <w:keepLines/>
        <w:keepNext/>
        <w:spacing w:before="360" w:after="200" w:line="360" w:lineRule="auto"/>
        <w:rPr>
          <w:rFonts w:ascii="Times New Roman" w:hAnsi="Times New Roman" w:eastAsia="宋体" w:cs="Arial"/>
          <w:b/>
          <w:iCs/>
          <w:sz w:val="36"/>
        </w:rPr>
        <w:outlineLvl w:val="1"/>
      </w:pPr>
      <w:r>
        <w:rPr>
          <w:rFonts w:hint="eastAsia" w:ascii="Times New Roman" w:hAnsi="Times New Roman" w:eastAsia="宋体" w:cs="Arial"/>
          <w:b/>
          <w:iCs/>
          <w:sz w:val="36"/>
        </w:rPr>
        <w:t xml:space="preserve">四、具备履行合同所必需的设备和专业技术能力的声明及证明材料</w:t>
      </w:r>
      <w:r/>
    </w:p>
    <w:p>
      <w:pPr>
        <w:jc w:val="center"/>
        <w:spacing w:line="460" w:lineRule="exact"/>
        <w:rPr>
          <w:rFonts w:ascii="Times New Roman" w:hAnsi="Times New Roman" w:eastAsia="黑体" w:cs="宋体"/>
          <w:bCs/>
          <w:sz w:val="36"/>
          <w:szCs w:val="28"/>
        </w:rPr>
      </w:pPr>
      <w:r>
        <w:rPr>
          <w:rFonts w:hint="eastAsia" w:ascii="Times New Roman" w:hAnsi="Times New Roman" w:eastAsia="黑体" w:cs="宋体"/>
          <w:bCs/>
          <w:sz w:val="36"/>
          <w:szCs w:val="28"/>
        </w:rPr>
        <w:t xml:space="preserve">具备履行合同所必需的设备和专业技术能力的声明及证明材料</w:t>
      </w:r>
      <w:r/>
    </w:p>
    <w:p>
      <w:pPr>
        <w:jc w:val="center"/>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主要设备有：。（须附证明材料）</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主要专业技术能力有：。（须附证明材料）</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w:t>
      </w:r>
      <w:r>
        <w:rPr>
          <w:rFonts w:ascii="Times New Roman" w:hAnsi="Times New Roman" w:eastAsia="宋体" w:cs="Times New Roman"/>
          <w:sz w:val="24"/>
          <w:szCs w:val="24"/>
        </w:rPr>
        <w:t xml:space="preserve">（单位负责人）</w:t>
      </w:r>
      <w:r>
        <w:rPr>
          <w:rFonts w:hint="eastAsia" w:ascii="Times New Roman" w:hAnsi="Times New Roman" w:eastAsia="宋体" w:cs="Times New Roman"/>
          <w:sz w:val="24"/>
          <w:szCs w:val="24"/>
        </w:rPr>
        <w:t xml:space="preserve">或委托代理人（签字或盖章）：</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Times New Roman" w:hAnsi="Times New Roman" w:eastAsia="宋体" w:cs="Arial"/>
          <w:b/>
          <w:iCs/>
          <w:sz w:val="36"/>
        </w:rPr>
        <w:outlineLvl w:val="1"/>
      </w:pPr>
      <w:r>
        <w:rPr>
          <w:rFonts w:hint="eastAsia" w:ascii="Times New Roman" w:hAnsi="Times New Roman" w:eastAsia="宋体" w:cs="Arial"/>
          <w:b/>
          <w:iCs/>
          <w:sz w:val="36"/>
        </w:rPr>
        <w:t xml:space="preserve">五、参加政府采购活动前3年内在经营活动中没有重大违法记录的书面声明</w:t>
      </w:r>
      <w:r/>
    </w:p>
    <w:p>
      <w:pPr>
        <w:jc w:val="center"/>
        <w:spacing w:line="460" w:lineRule="exact"/>
        <w:rPr>
          <w:rFonts w:ascii="Times New Roman" w:hAnsi="Times New Roman" w:eastAsia="宋体" w:cs="Times New Roman"/>
          <w:b/>
          <w:bCs/>
          <w:color w:val="000000"/>
          <w:sz w:val="44"/>
          <w:szCs w:val="44"/>
        </w:rPr>
      </w:pPr>
      <w:r>
        <w:rPr>
          <w:rFonts w:hint="eastAsia" w:ascii="Times New Roman" w:hAnsi="Times New Roman" w:eastAsia="黑体" w:cs="宋体"/>
          <w:bCs/>
          <w:sz w:val="36"/>
          <w:szCs w:val="28"/>
        </w:rPr>
        <w:t xml:space="preserve">声  明</w:t>
      </w:r>
      <w:r/>
    </w:p>
    <w:p>
      <w:pPr>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投标人（盖章）：</w:t>
      </w:r>
      <w:r/>
    </w:p>
    <w:p>
      <w:pPr>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w:t>
      </w:r>
      <w:r>
        <w:rPr>
          <w:rFonts w:ascii="Times New Roman" w:hAnsi="Times New Roman" w:eastAsia="宋体" w:cs="Times New Roman"/>
          <w:sz w:val="24"/>
          <w:szCs w:val="24"/>
        </w:rPr>
        <w:t xml:space="preserve">（单位负责人）</w:t>
      </w:r>
      <w:r>
        <w:rPr>
          <w:rFonts w:hint="eastAsia" w:ascii="Times New Roman" w:hAnsi="Times New Roman" w:eastAsia="宋体" w:cs="Times New Roman"/>
          <w:sz w:val="24"/>
          <w:szCs w:val="24"/>
        </w:rPr>
        <w:t xml:space="preserve">或委托代理人（签字或盖章）：</w:t>
      </w:r>
      <w:r/>
    </w:p>
    <w:p>
      <w:pPr>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    年     月     日</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left"/>
        <w:keepLines/>
        <w:keepNext/>
        <w:spacing w:before="360" w:after="200" w:line="360" w:lineRule="auto"/>
        <w:rPr>
          <w:rFonts w:ascii="Times New Roman" w:hAnsi="Times New Roman" w:eastAsia="宋体" w:cs="Arial"/>
          <w:b/>
          <w:iCs/>
          <w:sz w:val="36"/>
        </w:rPr>
        <w:outlineLvl w:val="1"/>
      </w:pPr>
      <w:r>
        <w:rPr>
          <w:rFonts w:hint="eastAsia" w:ascii="Times New Roman" w:hAnsi="Times New Roman" w:eastAsia="宋体" w:cs="Arial"/>
          <w:b/>
          <w:iCs/>
          <w:sz w:val="36"/>
        </w:rPr>
        <w:t xml:space="preserve">六、落实政府采购政策需满足的资格要求的证明文件</w:t>
      </w:r>
      <w:r/>
    </w:p>
    <w:p>
      <w:pPr>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（如有，请按要求提供）</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left"/>
        <w:keepLines/>
        <w:keepNext/>
        <w:spacing w:before="360" w:after="200" w:line="360" w:lineRule="auto"/>
        <w:rPr>
          <w:rFonts w:ascii="Times New Roman" w:hAnsi="Times New Roman" w:eastAsia="宋体" w:cs="Arial"/>
          <w:b/>
          <w:iCs/>
          <w:sz w:val="36"/>
        </w:rPr>
        <w:outlineLvl w:val="1"/>
      </w:pPr>
      <w:r>
        <w:rPr>
          <w:rFonts w:hint="eastAsia" w:ascii="Times New Roman" w:hAnsi="Times New Roman" w:eastAsia="宋体" w:cs="Arial"/>
          <w:b/>
          <w:iCs/>
          <w:sz w:val="36"/>
        </w:rPr>
        <w:t xml:space="preserve">七、特定资格要求的证明文件</w:t>
      </w:r>
      <w:r/>
    </w:p>
    <w:p>
      <w:pPr>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（如有，请按要求提供）</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left"/>
        <w:keepLines/>
        <w:keepNext/>
        <w:spacing w:before="360" w:after="200" w:line="360" w:lineRule="auto"/>
        <w:rPr>
          <w:rFonts w:ascii="Times New Roman" w:hAnsi="Times New Roman" w:eastAsia="宋体" w:cs="Arial"/>
          <w:b/>
          <w:iCs/>
          <w:sz w:val="36"/>
        </w:rPr>
        <w:outlineLvl w:val="1"/>
      </w:pPr>
      <w:r>
        <w:rPr>
          <w:rFonts w:hint="eastAsia" w:ascii="Times New Roman" w:hAnsi="Times New Roman" w:eastAsia="宋体" w:cs="Arial"/>
          <w:b/>
          <w:iCs/>
          <w:sz w:val="36"/>
        </w:rPr>
        <w:t xml:space="preserve">八、法律、行政法规规定的其他条件的证明文件</w:t>
      </w:r>
      <w:r/>
    </w:p>
    <w:p>
      <w:pPr>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（如有，请按要求提供）</w:t>
      </w:r>
      <w:r/>
    </w:p>
    <w:p>
      <w:pPr>
        <w:rPr>
          <w:rFonts w:ascii="Times New Roman" w:hAnsi="Times New Roman"/>
        </w:rPr>
      </w:pPr>
      <w:r>
        <w:rPr>
          <w:rFonts w:ascii="Times New Roman" w:hAnsi="Times New Roman"/>
        </w:rPr>
      </w:r>
      <w:r/>
    </w:p>
    <w:p>
      <w:pPr>
        <w:jc w:val="left"/>
        <w:keepLines/>
        <w:keepNext/>
        <w:spacing w:before="360" w:after="200" w:line="360" w:lineRule="auto"/>
        <w:rPr>
          <w:rFonts w:ascii="Times New Roman" w:hAnsi="Times New Roman" w:eastAsia="宋体" w:cs="Arial"/>
          <w:b/>
          <w:iCs/>
          <w:sz w:val="36"/>
        </w:rPr>
        <w:outlineLvl w:val="1"/>
      </w:pPr>
      <w:r>
        <w:rPr>
          <w:rFonts w:hint="eastAsia" w:ascii="Times New Roman" w:hAnsi="Times New Roman" w:eastAsia="宋体" w:cs="Arial"/>
          <w:b/>
          <w:iCs/>
          <w:sz w:val="36"/>
        </w:rPr>
        <w:t xml:space="preserve">九、授权委托书与法定代表人（单位负责人）身份证明</w:t>
      </w:r>
      <w:r/>
    </w:p>
    <w:p>
      <w:pPr>
        <w:jc w:val="center"/>
        <w:spacing w:line="360" w:lineRule="exact"/>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r>
      <w:r/>
    </w:p>
    <w:p>
      <w:pPr>
        <w:jc w:val="center"/>
        <w:spacing w:line="360" w:lineRule="exact"/>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授权委托书</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致：</w:t>
      </w:r>
      <w:r>
        <w:rPr>
          <w:rFonts w:hint="eastAsia" w:ascii="Times New Roman" w:hAnsi="Times New Roman" w:eastAsia="宋体" w:cs="Times New Roman"/>
          <w:sz w:val="24"/>
          <w:szCs w:val="24"/>
          <w:u w:val="single"/>
        </w:rPr>
        <w:t xml:space="preserve">采购单位</w:t>
      </w:r>
      <w:r/>
    </w:p>
    <w:p>
      <w:pPr>
        <w:ind w:firstLine="42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本人</w:t>
      </w:r>
      <w:r>
        <w:rPr>
          <w:rFonts w:ascii="Times New Roman" w:hAnsi="Times New Roman" w:eastAsia="宋体" w:cs="Times New Roman"/>
          <w:sz w:val="24"/>
          <w:szCs w:val="24"/>
          <w:u w:val="single"/>
        </w:rPr>
        <w:t xml:space="preserve">（</w:t>
      </w:r>
      <w:r>
        <w:rPr>
          <w:rFonts w:hint="eastAsia" w:ascii="Times New Roman" w:hAnsi="Times New Roman" w:eastAsia="宋体" w:cs="Times New Roman"/>
          <w:sz w:val="24"/>
          <w:szCs w:val="24"/>
          <w:u w:val="single"/>
        </w:rPr>
        <w:t xml:space="preserve">姓名</w:t>
      </w:r>
      <w:r>
        <w:rPr>
          <w:rFonts w:ascii="Times New Roman" w:hAnsi="Times New Roman" w:eastAsia="宋体" w:cs="Times New Roman"/>
          <w:sz w:val="24"/>
          <w:szCs w:val="24"/>
          <w:u w:val="single"/>
        </w:rPr>
        <w:t xml:space="preserve">）</w:t>
      </w:r>
      <w:r>
        <w:rPr>
          <w:rFonts w:hint="eastAsia" w:ascii="Times New Roman" w:hAnsi="Times New Roman" w:eastAsia="宋体" w:cs="Times New Roman"/>
          <w:sz w:val="24"/>
          <w:szCs w:val="24"/>
        </w:rPr>
        <w:t xml:space="preserve">系</w:t>
      </w:r>
      <w:r>
        <w:rPr>
          <w:rFonts w:ascii="Times New Roman" w:hAnsi="Times New Roman" w:eastAsia="宋体" w:cs="Times New Roman"/>
          <w:sz w:val="24"/>
          <w:szCs w:val="24"/>
          <w:u w:val="single"/>
        </w:rPr>
        <w:t xml:space="preserve">（</w:t>
      </w:r>
      <w:r>
        <w:rPr>
          <w:rFonts w:hint="eastAsia" w:ascii="Times New Roman" w:hAnsi="Times New Roman" w:eastAsia="宋体" w:cs="Times New Roman"/>
          <w:sz w:val="24"/>
          <w:szCs w:val="24"/>
          <w:u w:val="single"/>
        </w:rPr>
        <w:t xml:space="preserve">投标人</w:t>
      </w:r>
      <w:r>
        <w:rPr>
          <w:rFonts w:ascii="Times New Roman" w:hAnsi="Times New Roman" w:eastAsia="宋体" w:cs="Times New Roman"/>
          <w:sz w:val="24"/>
          <w:szCs w:val="24"/>
          <w:u w:val="single"/>
        </w:rPr>
        <w:t xml:space="preserve">名称）</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法定代表人（</w:t>
      </w:r>
      <w:r>
        <w:rPr>
          <w:rFonts w:hint="eastAsia" w:ascii="Times New Roman" w:hAnsi="Times New Roman" w:eastAsia="宋体" w:cs="Times New Roman"/>
          <w:sz w:val="24"/>
          <w:szCs w:val="24"/>
        </w:rPr>
        <w:t xml:space="preserve">单位</w:t>
      </w:r>
      <w:r>
        <w:rPr>
          <w:rFonts w:ascii="Times New Roman" w:hAnsi="Times New Roman" w:eastAsia="宋体" w:cs="Times New Roman"/>
          <w:sz w:val="24"/>
          <w:szCs w:val="24"/>
        </w:rPr>
        <w:t xml:space="preserve">负责人）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现委托</w:t>
      </w:r>
      <w:r>
        <w:rPr>
          <w:rFonts w:hint="eastAsia" w:ascii="Times New Roman" w:hAnsi="Times New Roman" w:eastAsia="宋体" w:cs="Times New Roman"/>
          <w:sz w:val="24"/>
          <w:szCs w:val="24"/>
          <w:u w:val="single"/>
        </w:rPr>
        <w:t xml:space="preserve"> （姓名</w:t>
      </w:r>
      <w:r>
        <w:rPr>
          <w:rFonts w:ascii="Times New Roman" w:hAnsi="Times New Roman" w:eastAsia="宋体" w:cs="Times New Roman"/>
          <w:sz w:val="24"/>
          <w:szCs w:val="24"/>
          <w:u w:val="single"/>
        </w:rPr>
        <w:t xml:space="preserve">）</w:t>
      </w:r>
      <w:r>
        <w:rPr>
          <w:rFonts w:hint="eastAsia" w:ascii="Times New Roman" w:hAnsi="Times New Roman" w:eastAsia="宋体" w:cs="Times New Roman"/>
          <w:sz w:val="24"/>
          <w:szCs w:val="24"/>
        </w:rPr>
        <w:t xml:space="preserve">为</w:t>
      </w:r>
      <w:r>
        <w:rPr>
          <w:rFonts w:ascii="Times New Roman" w:hAnsi="Times New Roman" w:eastAsia="宋体" w:cs="Times New Roman"/>
          <w:sz w:val="24"/>
          <w:szCs w:val="24"/>
        </w:rPr>
        <w:t xml:space="preserve">我方代理人，联系电话：。</w:t>
      </w:r>
      <w:r>
        <w:rPr>
          <w:rFonts w:hint="eastAsia" w:ascii="Times New Roman" w:hAnsi="Times New Roman" w:eastAsia="宋体" w:cs="Times New Roman"/>
          <w:sz w:val="24"/>
          <w:szCs w:val="24"/>
        </w:rPr>
        <w:t xml:space="preserve">代理人根据</w:t>
      </w:r>
      <w:r>
        <w:rPr>
          <w:rFonts w:ascii="Times New Roman" w:hAnsi="Times New Roman" w:eastAsia="宋体" w:cs="Times New Roman"/>
          <w:sz w:val="24"/>
          <w:szCs w:val="24"/>
        </w:rPr>
        <w:t xml:space="preserve">授权，以我方名义签署、澄清确认、递交、撤回、修改</w:t>
      </w:r>
      <w:r>
        <w:rPr>
          <w:rFonts w:hint="eastAsia" w:ascii="Times New Roman" w:hAnsi="Times New Roman" w:eastAsia="宋体" w:cs="Times New Roman"/>
          <w:sz w:val="24"/>
          <w:szCs w:val="24"/>
          <w:u w:val="single"/>
        </w:rPr>
        <w:t xml:space="preserve"> （项目名称） </w:t>
      </w:r>
      <w:r>
        <w:rPr>
          <w:rFonts w:hint="eastAsia" w:ascii="Times New Roman" w:hAnsi="Times New Roman" w:eastAsia="宋体" w:cs="Times New Roman"/>
          <w:sz w:val="24"/>
          <w:szCs w:val="24"/>
        </w:rPr>
        <w:t xml:space="preserve">项目（项目编号：）投标</w:t>
      </w:r>
      <w:r>
        <w:rPr>
          <w:rFonts w:ascii="Times New Roman" w:hAnsi="Times New Roman" w:eastAsia="宋体" w:cs="Times New Roman"/>
          <w:sz w:val="24"/>
          <w:szCs w:val="24"/>
        </w:rPr>
        <w:t xml:space="preserve">文件</w:t>
      </w:r>
      <w:r>
        <w:rPr>
          <w:rFonts w:hint="eastAsia" w:ascii="Times New Roman" w:hAnsi="Times New Roman" w:eastAsia="宋体" w:cs="Times New Roman"/>
          <w:sz w:val="24"/>
          <w:szCs w:val="24"/>
        </w:rPr>
        <w:t xml:space="preserve">和</w:t>
      </w:r>
      <w:r>
        <w:rPr>
          <w:rFonts w:ascii="Times New Roman" w:hAnsi="Times New Roman" w:eastAsia="宋体" w:cs="Times New Roman"/>
          <w:sz w:val="24"/>
          <w:szCs w:val="24"/>
        </w:rPr>
        <w:t xml:space="preserve">处理有关事宜，其法律后果由我方承担。</w:t>
      </w:r>
      <w:r/>
    </w:p>
    <w:p>
      <w:pPr>
        <w:ind w:firstLine="42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委托</w:t>
      </w:r>
      <w:r>
        <w:rPr>
          <w:rFonts w:ascii="Times New Roman" w:hAnsi="Times New Roman" w:eastAsia="宋体" w:cs="Times New Roman"/>
          <w:sz w:val="24"/>
          <w:szCs w:val="24"/>
        </w:rPr>
        <w:t xml:space="preserve">期限：自本</w:t>
      </w:r>
      <w:r>
        <w:rPr>
          <w:rFonts w:hint="eastAsia" w:ascii="Times New Roman" w:hAnsi="Times New Roman" w:eastAsia="宋体" w:cs="Times New Roman"/>
          <w:sz w:val="24"/>
          <w:szCs w:val="24"/>
        </w:rPr>
        <w:t xml:space="preserve">授权</w:t>
      </w:r>
      <w:r>
        <w:rPr>
          <w:rFonts w:ascii="Times New Roman" w:hAnsi="Times New Roman" w:eastAsia="宋体" w:cs="Times New Roman"/>
          <w:sz w:val="24"/>
          <w:szCs w:val="24"/>
        </w:rPr>
        <w:t xml:space="preserve">委托书签署之日起至</w:t>
      </w:r>
      <w:r>
        <w:rPr>
          <w:rFonts w:hint="eastAsia" w:ascii="Times New Roman" w:hAnsi="Times New Roman" w:eastAsia="宋体" w:cs="Times New Roman"/>
          <w:sz w:val="24"/>
          <w:szCs w:val="24"/>
        </w:rPr>
        <w:t xml:space="preserve">响应</w:t>
      </w:r>
      <w:r>
        <w:rPr>
          <w:rFonts w:ascii="Times New Roman" w:hAnsi="Times New Roman" w:eastAsia="宋体" w:cs="Times New Roman"/>
          <w:sz w:val="24"/>
          <w:szCs w:val="24"/>
        </w:rPr>
        <w:t xml:space="preserve">有效期</w:t>
      </w:r>
      <w:r>
        <w:rPr>
          <w:rFonts w:hint="eastAsia" w:ascii="Times New Roman" w:hAnsi="Times New Roman" w:eastAsia="宋体" w:cs="Times New Roman"/>
          <w:sz w:val="24"/>
          <w:szCs w:val="24"/>
        </w:rPr>
        <w:t xml:space="preserve">届满</w:t>
      </w:r>
      <w:r>
        <w:rPr>
          <w:rFonts w:ascii="Times New Roman" w:hAnsi="Times New Roman" w:eastAsia="宋体" w:cs="Times New Roman"/>
          <w:sz w:val="24"/>
          <w:szCs w:val="24"/>
        </w:rPr>
        <w:t xml:space="preserve">之日止。</w:t>
      </w:r>
      <w:r/>
    </w:p>
    <w:p>
      <w:pPr>
        <w:ind w:firstLine="42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代理人</w:t>
      </w:r>
      <w:r>
        <w:rPr>
          <w:rFonts w:ascii="Times New Roman" w:hAnsi="Times New Roman" w:eastAsia="宋体" w:cs="Times New Roman"/>
          <w:sz w:val="24"/>
          <w:szCs w:val="24"/>
        </w:rPr>
        <w:t xml:space="preserve">无转委托权。</w:t>
      </w:r>
      <w:r>
        <w:rPr>
          <w:rFonts w:ascii="Times New Roman" w:hAnsi="Times New Roman" w:eastAsia="宋体" w:cs="Times New Roman"/>
          <w:sz w:val="24"/>
          <w:szCs w:val="24"/>
        </w:rPr>
        <w:b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名称（加盖公章）：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法定代表人（单位负责人）（签字</w:t>
      </w:r>
      <w:r>
        <w:rPr>
          <w:rFonts w:hint="eastAsia" w:ascii="Times New Roman" w:hAnsi="Times New Roman" w:eastAsia="宋体" w:cs="Times New Roman"/>
          <w:sz w:val="24"/>
          <w:szCs w:val="24"/>
        </w:rPr>
        <w:t xml:space="preserve">、签章</w:t>
      </w:r>
      <w:r>
        <w:rPr>
          <w:rFonts w:ascii="Times New Roman" w:hAnsi="Times New Roman" w:eastAsia="宋体" w:cs="Times New Roman"/>
          <w:sz w:val="24"/>
          <w:szCs w:val="24"/>
        </w:rPr>
        <w:t xml:space="preserve">或</w:t>
      </w:r>
      <w:r>
        <w:rPr>
          <w:rFonts w:hint="eastAsia" w:ascii="Times New Roman" w:hAnsi="Times New Roman" w:eastAsia="宋体" w:cs="Times New Roman"/>
          <w:sz w:val="24"/>
          <w:szCs w:val="24"/>
        </w:rPr>
        <w:t xml:space="preserve">印鉴）</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，联系电话：</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委托代理</w:t>
      </w:r>
      <w:r>
        <w:rPr>
          <w:rFonts w:ascii="Times New Roman" w:hAnsi="Times New Roman" w:eastAsia="宋体" w:cs="Times New Roman"/>
          <w:sz w:val="24"/>
          <w:szCs w:val="24"/>
        </w:rPr>
        <w:t xml:space="preserve">人（签字</w:t>
      </w:r>
      <w:r>
        <w:rPr>
          <w:rFonts w:hint="eastAsia" w:ascii="Times New Roman" w:hAnsi="Times New Roman" w:eastAsia="宋体" w:cs="Times New Roman"/>
          <w:sz w:val="24"/>
          <w:szCs w:val="24"/>
        </w:rPr>
        <w:t xml:space="preserve">/签章</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，联系电话：</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    年     月     日</w:t>
      </w:r>
      <w:r/>
    </w:p>
    <w:p>
      <w:pPr>
        <w:ind w:firstLine="480"/>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法定代表人（单位负责人）有效期内的身份证</w:t>
      </w:r>
      <w:r>
        <w:rPr>
          <w:rFonts w:ascii="Times New Roman" w:hAnsi="Times New Roman" w:eastAsia="宋体" w:cs="Times New Roman"/>
          <w:b/>
          <w:color w:val="000000"/>
          <w:sz w:val="24"/>
          <w:szCs w:val="20"/>
        </w:rPr>
        <w:t xml:space="preserve">正反面</w:t>
      </w:r>
      <w:r>
        <w:rPr>
          <w:rFonts w:ascii="Times New Roman" w:hAnsi="Times New Roman" w:eastAsia="宋体" w:cs="Times New Roman"/>
          <w:color w:val="000000"/>
          <w:sz w:val="24"/>
          <w:szCs w:val="20"/>
        </w:rPr>
        <w:t xml:space="preserve">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r>
    </w:tbl>
    <w:p>
      <w:pPr>
        <w:jc w:val="left"/>
        <w:spacing w:line="360" w:lineRule="auto"/>
        <w:tabs>
          <w:tab w:val="left" w:pos="5580" w:leader="none"/>
        </w:tabs>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 xml:space="preserve">委托代理人</w:t>
      </w:r>
      <w:r>
        <w:rPr>
          <w:rFonts w:ascii="Times New Roman" w:hAnsi="Times New Roman" w:eastAsia="宋体" w:cs="Times New Roman"/>
          <w:color w:val="000000"/>
          <w:sz w:val="24"/>
          <w:szCs w:val="20"/>
        </w:rPr>
        <w:t xml:space="preserve">有效期内的身份证</w:t>
      </w:r>
      <w:r>
        <w:rPr>
          <w:rFonts w:ascii="Times New Roman" w:hAnsi="Times New Roman" w:eastAsia="宋体" w:cs="Times New Roman"/>
          <w:b/>
          <w:color w:val="000000"/>
          <w:sz w:val="24"/>
          <w:szCs w:val="20"/>
        </w:rPr>
        <w:t xml:space="preserve">正反面</w:t>
      </w:r>
      <w:r>
        <w:rPr>
          <w:rFonts w:ascii="Times New Roman" w:hAnsi="Times New Roman" w:eastAsia="宋体" w:cs="Times New Roman"/>
          <w:color w:val="000000"/>
          <w:sz w:val="24"/>
          <w:szCs w:val="20"/>
        </w:rPr>
        <w:t xml:space="preserve">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r>
    </w:tbl>
    <w:p>
      <w:pPr>
        <w:jc w:val="left"/>
        <w:spacing w:line="360" w:lineRule="auto"/>
        <w:tabs>
          <w:tab w:val="left" w:pos="558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填报说明</w:t>
      </w:r>
      <w:r>
        <w:rPr>
          <w:rFonts w:ascii="Times New Roman" w:hAnsi="Times New Roman" w:eastAsia="宋体" w:cs="Times New Roman"/>
          <w:sz w:val="24"/>
          <w:szCs w:val="24"/>
        </w:rPr>
        <w:t xml:space="preserve">：</w:t>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1、若供应商为事业单位或其他组织或分支机构（仅当</w:t>
      </w:r>
      <w:r>
        <w:rPr>
          <w:rFonts w:hint="eastAsia" w:ascii="Times New Roman" w:hAnsi="Times New Roman" w:eastAsia="宋体" w:cs="Times New Roman"/>
          <w:sz w:val="24"/>
          <w:szCs w:val="24"/>
        </w:rPr>
        <w:t xml:space="preserve">招标</w:t>
      </w:r>
      <w:r>
        <w:rPr>
          <w:rFonts w:ascii="Times New Roman" w:hAnsi="Times New Roman" w:eastAsia="宋体" w:cs="Times New Roman"/>
          <w:sz w:val="24"/>
          <w:szCs w:val="24"/>
        </w:rPr>
        <w:t xml:space="preserve">文件注明允许分支机构</w:t>
      </w:r>
      <w:r>
        <w:rPr>
          <w:rFonts w:hint="eastAsia" w:ascii="Times New Roman" w:hAnsi="Times New Roman" w:eastAsia="宋体" w:cs="Times New Roman"/>
          <w:sz w:val="24"/>
          <w:szCs w:val="24"/>
        </w:rPr>
        <w:t xml:space="preserve">投标</w:t>
      </w:r>
      <w:r>
        <w:rPr>
          <w:rFonts w:ascii="Times New Roman" w:hAnsi="Times New Roman" w:eastAsia="宋体" w:cs="Times New Roman"/>
          <w:sz w:val="24"/>
          <w:szCs w:val="24"/>
        </w:rPr>
        <w:t xml:space="preserve">的），则法定代表人（单位负责人）</w:t>
      </w:r>
      <w:r>
        <w:rPr>
          <w:rFonts w:hint="eastAsia" w:ascii="Times New Roman" w:hAnsi="Times New Roman" w:eastAsia="宋体" w:cs="Times New Roman"/>
          <w:sz w:val="24"/>
          <w:szCs w:val="24"/>
        </w:rPr>
        <w:t xml:space="preserve">处</w:t>
      </w:r>
      <w:r>
        <w:rPr>
          <w:rFonts w:ascii="Times New Roman" w:hAnsi="Times New Roman" w:eastAsia="宋体" w:cs="Times New Roman"/>
          <w:sz w:val="24"/>
          <w:szCs w:val="24"/>
        </w:rPr>
        <w:t xml:space="preserve">的签署人可为单位负责人</w:t>
      </w:r>
      <w:r>
        <w:rPr>
          <w:rFonts w:hint="eastAsia" w:ascii="Times New Roman" w:hAnsi="Times New Roman" w:eastAsia="宋体" w:cs="Times New Roman"/>
          <w:sz w:val="24"/>
          <w:szCs w:val="24"/>
        </w:rPr>
        <w:t xml:space="preserve">。</w:t>
      </w:r>
      <w:r/>
    </w:p>
    <w:p>
      <w:pPr>
        <w:ind w:firstLine="480"/>
        <w:jc w:val="left"/>
        <w:spacing w:line="360" w:lineRule="auto"/>
        <w:tabs>
          <w:tab w:val="left" w:pos="558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若</w:t>
      </w:r>
      <w:r>
        <w:rPr>
          <w:rFonts w:hint="eastAsia" w:ascii="Times New Roman" w:hAnsi="Times New Roman" w:eastAsia="宋体" w:cs="Times New Roman"/>
          <w:sz w:val="24"/>
          <w:szCs w:val="24"/>
        </w:rPr>
        <w:t xml:space="preserve">投标</w:t>
      </w:r>
      <w:r>
        <w:rPr>
          <w:rFonts w:ascii="Times New Roman" w:hAnsi="Times New Roman" w:eastAsia="宋体" w:cs="Times New Roman"/>
          <w:sz w:val="24"/>
          <w:szCs w:val="24"/>
        </w:rPr>
        <w:t xml:space="preserve">文件中全部签字之处均为法定代表人（单位负责人）本人签署，则可不提供本《</w:t>
      </w:r>
      <w:r>
        <w:rPr>
          <w:rFonts w:hint="eastAsia" w:ascii="Times New Roman" w:hAnsi="Times New Roman" w:eastAsia="宋体" w:cs="Times New Roman"/>
          <w:sz w:val="24"/>
          <w:szCs w:val="24"/>
        </w:rPr>
        <w:t xml:space="preserve">授权委托书</w:t>
      </w:r>
      <w:r>
        <w:rPr>
          <w:rFonts w:ascii="Times New Roman" w:hAnsi="Times New Roman" w:eastAsia="宋体" w:cs="Times New Roman"/>
          <w:sz w:val="24"/>
          <w:szCs w:val="24"/>
        </w:rPr>
        <w:t xml:space="preserve">》，但须提供</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法定代表人（单位负责人）身份证</w:t>
      </w:r>
      <w:r>
        <w:rPr>
          <w:rFonts w:hint="eastAsia" w:ascii="Times New Roman" w:hAnsi="Times New Roman" w:eastAsia="宋体" w:cs="Times New Roman"/>
          <w:sz w:val="24"/>
          <w:szCs w:val="24"/>
        </w:rPr>
        <w:t xml:space="preserve">明》</w:t>
      </w:r>
      <w:r>
        <w:rPr>
          <w:rFonts w:ascii="Times New Roman" w:hAnsi="Times New Roman" w:eastAsia="宋体" w:cs="Times New Roman"/>
          <w:sz w:val="24"/>
          <w:szCs w:val="24"/>
        </w:rPr>
        <w:t xml:space="preserve">。</w:t>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供应商为自然人的情形，可不提供本</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授权委托书</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w:t>
      </w:r>
      <w:r/>
    </w:p>
    <w:p>
      <w:pPr>
        <w:ind w:firstLine="480"/>
        <w:jc w:val="left"/>
        <w:spacing w:line="360" w:lineRule="auto"/>
        <w:tabs>
          <w:tab w:val="left" w:pos="5580" w:leader="none"/>
        </w:tabs>
        <w:rPr>
          <w:rFonts w:ascii="Times New Roman" w:hAnsi="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360" w:lineRule="exact"/>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t xml:space="preserve">法定代表人（单位负责人）身份证明</w:t>
      </w:r>
      <w:r/>
    </w:p>
    <w:p>
      <w:pPr>
        <w:spacing w:line="200" w:lineRule="exact"/>
        <w:rPr>
          <w:rFonts w:ascii="Times New Roman" w:hAnsi="Times New Roman" w:eastAsia="宋体" w:cs="Times New Roman"/>
          <w:sz w:val="20"/>
          <w:szCs w:val="20"/>
        </w:rPr>
      </w:pPr>
      <w:r>
        <w:rPr>
          <w:rFonts w:ascii="Times New Roman" w:hAnsi="Times New Roman" w:eastAsia="宋体" w:cs="Times New Roman"/>
          <w:sz w:val="20"/>
          <w:szCs w:val="20"/>
        </w:rPr>
      </w:r>
      <w:r/>
    </w:p>
    <w:p>
      <w:pPr>
        <w:spacing w:line="360" w:lineRule="auto"/>
        <w:tabs>
          <w:tab w:val="left" w:pos="5580" w:leader="none"/>
        </w:tabs>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兹证明，</w:t>
      </w:r>
      <w:r>
        <w:rPr>
          <w:rFonts w:ascii="Times New Roman" w:hAnsi="Times New Roman" w:eastAsia="宋体" w:cs="Times New Roman"/>
          <w:sz w:val="24"/>
          <w:szCs w:val="24"/>
        </w:rPr>
        <w:t xml:space="preserve">姓名</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性别：年龄：职务：系</w:t>
      </w:r>
      <w:r>
        <w:rPr>
          <w:rFonts w:ascii="Times New Roman" w:hAnsi="Times New Roman" w:eastAsia="宋体" w:cs="Times New Roman"/>
          <w:sz w:val="24"/>
          <w:szCs w:val="24"/>
          <w:u w:val="single"/>
        </w:rPr>
        <w:t xml:space="preserve">（</w:t>
      </w:r>
      <w:r>
        <w:rPr>
          <w:rFonts w:hint="eastAsia" w:ascii="Times New Roman" w:hAnsi="Times New Roman" w:eastAsia="宋体" w:cs="Times New Roman"/>
          <w:sz w:val="24"/>
          <w:szCs w:val="24"/>
          <w:u w:val="single"/>
        </w:rPr>
        <w:t xml:space="preserve">投标人</w:t>
      </w:r>
      <w:r>
        <w:rPr>
          <w:rFonts w:ascii="Times New Roman" w:hAnsi="Times New Roman" w:eastAsia="宋体" w:cs="Times New Roman"/>
          <w:sz w:val="24"/>
          <w:szCs w:val="24"/>
          <w:u w:val="single"/>
        </w:rPr>
        <w:t xml:space="preserve">名称）</w:t>
      </w:r>
      <w:r>
        <w:rPr>
          <w:rFonts w:ascii="Times New Roman" w:hAnsi="Times New Roman"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right="-46"/>
        <w:spacing w:before="120" w:line="583" w:lineRule="auto"/>
        <w:tabs>
          <w:tab w:val="left" w:pos="567" w:leader="none"/>
        </w:tabs>
        <w:rPr>
          <w:rFonts w:ascii="Times New Roman" w:hAnsi="Times New Roman" w:eastAsia="宋体" w:cs="Times New Roman"/>
          <w:spacing w:val="-3"/>
          <w:sz w:val="24"/>
          <w:szCs w:val="24"/>
        </w:rPr>
      </w:pPr>
      <w:r>
        <w:rPr>
          <w:rFonts w:ascii="Times New Roman" w:hAnsi="Times New Roman" w:eastAsia="宋体" w:cs="Times New Roman"/>
          <w:sz w:val="24"/>
          <w:szCs w:val="24"/>
        </w:rPr>
        <w:t xml:space="preserve">附：</w:t>
      </w:r>
      <w:r>
        <w:rPr>
          <w:rFonts w:ascii="Times New Roman" w:hAnsi="Times New Roman" w:eastAsia="宋体" w:cs="Times New Roman"/>
          <w:spacing w:val="-3"/>
          <w:sz w:val="24"/>
          <w:szCs w:val="24"/>
        </w:rPr>
        <w:t xml:space="preserve">法</w:t>
      </w:r>
      <w:r>
        <w:rPr>
          <w:rFonts w:ascii="Times New Roman" w:hAnsi="Times New Roman" w:eastAsia="宋体" w:cs="Times New Roman"/>
          <w:sz w:val="24"/>
          <w:szCs w:val="24"/>
        </w:rPr>
        <w:t xml:space="preserve">定</w:t>
      </w:r>
      <w:r>
        <w:rPr>
          <w:rFonts w:ascii="Times New Roman" w:hAnsi="Times New Roman" w:eastAsia="宋体" w:cs="Times New Roman"/>
          <w:spacing w:val="-3"/>
          <w:sz w:val="24"/>
          <w:szCs w:val="24"/>
        </w:rPr>
        <w:t xml:space="preserve">代</w:t>
      </w:r>
      <w:r>
        <w:rPr>
          <w:rFonts w:ascii="Times New Roman" w:hAnsi="Times New Roman" w:eastAsia="宋体" w:cs="Times New Roman"/>
          <w:sz w:val="24"/>
          <w:szCs w:val="24"/>
        </w:rPr>
        <w:t xml:space="preserve">表</w:t>
      </w:r>
      <w:r>
        <w:rPr>
          <w:rFonts w:ascii="Times New Roman" w:hAnsi="Times New Roman" w:eastAsia="宋体" w:cs="Times New Roman"/>
          <w:spacing w:val="-3"/>
          <w:sz w:val="24"/>
          <w:szCs w:val="24"/>
        </w:rPr>
        <w:t xml:space="preserve">人</w:t>
      </w:r>
      <w:r>
        <w:rPr>
          <w:rFonts w:ascii="Times New Roman" w:hAnsi="Times New Roman" w:eastAsia="宋体" w:cs="Times New Roman"/>
          <w:sz w:val="24"/>
          <w:szCs w:val="24"/>
        </w:rPr>
        <w:t xml:space="preserve">（</w:t>
      </w:r>
      <w:r>
        <w:rPr>
          <w:rFonts w:ascii="Times New Roman" w:hAnsi="Times New Roman" w:eastAsia="宋体" w:cs="Times New Roman"/>
          <w:spacing w:val="-3"/>
          <w:sz w:val="24"/>
          <w:szCs w:val="24"/>
        </w:rPr>
        <w:t xml:space="preserve">单</w:t>
      </w:r>
      <w:r>
        <w:rPr>
          <w:rFonts w:ascii="Times New Roman" w:hAnsi="Times New Roman" w:eastAsia="宋体" w:cs="Times New Roman"/>
          <w:sz w:val="24"/>
          <w:szCs w:val="24"/>
        </w:rPr>
        <w:t xml:space="preserve">位</w:t>
      </w:r>
      <w:r>
        <w:rPr>
          <w:rFonts w:ascii="Times New Roman" w:hAnsi="Times New Roman" w:eastAsia="宋体" w:cs="Times New Roman"/>
          <w:spacing w:val="-3"/>
          <w:sz w:val="24"/>
          <w:szCs w:val="24"/>
        </w:rPr>
        <w:t xml:space="preserve">负</w:t>
      </w:r>
      <w:r>
        <w:rPr>
          <w:rFonts w:ascii="Times New Roman" w:hAnsi="Times New Roman" w:eastAsia="宋体" w:cs="Times New Roman"/>
          <w:sz w:val="24"/>
          <w:szCs w:val="24"/>
        </w:rPr>
        <w:t xml:space="preserve">责人</w:t>
      </w:r>
      <w:r>
        <w:rPr>
          <w:rFonts w:ascii="Times New Roman" w:hAnsi="Times New Roman" w:eastAsia="宋体" w:cs="Times New Roman"/>
          <w:spacing w:val="-3"/>
          <w:sz w:val="24"/>
          <w:szCs w:val="24"/>
        </w:rPr>
        <w:t xml:space="preserve">）有效期内的身</w:t>
      </w:r>
      <w:r>
        <w:rPr>
          <w:rFonts w:hint="eastAsia" w:ascii="Times New Roman" w:hAnsi="Times New Roman" w:eastAsia="宋体" w:cs="Times New Roman"/>
          <w:spacing w:val="-3"/>
          <w:sz w:val="24"/>
          <w:szCs w:val="24"/>
        </w:rPr>
        <w:t xml:space="preserve">份</w:t>
      </w:r>
      <w:r>
        <w:rPr>
          <w:rFonts w:ascii="Times New Roman" w:hAnsi="Times New Roman" w:eastAsia="宋体" w:cs="Times New Roman"/>
          <w:spacing w:val="-3"/>
          <w:sz w:val="24"/>
          <w:szCs w:val="24"/>
        </w:rPr>
        <w:t xml:space="preserve">证正反面</w:t>
      </w:r>
      <w:r>
        <w:rPr>
          <w:rFonts w:hint="eastAsia" w:ascii="Times New Roman" w:hAnsi="Times New Roman" w:eastAsia="宋体" w:cs="Times New Roman"/>
          <w:spacing w:val="-3"/>
          <w:sz w:val="24"/>
          <w:szCs w:val="24"/>
        </w:rPr>
        <w:t xml:space="preserve">电子</w:t>
      </w:r>
      <w:r>
        <w:rPr>
          <w:rFonts w:ascii="Times New Roman" w:hAnsi="Times New Roman" w:eastAsia="宋体" w:cs="Times New Roman"/>
          <w:spacing w:val="-3"/>
          <w:sz w:val="24"/>
          <w:szCs w:val="24"/>
        </w:rPr>
        <w:t xml:space="preserve">件</w:t>
      </w:r>
      <w:r>
        <w:rPr>
          <w:rFonts w:hint="eastAsia" w:ascii="Times New Roman" w:hAnsi="Times New Roman" w:eastAsia="宋体" w:cs="Times New Roman"/>
          <w:spacing w:val="-3"/>
          <w:sz w:val="24"/>
          <w:szCs w:val="24"/>
        </w:rPr>
        <w:t xml:space="preserve">。</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jc w:val="left"/>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tc>
      </w:tr>
    </w:tbl>
    <w:p>
      <w:pPr>
        <w:ind w:right="4305"/>
        <w:spacing w:before="120" w:line="583" w:lineRule="auto"/>
        <w:tabs>
          <w:tab w:val="left" w:pos="567" w:leader="none"/>
        </w:tabs>
        <w:rPr>
          <w:rFonts w:ascii="Times New Roman" w:hAnsi="Times New Roman" w:eastAsia="宋体" w:cs="Times New Roman"/>
          <w:spacing w:val="-3"/>
          <w:sz w:val="24"/>
          <w:szCs w:val="24"/>
        </w:rPr>
      </w:pPr>
      <w:r>
        <w:rPr>
          <w:rFonts w:ascii="Times New Roman" w:hAnsi="Times New Roman" w:eastAsia="宋体" w:cs="Times New Roman"/>
          <w:spacing w:val="-3"/>
          <w:sz w:val="24"/>
          <w:szCs w:val="24"/>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color w:val="000000"/>
          <w:sz w:val="24"/>
          <w:szCs w:val="24"/>
        </w:rPr>
        <w:t xml:space="preserve">投标人</w:t>
      </w:r>
      <w:r>
        <w:rPr>
          <w:rFonts w:ascii="Times New Roman" w:hAnsi="Times New Roman" w:eastAsia="宋体" w:cs="Times New Roman"/>
          <w:color w:val="000000"/>
          <w:sz w:val="24"/>
          <w:szCs w:val="24"/>
        </w:rPr>
        <w:t xml:space="preserve">名称（加盖公章）</w:t>
      </w:r>
      <w:r>
        <w:rPr>
          <w:rFonts w:ascii="Times New Roman" w:hAnsi="Times New Roman" w:eastAsia="宋体" w:cs="Times New Roman"/>
          <w:color w:val="000000"/>
          <w:sz w:val="24"/>
          <w:szCs w:val="24"/>
          <w:lang w:val="zh-CN"/>
        </w:rPr>
        <w:t xml:space="preserve">：</w:t>
      </w:r>
      <w:r/>
    </w:p>
    <w:p>
      <w:pPr>
        <w:ind w:firstLine="468"/>
        <w:spacing w:line="360" w:lineRule="auto"/>
        <w:rPr>
          <w:rFonts w:ascii="Times New Roman" w:hAnsi="Times New Roman" w:eastAsia="宋体" w:cs="Times New Roman"/>
          <w:sz w:val="24"/>
          <w:szCs w:val="24"/>
        </w:rPr>
      </w:pPr>
      <w:r>
        <w:rPr>
          <w:rFonts w:hint="eastAsia" w:ascii="Times New Roman" w:hAnsi="Times New Roman" w:eastAsia="宋体" w:cs="Times New Roman"/>
          <w:spacing w:val="-3"/>
          <w:sz w:val="24"/>
          <w:szCs w:val="24"/>
        </w:rPr>
        <w:t xml:space="preserve">法定代表人（</w:t>
      </w:r>
      <w:r>
        <w:rPr>
          <w:rFonts w:ascii="Times New Roman" w:hAnsi="Times New Roman" w:eastAsia="宋体" w:cs="Times New Roman"/>
          <w:sz w:val="24"/>
          <w:szCs w:val="24"/>
        </w:rPr>
        <w:t xml:space="preserve">单位负责人</w:t>
      </w:r>
      <w:r>
        <w:rPr>
          <w:rFonts w:hint="eastAsia" w:ascii="Times New Roman" w:hAnsi="Times New Roman" w:eastAsia="宋体" w:cs="Times New Roman"/>
          <w:spacing w:val="-3"/>
          <w:sz w:val="24"/>
          <w:szCs w:val="24"/>
        </w:rPr>
        <w:t xml:space="preserve">）（签字、签章或印鉴）：</w:t>
      </w:r>
      <w:r>
        <w:rPr>
          <w:rFonts w:hint="eastAsia" w:ascii="Times New Roman" w:hAnsi="Times New Roman" w:eastAsia="宋体" w:cs="Times New Roman"/>
          <w:sz w:val="24"/>
          <w:szCs w:val="24"/>
        </w:rPr>
        <w:t xml:space="preserve">，联系电话：</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    年     月     日</w:t>
      </w:r>
      <w:r/>
    </w:p>
    <w:p>
      <w:pPr>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r>
      <w:r/>
    </w:p>
    <w:p>
      <w:pPr>
        <w:ind w:firstLine="480"/>
        <w:jc w:val="left"/>
        <w:spacing w:line="360" w:lineRule="auto"/>
        <w:tabs>
          <w:tab w:val="left" w:pos="5580" w:leader="none"/>
        </w:tabs>
        <w:rPr>
          <w:rFonts w:ascii="Times New Roman" w:hAnsi="Times New Roman"/>
          <w:sz w:val="24"/>
          <w:szCs w:val="24"/>
        </w:rPr>
      </w:pPr>
      <w:r>
        <w:rPr>
          <w:rFonts w:hint="eastAsia" w:ascii="Times New Roman" w:hAnsi="Times New Roman"/>
          <w:sz w:val="24"/>
          <w:szCs w:val="24"/>
        </w:rPr>
        <w:t xml:space="preserve">注：请供应商如实填写联系方式并在评审过程中保持联系方式畅通，评审过程中如联系不上，由供应商承担一切不利后果。</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left"/>
        <w:keepLines/>
        <w:keepNext/>
        <w:spacing w:before="260" w:after="260" w:line="416" w:lineRule="auto"/>
        <w:rPr>
          <w:rFonts w:ascii="Times New Roman" w:hAnsi="Times New Roman" w:eastAsia="黑体" w:cs="Times New Roman"/>
          <w:b/>
          <w:color w:val="000000"/>
          <w:sz w:val="32"/>
          <w:szCs w:val="32"/>
        </w:rPr>
        <w:outlineLvl w:val="1"/>
      </w:pPr>
      <w:r>
        <w:rPr>
          <w:rFonts w:hint="eastAsia" w:ascii="Times New Roman" w:hAnsi="Times New Roman"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Times New Roman" w:hAnsi="Times New Roman" w:eastAsia="黑体" w:cs="宋体"/>
          <w:bCs/>
          <w:sz w:val="36"/>
          <w:szCs w:val="28"/>
        </w:rPr>
        <w:t xml:space="preserve">投标函</w:t>
      </w:r>
      <w:r/>
    </w:p>
    <w:p>
      <w:pPr>
        <w:jc w:val="left"/>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致：连云港市公共资源交易中心</w:t>
      </w:r>
      <w:r/>
    </w:p>
    <w:p>
      <w:pPr>
        <w:ind w:firstLine="480"/>
        <w:jc w:val="left"/>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据此函，__________签字人兹宣布同意如下：</w:t>
      </w:r>
      <w:r/>
    </w:p>
    <w:p>
      <w:pPr>
        <w:ind w:firstLine="480"/>
        <w:jc w:val="left"/>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2.我们完全理解贵方不一定将合同授予最低报价的投标人。</w:t>
      </w:r>
      <w:r/>
    </w:p>
    <w:p>
      <w:pPr>
        <w:ind w:firstLine="480"/>
        <w:jc w:val="left"/>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5</w:t>
      </w:r>
      <w:r>
        <w:rPr>
          <w:rFonts w:hint="eastAsia" w:ascii="Times New Roman" w:hAnsi="Times New Roman"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6</w:t>
      </w:r>
      <w:r>
        <w:rPr>
          <w:rFonts w:hint="eastAsia" w:ascii="Times New Roman" w:hAnsi="Times New Roman"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7</w:t>
      </w:r>
      <w:r>
        <w:rPr>
          <w:rFonts w:hint="eastAsia" w:ascii="Times New Roman" w:hAnsi="Times New Roman" w:eastAsia="宋体" w:cs="Times New Roman"/>
          <w:color w:val="000000"/>
          <w:sz w:val="24"/>
          <w:szCs w:val="21"/>
        </w:rPr>
        <w:t xml:space="preserve">.与本投标有关的正式通讯地址为：</w:t>
      </w:r>
      <w:r/>
    </w:p>
    <w:p>
      <w:pPr>
        <w:ind w:firstLine="480"/>
        <w:jc w:val="left"/>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地        址：</w:t>
      </w:r>
      <w:r/>
    </w:p>
    <w:p>
      <w:pPr>
        <w:ind w:firstLine="480"/>
        <w:jc w:val="left"/>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邮        编：</w:t>
      </w:r>
      <w:r/>
    </w:p>
    <w:p>
      <w:pPr>
        <w:ind w:firstLine="480"/>
        <w:jc w:val="left"/>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电        话：</w:t>
      </w:r>
      <w:r/>
    </w:p>
    <w:p>
      <w:pPr>
        <w:ind w:firstLine="480"/>
        <w:jc w:val="left"/>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传        真：</w:t>
      </w:r>
      <w:r/>
    </w:p>
    <w:p>
      <w:pPr>
        <w:ind w:firstLine="480"/>
        <w:jc w:val="left"/>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投标人开户行：</w:t>
      </w:r>
      <w:r/>
    </w:p>
    <w:p>
      <w:pPr>
        <w:ind w:firstLine="480"/>
        <w:jc w:val="left"/>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        号： </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Times New Roman" w:hAnsi="Times New Roman" w:eastAsia="宋体" w:cs="Arial"/>
          <w:b/>
          <w:sz w:val="36"/>
        </w:rPr>
        <w:outlineLvl w:val="1"/>
      </w:pPr>
      <w:r>
        <w:rPr>
          <w:rFonts w:hint="eastAsia" w:ascii="Times New Roman" w:hAnsi="Times New Roman" w:eastAsia="宋体" w:cs="Arial"/>
          <w:b/>
          <w:sz w:val="36"/>
        </w:rPr>
        <w:t xml:space="preserve">十一、中小企业声明函（服务）</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Times New Roman" w:hAnsi="Times New Roman" w:eastAsia="黑体" w:cs="宋体"/>
          <w:bCs/>
          <w:sz w:val="36"/>
          <w:szCs w:val="28"/>
        </w:rPr>
        <w:t xml:space="preserve">中小企业声明函</w:t>
      </w:r>
      <w:r/>
    </w:p>
    <w:p>
      <w:pPr>
        <w:ind w:firstLine="480"/>
        <w:spacing w:line="500" w:lineRule="exact"/>
        <w:rPr>
          <w:rFonts w:ascii="Times New Roman" w:hAnsi="Times New Roman"/>
          <w:sz w:val="24"/>
        </w:rPr>
      </w:pPr>
      <w:r>
        <w:rPr>
          <w:rFonts w:hint="eastAsia" w:ascii="Times New Roman" w:hAnsi="Times New Roman" w:eastAsia="宋体" w:cs="Times New Roman"/>
          <w:color w:val="000000"/>
          <w:sz w:val="24"/>
          <w:szCs w:val="24"/>
        </w:rPr>
        <w:t xml:space="preserve">本公司（联合体）郑重声明，根据《政府采购促进中小企业发展管理办法》(财库〔2020〕46号)的规定，本公司（联合体）参加</w:t>
      </w:r>
      <w:r>
        <w:rPr>
          <w:rFonts w:hint="eastAsia" w:ascii="Times New Roman" w:hAnsi="Times New Roman" w:eastAsia="宋体" w:cs="Times New Roman"/>
          <w:color w:val="000000"/>
          <w:sz w:val="24"/>
          <w:szCs w:val="24"/>
          <w:u w:val="single"/>
        </w:rPr>
        <w:t xml:space="preserve">（单位名称）</w:t>
      </w:r>
      <w:r>
        <w:rPr>
          <w:rFonts w:hint="eastAsia" w:ascii="Times New Roman" w:hAnsi="Times New Roman" w:eastAsia="宋体" w:cs="Times New Roman"/>
          <w:color w:val="000000"/>
          <w:sz w:val="24"/>
          <w:szCs w:val="24"/>
        </w:rPr>
        <w:t xml:space="preserve">的</w:t>
      </w:r>
      <w:r>
        <w:rPr>
          <w:rFonts w:hint="eastAsia" w:ascii="Times New Roman" w:hAnsi="Times New Roman" w:eastAsia="宋体" w:cs="Times New Roman"/>
          <w:color w:val="000000"/>
          <w:sz w:val="24"/>
          <w:szCs w:val="24"/>
          <w:u w:val="single"/>
        </w:rPr>
        <w:t xml:space="preserve">（项目名称）</w:t>
      </w:r>
      <w:r>
        <w:rPr>
          <w:rFonts w:hint="eastAsia" w:ascii="Times New Roman" w:hAnsi="Times New Roman" w:eastAsia="宋体" w:cs="Times New Roman"/>
          <w:color w:val="000000"/>
          <w:sz w:val="24"/>
          <w:szCs w:val="24"/>
        </w:rPr>
        <w:t xml:space="preserve">（项目编号：，分包号：）采购活动，提供的</w:t>
      </w:r>
      <w:r>
        <w:rPr>
          <w:rFonts w:ascii="Times New Roman" w:hAnsi="Times New Roman"/>
          <w:sz w:val="24"/>
        </w:rPr>
        <w:t xml:space="preserve">服务全部由符合政策要求的中小企业承接。</w:t>
      </w:r>
      <w:r/>
    </w:p>
    <w:p>
      <w:pPr>
        <w:ind w:firstLine="480"/>
        <w:spacing w:line="500" w:lineRule="exact"/>
        <w:rPr>
          <w:rFonts w:ascii="Times New Roman" w:hAnsi="Times New Roman" w:eastAsia="宋体" w:cs="Times New Roman"/>
          <w:i/>
          <w:color w:val="000000"/>
          <w:sz w:val="24"/>
          <w:szCs w:val="24"/>
          <w:u w:val="single"/>
        </w:rPr>
      </w:pPr>
      <w:r>
        <w:rPr>
          <w:rFonts w:hint="eastAsia" w:ascii="Times New Roman" w:hAnsi="Times New Roman" w:eastAsia="宋体" w:cs="Times New Roman"/>
          <w:color w:val="000000"/>
          <w:sz w:val="24"/>
          <w:szCs w:val="24"/>
          <w:u w:val="single"/>
        </w:rPr>
        <w:t xml:space="preserve">（标的名称）</w:t>
      </w:r>
      <w:r>
        <w:rPr>
          <w:rFonts w:hint="eastAsia" w:ascii="Times New Roman" w:hAnsi="Times New Roman" w:eastAsia="宋体" w:cs="Times New Roman"/>
          <w:color w:val="000000"/>
          <w:sz w:val="24"/>
          <w:szCs w:val="24"/>
        </w:rPr>
        <w:t xml:space="preserve">，属于</w:t>
      </w:r>
      <w:r>
        <w:rPr>
          <w:rFonts w:hint="eastAsia" w:ascii="Times New Roman" w:hAnsi="Times New Roman" w:eastAsia="宋体" w:cs="Times New Roman"/>
          <w:color w:val="000000"/>
          <w:sz w:val="24"/>
          <w:szCs w:val="24"/>
          <w:u w:val="single"/>
        </w:rPr>
        <w:t xml:space="preserve">（采购文件中明确的所属行业）</w:t>
      </w:r>
      <w:r>
        <w:rPr>
          <w:rFonts w:hint="eastAsia" w:ascii="Times New Roman" w:hAnsi="Times New Roman" w:eastAsia="宋体" w:cs="Times New Roman"/>
          <w:color w:val="000000"/>
          <w:sz w:val="24"/>
          <w:szCs w:val="24"/>
        </w:rPr>
        <w:t xml:space="preserve">行业；承接企业为</w:t>
      </w:r>
      <w:r>
        <w:rPr>
          <w:rFonts w:hint="eastAsia" w:ascii="Times New Roman" w:hAnsi="Times New Roman" w:eastAsia="宋体" w:cs="Times New Roman"/>
          <w:color w:val="000000"/>
          <w:sz w:val="24"/>
          <w:szCs w:val="24"/>
          <w:u w:val="single"/>
        </w:rPr>
        <w:t xml:space="preserve">（企业名称）</w:t>
      </w:r>
      <w:r>
        <w:rPr>
          <w:rFonts w:hint="eastAsia" w:ascii="Times New Roman" w:hAnsi="Times New Roman" w:eastAsia="宋体" w:cs="Times New Roman"/>
          <w:color w:val="000000"/>
          <w:sz w:val="24"/>
          <w:szCs w:val="24"/>
        </w:rPr>
        <w:t xml:space="preserve">，从业人员人，营业收入为万元，资产总额为万元，属于</w:t>
      </w:r>
      <w:r>
        <w:rPr>
          <w:rFonts w:hint="eastAsia" w:ascii="Times New Roman" w:hAnsi="Times New Roman" w:eastAsia="宋体" w:cs="Times New Roman"/>
          <w:color w:val="000000"/>
          <w:sz w:val="24"/>
          <w:szCs w:val="24"/>
          <w:u w:val="single"/>
        </w:rPr>
        <w:t xml:space="preserve">（中型企业、小型企业、微型企业）</w:t>
      </w:r>
      <w:r>
        <w:rPr>
          <w:rFonts w:hint="eastAsia" w:ascii="Times New Roman" w:hAnsi="Times New Roman" w:eastAsia="宋体" w:cs="Times New Roman"/>
          <w:color w:val="000000"/>
          <w:sz w:val="24"/>
          <w:szCs w:val="24"/>
        </w:rPr>
        <w:t xml:space="preserve">；</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本企业对上述声明内容的真实性负责。如有虚假，将依法承担相应责任。</w:t>
      </w:r>
      <w:r/>
    </w:p>
    <w:p>
      <w:pPr>
        <w:ind w:right="1620"/>
        <w:spacing w:line="5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right="1620" w:firstLine="2880"/>
        <w:spacing w:line="56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企业名称（盖章）：</w:t>
      </w:r>
      <w:r/>
    </w:p>
    <w:p>
      <w:pPr>
        <w:ind w:right="1140" w:firstLine="2880"/>
        <w:spacing w:line="56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   期：</w:t>
      </w:r>
      <w:r/>
    </w:p>
    <w:p>
      <w:pPr>
        <w:ind w:right="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right="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right="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填报说明：</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2、请供应商如实填写，</w:t>
      </w:r>
      <w:r>
        <w:rPr>
          <w:rFonts w:hint="eastAsia" w:ascii="Times New Roman" w:hAnsi="Times New Roman"/>
          <w:sz w:val="24"/>
        </w:rPr>
        <w:t xml:space="preserve">所填内容将作为评审的依据</w:t>
      </w:r>
      <w:r>
        <w:rPr>
          <w:rFonts w:hint="eastAsia" w:ascii="Times New Roman" w:hAnsi="Times New Roman"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3、中标人的《中小企业声明函》随中标结果公开。</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left"/>
        <w:keepLines/>
        <w:keepNext/>
        <w:spacing w:before="360" w:after="200" w:line="360" w:lineRule="auto"/>
        <w:rPr>
          <w:rFonts w:ascii="Times New Roman" w:hAnsi="Times New Roman" w:eastAsia="宋体" w:cs="Arial"/>
          <w:b/>
          <w:sz w:val="36"/>
        </w:rPr>
        <w:outlineLvl w:val="1"/>
      </w:pPr>
      <w:r>
        <w:rPr>
          <w:rFonts w:hint="eastAsia" w:ascii="Times New Roman" w:hAnsi="Times New Roman" w:eastAsia="宋体" w:cs="Arial"/>
          <w:b/>
          <w:sz w:val="36"/>
        </w:rPr>
        <w:t xml:space="preserve">十二、残疾人福利性单位声明函</w:t>
      </w:r>
      <w:r/>
    </w:p>
    <w:p>
      <w:pPr>
        <w:jc w:val="center"/>
        <w:spacing w:line="360" w:lineRule="auto"/>
        <w:tabs>
          <w:tab w:val="left" w:pos="360" w:leader="none"/>
        </w:tabs>
        <w:rPr>
          <w:rFonts w:ascii="Times New Roman" w:hAnsi="Times New Roman" w:eastAsia="宋体" w:cs="Times New Roman"/>
          <w:color w:val="000000"/>
          <w:sz w:val="24"/>
          <w:szCs w:val="21"/>
        </w:rPr>
      </w:pPr>
      <w:r>
        <w:rPr>
          <w:rFonts w:hint="eastAsia" w:ascii="Times New Roman" w:hAnsi="Times New Roman" w:eastAsia="黑体" w:cs="宋体"/>
          <w:bCs/>
          <w:sz w:val="36"/>
          <w:szCs w:val="28"/>
        </w:rPr>
        <w:t xml:space="preserve">残疾人福利性单位声明函</w:t>
      </w:r>
      <w:r/>
    </w:p>
    <w:p>
      <w:pPr>
        <w:ind w:firstLine="480"/>
        <w:jc w:val="left"/>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本单位郑重声明，根据《财政部 民政部 中国残疾人联合会关于促进残疾人就业政府采购政策的通知》（财库</w:t>
      </w:r>
      <w:r>
        <w:rPr>
          <w:rFonts w:hint="eastAsia" w:ascii="Times New Roman" w:hAnsi="Times New Roman" w:eastAsia="宋体" w:cs="Times New Roman"/>
          <w:color w:val="000000"/>
          <w:sz w:val="24"/>
          <w:szCs w:val="24"/>
        </w:rPr>
        <w:t xml:space="preserve">〔2017〕</w:t>
      </w:r>
      <w:r>
        <w:rPr>
          <w:rFonts w:hint="eastAsia" w:ascii="Times New Roman" w:hAnsi="Times New Roman" w:eastAsia="宋体" w:cs="Times New Roman"/>
          <w:color w:val="000000"/>
          <w:sz w:val="24"/>
          <w:szCs w:val="21"/>
        </w:rPr>
        <w:t xml:space="preserve">141号）的规定，本单位为符合条件的残疾人福利性单位，且本单位参加单位的项目（</w:t>
      </w:r>
      <w:r>
        <w:rPr>
          <w:rFonts w:hint="eastAsia" w:ascii="Times New Roman" w:hAnsi="Times New Roman" w:eastAsia="宋体" w:cs="Times New Roman"/>
          <w:color w:val="000000"/>
          <w:sz w:val="24"/>
          <w:szCs w:val="24"/>
        </w:rPr>
        <w:t xml:space="preserve">项目编号：，分包号：</w:t>
      </w:r>
      <w:r>
        <w:rPr>
          <w:rFonts w:hint="eastAsia" w:ascii="Times New Roman" w:hAnsi="Times New Roman" w:eastAsia="宋体" w:cs="Times New Roman"/>
          <w:color w:val="000000"/>
          <w:sz w:val="24"/>
          <w:szCs w:val="21"/>
        </w:rPr>
        <w:t xml:space="preserve">）采购活动由本单位提供全部服务。</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本单位对上述声明的真实性负责。如有虚假，将依法承担相应责任。</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ind w:right="1620" w:firstLine="2880"/>
        <w:spacing w:line="56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单位名称（盖章）：</w:t>
      </w:r>
      <w:r/>
    </w:p>
    <w:p>
      <w:pPr>
        <w:ind w:right="1140" w:firstLine="2880"/>
        <w:spacing w:line="56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   期：</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填报说明：</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Cs/>
          <w:sz w:val="24"/>
          <w:szCs w:val="24"/>
        </w:rPr>
        <w:t xml:space="preserve">1、</w:t>
      </w:r>
      <w:r>
        <w:rPr>
          <w:rFonts w:hint="eastAsia" w:ascii="Times New Roman" w:hAnsi="Times New Roman" w:eastAsia="宋体" w:cs="Times New Roman"/>
          <w:sz w:val="24"/>
          <w:szCs w:val="24"/>
        </w:rPr>
        <w:t xml:space="preserve">请供应商如实填写，</w:t>
      </w:r>
      <w:r>
        <w:rPr>
          <w:rFonts w:hint="eastAsia" w:ascii="Times New Roman" w:hAnsi="Times New Roman"/>
          <w:bCs/>
          <w:sz w:val="24"/>
        </w:rPr>
        <w:t xml:space="preserve">所填内容将作为评审的依据</w:t>
      </w:r>
      <w:r>
        <w:rPr>
          <w:rFonts w:hint="eastAsia" w:ascii="Times New Roman" w:hAnsi="Times New Roman"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Cs/>
          <w:sz w:val="24"/>
          <w:szCs w:val="24"/>
        </w:rPr>
        <w:t xml:space="preserve">2、中标人的《残疾人福利性单位声明函》随中标结果公开。</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left"/>
        <w:keepLines/>
        <w:keepNext/>
        <w:spacing w:before="360" w:after="200" w:line="360" w:lineRule="auto"/>
        <w:rPr>
          <w:rFonts w:ascii="Times New Roman" w:hAnsi="Times New Roman" w:eastAsia="宋体" w:cs="Arial"/>
          <w:b/>
          <w:sz w:val="36"/>
        </w:rPr>
        <w:outlineLvl w:val="1"/>
      </w:pPr>
      <w:r>
        <w:rPr>
          <w:rFonts w:hint="eastAsia" w:ascii="Times New Roman" w:hAnsi="Times New Roman" w:eastAsia="宋体" w:cs="Arial"/>
          <w:b/>
          <w:sz w:val="36"/>
        </w:rPr>
        <w:t xml:space="preserve">十三、联合体协议（参考格式）</w:t>
      </w:r>
      <w:r/>
    </w:p>
    <w:p>
      <w:pPr>
        <w:jc w:val="center"/>
        <w:spacing w:line="360" w:lineRule="auto"/>
        <w:tabs>
          <w:tab w:val="left" w:pos="360" w:leader="none"/>
        </w:tabs>
        <w:rPr>
          <w:rFonts w:ascii="Times New Roman" w:hAnsi="Times New Roman" w:eastAsia="宋体" w:cs="Times New Roman"/>
          <w:color w:val="000000"/>
          <w:sz w:val="24"/>
          <w:szCs w:val="21"/>
          <w:u w:val="single"/>
        </w:rPr>
      </w:pPr>
      <w:r>
        <w:rPr>
          <w:rFonts w:hint="eastAsia" w:ascii="Times New Roman" w:hAnsi="Times New Roman" w:eastAsia="黑体" w:cs="宋体"/>
          <w:bCs/>
          <w:sz w:val="36"/>
          <w:szCs w:val="28"/>
        </w:rPr>
        <w:t xml:space="preserve">联合体协议</w:t>
      </w:r>
      <w:r/>
    </w:p>
    <w:p>
      <w:pPr>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u w:val="single"/>
        </w:rPr>
        <w:t xml:space="preserve">（联合体中各供应商全称）</w:t>
      </w:r>
      <w:r>
        <w:rPr>
          <w:rFonts w:hint="eastAsia" w:ascii="Times New Roman" w:hAnsi="Times New Roman" w:eastAsia="宋体" w:cs="Times New Roman"/>
          <w:color w:val="000000"/>
          <w:sz w:val="24"/>
          <w:szCs w:val="21"/>
        </w:rPr>
        <w:t xml:space="preserve">在此达成以下协议：</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w:t>
      </w:r>
      <w:r>
        <w:rPr>
          <w:rFonts w:hint="eastAsia" w:ascii="Times New Roman" w:hAnsi="Times New Roman" w:eastAsia="宋体" w:cs="Times New Roman"/>
          <w:color w:val="000000"/>
          <w:sz w:val="24"/>
          <w:szCs w:val="21"/>
        </w:rPr>
        <w:t xml:space="preserve">、我们</w:t>
      </w:r>
      <w:r>
        <w:rPr>
          <w:rFonts w:hint="eastAsia" w:ascii="Times New Roman" w:hAnsi="Times New Roman" w:eastAsia="宋体" w:cs="Times New Roman"/>
          <w:color w:val="000000"/>
          <w:sz w:val="24"/>
          <w:szCs w:val="21"/>
          <w:u w:val="single"/>
        </w:rPr>
        <w:t xml:space="preserve"> （供应商1），（供应商2） ，</w:t>
      </w:r>
      <w:r>
        <w:rPr>
          <w:rFonts w:ascii="Times New Roman" w:hAnsi="Times New Roman" w:eastAsia="宋体" w:cs="Times New Roman"/>
          <w:color w:val="000000"/>
          <w:sz w:val="24"/>
          <w:szCs w:val="21"/>
          <w:u w:val="single"/>
        </w:rPr>
        <w:t xml:space="preserve">……</w:t>
      </w:r>
      <w:r>
        <w:rPr>
          <w:rFonts w:hint="eastAsia" w:ascii="Times New Roman" w:hAnsi="Times New Roman" w:eastAsia="宋体" w:cs="Times New Roman"/>
          <w:color w:val="000000"/>
          <w:sz w:val="24"/>
          <w:szCs w:val="21"/>
        </w:rPr>
        <w:t xml:space="preserve">自愿组成联合体，参加</w:t>
      </w:r>
      <w:r>
        <w:rPr>
          <w:rFonts w:hint="eastAsia" w:ascii="Times New Roman" w:hAnsi="Times New Roman" w:eastAsia="宋体" w:cs="Times New Roman"/>
          <w:color w:val="000000"/>
          <w:sz w:val="24"/>
          <w:szCs w:val="24"/>
        </w:rPr>
        <w:t xml:space="preserve">连云港市公共资源交易中心</w:t>
      </w:r>
      <w:r>
        <w:rPr>
          <w:rFonts w:hint="eastAsia" w:ascii="Times New Roman" w:hAnsi="Times New Roman" w:eastAsia="宋体" w:cs="Times New Roman"/>
          <w:color w:val="000000"/>
          <w:sz w:val="24"/>
          <w:szCs w:val="21"/>
        </w:rPr>
        <w:t xml:space="preserve">组织的</w:t>
      </w:r>
      <w:r>
        <w:rPr>
          <w:rFonts w:hint="eastAsia" w:ascii="Times New Roman" w:hAnsi="Times New Roman" w:eastAsia="宋体" w:cs="Times New Roman"/>
          <w:color w:val="000000"/>
          <w:sz w:val="24"/>
          <w:szCs w:val="24"/>
          <w:u w:val="single"/>
        </w:rPr>
        <w:t xml:space="preserve">（项目名称）</w:t>
      </w:r>
      <w:r>
        <w:rPr>
          <w:rFonts w:hint="eastAsia" w:ascii="Times New Roman" w:hAnsi="Times New Roman" w:eastAsia="宋体" w:cs="Times New Roman"/>
          <w:color w:val="000000"/>
          <w:sz w:val="24"/>
          <w:szCs w:val="24"/>
        </w:rPr>
        <w:t xml:space="preserve">（项目编号：，分包号：）</w:t>
      </w:r>
      <w:r>
        <w:rPr>
          <w:rFonts w:hint="eastAsia" w:ascii="Times New Roman" w:hAnsi="Times New Roman" w:eastAsia="宋体" w:cs="Times New Roman"/>
          <w:color w:val="000000"/>
          <w:sz w:val="24"/>
          <w:szCs w:val="21"/>
        </w:rPr>
        <w:t xml:space="preserve">的政府采购活动，我联合体指定</w:t>
      </w:r>
      <w:r>
        <w:rPr>
          <w:rFonts w:hint="eastAsia" w:ascii="Times New Roman" w:hAnsi="Times New Roman" w:eastAsia="宋体" w:cs="Times New Roman"/>
          <w:color w:val="000000"/>
          <w:sz w:val="24"/>
          <w:szCs w:val="21"/>
          <w:u w:val="single"/>
        </w:rPr>
        <w:t xml:space="preserve">（供应商*）</w:t>
      </w:r>
      <w:r>
        <w:rPr>
          <w:rFonts w:hint="eastAsia" w:ascii="Times New Roman" w:hAnsi="Times New Roman" w:eastAsia="宋体" w:cs="Times New Roman"/>
          <w:color w:val="000000"/>
          <w:sz w:val="24"/>
          <w:szCs w:val="21"/>
        </w:rPr>
        <w:t xml:space="preserve">为牵头单位（牵头单位必须为联合体成员）。</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、若我们联合中标、成交，</w:t>
      </w:r>
      <w:r>
        <w:rPr>
          <w:rFonts w:hint="eastAsia" w:ascii="Times New Roman" w:hAnsi="Times New Roman" w:eastAsia="宋体" w:cs="Times New Roman"/>
          <w:color w:val="000000"/>
          <w:sz w:val="24"/>
          <w:szCs w:val="21"/>
          <w:u w:val="single"/>
        </w:rPr>
        <w:t xml:space="preserve">（供应商单位</w:t>
      </w:r>
      <w:r>
        <w:rPr>
          <w:rFonts w:ascii="Times New Roman" w:hAnsi="Times New Roman" w:eastAsia="宋体" w:cs="Times New Roman"/>
          <w:color w:val="000000"/>
          <w:sz w:val="24"/>
          <w:szCs w:val="21"/>
          <w:u w:val="single"/>
        </w:rPr>
        <w:t xml:space="preserve">1</w:t>
      </w:r>
      <w:r>
        <w:rPr>
          <w:rFonts w:hint="eastAsia" w:ascii="Times New Roman" w:hAnsi="Times New Roman" w:eastAsia="宋体" w:cs="Times New Roman"/>
          <w:color w:val="000000"/>
          <w:sz w:val="24"/>
          <w:szCs w:val="21"/>
          <w:u w:val="single"/>
        </w:rPr>
        <w:t xml:space="preserve">全称）</w:t>
      </w:r>
      <w:r>
        <w:rPr>
          <w:rFonts w:hint="eastAsia" w:ascii="Times New Roman" w:hAnsi="Times New Roman" w:eastAsia="宋体" w:cs="Times New Roman"/>
          <w:color w:val="000000"/>
          <w:sz w:val="24"/>
          <w:szCs w:val="21"/>
        </w:rPr>
        <w:t xml:space="preserve">实施项目中</w:t>
      </w:r>
      <w:r>
        <w:rPr>
          <w:rFonts w:hint="eastAsia" w:ascii="Times New Roman" w:hAnsi="Times New Roman" w:eastAsia="宋体" w:cs="Times New Roman"/>
          <w:color w:val="000000"/>
          <w:sz w:val="24"/>
          <w:szCs w:val="21"/>
          <w:u w:val="single"/>
        </w:rPr>
        <w:t xml:space="preserve">（工作内容）</w:t>
      </w:r>
      <w:r>
        <w:rPr>
          <w:rFonts w:hint="eastAsia" w:ascii="Times New Roman" w:hAnsi="Times New Roman" w:eastAsia="宋体" w:cs="Times New Roman"/>
          <w:color w:val="000000"/>
          <w:sz w:val="24"/>
          <w:szCs w:val="21"/>
        </w:rPr>
        <w:t xml:space="preserve">部分工作，并承担相应的责任。</w:t>
      </w:r>
      <w:r>
        <w:rPr>
          <w:rFonts w:hint="eastAsia" w:ascii="Times New Roman" w:hAnsi="Times New Roman" w:eastAsia="宋体" w:cs="Times New Roman"/>
          <w:color w:val="000000"/>
          <w:sz w:val="24"/>
          <w:szCs w:val="21"/>
          <w:u w:val="single"/>
        </w:rPr>
        <w:t xml:space="preserve">（供应商单位</w:t>
      </w:r>
      <w:r>
        <w:rPr>
          <w:rFonts w:ascii="Times New Roman" w:hAnsi="Times New Roman" w:eastAsia="宋体" w:cs="Times New Roman"/>
          <w:color w:val="000000"/>
          <w:sz w:val="24"/>
          <w:szCs w:val="21"/>
          <w:u w:val="single"/>
        </w:rPr>
        <w:t xml:space="preserve">2</w:t>
      </w:r>
      <w:r>
        <w:rPr>
          <w:rFonts w:hint="eastAsia" w:ascii="Times New Roman" w:hAnsi="Times New Roman" w:eastAsia="宋体" w:cs="Times New Roman"/>
          <w:color w:val="000000"/>
          <w:sz w:val="24"/>
          <w:szCs w:val="21"/>
          <w:u w:val="single"/>
        </w:rPr>
        <w:t xml:space="preserve">全称）</w:t>
      </w:r>
      <w:r>
        <w:rPr>
          <w:rFonts w:hint="eastAsia" w:ascii="Times New Roman" w:hAnsi="Times New Roman" w:eastAsia="宋体" w:cs="Times New Roman"/>
          <w:color w:val="000000"/>
          <w:sz w:val="24"/>
          <w:szCs w:val="21"/>
        </w:rPr>
        <w:t xml:space="preserve">实施项目中</w:t>
      </w:r>
      <w:r>
        <w:rPr>
          <w:rFonts w:hint="eastAsia" w:ascii="Times New Roman" w:hAnsi="Times New Roman" w:eastAsia="宋体" w:cs="Times New Roman"/>
          <w:color w:val="000000"/>
          <w:sz w:val="24"/>
          <w:szCs w:val="21"/>
          <w:u w:val="single"/>
        </w:rPr>
        <w:t xml:space="preserve">（工作内容）</w:t>
      </w:r>
      <w:r>
        <w:rPr>
          <w:rFonts w:hint="eastAsia" w:ascii="Times New Roman" w:hAnsi="Times New Roman"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。（可选）</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ind w:firstLine="480"/>
        <w:spacing w:line="360" w:lineRule="auto"/>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供应商1全称（公章）：</w:t>
      </w:r>
      <w:r/>
    </w:p>
    <w:p>
      <w:pPr>
        <w:ind w:firstLine="480"/>
        <w:spacing w:line="360" w:lineRule="auto"/>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法定代表人</w:t>
      </w:r>
      <w:r>
        <w:rPr>
          <w:rFonts w:ascii="Times New Roman" w:hAnsi="Times New Roman" w:eastAsia="宋体" w:cs="Times New Roman"/>
          <w:color w:val="000000"/>
          <w:sz w:val="24"/>
          <w:szCs w:val="21"/>
        </w:rPr>
        <w:t xml:space="preserve">（单位负责人）</w:t>
      </w:r>
      <w:r>
        <w:rPr>
          <w:rFonts w:hint="eastAsia" w:ascii="Times New Roman" w:hAnsi="Times New Roman" w:eastAsia="宋体" w:cs="Times New Roman"/>
          <w:color w:val="000000"/>
          <w:sz w:val="24"/>
          <w:szCs w:val="21"/>
        </w:rPr>
        <w:t xml:space="preserve">或委托代理人（签字或盖章）：</w:t>
      </w:r>
      <w:r/>
    </w:p>
    <w:p>
      <w:pPr>
        <w:ind w:firstLine="480"/>
        <w:spacing w:line="360" w:lineRule="auto"/>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日期：     年   月   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供应商2全称（公章）：</w:t>
      </w:r>
      <w:r/>
    </w:p>
    <w:p>
      <w:pPr>
        <w:ind w:firstLine="480"/>
        <w:spacing w:line="360" w:lineRule="auto"/>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法定代表人</w:t>
      </w:r>
      <w:r>
        <w:rPr>
          <w:rFonts w:ascii="Times New Roman" w:hAnsi="Times New Roman" w:eastAsia="宋体" w:cs="Times New Roman"/>
          <w:color w:val="000000"/>
          <w:sz w:val="24"/>
          <w:szCs w:val="21"/>
        </w:rPr>
        <w:t xml:space="preserve">（单位负责人）</w:t>
      </w:r>
      <w:r>
        <w:rPr>
          <w:rFonts w:hint="eastAsia" w:ascii="Times New Roman" w:hAnsi="Times New Roman" w:eastAsia="宋体" w:cs="Times New Roman"/>
          <w:color w:val="000000"/>
          <w:sz w:val="24"/>
          <w:szCs w:val="21"/>
        </w:rPr>
        <w:t xml:space="preserve">或委托代理人（签字或盖章）：</w:t>
      </w:r>
      <w:r/>
    </w:p>
    <w:p>
      <w:pPr>
        <w:ind w:firstLine="480"/>
        <w:spacing w:line="360" w:lineRule="auto"/>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日期：     年   月   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500" w:lineRule="exact"/>
        <w:rPr>
          <w:rFonts w:ascii="Times New Roman" w:hAnsi="Times New Roman"/>
        </w:rPr>
      </w:pPr>
      <w:r>
        <w:rPr>
          <w:rFonts w:hint="eastAsia" w:ascii="Times New Roman" w:hAnsi="Times New Roman"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Times New Roman" w:hAnsi="Times New Roman" w:eastAsia="宋体" w:cs="Arial"/>
          <w:b/>
          <w:iCs/>
          <w:sz w:val="36"/>
        </w:rPr>
        <w:outlineLvl w:val="1"/>
      </w:pPr>
      <w:r>
        <w:rPr>
          <w:rFonts w:hint="eastAsia" w:ascii="Times New Roman" w:hAnsi="Times New Roman" w:eastAsia="宋体" w:cs="Arial"/>
          <w:b/>
          <w:iCs/>
          <w:sz w:val="36"/>
        </w:rPr>
        <w:t xml:space="preserve">十四、投标分项报价表</w:t>
      </w:r>
      <w:r/>
    </w:p>
    <w:p>
      <w:pPr>
        <w:jc w:val="center"/>
        <w:spacing w:line="360" w:lineRule="auto"/>
        <w:tabs>
          <w:tab w:val="left" w:pos="360" w:leader="none"/>
        </w:tabs>
        <w:rPr>
          <w:rFonts w:ascii="Times New Roman" w:hAnsi="Times New Roman" w:eastAsia="黑体" w:cs="宋体"/>
          <w:bCs/>
          <w:sz w:val="36"/>
          <w:szCs w:val="28"/>
        </w:rPr>
      </w:pPr>
      <w:r>
        <w:rPr>
          <w:rFonts w:hint="eastAsia" w:ascii="Times New Roman" w:hAnsi="Times New Roman" w:eastAsia="黑体" w:cs="宋体"/>
          <w:bCs/>
          <w:sz w:val="36"/>
          <w:szCs w:val="28"/>
        </w:rPr>
        <w:t xml:space="preserve">投标分项报价表</w:t>
      </w:r>
      <w:r/>
    </w:p>
    <w:p>
      <w:pPr>
        <w:jc w:val="left"/>
        <w:spacing w:line="360" w:lineRule="auto"/>
        <w:rPr>
          <w:rFonts w:ascii="Times New Roman" w:hAnsi="Times New Roman" w:eastAsia="宋体" w:cs="Times New Roman"/>
          <w:bCs/>
          <w:color w:val="000000"/>
          <w:sz w:val="24"/>
          <w:szCs w:val="24"/>
        </w:rPr>
      </w:pPr>
      <w:r>
        <w:rPr>
          <w:rFonts w:hint="eastAsia" w:ascii="Times New Roman" w:hAnsi="Times New Roman" w:eastAsia="宋体" w:cs="方正仿宋_GBK"/>
          <w:color w:val="000000"/>
          <w:sz w:val="24"/>
          <w:szCs w:val="24"/>
        </w:rPr>
        <w:t xml:space="preserve">项目名称：      项目编号：      </w:t>
      </w:r>
      <w:r/>
    </w:p>
    <w:tbl>
      <w:tblPr>
        <w:tblStyle w:val="64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078"/>
        <w:gridCol w:w="1624"/>
        <w:gridCol w:w="999"/>
        <w:gridCol w:w="798"/>
        <w:gridCol w:w="1355"/>
        <w:gridCol w:w="1583"/>
        <w:gridCol w:w="1082"/>
      </w:tblGrid>
      <w:tr>
        <w:trPr>
          <w:jc w:val="center"/>
          <w:trHeight w:val="409"/>
          <w:tblHeader/>
        </w:trPr>
        <w:tc>
          <w:tcPr>
            <w:tcBorders>
              <w:top w:val="single" w:color="000000" w:sz="8" w:space="0"/>
              <w:left w:val="single" w:color="000000" w:sz="8" w:space="0"/>
              <w:bottom w:val="single" w:color="000000" w:sz="4" w:space="0"/>
              <w:right w:val="single" w:color="000000" w:sz="4" w:space="0"/>
            </w:tcBorders>
            <w:tcW w:w="633" w:type="pct"/>
            <w:vAlign w:val="center"/>
            <w:vMerge w:val="restart"/>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序号</w:t>
            </w:r>
            <w:r/>
          </w:p>
        </w:tc>
        <w:tc>
          <w:tcPr>
            <w:tcBorders>
              <w:top w:val="single" w:color="000000" w:sz="8" w:space="0"/>
              <w:left w:val="single" w:color="000000" w:sz="4" w:space="0"/>
              <w:bottom w:val="single" w:color="000000" w:sz="4" w:space="0"/>
              <w:right w:val="single" w:color="000000" w:sz="4" w:space="0"/>
            </w:tcBorders>
            <w:tcW w:w="953" w:type="pct"/>
            <w:vAlign w:val="center"/>
            <w:vMerge w:val="restart"/>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名称</w:t>
            </w:r>
            <w:r/>
          </w:p>
        </w:tc>
        <w:tc>
          <w:tcPr>
            <w:tcBorders>
              <w:top w:val="single" w:color="000000" w:sz="8" w:space="0"/>
              <w:left w:val="single" w:color="000000" w:sz="4" w:space="0"/>
              <w:bottom w:val="single" w:color="000000" w:sz="4" w:space="0"/>
              <w:right w:val="single" w:color="000000" w:sz="4" w:space="0"/>
            </w:tcBorders>
            <w:tcW w:w="586" w:type="pct"/>
            <w:vAlign w:val="center"/>
            <w:vMerge w:val="restart"/>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单位</w:t>
            </w:r>
            <w:r/>
          </w:p>
        </w:tc>
        <w:tc>
          <w:tcPr>
            <w:tcBorders>
              <w:top w:val="single" w:color="000000" w:sz="8" w:space="0"/>
              <w:left w:val="single" w:color="000000" w:sz="4" w:space="0"/>
              <w:bottom w:val="single" w:color="000000" w:sz="4" w:space="0"/>
              <w:right w:val="single" w:color="000000" w:sz="4" w:space="0"/>
            </w:tcBorders>
            <w:tcW w:w="468" w:type="pct"/>
            <w:vAlign w:val="center"/>
            <w:vMerge w:val="restart"/>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数量</w:t>
            </w:r>
            <w:r/>
          </w:p>
        </w:tc>
        <w:tc>
          <w:tcPr>
            <w:tcBorders>
              <w:top w:val="single" w:color="000000" w:sz="8" w:space="0"/>
              <w:left w:val="single" w:color="000000" w:sz="4" w:space="0"/>
              <w:bottom w:val="single" w:color="000000" w:sz="4" w:space="0"/>
              <w:right w:val="single" w:color="000000" w:sz="4" w:space="0"/>
            </w:tcBorders>
            <w:tcW w:w="794"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服务期限</w:t>
            </w:r>
            <w:r/>
          </w:p>
        </w:tc>
        <w:tc>
          <w:tcPr>
            <w:tcBorders>
              <w:top w:val="single" w:color="000000" w:sz="8" w:space="0"/>
              <w:left w:val="single" w:color="000000" w:sz="4" w:space="0"/>
              <w:bottom w:val="single" w:color="000000" w:sz="4" w:space="0"/>
              <w:right w:val="single" w:color="000000" w:sz="4" w:space="0"/>
            </w:tcBorders>
            <w:tcW w:w="929"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单价</w:t>
            </w:r>
            <w:r/>
          </w:p>
        </w:tc>
        <w:tc>
          <w:tcPr>
            <w:tcBorders>
              <w:top w:val="single" w:color="000000" w:sz="8" w:space="0"/>
              <w:left w:val="single" w:color="000000" w:sz="4" w:space="0"/>
              <w:bottom w:val="single" w:color="000000" w:sz="4" w:space="0"/>
              <w:right w:val="single" w:color="000000" w:sz="8" w:space="0"/>
            </w:tcBorders>
            <w:tcW w:w="635"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总价</w:t>
            </w:r>
            <w:r/>
          </w:p>
        </w:tc>
      </w:tr>
      <w:tr>
        <w:trPr>
          <w:jc w:val="center"/>
          <w:trHeight w:val="446"/>
          <w:tblHeader/>
        </w:trPr>
        <w:tc>
          <w:tcPr>
            <w:tcBorders>
              <w:top w:val="single" w:color="000000" w:sz="8" w:space="0"/>
              <w:left w:val="single" w:color="000000" w:sz="8" w:space="0"/>
              <w:bottom w:val="single" w:color="000000" w:sz="4" w:space="0"/>
              <w:right w:val="single" w:color="000000" w:sz="4" w:space="0"/>
            </w:tcBorders>
            <w:tcW w:w="633" w:type="pct"/>
            <w:vAlign w:val="center"/>
            <w:vMerge w:val="continue"/>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8" w:space="0"/>
              <w:left w:val="single" w:color="000000" w:sz="4" w:space="0"/>
              <w:bottom w:val="single" w:color="000000" w:sz="4" w:space="0"/>
              <w:right w:val="single" w:color="000000" w:sz="4" w:space="0"/>
            </w:tcBorders>
            <w:tcW w:w="953" w:type="pct"/>
            <w:vAlign w:val="center"/>
            <w:vMerge w:val="continue"/>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8" w:space="0"/>
              <w:left w:val="single" w:color="000000" w:sz="4" w:space="0"/>
              <w:bottom w:val="single" w:color="000000" w:sz="4" w:space="0"/>
              <w:right w:val="single" w:color="000000" w:sz="4" w:space="0"/>
            </w:tcBorders>
            <w:tcW w:w="586" w:type="pct"/>
            <w:vAlign w:val="center"/>
            <w:vMerge w:val="continue"/>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8" w:space="0"/>
              <w:left w:val="single" w:color="000000" w:sz="4" w:space="0"/>
              <w:bottom w:val="single" w:color="000000" w:sz="4" w:space="0"/>
              <w:right w:val="single" w:color="000000" w:sz="4" w:space="0"/>
            </w:tcBorders>
            <w:tcW w:w="468" w:type="pct"/>
            <w:vAlign w:val="center"/>
            <w:vMerge w:val="continue"/>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（月）</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（元/人/月）</w:t>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（元）</w:t>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63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物业经理</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位</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63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保洁</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位</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63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维修工</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位</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63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污水处理</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位</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63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保安</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位</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63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消控员</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位</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gridSpan w:val="5"/>
            <w:tcBorders>
              <w:top w:val="single" w:color="000000" w:sz="4" w:space="0"/>
              <w:left w:val="single" w:color="000000" w:sz="8" w:space="0"/>
              <w:bottom w:val="single" w:color="000000" w:sz="4" w:space="0"/>
              <w:right w:val="single" w:color="000000" w:sz="4" w:space="0"/>
            </w:tcBorders>
            <w:tcW w:w="3435"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人员费用合计</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633"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（月）</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（元）</w:t>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（元）</w:t>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63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物耗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月</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gridSpan w:val="5"/>
            <w:tcBorders>
              <w:top w:val="single" w:color="000000" w:sz="4" w:space="0"/>
              <w:left w:val="single" w:color="000000" w:sz="8" w:space="0"/>
              <w:bottom w:val="single" w:color="000000" w:sz="4" w:space="0"/>
              <w:right w:val="single" w:color="000000" w:sz="4" w:space="0"/>
            </w:tcBorders>
            <w:tcW w:w="3435" w:type="pct"/>
            <w:vAlign w:val="center"/>
            <w:textDirection w:val="lrTb"/>
            <w:noWrap/>
          </w:tcPr>
          <w:p>
            <w:pPr>
              <w:jc w:val="center"/>
              <w:spacing w:line="240" w:lineRule="atLeast"/>
              <w:rPr>
                <w:rFonts w:ascii="Times New Roman" w:hAnsi="Times New Roman" w:eastAsia="宋体" w:cs="宋体"/>
                <w:color w:val="000000"/>
                <w:sz w:val="24"/>
                <w:szCs w:val="24"/>
              </w:rPr>
            </w:pPr>
            <w:r>
              <w:rPr>
                <w:rFonts w:hint="eastAsia" w:ascii="Times New Roman" w:hAnsi="Times New Roman" w:eastAsia="宋体" w:cs="宋体"/>
                <w:b/>
                <w:bCs/>
                <w:color w:val="000000"/>
                <w:sz w:val="24"/>
                <w:szCs w:val="24"/>
              </w:rPr>
              <w:t xml:space="preserve">物耗费用合计</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center"/>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633"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Style w:val="836"/>
                <w:rFonts w:hint="default" w:ascii="Times New Roman" w:hAnsi="Times New Roman"/>
                <w:sz w:val="24"/>
                <w:szCs w:val="24"/>
              </w:rPr>
              <w:t xml:space="preserve">（月）</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（元）</w:t>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center"/>
              <w:spacing w:line="240" w:lineRule="atLeast"/>
              <w:widowControl/>
              <w:rPr>
                <w:rFonts w:ascii="Times New Roman" w:hAnsi="Times New Roman" w:eastAsia="宋体" w:cs="宋体"/>
                <w:b/>
                <w:bCs/>
                <w:color w:val="000000"/>
                <w:sz w:val="24"/>
                <w:szCs w:val="24"/>
              </w:rPr>
            </w:pPr>
            <w:r>
              <w:rPr>
                <w:rStyle w:val="836"/>
                <w:rFonts w:hint="default" w:ascii="Times New Roman" w:hAnsi="Times New Roman"/>
                <w:sz w:val="24"/>
                <w:szCs w:val="24"/>
              </w:rPr>
              <w:t xml:space="preserve">（元）</w:t>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63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水箱清洗</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次</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 </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63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四害消杀</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次</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63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化粪池清掏</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车</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25 </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63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绿植租摆</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盆</w:t>
            </w:r>
            <w:r>
              <w:rPr>
                <w:rStyle w:val="837"/>
                <w:rFonts w:hint="eastAsia" w:eastAsia="宋体" w:cs="宋体"/>
                <w:sz w:val="24"/>
                <w:szCs w:val="24"/>
              </w:rPr>
              <w:t xml:space="preserve">/</w:t>
            </w:r>
            <w:r>
              <w:rPr>
                <w:rStyle w:val="835"/>
                <w:rFonts w:hint="default" w:ascii="Times New Roman" w:hAnsi="Times New Roman"/>
                <w:sz w:val="24"/>
                <w:szCs w:val="24"/>
              </w:rPr>
              <w:t xml:space="preserve">年</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74</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tcBorders>
              <w:top w:val="single" w:color="000000" w:sz="4" w:space="0"/>
              <w:left w:val="single" w:color="000000" w:sz="8" w:space="0"/>
              <w:bottom w:val="single" w:color="000000" w:sz="4" w:space="0"/>
              <w:right w:val="single" w:color="000000" w:sz="4" w:space="0"/>
            </w:tcBorders>
            <w:tcW w:w="63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绿化管养</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Style w:val="835"/>
                <w:rFonts w:hint="default" w:ascii="Times New Roman" w:hAnsi="Times New Roman"/>
                <w:sz w:val="24"/>
                <w:szCs w:val="24"/>
              </w:rPr>
              <w:t xml:space="preserve">年</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spacing w:line="240" w:lineRule="atLeast"/>
              <w:widowControl/>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right"/>
              <w:spacing w:line="240" w:lineRule="atLeast"/>
              <w:rPr>
                <w:rFonts w:ascii="Times New Roman" w:hAnsi="Times New Roman" w:eastAsia="宋体" w:cs="宋体"/>
                <w:color w:val="000000"/>
                <w:sz w:val="24"/>
                <w:szCs w:val="24"/>
              </w:rPr>
            </w:pPr>
            <w:r>
              <w:rPr>
                <w:rFonts w:ascii="Times New Roman" w:hAnsi="Times New Roman" w:eastAsia="宋体" w:cs="宋体"/>
                <w:color w:val="000000"/>
                <w:sz w:val="24"/>
                <w:szCs w:val="24"/>
              </w:rPr>
            </w:r>
            <w:r/>
          </w:p>
        </w:tc>
      </w:tr>
      <w:tr>
        <w:trPr>
          <w:jc w:val="center"/>
          <w:trHeight w:val="454"/>
        </w:trPr>
        <w:tc>
          <w:tcPr>
            <w:gridSpan w:val="5"/>
            <w:tcBorders>
              <w:top w:val="single" w:color="000000" w:sz="4" w:space="0"/>
              <w:left w:val="single" w:color="000000" w:sz="8" w:space="0"/>
              <w:bottom w:val="single" w:color="000000" w:sz="4" w:space="0"/>
              <w:right w:val="single" w:color="000000" w:sz="4" w:space="0"/>
            </w:tcBorders>
            <w:tcW w:w="3435"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特约服务费用合计</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tcPr>
          <w:p>
            <w:pPr>
              <w:jc w:val="right"/>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8" w:space="0"/>
            </w:tcBorders>
            <w:tcW w:w="635" w:type="pct"/>
            <w:vAlign w:val="center"/>
            <w:textDirection w:val="lrTb"/>
            <w:noWrap/>
          </w:tcPr>
          <w:p>
            <w:pPr>
              <w:jc w:val="right"/>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r>
      <w:tr>
        <w:trPr>
          <w:jc w:val="center"/>
          <w:trHeight w:val="454"/>
        </w:trPr>
        <w:tc>
          <w:tcPr>
            <w:gridSpan w:val="5"/>
            <w:tcBorders>
              <w:top w:val="single" w:color="000000" w:sz="4" w:space="0"/>
              <w:left w:val="single" w:color="000000" w:sz="8" w:space="0"/>
              <w:bottom w:val="single" w:color="000000" w:sz="8" w:space="0"/>
              <w:right w:val="single" w:color="000000" w:sz="4" w:space="0"/>
            </w:tcBorders>
            <w:tcW w:w="3435" w:type="pct"/>
            <w:vAlign w:val="center"/>
            <w:textDirection w:val="lrTb"/>
            <w:noWrap/>
          </w:tcPr>
          <w:p>
            <w:pPr>
              <w:jc w:val="center"/>
              <w:spacing w:line="240" w:lineRule="atLeast"/>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总计</w:t>
            </w:r>
            <w:r/>
          </w:p>
        </w:tc>
        <w:tc>
          <w:tcPr>
            <w:tcBorders>
              <w:top w:val="single" w:color="000000" w:sz="4" w:space="0"/>
              <w:left w:val="single" w:color="000000" w:sz="4" w:space="0"/>
              <w:bottom w:val="single" w:color="000000" w:sz="8" w:space="0"/>
              <w:right w:val="single" w:color="000000" w:sz="4" w:space="0"/>
            </w:tcBorders>
            <w:tcW w:w="929" w:type="pct"/>
            <w:vAlign w:val="center"/>
            <w:textDirection w:val="lrTb"/>
            <w:noWrap/>
          </w:tcPr>
          <w:p>
            <w:pPr>
              <w:jc w:val="right"/>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c>
          <w:tcPr>
            <w:tcBorders>
              <w:top w:val="single" w:color="000000" w:sz="4" w:space="0"/>
              <w:left w:val="single" w:color="000000" w:sz="4" w:space="0"/>
              <w:bottom w:val="single" w:color="000000" w:sz="8" w:space="0"/>
              <w:right w:val="single" w:color="000000" w:sz="8" w:space="0"/>
            </w:tcBorders>
            <w:tcW w:w="635" w:type="pct"/>
            <w:vAlign w:val="center"/>
            <w:textDirection w:val="lrTb"/>
            <w:noWrap/>
          </w:tcPr>
          <w:p>
            <w:pPr>
              <w:jc w:val="right"/>
              <w:spacing w:line="240" w:lineRule="atLeast"/>
              <w:rPr>
                <w:rFonts w:ascii="Times New Roman" w:hAnsi="Times New Roman" w:eastAsia="宋体" w:cs="宋体"/>
                <w:b/>
                <w:bCs/>
                <w:color w:val="000000"/>
                <w:sz w:val="24"/>
                <w:szCs w:val="24"/>
              </w:rPr>
            </w:pPr>
            <w:r>
              <w:rPr>
                <w:rFonts w:ascii="Times New Roman" w:hAnsi="Times New Roman" w:eastAsia="宋体" w:cs="宋体"/>
                <w:b/>
                <w:bCs/>
                <w:color w:val="000000"/>
                <w:sz w:val="24"/>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Times New Roman" w:hAnsi="Times New Roman" w:eastAsia="宋体" w:cs="Arial"/>
          <w:b/>
          <w:iCs/>
          <w:sz w:val="36"/>
        </w:rPr>
        <w:outlineLvl w:val="1"/>
      </w:pPr>
      <w:r>
        <w:rPr>
          <w:rFonts w:hint="eastAsia" w:ascii="Times New Roman" w:hAnsi="Times New Roman" w:eastAsia="宋体" w:cs="Arial"/>
          <w:b/>
          <w:iCs/>
          <w:sz w:val="36"/>
        </w:rPr>
        <w:t xml:space="preserve">十五、技术要求响应及偏离表</w:t>
      </w:r>
      <w:r/>
    </w:p>
    <w:p>
      <w:pPr>
        <w:jc w:val="center"/>
        <w:spacing w:line="360" w:lineRule="auto"/>
        <w:tabs>
          <w:tab w:val="left" w:pos="360" w:leader="none"/>
        </w:tabs>
        <w:rPr>
          <w:rFonts w:ascii="Times New Roman" w:hAnsi="Times New Roman" w:eastAsia="黑体" w:cs="宋体"/>
          <w:bCs/>
          <w:sz w:val="36"/>
          <w:szCs w:val="28"/>
        </w:rPr>
      </w:pPr>
      <w:r>
        <w:rPr>
          <w:rFonts w:hint="eastAsia" w:ascii="Times New Roman" w:hAnsi="Times New Roman" w:eastAsia="黑体" w:cs="宋体"/>
          <w:bCs/>
          <w:sz w:val="36"/>
          <w:szCs w:val="28"/>
        </w:rPr>
        <w:t xml:space="preserve">技术要求响应及偏离表</w:t>
      </w:r>
      <w:r/>
    </w:p>
    <w:p>
      <w:pPr>
        <w:jc w:val="left"/>
        <w:spacing w:line="360" w:lineRule="auto"/>
        <w:rPr>
          <w:rFonts w:ascii="Times New Roman" w:hAnsi="Times New Roman" w:eastAsia="宋体" w:cs="Arial"/>
          <w:sz w:val="36"/>
        </w:rPr>
      </w:pPr>
      <w:r>
        <w:rPr>
          <w:rFonts w:hint="eastAsia" w:ascii="Times New Roman" w:hAnsi="Times New Roman" w:eastAsia="宋体" w:cs="方正仿宋_GBK"/>
          <w:color w:val="000000"/>
          <w:sz w:val="24"/>
          <w:szCs w:val="24"/>
        </w:rPr>
        <w:t xml:space="preserve">项目名称：      项目编号：      分包号：</w:t>
      </w:r>
      <w:r/>
    </w:p>
    <w:tbl>
      <w:tblPr>
        <w:tblStyle w:val="647"/>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w:t>
            </w:r>
            <w:r/>
          </w:p>
        </w:tc>
        <w:tc>
          <w:tcPr>
            <w:tcW w:w="254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326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w:t>
            </w:r>
            <w:r/>
          </w:p>
        </w:tc>
        <w:tc>
          <w:tcPr>
            <w:tcW w:w="254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326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w:t>
            </w:r>
            <w:r/>
          </w:p>
        </w:tc>
        <w:tc>
          <w:tcPr>
            <w:tcW w:w="254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326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p>
        </w:tc>
        <w:tc>
          <w:tcPr>
            <w:tcW w:w="254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326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9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bl>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left"/>
        <w:keepLines/>
        <w:keepNext/>
        <w:spacing w:before="360" w:after="200" w:line="360" w:lineRule="auto"/>
        <w:rPr>
          <w:rFonts w:ascii="Times New Roman" w:hAnsi="Times New Roman" w:eastAsia="宋体" w:cs="Arial"/>
          <w:b/>
          <w:iCs/>
          <w:sz w:val="36"/>
        </w:rPr>
        <w:outlineLvl w:val="1"/>
      </w:pPr>
      <w:r/>
      <w:bookmarkStart w:id="10" w:name="_Hlt26955054"/>
      <w:r/>
      <w:bookmarkEnd w:id="10"/>
      <w:r>
        <w:rPr>
          <w:rFonts w:hint="eastAsia" w:ascii="Times New Roman" w:hAnsi="Times New Roman" w:eastAsia="宋体" w:cs="Arial"/>
          <w:b/>
          <w:iCs/>
          <w:sz w:val="36"/>
        </w:rPr>
        <w:t xml:space="preserve">十六、商务要求响应及偏离表</w:t>
      </w:r>
      <w:r/>
    </w:p>
    <w:p>
      <w:pPr>
        <w:jc w:val="center"/>
        <w:spacing w:line="360" w:lineRule="auto"/>
        <w:tabs>
          <w:tab w:val="left" w:pos="360" w:leader="none"/>
        </w:tabs>
        <w:rPr>
          <w:rFonts w:ascii="Times New Roman" w:hAnsi="Times New Roman" w:eastAsia="黑体" w:cs="宋体"/>
          <w:bCs/>
          <w:sz w:val="36"/>
          <w:szCs w:val="28"/>
        </w:rPr>
      </w:pPr>
      <w:r>
        <w:rPr>
          <w:rFonts w:hint="eastAsia" w:ascii="Times New Roman" w:hAnsi="Times New Roman" w:eastAsia="黑体" w:cs="宋体"/>
          <w:bCs/>
          <w:sz w:val="36"/>
          <w:szCs w:val="28"/>
        </w:rPr>
        <w:t xml:space="preserve">商务要求响应及偏离表</w:t>
      </w:r>
      <w:r/>
    </w:p>
    <w:p>
      <w:pPr>
        <w:jc w:val="left"/>
        <w:spacing w:line="360" w:lineRule="auto"/>
        <w:rPr>
          <w:rFonts w:ascii="Times New Roman" w:hAnsi="Times New Roman"/>
        </w:rPr>
      </w:pPr>
      <w:r>
        <w:rPr>
          <w:rFonts w:hint="eastAsia" w:ascii="Times New Roman" w:hAnsi="Times New Roman" w:eastAsia="宋体" w:cs="方正仿宋_GBK"/>
          <w:color w:val="000000"/>
          <w:sz w:val="24"/>
          <w:szCs w:val="24"/>
        </w:rPr>
        <w:t xml:space="preserve">项目名称：      项目编号：      分包号：</w:t>
      </w:r>
      <w:r/>
    </w:p>
    <w:tbl>
      <w:tblPr>
        <w:tblStyle w:val="647"/>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ascii="Times New Roman" w:hAnsi="Times New Roman" w:eastAsia="宋体" w:cs="Times New Roman"/>
                <w:color w:val="000000"/>
                <w:sz w:val="24"/>
                <w:szCs w:val="24"/>
              </w:rPr>
            </w:pPr>
            <w:r/>
            <w:bookmarkStart w:id="11" w:name="_Hlt24879081"/>
            <w:r/>
            <w:bookmarkEnd w:id="11"/>
            <w:r/>
            <w:bookmarkStart w:id="12" w:name="_Hlt26609391"/>
            <w:r/>
            <w:bookmarkEnd w:id="12"/>
            <w:r/>
            <w:bookmarkStart w:id="13" w:name="_Hlt26955056"/>
            <w:r/>
            <w:bookmarkEnd w:id="13"/>
            <w:r/>
            <w:bookmarkStart w:id="14" w:name="_Hlt26782999"/>
            <w:r/>
            <w:bookmarkEnd w:id="14"/>
            <w:r/>
            <w:bookmarkStart w:id="15" w:name="_Hlt26955064"/>
            <w:r/>
            <w:bookmarkEnd w:id="15"/>
            <w:r/>
            <w:bookmarkStart w:id="16" w:name="_Hlt26671343"/>
            <w:r/>
            <w:bookmarkEnd w:id="16"/>
            <w:r/>
            <w:bookmarkStart w:id="17" w:name="_Hlt26671372"/>
            <w:r/>
            <w:bookmarkEnd w:id="17"/>
            <w:r/>
            <w:bookmarkStart w:id="18" w:name="_Hlt26580838"/>
            <w:r/>
            <w:bookmarkEnd w:id="18"/>
            <w:r>
              <w:rPr>
                <w:rFonts w:hint="eastAsia" w:ascii="Times New Roman" w:hAnsi="Times New Roman" w:eastAsia="宋体" w:cs="Times New Roman"/>
                <w:color w:val="000000"/>
                <w:sz w:val="24"/>
                <w:szCs w:val="24"/>
              </w:rPr>
              <w:t xml:space="preserve">序号</w:t>
            </w:r>
            <w:r/>
          </w:p>
        </w:tc>
        <w:tc>
          <w:tcPr>
            <w:tcW w:w="2607" w:type="dxa"/>
            <w:vAlign w:val="center"/>
            <w:textDirection w:val="lrTb"/>
            <w:noWrap w:val="false"/>
          </w:tcPr>
          <w:p>
            <w:pPr>
              <w:jc w:val="center"/>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招标文件要求</w:t>
            </w:r>
            <w:r/>
          </w:p>
        </w:tc>
        <w:tc>
          <w:tcPr>
            <w:tcW w:w="2460" w:type="dxa"/>
            <w:vAlign w:val="center"/>
            <w:textDirection w:val="lrTb"/>
            <w:noWrap w:val="false"/>
          </w:tcPr>
          <w:p>
            <w:pPr>
              <w:jc w:val="center"/>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投标响应情况</w:t>
            </w:r>
            <w:r/>
          </w:p>
        </w:tc>
        <w:tc>
          <w:tcPr>
            <w:tcW w:w="2085" w:type="dxa"/>
            <w:vAlign w:val="center"/>
            <w:textDirection w:val="lrTb"/>
            <w:noWrap w:val="false"/>
          </w:tcPr>
          <w:p>
            <w:pPr>
              <w:jc w:val="center"/>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w:t>
            </w:r>
            <w:r/>
          </w:p>
        </w:tc>
        <w:tc>
          <w:tcPr>
            <w:tcW w:w="260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460"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8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w:t>
            </w:r>
            <w:r/>
          </w:p>
        </w:tc>
        <w:tc>
          <w:tcPr>
            <w:tcW w:w="260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460"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8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w:t>
            </w:r>
            <w:r/>
          </w:p>
        </w:tc>
        <w:tc>
          <w:tcPr>
            <w:tcW w:w="260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460"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8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p>
        </w:tc>
        <w:tc>
          <w:tcPr>
            <w:tcW w:w="260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460"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08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bl>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ascii="Times New Roman" w:hAnsi="Times New Roman"/>
        </w:rPr>
      </w:pPr>
      <w:r/>
      <w:bookmarkStart w:id="19" w:name="_Hlt26671374"/>
      <w:r/>
      <w:bookmarkEnd w:id="19"/>
      <w:r/>
      <w:bookmarkStart w:id="20" w:name="_Hlt26609389"/>
      <w:r/>
      <w:bookmarkEnd w:id="20"/>
      <w:r/>
      <w:bookmarkStart w:id="21" w:name="_格式2__法定代表人授权书"/>
      <w:r/>
      <w:bookmarkEnd w:id="21"/>
      <w:r/>
      <w:bookmarkStart w:id="22" w:name="_Hlt26955066"/>
      <w:r/>
      <w:bookmarkEnd w:id="22"/>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left"/>
        <w:keepLines/>
        <w:keepNext/>
        <w:spacing w:before="360" w:after="200" w:line="360" w:lineRule="auto"/>
        <w:rPr>
          <w:rFonts w:ascii="Times New Roman" w:hAnsi="Times New Roman" w:eastAsia="宋体" w:cs="Arial"/>
          <w:b/>
          <w:iCs/>
          <w:sz w:val="36"/>
        </w:rPr>
        <w:outlineLvl w:val="1"/>
      </w:pPr>
      <w:r>
        <w:rPr>
          <w:rFonts w:hint="eastAsia" w:ascii="Times New Roman" w:hAnsi="Times New Roman" w:eastAsia="宋体" w:cs="Arial"/>
          <w:b/>
          <w:iCs/>
          <w:sz w:val="36"/>
        </w:rPr>
        <w:t xml:space="preserve">十七、类似项目业绩一览表</w:t>
      </w:r>
      <w:r/>
    </w:p>
    <w:p>
      <w:pPr>
        <w:jc w:val="center"/>
        <w:spacing w:line="360" w:lineRule="auto"/>
        <w:tabs>
          <w:tab w:val="left" w:pos="360" w:leader="none"/>
        </w:tabs>
        <w:rPr>
          <w:rFonts w:ascii="Times New Roman" w:hAnsi="Times New Roman" w:eastAsia="黑体" w:cs="宋体"/>
          <w:bCs/>
          <w:sz w:val="36"/>
          <w:szCs w:val="28"/>
        </w:rPr>
      </w:pPr>
      <w:r>
        <w:rPr>
          <w:rFonts w:hint="eastAsia" w:ascii="Times New Roman" w:hAnsi="Times New Roman" w:eastAsia="黑体" w:cs="宋体"/>
          <w:bCs/>
          <w:sz w:val="36"/>
          <w:szCs w:val="28"/>
        </w:rPr>
        <w:t xml:space="preserve">类似项目业绩一览表</w:t>
      </w:r>
      <w:r/>
    </w:p>
    <w:p>
      <w:pPr>
        <w:ind w:firstLine="240"/>
        <w:jc w:val="left"/>
        <w:spacing w:line="360" w:lineRule="auto"/>
        <w:rPr>
          <w:rFonts w:ascii="Times New Roman" w:hAnsi="Times New Roman"/>
        </w:rPr>
      </w:pPr>
      <w:r>
        <w:rPr>
          <w:rFonts w:hint="eastAsia" w:ascii="Times New Roman" w:hAnsi="Times New Roman" w:eastAsia="宋体" w:cs="方正仿宋_GBK"/>
          <w:color w:val="000000"/>
          <w:sz w:val="24"/>
          <w:szCs w:val="24"/>
        </w:rPr>
        <w:t xml:space="preserve">项目名称：         项目编号：         分包号：</w:t>
      </w:r>
      <w:r/>
    </w:p>
    <w:tbl>
      <w:tblPr>
        <w:tblStyle w:val="647"/>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w:t>
            </w:r>
            <w:r/>
          </w:p>
        </w:tc>
        <w:tc>
          <w:tcPr>
            <w:tcW w:w="2226"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890"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75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713"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w:t>
            </w:r>
            <w:r/>
          </w:p>
        </w:tc>
        <w:tc>
          <w:tcPr>
            <w:tcW w:w="2226"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890"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75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713"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w:t>
            </w:r>
            <w:r/>
          </w:p>
        </w:tc>
        <w:tc>
          <w:tcPr>
            <w:tcW w:w="2226"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890"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75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713"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p>
        </w:tc>
        <w:tc>
          <w:tcPr>
            <w:tcW w:w="2226"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890"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755"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713"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bl>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eastAsia="宋体" w:cs="Arial"/>
          <w:iCs/>
          <w:sz w:val="36"/>
        </w:rPr>
      </w:pPr>
      <w:r>
        <w:rPr>
          <w:rFonts w:ascii="Times New Roman" w:hAnsi="Times New Roman" w:eastAsia="宋体" w:cs="Arial"/>
          <w:iCs/>
          <w:sz w:val="36"/>
        </w:rPr>
      </w:r>
      <w:r/>
    </w:p>
    <w:p>
      <w:pPr>
        <w:rPr>
          <w:rFonts w:ascii="Times New Roman" w:hAnsi="Times New Roman" w:eastAsia="宋体" w:cs="Arial"/>
          <w:iCs/>
          <w:sz w:val="36"/>
        </w:rPr>
      </w:pPr>
      <w:r>
        <w:rPr>
          <w:rFonts w:ascii="Times New Roman" w:hAnsi="Times New Roman" w:eastAsia="宋体" w:cs="Arial"/>
          <w:iCs/>
          <w:sz w:val="36"/>
        </w:rPr>
      </w:r>
      <w:r/>
    </w:p>
    <w:p>
      <w:pPr>
        <w:rPr>
          <w:rFonts w:ascii="Times New Roman" w:hAnsi="Times New Roman" w:eastAsia="宋体" w:cs="Arial"/>
          <w:iCs/>
          <w:sz w:val="36"/>
        </w:rPr>
      </w:pPr>
      <w:r>
        <w:rPr>
          <w:rFonts w:ascii="Times New Roman" w:hAnsi="Times New Roman" w:eastAsia="宋体" w:cs="Arial"/>
          <w:iCs/>
          <w:sz w:val="36"/>
        </w:rPr>
      </w:r>
      <w:r/>
    </w:p>
    <w:p>
      <w:pPr>
        <w:rPr>
          <w:rFonts w:ascii="Times New Roman" w:hAnsi="Times New Roman" w:eastAsia="宋体" w:cs="Arial"/>
          <w:iCs/>
          <w:sz w:val="36"/>
        </w:rPr>
      </w:pPr>
      <w:r>
        <w:rPr>
          <w:rFonts w:ascii="Times New Roman" w:hAnsi="Times New Roman" w:eastAsia="宋体" w:cs="Arial"/>
          <w:iCs/>
          <w:sz w:val="36"/>
        </w:rPr>
      </w:r>
      <w:r/>
    </w:p>
    <w:p>
      <w:pPr>
        <w:rPr>
          <w:rFonts w:ascii="Times New Roman" w:hAnsi="Times New Roman" w:eastAsia="宋体" w:cs="Arial"/>
          <w:iCs/>
          <w:sz w:val="36"/>
        </w:rPr>
      </w:pPr>
      <w:r>
        <w:rPr>
          <w:rFonts w:ascii="Times New Roman" w:hAnsi="Times New Roman" w:eastAsia="宋体" w:cs="Arial"/>
          <w:iCs/>
          <w:sz w:val="36"/>
        </w:rPr>
      </w:r>
      <w:r/>
    </w:p>
    <w:p>
      <w:pPr>
        <w:rPr>
          <w:rFonts w:ascii="Times New Roman" w:hAnsi="Times New Roman" w:eastAsia="宋体" w:cs="Arial"/>
          <w:iCs/>
          <w:sz w:val="36"/>
        </w:rPr>
      </w:pPr>
      <w:r>
        <w:rPr>
          <w:rFonts w:ascii="Times New Roman" w:hAnsi="Times New Roman" w:eastAsia="宋体" w:cs="Arial"/>
          <w:iCs/>
          <w:sz w:val="36"/>
        </w:rPr>
      </w:r>
      <w:r/>
    </w:p>
    <w:p>
      <w:pPr>
        <w:rPr>
          <w:rFonts w:ascii="Times New Roman" w:hAnsi="Times New Roman" w:eastAsia="宋体" w:cs="Arial"/>
          <w:iCs/>
          <w:sz w:val="36"/>
        </w:rPr>
      </w:pPr>
      <w:r>
        <w:rPr>
          <w:rFonts w:ascii="Times New Roman" w:hAnsi="Times New Roman" w:eastAsia="宋体" w:cs="Arial"/>
          <w:iCs/>
          <w:sz w:val="36"/>
        </w:rPr>
      </w:r>
      <w:r/>
    </w:p>
    <w:p>
      <w:pPr>
        <w:rPr>
          <w:rFonts w:ascii="Times New Roman" w:hAnsi="Times New Roman" w:eastAsia="宋体" w:cs="Arial"/>
          <w:iCs/>
          <w:sz w:val="36"/>
        </w:rPr>
      </w:pPr>
      <w:r>
        <w:rPr>
          <w:rFonts w:ascii="Times New Roman" w:hAnsi="Times New Roman" w:eastAsia="宋体" w:cs="Arial"/>
          <w:iCs/>
          <w:sz w:val="36"/>
        </w:rPr>
      </w:r>
      <w:r/>
    </w:p>
    <w:p>
      <w:pPr>
        <w:jc w:val="left"/>
        <w:keepLines/>
        <w:keepNext/>
        <w:spacing w:before="360" w:after="200" w:line="360" w:lineRule="auto"/>
        <w:rPr>
          <w:rFonts w:ascii="Times New Roman" w:hAnsi="Times New Roman" w:eastAsia="宋体" w:cs="Arial"/>
          <w:b/>
          <w:iCs/>
          <w:sz w:val="36"/>
        </w:rPr>
        <w:outlineLvl w:val="1"/>
      </w:pPr>
      <w:r>
        <w:rPr>
          <w:rFonts w:hint="eastAsia" w:ascii="Times New Roman" w:hAnsi="Times New Roman" w:eastAsia="宋体" w:cs="Arial"/>
          <w:b/>
          <w:iCs/>
          <w:sz w:val="36"/>
        </w:rPr>
        <w:t xml:space="preserve">十八、项目团队人员一览表</w:t>
      </w:r>
      <w:r/>
    </w:p>
    <w:p>
      <w:pPr>
        <w:jc w:val="center"/>
        <w:spacing w:line="360" w:lineRule="auto"/>
        <w:tabs>
          <w:tab w:val="left" w:pos="360" w:leader="none"/>
        </w:tabs>
        <w:rPr>
          <w:rFonts w:ascii="Times New Roman" w:hAnsi="Times New Roman" w:eastAsia="黑体" w:cs="宋体"/>
          <w:bCs/>
          <w:sz w:val="36"/>
          <w:szCs w:val="28"/>
        </w:rPr>
      </w:pPr>
      <w:r>
        <w:rPr>
          <w:rFonts w:hint="eastAsia" w:ascii="Times New Roman" w:hAnsi="Times New Roman" w:eastAsia="黑体" w:cs="宋体"/>
          <w:bCs/>
          <w:sz w:val="36"/>
          <w:szCs w:val="28"/>
        </w:rPr>
        <w:t xml:space="preserve">项目团队人员一览表</w:t>
      </w:r>
      <w:r/>
    </w:p>
    <w:p>
      <w:pPr>
        <w:ind w:firstLine="600"/>
        <w:jc w:val="left"/>
        <w:spacing w:line="360" w:lineRule="auto"/>
        <w:rPr>
          <w:rFonts w:ascii="Times New Roman" w:hAnsi="Times New Roman"/>
        </w:rPr>
      </w:pPr>
      <w:r>
        <w:rPr>
          <w:rFonts w:hint="eastAsia" w:ascii="Times New Roman" w:hAnsi="Times New Roman" w:eastAsia="宋体" w:cs="方正仿宋_GBK"/>
          <w:color w:val="000000"/>
          <w:sz w:val="24"/>
          <w:szCs w:val="24"/>
        </w:rPr>
        <w:t xml:space="preserve">项目名称：        项目编号：        </w:t>
      </w:r>
      <w:r/>
    </w:p>
    <w:tbl>
      <w:tblPr>
        <w:tblStyle w:val="647"/>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姓名</w:t>
            </w:r>
            <w:r/>
          </w:p>
        </w:tc>
        <w:tc>
          <w:tcPr>
            <w:tcW w:w="1470"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学历</w:t>
            </w:r>
            <w:r/>
          </w:p>
        </w:tc>
        <w:tc>
          <w:tcPr>
            <w:tcW w:w="1338"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年龄</w:t>
            </w:r>
            <w:r/>
          </w:p>
        </w:tc>
        <w:tc>
          <w:tcPr>
            <w:tcW w:w="1497"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470"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626"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60"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470"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626"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60"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38"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49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470"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626"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60"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38"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49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470"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626"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560" w:type="dxa"/>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338"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497"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bl>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sz w:val="24"/>
          <w:szCs w:val="24"/>
        </w:rPr>
      </w:pPr>
      <w:r>
        <w:rPr>
          <w:rFonts w:ascii="Times New Roman" w:hAnsi="Times New Roman"/>
          <w:sz w:val="24"/>
          <w:szCs w:val="24"/>
        </w:rPr>
        <w:t xml:space="preserve">注：表格格式不为固定格式，请各投标人根据招标文件具体内容自行编制。</w:t>
      </w:r>
      <w:r/>
    </w:p>
    <w:p>
      <w:pPr>
        <w:rPr>
          <w:rFonts w:ascii="Times New Roman" w:hAnsi="Times New Roman"/>
          <w:sz w:val="24"/>
          <w:szCs w:val="24"/>
        </w:rPr>
      </w:pPr>
      <w:r>
        <w:rPr>
          <w:rFonts w:ascii="Times New Roman" w:hAnsi="Times New Roman"/>
          <w:sz w:val="24"/>
          <w:szCs w:val="24"/>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left"/>
        <w:keepLines/>
        <w:keepNext/>
        <w:spacing w:before="360" w:after="200" w:line="360" w:lineRule="auto"/>
        <w:rPr>
          <w:rFonts w:ascii="Times New Roman" w:hAnsi="Times New Roman" w:eastAsia="宋体" w:cs="Arial"/>
          <w:b/>
          <w:sz w:val="36"/>
          <w:highlight w:val="yellow"/>
        </w:rPr>
        <w:outlineLvl w:val="1"/>
      </w:pPr>
      <w:r>
        <w:rPr>
          <w:rFonts w:hint="eastAsia" w:ascii="Times New Roman" w:hAnsi="Times New Roman" w:eastAsia="宋体" w:cs="Arial"/>
          <w:b/>
          <w:sz w:val="36"/>
          <w:highlight w:val="yellow"/>
        </w:rPr>
        <w:t xml:space="preserve">十九、开标一览表</w:t>
      </w:r>
      <w:r/>
    </w:p>
    <w:p>
      <w:pPr>
        <w:jc w:val="left"/>
        <w:spacing w:line="360" w:lineRule="auto"/>
        <w:rPr>
          <w:rFonts w:ascii="Times New Roman" w:hAnsi="Times New Roman"/>
        </w:rPr>
      </w:pPr>
      <w:r>
        <w:rPr>
          <w:rFonts w:hint="eastAsia" w:ascii="Times New Roman" w:hAnsi="Times New Roman" w:eastAsia="宋体" w:cs="方正仿宋_GBK"/>
          <w:color w:val="000000"/>
          <w:sz w:val="24"/>
          <w:szCs w:val="24"/>
        </w:rPr>
        <w:t xml:space="preserve">项目名称：        项目编号：        </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670"/>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r>
      <w:r/>
    </w:p>
    <w:p>
      <w:pPr>
        <w:jc w:val="left"/>
        <w:widowControl/>
        <w:rPr>
          <w:rFonts w:ascii="Times New Roman" w:hAnsi="Times New Roman" w:eastAsia="黑体" w:cs="仿宋"/>
          <w:bCs/>
          <w:color w:val="000000"/>
          <w:sz w:val="40"/>
          <w:szCs w:val="32"/>
        </w:rPr>
      </w:pPr>
      <w:r>
        <w:rPr>
          <w:rFonts w:ascii="Times New Roman" w:hAnsi="Times New Roman" w:eastAsia="黑体" w:cs="仿宋"/>
          <w:bCs/>
          <w:color w:val="000000"/>
          <w:sz w:val="40"/>
          <w:szCs w:val="32"/>
        </w:rPr>
        <w:br w:type="page" w:clear="all"/>
      </w:r>
      <w:r/>
    </w:p>
    <w:p>
      <w:pPr>
        <w:jc w:val="center"/>
        <w:rPr>
          <w:rFonts w:ascii="Times New Roman" w:hAnsi="Times New Roman" w:eastAsia="黑体" w:cs="仿宋"/>
          <w:bCs/>
          <w:color w:val="000000"/>
          <w:sz w:val="40"/>
          <w:szCs w:val="32"/>
        </w:rPr>
      </w:pPr>
      <w:r>
        <w:rPr>
          <w:rFonts w:hint="eastAsia" w:ascii="Times New Roman" w:hAnsi="Times New Roman" w:eastAsia="黑体" w:cs="仿宋"/>
          <w:bCs/>
          <w:color w:val="000000"/>
          <w:sz w:val="40"/>
          <w:szCs w:val="32"/>
        </w:rPr>
        <w:t xml:space="preserve">质疑函范本</w:t>
      </w:r>
      <w:r/>
    </w:p>
    <w:p>
      <w:pPr>
        <w:spacing w:line="500" w:lineRule="exact"/>
        <w:rPr>
          <w:rFonts w:ascii="Times New Roman" w:hAnsi="Times New Roman" w:eastAsia="宋体" w:cs="仿宋"/>
          <w:bCs/>
          <w:color w:val="000000"/>
          <w:sz w:val="24"/>
          <w:szCs w:val="24"/>
        </w:rPr>
      </w:pPr>
      <w:r>
        <w:rPr>
          <w:rFonts w:hint="eastAsia" w:ascii="Times New Roman" w:hAnsi="Times New Roman" w:eastAsia="宋体" w:cs="仿宋"/>
          <w:bCs/>
          <w:color w:val="000000"/>
          <w:sz w:val="24"/>
          <w:szCs w:val="24"/>
        </w:rPr>
        <w:t xml:space="preserve">致：</w:t>
      </w:r>
      <w:r/>
    </w:p>
    <w:p>
      <w:pPr>
        <w:spacing w:line="500" w:lineRule="exact"/>
        <w:rPr>
          <w:rFonts w:ascii="Times New Roman" w:hAnsi="Times New Roman" w:eastAsia="黑体" w:cs="仿宋"/>
          <w:bCs/>
          <w:color w:val="000000"/>
          <w:sz w:val="24"/>
          <w:szCs w:val="24"/>
        </w:rPr>
      </w:pPr>
      <w:r>
        <w:rPr>
          <w:rFonts w:hint="eastAsia" w:ascii="Times New Roman" w:hAnsi="Times New Roman" w:eastAsia="黑体" w:cs="仿宋"/>
          <w:bCs/>
          <w:color w:val="000000"/>
          <w:sz w:val="24"/>
          <w:szCs w:val="24"/>
        </w:rPr>
        <w:t xml:space="preserve">一、质疑供应商基本信息</w:t>
      </w:r>
      <w:r/>
    </w:p>
    <w:p>
      <w:pPr>
        <w:spacing w:line="500" w:lineRule="exact"/>
        <w:rPr>
          <w:rFonts w:ascii="Times New Roman" w:hAnsi="Times New Roman" w:eastAsia="宋体" w:cs="仿宋"/>
          <w:color w:val="000000"/>
          <w:sz w:val="24"/>
          <w:szCs w:val="24"/>
          <w:u w:val="single"/>
        </w:rPr>
      </w:pPr>
      <w:r>
        <w:rPr>
          <w:rFonts w:hint="eastAsia" w:ascii="Times New Roman" w:hAnsi="Times New Roman" w:eastAsia="宋体" w:cs="仿宋"/>
          <w:color w:val="000000"/>
          <w:sz w:val="24"/>
          <w:szCs w:val="24"/>
        </w:rPr>
        <w:t xml:space="preserve">质疑供应商：</w:t>
      </w:r>
      <w:r/>
    </w:p>
    <w:p>
      <w:pPr>
        <w:spacing w:line="500" w:lineRule="exact"/>
        <w:rPr>
          <w:rFonts w:ascii="Times New Roman" w:hAnsi="Times New Roman" w:eastAsia="宋体" w:cs="仿宋"/>
          <w:color w:val="000000"/>
          <w:sz w:val="24"/>
          <w:szCs w:val="24"/>
        </w:rPr>
      </w:pPr>
      <w:r>
        <w:rPr>
          <w:rFonts w:hint="eastAsia" w:ascii="Times New Roman" w:hAnsi="Times New Roman" w:eastAsia="宋体" w:cs="仿宋"/>
          <w:color w:val="000000"/>
          <w:sz w:val="24"/>
          <w:szCs w:val="24"/>
        </w:rPr>
        <w:t xml:space="preserve">地址：邮编：</w:t>
      </w:r>
      <w:r/>
    </w:p>
    <w:p>
      <w:pPr>
        <w:spacing w:line="500" w:lineRule="exact"/>
        <w:rPr>
          <w:rFonts w:ascii="Times New Roman" w:hAnsi="Times New Roman" w:eastAsia="宋体" w:cs="仿宋"/>
          <w:color w:val="000000"/>
          <w:sz w:val="24"/>
          <w:szCs w:val="24"/>
        </w:rPr>
      </w:pPr>
      <w:r>
        <w:rPr>
          <w:rFonts w:hint="eastAsia" w:ascii="Times New Roman" w:hAnsi="Times New Roman" w:eastAsia="宋体" w:cs="仿宋"/>
          <w:color w:val="000000"/>
          <w:sz w:val="24"/>
          <w:szCs w:val="24"/>
        </w:rPr>
        <w:t xml:space="preserve">联系人：联系电话：</w:t>
      </w:r>
      <w:r/>
    </w:p>
    <w:p>
      <w:pPr>
        <w:spacing w:line="500" w:lineRule="exact"/>
        <w:rPr>
          <w:rFonts w:ascii="Times New Roman" w:hAnsi="Times New Roman" w:eastAsia="宋体" w:cs="仿宋"/>
          <w:color w:val="000000"/>
          <w:sz w:val="24"/>
          <w:szCs w:val="24"/>
          <w:u w:val="single"/>
        </w:rPr>
      </w:pPr>
      <w:r>
        <w:rPr>
          <w:rFonts w:hint="eastAsia" w:ascii="Times New Roman" w:hAnsi="Times New Roman" w:eastAsia="宋体" w:cs="仿宋"/>
          <w:color w:val="000000"/>
          <w:sz w:val="24"/>
          <w:szCs w:val="24"/>
        </w:rPr>
        <w:t xml:space="preserve">授权代表：</w:t>
      </w:r>
      <w:r/>
    </w:p>
    <w:p>
      <w:pPr>
        <w:spacing w:line="500" w:lineRule="exact"/>
        <w:rPr>
          <w:rFonts w:ascii="Times New Roman" w:hAnsi="Times New Roman" w:eastAsia="宋体" w:cs="仿宋"/>
          <w:color w:val="000000"/>
          <w:sz w:val="24"/>
          <w:szCs w:val="24"/>
        </w:rPr>
      </w:pPr>
      <w:r>
        <w:rPr>
          <w:rFonts w:hint="eastAsia" w:ascii="Times New Roman" w:hAnsi="Times New Roman" w:eastAsia="宋体" w:cs="仿宋"/>
          <w:color w:val="000000"/>
          <w:sz w:val="24"/>
          <w:szCs w:val="24"/>
        </w:rPr>
        <w:t xml:space="preserve">联系电话：</w:t>
      </w:r>
      <w:r/>
    </w:p>
    <w:p>
      <w:pPr>
        <w:spacing w:line="500" w:lineRule="exact"/>
        <w:rPr>
          <w:rFonts w:ascii="Times New Roman" w:hAnsi="Times New Roman" w:eastAsia="宋体" w:cs="仿宋"/>
          <w:color w:val="000000"/>
          <w:sz w:val="24"/>
          <w:szCs w:val="24"/>
        </w:rPr>
      </w:pPr>
      <w:r>
        <w:rPr>
          <w:rFonts w:hint="eastAsia" w:ascii="Times New Roman" w:hAnsi="Times New Roman" w:eastAsia="宋体" w:cs="仿宋"/>
          <w:color w:val="000000"/>
          <w:sz w:val="24"/>
          <w:szCs w:val="24"/>
        </w:rPr>
        <w:t xml:space="preserve">地址：邮编：</w:t>
      </w:r>
      <w:r/>
    </w:p>
    <w:p>
      <w:pPr>
        <w:spacing w:line="500" w:lineRule="exact"/>
        <w:rPr>
          <w:rFonts w:ascii="Times New Roman" w:hAnsi="Times New Roman" w:eastAsia="黑体" w:cs="仿宋"/>
          <w:bCs/>
          <w:color w:val="000000"/>
          <w:sz w:val="24"/>
          <w:szCs w:val="24"/>
        </w:rPr>
      </w:pPr>
      <w:r>
        <w:rPr>
          <w:rFonts w:hint="eastAsia" w:ascii="Times New Roman" w:hAnsi="Times New Roman" w:eastAsia="黑体" w:cs="仿宋"/>
          <w:bCs/>
          <w:color w:val="000000"/>
          <w:sz w:val="24"/>
          <w:szCs w:val="24"/>
        </w:rPr>
        <w:t xml:space="preserve">二、质疑项目基本情况</w:t>
      </w:r>
      <w:r/>
    </w:p>
    <w:p>
      <w:pPr>
        <w:spacing w:line="500" w:lineRule="exact"/>
        <w:rPr>
          <w:rFonts w:ascii="Times New Roman" w:hAnsi="Times New Roman" w:eastAsia="宋体" w:cs="仿宋"/>
          <w:color w:val="000000"/>
          <w:sz w:val="24"/>
          <w:szCs w:val="24"/>
        </w:rPr>
      </w:pPr>
      <w:r>
        <w:rPr>
          <w:rFonts w:hint="eastAsia" w:ascii="Times New Roman" w:hAnsi="Times New Roman" w:eastAsia="宋体" w:cs="仿宋"/>
          <w:color w:val="000000"/>
          <w:sz w:val="24"/>
          <w:szCs w:val="24"/>
        </w:rPr>
        <w:t xml:space="preserve">质疑项目的名称：</w:t>
      </w:r>
      <w:r/>
    </w:p>
    <w:p>
      <w:pPr>
        <w:spacing w:line="500" w:lineRule="exact"/>
        <w:rPr>
          <w:rFonts w:ascii="Times New Roman" w:hAnsi="Times New Roman" w:eastAsia="宋体" w:cs="仿宋"/>
          <w:color w:val="000000"/>
          <w:sz w:val="24"/>
          <w:szCs w:val="24"/>
        </w:rPr>
      </w:pPr>
      <w:r>
        <w:rPr>
          <w:rFonts w:hint="eastAsia" w:ascii="Times New Roman" w:hAnsi="Times New Roman" w:eastAsia="宋体" w:cs="仿宋"/>
          <w:color w:val="000000"/>
          <w:sz w:val="24"/>
          <w:szCs w:val="24"/>
        </w:rPr>
        <w:t xml:space="preserve">质疑项目的编号：包号：</w:t>
      </w:r>
      <w:r/>
    </w:p>
    <w:p>
      <w:pPr>
        <w:spacing w:line="500" w:lineRule="exact"/>
        <w:rPr>
          <w:rFonts w:ascii="Times New Roman" w:hAnsi="Times New Roman" w:eastAsia="宋体" w:cs="仿宋"/>
          <w:color w:val="000000"/>
          <w:sz w:val="24"/>
          <w:szCs w:val="24"/>
          <w:u w:val="single"/>
        </w:rPr>
      </w:pPr>
      <w:r>
        <w:rPr>
          <w:rFonts w:hint="eastAsia" w:ascii="Times New Roman" w:hAnsi="Times New Roman" w:eastAsia="宋体" w:cs="仿宋"/>
          <w:color w:val="000000"/>
          <w:sz w:val="24"/>
          <w:szCs w:val="24"/>
        </w:rPr>
        <w:t xml:space="preserve">采购人名称：</w:t>
      </w:r>
      <w:r/>
    </w:p>
    <w:p>
      <w:pPr>
        <w:spacing w:line="500" w:lineRule="exact"/>
        <w:rPr>
          <w:rFonts w:ascii="Times New Roman" w:hAnsi="Times New Roman" w:eastAsia="宋体" w:cs="仿宋"/>
          <w:color w:val="000000"/>
          <w:sz w:val="24"/>
          <w:szCs w:val="24"/>
        </w:rPr>
      </w:pPr>
      <w:r>
        <w:rPr>
          <w:rFonts w:hint="eastAsia" w:ascii="Times New Roman" w:hAnsi="Times New Roman" w:eastAsia="宋体" w:cs="仿宋"/>
          <w:color w:val="000000"/>
          <w:sz w:val="24"/>
          <w:szCs w:val="24"/>
        </w:rPr>
        <w:t xml:space="preserve">采购文件获取日期：</w:t>
      </w:r>
      <w:r/>
    </w:p>
    <w:p>
      <w:pPr>
        <w:spacing w:line="500" w:lineRule="exact"/>
        <w:rPr>
          <w:rFonts w:ascii="Times New Roman" w:hAnsi="Times New Roman" w:eastAsia="黑体" w:cs="仿宋"/>
          <w:bCs/>
          <w:color w:val="000000"/>
          <w:sz w:val="24"/>
          <w:szCs w:val="24"/>
        </w:rPr>
      </w:pPr>
      <w:r>
        <w:rPr>
          <w:rFonts w:hint="eastAsia" w:ascii="Times New Roman" w:hAnsi="Times New Roman" w:eastAsia="黑体" w:cs="仿宋"/>
          <w:bCs/>
          <w:color w:val="000000"/>
          <w:sz w:val="24"/>
          <w:szCs w:val="24"/>
        </w:rPr>
        <w:t xml:space="preserve">三、质疑事项具体内容</w:t>
      </w:r>
      <w:r/>
    </w:p>
    <w:p>
      <w:pPr>
        <w:spacing w:line="500" w:lineRule="exact"/>
        <w:rPr>
          <w:rFonts w:ascii="Times New Roman" w:hAnsi="Times New Roman" w:eastAsia="宋体" w:cs="仿宋"/>
          <w:color w:val="000000"/>
          <w:sz w:val="24"/>
          <w:szCs w:val="24"/>
          <w:u w:val="single"/>
        </w:rPr>
      </w:pPr>
      <w:r>
        <w:rPr>
          <w:rFonts w:hint="eastAsia" w:ascii="Times New Roman" w:hAnsi="Times New Roman" w:eastAsia="宋体" w:cs="仿宋"/>
          <w:color w:val="000000"/>
          <w:sz w:val="24"/>
          <w:szCs w:val="24"/>
        </w:rPr>
        <w:t xml:space="preserve">质疑事项1：</w:t>
      </w:r>
      <w:r/>
    </w:p>
    <w:p>
      <w:pPr>
        <w:spacing w:line="500" w:lineRule="exact"/>
        <w:rPr>
          <w:rFonts w:ascii="Times New Roman" w:hAnsi="Times New Roman" w:eastAsia="宋体" w:cs="仿宋"/>
          <w:color w:val="000000"/>
          <w:sz w:val="24"/>
          <w:szCs w:val="24"/>
          <w:u w:val="single"/>
        </w:rPr>
      </w:pPr>
      <w:r>
        <w:rPr>
          <w:rFonts w:hint="eastAsia" w:ascii="Times New Roman" w:hAnsi="Times New Roman" w:eastAsia="宋体" w:cs="仿宋"/>
          <w:color w:val="000000"/>
          <w:sz w:val="24"/>
          <w:szCs w:val="24"/>
        </w:rPr>
        <w:t xml:space="preserve">事实依据：</w:t>
      </w:r>
      <w:r/>
    </w:p>
    <w:p>
      <w:pPr>
        <w:spacing w:line="500" w:lineRule="exact"/>
        <w:rPr>
          <w:rFonts w:ascii="Times New Roman" w:hAnsi="Times New Roman" w:eastAsia="宋体" w:cs="仿宋"/>
          <w:color w:val="000000"/>
          <w:sz w:val="24"/>
          <w:szCs w:val="24"/>
        </w:rPr>
      </w:pPr>
      <w:r>
        <w:rPr>
          <w:rFonts w:ascii="Times New Roman" w:hAnsi="Times New Roman" w:eastAsia="宋体" w:cs="仿宋"/>
          <w:color w:val="000000"/>
          <w:sz w:val="24"/>
          <w:szCs w:val="24"/>
        </w:rPr>
      </w:r>
      <w:r/>
    </w:p>
    <w:p>
      <w:pPr>
        <w:spacing w:line="500" w:lineRule="exact"/>
        <w:rPr>
          <w:rFonts w:ascii="Times New Roman" w:hAnsi="Times New Roman" w:eastAsia="宋体" w:cs="仿宋"/>
          <w:color w:val="000000"/>
          <w:sz w:val="24"/>
          <w:szCs w:val="24"/>
          <w:u w:val="single"/>
        </w:rPr>
      </w:pPr>
      <w:r>
        <w:rPr>
          <w:rFonts w:hint="eastAsia" w:ascii="Times New Roman" w:hAnsi="Times New Roman" w:eastAsia="宋体" w:cs="仿宋"/>
          <w:color w:val="000000"/>
          <w:sz w:val="24"/>
          <w:szCs w:val="24"/>
        </w:rPr>
        <w:t xml:space="preserve">法律依据：</w:t>
      </w:r>
      <w:r/>
    </w:p>
    <w:p>
      <w:pPr>
        <w:spacing w:line="500" w:lineRule="exact"/>
        <w:rPr>
          <w:rFonts w:ascii="Times New Roman" w:hAnsi="Times New Roman" w:eastAsia="宋体" w:cs="仿宋"/>
          <w:color w:val="000000"/>
          <w:sz w:val="24"/>
          <w:szCs w:val="24"/>
          <w:u w:val="single"/>
        </w:rPr>
      </w:pPr>
      <w:r>
        <w:rPr>
          <w:rFonts w:ascii="Times New Roman" w:hAnsi="Times New Roman" w:eastAsia="宋体" w:cs="仿宋"/>
          <w:color w:val="000000"/>
          <w:sz w:val="24"/>
          <w:szCs w:val="24"/>
          <w:u w:val="single"/>
        </w:rPr>
      </w:r>
      <w:r/>
    </w:p>
    <w:p>
      <w:pPr>
        <w:spacing w:line="500" w:lineRule="exact"/>
        <w:rPr>
          <w:rFonts w:ascii="Times New Roman" w:hAnsi="Times New Roman" w:eastAsia="宋体" w:cs="仿宋"/>
          <w:color w:val="000000"/>
          <w:sz w:val="24"/>
          <w:szCs w:val="24"/>
          <w:u w:val="single"/>
        </w:rPr>
      </w:pPr>
      <w:r>
        <w:rPr>
          <w:rFonts w:hint="eastAsia" w:ascii="Times New Roman" w:hAnsi="Times New Roman" w:eastAsia="宋体" w:cs="仿宋"/>
          <w:color w:val="000000"/>
          <w:sz w:val="24"/>
          <w:szCs w:val="24"/>
        </w:rPr>
        <w:t xml:space="preserve">质疑事项2</w:t>
      </w:r>
      <w:r/>
    </w:p>
    <w:p>
      <w:pPr>
        <w:spacing w:line="500" w:lineRule="exact"/>
        <w:rPr>
          <w:rFonts w:ascii="Times New Roman" w:hAnsi="Times New Roman" w:eastAsia="宋体" w:cs="仿宋"/>
          <w:color w:val="000000"/>
          <w:sz w:val="24"/>
          <w:szCs w:val="24"/>
        </w:rPr>
      </w:pPr>
      <w:r>
        <w:rPr>
          <w:rFonts w:hint="eastAsia" w:ascii="Times New Roman" w:hAnsi="Times New Roman" w:eastAsia="宋体" w:cs="仿宋"/>
          <w:color w:val="000000"/>
          <w:sz w:val="24"/>
          <w:szCs w:val="24"/>
        </w:rPr>
        <w:t xml:space="preserve">……</w:t>
      </w:r>
      <w:r/>
    </w:p>
    <w:p>
      <w:pPr>
        <w:spacing w:line="500" w:lineRule="exact"/>
        <w:rPr>
          <w:rFonts w:ascii="Times New Roman" w:hAnsi="Times New Roman" w:eastAsia="黑体" w:cs="仿宋"/>
          <w:bCs/>
          <w:color w:val="000000"/>
          <w:sz w:val="24"/>
          <w:szCs w:val="24"/>
        </w:rPr>
      </w:pPr>
      <w:r>
        <w:rPr>
          <w:rFonts w:hint="eastAsia" w:ascii="Times New Roman" w:hAnsi="Times New Roman" w:eastAsia="黑体" w:cs="仿宋"/>
          <w:bCs/>
          <w:color w:val="000000"/>
          <w:sz w:val="24"/>
          <w:szCs w:val="24"/>
        </w:rPr>
        <w:t xml:space="preserve">四、与质疑事项相关的质疑请求</w:t>
      </w:r>
      <w:r/>
    </w:p>
    <w:p>
      <w:pPr>
        <w:spacing w:line="500" w:lineRule="exact"/>
        <w:rPr>
          <w:rFonts w:ascii="Times New Roman" w:hAnsi="Times New Roman" w:eastAsia="宋体" w:cs="仿宋"/>
          <w:color w:val="000000"/>
          <w:sz w:val="24"/>
          <w:szCs w:val="24"/>
          <w:u w:val="single"/>
        </w:rPr>
      </w:pPr>
      <w:r>
        <w:rPr>
          <w:rFonts w:hint="eastAsia" w:ascii="Times New Roman" w:hAnsi="Times New Roman" w:eastAsia="宋体" w:cs="仿宋"/>
          <w:color w:val="000000"/>
          <w:sz w:val="24"/>
          <w:szCs w:val="24"/>
        </w:rPr>
        <w:t xml:space="preserve">请求：</w:t>
      </w:r>
      <w:r/>
    </w:p>
    <w:p>
      <w:pPr>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签字（签章）：                   公章：                      </w:t>
      </w:r>
      <w:r/>
    </w:p>
    <w:p>
      <w:pPr>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w:t>
      </w:r>
      <w:r/>
    </w:p>
    <w:p>
      <w:pPr>
        <w:spacing w:line="500" w:lineRule="exact"/>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质疑函制作说明：</w:t>
      </w:r>
      <w:r/>
    </w:p>
    <w:p>
      <w:pPr>
        <w:ind w:firstLine="480"/>
        <w:jc w:val="left"/>
        <w:spacing w:line="500" w:lineRule="exact"/>
        <w:widowControl/>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5.质疑函的质疑请求应与质疑事项相关。</w:t>
      </w:r>
      <w:r/>
    </w:p>
    <w:p>
      <w:pPr>
        <w:ind w:firstLine="480"/>
        <w:jc w:val="left"/>
        <w:spacing w:line="5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ascii="Times New Roman" w:hAnsi="Times New Roman"/>
          <w:sz w:val="24"/>
          <w:szCs w:val="24"/>
        </w:rPr>
      </w:pPr>
      <w:r>
        <w:rPr>
          <w:rFonts w:hint="eastAsia" w:ascii="Times New Roman" w:hAnsi="Times New Roman" w:eastAsia="宋体" w:cs="Times New Roman"/>
          <w:sz w:val="24"/>
          <w:szCs w:val="24"/>
        </w:rPr>
        <w:t xml:space="preserve">具体要求详见第二章 投标人须知 八、询问与质疑。</w:t>
      </w:r>
      <w:r/>
    </w:p>
    <w:p>
      <w:pPr>
        <w:pStyle w:val="654"/>
        <w:rPr>
          <w:rFonts w:ascii="Times New Roman" w:hAnsi="Times New Roman"/>
        </w:rPr>
      </w:pPr>
      <w:r>
        <w:rPr>
          <w:rFonts w:ascii="Times New Roman" w:hAnsi="Times New Roman"/>
        </w:rPr>
      </w:r>
      <w:r/>
    </w:p>
    <w:p>
      <w:pPr>
        <w:ind w:firstLine="480"/>
        <w:jc w:val="left"/>
        <w:spacing w:line="500" w:lineRule="exact"/>
        <w:widowControl/>
        <w:rPr>
          <w:rFonts w:ascii="Times New Roman" w:hAnsi="Times New Roman"/>
          <w:sz w:val="24"/>
          <w:szCs w:val="24"/>
        </w:rPr>
      </w:pPr>
      <w:r>
        <w:rPr>
          <w:rFonts w:ascii="Times New Roman" w:hAnsi="Times New Roman"/>
          <w:sz w:val="24"/>
          <w:szCs w:val="24"/>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Calibri">
    <w:panose1 w:val="020F0502020204030204"/>
  </w:font>
  <w:font w:name="_5b8b_4f53">
    <w:panose1 w:val="020B050302020202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jc w:val="center"/>
    </w:pPr>
    <w:r/>
    <w:r/>
  </w:p>
  <w:p>
    <w:pPr>
      <w:pStyle w:val="6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59"/>
          <w:jc w:val="center"/>
        </w:pPr>
        <w:r>
          <w:fldChar w:fldCharType="begin"/>
        </w:r>
        <w:r>
          <w:instrText xml:space="preserve"> PAGE   \* MERGEFORMAT </w:instrText>
        </w:r>
        <w:r>
          <w:fldChar w:fldCharType="separate"/>
        </w:r>
        <w:r>
          <w:rPr>
            <w:lang w:val="zh-CN"/>
          </w:rPr>
          <w:t xml:space="preserve">42</w:t>
        </w:r>
        <w:r>
          <w:rPr>
            <w:lang w:val="zh-CN"/>
          </w:rPr>
          <w:fldChar w:fldCharType="end"/>
        </w:r>
        <w:r/>
      </w:p>
    </w:sdtContent>
  </w:sdt>
  <w:p>
    <w:pPr>
      <w:pStyle w:val="6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37">
    <w:name w:val="Heading 1"/>
    <w:basedOn w:val="636"/>
    <w:next w:val="636"/>
    <w:link w:val="825"/>
    <w:uiPriority w:val="9"/>
    <w:qFormat/>
    <w:pPr>
      <w:keepLines/>
      <w:keepNext/>
      <w:spacing w:before="340" w:after="330" w:line="578" w:lineRule="auto"/>
      <w:outlineLvl w:val="0"/>
    </w:pPr>
    <w:rPr>
      <w:b/>
      <w:bCs/>
      <w:sz w:val="44"/>
      <w:szCs w:val="44"/>
    </w:rPr>
  </w:style>
  <w:style w:type="paragraph" w:styleId="638">
    <w:name w:val="Heading 2"/>
    <w:basedOn w:val="636"/>
    <w:next w:val="636"/>
    <w:link w:val="82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9">
    <w:name w:val="Heading 3"/>
    <w:basedOn w:val="636"/>
    <w:next w:val="636"/>
    <w:link w:val="828"/>
    <w:uiPriority w:val="9"/>
    <w:unhideWhenUsed/>
    <w:qFormat/>
    <w:pPr>
      <w:keepLines/>
      <w:keepNext/>
      <w:spacing w:before="260" w:after="260" w:line="416" w:lineRule="auto"/>
      <w:outlineLvl w:val="2"/>
    </w:pPr>
    <w:rPr>
      <w:b/>
      <w:bCs/>
      <w:sz w:val="32"/>
      <w:szCs w:val="32"/>
    </w:rPr>
  </w:style>
  <w:style w:type="paragraph" w:styleId="640">
    <w:name w:val="Heading 4"/>
    <w:basedOn w:val="636"/>
    <w:next w:val="636"/>
    <w:link w:val="678"/>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679"/>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80"/>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link w:val="681"/>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link w:val="682"/>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link w:val="683"/>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toc 7"/>
    <w:basedOn w:val="636"/>
    <w:next w:val="636"/>
    <w:uiPriority w:val="39"/>
    <w:unhideWhenUsed/>
    <w:qFormat/>
    <w:pPr>
      <w:ind w:left="1701" w:right="0" w:firstLine="0"/>
      <w:spacing w:after="57"/>
    </w:pPr>
  </w:style>
  <w:style w:type="paragraph" w:styleId="649">
    <w:name w:val="Caption"/>
    <w:basedOn w:val="636"/>
    <w:next w:val="636"/>
    <w:uiPriority w:val="35"/>
    <w:semiHidden/>
    <w:unhideWhenUsed/>
    <w:qFormat/>
    <w:pPr>
      <w:spacing w:line="276" w:lineRule="auto"/>
    </w:pPr>
    <w:rPr>
      <w:b/>
      <w:bCs/>
      <w:color w:val="4f81bd" w:themeColor="accent1"/>
      <w:sz w:val="18"/>
      <w:szCs w:val="18"/>
    </w:rPr>
  </w:style>
  <w:style w:type="paragraph" w:styleId="650">
    <w:name w:val="Document Map"/>
    <w:basedOn w:val="636"/>
    <w:link w:val="826"/>
    <w:uiPriority w:val="99"/>
    <w:semiHidden/>
    <w:unhideWhenUsed/>
    <w:qFormat/>
    <w:rPr>
      <w:rFonts w:ascii="宋体" w:eastAsia="宋体"/>
      <w:sz w:val="18"/>
      <w:szCs w:val="18"/>
    </w:rPr>
  </w:style>
  <w:style w:type="paragraph" w:styleId="651">
    <w:name w:val="annotation text"/>
    <w:basedOn w:val="636"/>
    <w:link w:val="830"/>
    <w:uiPriority w:val="0"/>
    <w:qFormat/>
    <w:pPr>
      <w:ind w:firstLine="922"/>
      <w:jc w:val="left"/>
      <w:spacing w:line="360" w:lineRule="auto"/>
    </w:pPr>
    <w:rPr>
      <w:rFonts w:ascii="Times New Roman" w:hAnsi="Times New Roman" w:eastAsia="宋体" w:cs="Times New Roman"/>
      <w:szCs w:val="24"/>
    </w:rPr>
  </w:style>
  <w:style w:type="paragraph" w:styleId="652">
    <w:name w:val="toc 5"/>
    <w:basedOn w:val="636"/>
    <w:next w:val="636"/>
    <w:uiPriority w:val="39"/>
    <w:unhideWhenUsed/>
    <w:qFormat/>
    <w:pPr>
      <w:ind w:left="1134" w:right="0" w:firstLine="0"/>
      <w:spacing w:after="57"/>
    </w:pPr>
  </w:style>
  <w:style w:type="paragraph" w:styleId="653">
    <w:name w:val="toc 3"/>
    <w:basedOn w:val="636"/>
    <w:next w:val="636"/>
    <w:uiPriority w:val="39"/>
    <w:unhideWhenUsed/>
    <w:qFormat/>
    <w:pPr>
      <w:ind w:left="567" w:right="0" w:firstLine="0"/>
      <w:spacing w:after="57"/>
    </w:pPr>
  </w:style>
  <w:style w:type="paragraph" w:styleId="654">
    <w:name w:val="Plain Text"/>
    <w:basedOn w:val="636"/>
    <w:link w:val="834"/>
    <w:uiPriority w:val="0"/>
    <w:qFormat/>
    <w:rPr>
      <w:rFonts w:ascii="宋体" w:hAnsi="Courier New" w:eastAsia="宋体" w:cs="Times New Roman"/>
      <w:szCs w:val="20"/>
    </w:rPr>
  </w:style>
  <w:style w:type="paragraph" w:styleId="655">
    <w:name w:val="toc 8"/>
    <w:basedOn w:val="636"/>
    <w:next w:val="636"/>
    <w:uiPriority w:val="39"/>
    <w:unhideWhenUsed/>
    <w:qFormat/>
    <w:pPr>
      <w:ind w:left="1984" w:right="0" w:firstLine="0"/>
      <w:spacing w:after="57"/>
    </w:pPr>
  </w:style>
  <w:style w:type="paragraph" w:styleId="656">
    <w:name w:val="Date"/>
    <w:basedOn w:val="636"/>
    <w:next w:val="636"/>
    <w:link w:val="829"/>
    <w:uiPriority w:val="99"/>
    <w:semiHidden/>
    <w:unhideWhenUsed/>
    <w:qFormat/>
    <w:pPr>
      <w:ind w:left="100"/>
    </w:pPr>
  </w:style>
  <w:style w:type="paragraph" w:styleId="657">
    <w:name w:val="endnote text"/>
    <w:basedOn w:val="636"/>
    <w:link w:val="821"/>
    <w:uiPriority w:val="99"/>
    <w:semiHidden/>
    <w:unhideWhenUsed/>
    <w:qFormat/>
    <w:pPr>
      <w:spacing w:after="0" w:line="240" w:lineRule="auto"/>
    </w:pPr>
    <w:rPr>
      <w:sz w:val="20"/>
    </w:rPr>
  </w:style>
  <w:style w:type="paragraph" w:styleId="658">
    <w:name w:val="Balloon Text"/>
    <w:basedOn w:val="636"/>
    <w:link w:val="831"/>
    <w:uiPriority w:val="99"/>
    <w:semiHidden/>
    <w:unhideWhenUsed/>
    <w:qFormat/>
    <w:rPr>
      <w:sz w:val="18"/>
      <w:szCs w:val="18"/>
    </w:rPr>
  </w:style>
  <w:style w:type="paragraph" w:styleId="659">
    <w:name w:val="Footer"/>
    <w:basedOn w:val="636"/>
    <w:link w:val="824"/>
    <w:uiPriority w:val="99"/>
    <w:unhideWhenUsed/>
    <w:qFormat/>
    <w:pPr>
      <w:jc w:val="left"/>
      <w:tabs>
        <w:tab w:val="center" w:pos="4153" w:leader="none"/>
        <w:tab w:val="right" w:pos="8306" w:leader="none"/>
      </w:tabs>
    </w:pPr>
    <w:rPr>
      <w:sz w:val="18"/>
      <w:szCs w:val="18"/>
    </w:rPr>
  </w:style>
  <w:style w:type="paragraph" w:styleId="660">
    <w:name w:val="Header"/>
    <w:basedOn w:val="636"/>
    <w:link w:val="82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61">
    <w:name w:val="toc 1"/>
    <w:basedOn w:val="636"/>
    <w:next w:val="636"/>
    <w:uiPriority w:val="39"/>
    <w:unhideWhenUsed/>
    <w:qFormat/>
    <w:pPr>
      <w:jc w:val="center"/>
      <w:spacing w:line="360" w:lineRule="auto"/>
      <w:tabs>
        <w:tab w:val="right" w:pos="9628" w:leader="dot"/>
      </w:tabs>
    </w:pPr>
    <w:rPr>
      <w:sz w:val="32"/>
    </w:rPr>
  </w:style>
  <w:style w:type="paragraph" w:styleId="662">
    <w:name w:val="toc 4"/>
    <w:basedOn w:val="636"/>
    <w:next w:val="636"/>
    <w:uiPriority w:val="39"/>
    <w:unhideWhenUsed/>
    <w:qFormat/>
    <w:pPr>
      <w:ind w:left="850" w:right="0" w:firstLine="0"/>
      <w:spacing w:after="57"/>
    </w:pPr>
  </w:style>
  <w:style w:type="paragraph" w:styleId="663">
    <w:name w:val="Subtitle"/>
    <w:basedOn w:val="636"/>
    <w:next w:val="636"/>
    <w:link w:val="687"/>
    <w:uiPriority w:val="11"/>
    <w:qFormat/>
    <w:pPr>
      <w:spacing w:before="200" w:after="200"/>
    </w:pPr>
    <w:rPr>
      <w:sz w:val="24"/>
      <w:szCs w:val="24"/>
    </w:rPr>
  </w:style>
  <w:style w:type="paragraph" w:styleId="664">
    <w:name w:val="footnote text"/>
    <w:basedOn w:val="636"/>
    <w:link w:val="820"/>
    <w:uiPriority w:val="99"/>
    <w:semiHidden/>
    <w:unhideWhenUsed/>
    <w:qFormat/>
    <w:pPr>
      <w:spacing w:after="40" w:line="240" w:lineRule="auto"/>
    </w:pPr>
    <w:rPr>
      <w:sz w:val="18"/>
    </w:rPr>
  </w:style>
  <w:style w:type="paragraph" w:styleId="665">
    <w:name w:val="toc 6"/>
    <w:basedOn w:val="636"/>
    <w:next w:val="636"/>
    <w:uiPriority w:val="39"/>
    <w:unhideWhenUsed/>
    <w:qFormat/>
    <w:pPr>
      <w:ind w:left="1417" w:right="0" w:firstLine="0"/>
      <w:spacing w:after="57"/>
    </w:pPr>
  </w:style>
  <w:style w:type="paragraph" w:styleId="666">
    <w:name w:val="table of figures"/>
    <w:basedOn w:val="636"/>
    <w:next w:val="636"/>
    <w:uiPriority w:val="99"/>
    <w:unhideWhenUsed/>
    <w:qFormat/>
    <w:pPr>
      <w:spacing w:after="0" w:afterAutospacing="0"/>
    </w:pPr>
  </w:style>
  <w:style w:type="paragraph" w:styleId="667">
    <w:name w:val="toc 2"/>
    <w:basedOn w:val="636"/>
    <w:next w:val="636"/>
    <w:uiPriority w:val="39"/>
    <w:unhideWhenUsed/>
    <w:qFormat/>
    <w:pPr>
      <w:ind w:left="283" w:right="0" w:firstLine="0"/>
      <w:spacing w:after="57"/>
    </w:pPr>
  </w:style>
  <w:style w:type="paragraph" w:styleId="668">
    <w:name w:val="toc 9"/>
    <w:basedOn w:val="636"/>
    <w:next w:val="636"/>
    <w:uiPriority w:val="39"/>
    <w:unhideWhenUsed/>
    <w:qFormat/>
    <w:pPr>
      <w:ind w:left="2268" w:right="0" w:firstLine="0"/>
      <w:spacing w:after="57"/>
    </w:pPr>
  </w:style>
  <w:style w:type="paragraph" w:styleId="669">
    <w:name w:val="Title"/>
    <w:basedOn w:val="636"/>
    <w:next w:val="636"/>
    <w:link w:val="686"/>
    <w:uiPriority w:val="10"/>
    <w:qFormat/>
    <w:pPr>
      <w:contextualSpacing/>
      <w:spacing w:before="300" w:after="200"/>
    </w:pPr>
    <w:rPr>
      <w:sz w:val="48"/>
      <w:szCs w:val="48"/>
    </w:rPr>
  </w:style>
  <w:style w:type="table" w:styleId="670">
    <w:name w:val="Table Grid"/>
    <w:basedOn w:val="6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1">
    <w:name w:val="endnote reference"/>
    <w:basedOn w:val="646"/>
    <w:uiPriority w:val="99"/>
    <w:semiHidden/>
    <w:unhideWhenUsed/>
    <w:qFormat/>
    <w:rPr>
      <w:vertAlign w:val="superscript"/>
    </w:rPr>
  </w:style>
  <w:style w:type="character" w:styleId="672">
    <w:name w:val="Hyperlink"/>
    <w:uiPriority w:val="99"/>
    <w:qFormat/>
    <w:rPr>
      <w:color w:val="0000ff"/>
      <w:u w:val="none"/>
    </w:rPr>
  </w:style>
  <w:style w:type="character" w:styleId="673">
    <w:name w:val="annotation reference"/>
    <w:uiPriority w:val="0"/>
    <w:qFormat/>
    <w:rPr>
      <w:sz w:val="21"/>
      <w:szCs w:val="21"/>
    </w:rPr>
  </w:style>
  <w:style w:type="character" w:styleId="674">
    <w:name w:val="footnote reference"/>
    <w:basedOn w:val="646"/>
    <w:uiPriority w:val="99"/>
    <w:unhideWhenUsed/>
    <w:qFormat/>
    <w:rPr>
      <w:vertAlign w:val="superscript"/>
    </w:rPr>
  </w:style>
  <w:style w:type="character" w:styleId="675" w:customStyle="1">
    <w:name w:val="Heading 1 Char"/>
    <w:basedOn w:val="646"/>
    <w:uiPriority w:val="9"/>
    <w:qFormat/>
    <w:rPr>
      <w:rFonts w:ascii="Arial" w:hAnsi="Arial" w:eastAsia="Arial" w:cs="Arial"/>
      <w:sz w:val="40"/>
      <w:szCs w:val="40"/>
    </w:rPr>
  </w:style>
  <w:style w:type="character" w:styleId="676" w:customStyle="1">
    <w:name w:val="Heading 2 Char"/>
    <w:basedOn w:val="646"/>
    <w:uiPriority w:val="9"/>
    <w:qFormat/>
    <w:rPr>
      <w:rFonts w:ascii="Arial" w:hAnsi="Arial" w:eastAsia="Arial" w:cs="Arial"/>
      <w:sz w:val="34"/>
    </w:rPr>
  </w:style>
  <w:style w:type="character" w:styleId="677" w:customStyle="1">
    <w:name w:val="Heading 3 Char"/>
    <w:basedOn w:val="646"/>
    <w:uiPriority w:val="9"/>
    <w:qFormat/>
    <w:rPr>
      <w:rFonts w:ascii="Arial" w:hAnsi="Arial" w:eastAsia="Arial" w:cs="Arial"/>
      <w:sz w:val="30"/>
      <w:szCs w:val="30"/>
    </w:rPr>
  </w:style>
  <w:style w:type="character" w:styleId="678" w:customStyle="1">
    <w:name w:val="Heading 4 Char"/>
    <w:basedOn w:val="646"/>
    <w:link w:val="640"/>
    <w:uiPriority w:val="9"/>
    <w:qFormat/>
    <w:rPr>
      <w:rFonts w:ascii="Arial" w:hAnsi="Arial" w:eastAsia="Arial" w:cs="Arial"/>
      <w:b/>
      <w:bCs/>
      <w:sz w:val="26"/>
      <w:szCs w:val="26"/>
    </w:rPr>
  </w:style>
  <w:style w:type="character" w:styleId="679" w:customStyle="1">
    <w:name w:val="Heading 5 Char"/>
    <w:basedOn w:val="646"/>
    <w:link w:val="641"/>
    <w:uiPriority w:val="9"/>
    <w:qFormat/>
    <w:rPr>
      <w:rFonts w:ascii="Arial" w:hAnsi="Arial" w:eastAsia="Arial" w:cs="Arial"/>
      <w:b/>
      <w:bCs/>
      <w:sz w:val="24"/>
      <w:szCs w:val="24"/>
    </w:rPr>
  </w:style>
  <w:style w:type="character" w:styleId="680" w:customStyle="1">
    <w:name w:val="Heading 6 Char"/>
    <w:basedOn w:val="646"/>
    <w:link w:val="642"/>
    <w:uiPriority w:val="9"/>
    <w:qFormat/>
    <w:rPr>
      <w:rFonts w:ascii="Arial" w:hAnsi="Arial" w:eastAsia="Arial" w:cs="Arial"/>
      <w:b/>
      <w:bCs/>
      <w:sz w:val="22"/>
      <w:szCs w:val="22"/>
    </w:rPr>
  </w:style>
  <w:style w:type="character" w:styleId="681" w:customStyle="1">
    <w:name w:val="Heading 7 Char"/>
    <w:basedOn w:val="646"/>
    <w:link w:val="643"/>
    <w:uiPriority w:val="9"/>
    <w:qFormat/>
    <w:rPr>
      <w:rFonts w:ascii="Arial" w:hAnsi="Arial" w:eastAsia="Arial" w:cs="Arial"/>
      <w:b/>
      <w:bCs/>
      <w:i/>
      <w:iCs/>
      <w:sz w:val="22"/>
      <w:szCs w:val="22"/>
    </w:rPr>
  </w:style>
  <w:style w:type="character" w:styleId="682" w:customStyle="1">
    <w:name w:val="Heading 8 Char"/>
    <w:basedOn w:val="646"/>
    <w:link w:val="644"/>
    <w:uiPriority w:val="9"/>
    <w:qFormat/>
    <w:rPr>
      <w:rFonts w:ascii="Arial" w:hAnsi="Arial" w:eastAsia="Arial" w:cs="Arial"/>
      <w:i/>
      <w:iCs/>
      <w:sz w:val="22"/>
      <w:szCs w:val="22"/>
    </w:rPr>
  </w:style>
  <w:style w:type="character" w:styleId="683" w:customStyle="1">
    <w:name w:val="Heading 9 Char"/>
    <w:basedOn w:val="646"/>
    <w:link w:val="645"/>
    <w:uiPriority w:val="9"/>
    <w:qFormat/>
    <w:rPr>
      <w:rFonts w:ascii="Arial" w:hAnsi="Arial" w:eastAsia="Arial" w:cs="Arial"/>
      <w:i/>
      <w:iCs/>
      <w:sz w:val="21"/>
      <w:szCs w:val="21"/>
    </w:rPr>
  </w:style>
  <w:style w:type="paragraph" w:styleId="684">
    <w:name w:val="List Paragraph"/>
    <w:basedOn w:val="636"/>
    <w:uiPriority w:val="34"/>
    <w:qFormat/>
    <w:pPr>
      <w:contextualSpacing/>
      <w:ind w:left="720"/>
    </w:pPr>
  </w:style>
  <w:style w:type="paragraph" w:styleId="685">
    <w:name w:val="No Spacing"/>
    <w:uiPriority w:val="1"/>
    <w:qFormat/>
    <w:pPr>
      <w:spacing w:before="0" w:after="0" w:line="240" w:lineRule="auto"/>
    </w:pPr>
    <w:rPr>
      <w:rFonts w:hint="default" w:ascii="Times New Roman" w:hAnsi="Times New Roman" w:eastAsia="宋体" w:cs="Times New Roman"/>
    </w:rPr>
  </w:style>
  <w:style w:type="character" w:styleId="686" w:customStyle="1">
    <w:name w:val="Title Char"/>
    <w:basedOn w:val="646"/>
    <w:link w:val="669"/>
    <w:uiPriority w:val="10"/>
    <w:qFormat/>
    <w:rPr>
      <w:sz w:val="48"/>
      <w:szCs w:val="48"/>
    </w:rPr>
  </w:style>
  <w:style w:type="character" w:styleId="687" w:customStyle="1">
    <w:name w:val="Subtitle Char"/>
    <w:basedOn w:val="646"/>
    <w:link w:val="663"/>
    <w:uiPriority w:val="11"/>
    <w:qFormat/>
    <w:rPr>
      <w:sz w:val="24"/>
      <w:szCs w:val="24"/>
    </w:rPr>
  </w:style>
  <w:style w:type="paragraph" w:styleId="688">
    <w:name w:val="Quote"/>
    <w:basedOn w:val="636"/>
    <w:next w:val="636"/>
    <w:link w:val="689"/>
    <w:uiPriority w:val="29"/>
    <w:qFormat/>
    <w:pPr>
      <w:ind w:left="720" w:right="720"/>
    </w:pPr>
    <w:rPr>
      <w:i/>
    </w:rPr>
  </w:style>
  <w:style w:type="character" w:styleId="689" w:customStyle="1">
    <w:name w:val="Quote Char"/>
    <w:link w:val="688"/>
    <w:uiPriority w:val="29"/>
    <w:qFormat/>
    <w:rPr>
      <w:i/>
    </w:rPr>
  </w:style>
  <w:style w:type="paragraph" w:styleId="690">
    <w:name w:val="Intense Quote"/>
    <w:basedOn w:val="636"/>
    <w:next w:val="636"/>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customStyle="1">
    <w:name w:val="Intense Quote Char"/>
    <w:link w:val="690"/>
    <w:uiPriority w:val="30"/>
    <w:qFormat/>
    <w:rPr>
      <w:i/>
    </w:rPr>
  </w:style>
  <w:style w:type="character" w:styleId="692" w:customStyle="1">
    <w:name w:val="Header Char"/>
    <w:basedOn w:val="646"/>
    <w:uiPriority w:val="99"/>
    <w:qFormat/>
  </w:style>
  <w:style w:type="character" w:styleId="693" w:customStyle="1">
    <w:name w:val="Footer Char"/>
    <w:basedOn w:val="646"/>
    <w:uiPriority w:val="99"/>
    <w:qFormat/>
  </w:style>
  <w:style w:type="character" w:styleId="694" w:customStyle="1">
    <w:name w:val="Caption Char"/>
    <w:uiPriority w:val="99"/>
    <w:qFormat/>
  </w:style>
  <w:style w:type="table" w:styleId="695" w:customStyle="1">
    <w:name w:val="Table Grid Light"/>
    <w:basedOn w:val="6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6" w:customStyle="1">
    <w:name w:val="Plain Table 1"/>
    <w:basedOn w:val="6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2"/>
    <w:basedOn w:val="6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3"/>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customStyle="1">
    <w:name w:val="Plain Table 4"/>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customStyle="1">
    <w:name w:val="Plain Table 5"/>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1" w:customStyle="1">
    <w:name w:val="Grid Table 1 Light"/>
    <w:basedOn w:val="6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1"/>
    <w:basedOn w:val="6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2"/>
    <w:basedOn w:val="6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3"/>
    <w:basedOn w:val="6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4"/>
    <w:basedOn w:val="6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5"/>
    <w:basedOn w:val="6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6"/>
    <w:basedOn w:val="6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8" w:customStyle="1">
    <w:name w:val="Grid Table 2"/>
    <w:basedOn w:val="6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9" w:customStyle="1">
    <w:name w:val="Grid Table 2 - Accent 1"/>
    <w:basedOn w:val="6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0" w:customStyle="1">
    <w:name w:val="Grid Table 2 - Accent 2"/>
    <w:basedOn w:val="6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1" w:customStyle="1">
    <w:name w:val="Grid Table 2 - Accent 3"/>
    <w:basedOn w:val="6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2" w:customStyle="1">
    <w:name w:val="Grid Table 2 - Accent 4"/>
    <w:basedOn w:val="6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3" w:customStyle="1">
    <w:name w:val="Grid Table 2 - Accent 5"/>
    <w:basedOn w:val="6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4" w:customStyle="1">
    <w:name w:val="Grid Table 2 - Accent 6"/>
    <w:basedOn w:val="6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5" w:customStyle="1">
    <w:name w:val="Grid Table 3"/>
    <w:basedOn w:val="6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1"/>
    <w:basedOn w:val="6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2"/>
    <w:basedOn w:val="6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3"/>
    <w:basedOn w:val="6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4"/>
    <w:basedOn w:val="6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5"/>
    <w:basedOn w:val="6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6"/>
    <w:basedOn w:val="6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4"/>
    <w:basedOn w:val="6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Grid Table 4 - Accent 1"/>
    <w:basedOn w:val="64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4" w:customStyle="1">
    <w:name w:val="Grid Table 4 - Accent 2"/>
    <w:basedOn w:val="64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5" w:customStyle="1">
    <w:name w:val="Grid Table 4 - Accent 3"/>
    <w:basedOn w:val="64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6" w:customStyle="1">
    <w:name w:val="Grid Table 4 - Accent 4"/>
    <w:basedOn w:val="64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7" w:customStyle="1">
    <w:name w:val="Grid Table 4 - Accent 5"/>
    <w:basedOn w:val="64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8" w:customStyle="1">
    <w:name w:val="Grid Table 4 - Accent 6"/>
    <w:basedOn w:val="64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9" w:customStyle="1">
    <w:name w:val="Grid Table 5 Dark"/>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5 Dark- Accent 1"/>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1" w:customStyle="1">
    <w:name w:val="Grid Table 5 Dark - Accent 2"/>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2" w:customStyle="1">
    <w:name w:val="Grid Table 5 Dark - Accent 3"/>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3" w:customStyle="1">
    <w:name w:val="Grid Table 5 Dark- Accent 4"/>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4" w:customStyle="1">
    <w:name w:val="Grid Table 5 Dark - Accent 5"/>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5" w:customStyle="1">
    <w:name w:val="Grid Table 5 Dark - Accent 6"/>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6" w:customStyle="1">
    <w:name w:val="Grid Table 6 Colorful"/>
    <w:basedOn w:val="6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37" w:customStyle="1">
    <w:name w:val="Grid Table 6 Colorful - Accent 1"/>
    <w:basedOn w:val="64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38" w:customStyle="1">
    <w:name w:val="Grid Table 6 Colorful - Accent 2"/>
    <w:basedOn w:val="6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39" w:customStyle="1">
    <w:name w:val="Grid Table 6 Colorful - Accent 3"/>
    <w:basedOn w:val="64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40" w:customStyle="1">
    <w:name w:val="Grid Table 6 Colorful - Accent 4"/>
    <w:basedOn w:val="6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41" w:customStyle="1">
    <w:name w:val="Grid Table 6 Colorful - Accent 5"/>
    <w:basedOn w:val="64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2" w:customStyle="1">
    <w:name w:val="Grid Table 6 Colorful - Accent 6"/>
    <w:basedOn w:val="64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3" w:customStyle="1">
    <w:name w:val="Grid Table 7 Colorful"/>
    <w:basedOn w:val="6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Grid Table 7 Colorful - Accent 1"/>
    <w:basedOn w:val="64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5" w:customStyle="1">
    <w:name w:val="Grid Table 7 Colorful - Accent 2"/>
    <w:basedOn w:val="64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7 Colorful - Accent 3"/>
    <w:basedOn w:val="64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7 Colorful - Accent 4"/>
    <w:basedOn w:val="64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7 Colorful - Accent 5"/>
    <w:basedOn w:val="64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9" w:customStyle="1">
    <w:name w:val="Grid Table 7 Colorful - Accent 6"/>
    <w:basedOn w:val="64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0" w:customStyle="1">
    <w:name w:val="List Table 1 Light"/>
    <w:basedOn w:val="6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1 Light - Accent 1"/>
    <w:basedOn w:val="64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2" w:customStyle="1">
    <w:name w:val="List Table 1 Light - Accent 2"/>
    <w:basedOn w:val="64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3" w:customStyle="1">
    <w:name w:val="List Table 1 Light - Accent 3"/>
    <w:basedOn w:val="64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4" w:customStyle="1">
    <w:name w:val="List Table 1 Light - Accent 4"/>
    <w:basedOn w:val="64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5" w:customStyle="1">
    <w:name w:val="List Table 1 Light - Accent 5"/>
    <w:basedOn w:val="64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List Table 1 Light - Accent 6"/>
    <w:basedOn w:val="64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List Table 2"/>
    <w:basedOn w:val="6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2 - Accent 1"/>
    <w:basedOn w:val="64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9" w:customStyle="1">
    <w:name w:val="List Table 2 - Accent 2"/>
    <w:basedOn w:val="64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0" w:customStyle="1">
    <w:name w:val="List Table 2 - Accent 3"/>
    <w:basedOn w:val="647"/>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1" w:customStyle="1">
    <w:name w:val="List Table 2 - Accent 4"/>
    <w:basedOn w:val="64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2" w:customStyle="1">
    <w:name w:val="List Table 2 - Accent 5"/>
    <w:basedOn w:val="64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3" w:customStyle="1">
    <w:name w:val="List Table 2 - Accent 6"/>
    <w:basedOn w:val="64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4" w:customStyle="1">
    <w:name w:val="List Table 3"/>
    <w:basedOn w:val="6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3 - Accent 1"/>
    <w:basedOn w:val="64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6" w:customStyle="1">
    <w:name w:val="List Table 3 - Accent 2"/>
    <w:basedOn w:val="6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7" w:customStyle="1">
    <w:name w:val="List Table 3 - Accent 3"/>
    <w:basedOn w:val="64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8" w:customStyle="1">
    <w:name w:val="List Table 3 - Accent 4"/>
    <w:basedOn w:val="6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9" w:customStyle="1">
    <w:name w:val="List Table 3 - Accent 5"/>
    <w:basedOn w:val="64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0" w:customStyle="1">
    <w:name w:val="List Table 3 - Accent 6"/>
    <w:basedOn w:val="64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1" w:customStyle="1">
    <w:name w:val="List Table 4"/>
    <w:basedOn w:val="6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 Accent 1"/>
    <w:basedOn w:val="64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3" w:customStyle="1">
    <w:name w:val="List Table 4 - Accent 2"/>
    <w:basedOn w:val="64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4" w:customStyle="1">
    <w:name w:val="List Table 4 - Accent 3"/>
    <w:basedOn w:val="64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5" w:customStyle="1">
    <w:name w:val="List Table 4 - Accent 4"/>
    <w:basedOn w:val="64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6" w:customStyle="1">
    <w:name w:val="List Table 4 - Accent 5"/>
    <w:basedOn w:val="64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7" w:customStyle="1">
    <w:name w:val="List Table 4 - Accent 6"/>
    <w:basedOn w:val="64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8" w:customStyle="1">
    <w:name w:val="List Table 5 Dark"/>
    <w:basedOn w:val="6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9" w:customStyle="1">
    <w:name w:val="List Table 5 Dark - Accent 1"/>
    <w:basedOn w:val="64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80" w:customStyle="1">
    <w:name w:val="List Table 5 Dark - Accent 2"/>
    <w:basedOn w:val="64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81" w:customStyle="1">
    <w:name w:val="List Table 5 Dark - Accent 3"/>
    <w:basedOn w:val="64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82" w:customStyle="1">
    <w:name w:val="List Table 5 Dark - Accent 4"/>
    <w:basedOn w:val="64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83" w:customStyle="1">
    <w:name w:val="List Table 5 Dark - Accent 5"/>
    <w:basedOn w:val="64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84" w:customStyle="1">
    <w:name w:val="List Table 5 Dark - Accent 6"/>
    <w:basedOn w:val="64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85" w:customStyle="1">
    <w:name w:val="List Table 6 Colorful"/>
    <w:basedOn w:val="6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6" w:customStyle="1">
    <w:name w:val="List Table 6 Colorful - Accent 1"/>
    <w:basedOn w:val="647"/>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87" w:customStyle="1">
    <w:name w:val="List Table 6 Colorful - Accent 2"/>
    <w:basedOn w:val="64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88" w:customStyle="1">
    <w:name w:val="List Table 6 Colorful - Accent 3"/>
    <w:basedOn w:val="64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89" w:customStyle="1">
    <w:name w:val="List Table 6 Colorful - Accent 4"/>
    <w:basedOn w:val="64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90" w:customStyle="1">
    <w:name w:val="List Table 6 Colorful - Accent 5"/>
    <w:basedOn w:val="64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91" w:customStyle="1">
    <w:name w:val="List Table 6 Colorful - Accent 6"/>
    <w:basedOn w:val="64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92" w:customStyle="1">
    <w:name w:val="List Table 7 Colorful"/>
    <w:basedOn w:val="647"/>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7 Colorful - Accent 1"/>
    <w:basedOn w:val="64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7 Colorful - Accent 2"/>
    <w:basedOn w:val="647"/>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List Table 7 Colorful - Accent 3"/>
    <w:basedOn w:val="647"/>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6" w:customStyle="1">
    <w:name w:val="List Table 7 Colorful - Accent 4"/>
    <w:basedOn w:val="647"/>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List Table 7 Colorful - Accent 5"/>
    <w:basedOn w:val="647"/>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8" w:customStyle="1">
    <w:name w:val="List Table 7 Colorful - Accent 6"/>
    <w:basedOn w:val="64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9" w:customStyle="1">
    <w:name w:val="Lined - Accent"/>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0" w:customStyle="1">
    <w:name w:val="Lined - Accent 1"/>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1" w:customStyle="1">
    <w:name w:val="Lined - Accent 2"/>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2" w:customStyle="1">
    <w:name w:val="Lined - Accent 3"/>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3" w:customStyle="1">
    <w:name w:val="Lined - Accent 4"/>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4" w:customStyle="1">
    <w:name w:val="Lined - Accent 5"/>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5" w:customStyle="1">
    <w:name w:val="Lined - Accent 6"/>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6" w:customStyle="1">
    <w:name w:val="Bordered &amp; Lined - Accent"/>
    <w:basedOn w:val="6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Bordered &amp; Lined - Accent 1"/>
    <w:basedOn w:val="64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8" w:customStyle="1">
    <w:name w:val="Bordered &amp; Lined - Accent 2"/>
    <w:basedOn w:val="64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9" w:customStyle="1">
    <w:name w:val="Bordered &amp; Lined - Accent 3"/>
    <w:basedOn w:val="64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0" w:customStyle="1">
    <w:name w:val="Bordered &amp; Lined - Accent 4"/>
    <w:basedOn w:val="64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1" w:customStyle="1">
    <w:name w:val="Bordered &amp; Lined - Accent 5"/>
    <w:basedOn w:val="64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2" w:customStyle="1">
    <w:name w:val="Bordered &amp; Lined - Accent 6"/>
    <w:basedOn w:val="64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3" w:customStyle="1">
    <w:name w:val="Bordered"/>
    <w:basedOn w:val="6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4" w:customStyle="1">
    <w:name w:val="Bordered - Accent 1"/>
    <w:basedOn w:val="6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5" w:customStyle="1">
    <w:name w:val="Bordered - Accent 2"/>
    <w:basedOn w:val="6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6" w:customStyle="1">
    <w:name w:val="Bordered - Accent 3"/>
    <w:basedOn w:val="6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7" w:customStyle="1">
    <w:name w:val="Bordered - Accent 4"/>
    <w:basedOn w:val="6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8" w:customStyle="1">
    <w:name w:val="Bordered - Accent 5"/>
    <w:basedOn w:val="6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9" w:customStyle="1">
    <w:name w:val="Bordered - Accent 6"/>
    <w:basedOn w:val="6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0" w:customStyle="1">
    <w:name w:val="Footnote Text Char"/>
    <w:link w:val="664"/>
    <w:uiPriority w:val="99"/>
    <w:qFormat/>
    <w:rPr>
      <w:sz w:val="18"/>
    </w:rPr>
  </w:style>
  <w:style w:type="character" w:styleId="821" w:customStyle="1">
    <w:name w:val="Endnote Text Char"/>
    <w:link w:val="657"/>
    <w:uiPriority w:val="99"/>
    <w:qFormat/>
    <w:rPr>
      <w:sz w:val="20"/>
    </w:rPr>
  </w:style>
  <w:style w:type="paragraph" w:styleId="822" w:customStyle="1">
    <w:name w:val="TOC Heading"/>
    <w:uiPriority w:val="39"/>
    <w:unhideWhenUsed/>
    <w:qFormat/>
    <w:rPr>
      <w:rFonts w:hint="default" w:ascii="Times New Roman" w:hAnsi="Times New Roman" w:eastAsia="宋体" w:cs="Times New Roman"/>
    </w:rPr>
  </w:style>
  <w:style w:type="character" w:styleId="823" w:customStyle="1">
    <w:name w:val="页眉 Char"/>
    <w:basedOn w:val="646"/>
    <w:link w:val="660"/>
    <w:uiPriority w:val="99"/>
    <w:semiHidden/>
    <w:qFormat/>
    <w:rPr>
      <w:sz w:val="18"/>
      <w:szCs w:val="18"/>
    </w:rPr>
  </w:style>
  <w:style w:type="character" w:styleId="824" w:customStyle="1">
    <w:name w:val="页脚 Char"/>
    <w:basedOn w:val="646"/>
    <w:link w:val="659"/>
    <w:uiPriority w:val="99"/>
    <w:qFormat/>
    <w:rPr>
      <w:sz w:val="18"/>
      <w:szCs w:val="18"/>
    </w:rPr>
  </w:style>
  <w:style w:type="character" w:styleId="825" w:customStyle="1">
    <w:name w:val="标题 1 Char"/>
    <w:basedOn w:val="646"/>
    <w:link w:val="637"/>
    <w:uiPriority w:val="9"/>
    <w:qFormat/>
    <w:rPr>
      <w:b/>
      <w:bCs/>
      <w:sz w:val="44"/>
      <w:szCs w:val="44"/>
    </w:rPr>
  </w:style>
  <w:style w:type="character" w:styleId="826" w:customStyle="1">
    <w:name w:val="文档结构图 Char"/>
    <w:basedOn w:val="646"/>
    <w:link w:val="650"/>
    <w:uiPriority w:val="99"/>
    <w:semiHidden/>
    <w:qFormat/>
    <w:rPr>
      <w:rFonts w:ascii="宋体" w:eastAsia="宋体"/>
      <w:sz w:val="18"/>
      <w:szCs w:val="18"/>
    </w:rPr>
  </w:style>
  <w:style w:type="character" w:styleId="827" w:customStyle="1">
    <w:name w:val="标题 2 Char"/>
    <w:basedOn w:val="646"/>
    <w:link w:val="638"/>
    <w:uiPriority w:val="9"/>
    <w:qFormat/>
    <w:rPr>
      <w:rFonts w:asciiTheme="majorHAnsi" w:hAnsiTheme="majorHAnsi" w:eastAsiaTheme="majorEastAsia" w:cstheme="majorBidi"/>
      <w:b/>
      <w:bCs/>
      <w:sz w:val="32"/>
      <w:szCs w:val="32"/>
    </w:rPr>
  </w:style>
  <w:style w:type="character" w:styleId="828" w:customStyle="1">
    <w:name w:val="标题 3 Char"/>
    <w:basedOn w:val="646"/>
    <w:link w:val="639"/>
    <w:uiPriority w:val="9"/>
    <w:qFormat/>
    <w:rPr>
      <w:b/>
      <w:bCs/>
      <w:sz w:val="32"/>
      <w:szCs w:val="32"/>
    </w:rPr>
  </w:style>
  <w:style w:type="character" w:styleId="829" w:customStyle="1">
    <w:name w:val="日期 Char"/>
    <w:basedOn w:val="646"/>
    <w:link w:val="656"/>
    <w:uiPriority w:val="99"/>
    <w:semiHidden/>
    <w:qFormat/>
  </w:style>
  <w:style w:type="character" w:styleId="830" w:customStyle="1">
    <w:name w:val="批注文字 Char"/>
    <w:basedOn w:val="646"/>
    <w:link w:val="651"/>
    <w:uiPriority w:val="0"/>
    <w:qFormat/>
    <w:rPr>
      <w:rFonts w:ascii="Times New Roman" w:hAnsi="Times New Roman" w:eastAsia="宋体" w:cs="Times New Roman"/>
      <w:szCs w:val="24"/>
    </w:rPr>
  </w:style>
  <w:style w:type="character" w:styleId="831" w:customStyle="1">
    <w:name w:val="批注框文本 Char"/>
    <w:basedOn w:val="646"/>
    <w:link w:val="658"/>
    <w:uiPriority w:val="99"/>
    <w:semiHidden/>
    <w:qFormat/>
    <w:rPr>
      <w:sz w:val="18"/>
      <w:szCs w:val="18"/>
    </w:rPr>
  </w:style>
  <w:style w:type="paragraph" w:styleId="832" w:customStyle="1">
    <w:name w:val="Default"/>
    <w:link w:val="833"/>
    <w:uiPriority w:val="99"/>
    <w:qFormat/>
    <w:pPr>
      <w:widowControl w:val="off"/>
    </w:pPr>
    <w:rPr>
      <w:rFonts w:hint="default" w:ascii="MS Mincho" w:hAnsi="Calibri" w:eastAsia="宋体" w:cs="Times New Roman"/>
      <w:color w:val="000000"/>
      <w:sz w:val="21"/>
      <w:szCs w:val="24"/>
      <w:lang w:val="en-US" w:eastAsia="zh-CN" w:bidi="ar-SA"/>
    </w:rPr>
  </w:style>
  <w:style w:type="character" w:styleId="833" w:customStyle="1">
    <w:name w:val="Default Char"/>
    <w:link w:val="832"/>
    <w:uiPriority w:val="99"/>
    <w:qFormat/>
    <w:rPr>
      <w:rFonts w:ascii="MS Mincho" w:hAnsi="Calibri" w:eastAsia="宋体" w:cs="Times New Roman"/>
      <w:color w:val="000000"/>
      <w:szCs w:val="24"/>
    </w:rPr>
  </w:style>
  <w:style w:type="character" w:styleId="834" w:customStyle="1">
    <w:name w:val="纯文本 Char"/>
    <w:basedOn w:val="646"/>
    <w:link w:val="654"/>
    <w:uiPriority w:val="0"/>
    <w:qFormat/>
    <w:rPr>
      <w:rFonts w:ascii="宋体" w:hAnsi="Courier New" w:eastAsia="宋体" w:cs="Times New Roman"/>
      <w:szCs w:val="20"/>
    </w:rPr>
  </w:style>
  <w:style w:type="character" w:styleId="835" w:customStyle="1">
    <w:name w:val="font112"/>
    <w:basedOn w:val="646"/>
    <w:uiPriority w:val="0"/>
    <w:qFormat/>
    <w:rPr>
      <w:rFonts w:hint="eastAsia" w:ascii="宋体" w:hAnsi="宋体" w:eastAsia="宋体" w:cs="宋体"/>
      <w:color w:val="000000"/>
      <w:sz w:val="28"/>
      <w:szCs w:val="28"/>
      <w:u w:val="none"/>
    </w:rPr>
  </w:style>
  <w:style w:type="character" w:styleId="836" w:customStyle="1">
    <w:name w:val="font31"/>
    <w:basedOn w:val="646"/>
    <w:uiPriority w:val="0"/>
    <w:qFormat/>
    <w:rPr>
      <w:rFonts w:hint="eastAsia" w:ascii="宋体" w:hAnsi="宋体" w:eastAsia="宋体" w:cs="宋体"/>
      <w:b/>
      <w:bCs/>
      <w:color w:val="000000"/>
      <w:sz w:val="28"/>
      <w:szCs w:val="28"/>
      <w:u w:val="none"/>
    </w:rPr>
  </w:style>
  <w:style w:type="character" w:styleId="837" w:customStyle="1">
    <w:name w:val="font41"/>
    <w:basedOn w:val="646"/>
    <w:uiPriority w:val="0"/>
    <w:qFormat/>
    <w:rPr>
      <w:rFonts w:hint="default" w:ascii="Times New Roman" w:hAnsi="Times New Roman" w:cs="Times New Roman"/>
      <w:color w:val="000000"/>
      <w:sz w:val="28"/>
      <w:szCs w:val="28"/>
      <w:u w:val="none"/>
    </w:rPr>
  </w:style>
  <w:style w:type="paragraph" w:styleId="838" w:customStyle="1">
    <w:name w:val="普通(网站)1"/>
    <w:basedOn w:val="636"/>
    <w:uiPriority w:val="99"/>
    <w:qFormat/>
    <w:pPr>
      <w:jc w:val="left"/>
      <w:spacing w:before="100" w:beforeAutospacing="1" w:after="100" w:afterAutospacing="1"/>
      <w:widowControl/>
    </w:pPr>
    <w:rPr>
      <w:rFonts w:ascii="宋体" w:hAnsi="宋体" w:eastAsia="宋体" w:cs="宋体"/>
      <w:sz w:val="24"/>
      <w:szCs w:val="24"/>
    </w:rPr>
  </w:style>
  <w:style w:type="numbering" w:styleId="127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d773c05a-5c58-458d-bac0-a0fec2efa86b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2DDCB747</paraID>
      <start>17</start>
      <end>18</end>
      <status>unmodified</status>
      <modifiedWord/>
      <trackRevisions>false</trackRevisions>
    </reviewItem>
    <reviewItem>
      <errorID>90ecc88c-0f3d-4212-8dd9-01fa79bea01c</errorID>
      <errorWord>(</errorWord>
      <group>L1_Format</group>
      <groupName>格式问题</groupName>
      <ability>L2_HalfPunc_CN</ability>
      <abilityName>全半角问题</abilityName>
      <candidateList>
        <item>（</item>
      </candidateList>
      <explain>文本全半角错误。</explain>
      <paraID>2DDCB747</paraID>
      <start>29</start>
      <end>30</end>
      <status>unmodified</status>
      <modifiedWord/>
      <trackRevisions>false</trackRevisions>
    </reviewItem>
    <reviewItem>
      <errorID>16b59b18-fcf6-4b60-bfcc-c2b9289363ee</errorID>
      <errorWord>)</errorWord>
      <group>L1_Format</group>
      <groupName>格式问题</groupName>
      <ability>L2_HalfPunc_CN</ability>
      <abilityName>全半角问题</abilityName>
      <candidateList>
        <item>）</item>
      </candidateList>
      <explain>文本全半角错误。</explain>
      <paraID>2DDCB747</paraID>
      <start>38</start>
      <end>39</end>
      <status>unmodified</status>
      <modifiedWord/>
      <trackRevisions>false</trackRevisions>
    </reviewItem>
    <reviewItem>
      <errorID>bd363efc-6288-4594-966f-9dac7f172cf4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506A1972</paraID>
      <start>41</start>
      <end>42</end>
      <status>unmodified</status>
      <modifiedWord/>
      <trackRevisions>false</trackRevisions>
    </reviewItem>
    <reviewItem>
      <errorID>63ed6324-dff6-4cea-9cdd-333dd7ec9220</errorID>
      <errorWord>(</errorWord>
      <group>L1_Format</group>
      <groupName>格式问题</groupName>
      <ability>L2_HalfPunc_CN</ability>
      <abilityName>全半角问题</abilityName>
      <candidateList>
        <item>（</item>
      </candidateList>
      <explain>文本全半角错误。</explain>
      <paraID>506A1972</paraID>
      <start>53</start>
      <end>54</end>
      <status>unmodified</status>
      <modifiedWord/>
      <trackRevisions>false</trackRevisions>
    </reviewItem>
    <reviewItem>
      <errorID>f2f17637-a6a5-4e43-824c-15181f05dd58</errorID>
      <errorWord>)</errorWord>
      <group>L1_Format</group>
      <groupName>格式问题</groupName>
      <ability>L2_HalfPunc_CN</ability>
      <abilityName>全半角问题</abilityName>
      <candidateList>
        <item>）</item>
      </candidateList>
      <explain>文本全半角错误。</explain>
      <paraID>506A1972</paraID>
      <start>62</start>
      <end>63</end>
      <status>unmodified</status>
      <modifiedWord/>
      <trackRevisions>false</trackRevisions>
    </reviewItem>
    <reviewItem>
      <errorID>423fb448-25f9-4453-ae06-c82782bec1c7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16EDCD07</paraID>
      <start>12</start>
      <end>13</end>
      <status>unmodified</status>
      <modifiedWord/>
      <trackRevisions>false</trackRevisions>
    </reviewItem>
    <reviewItem>
      <errorID>7fb10dd1-d361-40f3-b9e3-c669c30d58f8</errorID>
      <errorWord>(</errorWord>
      <group>L1_Format</group>
      <groupName>格式问题</groupName>
      <ability>L2_HalfPunc_CN</ability>
      <abilityName>全半角问题</abilityName>
      <candidateList>
        <item>（</item>
      </candidateList>
      <explain>文本全半角错误。</explain>
      <paraID>16EDCD07</paraID>
      <start>24</start>
      <end>25</end>
      <status>unmodified</status>
      <modifiedWord/>
      <trackRevisions>false</trackRevisions>
    </reviewItem>
    <reviewItem>
      <errorID>fd714c5a-f961-4691-b23a-99d1e9966cb4</errorID>
      <errorWord>)</errorWord>
      <group>L1_Format</group>
      <groupName>格式问题</groupName>
      <ability>L2_HalfPunc_CN</ability>
      <abilityName>全半角问题</abilityName>
      <candidateList>
        <item>）</item>
      </candidateList>
      <explain>文本全半角错误。</explain>
      <paraID>16EDCD07</paraID>
      <start>33</start>
      <end>34</end>
      <status>unmodified</status>
      <modifiedWord/>
      <trackRevisions>false</trackRevisions>
    </reviewItem>
    <reviewItem>
      <errorID>990b7e06-2615-4a24-bb42-f4c5f3531750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7F568812</paraID>
      <start>17</start>
      <end>18</end>
      <status>unmodified</status>
      <modifiedWord/>
      <trackRevisions>false</trackRevisions>
    </reviewItem>
    <reviewItem>
      <errorID>8e80e82d-c1b2-48fe-9f69-0428b65a24f0</errorID>
      <errorWord>(</errorWord>
      <group>L1_Format</group>
      <groupName>格式问题</groupName>
      <ability>L2_HalfPunc_CN</ability>
      <abilityName>全半角问题</abilityName>
      <candidateList>
        <item>（</item>
      </candidateList>
      <explain>文本全半角错误。</explain>
      <paraID>7F568812</paraID>
      <start>29</start>
      <end>30</end>
      <status>unmodified</status>
      <modifiedWord/>
      <trackRevisions>false</trackRevisions>
    </reviewItem>
    <reviewItem>
      <errorID>ebb60643-2a16-46a7-bcda-421e2b4c0a4a</errorID>
      <errorWord>)</errorWord>
      <group>L1_Format</group>
      <groupName>格式问题</groupName>
      <ability>L2_HalfPunc_CN</ability>
      <abilityName>全半角问题</abilityName>
      <candidateList>
        <item>）</item>
      </candidateList>
      <explain>文本全半角错误。</explain>
      <paraID>7F568812</paraID>
      <start>38</start>
      <end>39</end>
      <status>unmodified</status>
      <modifiedWord/>
      <trackRevisions>false</trackRevisions>
    </reviewItem>
    <reviewItem>
      <errorID>c823cc66-9101-485a-99fe-0440c96a8e99</errorID>
      <errorWord>(</errorWord>
      <group>L1_Word</group>
      <groupName>字词问题</groupName>
      <ability>L2_Typo</ability>
      <abilityName>字词错误</abilityName>
      <candidateList>
        <item>(以</item>
      </candidateList>
      <explain/>
      <paraID>72FB299A</paraID>
      <start>9</start>
      <end>10</end>
      <status>unmodified</status>
      <modifiedWord/>
      <trackRevisions>false</trackRevisions>
    </reviewItem>
    <reviewItem>
      <errorID>eb674d24-64a1-4fa1-a527-926877155e03</errorID>
      <errorWord>)</errorWord>
      <group>L1_Format</group>
      <groupName>格式问题</groupName>
      <ability>L2_HalfPunc_CN</ability>
      <abilityName>全半角问题</abilityName>
      <candidateList>
        <item>）</item>
      </candidateList>
      <explain>文本全半角错误。</explain>
      <paraID>72FB299A</paraID>
      <start>18</start>
      <end>19</end>
      <status>unmodified</status>
      <modifiedWord/>
      <trackRevisions>false</trackRevisions>
    </reviewItem>
    <reviewItem>
      <errorID>115e6d43-45c2-4ab5-bf70-a3fbf94036bd</errorID>
      <errorWord>，</errorWord>
      <group>L1_Punc</group>
      <groupName>标点问题</groupName>
      <ability>L2_Punc_CN</ability>
      <abilityName>标点符号问题</abilityName>
      <candidateList>
        <item>；</item>
      </candidateList>
      <explain/>
      <paraID>74764508</paraID>
      <start>62</start>
      <end>63</end>
      <status>unmodified</status>
      <modifiedWord/>
      <trackRevisions>false</trackRevisions>
    </reviewItem>
    <reviewItem>
      <errorID>08d4f9ac-0785-4763-b6cc-5d73a29c74de</errorID>
      <errorWord>提供</errorWord>
      <group>L1_Punc</group>
      <groupName>标点问题</groupName>
      <ability>L2_Punc_CN</ability>
      <abilityName>标点符号问题</abilityName>
      <candidateList>
        <item>，提供</item>
      </candidateList>
      <explain/>
      <paraID>74764508</paraID>
      <start>85</start>
      <end>87</end>
      <status>unmodified</status>
      <modifiedWord/>
      <trackRevisions>false</trackRevisions>
    </reviewItem>
    <reviewItem>
      <errorID>d4c4b9e6-7040-4690-8c7e-c5ca2115b358</errorID>
      <errorWord>在“</errorWord>
      <group>L1_Word</group>
      <groupName>字词问题</groupName>
      <ability>L2_Typo</ability>
      <abilityName>字词错误</abilityName>
      <candidateList>
        <item>“</item>
      </candidateList>
      <explain/>
      <paraID>2E4C3D8B</paraID>
      <start>3</start>
      <end>5</end>
      <status>unmodified</status>
      <modifiedWord/>
      <trackRevisions>false</trackRevisions>
    </reviewItem>
    <reviewItem>
      <errorID>b5a350d9-2f47-41eb-92ef-468ac8b6510b</errorID>
      <errorWord>自行</errorWord>
      <group>L1_Punc</group>
      <groupName>标点问题</groupName>
      <ability>L2_Punc_CN</ability>
      <abilityName>标点符号问题</abilityName>
      <candidateList>
        <item>，自行</item>
      </candidateList>
      <explain/>
      <paraID>2E4C3D8B</paraID>
      <start>13</start>
      <end>15</end>
      <status>unmodified</status>
      <modifiedWord/>
      <trackRevisions>false</trackRevisions>
    </reviewItem>
    <reviewItem>
      <errorID>c62746df-24d5-421c-9750-a9cf71f9e489</errorID>
      <errorWord>C A</errorWord>
      <group>L1_Word</group>
      <groupName>字词问题</groupName>
      <ability>L2_Typo</ability>
      <abilityName>字词错误</abilityName>
      <candidateList>
        <item>CA</item>
      </candidateList>
      <explain/>
      <paraID>1F5123AC</paraID>
      <start>25</start>
      <end>28</end>
      <status>unmodified</status>
      <modifiedWord/>
      <trackRevisions>false</trackRevisions>
    </reviewItem>
    <reviewItem>
      <errorID>81141077-f10d-4237-97e1-63c8215164ca</errorID>
      <errorWord>供应商的</errorWord>
      <group>L1_Word</group>
      <groupName>字词问题</groupName>
      <ability>L2_Typo</ability>
      <abilityName>字词错误</abilityName>
      <candidateList>
        <item>供应商</item>
      </candidateList>
      <explain/>
      <paraID>26470BEE</paraID>
      <start>11</start>
      <end>15</end>
      <status>unmodified</status>
      <modifiedWord/>
      <trackRevisions>false</trackRevisions>
    </reviewItem>
    <reviewItem>
      <errorID>252f8ff3-a01f-4227-a23c-24ce566a3b20</errorID>
      <errorWord>单位</errorWord>
      <group>L1_Word</group>
      <groupName>字词问题</groupName>
      <ability>L2_Typo</ability>
      <abilityName>字词错误</abilityName>
      <candidateList>
        <item> 单位</item>
      </candidateList>
      <explain/>
      <paraID> 650298C</paraID>
      <start>3</start>
      <end>5</end>
      <status>unmodified</status>
      <modifiedWord/>
      <trackRevisions>false</trackRevisions>
    </reviewItem>
    <reviewItem>
      <errorID>a36c7380-e633-438c-9e85-b23c82b97a8e</errorID>
      <errorWord>间</errorWord>
      <group>L1_Word</group>
      <groupName>字词问题</groupName>
      <ability>L2_Typo</ability>
      <abilityName>字词错误</abilityName>
      <candidateList>
        <item>间之</item>
      </candidateList>
      <explain/>
      <paraID>114A219F</paraID>
      <start>10</start>
      <end>11</end>
      <status>unmodified</status>
      <modifiedWord/>
      <trackRevisions>false</trackRevisions>
    </reviewItem>
    <reviewItem>
      <errorID>8b0d2327-4316-404e-b39d-fd49f3bf497e</errorID>
      <errorWord>.</errorWord>
      <group>L1_Punc</group>
      <groupName>标点问题</groupName>
      <ability>L2_Punc_CN</ability>
      <abilityName>标点符号问题</abilityName>
      <candidateList>
        <item> </item>
      </candidateList>
      <explain/>
      <paraID>162E3FF1</paraID>
      <start>3</start>
      <end>4</end>
      <status>unmodified</status>
      <modifiedWord/>
      <trackRevisions>false</trackRevisions>
    </reviewItem>
    <reviewItem>
      <errorID>762d4be2-72b7-48bf-9e09-c84842b2449e</errorID>
      <errorWord>做无效投标</errorWord>
      <group>L1_Word</group>
      <groupName>字词问题</groupName>
      <ability>L2_Typo</ability>
      <abilityName>字词错误</abilityName>
      <candidateList>
        <item>作无效投标</item>
      </candidateList>
      <explain/>
      <paraID>7D964C6B</paraID>
      <start>54</start>
      <end>59</end>
      <status>unmodified</status>
      <modifiedWord/>
      <trackRevisions>false</trackRevisions>
    </reviewItem>
    <reviewItem>
      <errorID>3f4a3998-2413-4220-b7ee-1dbaa2da1393</errorID>
      <errorWord>做无效投标</errorWord>
      <group>L1_Word</group>
      <groupName>字词问题</groupName>
      <ability>L2_Typo</ability>
      <abilityName>字词错误</abilityName>
      <candidateList>
        <item>作无效投标</item>
      </candidateList>
      <explain/>
      <paraID>1F2F32D0</paraID>
      <start>73</start>
      <end>78</end>
      <status>unmodified</status>
      <modifiedWord/>
      <trackRevisions>false</trackRevisions>
    </reviewItem>
    <reviewItem>
      <errorID>3a3af979-fe47-4a87-ac6a-ca0f87cadb87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5A3136CB</paraID>
      <start>14</start>
      <end>17</end>
      <status>unmodified</status>
      <modifiedWord/>
      <trackRevisions>false</trackRevisions>
    </reviewItem>
    <reviewItem>
      <errorID>d9f27956-b810-451c-aff9-dae9f790edfe</errorID>
      <errorWord>、</errorWord>
      <group>L1_Punc</group>
      <groupName>标点问题</groupName>
      <ability>L2_Punc_CN</ability>
      <abilityName>标点符号问题</abilityName>
      <candidateList>
        <item/>
      </candidateList>
      <explain/>
      <paraID>39F23357</paraID>
      <start>44</start>
      <end>45</end>
      <status>unmodified</status>
      <modifiedWord/>
      <trackRevisions>false</trackRevisions>
    </reviewItem>
    <reviewItem>
      <errorID>480608fc-6f11-4b45-b1c7-427f5f12e033</errorID>
      <errorWord>&lt;</errorWord>
      <group>L1_Format</group>
      <groupName>格式问题</groupName>
      <ability>L2_HalfPunc_CN</ability>
      <abilityName>全半角问题</abilityName>
      <candidateList>
        <item>〈</item>
      </candidateList>
      <explain>文本全半角错误。</explain>
      <paraID>71C58160</paraID>
      <start>37</start>
      <end>38</end>
      <status>unmodified</status>
      <modifiedWord/>
      <trackRevisions>false</trackRevisions>
    </reviewItem>
    <reviewItem>
      <errorID>88d9edf0-4011-44a4-8061-ffbe35abe458</errorID>
      <errorWord>&lt;</errorWord>
      <group>L1_Format</group>
      <groupName>格式问题</groupName>
      <ability>L2_HalfPunc_CN</ability>
      <abilityName>全半角问题</abilityName>
      <candidateList>
        <item>〈</item>
      </candidateList>
      <explain>文本全半角错误。</explain>
      <paraID>78F48644</paraID>
      <start>37</start>
      <end>38</end>
      <status>unmodified</status>
      <modifiedWord/>
      <trackRevisions>false</trackRevisions>
    </reviewItem>
    <reviewItem>
      <errorID>1982a754-4236-4722-839b-c5d36988840c</errorID>
      <errorWord>&lt;</errorWord>
      <group>L1_Format</group>
      <groupName>格式问题</groupName>
      <ability>L2_HalfPunc_CN</ability>
      <abilityName>全半角问题</abilityName>
      <candidateList>
        <item>〈</item>
      </candidateList>
      <explain>文本全半角错误。</explain>
      <paraID>4A269766</paraID>
      <start>26</start>
      <end>27</end>
      <status>unmodified</status>
      <modifiedWord/>
      <trackRevisions>false</trackRevisions>
    </reviewItem>
    <reviewItem>
      <errorID>9eb750d7-9eaa-458b-9d89-6accc7f86c5c</errorID>
      <errorWord>，</errorWord>
      <group>L1_Word</group>
      <groupName>字词问题</groupName>
      <ability>L2_Typo</ability>
      <abilityName>字词错误</abilityName>
      <candidateList>
        <item>，并</item>
      </candidateList>
      <explain/>
      <paraID>6464FD88</paraID>
      <start>68</start>
      <end>69</end>
      <status>unmodified</status>
      <modifiedWord/>
      <trackRevisions>false</trackRevisions>
    </reviewItem>
    <reviewItem>
      <errorID>c366c7bd-7445-4ac5-9932-011f1a42d3fa</errorID>
      <errorWord>系统中</errorWord>
      <group>L1_Word</group>
      <groupName>字词问题</groupName>
      <ability>L2_Typo</ability>
      <abilityName>字词错误</abilityName>
      <candidateList>
        <item>系统</item>
      </candidateList>
      <explain/>
      <paraID>2AEC7B83</paraID>
      <start>32</start>
      <end>35</end>
      <status>unmodified</status>
      <modifiedWord/>
      <trackRevisions>false</trackRevisions>
    </reviewItem>
    <reviewItem>
      <errorID>5a1baf4c-ecab-49c3-965c-ec91b5fa3f12</errorID>
      <errorWord>保留的投标</errorWord>
      <group>L1_Grammar</group>
      <groupName>语法问题</groupName>
      <ability>L2_Grammar</ability>
      <abilityName>语法错误</abilityName>
      <candidateList>
        <item>保留</item>
      </candidateList>
      <explain/>
      <paraID>20A44BDF</paraID>
      <start>81</start>
      <end>86</end>
      <status>unmodified</status>
      <modifiedWord/>
      <trackRevisions>false</trackRevisions>
    </reviewItem>
    <reviewItem>
      <errorID>c79cc942-0d40-424b-a0a9-7dc17818eca1</errorID>
      <errorWord>包含</errorWord>
      <group>L1_Word</group>
      <groupName>字词问题</groupName>
      <ability>L2_Typo</ability>
      <abilityName>字词错误</abilityName>
      <candidateList>
        <item>包括</item>
      </candidateList>
      <explain/>
      <paraID>7F75737A</paraID>
      <start>45</start>
      <end>47</end>
      <status>unmodified</status>
      <modifiedWord/>
      <trackRevisions>false</trackRevisions>
    </reviewItem>
    <reviewItem>
      <errorID>141f7b78-bcbe-4e1d-a545-8a2debd05349</errorID>
      <errorWord>，</errorWord>
      <group>L1_Punc</group>
      <groupName>标点问题</groupName>
      <ability>L2_Punc_CN</ability>
      <abilityName>标点符号问题</abilityName>
      <candidateList>
        <item>。</item>
      </candidateList>
      <explain/>
      <paraID>7F75737A</paraID>
      <start>127</start>
      <end>128</end>
      <status>unmodified</status>
      <modifiedWord/>
      <trackRevisions>false</trackRevisions>
    </reviewItem>
    <reviewItem>
      <errorID>d8be8c9c-b48e-4d34-9818-e865b7fc0cac</errorID>
      <errorWord>如果</errorWord>
      <group>L1_Word</group>
      <groupName>字词问题</groupName>
      <ability>L2_Typo</ability>
      <abilityName>字词错误</abilityName>
      <candidateList>
        <item> 如果</item>
      </candidateList>
      <explain/>
      <paraID>38299E46</paraID>
      <start>4</start>
      <end>6</end>
      <status>unmodified</status>
      <modifiedWord/>
      <trackRevisions>false</trackRevisions>
    </reviewItem>
    <reviewItem>
      <errorID>662adcbd-4cc2-448d-b6d7-d7a090164214</errorID>
      <errorWord>采取</errorWord>
      <group>L1_Punc</group>
      <groupName>标点问题</groupName>
      <ability>L2_Punc_CN</ability>
      <abilityName>标点符号问题</abilityName>
      <candidateList>
        <item>，采取</item>
      </candidateList>
      <explain/>
      <paraID>6A6E7A63</paraID>
      <start>113</start>
      <end>115</end>
      <status>unmodified</status>
      <modifiedWord/>
      <trackRevisions>false</trackRevisions>
    </reviewItem>
    <reviewItem>
      <errorID>c6ac5ba9-b3bf-4c5a-a981-921728a6002f</errorID>
      <errorWord>保持通讯畅通</errorWord>
      <group>L1_Word</group>
      <groupName>字词问题</groupName>
      <ability>L2_Typo</ability>
      <abilityName>字词错误</abilityName>
      <candidateList>
        <item>保持通信畅通</item>
      </candidateList>
      <explain/>
      <paraID>376D5206</paraID>
      <start>18</start>
      <end>24</end>
      <status>unmodified</status>
      <modifiedWord/>
      <trackRevisions>false</trackRevisions>
    </reviewItem>
    <reviewItem>
      <errorID>dd7aba5a-3899-4cb7-bc6c-9568fde8e7df</errorID>
      <errorWord>无效</errorWord>
      <group>L1_Word</group>
      <groupName>字词问题</groupName>
      <ability>L2_Typo</ability>
      <abilityName>字词错误</abilityName>
      <candidateList>
        <item> 无效</item>
      </candidateList>
      <explain/>
      <paraID>4C64A9DA</paraID>
      <start>3</start>
      <end>5</end>
      <status>unmodified</status>
      <modifiedWord/>
      <trackRevisions>false</trackRevisions>
    </reviewItem>
    <reviewItem>
      <errorID>d535eb2b-4b4d-48b7-9e7f-a404a220d313</errorID>
      <errorWord>国家发改委</errorWord>
      <group>L1_Knowledge</group>
      <groupName>知识性问题</groupName>
      <ability>L2_Knowledge</ability>
      <abilityName>其他知识</abilityName>
      <candidateList>
        <item>国家发展改革委</item>
      </candidateList>
      <explain/>
      <paraID>33A6BDED</paraID>
      <start>19</start>
      <end>24</end>
      <status>unmodified</status>
      <modifiedWord/>
      <trackRevisions>false</trackRevisions>
    </reviewItem>
    <reviewItem>
      <errorID>3edc8c1a-586d-43ff-8fe7-35a266858514</errorID>
      <errorWord>法律、法规</errorWord>
      <group>L1_Word</group>
      <groupName>字词问题</groupName>
      <ability>L2_Typo</ability>
      <abilityName>字词错误</abilityName>
      <candidateList>
        <item>法律法规</item>
      </candidateList>
      <explain/>
      <paraID>67FEFD17</paraID>
      <start>6</start>
      <end>11</end>
      <status>unmodified</status>
      <modifiedWord/>
      <trackRevisions>false</trackRevisions>
    </reviewItem>
    <reviewItem>
      <errorID>ceb7a9a6-9949-4a3c-af36-a5637b05bffa</errorID>
      <errorWord>”系统系统故障原因</errorWord>
      <group>L1_Grammar</group>
      <groupName>语法问题</groupName>
      <ability>L2_Grammar</ability>
      <abilityName>语法错误</abilityName>
      <candidateList>
        <item>”系统故障</item>
      </candidateList>
      <explain/>
      <paraID>3B169400</paraID>
      <start>8</start>
      <end>17</end>
      <status>unmodified</status>
      <modifiedWord/>
      <trackRevisions>false</trackRevisions>
    </reviewItem>
    <reviewItem>
      <errorID>ec589217-dee3-406b-b96b-84b11d740156</errorID>
      <errorWord>采购</errorWord>
      <group>L1_Punc</group>
      <groupName>标点问题</groupName>
      <ability>L2_Punc_CN</ability>
      <abilityName>标点符号问题</abilityName>
      <candidateList>
        <item>，采购</item>
      </candidateList>
      <explain/>
      <paraID>5E45FC62</paraID>
      <start>15</start>
      <end>17</end>
      <status>unmodified</status>
      <modifiedWord/>
      <trackRevisions>false</trackRevisions>
    </reviewItem>
    <reviewItem>
      <errorID>5dfc443e-e576-48d4-9a32-a9eca42dd2e0</errorID>
      <errorWord>31</errorWord>
      <group>L1_Word</group>
      <groupName>字词问题</groupName>
      <ability>L2_Typo</ability>
      <abilityName>字词错误</abilityName>
      <candidateList>
        <item>32</item>
      </candidateList>
      <explain/>
      <paraID>3B08F28D</paraID>
      <start>0</start>
      <end>2</end>
      <status>unmodified</status>
      <modifiedWord/>
      <trackRevisions>false</trackRevisions>
    </reviewItem>
    <reviewItem>
      <errorID>273f2ab5-3cda-42d0-ae60-22fcd571ffc7</errorID>
      <errorWord>33</errorWord>
      <group>L1_Word</group>
      <groupName>字词问题</groupName>
      <ability>L2_Typo</ability>
      <abilityName>字词错误</abilityName>
      <candidateList>
        <item>34</item>
      </candidateList>
      <explain/>
      <paraID>3715FAB2</paraID>
      <start>0</start>
      <end>2</end>
      <status>unmodified</status>
      <modifiedWord/>
      <trackRevisions>false</trackRevisions>
    </reviewItem>
    <reviewItem>
      <errorID>164e7076-be7a-4b02-90cb-a02fd52764bf</errorID>
      <errorWord>投标人</errorWord>
      <group>L1_Word</group>
      <groupName>字词问题</groupName>
      <ability>L2_Typo</ability>
      <abilityName>字词错误</abilityName>
      <candidateList>
        <item>供应商</item>
      </candidateList>
      <explain/>
      <paraID>3715FAB2</paraID>
      <start>48</start>
      <end>51</end>
      <status>unmodified</status>
      <modifiedWord/>
      <trackRevisions>false</trackRevisions>
    </reviewItem>
    <reviewItem>
      <errorID>ae6bb2eb-e6a9-40b3-8c41-5c2149f20195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CFF3397</paraID>
      <start>94</start>
      <end>98</end>
      <status>unmodified</status>
      <modifiedWord/>
      <trackRevisions>false</trackRevisions>
    </reviewItem>
    <reviewItem>
      <errorID>d0098422-62f8-419d-b8e3-c684a3190b55</errorID>
      <errorWord>登陆</errorWord>
      <group>L1_Word</group>
      <groupName>字词问题</groupName>
      <ability>L2_Typo</ability>
      <abilityName>字词错误</abilityName>
      <candidateList>
        <item>登录</item>
      </candidateList>
      <explain>存在发音相同字词的误用。</explain>
      <paraID> 97DF4B2</paraID>
      <start>9</start>
      <end>11</end>
      <status>unmodified</status>
      <modifiedWord/>
      <trackRevisions>false</trackRevisions>
    </reviewItem>
    <reviewItem>
      <errorID>6aa472b1-a1d7-4550-812c-9f797cd7417f</errorID>
      <errorWord>提供补充</errorWord>
      <group>L1_Grammar</group>
      <groupName>语法问题</groupName>
      <ability>L2_Grammar</ability>
      <abilityName>语法错误</abilityName>
      <candidateList>
        <item>提供</item>
      </candidateList>
      <explain/>
      <paraID>5CC00D22</paraID>
      <start>51</start>
      <end>55</end>
      <status>unmodified</status>
      <modifiedWord/>
      <trackRevisions>false</trackRevisions>
    </reviewItem>
    <reviewItem>
      <errorID>00d4a367-77a5-4ab9-a577-ca93ce246d20</errorID>
      <errorWord>受理</errorWord>
      <group>L1_Punc</group>
      <groupName>标点问题</groupName>
      <ability>L2_Punc_CN</ability>
      <abilityName>标点符号问题</abilityName>
      <candidateList>
        <item>受理：</item>
      </candidateList>
      <explain/>
      <paraID>1246610E</paraID>
      <start>14</start>
      <end>16</end>
      <status>unmodified</status>
      <modifiedWord/>
      <trackRevisions>false</trackRevisions>
    </reviewItem>
    <reviewItem>
      <errorID>21c8da6b-b746-447e-b36a-b8635b57b19d</errorID>
      <errorWord>法律、法规执行</errorWord>
      <group>L1_Word</group>
      <groupName>字词问题</groupName>
      <ability>L2_Typo</ability>
      <abilityName>字词错误</abilityName>
      <candidateList>
        <item>法律法规执行</item>
      </candidateList>
      <explain/>
      <paraID>53D54367</paraID>
      <start>14</start>
      <end>21</end>
      <status>unmodified</status>
      <modifiedWord/>
      <trackRevisions>false</trackRevisions>
    </reviewItem>
    <reviewItem>
      <errorID>449bd1bd-558d-45be-82e0-34fb2ae33331</errorID>
      <errorWord>&lt;</errorWord>
      <group>L1_Format</group>
      <groupName>格式问题</groupName>
      <ability>L2_HalfPunc_CN</ability>
      <abilityName>全半角问题</abilityName>
      <candidateList>
        <item>〈</item>
      </candidateList>
      <explain>文本全半角错误。</explain>
      <paraID>7771D44C</paraID>
      <start>15</start>
      <end>16</end>
      <status>unmodified</status>
      <modifiedWord/>
      <trackRevisions>false</trackRevisions>
    </reviewItem>
    <reviewItem>
      <errorID>65571241-29a9-4fd5-a0d5-aafe3235d314</errorID>
      <errorWord>&gt;的通知》</errorWord>
      <group>L1_Punc</group>
      <groupName>标点问题</groupName>
      <ability>L2_Punc_CN</ability>
      <abilityName>标点符号问题</abilityName>
      <candidateList>
        <item>〉的通知》</item>
      </candidateList>
      <explain/>
      <paraID>7771D44C</paraID>
      <start>32</start>
      <end>37</end>
      <status>unmodified</status>
      <modifiedWord/>
      <trackRevisions>false</trackRevisions>
    </reviewItem>
    <reviewItem>
      <errorID>90e69348-ad83-4e1c-90ce-0fdf0e3f6944</errorID>
      <errorWord>并</errorWord>
      <group>L1_Punc</group>
      <groupName>标点问题</groupName>
      <ability>L2_Punc_CN</ability>
      <abilityName>标点符号问题</abilityName>
      <candidateList>
        <item>，并</item>
      </candidateList>
      <explain/>
      <paraID> 6AE2E41</paraID>
      <start>44</start>
      <end>45</end>
      <status>unmodified</status>
      <modifiedWord/>
      <trackRevisions>false</trackRevisions>
    </reviewItem>
    <reviewItem>
      <errorID>08c51262-51c7-4b59-86cd-029069da2ed0</errorID>
      <errorWord>视同</errorWord>
      <group>L1_Punc</group>
      <groupName>标点问题</groupName>
      <ability>L2_Punc_CN</ability>
      <abilityName>标点符号问题</abilityName>
      <candidateList>
        <item>，视同</item>
      </candidateList>
      <explain/>
      <paraID> 6AE2E41</paraID>
      <start>81</start>
      <end>83</end>
      <status>unmodified</status>
      <modifiedWord/>
      <trackRevisions>false</trackRevisions>
    </reviewItem>
    <reviewItem>
      <errorID>916198d1-3e10-4b00-bb57-156050b589ba</errorID>
      <errorWord>并</errorWord>
      <group>L1_Punc</group>
      <groupName>标点问题</groupName>
      <ability>L2_Punc_CN</ability>
      <abilityName>标点符号问题</abilityName>
      <candidateList>
        <item>，并</item>
      </candidateList>
      <explain/>
      <paraID>2864E441</paraID>
      <start>48</start>
      <end>49</end>
      <status>unmodified</status>
      <modifiedWord/>
      <trackRevisions>false</trackRevisions>
    </reviewItem>
    <reviewItem>
      <errorID>2de6cd21-8bc6-490d-b2c2-0b6758d0c79b</errorID>
      <errorWord>要</errorWord>
      <group>L1_Punc</group>
      <groupName>标点问题</groupName>
      <ability>L2_Punc_CN</ability>
      <abilityName>标点符号问题</abilityName>
      <candidateList>
        <item>，要</item>
      </candidateList>
      <explain/>
      <paraID>68346A76</paraID>
      <start>76</start>
      <end>77</end>
      <status>unmodified</status>
      <modifiedWord/>
      <trackRevisions>false</trackRevisions>
    </reviewItem>
    <reviewItem>
      <errorID>bde8f7d3-973b-40cd-9876-e62ab5b8f77a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68346A76</paraID>
      <start>96</start>
      <end>99</end>
      <status>unmodified</status>
      <modifiedWord/>
      <trackRevisions>false</trackRevisions>
    </reviewItem>
    <reviewItem>
      <errorID>5fd689bd-b3a8-45d4-9652-dacfda8927de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22E52547</paraID>
      <start>29</start>
      <end>32</end>
      <status>unmodified</status>
      <modifiedWord/>
      <trackRevisions>false</trackRevisions>
    </reviewItem>
    <reviewItem>
      <errorID>e0305ec1-1017-465e-ad10-220c9ff7bd48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22E52547</paraID>
      <start>53</start>
      <end>56</end>
      <status>unmodified</status>
      <modifiedWord/>
      <trackRevisions>false</trackRevisions>
    </reviewItem>
    <reviewItem>
      <errorID>d7567d08-3a5e-49ba-9f58-843ae92d71ed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22E52547</paraID>
      <start>78</start>
      <end>81</end>
      <status>unmodified</status>
      <modifiedWord/>
      <trackRevisions>false</trackRevisions>
    </reviewItem>
    <reviewItem>
      <errorID>61b3349d-1c72-44d0-9c7f-9d271e7802da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22E52547</paraID>
      <start>103</start>
      <end>106</end>
      <status>unmodified</status>
      <modifiedWord/>
      <trackRevisions>false</trackRevisions>
    </reviewItem>
    <reviewItem>
      <errorID>8e42774f-c60b-4a02-8aa3-5d7eb9ef5345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22E52547</paraID>
      <start>125</start>
      <end>128</end>
      <status>unmodified</status>
      <modifiedWord/>
      <trackRevisions>false</trackRevisions>
    </reviewItem>
    <reviewItem>
      <errorID>4a56e1fd-9b38-44ca-bd3f-e1b3d8d41b02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22E52547</paraID>
      <start>149</start>
      <end>152</end>
      <status>unmodified</status>
      <modifiedWord/>
      <trackRevisions>false</trackRevisions>
    </reviewItem>
    <reviewItem>
      <errorID>1dc476ae-ca55-40e0-9865-46660367ed1b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22E52547</paraID>
      <start>172</start>
      <end>175</end>
      <status>unmodified</status>
      <modifiedWord/>
      <trackRevisions>false</trackRevisions>
    </reviewItem>
    <reviewItem>
      <errorID>71c8e6a2-616c-40b1-9585-c5f6bf5323ac</errorID>
      <errorWord>：）</errorWord>
      <group>L1_Punc</group>
      <groupName>标点问题</groupName>
      <ability>L2_Punc_CN</ability>
      <abilityName>标点符号问题</abilityName>
      <candidateList>
        <item>）</item>
      </candidateList>
      <explain/>
      <paraID>452E7EDC</paraID>
      <start>17</start>
      <end>19</end>
      <status>unmodified</status>
      <modifiedWord/>
      <trackRevisions>false</trackRevisions>
    </reviewItem>
    <reviewItem>
      <errorID>968bd3e0-9758-48af-91ae-a5d9f3792fea</errorID>
      <errorWord>、以及</errorWord>
      <group>L1_Punc</group>
      <groupName>标点问题</groupName>
      <ability>L2_Punc_CN</ability>
      <abilityName>标点符号问题</abilityName>
      <candidateList>
        <item>，以及</item>
      </candidateList>
      <explain>连接词前后不宜使用顿号，建议使用逗号。</explain>
      <paraID>5328900E</paraID>
      <start>71</start>
      <end>74</end>
      <status>unmodified</status>
      <modifiedWord/>
      <trackRevisions>false</trackRevisions>
    </reviewItem>
    <reviewItem>
      <errorID>f18cb85a-7ac1-4e83-8f04-dbc2361671e2</errorID>
      <errorWord>(</errorWord>
      <group>L1_Format</group>
      <groupName>格式问题</groupName>
      <ability>L2_HalfPunc_CN</ability>
      <abilityName>全半角问题</abilityName>
      <candidateList>
        <item>（</item>
      </candidateList>
      <explain>文本全半角错误。</explain>
      <paraID> 72E5752</paraID>
      <start>56</start>
      <end>57</end>
      <status>unmodified</status>
      <modifiedWord/>
      <trackRevisions>false</trackRevisions>
    </reviewItem>
    <reviewItem>
      <errorID>4bf5bb44-dace-4a36-9a8d-15728a97a5cf</errorID>
      <errorWord>)</errorWord>
      <group>L1_Format</group>
      <groupName>格式问题</groupName>
      <ability>L2_HalfPunc_CN</ability>
      <abilityName>全半角问题</abilityName>
      <candidateList>
        <item>）</item>
      </candidateList>
      <explain>文本全半角错误。</explain>
      <paraID> 72E5752</paraID>
      <start>115</start>
      <end>116</end>
      <status>unmodified</status>
      <modifiedWord/>
      <trackRevisions>false</trackRevisions>
    </reviewItem>
    <reviewItem>
      <errorID>f62eabdf-c046-44be-bca5-1ae9265e4212</errorID>
      <errorWord>仔细心细</errorWord>
      <group>L1_Grammar</group>
      <groupName>语法问题</groupName>
      <ability>L2_Grammar</ability>
      <abilityName>语法错误</abilityName>
      <candidateList>
        <item>细心</item>
      </candidateList>
      <explain/>
      <paraID> 6A18EA8</paraID>
      <start>132</start>
      <end>136</end>
      <status>unmodified</status>
      <modifiedWord/>
      <trackRevisions>false</trackRevisions>
    </reviewItem>
    <reviewItem>
      <errorID>db3e3df0-a7c7-4d10-b47b-a43e27142557</errorID>
      <errorWord>：</errorWord>
      <group>L1_Punc</group>
      <groupName>标点问题</groupName>
      <ability>L2_Punc_CN</ability>
      <abilityName>标点符号问题</abilityName>
      <candidateList>
        <item/>
      </candidateList>
      <explain/>
      <paraID>467D2B57</paraID>
      <start>7</start>
      <end>8</end>
      <status>unmodified</status>
      <modifiedWord/>
      <trackRevisions>false</trackRevisions>
    </reviewItem>
    <reviewItem>
      <errorID>f875afa3-44a6-41b6-9d60-596208119c9a</errorID>
      <errorWord>（</errorWord>
      <group>L1_Punc</group>
      <groupName>标点问题</groupName>
      <ability>L2_Punc_CN</ability>
      <abilityName>标点符号问题</abilityName>
      <candidateList/>
      <explain>同一形式括号套用。</explain>
      <paraID>467D2B57</paraID>
      <start>260</start>
      <end>261</end>
      <status>unmodified</status>
      <modifiedWord/>
      <trackRevisions>false</trackRevisions>
    </reviewItem>
    <reviewItem>
      <errorID>ed5b7fe1-3772-4bd9-84b7-fc3664f028d7</errorID>
      <errorWord>）</errorWord>
      <group>L1_Punc</group>
      <groupName>标点问题</groupName>
      <ability>L2_Punc_CN</ability>
      <abilityName>标点符号问题</abilityName>
      <candidateList/>
      <explain>同一形式括号套用。</explain>
      <paraID>467D2B57</paraID>
      <start>262</start>
      <end>263</end>
      <status>unmodified</status>
      <modifiedWord/>
      <trackRevisions>false</trackRevisions>
    </reviewItem>
    <reviewItem>
      <errorID>0885a5e3-66fc-451d-a57e-3f6daf0cc442</errorID>
      <errorWord>，</errorWord>
      <group>L1_Punc</group>
      <groupName>标点问题</groupName>
      <ability>L2_Punc_CN</ability>
      <abilityName>标点符号问题</abilityName>
      <candidateList>
        <item>、</item>
      </candidateList>
      <explain/>
      <paraID>6F35C1C1</paraID>
      <start>13</start>
      <end>14</end>
      <status>unmodified</status>
      <modifiedWord/>
      <trackRevisions>false</trackRevisions>
    </reviewItem>
    <reviewItem>
      <errorID>33c015f7-2bd9-4557-b0d5-5883ed3e9203</errorID>
      <errorWord>，</errorWord>
      <group>L1_Punc</group>
      <groupName>标点问题</groupName>
      <ability>L2_Punc_CN</ability>
      <abilityName>标点符号问题</abilityName>
      <candidateList>
        <item>、</item>
      </candidateList>
      <explain/>
      <paraID>6F35C1C1</paraID>
      <start>16</start>
      <end>17</end>
      <status>unmodified</status>
      <modifiedWord/>
      <trackRevisions>false</trackRevisions>
    </reviewItem>
    <reviewItem>
      <errorID>9557adf6-f687-4662-aebd-3fad9cff0336</errorID>
      <errorWord>方案</errorWord>
      <group>L1_Grammar</group>
      <groupName>语法问题</groupName>
      <ability>L2_Grammar</ability>
      <abilityName>语法错误</abilityName>
      <candidateList>
        <item>方案制定</item>
      </candidateList>
      <explain/>
      <paraID> 35BFF9A</paraID>
      <start>23</start>
      <end>25</end>
      <status>unmodified</status>
      <modifiedWord/>
      <trackRevisions>false</trackRevisions>
    </reviewItem>
    <reviewItem>
      <errorID>683ae2bb-8125-4be0-b2f5-a970a6462839</errorID>
      <errorWord>值机</errorWord>
      <group>L1_Word</group>
      <groupName>字词问题</groupName>
      <ability>L2_Typo</ability>
      <abilityName>字词错误</abilityName>
      <candidateList>
        <item>值班</item>
      </candidateList>
      <explain/>
      <paraID>56BDE561</paraID>
      <start>10</start>
      <end>12</end>
      <status>unmodified</status>
      <modifiedWord/>
      <trackRevisions>false</trackRevisions>
    </reviewItem>
    <reviewItem>
      <errorID>5975bf5b-72bb-4004-a3c8-b5fd295b381f</errorID>
      <errorWord>检验科</errorWord>
      <group>L1_Grammar</group>
      <groupName>语法问题</groupName>
      <ability>L2_Grammar</ability>
      <abilityName>语法错误</abilityName>
      <candidateList>
        <item>负责检验科</item>
      </candidateList>
      <explain/>
      <paraID>1E343B7B</paraID>
      <start>83</start>
      <end>91</end>
      <status>modified</status>
      <modifiedWord>负责检验科</modifiedWord>
      <trackRevisions>true</trackRevisions>
    </reviewItem>
    <reviewItem>
      <errorID>27b95b8e-daba-4972-a94c-72dc1de0149a</errorID>
      <errorWord>，尚</errorWord>
      <group>L1_Word</group>
      <groupName>字词问题</groupName>
      <ability>L2_Typo</ability>
      <abilityName>字词错误</abilityName>
      <candidateList>
        <item>外，还</item>
      </candidateList>
      <explain/>
      <paraID>1E343B7B</paraID>
      <start>103</start>
      <end>108</end>
      <status>modified</status>
      <modifiedWord>外，还</modifiedWord>
      <trackRevisions>true</trackRevisions>
    </reviewItem>
    <reviewItem>
      <errorID>f9d1f87d-f37a-4d7e-adcc-d8fcf67ccb46</errorID>
      <errorWord>经常</errorWord>
      <group>L1_Word</group>
      <groupName>字词问题</groupName>
      <ability>L2_Typo</ability>
      <abilityName>字词错误</abilityName>
      <candidateList>
        <item>定期</item>
      </candidateList>
      <explain/>
      <paraID>5BCE7877</paraID>
      <start>4</start>
      <end>6</end>
      <status>unmodified</status>
      <modifiedWord/>
      <trackRevisions>false</trackRevisions>
    </reviewItem>
    <reviewItem>
      <errorID>995641c3-7215-467a-81a8-188ca7209dac</errorID>
      <errorWord>进行定期</errorWord>
      <group>L1_Grammar</group>
      <groupName>语法问题</groupName>
      <ability>L2_Grammar</ability>
      <abilityName>语法错误</abilityName>
      <candidateList>
        <item>进行</item>
      </candidateList>
      <explain/>
      <paraID>5BCE7877</paraID>
      <start>16</start>
      <end>20</end>
      <status>unmodified</status>
      <modifiedWord/>
      <trackRevisions>false</trackRevisions>
    </reviewItem>
    <reviewItem>
      <errorID>b3723169-6b3b-4c46-847f-173b5ca9cbd1</errorID>
      <errorWord>对于</errorWord>
      <group>L1_Word</group>
      <groupName>字词问题</groupName>
      <ability>L2_Typo</ability>
      <abilityName>字词错误</abilityName>
      <candidateList>
        <item>对</item>
      </candidateList>
      <explain/>
      <paraID>39DDB709</paraID>
      <start>10</start>
      <end>12</end>
      <status>unmodified</status>
      <modifiedWord/>
      <trackRevisions>false</trackRevisions>
    </reviewItem>
    <reviewItem>
      <errorID>287ff320-2e6f-458c-952e-4100339812bd</errorID>
      <errorWord>外漏</errorWord>
      <group>L1_Word</group>
      <groupName>字词问题</groupName>
      <ability>L2_Typo</ability>
      <abilityName>字词错误</abilityName>
      <candidateList>
        <item>外溢</item>
      </candidateList>
      <explain/>
      <paraID>6D035F5B</paraID>
      <start>23</start>
      <end>25</end>
      <status>unmodified</status>
      <modifiedWord/>
      <trackRevisions>false</trackRevisions>
    </reviewItem>
    <reviewItem>
      <errorID>8b88d812-0e31-41e4-860f-3a72d7c0a2bf</errorID>
      <errorWord>鲜艳</errorWord>
      <group>L1_Word</group>
      <groupName>字词问题</groupName>
      <ability>L2_Typo</ability>
      <abilityName>字词错误</abilityName>
      <candidateList>
        <item>鲜活</item>
      </candidateList>
      <explain/>
      <paraID>5505FCAF</paraID>
      <start>46</start>
      <end>48</end>
      <status>unmodified</status>
      <modifiedWord/>
      <trackRevisions>false</trackRevisions>
    </reviewItem>
    <reviewItem>
      <errorID>626c2d07-3be9-4100-bd38-e4bdb92bc1a7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4AD4D64D</paraID>
      <start>34</start>
      <end>37</end>
      <status>unmodified</status>
      <modifiedWord/>
      <trackRevisions>false</trackRevisions>
    </reviewItem>
    <reviewItem>
      <errorID>5f71b7e7-980f-4719-a1c8-1b84e7f52d99</errorID>
      <errorWord>护</errorWord>
      <group>L1_Word</group>
      <groupName>字词问题</groupName>
      <ability>L2_Typo</ability>
      <abilityName>字词错误</abilityName>
      <candidateList>
        <item>护人</item>
      </candidateList>
      <explain/>
      <paraID>  845263</paraID>
      <start>321</start>
      <end>322</end>
      <status>unmodified</status>
      <modifiedWord/>
      <trackRevisions>false</trackRevisions>
    </reviewItem>
    <reviewItem>
      <errorID>0b91c767-1834-409c-8f18-3576c4fc35b7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7B7FAA9D</paraID>
      <start>18</start>
      <end>21</end>
      <status>unmodified</status>
      <modifiedWord/>
      <trackRevisions>false</trackRevisions>
    </reviewItem>
    <reviewItem>
      <errorID>f77648f5-046f-4877-bd27-343f98aa0930</errorID>
      <errorWord>、</errorWord>
      <group>L1_Punc</group>
      <groupName>标点问题</groupName>
      <ability>L2_Punc_CN</ability>
      <abilityName>标点符号问题</abilityName>
      <candidateList>
        <item/>
      </candidateList>
      <explain/>
      <paraID>1FDF035A</paraID>
      <start>46</start>
      <end>47</end>
      <status>unmodified</status>
      <modifiedWord/>
      <trackRevisions>false</trackRevisions>
    </reviewItem>
    <reviewItem>
      <errorID>832d0a23-488e-4731-ae30-32b726b13650</errorID>
      <errorWord>发现</errorWord>
      <group>L1_Punc</group>
      <groupName>标点问题</groupName>
      <ability>L2_Punc_CN</ability>
      <abilityName>标点符号问题</abilityName>
      <candidateList>
        <item>，发现</item>
      </candidateList>
      <explain/>
      <paraID>24829D75</paraID>
      <start>51</start>
      <end>53</end>
      <status>unmodified</status>
      <modifiedWord/>
      <trackRevisions>false</trackRevisions>
    </reviewItem>
    <reviewItem>
      <errorID>046d0426-c91b-4bed-a4c7-2659801c6f91</errorID>
      <errorWord>，</errorWord>
      <group>L1_Punc</group>
      <groupName>标点问题</groupName>
      <ability>L2_Punc_CN</ability>
      <abilityName>标点符号问题</abilityName>
      <candidateList>
        <item>；</item>
      </candidateList>
      <explain/>
      <paraID>24829D75</paraID>
      <start>58</start>
      <end>59</end>
      <status>unmodified</status>
      <modifiedWord/>
      <trackRevisions>false</trackRevisions>
    </reviewItem>
    <reviewItem>
      <errorID>b661570c-c2db-4d0e-92cb-c726d7cab272</errorID>
      <errorWord>发现</errorWord>
      <group>L1_Punc</group>
      <groupName>标点问题</groupName>
      <ability>L2_Punc_CN</ability>
      <abilityName>标点符号问题</abilityName>
      <candidateList>
        <item>，发现</item>
      </candidateList>
      <explain/>
      <paraID>24829D75</paraID>
      <start>68</start>
      <end>70</end>
      <status>unmodified</status>
      <modifiedWord/>
      <trackRevisions>false</trackRevisions>
    </reviewItem>
    <reviewItem>
      <errorID>b2b7e2da-8138-450f-9e86-be657283bf88</errorID>
      <errorWord>、</errorWord>
      <group>L1_Grammar</group>
      <groupName>语法问题</groupName>
      <ability>L2_Grammar</ability>
      <abilityName>语法错误</abilityName>
      <candidateList>
        <item>玻璃、</item>
      </candidateList>
      <explain/>
      <paraID>536106E8</paraID>
      <start>23</start>
      <end>27</end>
      <status>modified</status>
      <modifiedWord>玻璃、</modifiedWord>
      <trackRevisions>true</trackRevisions>
    </reviewItem>
    <reviewItem>
      <errorID>a680957a-7b7c-4597-beb6-5d798a132073</errorID>
      <errorWord>门窗的玻璃</errorWord>
      <group>L1_Word</group>
      <groupName>字词问题</groupName>
      <ability>L2_Typo</ability>
      <abilityName>字词错误</abilityName>
      <candidateList>
        <item>门窗玻璃</item>
      </candidateList>
      <explain/>
      <paraID>536106E8</paraID>
      <start>35</start>
      <end>40</end>
      <status>unmodified</status>
      <modifiedWord/>
      <trackRevisions>false</trackRevisions>
    </reviewItem>
    <reviewItem>
      <errorID>c66381cf-c834-464d-ae4c-3d7b50bb9980</errorID>
      <errorWord>手尘</errorWord>
      <group>L1_Word</group>
      <groupName>字词问题</groupName>
      <ability>L2_Typo</ability>
      <abilityName>字词错误</abilityName>
      <candidateList>
        <item>手印</item>
      </candidateList>
      <explain/>
      <paraID>536106E8</paraID>
      <start>57</start>
      <end>61</end>
      <status>modified</status>
      <modifiedWord>手印</modifiedWord>
      <trackRevisions>true</trackRevisions>
    </reviewItem>
    <reviewItem>
      <errorID>5f6e9548-c119-4c4d-a7b4-479b98cb8a38</errorID>
      <errorWord>，</errorWord>
      <group>L1_Word</group>
      <groupName>字词问题</groupName>
      <ability>L2_Typo</ability>
      <abilityName>字词错误</abilityName>
      <candidateList>
        <item>应</item>
      </candidateList>
      <explain/>
      <paraID>536106E8</paraID>
      <start>72</start>
      <end>73</end>
      <status>unmodified</status>
      <modifiedWord/>
      <trackRevisions>false</trackRevisions>
    </reviewItem>
    <reviewItem>
      <errorID>dc6c6492-090f-47fa-920f-ad70c1bbe41c</errorID>
      <errorWord>、</errorWord>
      <group>L1_Punc</group>
      <groupName>标点问题</groupName>
      <ability>L2_Punc_CN</ability>
      <abilityName>标点符号问题</abilityName>
      <candidateList>
        <item>，</item>
      </candidateList>
      <explain/>
      <paraID> B536E6D</paraID>
      <start>16</start>
      <end>17</end>
      <status>unmodified</status>
      <modifiedWord/>
      <trackRevisions>false</trackRevisions>
    </reviewItem>
    <reviewItem>
      <errorID>2dea4653-938f-4034-a2cb-5c8f92796aa0</errorID>
      <errorWord>，有蛛网</errorWord>
      <group>L1_Word</group>
      <groupName>字词问题</groupName>
      <ability>L2_Typo</ability>
      <abilityName>字词错误</abilityName>
      <candidateList>
        <item>、蛛网，</item>
      </candidateList>
      <explain/>
      <paraID> B536E6D</paraID>
      <start>20</start>
      <end>24</end>
      <status>unmodified</status>
      <modifiedWord/>
      <trackRevisions>false</trackRevisions>
    </reviewItem>
    <reviewItem>
      <errorID>9e0a15f4-17a6-4122-a279-3fe7c1fb881d</errorID>
      <errorWord>发现</errorWord>
      <group>L1_Punc</group>
      <groupName>标点问题</groupName>
      <ability>L2_Punc_CN</ability>
      <abilityName>标点符号问题</abilityName>
      <candidateList>
        <item>，发现</item>
      </candidateList>
      <explain/>
      <paraID> B536E6D</paraID>
      <start>50</start>
      <end>52</end>
      <status>unmodified</status>
      <modifiedWord/>
      <trackRevisions>false</trackRevisions>
    </reviewItem>
    <reviewItem>
      <errorID>1a50d99a-eb4f-400f-8c96-f31be62946c1</errorID>
      <errorWord>、</errorWord>
      <group>L1_Punc</group>
      <groupName>标点问题</groupName>
      <ability>L2_Punc_CN</ability>
      <abilityName>标点符号问题</abilityName>
      <candidateList>
        <item>，</item>
      </candidateList>
      <explain/>
      <paraID> B606CF5</paraID>
      <start>18</start>
      <end>19</end>
      <status>unmodified</status>
      <modifiedWord/>
      <trackRevisions>false</trackRevisions>
    </reviewItem>
    <reviewItem>
      <errorID>e3b7d9e2-b9db-41a4-b183-b9e60883b5b5</errorID>
      <errorWord>发现</errorWord>
      <group>L1_Punc</group>
      <groupName>标点问题</groupName>
      <ability>L2_Punc_CN</ability>
      <abilityName>标点符号问题</abilityName>
      <candidateList>
        <item>，发现</item>
      </candidateList>
      <explain/>
      <paraID> B606CF5</paraID>
      <start>28</start>
      <end>30</end>
      <status>unmodified</status>
      <modifiedWord/>
      <trackRevisions>false</trackRevisions>
    </reviewItem>
    <reviewItem>
      <errorID>7c7cda73-2deb-4dab-979e-c96d76d2b066</errorID>
      <errorWord>、</errorWord>
      <group>L1_Punc</group>
      <groupName>标点问题</groupName>
      <ability>L2_Punc_CN</ability>
      <abilityName>标点符号问题</abilityName>
      <candidateList>
        <item>；</item>
      </candidateList>
      <explain/>
      <paraID> B606CF5</paraID>
      <start>35</start>
      <end>36</end>
      <status>unmodified</status>
      <modifiedWord/>
      <trackRevisions>false</trackRevisions>
    </reviewItem>
    <reviewItem>
      <errorID>c5bf7421-235e-4bfe-8d6a-d5793583db00</errorID>
      <errorWord>发现</errorWord>
      <group>L1_Punc</group>
      <groupName>标点问题</groupName>
      <ability>L2_Punc_CN</ability>
      <abilityName>标点符号问题</abilityName>
      <candidateList>
        <item>，发现</item>
      </candidateList>
      <explain/>
      <paraID> B606CF5</paraID>
      <start>56</start>
      <end>58</end>
      <status>unmodified</status>
      <modifiedWord/>
      <trackRevisions>false</trackRevisions>
    </reviewItem>
    <reviewItem>
      <errorID>93cf25ae-85a2-43a2-a428-87b598879e0b</errorID>
      <errorWord>发现</errorWord>
      <group>L1_Punc</group>
      <groupName>标点问题</groupName>
      <ability>L2_Punc_CN</ability>
      <abilityName>标点符号问题</abilityName>
      <candidateList>
        <item>，发现</item>
      </candidateList>
      <explain/>
      <paraID> B606CF5</paraID>
      <start>80</start>
      <end>82</end>
      <status>unmodified</status>
      <modifiedWord/>
      <trackRevisions>false</trackRevisions>
    </reviewItem>
    <reviewItem>
      <errorID>1ad7b943-ebf0-4a78-a7c5-c3812e5fe8e8</errorID>
      <errorWord>，</errorWord>
      <group>L1_Grammar</group>
      <groupName>语法问题</groupName>
      <ability>L2_Grammar</ability>
      <abilityName>语法错误</abilityName>
      <candidateList>
        <item>的情况，</item>
      </candidateList>
      <explain/>
      <paraID>6EAF2BE5</paraID>
      <start>30</start>
      <end>31</end>
      <status>unmodified</status>
      <modifiedWord/>
      <trackRevisions>false</trackRevisions>
    </reviewItem>
    <reviewItem>
      <errorID>4462d914-9aba-44db-9dc8-44bf39e12320</errorID>
      <errorWord>并且</errorWord>
      <group>L1_Word</group>
      <groupName>字词问题</groupName>
      <ability>L2_Typo</ability>
      <abilityName>字词错误</abilityName>
      <candidateList>
        <item>并</item>
      </candidateList>
      <explain/>
      <paraID>6370F93C</paraID>
      <start>66</start>
      <end>68</end>
      <status>unmodified</status>
      <modifiedWord/>
      <trackRevisions>false</trackRevisions>
    </reviewItem>
    <reviewItem>
      <errorID>3e9b4abe-d4a9-4c37-a256-86296a6370bf</errorID>
      <errorWord>。</errorWord>
      <group>L1_Punc</group>
      <groupName>标点问题</groupName>
      <ability>L2_Punc_CN</ability>
      <abilityName>标点符号问题</abilityName>
      <candidateList>
        <item>；</item>
      </candidateList>
      <explain/>
      <paraID>326D9AF0</paraID>
      <start>24</start>
      <end>25</end>
      <status>unmodified</status>
      <modifiedWord/>
      <trackRevisions>false</trackRevisions>
    </reviewItem>
    <reviewItem>
      <errorID>f7a07bce-c7be-4bcc-9b2c-3d7935e8bbc9</errorID>
      <errorWord>发现</errorWord>
      <group>L1_Punc</group>
      <groupName>标点问题</groupName>
      <ability>L2_Punc_CN</ability>
      <abilityName>标点符号问题</abilityName>
      <candidateList>
        <item>，发现</item>
      </candidateList>
      <explain/>
      <paraID>326D9AF0</paraID>
      <start>38</start>
      <end>40</end>
      <status>unmodified</status>
      <modifiedWord/>
      <trackRevisions>false</trackRevisions>
    </reviewItem>
    <reviewItem>
      <errorID>806985ac-d125-42af-bb22-f2e02743e85d</errorID>
      <errorWord>。</errorWord>
      <group>L1_Punc</group>
      <groupName>标点问题</groupName>
      <ability>L2_Punc_CN</ability>
      <abilityName>标点符号问题</abilityName>
      <candidateList>
        <item>；</item>
      </candidateList>
      <explain/>
      <paraID>326D9AF0</paraID>
      <start>45</start>
      <end>46</end>
      <status>unmodified</status>
      <modifiedWord/>
      <trackRevisions>false</trackRevisions>
    </reviewItem>
    <reviewItem>
      <errorID>2d4cc48d-c3b0-40fc-b348-4d1acd15a6bb</errorID>
      <errorWord>发现</errorWord>
      <group>L1_Punc</group>
      <groupName>标点问题</groupName>
      <ability>L2_Punc_CN</ability>
      <abilityName>标点符号问题</abilityName>
      <candidateList>
        <item>，发现</item>
      </candidateList>
      <explain/>
      <paraID>326D9AF0</paraID>
      <start>57</start>
      <end>59</end>
      <status>unmodified</status>
      <modifiedWord/>
      <trackRevisions>false</trackRevisions>
    </reviewItem>
    <reviewItem>
      <errorID>58cdd4c2-5cfa-4eac-95bb-4eb318fc3362</errorID>
      <errorWord>。</errorWord>
      <group>L1_Punc</group>
      <groupName>标点问题</groupName>
      <ability>L2_Punc_CN</ability>
      <abilityName>标点符号问题</abilityName>
      <candidateList>
        <item>；</item>
      </candidateList>
      <explain/>
      <paraID>326D9AF0</paraID>
      <start>64</start>
      <end>65</end>
      <status>unmodified</status>
      <modifiedWord/>
      <trackRevisions>false</trackRevisions>
    </reviewItem>
    <reviewItem>
      <errorID>4d22e764-34c5-493a-ba61-c93e3d7ad6c9</errorID>
      <errorWord>未定划</errorWord>
      <group>L1_Word</group>
      <groupName>字词问题</groupName>
      <ability>L2_Typo</ability>
      <abilityName>字词错误</abilityName>
      <candidateList>
        <item>未定期</item>
      </candidateList>
      <explain/>
      <paraID>326D9AF0</paraID>
      <start>70</start>
      <end>76</end>
      <status>modified</status>
      <modifiedWord>未定期</modifiedWord>
      <trackRevisions>true</trackRevisions>
    </reviewItem>
    <reviewItem>
      <errorID>17b475d9-a06d-47a7-9760-de803379006e</errorID>
      <errorWord>发现</errorWord>
      <group>L1_Punc</group>
      <groupName>标点问题</groupName>
      <ability>L2_Punc_CN</ability>
      <abilityName>标点符号问题</abilityName>
      <candidateList>
        <item>，发现</item>
      </candidateList>
      <explain/>
      <paraID>326D9AF0</paraID>
      <start>81</start>
      <end>83</end>
      <status>unmodified</status>
      <modifiedWord/>
      <trackRevisions>false</trackRevisions>
    </reviewItem>
    <reviewItem>
      <errorID>5fbf4abc-b3ed-4b37-94ea-6fadd5df4149</errorID>
      <errorWord>、</errorWord>
      <group>L1_Punc</group>
      <groupName>标点问题</groupName>
      <ability>L2_Punc_CN</ability>
      <abilityName>标点符号问题</abilityName>
      <candidateList>
        <item>，</item>
      </candidateList>
      <explain/>
      <paraID>40973629</paraID>
      <start>88</start>
      <end>89</end>
      <status>unmodified</status>
      <modifiedWord/>
      <trackRevisions>false</trackRevisions>
    </reviewItem>
    <reviewItem>
      <errorID>c47162e0-f19b-4beb-869f-847bba58c701</errorID>
      <errorWord>恶意伤人、打架等事件发生</errorWord>
      <group>L1_Word</group>
      <groupName>字词问题</groupName>
      <ability>L2_Typo</ability>
      <abilityName>字词错误</abilityName>
      <candidateList>
        <item>发生恶意伤人、打架等事件</item>
      </candidateList>
      <explain/>
      <paraID>40973629</paraID>
      <start>96</start>
      <end>108</end>
      <status>unmodified</status>
      <modifiedWord/>
      <trackRevisions>false</trackRevisions>
    </reviewItem>
    <reviewItem>
      <errorID>c657fd0a-7187-41de-bf11-3f9405e5369a</errorID>
      <errorWord>及</errorWord>
      <group>L1_Word</group>
      <groupName>字词问题</groupName>
      <ability>L2_Typo</ability>
      <abilityName>字词错误</abilityName>
      <candidateList>
        <item>、</item>
      </candidateList>
      <explain/>
      <paraID>4AC83E6A</paraID>
      <start>52</start>
      <end>53</end>
      <status>unmodified</status>
      <modifiedWord/>
      <trackRevisions>false</trackRevisions>
    </reviewItem>
    <reviewItem>
      <errorID>66c7e4f2-3fd4-47d1-bfb1-cc6b474a0d22</errorID>
      <errorWord>、及</errorWord>
      <group>L1_Word</group>
      <groupName>字词问题</groupName>
      <ability>L2_Typo</ability>
      <abilityName>字词错误</abilityName>
      <candidateList>
        <item>及</item>
      </candidateList>
      <explain/>
      <paraID>4AC83E6A</paraID>
      <start>60</start>
      <end>62</end>
      <status>unmodified</status>
      <modifiedWord/>
      <trackRevisions>false</trackRevisions>
    </reviewItem>
    <reviewItem>
      <errorID>208d0906-a44c-4ed3-9a70-0e9cd6271d3b</errorID>
      <errorWord>，</errorWord>
      <group>L1_Word</group>
      <groupName>字词问题</groupName>
      <ability>L2_Typo</ability>
      <abilityName>字词错误</abilityName>
      <candidateList>
        <item>以及</item>
      </candidateList>
      <explain/>
      <paraID>4AC83E6A</paraID>
      <start>66</start>
      <end>67</end>
      <status>unmodified</status>
      <modifiedWord/>
      <trackRevisions>false</trackRevisions>
    </reviewItem>
    <reviewItem>
      <errorID>355f7592-9bc4-4341-b531-08a94d0a1b18</errorID>
      <errorWord>发现</errorWord>
      <group>L1_Punc</group>
      <groupName>标点问题</groupName>
      <ability>L2_Punc_CN</ability>
      <abilityName>标点符号问题</abilityName>
      <candidateList>
        <item>，发现</item>
      </candidateList>
      <explain/>
      <paraID>1D012126</paraID>
      <start>55</start>
      <end>57</end>
      <status>unmodified</status>
      <modifiedWord/>
      <trackRevisions>false</trackRevisions>
    </reviewItem>
    <reviewItem>
      <errorID>a9c7b0e8-de36-4421-a949-1bd32814e232</errorID>
      <errorWord>，</errorWord>
      <group>L1_Punc</group>
      <groupName>标点问题</groupName>
      <ability>L2_Punc_CN</ability>
      <abilityName>标点符号问题</abilityName>
      <candidateList>
        <item>；</item>
      </candidateList>
      <explain/>
      <paraID>1D012126</paraID>
      <start>62</start>
      <end>63</end>
      <status>unmodified</status>
      <modifiedWord/>
      <trackRevisions>false</trackRevisions>
    </reviewItem>
    <reviewItem>
      <errorID>cfdfa426-8dde-496b-9e56-7f59958e2c03</errorID>
      <errorWord>此项</errorWord>
      <group>L1_Punc</group>
      <groupName>标点问题</groupName>
      <ability>L2_Punc_CN</ability>
      <abilityName>标点符号问题</abilityName>
      <candidateList>
        <item>，此项</item>
      </candidateList>
      <explain/>
      <paraID>1D012126</paraID>
      <start>70</start>
      <end>72</end>
      <status>unmodified</status>
      <modifiedWord/>
      <trackRevisions>false</trackRevisions>
    </reviewItem>
    <reviewItem>
      <errorID>058b14a8-a60f-4362-9607-299c00f8cb6f</errorID>
      <errorWord>损失</errorWord>
      <group>L1_Punc</group>
      <groupName>标点问题</groupName>
      <ability>L2_Punc_CN</ability>
      <abilityName>标点符号问题</abilityName>
      <candidateList>
        <item>损失。</item>
      </candidateList>
      <explain/>
      <paraID>1D012126</paraID>
      <start>81</start>
      <end>83</end>
      <status>unmodified</status>
      <modifiedWord/>
      <trackRevisions>false</trackRevisions>
    </reviewItem>
    <reviewItem>
      <errorID>3f9fab2c-6dff-49d5-9990-b636b6a179ed</errorID>
      <errorWord>不准在执勤时，</errorWord>
      <group>L1_Word</group>
      <groupName>字词问题</groupName>
      <ability>L2_Typo</ability>
      <abilityName>字词错误</abilityName>
      <candidateList>
        <item>执勤时，不准</item>
      </candidateList>
      <explain/>
      <paraID>37BFA8F0</paraID>
      <start>24</start>
      <end>31</end>
      <status>unmodified</status>
      <modifiedWord/>
      <trackRevisions>false</trackRevisions>
    </reviewItem>
    <reviewItem>
      <errorID>27fc5558-e8e0-4227-a360-e45d1e1f60cd</errorID>
      <errorWord>等事项</errorWord>
      <group>L1_Grammar</group>
      <groupName>语法问题</groupName>
      <ability>L2_Grammar</ability>
      <abilityName>语法错误</abilityName>
      <candidateList>
        <item>等</item>
      </candidateList>
      <explain/>
      <paraID>37BFA8F0</paraID>
      <start>52</start>
      <end>55</end>
      <status>unmodified</status>
      <modifiedWord/>
      <trackRevisions>false</trackRevisions>
    </reviewItem>
    <reviewItem>
      <errorID>64f6911a-a270-404f-8fcc-41eff6e8f150</errorID>
      <errorWord>禁止</errorWord>
      <group>L1_Word</group>
      <groupName>字词问题</groupName>
      <ability>L2_Typo</ability>
      <abilityName>字词错误</abilityName>
      <candidateList>
        <item>在禁止</item>
      </candidateList>
      <explain/>
      <paraID>39DBD73D</paraID>
      <start>45</start>
      <end>47</end>
      <status>unmodified</status>
      <modifiedWord/>
      <trackRevisions>false</trackRevisions>
    </reviewItem>
    <reviewItem>
      <errorID>9cfc8ac1-589b-45df-8603-93095dc73e86</errorID>
      <errorWord>完成</errorWord>
      <group>L1_Word</group>
      <groupName>字词问题</groupName>
      <ability>L2_Typo</ability>
      <abilityName>字词错误</abilityName>
      <candidateList>
        <item>完整</item>
      </candidateList>
      <explain/>
      <paraID>1D772DB0</paraID>
      <start>9</start>
      <end>13</end>
      <status>modified</status>
      <modifiedWord>完整</modifiedWord>
      <trackRevisions>true</trackRevisions>
    </reviewItem>
    <reviewItem>
      <errorID>860ab450-07d3-4782-899f-59693d68fa84</errorID>
      <errorWord>一次对</errorWord>
      <group>L1_Word</group>
      <groupName>字词问题</groupName>
      <ability>L2_Typo</ability>
      <abilityName>字词错误</abilityName>
      <candidateList>
        <item>一次</item>
      </candidateList>
      <explain/>
      <paraID> 929A524</paraID>
      <start>41</start>
      <end>44</end>
      <status>unmodified</status>
      <modifiedWord/>
      <trackRevisions>false</trackRevisions>
    </reviewItem>
    <reviewItem>
      <errorID>fa20bffe-14b5-4ceb-b13a-905dbd51c711</errorID>
      <errorWord>花卉的</errorWord>
      <group>L1_Word</group>
      <groupName>字词问题</groupName>
      <ability>L2_Typo</ability>
      <abilityName>字词错误</abilityName>
      <candidateList>
        <item>花卉</item>
      </candidateList>
      <explain/>
      <paraID>4932CC7C</paraID>
      <start>133</start>
      <end>136</end>
      <status>unmodified</status>
      <modifiedWord/>
      <trackRevisions>false</trackRevisions>
    </reviewItem>
    <reviewItem>
      <errorID>d5f17af5-43a1-4b6e-924a-6cefc5a6e2de</errorID>
      <errorWord>未</errorWord>
      <group>L1_Grammar</group>
      <groupName>语法问题</groupName>
      <ability>L2_Grammar</ability>
      <abilityName>语法错误</abilityName>
      <candidateList>
        <item>情况未</item>
      </candidateList>
      <explain/>
      <paraID>7F6C93C2</paraID>
      <start>34</start>
      <end>35</end>
      <status>unmodified</status>
      <modifiedWord/>
      <trackRevisions>false</trackRevisions>
    </reviewItem>
    <reviewItem>
      <errorID>14906fe8-1252-4e2d-8b87-bcd3d938b18c</errorID>
      <errorWord>公司工作</errorWord>
      <group>L1_Grammar</group>
      <groupName>语法问题</groupName>
      <ability>L2_Grammar</ability>
      <abilityName>语法错误</abilityName>
      <candidateList>
        <item>公司</item>
      </candidateList>
      <explain/>
      <paraID>4EC0A49A</paraID>
      <start>52</start>
      <end>56</end>
      <status>unmodified</status>
      <modifiedWord/>
      <trackRevisions>false</trackRevisions>
    </reviewItem>
    <reviewItem>
      <errorID>0bad1987-f021-4262-bc5b-0e5efdb1c8cb</errorID>
      <errorWord>：。</errorWord>
      <group>L1_Punc</group>
      <groupName>标点问题</groupName>
      <ability>L2_Punc_CN</ability>
      <abilityName>标点符号问题</abilityName>
      <candidateList>
        <item>：</item>
      </candidateList>
      <explain/>
      <paraID>54F8F1EE</paraID>
      <start>8</start>
      <end>10</end>
      <status>unmodified</status>
      <modifiedWord/>
      <trackRevisions>false</trackRevisions>
    </reviewItem>
    <reviewItem>
      <errorID>7feb047c-96dd-4f6f-8801-0e0e21085b1d</errorID>
      <errorWord>,</errorWord>
      <group>L1_Format</group>
      <groupName>格式问题</groupName>
      <ability>L2_HalfPunc_CN</ability>
      <abilityName>全半角问题</abilityName>
      <candidateList>
        <item>，</item>
      </candidateList>
      <explain>文本全半角错误。</explain>
      <paraID> 13DC847</paraID>
      <start>33</start>
      <end>34</end>
      <status>unmodified</status>
      <modifiedWord/>
      <trackRevisions>false</trackRevisions>
    </reviewItem>
    <reviewItem>
      <errorID>a39d17a0-e975-4a29-94f2-05cec5e66c4d</errorID>
      <errorWord>任何的</errorWord>
      <group>L1_Word</group>
      <groupName>字词问题</groupName>
      <ability>L2_Typo</ability>
      <abilityName>字词错误</abilityName>
      <candidateList>
        <item>任何</item>
      </candidateList>
      <explain/>
      <paraID>306D07A7</paraID>
      <start>108</start>
      <end>111</end>
      <status>unmodified</status>
      <modifiedWord/>
      <trackRevisions>false</trackRevisions>
    </reviewItem>
    <reviewItem>
      <errorID>9a9b252f-bd0c-4d69-bc5a-304c2827d7b3</errorID>
      <errorWord>限</errorWord>
      <group>L1_Word</group>
      <groupName>字词问题</groupName>
      <ability>L2_Typo</ability>
      <abilityName>字词错误</abilityName>
      <candidateList>
        <item>限于</item>
      </candidateList>
      <explain/>
      <paraID>11504A73</paraID>
      <start>72</start>
      <end>73</end>
      <status>unmodified</status>
      <modifiedWord/>
      <trackRevisions>false</trackRevisions>
    </reviewItem>
    <reviewItem>
      <errorID>85ef4e36-2c34-4b0b-b140-ac4f3e1bf031</errorID>
      <errorWord>费用</errorWord>
      <group>L1_Word</group>
      <groupName>字词问题</groupName>
      <ability>L2_Typo</ability>
      <abilityName>字词错误</abilityName>
      <candidateList>
        <item>的费用</item>
      </candidateList>
      <explain/>
      <paraID>6967A454</paraID>
      <start>51</start>
      <end>53</end>
      <status>unmodified</status>
      <modifiedWord/>
      <trackRevisions>false</trackRevisions>
    </reviewItem>
    <reviewItem>
      <errorID>b9b6e399-3c00-4944-9cbb-bf1b0af05a90</errorID>
      <errorWord>小时</errorWord>
      <group>L1_Grammar</group>
      <groupName>语法问题</groupName>
      <ability>L2_Grammar</ability>
      <abilityName>语法错误</abilityName>
      <candidateList>
        <item>规定小时</item>
      </candidateList>
      <explain/>
      <paraID>6EEDAF1F</paraID>
      <start>30</start>
      <end>32</end>
      <status>unmodified</status>
      <modifiedWord/>
      <trackRevisions>false</trackRevisions>
    </reviewItem>
    <reviewItem>
      <errorID>298a3197-f9eb-48f5-9d44-a1c9ccefaef2</errorID>
      <errorWord>处理解决</errorWord>
      <group>L1_Grammar</group>
      <groupName>语法问题</groupName>
      <ability>L2_Grammar</ability>
      <abilityName>语法错误</abilityName>
      <candidateList>
        <item>处理</item>
      </candidateList>
      <explain/>
      <paraID>13F1B090</paraID>
      <start>32</start>
      <end>36</end>
      <status>unmodified</status>
      <modifiedWord/>
      <trackRevisions>false</trackRevisions>
    </reviewItem>
    <reviewItem>
      <errorID>2bfc533e-04a9-42b9-8a25-ae35f21bf3d2</errorID>
      <errorWord>。</errorWord>
      <group>L1_Punc</group>
      <groupName>标点问题</groupName>
      <ability>L2_Punc_CN</ability>
      <abilityName>标点符号问题</abilityName>
      <candidateList>
        <item>，</item>
      </candidateList>
      <explain/>
      <paraID>5DBE49CA</paraID>
      <start>91</start>
      <end>92</end>
      <status>unmodified</status>
      <modifiedWord/>
      <trackRevisions>false</trackRevisions>
    </reviewItem>
    <reviewItem>
      <errorID>8df54c5e-1a62-4776-800f-4fc0173e80ef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 50A7984</paraID>
      <start>86</start>
      <end>89</end>
      <status>unmodified</status>
      <modifiedWord/>
      <trackRevisions>false</trackRevisions>
    </reviewItem>
    <reviewItem>
      <errorID>a0509a24-bace-4177-b305-9e1f549b25fe</errorID>
      <errorWord>应</errorWord>
      <group>L1_Punc</group>
      <groupName>标点问题</groupName>
      <ability>L2_Punc_CN</ability>
      <abilityName>标点符号问题</abilityName>
      <candidateList>
        <item>，应</item>
      </candidateList>
      <explain/>
      <paraID> E39C781</paraID>
      <start>34</start>
      <end>35</end>
      <status>unmodified</status>
      <modifiedWord/>
      <trackRevisions>false</trackRevisions>
    </reviewItem>
    <reviewItem>
      <errorID>47e6a914-b3c2-4db6-9da7-f9eb70c309c3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E39C781</paraID>
      <start>54</start>
      <end>57</end>
      <status>unmodified</status>
      <modifiedWord/>
      <trackRevisions>false</trackRevisions>
    </reviewItem>
    <reviewItem>
      <errorID>8fcde409-fc27-4678-b7a9-0d4c85f79ebc</errorID>
      <errorWord>质量标准的</errorWord>
      <group>L1_Word</group>
      <groupName>字词问题</groupName>
      <ability>L2_Typo</ability>
      <abilityName>字词错误</abilityName>
      <candidateList>
        <item>质量标准</item>
      </candidateList>
      <explain/>
      <paraID>337CFBF5</paraID>
      <start>38</start>
      <end>43</end>
      <status>unmodified</status>
      <modifiedWord/>
      <trackRevisions>false</trackRevisions>
    </reviewItem>
    <reviewItem>
      <errorID>f1950de0-4ea5-4780-a891-81fb3ef6e798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3842778E</paraID>
      <start>26</start>
      <end>29</end>
      <status>unmodified</status>
      <modifiedWord/>
      <trackRevisions>false</trackRevisions>
    </reviewItem>
    <reviewItem>
      <errorID>dc38d178-67e0-431a-bb4a-c1941dc53ff7</errorID>
      <errorWord>、以及</errorWord>
      <group>L1_Punc</group>
      <groupName>标点问题</groupName>
      <ability>L2_Punc_CN</ability>
      <abilityName>标点符号问题</abilityName>
      <candidateList>
        <item>，以及</item>
      </candidateList>
      <explain>连接词前后不宜使用顿号，建议使用逗号。</explain>
      <paraID>4C8ED48F</paraID>
      <start>71</start>
      <end>74</end>
      <status>unmodified</status>
      <modifiedWord/>
      <trackRevisions>false</trackRevisions>
    </reviewItem>
    <reviewItem>
      <errorID>f86f7f7f-aba4-4ec0-965e-8e8f61f86325</errorID>
      <errorWord>(</errorWord>
      <group>L1_Format</group>
      <groupName>格式问题</groupName>
      <ability>L2_HalfPunc_CN</ability>
      <abilityName>全半角问题</abilityName>
      <candidateList>
        <item>（</item>
      </candidateList>
      <explain>文本全半角错误。</explain>
      <paraID>  11A17E</paraID>
      <start>56</start>
      <end>57</end>
      <status>unmodified</status>
      <modifiedWord/>
      <trackRevisions>false</trackRevisions>
    </reviewItem>
    <reviewItem>
      <errorID>cb6650c9-ef49-41b2-bcfa-94894b13c8f6</errorID>
      <errorWord>)</errorWord>
      <group>L1_Format</group>
      <groupName>格式问题</groupName>
      <ability>L2_HalfPunc_CN</ability>
      <abilityName>全半角问题</abilityName>
      <candidateList>
        <item>）</item>
      </candidateList>
      <explain>文本全半角错误。</explain>
      <paraID>  11A17E</paraID>
      <start>115</start>
      <end>116</end>
      <status>unmodified</status>
      <modifiedWord/>
      <trackRevisions>false</trackRevisions>
    </reviewItem>
    <reviewItem>
      <errorID>e7e56cd2-e76c-4e1c-bbef-555e6e7f306b</errorID>
      <errorWord>（</errorWord>
      <group>L1_Punc</group>
      <groupName>标点问题</groupName>
      <ability>L2_Punc_CN</ability>
      <abilityName>标点符号问题</abilityName>
      <candidateList/>
      <explain>同一形式括号套用。</explain>
      <paraID>4891EB7C</paraID>
      <start>260</start>
      <end>261</end>
      <status>unmodified</status>
      <modifiedWord/>
      <trackRevisions>false</trackRevisions>
    </reviewItem>
    <reviewItem>
      <errorID>53db9581-94b8-4aba-b006-7111315bbd09</errorID>
      <errorWord>）</errorWord>
      <group>L1_Punc</group>
      <groupName>标点问题</groupName>
      <ability>L2_Punc_CN</ability>
      <abilityName>标点符号问题</abilityName>
      <candidateList/>
      <explain>同一形式括号套用。</explain>
      <paraID>4891EB7C</paraID>
      <start>262</start>
      <end>263</end>
      <status>unmodified</status>
      <modifiedWord/>
      <trackRevisions>false</trackRevisions>
    </reviewItem>
    <reviewItem>
      <errorID>4ce2deab-593c-40b2-b9ca-99013803cba1</errorID>
      <errorWord>(</errorWord>
      <group>L1_Format</group>
      <groupName>格式问题</groupName>
      <ability>L2_HalfPunc_CN</ability>
      <abilityName>全半角问题</abilityName>
      <candidateList>
        <item>（</item>
      </candidateList>
      <explain>文本全半角错误。</explain>
      <paraID>7CAF5874</paraID>
      <start>7</start>
      <end>8</end>
      <status>unmodified</status>
      <modifiedWord/>
      <trackRevisions>false</trackRevisions>
    </reviewItem>
    <reviewItem>
      <errorID>f6e755f6-a935-4309-923c-8a5fcf905a7f</errorID>
      <errorWord>)</errorWord>
      <group>L1_Format</group>
      <groupName>格式问题</groupName>
      <ability>L2_HalfPunc_CN</ability>
      <abilityName>全半角问题</abilityName>
      <candidateList>
        <item>）</item>
      </candidateList>
      <explain>文本全半角错误。</explain>
      <paraID>7CAF5874</paraID>
      <start>17</start>
      <end>18</end>
      <status>unmodified</status>
      <modifiedWord/>
      <trackRevisions>false</trackRevisions>
    </reviewItem>
    <reviewItem>
      <errorID>0f1be4ad-ca1f-45e2-98ea-1fab1eb5571e</errorID>
      <errorWord>对于</errorWord>
      <group>L1_Word</group>
      <groupName>字词问题</groupName>
      <ability>L2_Typo</ability>
      <abilityName>字词错误</abilityName>
      <candidateList>
        <item>对</item>
      </candidateList>
      <explain/>
      <paraID>7E42E557</paraID>
      <start>10</start>
      <end>12</end>
      <status>unmodified</status>
      <modifiedWord/>
      <trackRevisions>false</trackRevisions>
    </reviewItem>
    <reviewItem>
      <errorID>a3b6b35f-a0d7-4ce6-947f-55342167b39e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42F81128</paraID>
      <start>34</start>
      <end>37</end>
      <status>unmodified</status>
      <modifiedWord/>
      <trackRevisions>false</trackRevisions>
    </reviewItem>
    <reviewItem>
      <errorID>25214926-39e6-4183-8dea-330c74c8c92f</errorID>
      <errorWord>护</errorWord>
      <group>L1_Word</group>
      <groupName>字词问题</groupName>
      <ability>L2_Typo</ability>
      <abilityName>字词错误</abilityName>
      <candidateList>
        <item>护人</item>
      </candidateList>
      <explain/>
      <paraID>1B3702CC</paraID>
      <start>321</start>
      <end>322</end>
      <status>unmodified</status>
      <modifiedWord/>
      <trackRevisions>false</trackRevisions>
    </reviewItem>
    <reviewItem>
      <errorID>96f450fc-1bde-405f-86fb-61cdd6fafce4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161873DF</paraID>
      <start>18</start>
      <end>21</end>
      <status>unmodified</status>
      <modifiedWord/>
      <trackRevisions>false</trackRevisions>
    </reviewItem>
    <reviewItem>
      <errorID>012c567e-d295-4114-b42a-fb9bfba4bb11</errorID>
      <errorWord>并且</errorWord>
      <group>L1_Word</group>
      <groupName>字词问题</groupName>
      <ability>L2_Typo</ability>
      <abilityName>字词错误</abilityName>
      <candidateList>
        <item>并</item>
      </candidateList>
      <explain/>
      <paraID> DC49F10</paraID>
      <start>66</start>
      <end>68</end>
      <status>unmodified</status>
      <modifiedWord/>
      <trackRevisions>false</trackRevisions>
    </reviewItem>
    <reviewItem>
      <errorID>0ff56950-1710-42fc-9f1c-e5f1b86c773a</errorID>
      <errorWord>、及</errorWord>
      <group>L1_Word</group>
      <groupName>字词问题</groupName>
      <ability>L2_Typo</ability>
      <abilityName>字词错误</abilityName>
      <candidateList>
        <item>及</item>
      </candidateList>
      <explain/>
      <paraID>299B1DF4</paraID>
      <start>60</start>
      <end>62</end>
      <status>unmodified</status>
      <modifiedWord/>
      <trackRevisions>false</trackRevisions>
    </reviewItem>
    <reviewItem>
      <errorID>e0a49a15-3732-49a8-a7bc-a3d524e9fc9d</errorID>
      <errorWord>一次对</errorWord>
      <group>L1_Word</group>
      <groupName>字词问题</groupName>
      <ability>L2_Typo</ability>
      <abilityName>字词错误</abilityName>
      <candidateList>
        <item>一次</item>
      </candidateList>
      <explain/>
      <paraID>1AE9965F</paraID>
      <start>41</start>
      <end>44</end>
      <status>unmodified</status>
      <modifiedWord/>
      <trackRevisions>false</trackRevisions>
    </reviewItem>
    <reviewItem>
      <errorID>1e498873-d4ea-4186-bd4a-76032c1be958</errorID>
      <errorWord>花卉的</errorWord>
      <group>L1_Word</group>
      <groupName>字词问题</groupName>
      <ability>L2_Typo</ability>
      <abilityName>字词错误</abilityName>
      <candidateList>
        <item>花卉</item>
      </candidateList>
      <explain/>
      <paraID>4340EAA8</paraID>
      <start>133</start>
      <end>136</end>
      <status>unmodified</status>
      <modifiedWord/>
      <trackRevisions>false</trackRevisions>
    </reviewItem>
    <reviewItem>
      <errorID>c5f122f9-f0f3-4a69-ac37-d3db82a0a3fa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740EF159</paraID>
      <start>0</start>
      <end>2</end>
      <status>unmodified</status>
      <modifiedWord/>
      <trackRevisions>false</trackRevisions>
    </reviewItem>
    <reviewItem>
      <errorID>224f2b91-6b55-42e0-9869-3eebcc11b6f7</errorID>
      <errorWord>,</errorWord>
      <group>L1_Format</group>
      <groupName>格式问题</groupName>
      <ability>L2_HalfPunc_CN</ability>
      <abilityName>全半角问题</abilityName>
      <candidateList>
        <item>，</item>
      </candidateList>
      <explain>文本全半角错误。</explain>
      <paraID>338E1442</paraID>
      <start>18</start>
      <end>19</end>
      <status>unmodified</status>
      <modifiedWord/>
      <trackRevisions>false</trackRevisions>
    </reviewItem>
    <reviewItem>
      <errorID>1a20b223-b259-4c26-b8b7-9c36325e88ab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73522A0F</paraID>
      <start>0</start>
      <end>2</end>
      <status>unmodified</status>
      <modifiedWord/>
      <trackRevisions>false</trackRevisions>
    </reviewItem>
    <reviewItem>
      <errorID>981dbd61-43e7-4a39-879f-2d37807f868b</errorID>
      <errorWord>任何的</errorWord>
      <group>L1_Word</group>
      <groupName>字词问题</groupName>
      <ability>L2_Typo</ability>
      <abilityName>字词错误</abilityName>
      <candidateList>
        <item>任何</item>
      </candidateList>
      <explain/>
      <paraID>3D65E0A8</paraID>
      <start>110</start>
      <end>113</end>
      <status>unmodified</status>
      <modifiedWord/>
      <trackRevisions>false</trackRevisions>
    </reviewItem>
    <reviewItem>
      <errorID>63ef00ee-8ff2-4c6b-9546-02c93ab0affa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61FA8AFE</paraID>
      <start>36</start>
      <end>39</end>
      <status>unmodified</status>
      <modifiedWord/>
      <trackRevisions>false</trackRevisions>
    </reviewItem>
    <reviewItem>
      <errorID>37d07112-8b01-4436-b7c0-5e03485e2f84</errorID>
      <errorWord>限</errorWord>
      <group>L1_Word</group>
      <groupName>字词问题</groupName>
      <ability>L2_Typo</ability>
      <abilityName>字词错误</abilityName>
      <candidateList>
        <item>限于</item>
      </candidateList>
      <explain/>
      <paraID>38966476</paraID>
      <start>72</start>
      <end>73</end>
      <status>unmodified</status>
      <modifiedWord/>
      <trackRevisions>false</trackRevisions>
    </reviewItem>
    <reviewItem>
      <errorID>a477dbd5-e706-45c0-ac98-be4d8308046d</errorID>
      <errorWord>人</errorWord>
      <group>L1_Word</group>
      <groupName>字词问题</groupName>
      <ability>L2_Typo</ability>
      <abilityName>字词错误</abilityName>
      <candidateList>
        <item>人在</item>
      </candidateList>
      <explain/>
      <paraID>38966476</paraID>
      <start>109</start>
      <end>110</end>
      <status>unmodified</status>
      <modifiedWord/>
      <trackRevisions>false</trackRevisions>
    </reviewItem>
    <reviewItem>
      <errorID>b4017f44-da77-4014-b117-34487a3bec49</errorID>
      <errorWord>任何的</errorWord>
      <group>L1_Word</group>
      <groupName>字词问题</groupName>
      <ability>L2_Typo</ability>
      <abilityName>字词错误</abilityName>
      <candidateList>
        <item>任何</item>
      </candidateList>
      <explain/>
      <paraID>2FAE3506</paraID>
      <start>107</start>
      <end>110</end>
      <status>unmodified</status>
      <modifiedWord/>
      <trackRevisions>false</trackRevisions>
    </reviewItem>
    <reviewItem>
      <errorID>a4bd5e80-6e8b-40be-afb8-12e285061191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141C991E</paraID>
      <start>33</start>
      <end>36</end>
      <status>unmodified</status>
      <modifiedWord/>
      <trackRevisions>false</trackRevisions>
    </reviewItem>
    <reviewItem>
      <errorID>1f396b77-4d9e-4810-971e-572c6e1739c3</errorID>
      <errorWord>限</errorWord>
      <group>L1_Word</group>
      <groupName>字词问题</groupName>
      <ability>L2_Typo</ability>
      <abilityName>字词错误</abilityName>
      <candidateList>
        <item>限于</item>
      </candidateList>
      <explain/>
      <paraID>1EBD8AE1</paraID>
      <start>69</start>
      <end>70</end>
      <status>unmodified</status>
      <modifiedWord/>
      <trackRevisions>false</trackRevisions>
    </reviewItem>
    <reviewItem>
      <errorID>630c1d3a-bd71-4882-977f-a9d776d9b24f</errorID>
      <errorWord>人</errorWord>
      <group>L1_Word</group>
      <groupName>字词问题</groupName>
      <ability>L2_Typo</ability>
      <abilityName>字词错误</abilityName>
      <candidateList>
        <item>人在</item>
      </candidateList>
      <explain/>
      <paraID>1EBD8AE1</paraID>
      <start>106</start>
      <end>107</end>
      <status>unmodified</status>
      <modifiedWord/>
      <trackRevisions>false</trackRevisions>
    </reviewItem>
    <reviewItem>
      <errorID>ac21ab9e-eb5c-467b-885b-8b84bab5e9d9</errorID>
      <errorWord>,</errorWord>
      <group>L1_Format</group>
      <groupName>格式问题</groupName>
      <ability>L2_HalfPunc_CN</ability>
      <abilityName>全半角问题</abilityName>
      <candidateList>
        <item>，</item>
      </candidateList>
      <explain>文本全半角错误。</explain>
      <paraID>66B9E050</paraID>
      <start>23</start>
      <end>24</end>
      <status>unmodified</status>
      <modifiedWord/>
      <trackRevisions>false</trackRevisions>
    </reviewItem>
    <reviewItem>
      <errorID>2b4d47bb-209e-449f-a02a-ffdf11e30764</errorID>
      <errorWord>(</errorWord>
      <group>L1_Format</group>
      <groupName>格式问题</groupName>
      <ability>L2_HalfPunc_CN</ability>
      <abilityName>全半角问题</abilityName>
      <candidateList>
        <item>（</item>
      </candidateList>
      <explain>文本全半角错误。</explain>
      <paraID>3E6E6EFF</paraID>
      <start>56</start>
      <end>57</end>
      <status>unmodified</status>
      <modifiedWord/>
      <trackRevisions>false</trackRevisions>
    </reviewItem>
    <reviewItem>
      <errorID>bf23f34f-b27f-4c66-97e8-3e4e24d703b3</errorID>
      <errorWord>)</errorWord>
      <group>L1_Format</group>
      <groupName>格式问题</groupName>
      <ability>L2_HalfPunc_CN</ability>
      <abilityName>全半角问题</abilityName>
      <candidateList>
        <item>）</item>
      </candidateList>
      <explain>文本全半角错误。</explain>
      <paraID>3E6E6EFF</paraID>
      <start>115</start>
      <end>116</end>
      <status>unmodified</status>
      <modifiedWord/>
      <trackRevisions>false</trackRevisions>
    </reviewItem>
    <reviewItem>
      <errorID>5eb5d207-d282-41e3-ada0-c5a22a6b5dad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7447E62</paraID>
      <start>0</start>
      <end>2</end>
      <status>unmodified</status>
      <modifiedWord/>
      <trackRevisions>false</trackRevisions>
    </reviewItem>
    <reviewItem>
      <errorID>204df472-746c-4584-873f-fc04aea0c8a6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39E692AA</paraID>
      <start>0</start>
      <end>2</end>
      <status>unmodified</status>
      <modifiedWord/>
      <trackRevisions>false</trackRevisions>
    </reviewItem>
    <reviewItem>
      <errorID>546d18ab-ac48-465e-bcdc-e654a1bf5fdb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2B66C0AB</paraID>
      <start>0</start>
      <end>2</end>
      <status>unmodified</status>
      <modifiedWord/>
      <trackRevisions>false</trackRevisions>
    </reviewItem>
    <reviewItem>
      <errorID>731e8a07-6618-44a1-8384-8ebbf792548b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3F3C3EA6</paraID>
      <start>0</start>
      <end>2</end>
      <status>unmodified</status>
      <modifiedWord/>
      <trackRevisions>false</trackRevisions>
    </reviewItem>
    <reviewItem>
      <errorID>1aad563d-426b-47b1-9987-bc446ca59f62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FF64233</paraID>
      <start>0</start>
      <end>1</end>
      <status>unmodified</status>
      <modifiedWord/>
      <trackRevisions>false</trackRevisions>
    </reviewItem>
    <reviewItem>
      <errorID>20f338cc-e9c8-40c1-a365-916c4ec4a84e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3F1B67FE</paraID>
      <start>0</start>
      <end>2</end>
      <status>unmodified</status>
      <modifiedWord/>
      <trackRevisions>false</trackRevisions>
    </reviewItem>
    <reviewItem>
      <errorID>b8b82b39-2ad1-4c9b-afd2-5c80e9689f75</errorID>
      <errorWord>(</errorWord>
      <group>L1_Format</group>
      <groupName>格式问题</groupName>
      <ability>L2_HalfPunc_CN</ability>
      <abilityName>全半角问题</abilityName>
      <candidateList>
        <item>（</item>
      </candidateList>
      <explain>文本全半角错误。</explain>
      <paraID>31121768</paraID>
      <start>0</start>
      <end>1</end>
      <status>unmodified</status>
      <modifiedWord/>
      <trackRevisions>false</trackRevisions>
    </reviewItem>
    <reviewItem>
      <errorID>7c5b95d4-f056-4634-9805-a7abb669f88b</errorID>
      <errorWord>)</errorWord>
      <group>L1_Format</group>
      <groupName>格式问题</groupName>
      <ability>L2_HalfPunc_CN</ability>
      <abilityName>全半角问题</abilityName>
      <candidateList>
        <item>）</item>
      </candidateList>
      <explain>文本全半角错误。</explain>
      <paraID>31121768</paraID>
      <start>83</start>
      <end>84</end>
      <status>unmodified</status>
      <modifiedWord/>
      <trackRevisions>false</trackRevisions>
    </reviewItem>
    <reviewItem>
      <errorID>db222963-dff9-4a1d-a96b-943e8ba3b1d8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3002C067</paraID>
      <start>0</start>
      <end>2</end>
      <status>unmodified</status>
      <modifiedWord/>
      <trackRevisions>false</trackRevisions>
    </reviewItem>
    <reviewItem>
      <errorID>65a18e68-afca-40d3-9bc8-7c0db88d2805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C9E6CE4</paraID>
      <start>0</start>
      <end>2</end>
      <status>unmodified</status>
      <modifiedWord/>
      <trackRevisions>false</trackRevisions>
    </reviewItem>
    <reviewItem>
      <errorID>db181822-c340-460c-848d-a7d8ee56cc67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3284DE26</paraID>
      <start>0</start>
      <end>1</end>
      <status>unmodified</status>
      <modifiedWord/>
      <trackRevisions>false</trackRevisions>
    </reviewItem>
    <reviewItem>
      <errorID>7147f4b0-4ea5-4204-b97b-31ec27dfdf8e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F2149B1</paraID>
      <start>0</start>
      <end>2</end>
      <status>unmodified</status>
      <modifiedWord/>
      <trackRevisions>false</trackRevisions>
    </reviewItem>
    <reviewItem>
      <errorID>bd53045d-0d67-4628-857a-4356a1d6795c</errorID>
      <errorWord>(</errorWord>
      <group>L1_Format</group>
      <groupName>格式问题</groupName>
      <ability>L2_HalfPunc_CN</ability>
      <abilityName>全半角问题</abilityName>
      <candidateList>
        <item>（</item>
      </candidateList>
      <explain>文本全半角错误。</explain>
      <paraID>75113D50</paraID>
      <start>0</start>
      <end>1</end>
      <status>unmodified</status>
      <modifiedWord/>
      <trackRevisions>false</trackRevisions>
    </reviewItem>
    <reviewItem>
      <errorID>bd4d28ba-dfd7-4f4a-8aee-c3d64799c80d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2288242</paraID>
      <start>0</start>
      <end>2</end>
      <status>unmodified</status>
      <modifiedWord/>
      <trackRevisions>false</trackRevisions>
    </reviewItem>
    <reviewItem>
      <errorID>43ff8f49-009b-46fe-b912-881a171fb3ac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26745F2C</paraID>
      <start>0</start>
      <end>2</end>
      <status>unmodified</status>
      <modifiedWord/>
      <trackRevisions>false</trackRevisions>
    </reviewItem>
    <reviewItem>
      <errorID>b8308d88-935b-4e81-8280-ea9c49d9990f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37687ACA</paraID>
      <start>0</start>
      <end>2</end>
      <status>unmodified</status>
      <modifiedWord/>
      <trackRevisions>false</trackRevisions>
    </reviewItem>
    <reviewItem>
      <errorID>77252f21-dd22-47d9-b776-b42b8c3f4479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696497E5</paraID>
      <start>0</start>
      <end>2</end>
      <status>unmodified</status>
      <modifiedWord/>
      <trackRevisions>false</trackRevisions>
    </reviewItem>
    <reviewItem>
      <errorID>5a12324c-1dff-41e9-8779-71ce801717b7</errorID>
      <errorWord>(</errorWord>
      <group>L1_Format</group>
      <groupName>格式问题</groupName>
      <ability>L2_HalfPunc_CN</ability>
      <abilityName>全半角问题</abilityName>
      <candidateList>
        <item>（</item>
      </candidateList>
      <explain>文本全半角错误。</explain>
      <paraID>7E1B9CB2</paraID>
      <start>0</start>
      <end>1</end>
      <status>unmodified</status>
      <modifiedWord/>
      <trackRevisions>false</trackRevisions>
    </reviewItem>
    <reviewItem>
      <errorID>3bb7320f-cfcd-4d2b-a02e-2d02efb4d57e</errorID>
      <errorWord>)</errorWord>
      <group>L1_Format</group>
      <groupName>格式问题</groupName>
      <ability>L2_HalfPunc_CN</ability>
      <abilityName>全半角问题</abilityName>
      <candidateList>
        <item>）</item>
      </candidateList>
      <explain>文本全半角错误。</explain>
      <paraID>7E1B9CB2</paraID>
      <start>35</start>
      <end>36</end>
      <status>unmodified</status>
      <modifiedWord/>
      <trackRevisions>false</trackRevisions>
    </reviewItem>
    <reviewItem>
      <errorID>3f1908ed-181e-451b-a97b-9bda442de0e1</errorID>
      <errorWord>行</errorWord>
      <group>L1_Word</group>
      <groupName>字词问题</groupName>
      <ability>L2_Typo</ability>
      <abilityName>字词错误</abilityName>
      <candidateList>
        <item>行性</item>
      </candidateList>
      <explain/>
      <paraID>303E8366</paraID>
      <start>54</start>
      <end>55</end>
      <status>unmodified</status>
      <modifiedWord/>
      <trackRevisions>false</trackRevisions>
    </reviewItem>
    <reviewItem>
      <errorID>41152e7f-1082-448a-b8c7-074bfdae6afe</errorID>
      <errorWord>完整性</errorWord>
      <group>L1_Word</group>
      <groupName>字词问题</groupName>
      <ability>L2_Typo</ability>
      <abilityName>字词错误</abilityName>
      <candidateList>
        <item>完整</item>
      </candidateList>
      <explain/>
      <paraID>566CC38C</paraID>
      <start>15</start>
      <end>18</end>
      <status>unmodified</status>
      <modifiedWord/>
      <trackRevisions>false</trackRevisions>
    </reviewItem>
    <reviewItem>
      <errorID>c86ce69a-f7a1-4ea4-94d3-3420740e1343</errorID>
      <errorWord>可行性进</errorWord>
      <group>L1_Word</group>
      <groupName>字词问题</groupName>
      <ability>L2_Typo</ability>
      <abilityName>字词错误</abilityName>
      <candidateList>
        <item>可行性</item>
      </candidateList>
      <explain/>
      <paraID>5BFB4BA9</paraID>
      <start>47</start>
      <end>51</end>
      <status>unmodified</status>
      <modifiedWord/>
      <trackRevisions>false</trackRevisions>
    </reviewItem>
    <reviewItem>
      <errorID>0456497a-1414-44d9-8d75-8d86d7ac1761</errorID>
      <errorWord>详实</errorWord>
      <group>L1_Word</group>
      <groupName>字词问题</groupName>
      <ability>L2_Typo</ability>
      <abilityName>字词错误</abilityName>
      <candidateList>
        <item>翔实</item>
      </candidateList>
      <explain/>
      <paraID> F5EA707</paraID>
      <start>6</start>
      <end>10</end>
      <status>modified</status>
      <modifiedWord>翔实</modifiedWord>
      <trackRevisions>true</trackRevisions>
    </reviewItem>
    <reviewItem>
      <errorID>029928ca-48da-48cb-9ab0-00b1cd265f39</errorID>
      <errorWord>详实</errorWord>
      <group>L1_Word</group>
      <groupName>字词问题</groupName>
      <ability>L2_Typo</ability>
      <abilityName>字词错误</abilityName>
      <candidateList>
        <item>翔实</item>
      </candidateList>
      <explain>存在发音相同字词的误用。</explain>
      <paraID> 341B767</paraID>
      <start>7</start>
      <end>11</end>
      <status>modified</status>
      <modifiedWord>翔实</modifiedWord>
      <trackRevisions>true</trackRevisions>
    </reviewItem>
    <reviewItem>
      <errorID>cc284239-320d-4001-901f-a6f3a3634742</errorID>
      <errorWord>;</errorWord>
      <group>L1_Format</group>
      <groupName>格式问题</groupName>
      <ability>L2_HalfPunc_CN</ability>
      <abilityName>全半角问题</abilityName>
      <candidateList>
        <item>；</item>
      </candidateList>
      <explain>文本全半角错误。</explain>
      <paraID>10E7EF28</paraID>
      <start>1</start>
      <end>2</end>
      <status>unmodified</status>
      <modifiedWord/>
      <trackRevisions>false</trackRevisions>
    </reviewItem>
    <reviewItem>
      <errorID>454bd6c7-d02c-45d6-b2ca-d951d570c9d2</errorID>
      <errorWord>：。</errorWord>
      <group>L1_Punc</group>
      <groupName>标点问题</groupName>
      <ability>L2_Punc_CN</ability>
      <abilityName>标点符号问题</abilityName>
      <candidateList>
        <item>：</item>
      </candidateList>
      <explain/>
      <paraID>450BF41A</paraID>
      <start>5</start>
      <end>7</end>
      <status>unmodified</status>
      <modifiedWord/>
      <trackRevisions>false</trackRevisions>
    </reviewItem>
    <reviewItem>
      <errorID>a4ddcd2c-7601-4510-b5f2-f1ab091d0c40</errorID>
      <errorWord>：。</errorWord>
      <group>L1_Punc</group>
      <groupName>标点问题</groupName>
      <ability>L2_Punc_CN</ability>
      <abilityName>标点符号问题</abilityName>
      <candidateList>
        <item>：</item>
      </candidateList>
      <explain/>
      <paraID>75FE3943</paraID>
      <start>9</start>
      <end>11</end>
      <status>unmodified</status>
      <modifiedWord/>
      <trackRevisions>false</trackRevisions>
    </reviewItem>
    <reviewItem>
      <errorID>a42eb7aa-3bfa-4ca2-af3f-9eea96c8df64</errorID>
      <errorWord>：。</errorWord>
      <group>L1_Punc</group>
      <groupName>标点问题</groupName>
      <ability>L2_Punc_CN</ability>
      <abilityName>标点符号问题</abilityName>
      <candidateList>
        <item>：</item>
      </candidateList>
      <explain/>
      <paraID>30B1E263</paraID>
      <start>47</start>
      <end>49</end>
      <status>unmodified</status>
      <modifiedWord/>
      <trackRevisions>false</trackRevisions>
    </reviewItem>
    <reviewItem>
      <errorID>3d6548aa-b2cd-4fb2-8bb2-3771e8ef4e1d</errorID>
      <errorWord>：）</errorWord>
      <group>L1_Punc</group>
      <groupName>标点问题</groupName>
      <ability>L2_Punc_CN</ability>
      <abilityName>标点符号问题</abilityName>
      <candidateList>
        <item>）</item>
      </candidateList>
      <explain/>
      <paraID>30B1E263</paraID>
      <start>93</start>
      <end>95</end>
      <status>unmodified</status>
      <modifiedWord/>
      <trackRevisions>false</trackRevisions>
    </reviewItem>
    <reviewItem>
      <errorID>a22ecf25-9cd8-4bcc-a624-a7a39bc37c49</errorID>
      <errorWord>：，</errorWord>
      <group>L1_Punc</group>
      <groupName>标点问题</groupName>
      <ability>L2_Punc_CN</ability>
      <abilityName>标点符号问题</abilityName>
      <candidateList>
        <item>：</item>
      </candidateList>
      <explain/>
      <paraID>1B865E36</paraID>
      <start>22</start>
      <end>24</end>
      <status>unmodified</status>
      <modifiedWord/>
      <trackRevisions>false</trackRevisions>
    </reviewItem>
    <reviewItem>
      <errorID>9fc24053-6805-4906-ae6f-62490053c12d</errorID>
      <errorWord>：，</errorWord>
      <group>L1_Punc</group>
      <groupName>标点问题</groupName>
      <ability>L2_Punc_CN</ability>
      <abilityName>标点符号问题</abilityName>
      <candidateList>
        <item>：</item>
      </candidateList>
      <explain/>
      <paraID>6E5075F9</paraID>
      <start>12</start>
      <end>14</end>
      <status>unmodified</status>
      <modifiedWord/>
      <trackRevisions>false</trackRevisions>
    </reviewItem>
    <reviewItem>
      <errorID>83331b87-855f-4994-810b-a6fe2ece8386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7A7424BE</paraID>
      <start>0</start>
      <end>2</end>
      <status>unmodified</status>
      <modifiedWord/>
      <trackRevisions>false</trackRevisions>
    </reviewItem>
    <reviewItem>
      <errorID>511a44f4-dd19-41ca-ac15-5529244191c8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46AF6E5B</paraID>
      <start>0</start>
      <end>2</end>
      <status>unmodified</status>
      <modifiedWord/>
      <trackRevisions>false</trackRevisions>
    </reviewItem>
    <reviewItem>
      <errorID>8a82a8a0-98c5-4982-a663-06d3078149dd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34EEA292</paraID>
      <start>0</start>
      <end>2</end>
      <status>unmodified</status>
      <modifiedWord/>
      <trackRevisions>false</trackRevisions>
    </reviewItem>
    <reviewItem>
      <errorID>6e51c176-8886-4f27-ac18-33ba23c7496f</errorID>
      <errorWord>：，</errorWord>
      <group>L1_Punc</group>
      <groupName>标点问题</groupName>
      <ability>L2_Punc_CN</ability>
      <abilityName>标点符号问题</abilityName>
      <candidateList>
        <item>：</item>
      </candidateList>
      <explain/>
      <paraID>3F6F2B7E</paraID>
      <start>22</start>
      <end>24</end>
      <status>unmodified</status>
      <modifiedWord/>
      <trackRevisions>false</trackRevisions>
    </reviewItem>
    <reviewItem>
      <errorID>32de3120-8868-4cd2-8e8b-85c87e060b8f</errorID>
      <errorWord>(</errorWord>
      <group>L1_Format</group>
      <groupName>格式问题</groupName>
      <ability>L2_HalfPunc_CN</ability>
      <abilityName>全半角问题</abilityName>
      <candidateList>
        <item>（</item>
      </candidateList>
      <explain>文本全半角错误。</explain>
      <paraID>4395773F</paraID>
      <start>39</start>
      <end>40</end>
      <status>unmodified</status>
      <modifiedWord/>
      <trackRevisions>false</trackRevisions>
    </reviewItem>
    <reviewItem>
      <errorID>9638b37d-f662-46f1-8e61-371a1356abf9</errorID>
      <errorWord>)</errorWord>
      <group>L1_Format</group>
      <groupName>格式问题</groupName>
      <ability>L2_HalfPunc_CN</ability>
      <abilityName>全半角问题</abilityName>
      <candidateList>
        <item>）</item>
      </candidateList>
      <explain>文本全半角错误。</explain>
      <paraID>4395773F</paraID>
      <start>42</start>
      <end>43</end>
      <status>unmodified</status>
      <modifiedWord/>
      <trackRevisions>false</trackRevisions>
    </reviewItem>
    <reviewItem>
      <errorID>d49f42d5-9b62-4e6d-a592-e17ec408bb6e</errorID>
      <errorWord>,</errorWord>
      <group>L1_Format</group>
      <groupName>格式问题</groupName>
      <ability>L2_HalfPunc_CN</ability>
      <abilityName>全半角问题</abilityName>
      <candidateList>
        <item>，</item>
      </candidateList>
      <explain>文本全半角错误。</explain>
      <paraID>7828B5BB</paraID>
      <start>8</start>
      <end>9</end>
      <status>unmodified</status>
      <modifiedWord/>
      <trackRevisions>false</trackRevisions>
    </reviewItem>
    <reviewItem>
      <errorID>32ce8732-6e4b-4f55-ad5b-f3695ccfb567</errorID>
      <errorWord>,</errorWord>
      <group>L1_Format</group>
      <groupName>格式问题</groupName>
      <ability>L2_HalfPunc_CN</ability>
      <abilityName>全半角问题</abilityName>
      <candidateList>
        <item>，</item>
      </candidateList>
      <explain>文本全半角错误。</explain>
      <paraID>7828B5BB</paraID>
      <start>34</start>
      <end>35</end>
      <status>unmodified</status>
      <modifiedWord/>
      <trackRevisions>false</trackRevisions>
    </reviewItem>
    <reviewItem>
      <errorID>a23b0816-6115-4953-83ea-ae9b24085142</errorID>
      <errorWord>间</errorWord>
      <group>L1_Word</group>
      <groupName>字词问题</groupName>
      <ability>L2_Typo</ability>
      <abilityName>字词错误</abilityName>
      <candidateList>
        <item>间内</item>
      </candidateList>
      <explain/>
      <paraID>7828B5BB</paraID>
      <start>47</start>
      <end>48</end>
      <status>unmodified</status>
      <modifiedWord/>
      <trackRevisions>false</trackRevisions>
    </reviewItem>
    <reviewItem>
      <errorID>19e572e8-ceee-46b7-acb1-3e9b1a4a3645</errorID>
      <errorWord>(</errorWord>
      <group>L1_Format</group>
      <groupName>格式问题</groupName>
      <ability>L2_HalfPunc_CN</ability>
      <abilityName>全半角问题</abilityName>
      <candidateList>
        <item>（</item>
      </candidateList>
      <explain>文本全半角错误。</explain>
      <paraID>25E849D0</paraID>
      <start>33</start>
      <end>34</end>
      <status>unmodified</status>
      <modifiedWord/>
      <trackRevisions>false</trackRevisions>
    </reviewItem>
    <reviewItem>
      <errorID>f25ca18f-d3ee-4340-a5a8-b4364a756ddd</errorID>
      <errorWord>)</errorWord>
      <group>L1_Format</group>
      <groupName>格式问题</groupName>
      <ability>L2_HalfPunc_CN</ability>
      <abilityName>全半角问题</abilityName>
      <candidateList>
        <item>）</item>
      </candidateList>
      <explain>文本全半角错误。</explain>
      <paraID>25E849D0</paraID>
      <start>45</start>
      <end>46</end>
      <status>unmodified</status>
      <modifiedWord/>
      <trackRevisions>false</trackRevisions>
    </reviewItem>
    <reviewItem>
      <errorID>a46ef0aa-e3a5-454a-b44a-f3c376626c69</errorID>
      <errorWord>：，</errorWord>
      <group>L1_Punc</group>
      <groupName>标点问题</groupName>
      <ability>L2_Punc_CN</ability>
      <abilityName>标点符号问题</abilityName>
      <candidateList>
        <item>：</item>
      </candidateList>
      <explain/>
      <paraID>25E849D0</paraID>
      <start>78</start>
      <end>80</end>
      <status>unmodified</status>
      <modifiedWord/>
      <trackRevisions>false</trackRevisions>
    </reviewItem>
    <reviewItem>
      <errorID>154e1339-f1d2-4c3f-90ca-7262490118aa</errorID>
      <errorWord>：）</errorWord>
      <group>L1_Punc</group>
      <groupName>标点问题</groupName>
      <ability>L2_Punc_CN</ability>
      <abilityName>标点符号问题</abilityName>
      <candidateList>
        <item>）</item>
      </candidateList>
      <explain/>
      <paraID>25E849D0</paraID>
      <start>83</start>
      <end>85</end>
      <status>unmodified</status>
      <modifiedWord/>
      <trackRevisions>false</trackRevisions>
    </reviewItem>
    <reviewItem>
      <errorID>6ee97a05-a5e7-4d1d-bb16-b01971c7c64c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622F7588</paraID>
      <start>0</start>
      <end>2</end>
      <status>unmodified</status>
      <modifiedWord/>
      <trackRevisions>false</trackRevisions>
    </reviewItem>
    <reviewItem>
      <errorID>ed02f630-7951-4c79-9e0b-cf258e4a8ca8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1AC5ADF7</paraID>
      <start>0</start>
      <end>2</end>
      <status>unmodified</status>
      <modifiedWord/>
      <trackRevisions>false</trackRevisions>
    </reviewItem>
    <reviewItem>
      <errorID>0ce3eb94-f5b8-45c6-b05c-759605ab6d0f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12F9884</paraID>
      <start>0</start>
      <end>2</end>
      <status>unmodified</status>
      <modifiedWord/>
      <trackRevisions>false</trackRevisions>
    </reviewItem>
    <reviewItem>
      <errorID>1db1270b-1164-467d-9b8f-92820b0b353d</errorID>
      <errorWord>：，</errorWord>
      <group>L1_Punc</group>
      <groupName>标点问题</groupName>
      <ability>L2_Punc_CN</ability>
      <abilityName>标点符号问题</abilityName>
      <candidateList>
        <item>：</item>
      </candidateList>
      <explain/>
      <paraID>6FF2636F</paraID>
      <start>98</start>
      <end>100</end>
      <status>unmodified</status>
      <modifiedWord/>
      <trackRevisions>false</trackRevisions>
    </reviewItem>
    <reviewItem>
      <errorID>5be14d78-c7da-4674-a0e7-a2e0b7110435</errorID>
      <errorWord>：）</errorWord>
      <group>L1_Punc</group>
      <groupName>标点问题</groupName>
      <ability>L2_Punc_CN</ability>
      <abilityName>标点符号问题</abilityName>
      <candidateList>
        <item>）</item>
      </candidateList>
      <explain/>
      <paraID>6FF2636F</paraID>
      <start>103</start>
      <end>105</end>
      <status>unmodified</status>
      <modifiedWord/>
      <trackRevisions>false</trackRevisions>
    </reviewItem>
    <reviewItem>
      <errorID>5beff24e-3c87-4c93-912d-41be2a943411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25B59848</paraID>
      <start>0</start>
      <end>2</end>
      <status>unmodified</status>
      <modifiedWord/>
      <trackRevisions>false</trackRevisions>
    </reviewItem>
    <reviewItem>
      <errorID>98f59ab0-88ad-4370-a406-5296dbed41a6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6A6A22A9</paraID>
      <start>0</start>
      <end>2</end>
      <status>unmodified</status>
      <modifiedWord/>
      <trackRevisions>false</trackRevisions>
    </reviewItem>
    <reviewItem>
      <errorID>d891207d-6841-416b-9335-fc94b89a2cdc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42A57816</paraID>
      <start>0</start>
      <end>2</end>
      <status>unmodified</status>
      <modifiedWord/>
      <trackRevisions>false</trackRevisions>
    </reviewItem>
    <reviewItem>
      <errorID>9431f958-e6d7-4257-be34-b03490fbe283</errorID>
      <errorWord>：，</errorWord>
      <group>L1_Punc</group>
      <groupName>标点问题</groupName>
      <ability>L2_Punc_CN</ability>
      <abilityName>标点符号问题</abilityName>
      <candidateList>
        <item>：</item>
      </candidateList>
      <explain/>
      <paraID>42A57816</paraID>
      <start>58</start>
      <end>60</end>
      <status>unmodified</status>
      <modifiedWord/>
      <trackRevisions>false</trackRevisions>
    </reviewItem>
    <reviewItem>
      <errorID>e7c8e270-157a-402b-a23a-0baf9123ab79</errorID>
      <errorWord>：）</errorWord>
      <group>L1_Punc</group>
      <groupName>标点问题</groupName>
      <ability>L2_Punc_CN</ability>
      <abilityName>标点符号问题</abilityName>
      <candidateList>
        <item>）</item>
      </candidateList>
      <explain/>
      <paraID>42A57816</paraID>
      <start>63</start>
      <end>65</end>
      <status>unmodified</status>
      <modifiedWord/>
      <trackRevisions>false</trackRevisions>
    </reviewItem>
    <reviewItem>
      <errorID>b16a2343-d85d-4886-a1e9-5200284f0b3b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C2D9C5C</paraID>
      <start>0</start>
      <end>2</end>
      <status>unmodified</status>
      <modifiedWord/>
      <trackRevisions>false</trackRevisions>
    </reviewItem>
    <reviewItem>
      <errorID>de056359-43fe-4907-a24e-877e3a95e753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5A6279C9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C85F2EE9-497F-4950-B707-651A72FA541A}"/>
</file>

<file path=customXml/itemProps2.xml><?xml version="1.0" encoding="utf-8"?>
<ds:datastoreItem xmlns:ds="http://schemas.openxmlformats.org/officeDocument/2006/customXml" ds:itemID="{2C5F009E-F0F4-48E1-B40E-66B9E41FEF4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程杨</cp:lastModifiedBy>
  <cp:revision>72</cp:revision>
  <dcterms:created xsi:type="dcterms:W3CDTF">2024-01-04T03:50:00Z</dcterms:created>
  <dcterms:modified xsi:type="dcterms:W3CDTF">2026-08-27T01:05:12Z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eyJoZGlkIjoiNzk4ZjkyYWVlZDEyZDU2ZDk1NmQ5MDgwZjhiZTY3MzkiLCJ1c2VySWQiOiIxMDQyMDAzNTU1In0=</vt:lpwstr>
  </property>
  <property fmtid="{D5CDD505-2E9C-101B-9397-08002B2CF9AE}" pid="3" name="KSOProductBuildVer">
    <vt:lpwstr>2052-12.1.0.28043</vt:lpwstr>
  </property>
  <property fmtid="{D5CDD505-2E9C-101B-9397-08002B2CF9AE}" pid="4" name="ICV">
    <vt:lpwstr>61EFC99B57544FB1BB41032C2EEF93A7_13</vt:lpwstr>
  </property>
</Properties>
</file>