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32E4" w:rsidRDefault="008932E4">
      <w:pPr>
        <w:rPr>
          <w:rFonts w:ascii="宋体" w:hAnsi="宋体" w:cs="宋体"/>
          <w:b/>
          <w:bCs/>
          <w:color w:val="0000FF"/>
          <w:spacing w:val="40"/>
          <w:sz w:val="32"/>
          <w:szCs w:val="32"/>
        </w:rPr>
      </w:pPr>
    </w:p>
    <w:p w:rsidR="008932E4" w:rsidRDefault="00DB0431">
      <w:pPr>
        <w:rPr>
          <w:rFonts w:ascii="宋体" w:hAnsi="宋体"/>
        </w:rPr>
      </w:pPr>
      <w:r>
        <w:t>    </w:t>
      </w:r>
    </w:p>
    <w:p w:rsidR="008932E4" w:rsidRDefault="00DB0431">
      <w:pPr>
        <w:jc w:val="center"/>
      </w:pPr>
      <w:r>
        <w:rPr>
          <w:rFonts w:ascii="宋体" w:hAnsi="宋体" w:cs="宋体"/>
          <w:b/>
          <w:color w:val="000000"/>
          <w:sz w:val="44"/>
        </w:rPr>
        <w:t>南京鼓楼医院</w:t>
      </w:r>
    </w:p>
    <w:p w:rsidR="008932E4" w:rsidRDefault="00FD7A56">
      <w:pPr>
        <w:jc w:val="center"/>
      </w:pPr>
      <w:r>
        <w:rPr>
          <w:rFonts w:ascii="宋体" w:hAnsi="宋体" w:cs="宋体" w:hint="eastAsia"/>
          <w:b/>
          <w:color w:val="000000"/>
          <w:sz w:val="40"/>
          <w:szCs w:val="22"/>
          <w:u w:val="single"/>
        </w:rPr>
        <w:t>南部院区班车租赁服务</w:t>
      </w:r>
      <w:r w:rsidR="00DB0431">
        <w:rPr>
          <w:rFonts w:ascii="宋体" w:hAnsi="宋体" w:cs="宋体" w:hint="eastAsia"/>
          <w:b/>
          <w:color w:val="000000"/>
          <w:sz w:val="40"/>
          <w:szCs w:val="22"/>
          <w:u w:val="single"/>
        </w:rPr>
        <w:t>采购项目</w:t>
      </w:r>
      <w:r w:rsidR="00DB0431">
        <w:rPr>
          <w:rFonts w:ascii="宋体" w:hAnsi="宋体" w:cs="宋体"/>
          <w:b/>
          <w:color w:val="000000"/>
          <w:sz w:val="36"/>
        </w:rPr>
        <w:t> </w:t>
      </w:r>
    </w:p>
    <w:p w:rsidR="008932E4" w:rsidRDefault="00DB0431">
      <w:pPr>
        <w:jc w:val="center"/>
      </w:pPr>
      <w:r>
        <w:rPr>
          <w:rFonts w:ascii="宋体" w:hAnsi="宋体" w:cs="宋体"/>
          <w:b/>
          <w:color w:val="000000"/>
          <w:sz w:val="36"/>
        </w:rPr>
        <w:t> </w:t>
      </w:r>
    </w:p>
    <w:p w:rsidR="008932E4" w:rsidRDefault="00DB0431">
      <w:pPr>
        <w:jc w:val="center"/>
      </w:pPr>
      <w:r>
        <w:rPr>
          <w:rFonts w:ascii="宋体" w:hAnsi="宋体" w:cs="宋体"/>
          <w:b/>
          <w:color w:val="000000"/>
          <w:sz w:val="36"/>
        </w:rPr>
        <w:t> </w:t>
      </w:r>
    </w:p>
    <w:p w:rsidR="008932E4" w:rsidRDefault="00DB0431">
      <w:pPr>
        <w:jc w:val="center"/>
      </w:pPr>
      <w:r>
        <w:rPr>
          <w:rFonts w:ascii="宋体" w:hAnsi="宋体" w:cs="宋体"/>
          <w:b/>
          <w:color w:val="000000"/>
          <w:sz w:val="96"/>
        </w:rPr>
        <w:t>招标文件</w:t>
      </w:r>
    </w:p>
    <w:p w:rsidR="008932E4" w:rsidRDefault="00DB0431">
      <w:r>
        <w:rPr>
          <w:rFonts w:ascii="宋体" w:hAnsi="宋体" w:cs="宋体"/>
          <w:b/>
          <w:color w:val="000000"/>
          <w:sz w:val="36"/>
        </w:rPr>
        <w:t> </w:t>
      </w:r>
    </w:p>
    <w:p w:rsidR="008932E4" w:rsidRDefault="00DB0431">
      <w:pPr>
        <w:jc w:val="center"/>
        <w:rPr>
          <w:rFonts w:ascii="宋体" w:hAnsi="宋体" w:cs="宋体"/>
          <w:b/>
          <w:color w:val="000000"/>
          <w:sz w:val="36"/>
        </w:rPr>
      </w:pPr>
      <w:r>
        <w:rPr>
          <w:rFonts w:ascii="宋体" w:hAnsi="宋体" w:cs="宋体"/>
          <w:b/>
          <w:color w:val="000000"/>
          <w:sz w:val="36"/>
        </w:rPr>
        <w:t>项目编号：</w:t>
      </w:r>
      <w:r w:rsidR="00FD7A56">
        <w:rPr>
          <w:rFonts w:ascii="宋体" w:hAnsi="宋体" w:cs="宋体" w:hint="eastAsia"/>
          <w:b/>
          <w:color w:val="000000"/>
          <w:sz w:val="36"/>
        </w:rPr>
        <w:t>JSZC-320100-SOHO-G2026-0042</w:t>
      </w:r>
    </w:p>
    <w:p w:rsidR="008932E4" w:rsidRDefault="00DB0431">
      <w:pPr>
        <w:jc w:val="center"/>
      </w:pPr>
      <w:r>
        <w:rPr>
          <w:rFonts w:ascii="宋体" w:hAnsi="宋体" w:cs="宋体"/>
          <w:b/>
          <w:color w:val="000000"/>
          <w:sz w:val="36"/>
        </w:rPr>
        <w:t>（代理机构编号：</w:t>
      </w:r>
      <w:r w:rsidR="00FD7A56">
        <w:rPr>
          <w:rFonts w:ascii="宋体" w:hAnsi="宋体" w:cs="宋体" w:hint="eastAsia"/>
          <w:b/>
          <w:color w:val="000000"/>
          <w:sz w:val="36"/>
        </w:rPr>
        <w:t>1802-264207403KWZ</w:t>
      </w:r>
      <w:r>
        <w:rPr>
          <w:rFonts w:ascii="宋体" w:hAnsi="宋体" w:cs="宋体"/>
          <w:b/>
          <w:color w:val="000000"/>
          <w:sz w:val="36"/>
        </w:rPr>
        <w:t>）</w:t>
      </w:r>
    </w:p>
    <w:p w:rsidR="008932E4" w:rsidRDefault="008932E4">
      <w:pPr>
        <w:jc w:val="center"/>
      </w:pPr>
    </w:p>
    <w:p w:rsidR="008932E4" w:rsidRDefault="00DB0431">
      <w:r>
        <w:rPr>
          <w:rFonts w:ascii="宋体" w:hAnsi="宋体" w:cs="宋体"/>
          <w:b/>
          <w:color w:val="000000"/>
          <w:sz w:val="36"/>
        </w:rPr>
        <w:t> </w:t>
      </w:r>
    </w:p>
    <w:p w:rsidR="008932E4" w:rsidRDefault="00DB0431">
      <w:r>
        <w:rPr>
          <w:rFonts w:ascii="宋体" w:hAnsi="宋体" w:cs="宋体"/>
          <w:b/>
          <w:color w:val="000000"/>
          <w:sz w:val="36"/>
        </w:rPr>
        <w:t>  </w:t>
      </w:r>
    </w:p>
    <w:p w:rsidR="008932E4" w:rsidRDefault="00DB0431">
      <w:r>
        <w:rPr>
          <w:rFonts w:ascii="宋体" w:hAnsi="宋体" w:cs="宋体"/>
          <w:b/>
          <w:color w:val="000000"/>
          <w:sz w:val="36"/>
        </w:rPr>
        <w:t> </w:t>
      </w:r>
    </w:p>
    <w:p w:rsidR="008932E4" w:rsidRDefault="00DB0431">
      <w:r>
        <w:rPr>
          <w:rFonts w:ascii="宋体" w:hAnsi="宋体" w:cs="宋体"/>
          <w:b/>
          <w:color w:val="000000"/>
          <w:sz w:val="36"/>
        </w:rPr>
        <w:t> </w:t>
      </w:r>
    </w:p>
    <w:p w:rsidR="008932E4" w:rsidRDefault="00DB0431">
      <w:pPr>
        <w:jc w:val="center"/>
      </w:pPr>
      <w:r>
        <w:rPr>
          <w:rFonts w:ascii="宋体" w:hAnsi="宋体" w:cs="宋体"/>
          <w:b/>
          <w:color w:val="000000"/>
          <w:sz w:val="36"/>
        </w:rPr>
        <w:t>江苏苏豪创新科技集团有限公司</w:t>
      </w:r>
    </w:p>
    <w:p w:rsidR="008932E4" w:rsidRDefault="00DB0431">
      <w:pPr>
        <w:jc w:val="center"/>
      </w:pPr>
      <w:r>
        <w:rPr>
          <w:rFonts w:ascii="宋体" w:hAnsi="宋体" w:cs="宋体"/>
          <w:b/>
          <w:color w:val="000000"/>
          <w:spacing w:val="40"/>
          <w:sz w:val="36"/>
        </w:rPr>
        <w:t>二○二</w:t>
      </w:r>
      <w:r>
        <w:rPr>
          <w:rFonts w:ascii="宋体" w:hAnsi="宋体" w:cs="宋体" w:hint="eastAsia"/>
          <w:b/>
          <w:color w:val="000000"/>
          <w:spacing w:val="40"/>
          <w:sz w:val="36"/>
        </w:rPr>
        <w:t>六</w:t>
      </w:r>
      <w:r>
        <w:rPr>
          <w:rFonts w:ascii="宋体" w:hAnsi="宋体" w:cs="宋体"/>
          <w:b/>
          <w:color w:val="000000"/>
          <w:spacing w:val="40"/>
          <w:sz w:val="36"/>
        </w:rPr>
        <w:t>年</w:t>
      </w:r>
      <w:r>
        <w:rPr>
          <w:rFonts w:ascii="宋体" w:hAnsi="宋体" w:cs="宋体" w:hint="eastAsia"/>
          <w:b/>
          <w:color w:val="000000"/>
          <w:spacing w:val="40"/>
          <w:sz w:val="36"/>
        </w:rPr>
        <w:t>八</w:t>
      </w:r>
      <w:r>
        <w:rPr>
          <w:rFonts w:ascii="宋体" w:hAnsi="宋体" w:cs="宋体"/>
          <w:b/>
          <w:color w:val="000000"/>
          <w:spacing w:val="40"/>
          <w:sz w:val="36"/>
        </w:rPr>
        <w:t>月</w:t>
      </w:r>
    </w:p>
    <w:p w:rsidR="008932E4" w:rsidRDefault="00DB0431">
      <w:r>
        <w:br w:type="page" w:clear="all"/>
      </w:r>
    </w:p>
    <w:p w:rsidR="008932E4" w:rsidRDefault="00DB0431">
      <w:r>
        <w:rPr>
          <w:rFonts w:ascii="宋体" w:hAnsi="宋体" w:cs="宋体"/>
          <w:b/>
          <w:color w:val="000000"/>
          <w:spacing w:val="40"/>
          <w:sz w:val="36"/>
        </w:rPr>
        <w:lastRenderedPageBreak/>
        <w:t xml:space="preserve"> </w:t>
      </w:r>
    </w:p>
    <w:p w:rsidR="008932E4" w:rsidRDefault="00DB0431">
      <w:pPr>
        <w:jc w:val="center"/>
      </w:pPr>
      <w:r>
        <w:rPr>
          <w:rFonts w:ascii="宋体" w:hAnsi="宋体" w:cs="宋体"/>
          <w:b/>
          <w:color w:val="000000"/>
          <w:sz w:val="32"/>
        </w:rPr>
        <w:t>目 录</w:t>
      </w:r>
    </w:p>
    <w:p w:rsidR="008932E4" w:rsidRDefault="00DB0431">
      <w:pPr>
        <w:pStyle w:val="116"/>
        <w:tabs>
          <w:tab w:val="right" w:leader="dot" w:pos="8296"/>
        </w:tabs>
        <w:rPr>
          <w:rFonts w:ascii="等线" w:eastAsia="等线" w:hAnsi="等线"/>
          <w:sz w:val="24"/>
        </w:rPr>
      </w:pPr>
      <w:r>
        <w:fldChar w:fldCharType="begin"/>
      </w:r>
      <w:r>
        <w:instrText xml:space="preserve">TOC \o "1-2" \h \u </w:instrText>
      </w:r>
      <w:r>
        <w:fldChar w:fldCharType="separate"/>
      </w:r>
      <w:hyperlink w:anchor="_Toc194500856" w:tooltip="#_Toc194500856" w:history="1">
        <w:r>
          <w:rPr>
            <w:rStyle w:val="aff6"/>
            <w:rFonts w:ascii="宋体" w:hAnsi="宋体" w:cs="宋体"/>
            <w:b/>
            <w:sz w:val="24"/>
          </w:rPr>
          <w:t>第一章  投标邀请</w:t>
        </w:r>
        <w:r>
          <w:rPr>
            <w:sz w:val="24"/>
          </w:rPr>
          <w:tab/>
        </w:r>
        <w:r>
          <w:rPr>
            <w:sz w:val="24"/>
          </w:rPr>
          <w:fldChar w:fldCharType="begin"/>
        </w:r>
        <w:r>
          <w:rPr>
            <w:sz w:val="24"/>
          </w:rPr>
          <w:instrText xml:space="preserve"> PAGEREF _Toc194500856 \h </w:instrText>
        </w:r>
        <w:r>
          <w:rPr>
            <w:sz w:val="24"/>
          </w:rPr>
        </w:r>
        <w:r>
          <w:rPr>
            <w:sz w:val="24"/>
          </w:rPr>
          <w:fldChar w:fldCharType="separate"/>
        </w:r>
        <w:r>
          <w:rPr>
            <w:sz w:val="24"/>
          </w:rPr>
          <w:t>4</w:t>
        </w:r>
        <w:r>
          <w:rPr>
            <w:sz w:val="24"/>
          </w:rPr>
          <w:fldChar w:fldCharType="end"/>
        </w:r>
      </w:hyperlink>
    </w:p>
    <w:p w:rsidR="008932E4" w:rsidRDefault="00FD7A56">
      <w:pPr>
        <w:pStyle w:val="116"/>
        <w:tabs>
          <w:tab w:val="right" w:leader="dot" w:pos="8296"/>
        </w:tabs>
        <w:rPr>
          <w:rFonts w:ascii="等线" w:eastAsia="等线" w:hAnsi="等线"/>
          <w:sz w:val="24"/>
        </w:rPr>
      </w:pPr>
      <w:hyperlink w:anchor="_Toc194500865" w:tooltip="#_Toc194500865" w:history="1">
        <w:r w:rsidR="00DB0431">
          <w:rPr>
            <w:rStyle w:val="aff6"/>
            <w:rFonts w:ascii="宋体" w:hAnsi="宋体" w:cs="宋体"/>
            <w:b/>
            <w:sz w:val="24"/>
          </w:rPr>
          <w:t>第二章  投标人须知</w:t>
        </w:r>
        <w:r w:rsidR="00DB0431">
          <w:rPr>
            <w:sz w:val="24"/>
          </w:rPr>
          <w:tab/>
        </w:r>
        <w:r w:rsidR="00DB0431">
          <w:rPr>
            <w:sz w:val="24"/>
          </w:rPr>
          <w:fldChar w:fldCharType="begin"/>
        </w:r>
        <w:r w:rsidR="00DB0431">
          <w:rPr>
            <w:sz w:val="24"/>
          </w:rPr>
          <w:instrText xml:space="preserve"> PAGEREF _Toc194500865 \h </w:instrText>
        </w:r>
        <w:r w:rsidR="00DB0431">
          <w:rPr>
            <w:sz w:val="24"/>
          </w:rPr>
        </w:r>
        <w:r w:rsidR="00DB0431">
          <w:rPr>
            <w:sz w:val="24"/>
          </w:rPr>
          <w:fldChar w:fldCharType="separate"/>
        </w:r>
        <w:r w:rsidR="00DB0431">
          <w:rPr>
            <w:sz w:val="24"/>
          </w:rPr>
          <w:t>8</w:t>
        </w:r>
        <w:r w:rsidR="00DB0431">
          <w:rPr>
            <w:sz w:val="24"/>
          </w:rPr>
          <w:fldChar w:fldCharType="end"/>
        </w:r>
      </w:hyperlink>
    </w:p>
    <w:p w:rsidR="008932E4" w:rsidRDefault="00FD7A56">
      <w:pPr>
        <w:pStyle w:val="116"/>
        <w:tabs>
          <w:tab w:val="right" w:leader="dot" w:pos="8296"/>
        </w:tabs>
        <w:rPr>
          <w:rFonts w:ascii="等线" w:eastAsia="等线" w:hAnsi="等线"/>
          <w:sz w:val="24"/>
        </w:rPr>
      </w:pPr>
      <w:hyperlink w:anchor="_Toc194500873" w:tooltip="#_Toc194500873" w:history="1">
        <w:r w:rsidR="00DB0431">
          <w:rPr>
            <w:rStyle w:val="aff6"/>
            <w:rFonts w:ascii="宋体" w:hAnsi="宋体" w:cs="宋体"/>
            <w:b/>
            <w:sz w:val="24"/>
          </w:rPr>
          <w:t>第三章  合同文本</w:t>
        </w:r>
        <w:r w:rsidR="00DB0431">
          <w:rPr>
            <w:sz w:val="24"/>
          </w:rPr>
          <w:tab/>
        </w:r>
        <w:r w:rsidR="00DB0431">
          <w:rPr>
            <w:sz w:val="24"/>
          </w:rPr>
          <w:fldChar w:fldCharType="begin"/>
        </w:r>
        <w:r w:rsidR="00DB0431">
          <w:rPr>
            <w:sz w:val="24"/>
          </w:rPr>
          <w:instrText xml:space="preserve"> PAGEREF _Toc194500873 \h </w:instrText>
        </w:r>
        <w:r w:rsidR="00DB0431">
          <w:rPr>
            <w:sz w:val="24"/>
          </w:rPr>
        </w:r>
        <w:r w:rsidR="00DB0431">
          <w:rPr>
            <w:sz w:val="24"/>
          </w:rPr>
          <w:fldChar w:fldCharType="separate"/>
        </w:r>
        <w:r w:rsidR="00DB0431">
          <w:rPr>
            <w:sz w:val="24"/>
          </w:rPr>
          <w:t>17</w:t>
        </w:r>
        <w:r w:rsidR="00DB0431">
          <w:rPr>
            <w:sz w:val="24"/>
          </w:rPr>
          <w:fldChar w:fldCharType="end"/>
        </w:r>
      </w:hyperlink>
    </w:p>
    <w:p w:rsidR="008932E4" w:rsidRDefault="00FD7A56">
      <w:pPr>
        <w:pStyle w:val="116"/>
        <w:tabs>
          <w:tab w:val="right" w:leader="dot" w:pos="8296"/>
        </w:tabs>
        <w:rPr>
          <w:rFonts w:ascii="等线" w:eastAsia="等线" w:hAnsi="等线"/>
          <w:sz w:val="24"/>
        </w:rPr>
      </w:pPr>
      <w:hyperlink w:anchor="_Toc194500876" w:tooltip="#_Toc194500876" w:history="1">
        <w:r w:rsidR="00DB0431">
          <w:rPr>
            <w:rStyle w:val="aff6"/>
            <w:rFonts w:ascii="宋体" w:hAnsi="宋体" w:cs="宋体"/>
            <w:b/>
            <w:sz w:val="24"/>
          </w:rPr>
          <w:t>第四章  采购需求</w:t>
        </w:r>
        <w:r w:rsidR="00DB0431">
          <w:rPr>
            <w:sz w:val="24"/>
          </w:rPr>
          <w:tab/>
        </w:r>
        <w:r w:rsidR="00DB0431">
          <w:rPr>
            <w:sz w:val="24"/>
          </w:rPr>
          <w:fldChar w:fldCharType="begin"/>
        </w:r>
        <w:r w:rsidR="00DB0431">
          <w:rPr>
            <w:sz w:val="24"/>
          </w:rPr>
          <w:instrText xml:space="preserve"> PAGEREF _Toc194500876 \h </w:instrText>
        </w:r>
        <w:r w:rsidR="00DB0431">
          <w:rPr>
            <w:sz w:val="24"/>
          </w:rPr>
        </w:r>
        <w:r w:rsidR="00DB0431">
          <w:rPr>
            <w:sz w:val="24"/>
          </w:rPr>
          <w:fldChar w:fldCharType="separate"/>
        </w:r>
        <w:r w:rsidR="00DB0431">
          <w:rPr>
            <w:sz w:val="24"/>
          </w:rPr>
          <w:t>24</w:t>
        </w:r>
        <w:r w:rsidR="00DB0431">
          <w:rPr>
            <w:sz w:val="24"/>
          </w:rPr>
          <w:fldChar w:fldCharType="end"/>
        </w:r>
      </w:hyperlink>
    </w:p>
    <w:p w:rsidR="008932E4" w:rsidRDefault="00FD7A56">
      <w:pPr>
        <w:pStyle w:val="116"/>
        <w:tabs>
          <w:tab w:val="right" w:leader="dot" w:pos="8296"/>
        </w:tabs>
        <w:rPr>
          <w:rFonts w:ascii="等线" w:eastAsia="等线" w:hAnsi="等线"/>
          <w:sz w:val="24"/>
        </w:rPr>
      </w:pPr>
      <w:hyperlink w:anchor="_Toc194500888" w:tooltip="#_Toc194500888" w:history="1">
        <w:r w:rsidR="00DB0431">
          <w:rPr>
            <w:rStyle w:val="aff6"/>
            <w:rFonts w:ascii="宋体" w:hAnsi="宋体" w:cs="宋体"/>
            <w:b/>
            <w:sz w:val="24"/>
          </w:rPr>
          <w:t>第五章  评标方法与评标标准</w:t>
        </w:r>
        <w:r w:rsidR="00DB0431">
          <w:rPr>
            <w:sz w:val="24"/>
          </w:rPr>
          <w:tab/>
        </w:r>
        <w:r w:rsidR="00DB0431">
          <w:rPr>
            <w:sz w:val="24"/>
          </w:rPr>
          <w:fldChar w:fldCharType="begin"/>
        </w:r>
        <w:r w:rsidR="00DB0431">
          <w:rPr>
            <w:sz w:val="24"/>
          </w:rPr>
          <w:instrText xml:space="preserve"> PAGEREF _Toc194500888 \h </w:instrText>
        </w:r>
        <w:r w:rsidR="00DB0431">
          <w:rPr>
            <w:sz w:val="24"/>
          </w:rPr>
        </w:r>
        <w:r w:rsidR="00DB0431">
          <w:rPr>
            <w:sz w:val="24"/>
          </w:rPr>
          <w:fldChar w:fldCharType="separate"/>
        </w:r>
        <w:r w:rsidR="00DB0431">
          <w:rPr>
            <w:sz w:val="24"/>
          </w:rPr>
          <w:t>32</w:t>
        </w:r>
        <w:r w:rsidR="00DB0431">
          <w:rPr>
            <w:sz w:val="24"/>
          </w:rPr>
          <w:fldChar w:fldCharType="end"/>
        </w:r>
      </w:hyperlink>
    </w:p>
    <w:p w:rsidR="008932E4" w:rsidRDefault="00FD7A56">
      <w:pPr>
        <w:pStyle w:val="116"/>
        <w:tabs>
          <w:tab w:val="right" w:leader="dot" w:pos="8296"/>
        </w:tabs>
        <w:rPr>
          <w:rFonts w:ascii="等线" w:eastAsia="等线" w:hAnsi="等线"/>
          <w:szCs w:val="22"/>
        </w:rPr>
      </w:pPr>
      <w:hyperlink w:anchor="_Toc194500892" w:tooltip="#_Toc194500892" w:history="1">
        <w:r w:rsidR="00DB0431">
          <w:rPr>
            <w:rStyle w:val="aff6"/>
            <w:rFonts w:ascii="宋体" w:hAnsi="宋体" w:cs="宋体"/>
            <w:b/>
          </w:rPr>
          <w:t>第六章 </w:t>
        </w:r>
        <w:r w:rsidR="00DB0431">
          <w:rPr>
            <w:rStyle w:val="aff6"/>
            <w:rFonts w:ascii="宋体" w:hAnsi="宋体" w:cs="宋体"/>
            <w:b/>
            <w:sz w:val="24"/>
          </w:rPr>
          <w:t xml:space="preserve"> </w:t>
        </w:r>
        <w:r w:rsidR="00DB0431">
          <w:rPr>
            <w:rStyle w:val="aff6"/>
            <w:rFonts w:ascii="宋体" w:hAnsi="宋体" w:cs="宋体" w:hint="eastAsia"/>
            <w:b/>
            <w:sz w:val="24"/>
          </w:rPr>
          <w:t xml:space="preserve"> </w:t>
        </w:r>
        <w:r w:rsidR="00DB0431">
          <w:rPr>
            <w:rStyle w:val="aff6"/>
            <w:rFonts w:ascii="宋体" w:hAnsi="宋体" w:cs="宋体"/>
            <w:b/>
            <w:sz w:val="24"/>
          </w:rPr>
          <w:t>投标文件格式</w:t>
        </w:r>
        <w:r w:rsidR="00DB0431">
          <w:tab/>
        </w:r>
        <w:r w:rsidR="00DB0431">
          <w:fldChar w:fldCharType="begin"/>
        </w:r>
        <w:r w:rsidR="00DB0431">
          <w:instrText xml:space="preserve"> PAGEREF _Toc194500892 \h </w:instrText>
        </w:r>
        <w:r w:rsidR="00DB0431">
          <w:fldChar w:fldCharType="separate"/>
        </w:r>
        <w:r w:rsidR="00DB0431">
          <w:t>37</w:t>
        </w:r>
        <w:r w:rsidR="00DB0431">
          <w:fldChar w:fldCharType="end"/>
        </w:r>
      </w:hyperlink>
    </w:p>
    <w:p w:rsidR="008932E4" w:rsidRDefault="008932E4">
      <w:pPr>
        <w:pStyle w:val="216"/>
        <w:tabs>
          <w:tab w:val="right" w:leader="dot" w:pos="8296"/>
        </w:tabs>
        <w:rPr>
          <w:rFonts w:ascii="等线" w:eastAsia="等线" w:hAnsi="等线"/>
          <w:szCs w:val="22"/>
        </w:rPr>
      </w:pPr>
    </w:p>
    <w:p w:rsidR="008932E4" w:rsidRDefault="00DB0431">
      <w:r>
        <w:fldChar w:fldCharType="end"/>
      </w:r>
    </w:p>
    <w:p w:rsidR="008932E4" w:rsidRDefault="00DB0431">
      <w:pPr>
        <w:jc w:val="center"/>
        <w:outlineLvl w:val="0"/>
        <w:rPr>
          <w:rFonts w:ascii="宋体" w:hAnsi="宋体" w:cs="宋体"/>
          <w:b/>
          <w:color w:val="000000"/>
          <w:sz w:val="32"/>
        </w:rPr>
      </w:pPr>
      <w:bookmarkStart w:id="0" w:name="_Toc29132"/>
      <w:r>
        <w:rPr>
          <w:rFonts w:ascii="宋体" w:hAnsi="宋体" w:cs="宋体"/>
          <w:b/>
          <w:color w:val="000000"/>
          <w:sz w:val="32"/>
        </w:rPr>
        <w:br w:type="page" w:clear="all"/>
      </w:r>
      <w:bookmarkStart w:id="1" w:name="_Toc15540"/>
      <w:bookmarkStart w:id="2" w:name="_Toc32546"/>
      <w:bookmarkStart w:id="3" w:name="_Toc12542"/>
      <w:bookmarkStart w:id="4" w:name="_Toc194500856"/>
      <w:bookmarkStart w:id="5" w:name="_Toc23744"/>
      <w:bookmarkStart w:id="6" w:name="_Toc32235"/>
      <w:r>
        <w:rPr>
          <w:rFonts w:ascii="宋体" w:hAnsi="宋体" w:cs="宋体"/>
          <w:b/>
          <w:color w:val="000000"/>
          <w:sz w:val="32"/>
        </w:rPr>
        <w:lastRenderedPageBreak/>
        <w:t>第一章  投标邀请</w:t>
      </w:r>
      <w:bookmarkEnd w:id="0"/>
      <w:bookmarkEnd w:id="1"/>
      <w:bookmarkEnd w:id="2"/>
      <w:bookmarkEnd w:id="3"/>
      <w:bookmarkEnd w:id="4"/>
      <w:bookmarkEnd w:id="5"/>
      <w:bookmarkEnd w:id="6"/>
    </w:p>
    <w:p w:rsidR="008932E4" w:rsidRDefault="008932E4"/>
    <w:p w:rsidR="008932E4" w:rsidRDefault="00DB0431">
      <w:pPr>
        <w:pBdr>
          <w:top w:val="single" w:sz="4" w:space="0" w:color="000000"/>
          <w:left w:val="single" w:sz="4" w:space="0" w:color="000000"/>
          <w:bottom w:val="single" w:sz="4" w:space="0" w:color="000000"/>
          <w:right w:val="single" w:sz="4" w:space="0" w:color="000000"/>
        </w:pBdr>
        <w:ind w:firstLine="480"/>
      </w:pPr>
      <w:r>
        <w:rPr>
          <w:rFonts w:ascii="宋体" w:hAnsi="宋体" w:cs="宋体"/>
          <w:color w:val="000000"/>
          <w:sz w:val="24"/>
        </w:rPr>
        <w:t>项目概况：</w:t>
      </w:r>
      <w:r>
        <w:rPr>
          <w:rFonts w:ascii="宋体" w:hAnsi="宋体" w:cs="宋体" w:hint="eastAsia"/>
          <w:color w:val="000000"/>
          <w:sz w:val="24"/>
        </w:rPr>
        <w:t>受[</w:t>
      </w:r>
      <w:r>
        <w:rPr>
          <w:rFonts w:ascii="宋体" w:hAnsi="宋体" w:cs="宋体" w:hint="eastAsia"/>
          <w:b/>
          <w:bCs/>
          <w:color w:val="000000"/>
          <w:sz w:val="24"/>
        </w:rPr>
        <w:t>南京鼓楼医院</w:t>
      </w:r>
      <w:r>
        <w:rPr>
          <w:rFonts w:ascii="宋体" w:hAnsi="宋体" w:cs="宋体" w:hint="eastAsia"/>
          <w:color w:val="000000"/>
          <w:sz w:val="24"/>
        </w:rPr>
        <w:t>]的委托，江苏苏豪创新科技集团有限公司就[</w:t>
      </w:r>
      <w:r w:rsidR="00FD7A56">
        <w:rPr>
          <w:rFonts w:ascii="宋体" w:hAnsi="宋体" w:cs="宋体" w:hint="eastAsia"/>
          <w:b/>
          <w:bCs/>
          <w:color w:val="000000"/>
          <w:sz w:val="24"/>
        </w:rPr>
        <w:t>南部院区班车租赁服务</w:t>
      </w:r>
      <w:r>
        <w:rPr>
          <w:rFonts w:ascii="宋体" w:hAnsi="宋体" w:cs="宋体" w:hint="eastAsia"/>
          <w:b/>
          <w:bCs/>
          <w:color w:val="000000"/>
          <w:sz w:val="24"/>
        </w:rPr>
        <w:t>采购项目</w:t>
      </w:r>
      <w:r>
        <w:rPr>
          <w:rFonts w:ascii="宋体" w:hAnsi="宋体" w:cs="宋体" w:hint="eastAsia"/>
          <w:color w:val="000000"/>
          <w:sz w:val="24"/>
        </w:rPr>
        <w:t>][项目编号：</w:t>
      </w:r>
      <w:r w:rsidR="00FD7A56">
        <w:rPr>
          <w:rFonts w:ascii="宋体" w:hAnsi="宋体" w:cs="宋体" w:hint="eastAsia"/>
          <w:b/>
          <w:bCs/>
          <w:color w:val="000000"/>
          <w:sz w:val="24"/>
        </w:rPr>
        <w:t>JSZC-320100-SOHO-G2026-0042</w:t>
      </w:r>
      <w:r>
        <w:rPr>
          <w:rFonts w:ascii="宋体" w:hAnsi="宋体" w:cs="宋体" w:hint="eastAsia"/>
          <w:color w:val="000000"/>
          <w:sz w:val="24"/>
        </w:rPr>
        <w:t>]进行公开招标采购，欢迎符合条件的供应商投标。本</w:t>
      </w:r>
      <w:r>
        <w:rPr>
          <w:rFonts w:ascii="宋体" w:hAnsi="宋体" w:cs="宋体"/>
          <w:color w:val="000000"/>
          <w:sz w:val="24"/>
        </w:rPr>
        <w:t>项目的潜在投标人应在</w:t>
      </w:r>
      <w:r>
        <w:rPr>
          <w:rFonts w:ascii="宋体" w:hAnsi="宋体" w:cs="宋体"/>
          <w:color w:val="000000"/>
          <w:sz w:val="24"/>
          <w:u w:val="single"/>
        </w:rPr>
        <w:t>“江苏政府采购网”自行免费下载</w:t>
      </w:r>
      <w:r>
        <w:rPr>
          <w:rFonts w:ascii="宋体" w:hAnsi="宋体" w:cs="宋体"/>
          <w:color w:val="000000"/>
          <w:sz w:val="24"/>
        </w:rPr>
        <w:t>招标文件获取招标文件，并于</w:t>
      </w:r>
      <w:r>
        <w:rPr>
          <w:rFonts w:ascii="宋体" w:hAnsi="宋体" w:cs="宋体"/>
          <w:b/>
          <w:color w:val="000000"/>
          <w:sz w:val="24"/>
          <w:u w:val="single"/>
        </w:rPr>
        <w:t>202</w:t>
      </w:r>
      <w:r>
        <w:rPr>
          <w:rFonts w:ascii="宋体" w:hAnsi="宋体" w:cs="宋体" w:hint="eastAsia"/>
          <w:b/>
          <w:color w:val="000000"/>
          <w:sz w:val="24"/>
          <w:u w:val="single"/>
        </w:rPr>
        <w:t>6</w:t>
      </w:r>
      <w:r>
        <w:rPr>
          <w:rFonts w:ascii="宋体" w:hAnsi="宋体" w:cs="宋体"/>
          <w:b/>
          <w:color w:val="000000"/>
          <w:sz w:val="24"/>
          <w:u w:val="single"/>
        </w:rPr>
        <w:t>年</w:t>
      </w:r>
      <w:r>
        <w:rPr>
          <w:rFonts w:ascii="宋体" w:hAnsi="宋体" w:cs="宋体" w:hint="eastAsia"/>
          <w:b/>
          <w:color w:val="000000"/>
          <w:sz w:val="24"/>
          <w:u w:val="single"/>
        </w:rPr>
        <w:t>08</w:t>
      </w:r>
      <w:r>
        <w:rPr>
          <w:rFonts w:ascii="宋体" w:hAnsi="宋体" w:cs="宋体"/>
          <w:b/>
          <w:color w:val="000000"/>
          <w:sz w:val="24"/>
          <w:u w:val="single"/>
        </w:rPr>
        <w:t>月</w:t>
      </w:r>
      <w:r w:rsidR="00FD7A56">
        <w:rPr>
          <w:rFonts w:ascii="宋体" w:hAnsi="宋体" w:cs="宋体"/>
          <w:b/>
          <w:color w:val="000000"/>
          <w:sz w:val="24"/>
          <w:u w:val="single"/>
        </w:rPr>
        <w:t>18</w:t>
      </w:r>
      <w:r>
        <w:rPr>
          <w:rFonts w:ascii="宋体" w:hAnsi="宋体" w:cs="宋体"/>
          <w:b/>
          <w:color w:val="000000"/>
          <w:sz w:val="24"/>
          <w:u w:val="single"/>
        </w:rPr>
        <w:t>日09时</w:t>
      </w:r>
      <w:r w:rsidR="00FD7A56">
        <w:rPr>
          <w:rFonts w:ascii="宋体" w:hAnsi="宋体" w:cs="宋体"/>
          <w:b/>
          <w:color w:val="000000"/>
          <w:sz w:val="24"/>
          <w:u w:val="single"/>
        </w:rPr>
        <w:t>0</w:t>
      </w:r>
      <w:r>
        <w:rPr>
          <w:rFonts w:ascii="宋体" w:hAnsi="宋体" w:cs="宋体"/>
          <w:b/>
          <w:color w:val="000000"/>
          <w:sz w:val="24"/>
          <w:u w:val="single"/>
        </w:rPr>
        <w:t>0分（北京时间）</w:t>
      </w:r>
      <w:r>
        <w:rPr>
          <w:rFonts w:ascii="宋体" w:hAnsi="宋体" w:cs="宋体"/>
          <w:color w:val="000000"/>
          <w:sz w:val="24"/>
        </w:rPr>
        <w:t>前递交投标文件。</w:t>
      </w:r>
    </w:p>
    <w:p w:rsidR="008932E4" w:rsidRDefault="00DB0431">
      <w:r>
        <w:rPr>
          <w:rFonts w:ascii="宋体" w:hAnsi="宋体" w:cs="宋体"/>
          <w:color w:val="000000"/>
          <w:sz w:val="24"/>
        </w:rPr>
        <w:t> </w:t>
      </w:r>
    </w:p>
    <w:p w:rsidR="008932E4" w:rsidRDefault="00DB0431">
      <w:pPr>
        <w:ind w:firstLine="482"/>
        <w:outlineLvl w:val="1"/>
      </w:pPr>
      <w:bookmarkStart w:id="7" w:name="_Toc21703"/>
      <w:bookmarkStart w:id="8" w:name="_Toc194500857"/>
      <w:bookmarkStart w:id="9" w:name="_Toc20970"/>
      <w:bookmarkStart w:id="10" w:name="_Toc15960"/>
      <w:bookmarkStart w:id="11" w:name="_Toc6703"/>
      <w:bookmarkStart w:id="12" w:name="_Toc3958"/>
      <w:bookmarkStart w:id="13" w:name="_Toc13758"/>
      <w:r>
        <w:rPr>
          <w:rFonts w:ascii="宋体" w:hAnsi="宋体" w:cs="宋体"/>
          <w:b/>
          <w:color w:val="000000"/>
          <w:sz w:val="24"/>
        </w:rPr>
        <w:t>一、项目基本情况</w:t>
      </w:r>
      <w:bookmarkEnd w:id="7"/>
      <w:bookmarkEnd w:id="8"/>
      <w:bookmarkEnd w:id="9"/>
      <w:bookmarkEnd w:id="10"/>
      <w:bookmarkEnd w:id="11"/>
      <w:bookmarkEnd w:id="12"/>
      <w:bookmarkEnd w:id="13"/>
    </w:p>
    <w:p w:rsidR="008932E4" w:rsidRDefault="00DB0431">
      <w:pPr>
        <w:ind w:firstLine="480"/>
      </w:pPr>
      <w:r>
        <w:rPr>
          <w:rFonts w:ascii="宋体" w:hAnsi="宋体" w:cs="宋体"/>
          <w:color w:val="000000"/>
          <w:sz w:val="24"/>
        </w:rPr>
        <w:t>1、项目编号：</w:t>
      </w:r>
      <w:r w:rsidR="00FD7A56">
        <w:rPr>
          <w:rFonts w:ascii="宋体" w:hAnsi="宋体" w:cs="宋体" w:hint="eastAsia"/>
          <w:color w:val="000000"/>
          <w:sz w:val="24"/>
        </w:rPr>
        <w:t>JSZC-320100-SOHO-G2026-0042</w:t>
      </w:r>
    </w:p>
    <w:p w:rsidR="008932E4" w:rsidRDefault="00DB0431">
      <w:pPr>
        <w:ind w:firstLine="480"/>
        <w:rPr>
          <w:rFonts w:ascii="宋体" w:hAnsi="宋体" w:cs="宋体"/>
          <w:color w:val="000000"/>
          <w:sz w:val="24"/>
        </w:rPr>
      </w:pPr>
      <w:r>
        <w:rPr>
          <w:rFonts w:ascii="宋体" w:hAnsi="宋体" w:cs="宋体"/>
          <w:color w:val="000000"/>
          <w:sz w:val="24"/>
        </w:rPr>
        <w:t>2、项目名称：</w:t>
      </w:r>
      <w:r>
        <w:rPr>
          <w:rFonts w:ascii="宋体" w:hAnsi="宋体" w:cs="宋体" w:hint="eastAsia"/>
          <w:color w:val="000000"/>
          <w:sz w:val="24"/>
        </w:rPr>
        <w:t>南京鼓楼医院</w:t>
      </w:r>
      <w:r w:rsidR="00FD7A56">
        <w:rPr>
          <w:rFonts w:ascii="宋体" w:hAnsi="宋体" w:cs="宋体" w:hint="eastAsia"/>
          <w:color w:val="000000"/>
          <w:sz w:val="24"/>
        </w:rPr>
        <w:t>南部院区班车租赁服务</w:t>
      </w:r>
      <w:r>
        <w:rPr>
          <w:rFonts w:ascii="宋体" w:hAnsi="宋体" w:cs="宋体" w:hint="eastAsia"/>
          <w:color w:val="000000"/>
          <w:sz w:val="24"/>
        </w:rPr>
        <w:t>采购项目</w:t>
      </w:r>
    </w:p>
    <w:p w:rsidR="008932E4" w:rsidRPr="00FD7A56" w:rsidRDefault="00DB0431">
      <w:pPr>
        <w:ind w:firstLine="480"/>
      </w:pPr>
      <w:r w:rsidRPr="00FD7A56">
        <w:rPr>
          <w:rFonts w:ascii="宋体" w:hAnsi="宋体" w:cs="宋体"/>
          <w:color w:val="000000"/>
          <w:sz w:val="24"/>
        </w:rPr>
        <w:t>3、预算金额：</w:t>
      </w:r>
      <w:r w:rsidRPr="00FD7A56">
        <w:rPr>
          <w:rFonts w:ascii="宋体" w:hAnsi="宋体" w:cs="宋体" w:hint="eastAsia"/>
          <w:color w:val="000000"/>
          <w:sz w:val="24"/>
        </w:rPr>
        <w:t>300</w:t>
      </w:r>
      <w:r w:rsidRPr="00FD7A56">
        <w:rPr>
          <w:rFonts w:ascii="宋体" w:hAnsi="宋体" w:cs="宋体"/>
          <w:color w:val="000000"/>
          <w:sz w:val="24"/>
        </w:rPr>
        <w:t>万元人民币</w:t>
      </w:r>
      <w:r w:rsidRPr="00FD7A56">
        <w:rPr>
          <w:rFonts w:ascii="宋体" w:hAnsi="宋体" w:cs="宋体" w:hint="eastAsia"/>
          <w:color w:val="000000"/>
          <w:sz w:val="24"/>
        </w:rPr>
        <w:t>/年</w:t>
      </w:r>
    </w:p>
    <w:p w:rsidR="008932E4" w:rsidRPr="00FD7A56" w:rsidRDefault="00DB0431">
      <w:pPr>
        <w:ind w:firstLine="480"/>
      </w:pPr>
      <w:r w:rsidRPr="00FD7A56">
        <w:rPr>
          <w:rFonts w:ascii="宋体" w:hAnsi="宋体" w:cs="宋体"/>
          <w:color w:val="000000"/>
          <w:sz w:val="24"/>
        </w:rPr>
        <w:t>4、最高限价：</w:t>
      </w:r>
      <w:r w:rsidRPr="00FD7A56">
        <w:rPr>
          <w:rFonts w:ascii="宋体" w:hAnsi="宋体" w:cs="宋体" w:hint="eastAsia"/>
          <w:color w:val="000000"/>
          <w:sz w:val="24"/>
        </w:rPr>
        <w:t>264</w:t>
      </w:r>
      <w:r w:rsidRPr="00FD7A56">
        <w:rPr>
          <w:rFonts w:ascii="宋体" w:hAnsi="宋体" w:cs="宋体"/>
          <w:color w:val="000000"/>
          <w:sz w:val="24"/>
        </w:rPr>
        <w:t>.8194万元人民币</w:t>
      </w:r>
      <w:r w:rsidRPr="00FD7A56">
        <w:rPr>
          <w:rFonts w:ascii="宋体" w:hAnsi="宋体" w:cs="宋体" w:hint="eastAsia"/>
          <w:color w:val="000000"/>
          <w:sz w:val="24"/>
        </w:rPr>
        <w:t>/年</w:t>
      </w:r>
    </w:p>
    <w:p w:rsidR="008932E4" w:rsidRPr="00FD7A56" w:rsidRDefault="00DB0431">
      <w:pPr>
        <w:ind w:firstLine="480"/>
        <w:rPr>
          <w:rFonts w:ascii="宋体" w:hAnsi="宋体" w:cs="宋体"/>
          <w:color w:val="000000"/>
          <w:sz w:val="24"/>
        </w:rPr>
      </w:pPr>
      <w:r w:rsidRPr="00FD7A56">
        <w:rPr>
          <w:rFonts w:ascii="宋体" w:hAnsi="宋体" w:cs="宋体"/>
          <w:color w:val="000000"/>
          <w:sz w:val="24"/>
        </w:rPr>
        <w:t>5、</w:t>
      </w:r>
      <w:r w:rsidRPr="00FD7A56">
        <w:rPr>
          <w:rFonts w:ascii="宋体" w:hAnsi="宋体" w:cs="宋体" w:hint="eastAsia"/>
          <w:color w:val="000000"/>
          <w:sz w:val="24"/>
        </w:rPr>
        <w:t>服务范围：为方便南京鼓楼医院职工上下班通勤，病人及家属来院就诊方便，根据医院实际工作需要，现对南部院区交通班车租赁进行招标。车辆往返于南京市区（鼓楼医院本部、迈皋桥-苜蓿园站点、奥体站点）与南京鼓楼医院南部院区。其中南京鼓楼医院南部院区地址为溧水区经济开发区群力大道88号21栋，鼓楼医院本部地址为鼓楼区中山路321号，奥体站点地址为奥体中心东门公交站85、109、166、D22路，迈皋桥站点地址为迈皋桥广场公交站53、24路，苜蓿园站点地址为紫金苑东1门，详见采购需求。</w:t>
      </w:r>
    </w:p>
    <w:p w:rsidR="008932E4" w:rsidRPr="00FD7A56" w:rsidRDefault="00DB0431">
      <w:pPr>
        <w:ind w:firstLine="480"/>
      </w:pPr>
      <w:r w:rsidRPr="00FD7A56">
        <w:rPr>
          <w:rFonts w:ascii="宋体" w:hAnsi="宋体" w:cs="宋体" w:hint="eastAsia"/>
          <w:color w:val="000000"/>
          <w:sz w:val="24"/>
        </w:rPr>
        <w:t>6、服务期限：一年，详见采购需求。</w:t>
      </w:r>
    </w:p>
    <w:p w:rsidR="008932E4" w:rsidRPr="00FD7A56" w:rsidRDefault="00DB0431">
      <w:pPr>
        <w:ind w:firstLine="482"/>
        <w:outlineLvl w:val="1"/>
      </w:pPr>
      <w:bookmarkStart w:id="14" w:name="_Toc15207"/>
      <w:bookmarkStart w:id="15" w:name="_Toc12992"/>
      <w:bookmarkStart w:id="16" w:name="_Toc28818"/>
      <w:bookmarkStart w:id="17" w:name="_Toc2864"/>
      <w:bookmarkStart w:id="18" w:name="_Toc194500858"/>
      <w:bookmarkStart w:id="19" w:name="_Toc13127"/>
      <w:bookmarkStart w:id="20" w:name="_Toc25497"/>
      <w:r w:rsidRPr="00FD7A56">
        <w:rPr>
          <w:rFonts w:ascii="宋体" w:hAnsi="宋体" w:cs="宋体"/>
          <w:b/>
          <w:color w:val="000000"/>
          <w:sz w:val="24"/>
        </w:rPr>
        <w:t>二、申请人的资格要求</w:t>
      </w:r>
      <w:bookmarkEnd w:id="14"/>
      <w:bookmarkEnd w:id="15"/>
      <w:bookmarkEnd w:id="16"/>
      <w:bookmarkEnd w:id="17"/>
      <w:bookmarkEnd w:id="18"/>
      <w:bookmarkEnd w:id="19"/>
      <w:bookmarkEnd w:id="20"/>
    </w:p>
    <w:p w:rsidR="008932E4" w:rsidRPr="00FD7A56" w:rsidRDefault="00DB0431">
      <w:pPr>
        <w:ind w:firstLine="480"/>
      </w:pPr>
      <w:r w:rsidRPr="00FD7A56">
        <w:rPr>
          <w:rFonts w:ascii="宋体" w:hAnsi="宋体" w:cs="宋体"/>
          <w:color w:val="000000"/>
          <w:sz w:val="24"/>
        </w:rPr>
        <w:t>（一）通用资格要求</w:t>
      </w:r>
    </w:p>
    <w:p w:rsidR="008932E4" w:rsidRDefault="00DB0431">
      <w:pPr>
        <w:ind w:firstLine="480"/>
      </w:pPr>
      <w:r w:rsidRPr="00FD7A56">
        <w:rPr>
          <w:rFonts w:ascii="宋体" w:hAnsi="宋体" w:cs="宋体"/>
          <w:sz w:val="24"/>
        </w:rPr>
        <w:t>1.满足《中华人民共和国政府采购法》</w:t>
      </w:r>
      <w:r>
        <w:rPr>
          <w:rFonts w:ascii="宋体" w:hAnsi="宋体" w:cs="宋体"/>
          <w:sz w:val="24"/>
        </w:rPr>
        <w:t>第二十二条规定：</w:t>
      </w:r>
    </w:p>
    <w:p w:rsidR="008932E4" w:rsidRDefault="00DB0431">
      <w:pPr>
        <w:ind w:firstLine="480"/>
      </w:pPr>
      <w:r>
        <w:rPr>
          <w:rFonts w:ascii="宋体" w:hAnsi="宋体" w:cs="宋体"/>
          <w:sz w:val="24"/>
        </w:rPr>
        <w:t>1.1</w:t>
      </w:r>
      <w:r>
        <w:rPr>
          <w:rFonts w:ascii="宋体" w:hAnsi="宋体" w:cs="宋体" w:hint="eastAsia"/>
          <w:sz w:val="24"/>
        </w:rPr>
        <w:t>具有独立承担民事责任的能力；</w:t>
      </w:r>
    </w:p>
    <w:p w:rsidR="008932E4" w:rsidRDefault="00DB0431">
      <w:pPr>
        <w:ind w:firstLine="480"/>
        <w:rPr>
          <w:rFonts w:ascii="宋体" w:hAnsi="宋体" w:cs="宋体"/>
          <w:sz w:val="24"/>
        </w:rPr>
      </w:pPr>
      <w:r>
        <w:rPr>
          <w:rFonts w:ascii="宋体" w:hAnsi="宋体" w:cs="宋体"/>
          <w:sz w:val="24"/>
        </w:rPr>
        <w:t>1.2</w:t>
      </w:r>
      <w:r>
        <w:rPr>
          <w:rFonts w:ascii="宋体" w:hAnsi="宋体" w:cs="宋体" w:hint="eastAsia"/>
          <w:sz w:val="24"/>
        </w:rPr>
        <w:t>投标人提供《南京市政府采购供应商信用记录表暨信用承诺书》；</w:t>
      </w:r>
    </w:p>
    <w:p w:rsidR="008932E4" w:rsidRDefault="00DB0431">
      <w:pPr>
        <w:ind w:firstLine="480"/>
      </w:pPr>
      <w:r>
        <w:rPr>
          <w:rFonts w:ascii="宋体" w:hAnsi="宋体" w:cs="宋体"/>
          <w:sz w:val="24"/>
        </w:rPr>
        <w:t>1.3</w:t>
      </w:r>
      <w:r>
        <w:rPr>
          <w:rFonts w:ascii="宋体" w:hAnsi="宋体" w:cs="宋体" w:hint="eastAsia"/>
          <w:sz w:val="24"/>
        </w:rPr>
        <w:t>具有良好的商业信誉和健全的财务会计制度</w:t>
      </w:r>
      <w:r>
        <w:rPr>
          <w:rFonts w:ascii="宋体" w:hAnsi="宋体" w:cs="宋体"/>
          <w:sz w:val="24"/>
        </w:rPr>
        <w:t>；</w:t>
      </w:r>
    </w:p>
    <w:p w:rsidR="008932E4" w:rsidRDefault="00DB0431">
      <w:pPr>
        <w:ind w:firstLine="480"/>
      </w:pPr>
      <w:r>
        <w:rPr>
          <w:rFonts w:ascii="宋体" w:hAnsi="宋体" w:cs="宋体"/>
          <w:sz w:val="24"/>
        </w:rPr>
        <w:t>1.4具备履行合同所必需的设备和专业技术能力；</w:t>
      </w:r>
    </w:p>
    <w:p w:rsidR="008932E4" w:rsidRDefault="00DB0431">
      <w:pPr>
        <w:ind w:firstLine="480"/>
      </w:pPr>
      <w:r>
        <w:rPr>
          <w:rFonts w:ascii="宋体" w:hAnsi="宋体" w:cs="宋体"/>
          <w:sz w:val="24"/>
        </w:rPr>
        <w:t>1.5</w:t>
      </w:r>
      <w:r>
        <w:rPr>
          <w:rFonts w:ascii="宋体" w:hAnsi="宋体" w:cs="宋体" w:hint="eastAsia"/>
          <w:sz w:val="24"/>
        </w:rPr>
        <w:t>有依法缴纳税收和社会保障资金的良好记录</w:t>
      </w:r>
      <w:r>
        <w:rPr>
          <w:rFonts w:ascii="宋体" w:hAnsi="宋体" w:cs="宋体"/>
          <w:sz w:val="24"/>
        </w:rPr>
        <w:t>；</w:t>
      </w:r>
    </w:p>
    <w:p w:rsidR="008932E4" w:rsidRDefault="00DB0431">
      <w:pPr>
        <w:ind w:firstLine="480"/>
      </w:pPr>
      <w:r>
        <w:rPr>
          <w:rFonts w:ascii="宋体" w:hAnsi="宋体" w:cs="宋体"/>
          <w:sz w:val="24"/>
        </w:rPr>
        <w:t>1.6</w:t>
      </w:r>
      <w:r>
        <w:rPr>
          <w:rFonts w:ascii="宋体" w:hAnsi="宋体" w:cs="宋体" w:hint="eastAsia"/>
          <w:sz w:val="24"/>
        </w:rPr>
        <w:t>参加政府采购活动前三年内，在经营活动中没有重大违法记录；</w:t>
      </w:r>
    </w:p>
    <w:p w:rsidR="008932E4" w:rsidRDefault="00DB0431">
      <w:pPr>
        <w:ind w:firstLine="480"/>
      </w:pPr>
      <w:r>
        <w:rPr>
          <w:rFonts w:ascii="宋体" w:hAnsi="宋体" w:cs="宋体"/>
          <w:sz w:val="24"/>
        </w:rPr>
        <w:t>1.</w:t>
      </w:r>
      <w:r>
        <w:rPr>
          <w:rFonts w:ascii="宋体" w:hAnsi="宋体" w:cs="宋体" w:hint="eastAsia"/>
          <w:sz w:val="24"/>
        </w:rPr>
        <w:t>7法律、行政法规规定的其他条件。</w:t>
      </w:r>
    </w:p>
    <w:p w:rsidR="008932E4" w:rsidRDefault="00DB0431">
      <w:pPr>
        <w:ind w:firstLine="480"/>
        <w:rPr>
          <w:rFonts w:ascii="宋体" w:hAnsi="宋体" w:cs="宋体"/>
          <w:color w:val="000000"/>
          <w:sz w:val="24"/>
        </w:rPr>
      </w:pPr>
      <w:r>
        <w:rPr>
          <w:rFonts w:ascii="宋体" w:hAnsi="宋体" w:cs="宋体"/>
          <w:color w:val="000000"/>
          <w:sz w:val="24"/>
        </w:rPr>
        <w:t>2.</w:t>
      </w:r>
      <w:r>
        <w:rPr>
          <w:rFonts w:ascii="宋体" w:hAnsi="宋体" w:cs="宋体" w:hint="eastAsia"/>
          <w:color w:val="000000"/>
          <w:sz w:val="24"/>
        </w:rPr>
        <w:t>落实政府采购政策需满足的资格要求：</w:t>
      </w:r>
    </w:p>
    <w:p w:rsidR="008932E4" w:rsidRPr="000A631F" w:rsidRDefault="00DB0431">
      <w:pPr>
        <w:ind w:firstLine="480"/>
        <w:rPr>
          <w:rFonts w:ascii="宋体" w:hAnsi="宋体" w:cs="宋体"/>
          <w:b/>
          <w:bCs/>
          <w:color w:val="000000"/>
          <w:sz w:val="24"/>
        </w:rPr>
      </w:pPr>
      <w:r w:rsidRPr="000A631F">
        <w:rPr>
          <w:rFonts w:ascii="宋体" w:hAnsi="宋体" w:cs="宋体" w:hint="eastAsia"/>
          <w:b/>
          <w:bCs/>
          <w:color w:val="000000"/>
          <w:sz w:val="24"/>
        </w:rPr>
        <w:lastRenderedPageBreak/>
        <w:t>2.1中小企业政策：本项目不专门面向中小企业预留采购份额</w:t>
      </w:r>
    </w:p>
    <w:p w:rsidR="008932E4" w:rsidRPr="000A631F" w:rsidRDefault="00DB0431">
      <w:pPr>
        <w:ind w:firstLine="480"/>
      </w:pPr>
      <w:r w:rsidRPr="000A631F">
        <w:rPr>
          <w:rFonts w:ascii="宋体" w:hAnsi="宋体" w:cs="宋体" w:hint="eastAsia"/>
          <w:color w:val="000000"/>
          <w:sz w:val="24"/>
        </w:rPr>
        <w:t>2.2其它落实政府采购政策的资格要求（如有）：无。</w:t>
      </w:r>
    </w:p>
    <w:p w:rsidR="008932E4" w:rsidRPr="000A631F" w:rsidRDefault="00DB0431">
      <w:pPr>
        <w:ind w:firstLine="480"/>
      </w:pPr>
      <w:r w:rsidRPr="000A631F">
        <w:rPr>
          <w:rFonts w:ascii="宋体" w:hAnsi="宋体" w:cs="宋体"/>
          <w:color w:val="000000"/>
          <w:sz w:val="24"/>
        </w:rPr>
        <w:t>3</w:t>
      </w:r>
      <w:r w:rsidRPr="000A631F">
        <w:rPr>
          <w:rFonts w:ascii="宋体" w:hAnsi="宋体" w:cs="宋体" w:hint="eastAsia"/>
          <w:color w:val="000000"/>
          <w:sz w:val="24"/>
        </w:rPr>
        <w:t>.</w:t>
      </w:r>
      <w:r w:rsidRPr="000A631F">
        <w:rPr>
          <w:rFonts w:ascii="宋体" w:hAnsi="宋体" w:cs="宋体"/>
          <w:color w:val="000000"/>
          <w:sz w:val="24"/>
        </w:rPr>
        <w:t>本项目</w:t>
      </w:r>
      <w:r w:rsidRPr="000A631F">
        <w:rPr>
          <w:rFonts w:ascii="宋体" w:hAnsi="宋体" w:cs="宋体"/>
          <w:b/>
          <w:color w:val="000000"/>
          <w:sz w:val="24"/>
          <w:u w:val="single"/>
        </w:rPr>
        <w:t>不接受</w:t>
      </w:r>
      <w:r w:rsidRPr="000A631F">
        <w:rPr>
          <w:rFonts w:ascii="宋体" w:hAnsi="宋体" w:cs="宋体"/>
          <w:color w:val="000000"/>
          <w:sz w:val="24"/>
        </w:rPr>
        <w:t>联合体投标</w:t>
      </w:r>
    </w:p>
    <w:p w:rsidR="008932E4" w:rsidRPr="000A631F" w:rsidRDefault="00DB0431">
      <w:pPr>
        <w:ind w:firstLine="480"/>
      </w:pPr>
      <w:r w:rsidRPr="000A631F">
        <w:rPr>
          <w:rFonts w:ascii="宋体" w:hAnsi="宋体" w:cs="宋体"/>
          <w:color w:val="000000"/>
          <w:sz w:val="24"/>
        </w:rPr>
        <w:t>（二）本项目的特定资格要求：</w:t>
      </w:r>
    </w:p>
    <w:p w:rsidR="008932E4" w:rsidRPr="000A631F" w:rsidRDefault="00DB0431">
      <w:pPr>
        <w:ind w:firstLine="480"/>
        <w:rPr>
          <w:rFonts w:ascii="宋体" w:hAnsi="宋体" w:cs="宋体"/>
          <w:color w:val="FF0000"/>
          <w:sz w:val="24"/>
        </w:rPr>
      </w:pPr>
      <w:r w:rsidRPr="000A631F">
        <w:rPr>
          <w:rFonts w:ascii="宋体" w:hAnsi="宋体" w:cs="宋体" w:hint="eastAsia"/>
          <w:color w:val="FF0000"/>
          <w:sz w:val="24"/>
        </w:rPr>
        <w:t>1.供应商须具有有效期内的中华人民共和国道路运输经营许可证，且范围包含客运等相关内容；</w:t>
      </w:r>
    </w:p>
    <w:p w:rsidR="008932E4" w:rsidRPr="000A631F" w:rsidRDefault="00DB0431">
      <w:pPr>
        <w:ind w:firstLine="480"/>
        <w:rPr>
          <w:rFonts w:ascii="宋体" w:hAnsi="宋体" w:cs="宋体"/>
          <w:color w:val="FF0000"/>
          <w:sz w:val="24"/>
        </w:rPr>
      </w:pPr>
      <w:r w:rsidRPr="000A631F">
        <w:rPr>
          <w:rFonts w:ascii="宋体" w:hAnsi="宋体" w:cs="宋体" w:hint="eastAsia"/>
          <w:color w:val="FF0000"/>
          <w:sz w:val="24"/>
        </w:rPr>
        <w:t>2.投标人须提供法人授权书（原件），如果是法定代表人直接参与的可以不提供（但必须在营业执照后附法定代表人身份证复印件）；</w:t>
      </w:r>
    </w:p>
    <w:p w:rsidR="008932E4" w:rsidRDefault="00DB0431">
      <w:pPr>
        <w:ind w:firstLine="480"/>
        <w:rPr>
          <w:rFonts w:ascii="宋体" w:hAnsi="宋体" w:cs="宋体"/>
          <w:color w:val="FF0000"/>
          <w:sz w:val="24"/>
        </w:rPr>
      </w:pPr>
      <w:r w:rsidRPr="000A631F">
        <w:rPr>
          <w:rFonts w:ascii="宋体" w:hAnsi="宋体" w:cs="宋体" w:hint="eastAsia"/>
          <w:color w:val="FF0000"/>
          <w:sz w:val="24"/>
        </w:rPr>
        <w:t>3</w:t>
      </w:r>
      <w:r w:rsidRPr="000A631F">
        <w:rPr>
          <w:rFonts w:ascii="宋体" w:hAnsi="宋体" w:cs="宋体"/>
          <w:color w:val="FF0000"/>
          <w:sz w:val="24"/>
        </w:rPr>
        <w:t>.</w:t>
      </w:r>
      <w:r w:rsidRPr="000A631F">
        <w:rPr>
          <w:rFonts w:ascii="宋体" w:hAnsi="宋体" w:cs="宋体" w:hint="eastAsia"/>
          <w:color w:val="FF0000"/>
          <w:sz w:val="24"/>
        </w:rPr>
        <w:t>提供投标人代表投标文件递交截止时间前半年内任一月份投标单位为其缴纳社会保障资金的凭据（复印件加盖公章），如果是法定代表人直接参与的可以不提供。</w:t>
      </w:r>
    </w:p>
    <w:p w:rsidR="008932E4" w:rsidRDefault="008932E4">
      <w:pPr>
        <w:ind w:firstLine="482"/>
        <w:rPr>
          <w:rFonts w:ascii="宋体" w:hAnsi="宋体" w:cs="宋体"/>
          <w:b/>
          <w:color w:val="000000"/>
          <w:sz w:val="24"/>
        </w:rPr>
      </w:pPr>
      <w:bookmarkStart w:id="21" w:name="_Toc30744"/>
      <w:bookmarkStart w:id="22" w:name="_Toc20002"/>
      <w:bookmarkStart w:id="23" w:name="_Toc18420"/>
      <w:bookmarkStart w:id="24" w:name="_Toc13350"/>
      <w:bookmarkStart w:id="25" w:name="_Toc2540"/>
    </w:p>
    <w:p w:rsidR="008932E4" w:rsidRDefault="00DB0431">
      <w:pPr>
        <w:ind w:firstLine="482"/>
        <w:outlineLvl w:val="1"/>
      </w:pPr>
      <w:bookmarkStart w:id="26" w:name="_Toc194500859"/>
      <w:r>
        <w:rPr>
          <w:rFonts w:ascii="宋体" w:hAnsi="宋体" w:cs="宋体"/>
          <w:b/>
          <w:color w:val="000000"/>
          <w:sz w:val="24"/>
        </w:rPr>
        <w:t>三、获取招标文件</w:t>
      </w:r>
      <w:bookmarkEnd w:id="21"/>
      <w:bookmarkEnd w:id="22"/>
      <w:bookmarkEnd w:id="23"/>
      <w:bookmarkEnd w:id="24"/>
      <w:bookmarkEnd w:id="25"/>
      <w:bookmarkEnd w:id="26"/>
    </w:p>
    <w:p w:rsidR="008932E4" w:rsidRDefault="00DB0431">
      <w:pPr>
        <w:ind w:firstLine="480"/>
      </w:pPr>
      <w:r>
        <w:rPr>
          <w:rFonts w:ascii="宋体" w:hAnsi="宋体" w:cs="宋体"/>
          <w:color w:val="000000"/>
          <w:sz w:val="24"/>
        </w:rPr>
        <w:t>1、时间：自招标文件公告发布之日起</w:t>
      </w:r>
      <w:r>
        <w:rPr>
          <w:rFonts w:ascii="宋体" w:hAnsi="宋体" w:cs="宋体" w:hint="eastAsia"/>
          <w:color w:val="000000"/>
          <w:sz w:val="24"/>
        </w:rPr>
        <w:t>五</w:t>
      </w:r>
      <w:r>
        <w:rPr>
          <w:rFonts w:ascii="宋体" w:hAnsi="宋体" w:cs="宋体"/>
          <w:color w:val="000000"/>
          <w:sz w:val="24"/>
        </w:rPr>
        <w:t>个工作日</w:t>
      </w:r>
    </w:p>
    <w:p w:rsidR="008932E4" w:rsidRDefault="00DB0431">
      <w:pPr>
        <w:ind w:firstLine="480"/>
      </w:pPr>
      <w:r>
        <w:rPr>
          <w:rFonts w:ascii="宋体" w:hAnsi="宋体" w:cs="宋体"/>
          <w:color w:val="000000"/>
          <w:sz w:val="24"/>
        </w:rPr>
        <w:t>2、方式：在“江苏政府采购网”自行免费下载招标文件。</w:t>
      </w:r>
    </w:p>
    <w:p w:rsidR="008932E4" w:rsidRDefault="00DB0431">
      <w:pPr>
        <w:ind w:firstLine="480"/>
      </w:pPr>
      <w:r>
        <w:rPr>
          <w:rFonts w:ascii="宋体" w:hAnsi="宋体" w:cs="宋体"/>
          <w:color w:val="000000"/>
          <w:sz w:val="24"/>
        </w:rPr>
        <w:t> </w:t>
      </w:r>
    </w:p>
    <w:p w:rsidR="008932E4" w:rsidRDefault="00DB0431">
      <w:pPr>
        <w:ind w:firstLine="482"/>
        <w:outlineLvl w:val="1"/>
      </w:pPr>
      <w:bookmarkStart w:id="27" w:name="_Toc10585"/>
      <w:bookmarkStart w:id="28" w:name="_Toc24030"/>
      <w:bookmarkStart w:id="29" w:name="_Toc18367"/>
      <w:bookmarkStart w:id="30" w:name="_Toc6894"/>
      <w:bookmarkStart w:id="31" w:name="_Toc194500860"/>
      <w:bookmarkStart w:id="32" w:name="_Toc14803"/>
      <w:r>
        <w:rPr>
          <w:rFonts w:ascii="宋体" w:hAnsi="宋体" w:cs="宋体"/>
          <w:b/>
          <w:color w:val="000000"/>
          <w:sz w:val="24"/>
        </w:rPr>
        <w:t>四、提交投标文件截止时间、开标时间和地点</w:t>
      </w:r>
      <w:bookmarkEnd w:id="27"/>
      <w:bookmarkEnd w:id="28"/>
      <w:bookmarkEnd w:id="29"/>
      <w:bookmarkEnd w:id="30"/>
      <w:bookmarkEnd w:id="31"/>
      <w:bookmarkEnd w:id="32"/>
    </w:p>
    <w:p w:rsidR="008932E4" w:rsidRDefault="00DB0431">
      <w:pPr>
        <w:ind w:firstLine="480"/>
      </w:pPr>
      <w:r>
        <w:rPr>
          <w:rFonts w:ascii="宋体" w:hAnsi="宋体" w:cs="宋体"/>
          <w:color w:val="000000"/>
          <w:sz w:val="24"/>
        </w:rPr>
        <w:t>1.投标文件接收截止时间（北京时间）：</w:t>
      </w:r>
      <w:r>
        <w:rPr>
          <w:rFonts w:ascii="宋体" w:hAnsi="宋体" w:cs="宋体"/>
          <w:color w:val="000000"/>
          <w:sz w:val="24"/>
          <w:u w:val="single"/>
        </w:rPr>
        <w:t>202</w:t>
      </w:r>
      <w:r>
        <w:rPr>
          <w:rFonts w:ascii="宋体" w:hAnsi="宋体" w:cs="宋体" w:hint="eastAsia"/>
          <w:color w:val="000000"/>
          <w:sz w:val="24"/>
          <w:u w:val="single"/>
        </w:rPr>
        <w:t>6</w:t>
      </w:r>
      <w:r>
        <w:rPr>
          <w:rFonts w:ascii="宋体" w:hAnsi="宋体" w:cs="宋体"/>
          <w:color w:val="000000"/>
          <w:sz w:val="24"/>
          <w:u w:val="single"/>
        </w:rPr>
        <w:t>年</w:t>
      </w:r>
      <w:r>
        <w:rPr>
          <w:rFonts w:ascii="宋体" w:hAnsi="宋体" w:cs="宋体" w:hint="eastAsia"/>
          <w:color w:val="000000"/>
          <w:sz w:val="24"/>
          <w:u w:val="single"/>
        </w:rPr>
        <w:t>08</w:t>
      </w:r>
      <w:r>
        <w:rPr>
          <w:rFonts w:ascii="宋体" w:hAnsi="宋体" w:cs="宋体"/>
          <w:color w:val="000000"/>
          <w:sz w:val="24"/>
          <w:u w:val="single"/>
        </w:rPr>
        <w:t>月</w:t>
      </w:r>
      <w:r w:rsidR="00FD7A56">
        <w:rPr>
          <w:rFonts w:ascii="宋体" w:hAnsi="宋体" w:cs="宋体"/>
          <w:color w:val="000000"/>
          <w:sz w:val="24"/>
          <w:u w:val="single"/>
        </w:rPr>
        <w:t>18</w:t>
      </w:r>
      <w:r>
        <w:rPr>
          <w:rFonts w:ascii="宋体" w:hAnsi="宋体" w:cs="宋体"/>
          <w:color w:val="000000"/>
          <w:sz w:val="24"/>
          <w:u w:val="single"/>
        </w:rPr>
        <w:t>日09时</w:t>
      </w:r>
      <w:r w:rsidR="00FD7A56">
        <w:rPr>
          <w:rFonts w:ascii="宋体" w:hAnsi="宋体" w:cs="宋体"/>
          <w:color w:val="000000"/>
          <w:sz w:val="24"/>
          <w:u w:val="single"/>
        </w:rPr>
        <w:t>0</w:t>
      </w:r>
      <w:r>
        <w:rPr>
          <w:rFonts w:ascii="宋体" w:hAnsi="宋体" w:cs="宋体"/>
          <w:color w:val="000000"/>
          <w:sz w:val="24"/>
          <w:u w:val="single"/>
        </w:rPr>
        <w:t>0分</w:t>
      </w:r>
      <w:r>
        <w:rPr>
          <w:rFonts w:ascii="宋体" w:hAnsi="宋体" w:cs="宋体"/>
          <w:color w:val="000000"/>
          <w:sz w:val="24"/>
        </w:rPr>
        <w:t>。</w:t>
      </w:r>
    </w:p>
    <w:p w:rsidR="008932E4" w:rsidRDefault="00DB0431">
      <w:pPr>
        <w:ind w:firstLine="480"/>
      </w:pPr>
      <w:r>
        <w:rPr>
          <w:rFonts w:ascii="宋体" w:hAnsi="宋体" w:cs="宋体"/>
          <w:color w:val="000000"/>
          <w:sz w:val="24"/>
        </w:rPr>
        <w:t>2.地点：“苏采云”政府采购交易系统网上开标大厅。</w:t>
      </w:r>
    </w:p>
    <w:p w:rsidR="008932E4" w:rsidRDefault="00DB0431">
      <w:pPr>
        <w:ind w:firstLine="480"/>
      </w:pPr>
      <w:r>
        <w:rPr>
          <w:rFonts w:ascii="宋体" w:hAnsi="宋体" w:cs="宋体"/>
          <w:color w:val="000000"/>
          <w:sz w:val="24"/>
        </w:rPr>
        <w:t> </w:t>
      </w:r>
    </w:p>
    <w:p w:rsidR="008932E4" w:rsidRDefault="00DB0431">
      <w:pPr>
        <w:ind w:firstLine="482"/>
        <w:outlineLvl w:val="1"/>
      </w:pPr>
      <w:bookmarkStart w:id="33" w:name="_Toc3553"/>
      <w:bookmarkStart w:id="34" w:name="_Toc25441"/>
      <w:bookmarkStart w:id="35" w:name="_Toc23035"/>
      <w:bookmarkStart w:id="36" w:name="_Toc194500861"/>
      <w:bookmarkStart w:id="37" w:name="_Toc18059"/>
      <w:bookmarkStart w:id="38" w:name="_Toc31344"/>
      <w:r>
        <w:rPr>
          <w:rFonts w:ascii="宋体" w:hAnsi="宋体" w:cs="宋体"/>
          <w:b/>
          <w:color w:val="000000"/>
          <w:sz w:val="24"/>
        </w:rPr>
        <w:t>五、公告期限</w:t>
      </w:r>
      <w:bookmarkEnd w:id="33"/>
      <w:bookmarkEnd w:id="34"/>
      <w:bookmarkEnd w:id="35"/>
      <w:bookmarkEnd w:id="36"/>
      <w:bookmarkEnd w:id="37"/>
      <w:bookmarkEnd w:id="38"/>
    </w:p>
    <w:p w:rsidR="008932E4" w:rsidRDefault="00DB0431">
      <w:pPr>
        <w:ind w:firstLine="480"/>
      </w:pPr>
      <w:r>
        <w:rPr>
          <w:rFonts w:ascii="宋体" w:hAnsi="宋体" w:cs="宋体"/>
          <w:color w:val="000000"/>
          <w:sz w:val="24"/>
        </w:rPr>
        <w:t>招标公告及招标文件公告期限为自本公告发布之日起</w:t>
      </w:r>
      <w:r>
        <w:rPr>
          <w:rFonts w:ascii="宋体" w:hAnsi="宋体" w:cs="宋体" w:hint="eastAsia"/>
          <w:color w:val="000000"/>
          <w:sz w:val="24"/>
        </w:rPr>
        <w:t>5</w:t>
      </w:r>
      <w:r>
        <w:rPr>
          <w:rFonts w:ascii="宋体" w:hAnsi="宋体" w:cs="宋体"/>
          <w:color w:val="000000"/>
          <w:sz w:val="24"/>
        </w:rPr>
        <w:t>个工作日。</w:t>
      </w:r>
    </w:p>
    <w:p w:rsidR="008932E4" w:rsidRDefault="00DB0431">
      <w:pPr>
        <w:ind w:firstLine="480"/>
      </w:pPr>
      <w:r>
        <w:rPr>
          <w:rFonts w:ascii="宋体" w:hAnsi="宋体" w:cs="宋体"/>
          <w:color w:val="000000"/>
          <w:sz w:val="24"/>
        </w:rPr>
        <w:t> </w:t>
      </w:r>
    </w:p>
    <w:p w:rsidR="008932E4" w:rsidRDefault="00DB0431">
      <w:pPr>
        <w:ind w:firstLine="482"/>
        <w:outlineLvl w:val="1"/>
      </w:pPr>
      <w:bookmarkStart w:id="39" w:name="_Toc27337"/>
      <w:bookmarkStart w:id="40" w:name="_Toc9002"/>
      <w:bookmarkStart w:id="41" w:name="_Toc21684"/>
      <w:bookmarkStart w:id="42" w:name="_Toc15186"/>
      <w:bookmarkStart w:id="43" w:name="_Toc9343"/>
      <w:bookmarkStart w:id="44" w:name="_Toc194500862"/>
      <w:r>
        <w:rPr>
          <w:rFonts w:ascii="宋体" w:hAnsi="宋体" w:cs="宋体"/>
          <w:b/>
          <w:color w:val="000000"/>
          <w:sz w:val="24"/>
        </w:rPr>
        <w:t>六、其他补充事宜</w:t>
      </w:r>
      <w:bookmarkEnd w:id="39"/>
      <w:bookmarkEnd w:id="40"/>
      <w:bookmarkEnd w:id="41"/>
      <w:bookmarkEnd w:id="42"/>
      <w:bookmarkEnd w:id="43"/>
      <w:bookmarkEnd w:id="44"/>
    </w:p>
    <w:p w:rsidR="008932E4" w:rsidRDefault="00DB0431">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w:t>
      </w:r>
      <w:r>
        <w:rPr>
          <w:rFonts w:ascii="宋体" w:hAnsi="宋体" w:cs="宋体"/>
          <w:b/>
          <w:color w:val="000000"/>
          <w:sz w:val="24"/>
        </w:rPr>
        <w:lastRenderedPageBreak/>
        <w:t>下载打印日期从招标公告发布起至开标前。</w:t>
      </w:r>
    </w:p>
    <w:p w:rsidR="008932E4" w:rsidRDefault="00DB0431">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rsidR="008932E4" w:rsidRDefault="00DB0431">
      <w:pPr>
        <w:ind w:firstLine="480"/>
      </w:pPr>
      <w:r>
        <w:rPr>
          <w:rFonts w:ascii="宋体" w:hAnsi="宋体" w:cs="宋体"/>
          <w:color w:val="000000"/>
          <w:sz w:val="24"/>
        </w:rPr>
        <w:t xml:space="preserve">（1）符合国家相关规定的财务状况报告； </w:t>
      </w:r>
    </w:p>
    <w:p w:rsidR="008932E4" w:rsidRDefault="00DB0431">
      <w:pPr>
        <w:ind w:firstLine="480"/>
      </w:pPr>
      <w:r>
        <w:rPr>
          <w:rFonts w:ascii="宋体" w:hAnsi="宋体" w:cs="宋体"/>
          <w:color w:val="000000"/>
          <w:sz w:val="24"/>
        </w:rPr>
        <w:t xml:space="preserve">（2）依法缴纳税收的证明材料； </w:t>
      </w:r>
    </w:p>
    <w:p w:rsidR="008932E4" w:rsidRDefault="00DB0431">
      <w:pPr>
        <w:ind w:firstLine="480"/>
      </w:pPr>
      <w:r>
        <w:rPr>
          <w:rFonts w:ascii="宋体" w:hAnsi="宋体" w:cs="宋体"/>
          <w:color w:val="000000"/>
          <w:sz w:val="24"/>
        </w:rPr>
        <w:t xml:space="preserve">（3）依法缴纳社会保障资金的证明材料； </w:t>
      </w:r>
    </w:p>
    <w:p w:rsidR="008932E4" w:rsidRDefault="00DB0431">
      <w:pPr>
        <w:ind w:firstLine="480"/>
      </w:pPr>
      <w:r>
        <w:rPr>
          <w:rFonts w:ascii="宋体" w:hAnsi="宋体" w:cs="宋体"/>
          <w:color w:val="000000"/>
          <w:sz w:val="24"/>
        </w:rPr>
        <w:t xml:space="preserve">（4）具备履行政府采购合同所必需的设备和专业技术能力的证明材料； </w:t>
      </w:r>
    </w:p>
    <w:p w:rsidR="008932E4" w:rsidRDefault="00DB0431">
      <w:pPr>
        <w:ind w:firstLine="480"/>
      </w:pPr>
      <w:r>
        <w:rPr>
          <w:rFonts w:ascii="宋体" w:hAnsi="宋体" w:cs="宋体"/>
          <w:color w:val="000000"/>
          <w:sz w:val="24"/>
        </w:rPr>
        <w:t xml:space="preserve">（5）参加政府采购活动前三年内在经营活动中没有重大违法记录的证明材料； </w:t>
      </w:r>
    </w:p>
    <w:p w:rsidR="008932E4" w:rsidRDefault="00DB0431">
      <w:pPr>
        <w:ind w:firstLine="480"/>
      </w:pPr>
      <w:r>
        <w:rPr>
          <w:rFonts w:ascii="宋体" w:hAnsi="宋体" w:cs="宋体"/>
          <w:color w:val="000000"/>
          <w:sz w:val="24"/>
        </w:rPr>
        <w:t xml:space="preserve">（6）未被列入失信被执行人、重大税收违法失信主体、政府采购严重违法失信行为记录名单的证明材料。 </w:t>
      </w:r>
    </w:p>
    <w:p w:rsidR="008932E4" w:rsidRDefault="00DB0431">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rsidR="008932E4" w:rsidRDefault="00DB0431">
      <w:pPr>
        <w:ind w:firstLine="480"/>
      </w:pPr>
      <w:r>
        <w:rPr>
          <w:rFonts w:ascii="宋体" w:hAnsi="宋体" w:cs="宋体"/>
          <w:color w:val="000000"/>
          <w:sz w:val="24"/>
        </w:rPr>
        <w:t xml:space="preserve">供应商涉及以下情形的，不适用信用承诺： </w:t>
      </w:r>
    </w:p>
    <w:p w:rsidR="008932E4" w:rsidRDefault="00DB0431">
      <w:pPr>
        <w:ind w:firstLine="480"/>
      </w:pPr>
      <w:r>
        <w:rPr>
          <w:rFonts w:ascii="宋体" w:hAnsi="宋体" w:cs="宋体"/>
          <w:color w:val="000000"/>
          <w:sz w:val="24"/>
        </w:rPr>
        <w:t xml:space="preserve">（1）供应商被列入严重失信主体名单； </w:t>
      </w:r>
    </w:p>
    <w:p w:rsidR="008932E4" w:rsidRDefault="00DB0431">
      <w:pPr>
        <w:ind w:firstLine="480"/>
      </w:pPr>
      <w:r>
        <w:rPr>
          <w:rFonts w:ascii="宋体" w:hAnsi="宋体" w:cs="宋体"/>
          <w:color w:val="000000"/>
          <w:sz w:val="24"/>
        </w:rPr>
        <w:t xml:space="preserve">（2）被相关监管部门作出行政处罚且尚在处罚有效期内； </w:t>
      </w:r>
    </w:p>
    <w:p w:rsidR="008932E4" w:rsidRDefault="00DB0431">
      <w:pPr>
        <w:ind w:firstLine="480"/>
      </w:pPr>
      <w:r>
        <w:rPr>
          <w:rFonts w:ascii="宋体" w:hAnsi="宋体" w:cs="宋体"/>
          <w:color w:val="000000"/>
          <w:sz w:val="24"/>
        </w:rPr>
        <w:t xml:space="preserve">（3）其他法律、行政法规规定的不适用信用承诺的情形。 </w:t>
      </w:r>
    </w:p>
    <w:p w:rsidR="008932E4" w:rsidRDefault="00DB0431">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rsidR="008932E4" w:rsidRDefault="00DB0431">
      <w:pPr>
        <w:spacing w:before="161"/>
        <w:ind w:firstLine="480"/>
      </w:pPr>
      <w:r>
        <w:rPr>
          <w:rFonts w:ascii="宋体" w:hAnsi="宋体" w:cs="宋体"/>
          <w:color w:val="000000"/>
          <w:sz w:val="24"/>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p>
    <w:p w:rsidR="008932E4" w:rsidRDefault="00DB0431">
      <w:pPr>
        <w:spacing w:before="161"/>
        <w:ind w:firstLine="480"/>
      </w:pPr>
      <w:r>
        <w:rPr>
          <w:rFonts w:ascii="宋体" w:hAnsi="宋体" w:cs="宋体"/>
          <w:color w:val="000000"/>
          <w:sz w:val="24"/>
        </w:rPr>
        <w:t>3.供应商如确定参加投标，可自行下载采购文件及有关资料，按照《操作手册》进行注册，领取CA和办理电子签章，并按《操作手册》要求制作、上传电子投标文件。</w:t>
      </w:r>
    </w:p>
    <w:p w:rsidR="008932E4" w:rsidRDefault="00DB0431">
      <w:pPr>
        <w:ind w:firstLine="480"/>
      </w:pPr>
      <w:r>
        <w:rPr>
          <w:rFonts w:ascii="宋体" w:hAnsi="宋体" w:cs="宋体"/>
          <w:color w:val="000000"/>
          <w:sz w:val="24"/>
        </w:rPr>
        <w:t> </w:t>
      </w:r>
    </w:p>
    <w:p w:rsidR="008932E4" w:rsidRDefault="00DB0431">
      <w:pPr>
        <w:ind w:firstLine="482"/>
        <w:outlineLvl w:val="1"/>
      </w:pPr>
      <w:bookmarkStart w:id="45" w:name="_Toc194500863"/>
      <w:bookmarkStart w:id="46" w:name="_Toc21883"/>
      <w:bookmarkStart w:id="47" w:name="_Toc24108"/>
      <w:bookmarkStart w:id="48" w:name="_Toc941"/>
      <w:bookmarkStart w:id="49" w:name="_Toc21271"/>
      <w:r>
        <w:rPr>
          <w:rFonts w:ascii="宋体" w:hAnsi="宋体" w:cs="宋体"/>
          <w:b/>
          <w:color w:val="000000"/>
          <w:sz w:val="24"/>
        </w:rPr>
        <w:t>七、对本次招标提出询问，请按以下方式联系</w:t>
      </w:r>
      <w:bookmarkEnd w:id="45"/>
      <w:bookmarkEnd w:id="46"/>
      <w:bookmarkEnd w:id="47"/>
      <w:bookmarkEnd w:id="48"/>
      <w:bookmarkEnd w:id="49"/>
    </w:p>
    <w:p w:rsidR="008932E4" w:rsidRDefault="00DB0431">
      <w:pPr>
        <w:ind w:firstLine="480"/>
      </w:pPr>
      <w:r>
        <w:rPr>
          <w:rFonts w:ascii="宋体" w:hAnsi="宋体" w:cs="宋体"/>
          <w:color w:val="000000"/>
          <w:sz w:val="24"/>
        </w:rPr>
        <w:t>1、采购人信息</w:t>
      </w:r>
    </w:p>
    <w:p w:rsidR="008932E4" w:rsidRDefault="00DB0431">
      <w:pPr>
        <w:ind w:firstLine="480"/>
      </w:pPr>
      <w:r>
        <w:rPr>
          <w:rFonts w:ascii="宋体" w:hAnsi="宋体" w:cs="宋体"/>
          <w:color w:val="000000"/>
          <w:sz w:val="24"/>
        </w:rPr>
        <w:t>名  称：南京鼓楼医院</w:t>
      </w:r>
    </w:p>
    <w:p w:rsidR="008932E4" w:rsidRDefault="00DB0431">
      <w:pPr>
        <w:ind w:firstLine="480"/>
      </w:pPr>
      <w:r>
        <w:rPr>
          <w:rFonts w:ascii="宋体" w:hAnsi="宋体" w:cs="宋体"/>
          <w:color w:val="000000"/>
          <w:sz w:val="24"/>
        </w:rPr>
        <w:t>联系地址：南京市中山路321号</w:t>
      </w:r>
    </w:p>
    <w:p w:rsidR="008932E4" w:rsidRDefault="00DB0431">
      <w:pPr>
        <w:ind w:firstLine="480"/>
        <w:rPr>
          <w:rFonts w:ascii="宋体" w:hAnsi="宋体" w:cs="宋体"/>
          <w:color w:val="000000"/>
          <w:sz w:val="24"/>
        </w:rPr>
      </w:pPr>
      <w:r>
        <w:rPr>
          <w:rFonts w:ascii="宋体" w:hAnsi="宋体" w:cs="宋体"/>
          <w:color w:val="000000"/>
          <w:sz w:val="24"/>
        </w:rPr>
        <w:t>联 系</w:t>
      </w:r>
      <w:r>
        <w:rPr>
          <w:rFonts w:ascii="宋体" w:hAnsi="宋体" w:cs="宋体" w:hint="eastAsia"/>
          <w:color w:val="000000"/>
          <w:sz w:val="24"/>
        </w:rPr>
        <w:t xml:space="preserve"> 人：鲁老师</w:t>
      </w:r>
    </w:p>
    <w:p w:rsidR="008932E4" w:rsidRDefault="00DB0431">
      <w:pPr>
        <w:ind w:firstLine="480"/>
        <w:rPr>
          <w:rFonts w:ascii="宋体" w:hAnsi="宋体" w:cs="宋体"/>
          <w:color w:val="000000"/>
          <w:sz w:val="24"/>
        </w:rPr>
      </w:pPr>
      <w:r>
        <w:rPr>
          <w:rFonts w:ascii="宋体" w:hAnsi="宋体" w:cs="宋体" w:hint="eastAsia"/>
          <w:color w:val="000000"/>
          <w:sz w:val="24"/>
        </w:rPr>
        <w:lastRenderedPageBreak/>
        <w:t>联系电话：025-83105762</w:t>
      </w:r>
    </w:p>
    <w:p w:rsidR="008932E4" w:rsidRDefault="00DB0431">
      <w:pPr>
        <w:spacing w:before="161"/>
        <w:ind w:firstLine="480"/>
      </w:pPr>
      <w:r>
        <w:rPr>
          <w:rFonts w:ascii="宋体" w:hAnsi="宋体" w:cs="宋体"/>
          <w:color w:val="000000"/>
          <w:sz w:val="24"/>
        </w:rPr>
        <w:t>2、采购代理机构信息</w:t>
      </w:r>
    </w:p>
    <w:p w:rsidR="008932E4" w:rsidRDefault="00DB0431">
      <w:pPr>
        <w:ind w:firstLine="480"/>
      </w:pPr>
      <w:r>
        <w:rPr>
          <w:rFonts w:ascii="宋体" w:hAnsi="宋体" w:cs="宋体"/>
          <w:color w:val="000000"/>
          <w:sz w:val="24"/>
        </w:rPr>
        <w:t>采购代理机构：江苏苏豪创新科技集团有限公司</w:t>
      </w:r>
    </w:p>
    <w:p w:rsidR="008932E4" w:rsidRDefault="00DB0431">
      <w:pPr>
        <w:ind w:firstLine="480"/>
      </w:pPr>
      <w:r>
        <w:rPr>
          <w:rFonts w:ascii="宋体" w:hAnsi="宋体" w:cs="宋体"/>
          <w:color w:val="000000"/>
          <w:sz w:val="24"/>
        </w:rPr>
        <w:t>联系地址：南京市雨花台区软件大道21号C座111室</w:t>
      </w:r>
    </w:p>
    <w:p w:rsidR="008932E4" w:rsidRDefault="00DB0431">
      <w:pPr>
        <w:ind w:firstLine="480"/>
      </w:pPr>
      <w:r>
        <w:rPr>
          <w:rFonts w:ascii="宋体" w:hAnsi="宋体" w:cs="宋体"/>
          <w:color w:val="000000"/>
          <w:sz w:val="24"/>
        </w:rPr>
        <w:t>联 系 人：吴志叶、吴岢非</w:t>
      </w:r>
    </w:p>
    <w:p w:rsidR="008932E4" w:rsidRDefault="00DB0431">
      <w:pPr>
        <w:ind w:firstLine="480"/>
      </w:pPr>
      <w:r>
        <w:rPr>
          <w:rFonts w:ascii="宋体" w:hAnsi="宋体" w:cs="宋体"/>
          <w:color w:val="000000"/>
          <w:sz w:val="24"/>
        </w:rPr>
        <w:t>联系电话：025-52875983</w:t>
      </w:r>
    </w:p>
    <w:p w:rsidR="008932E4" w:rsidRDefault="00DB0431">
      <w:pPr>
        <w:ind w:firstLine="480"/>
      </w:pPr>
      <w:r>
        <w:rPr>
          <w:rFonts w:ascii="宋体" w:hAnsi="宋体" w:cs="宋体"/>
          <w:color w:val="000000"/>
          <w:sz w:val="24"/>
        </w:rPr>
        <w:t>邮  箱：wkf@</w:t>
      </w:r>
      <w:r>
        <w:rPr>
          <w:rFonts w:ascii="宋体" w:hAnsi="宋体" w:cs="宋体" w:hint="eastAsia"/>
          <w:color w:val="000000"/>
          <w:sz w:val="24"/>
        </w:rPr>
        <w:t>soh</w:t>
      </w:r>
      <w:r>
        <w:rPr>
          <w:rFonts w:ascii="宋体" w:hAnsi="宋体" w:cs="宋体"/>
          <w:color w:val="000000"/>
          <w:sz w:val="24"/>
        </w:rPr>
        <w:t>ockgroup.com</w:t>
      </w:r>
    </w:p>
    <w:p w:rsidR="008932E4" w:rsidRDefault="00DB0431">
      <w:pPr>
        <w:ind w:firstLine="482"/>
        <w:outlineLvl w:val="1"/>
      </w:pPr>
      <w:bookmarkStart w:id="50" w:name="_Toc12578"/>
      <w:bookmarkStart w:id="51" w:name="_Toc31111"/>
      <w:bookmarkStart w:id="52" w:name="_Toc194500864"/>
      <w:bookmarkStart w:id="53" w:name="_Toc18322"/>
      <w:bookmarkStart w:id="54" w:name="_Toc1753"/>
      <w:r>
        <w:rPr>
          <w:rFonts w:ascii="宋体" w:hAnsi="宋体" w:cs="宋体"/>
          <w:b/>
          <w:color w:val="000000"/>
          <w:sz w:val="24"/>
        </w:rPr>
        <w:t>八、其他</w:t>
      </w:r>
      <w:bookmarkEnd w:id="50"/>
      <w:bookmarkEnd w:id="51"/>
      <w:bookmarkEnd w:id="52"/>
      <w:bookmarkEnd w:id="53"/>
      <w:bookmarkEnd w:id="54"/>
    </w:p>
    <w:p w:rsidR="008932E4" w:rsidRDefault="00DB0431">
      <w:pPr>
        <w:ind w:firstLine="480"/>
      </w:pPr>
      <w:r>
        <w:rPr>
          <w:rFonts w:ascii="宋体" w:hAnsi="宋体" w:cs="宋体"/>
          <w:color w:val="000000"/>
          <w:sz w:val="24"/>
        </w:rPr>
        <w:t>1. 根据省财政厅《关于更换全省政府采购交易系统C 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A和方正国际软件（北京）有限公司电子签章。如果投标人通过苏采云系统参与政府采购项目，需要更换CA数字证书和电子签章。具体办理指南和操作手册见链接：</w:t>
      </w:r>
      <w:r>
        <w:rPr>
          <w:rFonts w:ascii="宋体" w:hAnsi="宋体" w:cs="宋体"/>
          <w:color w:val="000000"/>
        </w:rPr>
        <w:t>http://www.ccgp-jiangsu.gov.cn/jiangsu/zlxz/ee/ee3a4bc5a3454aa2b0d9312230633ce9.html。</w:t>
      </w:r>
    </w:p>
    <w:p w:rsidR="008932E4" w:rsidRDefault="00DB0431">
      <w:pPr>
        <w:ind w:firstLine="480"/>
      </w:pPr>
      <w:r>
        <w:rPr>
          <w:rFonts w:ascii="宋体" w:hAnsi="宋体" w:cs="宋体"/>
          <w:color w:val="000000"/>
          <w:sz w:val="24"/>
        </w:rPr>
        <w:t>如果投标人参与2023年9月18日前发布公告的项目，请使用原CA锁（国信CA和金格电子签章）继续完成投标（响应）流程，操作手册及CA办理指南下载链接：</w:t>
      </w:r>
      <w:r>
        <w:rPr>
          <w:rFonts w:ascii="宋体" w:hAnsi="宋体" w:cs="宋体"/>
          <w:color w:val="000000"/>
        </w:rPr>
        <w:t>http://www.ccgp-jiangsu.gov.cn/jiangsu/zlxz/aa/aa22e7f645df4922b5056d34396771d3.html。</w:t>
      </w:r>
    </w:p>
    <w:p w:rsidR="008932E4" w:rsidRDefault="00DB0431">
      <w:pPr>
        <w:ind w:firstLine="480"/>
      </w:pPr>
      <w:r>
        <w:rPr>
          <w:rFonts w:ascii="宋体" w:hAnsi="宋体" w:cs="宋体"/>
          <w:color w:val="000000"/>
          <w:sz w:val="24"/>
        </w:rPr>
        <w:t>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p>
    <w:p w:rsidR="008932E4" w:rsidRDefault="00DB0431">
      <w:pPr>
        <w:ind w:firstLine="480"/>
      </w:pPr>
      <w:r>
        <w:rPr>
          <w:rFonts w:ascii="宋体" w:hAnsi="宋体" w:cs="宋体"/>
          <w:color w:val="000000"/>
          <w:sz w:val="24"/>
        </w:rPr>
        <w:t>2. 有关本次招标的事项若存在变动或修改，敬请及时关注江苏苏豪创新科技集团有限公司在“江苏政府采购网”发布的更正公告。</w:t>
      </w:r>
    </w:p>
    <w:p w:rsidR="008932E4" w:rsidRDefault="00DB0431">
      <w:pPr>
        <w:ind w:firstLine="480"/>
      </w:pPr>
      <w:r>
        <w:rPr>
          <w:rFonts w:ascii="宋体" w:hAnsi="宋体" w:cs="宋体"/>
          <w:color w:val="000000"/>
          <w:sz w:val="24"/>
        </w:rPr>
        <w:t>3. 本次招标不收取投标保证金。</w:t>
      </w:r>
    </w:p>
    <w:p w:rsidR="008932E4" w:rsidRDefault="00DB0431">
      <w:r>
        <w:rPr>
          <w:rFonts w:eastAsia="Times New Roman"/>
          <w:color w:val="000000"/>
          <w:sz w:val="24"/>
        </w:rPr>
        <w:t> </w:t>
      </w:r>
    </w:p>
    <w:p w:rsidR="008932E4" w:rsidRDefault="00DB0431">
      <w:r>
        <w:br w:type="page" w:clear="all"/>
      </w:r>
    </w:p>
    <w:p w:rsidR="008932E4" w:rsidRDefault="00DB0431">
      <w:pPr>
        <w:jc w:val="center"/>
        <w:outlineLvl w:val="0"/>
      </w:pPr>
      <w:bookmarkStart w:id="55" w:name="_Toc194500865"/>
      <w:bookmarkStart w:id="56" w:name="_Toc23291"/>
      <w:bookmarkStart w:id="57" w:name="_Toc16956"/>
      <w:bookmarkStart w:id="58" w:name="_Toc3733"/>
      <w:bookmarkStart w:id="59" w:name="_Toc10572"/>
      <w:r>
        <w:rPr>
          <w:rFonts w:ascii="宋体" w:hAnsi="宋体" w:cs="宋体"/>
          <w:b/>
          <w:color w:val="000000"/>
          <w:sz w:val="32"/>
        </w:rPr>
        <w:lastRenderedPageBreak/>
        <w:t>第二章  投标人须知</w:t>
      </w:r>
      <w:bookmarkEnd w:id="55"/>
      <w:bookmarkEnd w:id="56"/>
      <w:bookmarkEnd w:id="57"/>
      <w:bookmarkEnd w:id="58"/>
      <w:bookmarkEnd w:id="59"/>
    </w:p>
    <w:p w:rsidR="008932E4" w:rsidRDefault="00DB0431">
      <w:pPr>
        <w:spacing w:line="360" w:lineRule="auto"/>
      </w:pPr>
      <w:r>
        <w:rPr>
          <w:rFonts w:ascii="宋体" w:hAnsi="宋体" w:cs="宋体"/>
          <w:color w:val="000000"/>
          <w:sz w:val="24"/>
        </w:rPr>
        <w:t> </w:t>
      </w:r>
    </w:p>
    <w:p w:rsidR="008932E4" w:rsidRDefault="00DB0431">
      <w:pPr>
        <w:spacing w:line="360" w:lineRule="auto"/>
        <w:outlineLvl w:val="1"/>
      </w:pPr>
      <w:bookmarkStart w:id="60" w:name="_Toc30225"/>
      <w:bookmarkStart w:id="61" w:name="_Toc17900"/>
      <w:bookmarkStart w:id="62" w:name="_Toc194500866"/>
      <w:bookmarkStart w:id="63" w:name="_Toc7747"/>
      <w:bookmarkStart w:id="64" w:name="_Toc8913"/>
      <w:r>
        <w:rPr>
          <w:rFonts w:ascii="宋体" w:hAnsi="宋体" w:cs="宋体"/>
          <w:b/>
          <w:color w:val="000000"/>
          <w:sz w:val="24"/>
        </w:rPr>
        <w:t>一、总则</w:t>
      </w:r>
      <w:bookmarkEnd w:id="60"/>
      <w:bookmarkEnd w:id="61"/>
      <w:bookmarkEnd w:id="62"/>
      <w:bookmarkEnd w:id="63"/>
      <w:bookmarkEnd w:id="64"/>
    </w:p>
    <w:p w:rsidR="008932E4" w:rsidRDefault="00DB0431">
      <w:pPr>
        <w:spacing w:before="161" w:line="360" w:lineRule="auto"/>
        <w:ind w:firstLine="482"/>
        <w:outlineLvl w:val="2"/>
      </w:pPr>
      <w:bookmarkStart w:id="65" w:name="_Toc27695"/>
      <w:bookmarkStart w:id="66" w:name="_Toc19075"/>
      <w:bookmarkStart w:id="67" w:name="_Toc1431"/>
      <w:r>
        <w:rPr>
          <w:rFonts w:ascii="宋体" w:hAnsi="宋体" w:cs="宋体"/>
          <w:b/>
          <w:color w:val="000000"/>
          <w:sz w:val="24"/>
        </w:rPr>
        <w:t>1、招标方式</w:t>
      </w:r>
      <w:bookmarkEnd w:id="65"/>
      <w:bookmarkEnd w:id="66"/>
      <w:bookmarkEnd w:id="67"/>
    </w:p>
    <w:p w:rsidR="008932E4" w:rsidRDefault="00DB0431">
      <w:pPr>
        <w:spacing w:line="360" w:lineRule="auto"/>
        <w:ind w:firstLine="480"/>
      </w:pPr>
      <w:r>
        <w:rPr>
          <w:rFonts w:ascii="宋体" w:hAnsi="宋体" w:cs="宋体"/>
          <w:color w:val="000000"/>
          <w:sz w:val="24"/>
        </w:rPr>
        <w:t>1.1 本次招标采取公开招标方式，本招标文件仅适用于招标公告中所述项目。</w:t>
      </w:r>
    </w:p>
    <w:p w:rsidR="008932E4" w:rsidRDefault="00DB0431">
      <w:pPr>
        <w:spacing w:before="161" w:line="360" w:lineRule="auto"/>
        <w:ind w:firstLine="482"/>
        <w:outlineLvl w:val="2"/>
      </w:pPr>
      <w:bookmarkStart w:id="68" w:name="_Toc11513"/>
      <w:bookmarkStart w:id="69" w:name="_Toc22410"/>
      <w:bookmarkStart w:id="70" w:name="_Toc3856"/>
      <w:r>
        <w:rPr>
          <w:rFonts w:ascii="宋体" w:hAnsi="宋体" w:cs="宋体"/>
          <w:b/>
          <w:color w:val="000000"/>
          <w:sz w:val="24"/>
        </w:rPr>
        <w:t>2、合格的投标人</w:t>
      </w:r>
      <w:bookmarkEnd w:id="68"/>
      <w:bookmarkEnd w:id="69"/>
      <w:bookmarkEnd w:id="70"/>
    </w:p>
    <w:p w:rsidR="008932E4" w:rsidRDefault="00DB0431">
      <w:pPr>
        <w:spacing w:line="360" w:lineRule="auto"/>
        <w:ind w:firstLine="480"/>
      </w:pPr>
      <w:r>
        <w:rPr>
          <w:rFonts w:ascii="宋体" w:hAnsi="宋体" w:cs="宋体"/>
          <w:color w:val="000000"/>
          <w:sz w:val="24"/>
        </w:rPr>
        <w:t>2.1 满足招标公告中供应商的资格要求的规定。</w:t>
      </w:r>
    </w:p>
    <w:p w:rsidR="008932E4" w:rsidRDefault="00DB0431">
      <w:pPr>
        <w:spacing w:line="360" w:lineRule="auto"/>
        <w:ind w:firstLine="480"/>
      </w:pPr>
      <w:r>
        <w:rPr>
          <w:rFonts w:ascii="宋体" w:hAnsi="宋体" w:cs="宋体"/>
          <w:color w:val="000000"/>
          <w:sz w:val="24"/>
        </w:rPr>
        <w:t>2.2 满足本文件实质性要求和条件的规定。</w:t>
      </w:r>
    </w:p>
    <w:p w:rsidR="008932E4" w:rsidRDefault="00DB0431">
      <w:pPr>
        <w:spacing w:before="161" w:line="360" w:lineRule="auto"/>
        <w:ind w:firstLine="482"/>
        <w:outlineLvl w:val="2"/>
      </w:pPr>
      <w:bookmarkStart w:id="71" w:name="_Toc17102"/>
      <w:bookmarkStart w:id="72" w:name="_Toc17586"/>
      <w:bookmarkStart w:id="73" w:name="_Toc20130"/>
      <w:r>
        <w:rPr>
          <w:rFonts w:ascii="宋体" w:hAnsi="宋体" w:cs="宋体"/>
          <w:b/>
          <w:color w:val="000000"/>
          <w:sz w:val="24"/>
        </w:rPr>
        <w:t>3、适用法律</w:t>
      </w:r>
      <w:bookmarkEnd w:id="71"/>
      <w:bookmarkEnd w:id="72"/>
      <w:bookmarkEnd w:id="73"/>
    </w:p>
    <w:p w:rsidR="008932E4" w:rsidRDefault="00DB0431">
      <w:pPr>
        <w:spacing w:line="360" w:lineRule="auto"/>
        <w:ind w:firstLine="480"/>
      </w:pPr>
      <w:r>
        <w:rPr>
          <w:rFonts w:ascii="宋体" w:hAnsi="宋体" w:cs="宋体"/>
          <w:color w:val="000000"/>
          <w:sz w:val="24"/>
        </w:rPr>
        <w:t>3.1 本次招标及由此产生的合同受中华人民共和国有关的法律法规制约和保护。</w:t>
      </w:r>
    </w:p>
    <w:p w:rsidR="008932E4" w:rsidRDefault="00DB0431">
      <w:pPr>
        <w:spacing w:line="360" w:lineRule="auto"/>
        <w:ind w:firstLine="480"/>
      </w:pPr>
      <w:r>
        <w:rPr>
          <w:rFonts w:ascii="宋体" w:hAnsi="宋体" w:cs="宋体"/>
          <w:color w:val="000000"/>
          <w:sz w:val="24"/>
        </w:rPr>
        <w:t>3.2 本招标项目执行《中华人民共和国政府采购法》、《中华人民共和国政府采购法实施条例》、《中华人民共和国财政部令第87号》、《财库（2017）141号》、《财库（2014）68号》、《财库（2020）46号》、《苏财购〔2020〕52号》、《苏财购〔2022〕45号》</w:t>
      </w:r>
    </w:p>
    <w:p w:rsidR="008932E4" w:rsidRDefault="00DB0431">
      <w:pPr>
        <w:spacing w:before="161" w:line="360" w:lineRule="auto"/>
        <w:ind w:firstLine="482"/>
        <w:outlineLvl w:val="2"/>
      </w:pPr>
      <w:bookmarkStart w:id="74" w:name="_Toc19813"/>
      <w:bookmarkStart w:id="75" w:name="_Toc15465"/>
      <w:bookmarkStart w:id="76" w:name="_Toc30125"/>
      <w:r>
        <w:rPr>
          <w:rFonts w:ascii="宋体" w:hAnsi="宋体" w:cs="宋体"/>
          <w:b/>
          <w:color w:val="000000"/>
          <w:sz w:val="24"/>
        </w:rPr>
        <w:t>4、投标费用</w:t>
      </w:r>
      <w:bookmarkEnd w:id="74"/>
      <w:bookmarkEnd w:id="75"/>
      <w:bookmarkEnd w:id="76"/>
    </w:p>
    <w:p w:rsidR="008932E4" w:rsidRDefault="00DB0431">
      <w:pPr>
        <w:spacing w:line="360" w:lineRule="auto"/>
        <w:ind w:firstLine="480"/>
        <w:rPr>
          <w:b/>
        </w:rPr>
      </w:pPr>
      <w:r w:rsidRPr="00DB0431">
        <w:rPr>
          <w:rFonts w:ascii="宋体" w:hAnsi="宋体" w:cs="宋体"/>
          <w:color w:val="000000"/>
          <w:sz w:val="24"/>
        </w:rPr>
        <w:t>4.1 投标人应自行承担所有与参加投标有关的费用，无论投标过程中的做法和结果如何，</w:t>
      </w:r>
      <w:r w:rsidRPr="00F531CE">
        <w:rPr>
          <w:rFonts w:ascii="宋体" w:hAnsi="宋体" w:cs="宋体"/>
          <w:b/>
          <w:color w:val="000000"/>
          <w:sz w:val="24"/>
        </w:rPr>
        <w:t>江苏苏豪创新科技集团有限公司（以下简称采购代理机构）</w:t>
      </w:r>
      <w:r w:rsidRPr="00F531CE">
        <w:rPr>
          <w:rFonts w:ascii="宋体" w:hAnsi="宋体" w:cs="宋体"/>
          <w:color w:val="000000"/>
          <w:sz w:val="24"/>
        </w:rPr>
        <w:t>在任何情况下均无义务和责任承担这些费用</w:t>
      </w:r>
      <w:r w:rsidRPr="00F531CE">
        <w:rPr>
          <w:rFonts w:ascii="宋体" w:hAnsi="宋体" w:cs="宋体"/>
          <w:b/>
          <w:color w:val="000000"/>
          <w:sz w:val="24"/>
        </w:rPr>
        <w:t>。</w:t>
      </w:r>
      <w:r w:rsidRPr="00F531CE">
        <w:rPr>
          <w:rFonts w:ascii="宋体" w:hAnsi="宋体" w:cs="宋体" w:hint="eastAsia"/>
          <w:b/>
          <w:color w:val="000000"/>
          <w:sz w:val="24"/>
        </w:rPr>
        <w:t>本项目预算已包含本次招标服务费，故服务费由中标人支付。</w:t>
      </w:r>
    </w:p>
    <w:p w:rsidR="008932E4" w:rsidRDefault="00DB0431">
      <w:pPr>
        <w:spacing w:line="360" w:lineRule="auto"/>
        <w:ind w:firstLine="480"/>
      </w:pPr>
      <w:r>
        <w:rPr>
          <w:rFonts w:ascii="宋体" w:hAnsi="宋体" w:cs="宋体"/>
          <w:color w:val="000000"/>
          <w:sz w:val="24"/>
        </w:rPr>
        <w:t>4.2 本次招标</w:t>
      </w:r>
      <w:r>
        <w:rPr>
          <w:rFonts w:ascii="宋体" w:hAnsi="宋体" w:cs="宋体"/>
          <w:b/>
          <w:color w:val="000000"/>
          <w:sz w:val="24"/>
        </w:rPr>
        <w:t>采购代理机构</w:t>
      </w:r>
      <w:r>
        <w:rPr>
          <w:rFonts w:ascii="宋体" w:hAnsi="宋体" w:cs="宋体"/>
          <w:color w:val="000000"/>
          <w:sz w:val="24"/>
        </w:rPr>
        <w:t>不收取标书工本费。</w:t>
      </w:r>
    </w:p>
    <w:p w:rsidR="008932E4" w:rsidRDefault="00DB0431">
      <w:pPr>
        <w:spacing w:line="360" w:lineRule="auto"/>
        <w:ind w:firstLine="480"/>
      </w:pPr>
      <w:r>
        <w:rPr>
          <w:rFonts w:ascii="宋体" w:hAnsi="宋体" w:cs="宋体"/>
          <w:color w:val="000000"/>
          <w:sz w:val="24"/>
        </w:rPr>
        <w:t>4.3 招标服务费收费标准：</w:t>
      </w:r>
    </w:p>
    <w:p w:rsidR="008932E4" w:rsidRDefault="00DB0431">
      <w:pPr>
        <w:spacing w:line="360" w:lineRule="auto"/>
        <w:ind w:firstLine="480"/>
      </w:pPr>
      <w:r>
        <w:rPr>
          <w:rFonts w:ascii="宋体" w:hAnsi="宋体" w:cs="宋体" w:hint="eastAsia"/>
          <w:b/>
          <w:color w:val="000000"/>
          <w:sz w:val="24"/>
        </w:rPr>
        <w:t>领取中标通知时，中标人向采购代理机构一次性付清招标代理服务费</w:t>
      </w:r>
      <w:r>
        <w:rPr>
          <w:rFonts w:ascii="宋体" w:hAnsi="宋体" w:cs="宋体"/>
          <w:color w:val="000000"/>
          <w:sz w:val="24"/>
        </w:rPr>
        <w:t>，服务费标准按下表中</w:t>
      </w:r>
      <w:r>
        <w:rPr>
          <w:rFonts w:ascii="宋体" w:hAnsi="宋体" w:cs="宋体" w:hint="eastAsia"/>
          <w:color w:val="000000"/>
          <w:sz w:val="24"/>
        </w:rPr>
        <w:t>货物类型</w:t>
      </w:r>
      <w:r>
        <w:rPr>
          <w:rFonts w:ascii="宋体" w:hAnsi="宋体" w:cs="宋体"/>
          <w:color w:val="000000"/>
          <w:sz w:val="24"/>
        </w:rPr>
        <w:t>标准的40%计取。</w:t>
      </w:r>
    </w:p>
    <w:tbl>
      <w:tblPr>
        <w:tblW w:w="0" w:type="auto"/>
        <w:tblInd w:w="-116" w:type="dxa"/>
        <w:tblLook w:val="04A0" w:firstRow="1" w:lastRow="0" w:firstColumn="1" w:lastColumn="0" w:noHBand="0" w:noVBand="1"/>
      </w:tblPr>
      <w:tblGrid>
        <w:gridCol w:w="3750"/>
        <w:gridCol w:w="1781"/>
        <w:gridCol w:w="1551"/>
        <w:gridCol w:w="1618"/>
      </w:tblGrid>
      <w:tr w:rsidR="008932E4">
        <w:tc>
          <w:tcPr>
            <w:tcW w:w="3750"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rPr>
              <w:t>服务类型 中标金额（万元）</w:t>
            </w:r>
          </w:p>
        </w:tc>
        <w:tc>
          <w:tcPr>
            <w:tcW w:w="178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货物招标</w:t>
            </w:r>
          </w:p>
        </w:tc>
        <w:tc>
          <w:tcPr>
            <w:tcW w:w="1551"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服务招标</w:t>
            </w:r>
          </w:p>
        </w:tc>
        <w:tc>
          <w:tcPr>
            <w:tcW w:w="1618" w:type="dxa"/>
            <w:tcBorders>
              <w:top w:val="single" w:sz="8" w:space="0" w:color="000000"/>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工程招标</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100以下</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100-500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0.8%</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0.7%</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lastRenderedPageBreak/>
              <w:t>500-1000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0.8%</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0.45%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0.55%</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1000-5000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0.25%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0.35%</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5000-10000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0.25%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0.2%</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10000-100000</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0.05%</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0.05%</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0.05%</w:t>
            </w:r>
          </w:p>
        </w:tc>
      </w:tr>
      <w:tr w:rsidR="008932E4">
        <w:tc>
          <w:tcPr>
            <w:tcW w:w="3750"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1000000以上</w:t>
            </w:r>
          </w:p>
        </w:tc>
        <w:tc>
          <w:tcPr>
            <w:tcW w:w="178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0.01%</w:t>
            </w:r>
          </w:p>
        </w:tc>
        <w:tc>
          <w:tcPr>
            <w:tcW w:w="1551"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0.01%</w:t>
            </w:r>
          </w:p>
        </w:tc>
        <w:tc>
          <w:tcPr>
            <w:tcW w:w="1618" w:type="dxa"/>
            <w:tcBorders>
              <w:top w:val="nil"/>
              <w:left w:val="nil"/>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jc w:val="center"/>
              <w:rPr>
                <w:rFonts w:eastAsia="Times New Roman"/>
              </w:rPr>
            </w:pPr>
            <w:r>
              <w:rPr>
                <w:rFonts w:ascii="宋体" w:hAnsi="宋体" w:cs="宋体"/>
                <w:color w:val="000000"/>
                <w:sz w:val="24"/>
                <w:lang w:eastAsia="en-US"/>
              </w:rPr>
              <w:t>0.01%</w:t>
            </w:r>
          </w:p>
        </w:tc>
      </w:tr>
      <w:tr w:rsidR="008932E4">
        <w:tc>
          <w:tcPr>
            <w:tcW w:w="8699" w:type="dxa"/>
            <w:gridSpan w:val="4"/>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8932E4" w:rsidRDefault="00DB0431">
            <w:pPr>
              <w:spacing w:line="360" w:lineRule="auto"/>
              <w:rPr>
                <w:rFonts w:eastAsia="Times New Roman"/>
              </w:rPr>
            </w:pPr>
            <w:r>
              <w:rPr>
                <w:rFonts w:ascii="宋体" w:hAnsi="宋体" w:cs="宋体"/>
                <w:color w:val="000000"/>
                <w:sz w:val="24"/>
              </w:rPr>
              <w:t>说明：招标代理服务收费按差额定律累进法计算。</w:t>
            </w:r>
          </w:p>
        </w:tc>
      </w:tr>
    </w:tbl>
    <w:p w:rsidR="008932E4" w:rsidRDefault="00DB0431">
      <w:pPr>
        <w:spacing w:line="360" w:lineRule="auto"/>
        <w:ind w:firstLine="480"/>
      </w:pPr>
      <w:r>
        <w:rPr>
          <w:rFonts w:ascii="宋体" w:hAnsi="宋体" w:cs="宋体"/>
          <w:color w:val="000000"/>
          <w:sz w:val="24"/>
        </w:rPr>
        <w:t>4.4电汇账户信息如下：</w:t>
      </w:r>
    </w:p>
    <w:p w:rsidR="008932E4" w:rsidRDefault="00DB0431">
      <w:pPr>
        <w:spacing w:line="360" w:lineRule="auto"/>
        <w:ind w:firstLine="480"/>
      </w:pPr>
      <w:r>
        <w:rPr>
          <w:rFonts w:ascii="宋体" w:hAnsi="宋体" w:cs="宋体"/>
          <w:color w:val="000000"/>
          <w:sz w:val="24"/>
        </w:rPr>
        <w:t>开户名：江苏苏豪创新科技集团有限公司</w:t>
      </w:r>
    </w:p>
    <w:p w:rsidR="008932E4" w:rsidRDefault="00DB0431">
      <w:pPr>
        <w:spacing w:line="360" w:lineRule="auto"/>
        <w:ind w:firstLine="480"/>
      </w:pPr>
      <w:r>
        <w:rPr>
          <w:rFonts w:ascii="宋体" w:hAnsi="宋体" w:cs="宋体"/>
          <w:color w:val="000000"/>
          <w:sz w:val="24"/>
        </w:rPr>
        <w:t>开户行：工行南京市白下支行</w:t>
      </w:r>
    </w:p>
    <w:p w:rsidR="008932E4" w:rsidRDefault="00DB0431">
      <w:pPr>
        <w:spacing w:line="360" w:lineRule="auto"/>
        <w:ind w:firstLine="480"/>
      </w:pPr>
      <w:r>
        <w:rPr>
          <w:rFonts w:ascii="宋体" w:hAnsi="宋体" w:cs="宋体"/>
          <w:color w:val="000000"/>
          <w:sz w:val="24"/>
        </w:rPr>
        <w:t>账  号：4301013119100276117</w:t>
      </w:r>
    </w:p>
    <w:p w:rsidR="008932E4" w:rsidRDefault="00DB0431">
      <w:pPr>
        <w:spacing w:before="161" w:line="360" w:lineRule="auto"/>
        <w:ind w:firstLine="482"/>
        <w:outlineLvl w:val="2"/>
        <w:rPr>
          <w:rFonts w:ascii="宋体" w:hAnsi="宋体" w:cs="宋体"/>
          <w:b/>
          <w:color w:val="000000"/>
          <w:sz w:val="24"/>
        </w:rPr>
      </w:pPr>
      <w:bookmarkStart w:id="77" w:name="_Toc25686"/>
      <w:bookmarkStart w:id="78" w:name="_Toc15360"/>
      <w:bookmarkStart w:id="79" w:name="_Toc28956"/>
      <w:r>
        <w:rPr>
          <w:rFonts w:ascii="宋体" w:hAnsi="宋体" w:cs="宋体"/>
          <w:b/>
          <w:color w:val="000000"/>
          <w:sz w:val="24"/>
        </w:rPr>
        <w:t>5、招标文件的约束力</w:t>
      </w:r>
      <w:bookmarkEnd w:id="77"/>
      <w:bookmarkEnd w:id="78"/>
      <w:bookmarkEnd w:id="79"/>
    </w:p>
    <w:p w:rsidR="008932E4" w:rsidRDefault="00DB0431">
      <w:pPr>
        <w:spacing w:line="360" w:lineRule="auto"/>
        <w:ind w:firstLine="480"/>
      </w:pPr>
      <w:r>
        <w:rPr>
          <w:rFonts w:ascii="宋体" w:hAnsi="宋体" w:cs="宋体"/>
          <w:color w:val="000000"/>
          <w:sz w:val="24"/>
        </w:rPr>
        <w:t>5.1 投标人一旦参加本项目采购活动，即被认为接受了本招标文件的规定和约束。</w:t>
      </w:r>
    </w:p>
    <w:p w:rsidR="008932E4" w:rsidRDefault="00DB0431">
      <w:pPr>
        <w:spacing w:line="360" w:lineRule="auto"/>
        <w:ind w:firstLine="482"/>
      </w:pPr>
      <w:r>
        <w:rPr>
          <w:rFonts w:ascii="宋体" w:hAnsi="宋体" w:cs="宋体"/>
          <w:b/>
          <w:color w:val="000000"/>
          <w:sz w:val="24"/>
        </w:rPr>
        <w:t> </w:t>
      </w:r>
    </w:p>
    <w:p w:rsidR="008932E4" w:rsidRDefault="00DB0431">
      <w:pPr>
        <w:spacing w:line="360" w:lineRule="auto"/>
        <w:outlineLvl w:val="1"/>
      </w:pPr>
      <w:bookmarkStart w:id="80" w:name="_Toc30915"/>
      <w:bookmarkStart w:id="81" w:name="_Toc27271"/>
      <w:bookmarkStart w:id="82" w:name="_Toc3694"/>
      <w:bookmarkStart w:id="83" w:name="_Toc21860"/>
      <w:bookmarkStart w:id="84" w:name="_Toc194500867"/>
      <w:r>
        <w:rPr>
          <w:rFonts w:ascii="宋体" w:hAnsi="宋体" w:cs="宋体"/>
          <w:b/>
          <w:color w:val="000000"/>
          <w:sz w:val="24"/>
        </w:rPr>
        <w:t>二、招标文件</w:t>
      </w:r>
      <w:bookmarkEnd w:id="80"/>
      <w:bookmarkEnd w:id="81"/>
      <w:bookmarkEnd w:id="82"/>
      <w:bookmarkEnd w:id="83"/>
      <w:bookmarkEnd w:id="84"/>
    </w:p>
    <w:p w:rsidR="008932E4" w:rsidRDefault="00DB0431">
      <w:pPr>
        <w:spacing w:before="161" w:line="360" w:lineRule="auto"/>
        <w:ind w:firstLine="482"/>
        <w:outlineLvl w:val="2"/>
      </w:pPr>
      <w:bookmarkStart w:id="85" w:name="_Toc5990"/>
      <w:bookmarkStart w:id="86" w:name="_Toc10458"/>
      <w:bookmarkStart w:id="87" w:name="_Toc26765"/>
      <w:r>
        <w:rPr>
          <w:rFonts w:ascii="宋体" w:hAnsi="宋体" w:cs="宋体"/>
          <w:b/>
          <w:color w:val="000000"/>
          <w:sz w:val="24"/>
        </w:rPr>
        <w:t>6、招标文件构成</w:t>
      </w:r>
      <w:bookmarkEnd w:id="85"/>
      <w:bookmarkEnd w:id="86"/>
      <w:bookmarkEnd w:id="87"/>
    </w:p>
    <w:p w:rsidR="008932E4" w:rsidRDefault="00DB0431">
      <w:pPr>
        <w:spacing w:line="360" w:lineRule="auto"/>
        <w:ind w:firstLine="480"/>
      </w:pPr>
      <w:r>
        <w:rPr>
          <w:rFonts w:ascii="宋体" w:hAnsi="宋体" w:cs="宋体"/>
          <w:color w:val="000000"/>
          <w:sz w:val="24"/>
        </w:rPr>
        <w:t>6.1 招标文件由以下部分组成：</w:t>
      </w:r>
    </w:p>
    <w:p w:rsidR="008932E4" w:rsidRDefault="00DB0431">
      <w:pPr>
        <w:spacing w:line="360" w:lineRule="auto"/>
        <w:ind w:firstLine="480"/>
      </w:pPr>
      <w:r>
        <w:rPr>
          <w:rFonts w:ascii="宋体" w:hAnsi="宋体" w:cs="宋体"/>
          <w:color w:val="000000"/>
          <w:sz w:val="24"/>
        </w:rPr>
        <w:t>（1）投标邀请</w:t>
      </w:r>
    </w:p>
    <w:p w:rsidR="008932E4" w:rsidRDefault="00DB0431">
      <w:pPr>
        <w:spacing w:line="360" w:lineRule="auto"/>
        <w:ind w:firstLine="480"/>
      </w:pPr>
      <w:r>
        <w:rPr>
          <w:rFonts w:ascii="宋体" w:hAnsi="宋体" w:cs="宋体"/>
          <w:color w:val="000000"/>
          <w:sz w:val="24"/>
        </w:rPr>
        <w:t>（2）投标人须知</w:t>
      </w:r>
    </w:p>
    <w:p w:rsidR="008932E4" w:rsidRDefault="00DB0431">
      <w:pPr>
        <w:spacing w:line="360" w:lineRule="auto"/>
        <w:ind w:firstLine="480"/>
      </w:pPr>
      <w:r>
        <w:rPr>
          <w:rFonts w:ascii="宋体" w:hAnsi="宋体" w:cs="宋体"/>
          <w:color w:val="000000"/>
          <w:sz w:val="24"/>
        </w:rPr>
        <w:t>（3）合同文本</w:t>
      </w:r>
    </w:p>
    <w:p w:rsidR="008932E4" w:rsidRDefault="00DB0431">
      <w:pPr>
        <w:spacing w:line="360" w:lineRule="auto"/>
        <w:ind w:firstLine="480"/>
      </w:pPr>
      <w:r>
        <w:rPr>
          <w:rFonts w:ascii="宋体" w:hAnsi="宋体" w:cs="宋体"/>
          <w:color w:val="000000"/>
          <w:sz w:val="24"/>
        </w:rPr>
        <w:t>（4）采购需求</w:t>
      </w:r>
    </w:p>
    <w:p w:rsidR="008932E4" w:rsidRDefault="00DB0431">
      <w:pPr>
        <w:spacing w:line="360" w:lineRule="auto"/>
        <w:ind w:firstLine="480"/>
      </w:pPr>
      <w:r>
        <w:rPr>
          <w:rFonts w:ascii="宋体" w:hAnsi="宋体" w:cs="宋体"/>
          <w:color w:val="000000"/>
          <w:sz w:val="24"/>
        </w:rPr>
        <w:t>（5）评标方法与评标标准</w:t>
      </w:r>
    </w:p>
    <w:p w:rsidR="008932E4" w:rsidRDefault="00DB0431">
      <w:pPr>
        <w:spacing w:line="360" w:lineRule="auto"/>
        <w:ind w:firstLine="480"/>
      </w:pPr>
      <w:r>
        <w:rPr>
          <w:rFonts w:ascii="宋体" w:hAnsi="宋体" w:cs="宋体"/>
          <w:color w:val="000000"/>
          <w:sz w:val="24"/>
        </w:rPr>
        <w:t>（6）投标文件格式</w:t>
      </w:r>
    </w:p>
    <w:p w:rsidR="008932E4" w:rsidRDefault="00DB0431">
      <w:pPr>
        <w:spacing w:line="360" w:lineRule="auto"/>
        <w:ind w:firstLine="480"/>
      </w:pPr>
      <w:r>
        <w:rPr>
          <w:rFonts w:ascii="宋体" w:hAnsi="宋体" w:cs="宋体"/>
          <w:color w:val="000000"/>
          <w:sz w:val="24"/>
        </w:rPr>
        <w:t>请仔细检查招标文件是否齐全，如有缺漏请立即与</w:t>
      </w:r>
      <w:r>
        <w:rPr>
          <w:rFonts w:ascii="宋体" w:hAnsi="宋体" w:cs="宋体"/>
          <w:color w:val="000000"/>
          <w:sz w:val="24"/>
          <w:u w:val="single"/>
        </w:rPr>
        <w:t>采购代理机构</w:t>
      </w:r>
      <w:r>
        <w:rPr>
          <w:rFonts w:ascii="宋体" w:hAnsi="宋体" w:cs="宋体"/>
          <w:color w:val="000000"/>
          <w:sz w:val="24"/>
        </w:rPr>
        <w:t>联系解决。</w:t>
      </w:r>
    </w:p>
    <w:p w:rsidR="008932E4" w:rsidRDefault="00DB0431">
      <w:pPr>
        <w:spacing w:line="360" w:lineRule="auto"/>
        <w:ind w:firstLine="480"/>
      </w:pPr>
      <w:r>
        <w:rPr>
          <w:rFonts w:ascii="宋体" w:hAnsi="宋体" w:cs="宋体"/>
          <w:color w:val="000000"/>
          <w:sz w:val="24"/>
        </w:rPr>
        <w:lastRenderedPageBreak/>
        <w:t>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rsidR="008932E4" w:rsidRDefault="00DB0431">
      <w:pPr>
        <w:spacing w:before="161" w:line="360" w:lineRule="auto"/>
        <w:ind w:firstLine="482"/>
        <w:outlineLvl w:val="2"/>
      </w:pPr>
      <w:bookmarkStart w:id="88" w:name="_Toc9569"/>
      <w:bookmarkStart w:id="89" w:name="_Toc24610"/>
      <w:bookmarkStart w:id="90" w:name="_Toc25540"/>
      <w:r>
        <w:rPr>
          <w:rFonts w:ascii="宋体" w:hAnsi="宋体" w:cs="宋体"/>
          <w:b/>
          <w:color w:val="000000"/>
          <w:sz w:val="24"/>
        </w:rPr>
        <w:t>7、招标文件的澄清</w:t>
      </w:r>
      <w:bookmarkEnd w:id="88"/>
      <w:bookmarkEnd w:id="89"/>
      <w:bookmarkEnd w:id="90"/>
    </w:p>
    <w:p w:rsidR="008932E4" w:rsidRDefault="00DB0431">
      <w:pPr>
        <w:spacing w:line="360" w:lineRule="auto"/>
        <w:ind w:firstLine="480"/>
      </w:pPr>
      <w:r>
        <w:rPr>
          <w:rFonts w:ascii="宋体" w:hAnsi="宋体" w:cs="宋体"/>
          <w:color w:val="000000"/>
          <w:sz w:val="24"/>
        </w:rPr>
        <w:t>7.1 任何要求对招标文件进行澄清的投标人，应在投标截止期十日前按招标公告中的通讯地址，以书面形式通知</w:t>
      </w:r>
      <w:r>
        <w:rPr>
          <w:rFonts w:ascii="宋体" w:hAnsi="宋体" w:cs="宋体"/>
          <w:color w:val="000000"/>
          <w:sz w:val="24"/>
          <w:u w:val="single"/>
        </w:rPr>
        <w:t>采购代理机构</w:t>
      </w:r>
      <w:r>
        <w:rPr>
          <w:rFonts w:ascii="宋体" w:hAnsi="宋体" w:cs="宋体"/>
          <w:color w:val="000000"/>
          <w:sz w:val="24"/>
        </w:rPr>
        <w:t>。</w:t>
      </w:r>
    </w:p>
    <w:p w:rsidR="008932E4" w:rsidRDefault="00DB0431">
      <w:pPr>
        <w:spacing w:before="161" w:line="360" w:lineRule="auto"/>
        <w:ind w:firstLine="482"/>
        <w:outlineLvl w:val="2"/>
      </w:pPr>
      <w:bookmarkStart w:id="91" w:name="_Toc7163"/>
      <w:bookmarkStart w:id="92" w:name="_Toc19126"/>
      <w:bookmarkStart w:id="93" w:name="_Toc1972"/>
      <w:r>
        <w:rPr>
          <w:rFonts w:ascii="宋体" w:hAnsi="宋体" w:cs="宋体"/>
          <w:b/>
          <w:color w:val="000000"/>
          <w:sz w:val="24"/>
        </w:rPr>
        <w:t>8、招标文件的修改</w:t>
      </w:r>
      <w:bookmarkEnd w:id="91"/>
      <w:bookmarkEnd w:id="92"/>
      <w:bookmarkEnd w:id="93"/>
    </w:p>
    <w:p w:rsidR="008932E4" w:rsidRDefault="00DB0431">
      <w:pPr>
        <w:spacing w:line="360" w:lineRule="auto"/>
        <w:ind w:firstLine="480"/>
      </w:pPr>
      <w:r>
        <w:rPr>
          <w:rFonts w:ascii="宋体" w:hAnsi="宋体" w:cs="宋体"/>
          <w:color w:val="000000"/>
          <w:sz w:val="24"/>
        </w:rPr>
        <w:t>8.1 在投标截止时间前，</w:t>
      </w:r>
      <w:r>
        <w:rPr>
          <w:rFonts w:ascii="宋体" w:hAnsi="宋体" w:cs="宋体"/>
          <w:color w:val="000000"/>
          <w:sz w:val="24"/>
          <w:u w:val="single"/>
        </w:rPr>
        <w:t>采购代理机构</w:t>
      </w:r>
      <w:r>
        <w:rPr>
          <w:rFonts w:ascii="宋体" w:hAnsi="宋体" w:cs="宋体"/>
          <w:color w:val="000000"/>
          <w:sz w:val="24"/>
        </w:rPr>
        <w:t>可以对招标文件进行修改。</w:t>
      </w:r>
    </w:p>
    <w:p w:rsidR="008932E4" w:rsidRDefault="00DB0431">
      <w:pPr>
        <w:spacing w:line="360" w:lineRule="auto"/>
        <w:ind w:firstLine="480"/>
      </w:pPr>
      <w:r>
        <w:rPr>
          <w:rFonts w:ascii="宋体" w:hAnsi="宋体" w:cs="宋体"/>
          <w:color w:val="000000"/>
          <w:sz w:val="24"/>
        </w:rPr>
        <w:t xml:space="preserve">8.2 </w:t>
      </w:r>
      <w:r>
        <w:rPr>
          <w:rFonts w:ascii="宋体" w:hAnsi="宋体" w:cs="宋体"/>
          <w:color w:val="000000"/>
          <w:sz w:val="24"/>
          <w:u w:val="single"/>
        </w:rPr>
        <w:t>采购代理机构</w:t>
      </w:r>
      <w:r>
        <w:rPr>
          <w:rFonts w:ascii="宋体" w:hAnsi="宋体" w:cs="宋体"/>
          <w:color w:val="000000"/>
          <w:sz w:val="24"/>
        </w:rPr>
        <w:t>有权按照法定的要求推迟投标截止日期和开标日期。</w:t>
      </w:r>
    </w:p>
    <w:p w:rsidR="008932E4" w:rsidRDefault="00DB0431">
      <w:pPr>
        <w:spacing w:line="360" w:lineRule="auto"/>
        <w:ind w:firstLine="480"/>
      </w:pPr>
      <w:r>
        <w:rPr>
          <w:rFonts w:ascii="宋体" w:hAnsi="宋体" w:cs="宋体"/>
          <w:color w:val="000000"/>
          <w:sz w:val="24"/>
        </w:rPr>
        <w:t>8.3 招标文件的修改将在江苏政府采购网公布，补充文件将作为招标文件的组成部分，并对投标人具有约束力。</w:t>
      </w:r>
    </w:p>
    <w:p w:rsidR="008932E4" w:rsidRDefault="00DB0431">
      <w:pPr>
        <w:spacing w:line="360" w:lineRule="auto"/>
        <w:ind w:firstLine="480"/>
      </w:pPr>
      <w:r>
        <w:rPr>
          <w:rFonts w:ascii="宋体" w:hAnsi="宋体" w:cs="宋体"/>
          <w:color w:val="000000"/>
          <w:sz w:val="24"/>
        </w:rPr>
        <w:t> </w:t>
      </w:r>
    </w:p>
    <w:p w:rsidR="008932E4" w:rsidRDefault="00DB0431">
      <w:pPr>
        <w:spacing w:line="360" w:lineRule="auto"/>
        <w:outlineLvl w:val="1"/>
      </w:pPr>
      <w:bookmarkStart w:id="94" w:name="_Toc24051"/>
      <w:bookmarkStart w:id="95" w:name="_Toc1447"/>
      <w:bookmarkStart w:id="96" w:name="_Toc15833"/>
      <w:bookmarkStart w:id="97" w:name="_Toc17821"/>
      <w:bookmarkStart w:id="98" w:name="_Toc194500868"/>
      <w:r>
        <w:rPr>
          <w:rFonts w:ascii="宋体" w:hAnsi="宋体" w:cs="宋体"/>
          <w:b/>
          <w:color w:val="000000"/>
          <w:sz w:val="24"/>
        </w:rPr>
        <w:t>三、投标文件的编制</w:t>
      </w:r>
      <w:bookmarkEnd w:id="94"/>
      <w:bookmarkEnd w:id="95"/>
      <w:bookmarkEnd w:id="96"/>
      <w:bookmarkEnd w:id="97"/>
      <w:bookmarkEnd w:id="98"/>
    </w:p>
    <w:p w:rsidR="008932E4" w:rsidRDefault="00DB0431">
      <w:pPr>
        <w:spacing w:before="161" w:line="360" w:lineRule="auto"/>
        <w:ind w:firstLine="482"/>
        <w:outlineLvl w:val="2"/>
      </w:pPr>
      <w:bookmarkStart w:id="99" w:name="_Toc55"/>
      <w:bookmarkStart w:id="100" w:name="_Toc24489"/>
      <w:bookmarkStart w:id="101" w:name="_Toc8441"/>
      <w:r>
        <w:rPr>
          <w:rFonts w:ascii="宋体" w:hAnsi="宋体" w:cs="宋体"/>
          <w:b/>
          <w:color w:val="000000"/>
          <w:sz w:val="24"/>
        </w:rPr>
        <w:t>9、投标文件的语言及度量衡单位</w:t>
      </w:r>
      <w:bookmarkEnd w:id="99"/>
      <w:bookmarkEnd w:id="100"/>
      <w:bookmarkEnd w:id="101"/>
    </w:p>
    <w:p w:rsidR="008932E4" w:rsidRDefault="00DB0431">
      <w:pPr>
        <w:spacing w:line="360" w:lineRule="auto"/>
        <w:ind w:firstLine="480"/>
      </w:pPr>
      <w:r>
        <w:rPr>
          <w:rFonts w:ascii="宋体" w:hAnsi="宋体" w:cs="宋体"/>
          <w:color w:val="000000"/>
          <w:sz w:val="24"/>
        </w:rPr>
        <w:t>9.1 投标人提交的投标文件以及投标人与</w:t>
      </w:r>
      <w:r>
        <w:rPr>
          <w:rFonts w:ascii="宋体" w:hAnsi="宋体" w:cs="宋体"/>
          <w:color w:val="000000"/>
          <w:sz w:val="24"/>
          <w:u w:val="single"/>
        </w:rPr>
        <w:t>采购代理机构</w:t>
      </w:r>
      <w:r>
        <w:rPr>
          <w:rFonts w:ascii="宋体" w:hAnsi="宋体" w:cs="宋体"/>
          <w:color w:val="000000"/>
          <w:sz w:val="24"/>
        </w:rPr>
        <w:t>就有关投标的所有来往通知、函件和文件均应使用</w:t>
      </w:r>
      <w:r>
        <w:rPr>
          <w:rFonts w:ascii="宋体" w:hAnsi="宋体" w:cs="宋体"/>
          <w:b/>
          <w:color w:val="000000"/>
          <w:sz w:val="24"/>
        </w:rPr>
        <w:t>简体中文</w:t>
      </w:r>
      <w:r>
        <w:rPr>
          <w:rFonts w:ascii="宋体" w:hAnsi="宋体" w:cs="宋体"/>
          <w:color w:val="000000"/>
          <w:sz w:val="24"/>
        </w:rPr>
        <w:t>。</w:t>
      </w:r>
    </w:p>
    <w:p w:rsidR="008932E4" w:rsidRDefault="00DB0431">
      <w:pPr>
        <w:spacing w:line="360" w:lineRule="auto"/>
        <w:ind w:firstLine="480"/>
      </w:pPr>
      <w:r>
        <w:rPr>
          <w:rFonts w:ascii="宋体" w:hAnsi="宋体" w:cs="宋体"/>
          <w:color w:val="000000"/>
          <w:sz w:val="24"/>
        </w:rPr>
        <w:t>9.2 除技术性能另有规定外，投标文件所使用的度量衡单位，均须采用国家法定计量单位。</w:t>
      </w:r>
    </w:p>
    <w:p w:rsidR="008932E4" w:rsidRDefault="00DB0431">
      <w:pPr>
        <w:spacing w:before="161" w:line="360" w:lineRule="auto"/>
        <w:ind w:firstLine="482"/>
        <w:outlineLvl w:val="2"/>
      </w:pPr>
      <w:bookmarkStart w:id="102" w:name="_Toc31965"/>
      <w:bookmarkStart w:id="103" w:name="_Toc17349"/>
      <w:bookmarkStart w:id="104" w:name="_Toc11610"/>
      <w:r>
        <w:rPr>
          <w:rFonts w:ascii="宋体" w:hAnsi="宋体" w:cs="宋体"/>
          <w:b/>
          <w:color w:val="000000"/>
          <w:sz w:val="24"/>
        </w:rPr>
        <w:t>10、投标文件构成</w:t>
      </w:r>
      <w:bookmarkEnd w:id="102"/>
      <w:bookmarkEnd w:id="103"/>
      <w:bookmarkEnd w:id="104"/>
    </w:p>
    <w:p w:rsidR="008932E4" w:rsidRDefault="00DB0431">
      <w:pPr>
        <w:spacing w:line="360" w:lineRule="auto"/>
        <w:ind w:firstLine="480"/>
        <w:rPr>
          <w:rFonts w:ascii="宋体" w:hAnsi="宋体" w:cs="宋体"/>
          <w:color w:val="000000"/>
          <w:sz w:val="24"/>
        </w:rPr>
      </w:pPr>
      <w:r>
        <w:rPr>
          <w:rFonts w:ascii="宋体" w:hAnsi="宋体" w:cs="宋体"/>
          <w:color w:val="000000"/>
          <w:sz w:val="24"/>
        </w:rPr>
        <w:t>10.1投标人编写的投标文件应包括资格证明文件、符合性证明文件、</w:t>
      </w:r>
      <w:r>
        <w:rPr>
          <w:rFonts w:ascii="宋体" w:hAnsi="宋体" w:cs="宋体" w:hint="eastAsia"/>
          <w:color w:val="000000"/>
          <w:sz w:val="24"/>
        </w:rPr>
        <w:t>服务、商务条款偏离表</w:t>
      </w:r>
      <w:r>
        <w:rPr>
          <w:rFonts w:ascii="宋体" w:hAnsi="宋体" w:cs="宋体"/>
          <w:color w:val="000000"/>
          <w:sz w:val="24"/>
        </w:rPr>
        <w:t>、其他证明文件、响应函、开标一览表等部分。</w:t>
      </w:r>
    </w:p>
    <w:p w:rsidR="008932E4" w:rsidRDefault="00DB0431">
      <w:pPr>
        <w:spacing w:line="360" w:lineRule="auto"/>
        <w:ind w:firstLine="480"/>
      </w:pPr>
      <w:r>
        <w:rPr>
          <w:rFonts w:ascii="宋体" w:hAnsi="宋体" w:cs="宋体"/>
          <w:color w:val="000000"/>
          <w:sz w:val="24"/>
        </w:rPr>
        <w:t>10.2如标书制作工具中格式和内容与“江苏政府采购网”发布的招标文件不一致，请以“江苏政府采购网”发布的招标文件为准。</w:t>
      </w:r>
    </w:p>
    <w:p w:rsidR="008932E4" w:rsidRDefault="00DB0431">
      <w:pPr>
        <w:spacing w:before="161" w:line="360" w:lineRule="auto"/>
        <w:ind w:firstLine="482"/>
        <w:outlineLvl w:val="2"/>
      </w:pPr>
      <w:bookmarkStart w:id="105" w:name="_Toc12682"/>
      <w:bookmarkStart w:id="106" w:name="_Toc9531"/>
      <w:bookmarkStart w:id="107" w:name="_Toc3771"/>
      <w:r>
        <w:rPr>
          <w:rFonts w:ascii="宋体" w:hAnsi="宋体" w:cs="宋体"/>
          <w:b/>
          <w:color w:val="000000"/>
          <w:sz w:val="24"/>
        </w:rPr>
        <w:t>11、证明投标人及投标标的符合招标文件规定的文件</w:t>
      </w:r>
      <w:bookmarkEnd w:id="105"/>
      <w:bookmarkEnd w:id="106"/>
      <w:bookmarkEnd w:id="107"/>
    </w:p>
    <w:p w:rsidR="008932E4" w:rsidRDefault="00DB0431">
      <w:pPr>
        <w:spacing w:line="360" w:lineRule="auto"/>
        <w:ind w:firstLine="480"/>
      </w:pPr>
      <w:r>
        <w:rPr>
          <w:rFonts w:ascii="宋体" w:hAnsi="宋体" w:cs="宋体"/>
          <w:color w:val="000000"/>
          <w:sz w:val="24"/>
        </w:rPr>
        <w:t>11.1投标人应按照招标文件要求提交证明文件，证明其及投标标的符合招标文件规定。</w:t>
      </w:r>
    </w:p>
    <w:p w:rsidR="008932E4" w:rsidRDefault="00DB0431">
      <w:pPr>
        <w:spacing w:line="360" w:lineRule="auto"/>
        <w:ind w:firstLine="480"/>
      </w:pPr>
      <w:r>
        <w:rPr>
          <w:rFonts w:ascii="宋体" w:hAnsi="宋体" w:cs="宋体"/>
          <w:color w:val="000000"/>
          <w:sz w:val="24"/>
        </w:rPr>
        <w:lastRenderedPageBreak/>
        <w:t>11.2招标文件对证明文件无明确形式要求的，证明文件可以以文字资料、图纸和数据等形式提交。</w:t>
      </w:r>
    </w:p>
    <w:p w:rsidR="008932E4" w:rsidRDefault="00DB0431">
      <w:pPr>
        <w:spacing w:before="161" w:line="360" w:lineRule="auto"/>
        <w:ind w:firstLine="482"/>
        <w:outlineLvl w:val="2"/>
      </w:pPr>
      <w:bookmarkStart w:id="108" w:name="_Toc620"/>
      <w:bookmarkStart w:id="109" w:name="_Toc9759"/>
      <w:bookmarkStart w:id="110" w:name="_Toc2159"/>
      <w:r>
        <w:rPr>
          <w:rFonts w:ascii="宋体" w:hAnsi="宋体" w:cs="宋体"/>
          <w:b/>
          <w:color w:val="000000"/>
          <w:sz w:val="24"/>
        </w:rPr>
        <w:t>12、投标分项报价表</w:t>
      </w:r>
      <w:bookmarkEnd w:id="108"/>
      <w:bookmarkEnd w:id="109"/>
      <w:bookmarkEnd w:id="110"/>
    </w:p>
    <w:p w:rsidR="008932E4" w:rsidRDefault="00DB0431">
      <w:pPr>
        <w:spacing w:line="360" w:lineRule="auto"/>
        <w:ind w:firstLine="480"/>
      </w:pPr>
      <w:r>
        <w:rPr>
          <w:rFonts w:ascii="宋体" w:hAnsi="宋体" w:cs="宋体"/>
          <w:color w:val="000000"/>
          <w:sz w:val="24"/>
        </w:rPr>
        <w:t>12.1投标人应按照招标文件规定格式填报投标分项报价表。</w:t>
      </w:r>
    </w:p>
    <w:p w:rsidR="008932E4" w:rsidRDefault="00DB0431">
      <w:pPr>
        <w:spacing w:line="360" w:lineRule="auto"/>
        <w:ind w:firstLine="480"/>
      </w:pPr>
      <w:r>
        <w:rPr>
          <w:rFonts w:ascii="宋体" w:hAnsi="宋体" w:cs="宋体"/>
          <w:color w:val="000000"/>
          <w:sz w:val="24"/>
        </w:rPr>
        <w:t>12.2投标货币。投标文件中的单价和总价无特殊规定的采用人民币报价，以元为单位标注。招标文件中另有规定的按规定执行。</w:t>
      </w:r>
    </w:p>
    <w:p w:rsidR="008932E4" w:rsidRDefault="00DB0431">
      <w:pPr>
        <w:spacing w:before="161" w:line="360" w:lineRule="auto"/>
        <w:ind w:firstLine="482"/>
        <w:outlineLvl w:val="2"/>
        <w:rPr>
          <w:rFonts w:ascii="宋体" w:hAnsi="宋体" w:cs="宋体"/>
          <w:b/>
          <w:color w:val="000000"/>
          <w:sz w:val="24"/>
        </w:rPr>
      </w:pPr>
      <w:bookmarkStart w:id="111" w:name="_Toc14924"/>
      <w:bookmarkStart w:id="112" w:name="_Toc31506"/>
      <w:bookmarkStart w:id="113" w:name="_Toc30377"/>
      <w:r>
        <w:rPr>
          <w:rFonts w:ascii="宋体" w:hAnsi="宋体" w:cs="宋体"/>
          <w:b/>
          <w:color w:val="000000"/>
          <w:sz w:val="24"/>
        </w:rPr>
        <w:t>13、</w:t>
      </w:r>
      <w:bookmarkEnd w:id="111"/>
      <w:bookmarkEnd w:id="112"/>
      <w:bookmarkEnd w:id="113"/>
      <w:r>
        <w:rPr>
          <w:rFonts w:ascii="宋体" w:hAnsi="宋体" w:cs="宋体" w:hint="eastAsia"/>
          <w:b/>
          <w:color w:val="000000"/>
          <w:sz w:val="24"/>
        </w:rPr>
        <w:t>服务、商务条款偏离表</w:t>
      </w:r>
    </w:p>
    <w:p w:rsidR="008932E4" w:rsidRDefault="00DB0431">
      <w:pPr>
        <w:spacing w:line="360" w:lineRule="auto"/>
        <w:ind w:firstLine="480"/>
      </w:pPr>
      <w:r>
        <w:rPr>
          <w:rFonts w:ascii="宋体" w:hAnsi="宋体" w:cs="宋体"/>
          <w:color w:val="000000"/>
          <w:sz w:val="24"/>
        </w:rPr>
        <w:t>13.1 投标人需对招标文件中的</w:t>
      </w:r>
      <w:r>
        <w:rPr>
          <w:rFonts w:ascii="宋体" w:hAnsi="宋体" w:cs="宋体" w:hint="eastAsia"/>
          <w:color w:val="000000"/>
          <w:sz w:val="24"/>
        </w:rPr>
        <w:t>采购需求</w:t>
      </w:r>
      <w:r>
        <w:rPr>
          <w:rFonts w:ascii="宋体" w:hAnsi="宋体" w:cs="宋体"/>
          <w:color w:val="000000"/>
          <w:sz w:val="24"/>
        </w:rPr>
        <w:t>作出响应或偏离，并说明原因。</w:t>
      </w:r>
    </w:p>
    <w:p w:rsidR="008932E4" w:rsidRDefault="00DB0431">
      <w:pPr>
        <w:spacing w:before="161" w:line="360" w:lineRule="auto"/>
        <w:ind w:firstLine="482"/>
        <w:outlineLvl w:val="2"/>
      </w:pPr>
      <w:bookmarkStart w:id="114" w:name="_Toc2012"/>
      <w:bookmarkStart w:id="115" w:name="_Toc2687"/>
      <w:bookmarkStart w:id="116" w:name="_Toc30054"/>
      <w:r>
        <w:rPr>
          <w:rFonts w:ascii="宋体" w:hAnsi="宋体" w:cs="宋体"/>
          <w:b/>
          <w:color w:val="000000"/>
          <w:sz w:val="24"/>
        </w:rPr>
        <w:t>14、</w:t>
      </w:r>
      <w:bookmarkEnd w:id="114"/>
      <w:bookmarkEnd w:id="115"/>
      <w:bookmarkEnd w:id="116"/>
      <w:r>
        <w:rPr>
          <w:rFonts w:ascii="宋体" w:hAnsi="宋体" w:cs="宋体" w:hint="eastAsia"/>
          <w:b/>
          <w:color w:val="000000"/>
          <w:sz w:val="24"/>
        </w:rPr>
        <w:t>服务方案及人员配备等</w:t>
      </w:r>
    </w:p>
    <w:p w:rsidR="008932E4" w:rsidRDefault="00DB0431">
      <w:pPr>
        <w:spacing w:line="360" w:lineRule="auto"/>
        <w:ind w:firstLine="480"/>
        <w:rPr>
          <w:rFonts w:ascii="宋体" w:hAnsi="宋体" w:cs="宋体"/>
          <w:color w:val="000000"/>
          <w:sz w:val="24"/>
        </w:rPr>
      </w:pPr>
      <w:r>
        <w:rPr>
          <w:rFonts w:ascii="宋体" w:hAnsi="宋体" w:cs="宋体"/>
          <w:color w:val="000000"/>
          <w:sz w:val="24"/>
        </w:rPr>
        <w:t>14.1投标人需根据招标文件要求提供</w:t>
      </w:r>
      <w:r>
        <w:rPr>
          <w:rFonts w:ascii="宋体" w:hAnsi="宋体" w:cs="宋体" w:hint="eastAsia"/>
          <w:color w:val="000000"/>
          <w:sz w:val="24"/>
        </w:rPr>
        <w:t>相应方案</w:t>
      </w:r>
    </w:p>
    <w:p w:rsidR="008932E4" w:rsidRDefault="00DB0431">
      <w:pPr>
        <w:spacing w:line="360" w:lineRule="auto"/>
        <w:ind w:firstLine="480"/>
      </w:pPr>
      <w:r>
        <w:rPr>
          <w:rFonts w:ascii="宋体" w:hAnsi="宋体" w:cs="宋体"/>
          <w:color w:val="000000"/>
          <w:sz w:val="24"/>
        </w:rPr>
        <w:t>14.2投标人需根据招标文件要求提供</w:t>
      </w:r>
      <w:r>
        <w:rPr>
          <w:rFonts w:ascii="宋体" w:hAnsi="宋体" w:cs="宋体" w:hint="eastAsia"/>
          <w:color w:val="000000"/>
          <w:sz w:val="24"/>
        </w:rPr>
        <w:t>人员配备方案</w:t>
      </w:r>
      <w:r>
        <w:rPr>
          <w:rFonts w:ascii="宋体" w:hAnsi="宋体" w:cs="宋体"/>
          <w:color w:val="000000"/>
          <w:sz w:val="24"/>
        </w:rPr>
        <w:t>。</w:t>
      </w:r>
    </w:p>
    <w:p w:rsidR="008932E4" w:rsidRDefault="00DB0431">
      <w:pPr>
        <w:spacing w:before="161" w:line="360" w:lineRule="auto"/>
        <w:ind w:firstLine="482"/>
        <w:outlineLvl w:val="2"/>
      </w:pPr>
      <w:bookmarkStart w:id="117" w:name="_Toc24671"/>
      <w:bookmarkStart w:id="118" w:name="_Toc5756"/>
      <w:bookmarkStart w:id="119" w:name="_Toc10014"/>
      <w:r>
        <w:rPr>
          <w:rFonts w:ascii="宋体" w:hAnsi="宋体" w:cs="宋体"/>
          <w:b/>
          <w:color w:val="000000"/>
          <w:sz w:val="24"/>
        </w:rPr>
        <w:t>15、响应函和开标一览表</w:t>
      </w:r>
      <w:bookmarkEnd w:id="117"/>
      <w:bookmarkEnd w:id="118"/>
      <w:bookmarkEnd w:id="119"/>
    </w:p>
    <w:p w:rsidR="008932E4" w:rsidRDefault="00DB0431">
      <w:pPr>
        <w:spacing w:line="360" w:lineRule="auto"/>
        <w:ind w:firstLine="480"/>
      </w:pPr>
      <w:r>
        <w:rPr>
          <w:rFonts w:ascii="宋体" w:hAnsi="宋体" w:cs="宋体"/>
          <w:color w:val="000000"/>
          <w:sz w:val="24"/>
        </w:rPr>
        <w:t>15.1投标人应按照招标文件中提供的格式完整、正确填写响应函、开标一览表。</w:t>
      </w:r>
    </w:p>
    <w:p w:rsidR="008932E4" w:rsidRDefault="00DB0431">
      <w:pPr>
        <w:spacing w:line="360" w:lineRule="auto"/>
        <w:ind w:firstLine="480"/>
      </w:pPr>
      <w:r>
        <w:rPr>
          <w:rFonts w:ascii="宋体" w:hAnsi="宋体" w:cs="宋体"/>
          <w:color w:val="000000"/>
          <w:sz w:val="24"/>
        </w:rPr>
        <w:t>15.2对于采用货币报价的项目，开标一览表中的投标总报价应与投标分项报价表中的投标总报价一致，如不一致，不作为无效投标处理，但评标时按开标一览表中价格为准。</w:t>
      </w:r>
    </w:p>
    <w:p w:rsidR="008932E4" w:rsidRDefault="00DB0431">
      <w:pPr>
        <w:spacing w:before="161" w:line="360" w:lineRule="auto"/>
        <w:ind w:firstLine="482"/>
        <w:outlineLvl w:val="2"/>
      </w:pPr>
      <w:bookmarkStart w:id="120" w:name="_Toc16777"/>
      <w:bookmarkStart w:id="121" w:name="_Toc10636"/>
      <w:bookmarkStart w:id="122" w:name="_Toc997"/>
      <w:r>
        <w:rPr>
          <w:rFonts w:ascii="宋体" w:hAnsi="宋体" w:cs="宋体"/>
          <w:b/>
          <w:color w:val="000000"/>
          <w:sz w:val="24"/>
        </w:rPr>
        <w:t>16、投标有效期</w:t>
      </w:r>
      <w:bookmarkEnd w:id="120"/>
      <w:bookmarkEnd w:id="121"/>
      <w:bookmarkEnd w:id="122"/>
    </w:p>
    <w:p w:rsidR="008932E4" w:rsidRDefault="00DB0431">
      <w:pPr>
        <w:spacing w:line="360" w:lineRule="auto"/>
        <w:ind w:firstLine="480"/>
      </w:pPr>
      <w:r>
        <w:rPr>
          <w:rFonts w:ascii="宋体" w:hAnsi="宋体" w:cs="宋体"/>
          <w:color w:val="000000"/>
          <w:sz w:val="24"/>
        </w:rPr>
        <w:t>16.1投标有效期为开标日</w:t>
      </w:r>
      <w:r>
        <w:rPr>
          <w:rFonts w:ascii="宋体" w:hAnsi="宋体" w:cs="宋体" w:hint="eastAsia"/>
          <w:color w:val="000000"/>
          <w:sz w:val="24"/>
        </w:rPr>
        <w:t>起</w:t>
      </w:r>
      <w:r>
        <w:rPr>
          <w:rFonts w:ascii="宋体" w:hAnsi="宋体" w:cs="宋体" w:hint="eastAsia"/>
          <w:b/>
          <w:color w:val="000000"/>
          <w:sz w:val="24"/>
          <w:u w:val="single"/>
        </w:rPr>
        <w:t>九十</w:t>
      </w:r>
      <w:r>
        <w:rPr>
          <w:rFonts w:ascii="宋体" w:hAnsi="宋体" w:cs="宋体"/>
          <w:b/>
          <w:color w:val="000000"/>
          <w:sz w:val="24"/>
          <w:u w:val="single"/>
        </w:rPr>
        <w:t>（</w:t>
      </w:r>
      <w:r>
        <w:rPr>
          <w:rFonts w:ascii="仿宋" w:eastAsia="仿宋" w:hAnsi="仿宋" w:cs="仿宋" w:hint="eastAsia"/>
          <w:b/>
          <w:color w:val="000000"/>
          <w:sz w:val="24"/>
          <w:u w:val="single"/>
        </w:rPr>
        <w:t>90</w:t>
      </w:r>
      <w:r>
        <w:rPr>
          <w:rFonts w:ascii="宋体" w:hAnsi="宋体" w:cs="宋体"/>
          <w:b/>
          <w:color w:val="000000"/>
          <w:sz w:val="24"/>
          <w:u w:val="single"/>
        </w:rPr>
        <w:t>）天</w:t>
      </w:r>
      <w:r>
        <w:rPr>
          <w:rFonts w:ascii="宋体" w:hAnsi="宋体" w:cs="宋体"/>
          <w:color w:val="000000"/>
          <w:sz w:val="24"/>
        </w:rPr>
        <w:t>。投标有效期比规定短的将被视为未实质性响应招标文件而予以拒绝。</w:t>
      </w:r>
    </w:p>
    <w:p w:rsidR="008932E4" w:rsidRDefault="00DB0431">
      <w:pPr>
        <w:spacing w:before="161" w:line="360" w:lineRule="auto"/>
        <w:ind w:firstLine="482"/>
        <w:outlineLvl w:val="2"/>
      </w:pPr>
      <w:bookmarkStart w:id="123" w:name="_Toc4897"/>
      <w:bookmarkStart w:id="124" w:name="_Toc11883"/>
      <w:bookmarkStart w:id="125" w:name="_Toc4091"/>
      <w:r>
        <w:rPr>
          <w:rFonts w:ascii="宋体" w:hAnsi="宋体" w:cs="宋体"/>
          <w:b/>
          <w:color w:val="000000"/>
          <w:sz w:val="24"/>
        </w:rPr>
        <w:t>17、投标有效期的延长</w:t>
      </w:r>
      <w:bookmarkEnd w:id="123"/>
      <w:bookmarkEnd w:id="124"/>
      <w:bookmarkEnd w:id="125"/>
    </w:p>
    <w:p w:rsidR="008932E4" w:rsidRDefault="00DB0431">
      <w:pPr>
        <w:spacing w:line="360" w:lineRule="auto"/>
        <w:ind w:firstLine="480"/>
      </w:pPr>
      <w:r>
        <w:rPr>
          <w:rFonts w:ascii="宋体" w:hAnsi="宋体" w:cs="宋体"/>
          <w:color w:val="000000"/>
          <w:sz w:val="24"/>
        </w:rPr>
        <w:t>17.1在特殊情况下，</w:t>
      </w:r>
      <w:r>
        <w:rPr>
          <w:rFonts w:ascii="宋体" w:hAnsi="宋体" w:cs="宋体"/>
          <w:color w:val="000000"/>
          <w:sz w:val="24"/>
          <w:u w:val="single"/>
        </w:rPr>
        <w:t>采购代理机构</w:t>
      </w:r>
      <w:r>
        <w:rPr>
          <w:rFonts w:ascii="宋体" w:hAnsi="宋体" w:cs="宋体"/>
          <w:color w:val="000000"/>
          <w:sz w:val="24"/>
        </w:rPr>
        <w:t>于原投标有效期满之前，可向投标人提出延长投标有效期的要求。这种要求与答复均应采用书面形式。投标人可以拒绝</w:t>
      </w:r>
      <w:r>
        <w:rPr>
          <w:rFonts w:ascii="宋体" w:hAnsi="宋体" w:cs="宋体"/>
          <w:color w:val="000000"/>
          <w:sz w:val="24"/>
          <w:u w:val="single"/>
        </w:rPr>
        <w:t>采购代理机构</w:t>
      </w:r>
      <w:r>
        <w:rPr>
          <w:rFonts w:ascii="宋体" w:hAnsi="宋体" w:cs="宋体"/>
          <w:color w:val="000000"/>
          <w:sz w:val="24"/>
        </w:rPr>
        <w:t>的这一要求而放弃投标，同意延长投标有效期的投标人既不能要求也不允许修改其投标文件。受投标有效期约束的所有权利与义务均延长至新的有效期。</w:t>
      </w:r>
    </w:p>
    <w:p w:rsidR="008932E4" w:rsidRDefault="00DB0431">
      <w:pPr>
        <w:spacing w:line="360" w:lineRule="auto"/>
        <w:ind w:firstLine="480"/>
      </w:pPr>
      <w:r>
        <w:rPr>
          <w:rFonts w:ascii="宋体" w:hAnsi="宋体" w:cs="宋体"/>
          <w:color w:val="000000"/>
          <w:sz w:val="24"/>
        </w:rPr>
        <w:t> </w:t>
      </w:r>
    </w:p>
    <w:p w:rsidR="008932E4" w:rsidRDefault="00DB0431">
      <w:pPr>
        <w:spacing w:line="360" w:lineRule="auto"/>
        <w:outlineLvl w:val="1"/>
      </w:pPr>
      <w:bookmarkStart w:id="126" w:name="_Toc17032"/>
      <w:bookmarkStart w:id="127" w:name="_Toc9926"/>
      <w:bookmarkStart w:id="128" w:name="_Toc23862"/>
      <w:bookmarkStart w:id="129" w:name="_Toc20024"/>
      <w:bookmarkStart w:id="130" w:name="_Toc194500869"/>
      <w:r>
        <w:rPr>
          <w:rFonts w:ascii="宋体" w:hAnsi="宋体" w:cs="宋体"/>
          <w:b/>
          <w:color w:val="000000"/>
          <w:sz w:val="24"/>
        </w:rPr>
        <w:t>四、投标文件的递交</w:t>
      </w:r>
      <w:bookmarkEnd w:id="126"/>
      <w:bookmarkEnd w:id="127"/>
      <w:bookmarkEnd w:id="128"/>
      <w:bookmarkEnd w:id="129"/>
      <w:bookmarkEnd w:id="130"/>
    </w:p>
    <w:p w:rsidR="008932E4" w:rsidRDefault="00DB0431">
      <w:pPr>
        <w:spacing w:before="161" w:line="360" w:lineRule="auto"/>
        <w:ind w:firstLine="482"/>
        <w:outlineLvl w:val="2"/>
      </w:pPr>
      <w:bookmarkStart w:id="131" w:name="_Toc2169"/>
      <w:bookmarkStart w:id="132" w:name="_Toc3515"/>
      <w:bookmarkStart w:id="133" w:name="_Toc23420"/>
      <w:r>
        <w:rPr>
          <w:rFonts w:ascii="宋体" w:hAnsi="宋体" w:cs="宋体"/>
          <w:b/>
          <w:color w:val="000000"/>
          <w:sz w:val="24"/>
        </w:rPr>
        <w:lastRenderedPageBreak/>
        <w:t>18、电子投标文件的递交</w:t>
      </w:r>
      <w:bookmarkEnd w:id="131"/>
      <w:bookmarkEnd w:id="132"/>
      <w:bookmarkEnd w:id="133"/>
    </w:p>
    <w:p w:rsidR="008932E4" w:rsidRDefault="00DB0431">
      <w:pPr>
        <w:spacing w:line="360" w:lineRule="auto"/>
        <w:ind w:firstLine="480"/>
      </w:pPr>
      <w:r>
        <w:rPr>
          <w:rFonts w:ascii="宋体" w:hAnsi="宋体" w:cs="宋体"/>
          <w:color w:val="000000"/>
          <w:sz w:val="24"/>
        </w:rPr>
        <w:t>18.1投标人应当按照《操作手册》规定，在投标截止时间前制作并上传电子投标文件。</w:t>
      </w:r>
    </w:p>
    <w:p w:rsidR="008932E4" w:rsidRDefault="00DB0431">
      <w:pPr>
        <w:spacing w:before="161" w:line="360" w:lineRule="auto"/>
        <w:ind w:firstLine="482"/>
        <w:outlineLvl w:val="2"/>
      </w:pPr>
      <w:bookmarkStart w:id="134" w:name="_Toc5011"/>
      <w:bookmarkStart w:id="135" w:name="_Toc12413"/>
      <w:bookmarkStart w:id="136" w:name="_Toc15219"/>
      <w:r>
        <w:rPr>
          <w:rFonts w:ascii="宋体" w:hAnsi="宋体" w:cs="宋体"/>
          <w:b/>
          <w:color w:val="000000"/>
          <w:sz w:val="24"/>
        </w:rPr>
        <w:t>19、投标截止日期</w:t>
      </w:r>
      <w:bookmarkEnd w:id="134"/>
      <w:bookmarkEnd w:id="135"/>
      <w:bookmarkEnd w:id="136"/>
    </w:p>
    <w:p w:rsidR="008932E4" w:rsidRDefault="00DB0431">
      <w:pPr>
        <w:spacing w:line="360" w:lineRule="auto"/>
        <w:ind w:firstLine="480"/>
      </w:pPr>
      <w:r>
        <w:rPr>
          <w:rFonts w:ascii="宋体" w:hAnsi="宋体" w:cs="宋体"/>
          <w:color w:val="000000"/>
          <w:sz w:val="24"/>
        </w:rPr>
        <w:t>19.1投标人上传电子投标文件的时间不得迟于招标公告中规定的投标截止时间。</w:t>
      </w:r>
    </w:p>
    <w:p w:rsidR="008932E4" w:rsidRDefault="00DB0431">
      <w:pPr>
        <w:spacing w:line="360" w:lineRule="auto"/>
        <w:ind w:firstLine="480"/>
      </w:pPr>
      <w:r>
        <w:rPr>
          <w:rFonts w:ascii="宋体" w:hAnsi="宋体" w:cs="宋体"/>
          <w:color w:val="000000"/>
          <w:sz w:val="24"/>
        </w:rPr>
        <w:t>投标人应充分考虑到网络环境、网络带宽等风险因素，如因投标人自身原因造成的电子投标文件上传不成功的按照本招标文件第二章第27.1.2条规定做无效投标处理。</w:t>
      </w:r>
    </w:p>
    <w:p w:rsidR="008932E4" w:rsidRDefault="00DB0431">
      <w:pPr>
        <w:spacing w:line="360" w:lineRule="auto"/>
        <w:ind w:firstLine="480"/>
      </w:pPr>
      <w:r>
        <w:rPr>
          <w:rFonts w:ascii="宋体" w:hAnsi="宋体" w:cs="宋体"/>
          <w:color w:val="000000"/>
          <w:sz w:val="24"/>
        </w:rPr>
        <w:t xml:space="preserve">19.2 </w:t>
      </w:r>
      <w:r>
        <w:rPr>
          <w:rFonts w:ascii="宋体" w:hAnsi="宋体" w:cs="宋体"/>
          <w:color w:val="000000"/>
          <w:sz w:val="24"/>
          <w:u w:val="single"/>
        </w:rPr>
        <w:t>采购代理机构</w:t>
      </w:r>
      <w:r>
        <w:rPr>
          <w:rFonts w:ascii="宋体" w:hAnsi="宋体" w:cs="宋体"/>
          <w:color w:val="000000"/>
          <w:sz w:val="24"/>
        </w:rPr>
        <w:t>可以按照规定，通过修改招标文件酌情延长投标截止日期，在此情况下，投标人的所有权利和义务以及投标人受制的截止日期均应以延长后新的截止日期为准。</w:t>
      </w:r>
    </w:p>
    <w:p w:rsidR="008932E4" w:rsidRDefault="00DB0431">
      <w:pPr>
        <w:spacing w:before="161" w:line="360" w:lineRule="auto"/>
        <w:ind w:firstLine="482"/>
        <w:outlineLvl w:val="2"/>
      </w:pPr>
      <w:bookmarkStart w:id="137" w:name="_Toc14611"/>
      <w:bookmarkStart w:id="138" w:name="_Toc7348"/>
      <w:bookmarkStart w:id="139" w:name="_Toc2267"/>
      <w:r>
        <w:rPr>
          <w:rFonts w:ascii="宋体" w:hAnsi="宋体" w:cs="宋体"/>
          <w:b/>
          <w:color w:val="000000"/>
          <w:sz w:val="24"/>
        </w:rPr>
        <w:t>20、投标文件的拒收</w:t>
      </w:r>
      <w:bookmarkEnd w:id="137"/>
      <w:bookmarkEnd w:id="138"/>
      <w:bookmarkEnd w:id="139"/>
    </w:p>
    <w:p w:rsidR="008932E4" w:rsidRDefault="00DB0431">
      <w:pPr>
        <w:spacing w:line="360" w:lineRule="auto"/>
        <w:ind w:firstLine="480"/>
      </w:pPr>
      <w:r>
        <w:rPr>
          <w:rFonts w:ascii="宋体" w:hAnsi="宋体" w:cs="宋体"/>
          <w:color w:val="000000"/>
          <w:sz w:val="24"/>
        </w:rPr>
        <w:t>20.1 采购代理机构拒绝接收在其规定的投标截止时间后上传的任何投标文件。</w:t>
      </w:r>
    </w:p>
    <w:p w:rsidR="008932E4" w:rsidRDefault="00DB0431">
      <w:pPr>
        <w:spacing w:before="161" w:line="360" w:lineRule="auto"/>
        <w:ind w:firstLine="482"/>
        <w:outlineLvl w:val="2"/>
      </w:pPr>
      <w:bookmarkStart w:id="140" w:name="_Toc11769"/>
      <w:bookmarkStart w:id="141" w:name="_Toc5294"/>
      <w:bookmarkStart w:id="142" w:name="_Toc27685"/>
      <w:r>
        <w:rPr>
          <w:rFonts w:ascii="宋体" w:hAnsi="宋体" w:cs="宋体"/>
          <w:b/>
          <w:color w:val="000000"/>
          <w:sz w:val="24"/>
        </w:rPr>
        <w:t>21、投标文件的撤回和修改</w:t>
      </w:r>
      <w:bookmarkEnd w:id="140"/>
      <w:bookmarkEnd w:id="141"/>
      <w:bookmarkEnd w:id="142"/>
    </w:p>
    <w:p w:rsidR="008932E4" w:rsidRDefault="00DB0431">
      <w:pPr>
        <w:spacing w:line="360" w:lineRule="auto"/>
        <w:ind w:firstLine="480"/>
      </w:pPr>
      <w:r>
        <w:rPr>
          <w:rFonts w:ascii="宋体" w:hAnsi="宋体" w:cs="宋体"/>
          <w:color w:val="000000"/>
          <w:sz w:val="24"/>
        </w:rPr>
        <w:t>21.1 投标文件的撤回</w:t>
      </w:r>
    </w:p>
    <w:p w:rsidR="008932E4" w:rsidRDefault="00DB0431">
      <w:pPr>
        <w:spacing w:line="360" w:lineRule="auto"/>
        <w:ind w:firstLine="480"/>
      </w:pPr>
      <w:r>
        <w:rPr>
          <w:rFonts w:ascii="宋体" w:hAnsi="宋体" w:cs="宋体"/>
          <w:color w:val="000000"/>
          <w:sz w:val="24"/>
        </w:rPr>
        <w:t>21.1.1 电子投标文件的撤回</w:t>
      </w:r>
    </w:p>
    <w:p w:rsidR="008932E4" w:rsidRDefault="00DB0431">
      <w:pPr>
        <w:spacing w:line="360" w:lineRule="auto"/>
        <w:ind w:firstLine="480"/>
      </w:pPr>
      <w:r>
        <w:rPr>
          <w:rFonts w:ascii="宋体" w:hAnsi="宋体" w:cs="宋体"/>
          <w:color w:val="000000"/>
          <w:sz w:val="24"/>
        </w:rPr>
        <w:t>投标人可在投标截止时间前，撤回其电子投标文件，具体操作方法见《操作手册》。</w:t>
      </w:r>
    </w:p>
    <w:p w:rsidR="008932E4" w:rsidRDefault="00DB0431">
      <w:pPr>
        <w:spacing w:line="360" w:lineRule="auto"/>
        <w:ind w:firstLine="480"/>
      </w:pPr>
      <w:r>
        <w:rPr>
          <w:rFonts w:ascii="宋体" w:hAnsi="宋体" w:cs="宋体"/>
          <w:color w:val="000000"/>
          <w:sz w:val="24"/>
        </w:rPr>
        <w:t>21.1.2 投标人撤回电子投标文件，则认为其不再参与本项目投标活动。</w:t>
      </w:r>
    </w:p>
    <w:p w:rsidR="008932E4" w:rsidRDefault="00DB0431">
      <w:pPr>
        <w:spacing w:line="360" w:lineRule="auto"/>
        <w:ind w:firstLine="480"/>
      </w:pPr>
      <w:r>
        <w:rPr>
          <w:rFonts w:ascii="宋体" w:hAnsi="宋体" w:cs="宋体"/>
          <w:color w:val="000000"/>
          <w:sz w:val="24"/>
        </w:rPr>
        <w:t>21.2 投标文件的修改</w:t>
      </w:r>
    </w:p>
    <w:p w:rsidR="008932E4" w:rsidRDefault="00DB0431">
      <w:pPr>
        <w:spacing w:line="360" w:lineRule="auto"/>
        <w:ind w:firstLine="480"/>
      </w:pPr>
      <w:r>
        <w:rPr>
          <w:rFonts w:ascii="宋体" w:hAnsi="宋体" w:cs="宋体"/>
          <w:color w:val="000000"/>
          <w:sz w:val="24"/>
        </w:rPr>
        <w:t>21.2.1投标人可在投标截止时间前，对其电子投标文件进行修改，具体操作方法见《操作手册》。</w:t>
      </w:r>
    </w:p>
    <w:p w:rsidR="008932E4" w:rsidRDefault="00DB0431">
      <w:pPr>
        <w:spacing w:line="360" w:lineRule="auto"/>
        <w:ind w:firstLine="480"/>
      </w:pPr>
      <w:r>
        <w:rPr>
          <w:rFonts w:ascii="宋体" w:hAnsi="宋体" w:cs="宋体"/>
          <w:color w:val="000000"/>
          <w:sz w:val="24"/>
        </w:rPr>
        <w:t>21.2.2 在投标截止时间之后，投标人不得对其电子投标文件作任何修改。</w:t>
      </w:r>
    </w:p>
    <w:p w:rsidR="008932E4" w:rsidRDefault="00DB0431">
      <w:pPr>
        <w:spacing w:line="360" w:lineRule="auto"/>
        <w:ind w:firstLine="480"/>
      </w:pPr>
      <w:r>
        <w:rPr>
          <w:rFonts w:ascii="宋体" w:hAnsi="宋体" w:cs="宋体"/>
          <w:color w:val="000000"/>
          <w:sz w:val="24"/>
        </w:rPr>
        <w:t>21.3 在投标截止时间至招标文件中规定的投标有效期满之间的这段时间内，投标人不得撤回其投标。</w:t>
      </w:r>
    </w:p>
    <w:p w:rsidR="008932E4" w:rsidRDefault="00DB0431">
      <w:pPr>
        <w:spacing w:line="360" w:lineRule="auto"/>
      </w:pPr>
      <w:r>
        <w:rPr>
          <w:rFonts w:ascii="宋体" w:hAnsi="宋体" w:cs="宋体"/>
          <w:b/>
          <w:color w:val="000000"/>
          <w:sz w:val="24"/>
        </w:rPr>
        <w:t> </w:t>
      </w:r>
    </w:p>
    <w:p w:rsidR="008932E4" w:rsidRDefault="00DB0431">
      <w:pPr>
        <w:spacing w:line="360" w:lineRule="auto"/>
        <w:outlineLvl w:val="1"/>
      </w:pPr>
      <w:bookmarkStart w:id="143" w:name="_Toc19690"/>
      <w:bookmarkStart w:id="144" w:name="_Toc24542"/>
      <w:bookmarkStart w:id="145" w:name="_Toc23795"/>
      <w:bookmarkStart w:id="146" w:name="_Toc194500870"/>
      <w:bookmarkStart w:id="147" w:name="_Toc29449"/>
      <w:r>
        <w:rPr>
          <w:rFonts w:ascii="宋体" w:hAnsi="宋体" w:cs="宋体"/>
          <w:b/>
          <w:color w:val="000000"/>
          <w:sz w:val="24"/>
        </w:rPr>
        <w:t>五、开标与评标</w:t>
      </w:r>
      <w:bookmarkEnd w:id="143"/>
      <w:bookmarkEnd w:id="144"/>
      <w:bookmarkEnd w:id="145"/>
      <w:bookmarkEnd w:id="146"/>
      <w:bookmarkEnd w:id="147"/>
    </w:p>
    <w:p w:rsidR="008932E4" w:rsidRDefault="00DB0431">
      <w:pPr>
        <w:spacing w:before="161" w:line="360" w:lineRule="auto"/>
        <w:ind w:firstLine="482"/>
        <w:outlineLvl w:val="2"/>
      </w:pPr>
      <w:bookmarkStart w:id="148" w:name="_Toc31936"/>
      <w:bookmarkStart w:id="149" w:name="_Toc832"/>
      <w:bookmarkStart w:id="150" w:name="_Toc27136"/>
      <w:r>
        <w:rPr>
          <w:rFonts w:ascii="宋体" w:hAnsi="宋体" w:cs="宋体"/>
          <w:b/>
          <w:color w:val="000000"/>
          <w:sz w:val="24"/>
        </w:rPr>
        <w:t>22、开标</w:t>
      </w:r>
      <w:bookmarkEnd w:id="148"/>
      <w:bookmarkEnd w:id="149"/>
      <w:bookmarkEnd w:id="150"/>
    </w:p>
    <w:p w:rsidR="008932E4" w:rsidRDefault="00DB0431">
      <w:pPr>
        <w:spacing w:line="360" w:lineRule="auto"/>
        <w:ind w:firstLine="480"/>
      </w:pPr>
      <w:r>
        <w:rPr>
          <w:rFonts w:ascii="宋体" w:hAnsi="宋体" w:cs="宋体"/>
          <w:color w:val="000000"/>
          <w:sz w:val="24"/>
        </w:rPr>
        <w:lastRenderedPageBreak/>
        <w:t>22.1 采购代理机构将在招标公告中规定的时间和地点组织公开开标。投标人应当按照《操作手册》规定，参加开标活动和在</w:t>
      </w:r>
      <w:r>
        <w:rPr>
          <w:rFonts w:ascii="宋体" w:hAnsi="宋体" w:cs="宋体"/>
          <w:color w:val="FF0000"/>
          <w:sz w:val="24"/>
        </w:rPr>
        <w:t>苏采云系统</w:t>
      </w:r>
      <w:r>
        <w:rPr>
          <w:rFonts w:ascii="宋体" w:hAnsi="宋体" w:cs="宋体"/>
          <w:color w:val="000000"/>
          <w:sz w:val="24"/>
        </w:rPr>
        <w:t>规定的时间内对投标文件进行解密。</w:t>
      </w:r>
    </w:p>
    <w:p w:rsidR="008932E4" w:rsidRDefault="00DB0431">
      <w:pPr>
        <w:spacing w:line="360" w:lineRule="auto"/>
        <w:ind w:firstLine="480"/>
      </w:pPr>
      <w:r>
        <w:rPr>
          <w:rFonts w:ascii="宋体" w:hAnsi="宋体" w:cs="宋体"/>
          <w:color w:val="000000"/>
          <w:sz w:val="24"/>
        </w:rPr>
        <w:t>22.2 开标仪式由采购代理机构组织。</w:t>
      </w:r>
      <w:r>
        <w:rPr>
          <w:rFonts w:ascii="宋体" w:hAnsi="宋体" w:cs="宋体"/>
          <w:color w:val="FF0000"/>
          <w:sz w:val="24"/>
        </w:rPr>
        <w:t>苏采云系统</w:t>
      </w:r>
      <w:r>
        <w:rPr>
          <w:rFonts w:ascii="宋体" w:hAnsi="宋体" w:cs="宋体"/>
          <w:color w:val="000000"/>
          <w:sz w:val="24"/>
        </w:rPr>
        <w:t>将自动对项目进行开标，并宣布各投标人名称和投标价格。</w:t>
      </w:r>
    </w:p>
    <w:p w:rsidR="008932E4" w:rsidRDefault="00DB0431">
      <w:pPr>
        <w:spacing w:line="360" w:lineRule="auto"/>
        <w:ind w:firstLine="480"/>
      </w:pPr>
      <w:r>
        <w:rPr>
          <w:rFonts w:ascii="宋体" w:hAnsi="宋体" w:cs="宋体"/>
          <w:color w:val="000000"/>
          <w:sz w:val="24"/>
        </w:rPr>
        <w:t>22.3 投标人在开标过程中涉及到的投标文件解密、开标结果确认等工作，应按照《操作手册》规定执行。</w:t>
      </w:r>
    </w:p>
    <w:p w:rsidR="008932E4" w:rsidRDefault="00DB0431">
      <w:pPr>
        <w:spacing w:line="360" w:lineRule="auto"/>
        <w:ind w:firstLine="480"/>
      </w:pPr>
      <w:r>
        <w:rPr>
          <w:rFonts w:ascii="宋体" w:hAnsi="宋体" w:cs="宋体"/>
          <w:color w:val="000000"/>
          <w:sz w:val="24"/>
        </w:rPr>
        <w:t>22.4 投标人如果对开标过程和开标记录有疑义，应当根据《操作手册》规定提出，如</w:t>
      </w:r>
      <w:r>
        <w:rPr>
          <w:rFonts w:ascii="宋体" w:hAnsi="宋体" w:cs="宋体"/>
          <w:color w:val="FF0000"/>
          <w:sz w:val="24"/>
        </w:rPr>
        <w:t>苏采云系统</w:t>
      </w:r>
      <w:r>
        <w:rPr>
          <w:rFonts w:ascii="宋体" w:hAnsi="宋体" w:cs="宋体"/>
          <w:color w:val="000000"/>
          <w:sz w:val="24"/>
        </w:rPr>
        <w:t>中《开标记录表》宣布后5分钟内未提出的，视同认可开标结果。</w:t>
      </w:r>
    </w:p>
    <w:p w:rsidR="008932E4" w:rsidRDefault="00DB0431">
      <w:pPr>
        <w:spacing w:before="161" w:line="360" w:lineRule="auto"/>
        <w:ind w:firstLine="482"/>
        <w:outlineLvl w:val="2"/>
      </w:pPr>
      <w:bookmarkStart w:id="151" w:name="_Toc18519"/>
      <w:bookmarkStart w:id="152" w:name="_Toc17534"/>
      <w:bookmarkStart w:id="153" w:name="_Toc8566"/>
      <w:r>
        <w:rPr>
          <w:rFonts w:ascii="宋体" w:hAnsi="宋体" w:cs="宋体"/>
          <w:b/>
          <w:color w:val="000000"/>
          <w:sz w:val="24"/>
        </w:rPr>
        <w:t>23、评标委员会</w:t>
      </w:r>
      <w:bookmarkEnd w:id="151"/>
      <w:bookmarkEnd w:id="152"/>
      <w:bookmarkEnd w:id="153"/>
    </w:p>
    <w:p w:rsidR="008932E4" w:rsidRDefault="00DB0431">
      <w:pPr>
        <w:spacing w:line="360" w:lineRule="auto"/>
        <w:ind w:firstLine="480"/>
      </w:pPr>
      <w:r>
        <w:rPr>
          <w:rFonts w:ascii="宋体" w:hAnsi="宋体" w:cs="宋体"/>
          <w:color w:val="000000"/>
          <w:sz w:val="24"/>
        </w:rPr>
        <w:t>23.1开标后，采购代理机构将立即组织评标委员会（以下简称评委会）进行评标。</w:t>
      </w:r>
    </w:p>
    <w:p w:rsidR="008932E4" w:rsidRDefault="00DB0431">
      <w:pPr>
        <w:spacing w:line="360" w:lineRule="auto"/>
        <w:ind w:firstLine="480"/>
      </w:pPr>
      <w:r>
        <w:rPr>
          <w:rFonts w:ascii="宋体" w:hAnsi="宋体" w:cs="宋体"/>
          <w:color w:val="000000"/>
          <w:sz w:val="24"/>
        </w:rPr>
        <w:t>23.2 评委会由采购人代表和有关技术、经济等方面的专家组成，且人员构成符合政府采购有关规定。</w:t>
      </w:r>
    </w:p>
    <w:p w:rsidR="008932E4" w:rsidRDefault="00DB0431">
      <w:pPr>
        <w:spacing w:line="360" w:lineRule="auto"/>
        <w:ind w:firstLine="480"/>
      </w:pPr>
      <w:r>
        <w:rPr>
          <w:rFonts w:ascii="宋体" w:hAnsi="宋体" w:cs="宋体"/>
          <w:color w:val="000000"/>
          <w:sz w:val="24"/>
        </w:rPr>
        <w:t>23.3评委会独立工作，负责评审所有投标文件并确定中标候选人。</w:t>
      </w:r>
    </w:p>
    <w:p w:rsidR="008932E4" w:rsidRDefault="00DB0431">
      <w:pPr>
        <w:spacing w:before="161" w:line="360" w:lineRule="auto"/>
        <w:ind w:firstLine="482"/>
        <w:outlineLvl w:val="2"/>
      </w:pPr>
      <w:bookmarkStart w:id="154" w:name="_Toc28337"/>
      <w:bookmarkStart w:id="155" w:name="_Toc18807"/>
      <w:bookmarkStart w:id="156" w:name="_Toc4363"/>
      <w:r>
        <w:rPr>
          <w:rFonts w:ascii="宋体" w:hAnsi="宋体" w:cs="宋体"/>
          <w:b/>
          <w:color w:val="000000"/>
          <w:sz w:val="24"/>
        </w:rPr>
        <w:t>24．评标过程的保密与公正</w:t>
      </w:r>
      <w:bookmarkEnd w:id="154"/>
      <w:bookmarkEnd w:id="155"/>
      <w:bookmarkEnd w:id="156"/>
    </w:p>
    <w:p w:rsidR="008932E4" w:rsidRDefault="00DB0431">
      <w:pPr>
        <w:spacing w:line="360" w:lineRule="auto"/>
        <w:ind w:firstLine="480"/>
      </w:pPr>
      <w:r>
        <w:rPr>
          <w:rFonts w:ascii="宋体" w:hAnsi="宋体" w:cs="宋体"/>
          <w:color w:val="000000"/>
          <w:sz w:val="24"/>
        </w:rPr>
        <w:t>24.1 凡是与审查、澄清、评价和比较投标的有关资料以及授标建议等，采购人、评委、采购代理机构均不得向投标人或与评标无关的其他人员透露。</w:t>
      </w:r>
    </w:p>
    <w:p w:rsidR="008932E4" w:rsidRDefault="00DB0431">
      <w:pPr>
        <w:spacing w:line="360" w:lineRule="auto"/>
        <w:ind w:firstLine="480"/>
      </w:pPr>
      <w:r>
        <w:rPr>
          <w:rFonts w:ascii="宋体" w:hAnsi="宋体" w:cs="宋体"/>
          <w:color w:val="000000"/>
          <w:sz w:val="24"/>
        </w:rPr>
        <w:t>24.2 在评标过程中，投标人不得以任何行为影响评标过程，否则其投标文件将被作为无效投标文件。</w:t>
      </w:r>
    </w:p>
    <w:p w:rsidR="008932E4" w:rsidRDefault="00DB0431">
      <w:pPr>
        <w:spacing w:line="360" w:lineRule="auto"/>
        <w:ind w:firstLine="480"/>
      </w:pPr>
      <w:r>
        <w:rPr>
          <w:rFonts w:ascii="宋体" w:hAnsi="宋体" w:cs="宋体"/>
          <w:color w:val="000000"/>
          <w:sz w:val="24"/>
        </w:rPr>
        <w:t>24.3 采购代理机构和评标委员会不向未中标的投标人解释未中标原因，也不公布评标过程中的相关细节。</w:t>
      </w:r>
    </w:p>
    <w:p w:rsidR="008932E4" w:rsidRDefault="00DB0431">
      <w:pPr>
        <w:spacing w:line="360" w:lineRule="auto"/>
        <w:ind w:firstLine="480"/>
      </w:pPr>
      <w:r>
        <w:rPr>
          <w:rFonts w:ascii="宋体" w:hAnsi="宋体" w:cs="宋体"/>
          <w:color w:val="000000"/>
          <w:sz w:val="24"/>
        </w:rPr>
        <w:t>24.4 采用综合评分法的项目，未中标的投标人可于中标结果公告期限届满之日起通过</w:t>
      </w:r>
      <w:r>
        <w:rPr>
          <w:rFonts w:ascii="宋体" w:hAnsi="宋体" w:cs="宋体"/>
          <w:color w:val="FF0000"/>
          <w:sz w:val="24"/>
        </w:rPr>
        <w:t>苏采云系统</w:t>
      </w:r>
      <w:r>
        <w:rPr>
          <w:rFonts w:ascii="宋体" w:hAnsi="宋体" w:cs="宋体"/>
          <w:color w:val="000000"/>
          <w:sz w:val="24"/>
        </w:rPr>
        <w:t>查看自己的评审得分及排序情况。</w:t>
      </w:r>
    </w:p>
    <w:p w:rsidR="008932E4" w:rsidRDefault="00DB0431">
      <w:pPr>
        <w:spacing w:before="161" w:line="360" w:lineRule="auto"/>
        <w:ind w:firstLine="482"/>
        <w:outlineLvl w:val="2"/>
        <w:rPr>
          <w:sz w:val="24"/>
        </w:rPr>
      </w:pPr>
      <w:bookmarkStart w:id="157" w:name="_Toc3225"/>
      <w:bookmarkStart w:id="158" w:name="_Toc16416"/>
      <w:bookmarkStart w:id="159" w:name="_Toc17272"/>
      <w:r>
        <w:rPr>
          <w:rFonts w:ascii="宋体" w:hAnsi="宋体" w:cs="宋体"/>
          <w:b/>
          <w:color w:val="000000"/>
          <w:sz w:val="24"/>
        </w:rPr>
        <w:t>25．投标文件的澄清</w:t>
      </w:r>
      <w:bookmarkEnd w:id="157"/>
      <w:bookmarkEnd w:id="158"/>
      <w:bookmarkEnd w:id="159"/>
    </w:p>
    <w:p w:rsidR="008932E4" w:rsidRDefault="00DB0431">
      <w:pPr>
        <w:spacing w:line="360" w:lineRule="auto"/>
        <w:ind w:firstLine="480"/>
        <w:rPr>
          <w:sz w:val="24"/>
        </w:rPr>
      </w:pPr>
      <w:r>
        <w:rPr>
          <w:rFonts w:ascii="宋体" w:hAnsi="宋体" w:cs="宋体"/>
          <w:color w:val="000000"/>
          <w:sz w:val="24"/>
        </w:rPr>
        <w:t>25.1评标期间，评委会对投标文件中含义不明确、同类问题表述不一致或者有明显文字和计算错误的内容 ，有权要求投标人作出必要的澄清、说明或者补正。</w:t>
      </w:r>
    </w:p>
    <w:p w:rsidR="008932E4" w:rsidRDefault="00DB0431">
      <w:pPr>
        <w:spacing w:line="360" w:lineRule="auto"/>
        <w:ind w:firstLine="480"/>
        <w:rPr>
          <w:sz w:val="24"/>
        </w:rPr>
      </w:pPr>
      <w:r>
        <w:rPr>
          <w:rFonts w:ascii="宋体" w:hAnsi="宋体" w:cs="宋体"/>
          <w:color w:val="000000"/>
          <w:sz w:val="24"/>
        </w:rPr>
        <w:lastRenderedPageBreak/>
        <w:t>投标人的澄清、说明或者补正不得超出投标文件的范围或者改变投标文件的实质性内容。</w:t>
      </w:r>
    </w:p>
    <w:p w:rsidR="008932E4" w:rsidRDefault="00DB0431">
      <w:pPr>
        <w:spacing w:line="360" w:lineRule="auto"/>
        <w:ind w:firstLine="480"/>
        <w:rPr>
          <w:sz w:val="24"/>
        </w:rPr>
      </w:pPr>
      <w:r>
        <w:rPr>
          <w:rFonts w:ascii="宋体" w:hAnsi="宋体" w:cs="宋体"/>
          <w:color w:val="000000"/>
          <w:sz w:val="24"/>
        </w:rPr>
        <w:t>评标委员会并非对每个投标人都做澄清要求。</w:t>
      </w:r>
    </w:p>
    <w:p w:rsidR="008932E4" w:rsidRDefault="00DB0431">
      <w:pPr>
        <w:spacing w:line="360" w:lineRule="auto"/>
        <w:ind w:firstLine="480"/>
        <w:rPr>
          <w:sz w:val="24"/>
        </w:rPr>
      </w:pPr>
      <w:r>
        <w:rPr>
          <w:rFonts w:ascii="宋体" w:hAnsi="宋体" w:cs="宋体"/>
          <w:color w:val="000000"/>
          <w:sz w:val="24"/>
        </w:rPr>
        <w:t>25.2需要供应商进行澄清、说明和补正的，评委会将通过</w:t>
      </w:r>
      <w:r>
        <w:rPr>
          <w:rFonts w:ascii="宋体" w:hAnsi="宋体" w:cs="宋体"/>
          <w:color w:val="FF0000"/>
          <w:sz w:val="24"/>
        </w:rPr>
        <w:t>苏采云系统</w:t>
      </w:r>
      <w:r>
        <w:rPr>
          <w:rFonts w:ascii="宋体" w:hAnsi="宋体" w:cs="宋体"/>
          <w:color w:val="000000"/>
          <w:sz w:val="24"/>
        </w:rPr>
        <w:t>向供应商发出“澄清要求函”，接到“澄清要求函”的投标人应当按照要求在</w:t>
      </w:r>
      <w:r>
        <w:rPr>
          <w:rFonts w:ascii="宋体" w:hAnsi="宋体" w:cs="宋体"/>
          <w:color w:val="FF0000"/>
          <w:sz w:val="24"/>
        </w:rPr>
        <w:t>苏采云系统</w:t>
      </w:r>
      <w:r>
        <w:rPr>
          <w:rFonts w:ascii="宋体" w:hAnsi="宋体" w:cs="宋体"/>
          <w:color w:val="000000"/>
          <w:sz w:val="24"/>
        </w:rPr>
        <w:t>中提交“澄清响应函”并加盖CA电子公章。澄清、说明和补正的内容作为投标文件的补充部分，具体操作方式见《操作手册》。</w:t>
      </w:r>
    </w:p>
    <w:p w:rsidR="008932E4" w:rsidRDefault="00DB0431">
      <w:pPr>
        <w:spacing w:line="360" w:lineRule="auto"/>
        <w:ind w:firstLine="480"/>
        <w:rPr>
          <w:sz w:val="24"/>
        </w:rPr>
      </w:pPr>
      <w:r>
        <w:rPr>
          <w:rFonts w:ascii="宋体" w:hAnsi="宋体" w:cs="宋体"/>
          <w:color w:val="000000"/>
          <w:sz w:val="24"/>
        </w:rPr>
        <w:t>25.3 接到评委会澄清、说明和补正要求的投标人如未按规定做出澄清、说明和补正，其风险由投标人自行承担。</w:t>
      </w:r>
    </w:p>
    <w:p w:rsidR="008932E4" w:rsidRDefault="00DB0431">
      <w:pPr>
        <w:spacing w:before="161" w:line="360" w:lineRule="auto"/>
        <w:ind w:firstLine="482"/>
        <w:outlineLvl w:val="2"/>
        <w:rPr>
          <w:sz w:val="24"/>
        </w:rPr>
      </w:pPr>
      <w:bookmarkStart w:id="160" w:name="_Toc27739"/>
      <w:bookmarkStart w:id="161" w:name="_Toc16586"/>
      <w:bookmarkStart w:id="162" w:name="_Toc6592"/>
      <w:r>
        <w:rPr>
          <w:rFonts w:ascii="宋体" w:hAnsi="宋体" w:cs="宋体"/>
          <w:b/>
          <w:color w:val="000000"/>
          <w:sz w:val="24"/>
        </w:rPr>
        <w:t>26、对投标文件的初审</w:t>
      </w:r>
      <w:bookmarkEnd w:id="160"/>
      <w:bookmarkEnd w:id="161"/>
      <w:bookmarkEnd w:id="162"/>
    </w:p>
    <w:p w:rsidR="008932E4" w:rsidRDefault="00DB0431">
      <w:pPr>
        <w:spacing w:line="360" w:lineRule="auto"/>
        <w:ind w:firstLine="480"/>
        <w:rPr>
          <w:sz w:val="24"/>
        </w:rPr>
      </w:pPr>
      <w:r>
        <w:rPr>
          <w:rFonts w:ascii="宋体" w:hAnsi="宋体" w:cs="宋体"/>
          <w:color w:val="000000"/>
          <w:sz w:val="24"/>
        </w:rPr>
        <w:t>26.1 投标文件初审分为资格审查和符合性审查。</w:t>
      </w:r>
    </w:p>
    <w:p w:rsidR="008932E4" w:rsidRDefault="00DB0431">
      <w:pPr>
        <w:spacing w:line="360" w:lineRule="auto"/>
        <w:ind w:firstLine="480"/>
        <w:rPr>
          <w:sz w:val="24"/>
        </w:rPr>
      </w:pPr>
      <w:r>
        <w:rPr>
          <w:rFonts w:ascii="宋体" w:hAnsi="宋体" w:cs="宋体"/>
          <w:color w:val="000000"/>
          <w:sz w:val="24"/>
        </w:rPr>
        <w:t>26.1.1 资格审查：依据法律法规和招标文件的规定，由采购人对投标文件中的资格证明文件进行审查。资格审查的结论，采购人以书面形式向评委会进行反馈。</w:t>
      </w:r>
    </w:p>
    <w:p w:rsidR="008932E4" w:rsidRDefault="00DB0431">
      <w:pPr>
        <w:spacing w:line="360" w:lineRule="auto"/>
        <w:ind w:firstLine="480"/>
        <w:rPr>
          <w:sz w:val="24"/>
        </w:rPr>
      </w:pPr>
      <w:r>
        <w:rPr>
          <w:rFonts w:ascii="宋体" w:hAnsi="宋体" w:cs="宋体"/>
          <w:color w:val="000000"/>
          <w:sz w:val="24"/>
        </w:rPr>
        <w:t>采购人在进行资格性审查的同时，将在“信用中国”网站（www.creditchina.gov.cn）查询投标人的信用记录，以确定投标人是否具备投标资格,查询结果留存并归档。</w:t>
      </w:r>
    </w:p>
    <w:p w:rsidR="008932E4" w:rsidRDefault="00DB0431">
      <w:pPr>
        <w:spacing w:line="360" w:lineRule="auto"/>
        <w:ind w:firstLine="480"/>
        <w:rPr>
          <w:sz w:val="24"/>
        </w:rPr>
      </w:pPr>
      <w:r>
        <w:rPr>
          <w:rFonts w:ascii="宋体" w:hAnsi="宋体" w:cs="宋体"/>
          <w:color w:val="000000"/>
          <w:sz w:val="24"/>
        </w:rPr>
        <w:t>接受联合体的项目，两个以上的自然人、法人或者其他组织组成一个联合体，以一个供应商的身份共同参加政府采购活动的,联合体成员中任何一方存在不良信用记录的，视同联合体存在不良应用记录。</w:t>
      </w:r>
    </w:p>
    <w:p w:rsidR="008932E4" w:rsidRDefault="00DB0431">
      <w:pPr>
        <w:spacing w:line="360" w:lineRule="auto"/>
        <w:ind w:firstLine="480"/>
        <w:rPr>
          <w:sz w:val="24"/>
        </w:rPr>
      </w:pPr>
      <w:r>
        <w:rPr>
          <w:rFonts w:ascii="宋体" w:hAnsi="宋体" w:cs="宋体"/>
          <w:color w:val="000000"/>
          <w:sz w:val="24"/>
        </w:rPr>
        <w:t>26.1.2 符合性审查：依据招标文件的规定，由评委会从投标文件的有效性、完整性和对招标文件的响应程度进行审查，以确定是否对招标文件的实质性要求作出响应。</w:t>
      </w:r>
    </w:p>
    <w:p w:rsidR="008932E4" w:rsidRDefault="00DB0431">
      <w:pPr>
        <w:spacing w:line="360" w:lineRule="auto"/>
        <w:ind w:firstLine="480"/>
        <w:rPr>
          <w:sz w:val="24"/>
        </w:rPr>
      </w:pPr>
      <w:r>
        <w:rPr>
          <w:rFonts w:ascii="宋体" w:hAnsi="宋体" w:cs="宋体"/>
          <w:color w:val="000000"/>
          <w:sz w:val="24"/>
        </w:rPr>
        <w:t>26.1.3 未通过资格审查或符合性审查的投标人，采购代理机构将在</w:t>
      </w:r>
      <w:r>
        <w:rPr>
          <w:rFonts w:ascii="宋体" w:hAnsi="宋体" w:cs="宋体"/>
          <w:color w:val="FF0000"/>
          <w:sz w:val="24"/>
        </w:rPr>
        <w:t>苏采云系统</w:t>
      </w:r>
      <w:r>
        <w:rPr>
          <w:rFonts w:ascii="宋体" w:hAnsi="宋体" w:cs="宋体"/>
          <w:color w:val="000000"/>
          <w:sz w:val="24"/>
        </w:rPr>
        <w:t>中告知未通过资格审查或符合性审查的原因，评审结束后，采购代理机构将不再告知未通过资格审查或符合性审查的原因。</w:t>
      </w:r>
    </w:p>
    <w:p w:rsidR="008932E4" w:rsidRDefault="00DB0431">
      <w:pPr>
        <w:spacing w:line="360" w:lineRule="auto"/>
        <w:ind w:firstLine="480"/>
        <w:rPr>
          <w:sz w:val="24"/>
        </w:rPr>
      </w:pPr>
      <w:r>
        <w:rPr>
          <w:rFonts w:ascii="宋体" w:hAnsi="宋体" w:cs="宋体"/>
          <w:color w:val="000000"/>
          <w:sz w:val="24"/>
        </w:rPr>
        <w:t>26.2在详细评标之前，评委会将首先审查每份投标文件是否实质性响应了招标文件的要求。实质性响应的投标应该是与招标文件要求的全部条款、条件和规格相符，没有重大偏离或保留的投标。</w:t>
      </w:r>
    </w:p>
    <w:p w:rsidR="008932E4" w:rsidRDefault="00DB0431">
      <w:pPr>
        <w:spacing w:line="360" w:lineRule="auto"/>
        <w:ind w:firstLine="480"/>
        <w:rPr>
          <w:sz w:val="24"/>
        </w:rPr>
      </w:pPr>
      <w:r>
        <w:rPr>
          <w:rFonts w:ascii="宋体" w:hAnsi="宋体" w:cs="宋体"/>
          <w:color w:val="000000"/>
          <w:sz w:val="24"/>
        </w:rPr>
        <w:t>所谓重大偏离或保留是指与招标文件规定的实质性要求存在负偏离，或者在实质上与招</w:t>
      </w:r>
      <w:r>
        <w:rPr>
          <w:rFonts w:ascii="宋体" w:hAnsi="宋体" w:cs="宋体"/>
          <w:color w:val="000000"/>
          <w:sz w:val="24"/>
        </w:rPr>
        <w:lastRenderedPageBreak/>
        <w:t>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rsidR="008932E4" w:rsidRDefault="00DB0431">
      <w:pPr>
        <w:spacing w:line="360" w:lineRule="auto"/>
        <w:ind w:firstLine="480"/>
        <w:rPr>
          <w:sz w:val="24"/>
        </w:rPr>
      </w:pPr>
      <w:r>
        <w:rPr>
          <w:rFonts w:ascii="宋体" w:hAnsi="宋体" w:cs="宋体"/>
          <w:color w:val="000000"/>
          <w:sz w:val="24"/>
        </w:rPr>
        <w:t>26.3如果投标文件实质上没有响应招标文件的要求，评委会将予以拒绝，投标人不得通过修改或撤销不合要求的偏离或保留而使其投标成为实质性响应的投标。</w:t>
      </w:r>
    </w:p>
    <w:p w:rsidR="008932E4" w:rsidRDefault="00DB0431">
      <w:pPr>
        <w:spacing w:line="360" w:lineRule="auto"/>
        <w:ind w:firstLine="480"/>
        <w:rPr>
          <w:sz w:val="24"/>
        </w:rPr>
      </w:pPr>
      <w:r>
        <w:rPr>
          <w:rFonts w:ascii="宋体" w:hAnsi="宋体" w:cs="宋体"/>
          <w:color w:val="000000"/>
          <w:sz w:val="24"/>
        </w:rPr>
        <w:t>26.4评委会将对确定为实质性响应的投标进行进一步审核，看其是否有计算上或累加上的算术错误，修正错误的原则如下：</w:t>
      </w:r>
    </w:p>
    <w:p w:rsidR="008932E4" w:rsidRDefault="00DB0431">
      <w:pPr>
        <w:spacing w:line="360" w:lineRule="auto"/>
        <w:ind w:firstLine="480"/>
        <w:rPr>
          <w:sz w:val="24"/>
        </w:rPr>
      </w:pPr>
      <w:r>
        <w:rPr>
          <w:rFonts w:ascii="宋体" w:hAnsi="宋体" w:cs="宋体"/>
          <w:color w:val="000000"/>
          <w:sz w:val="24"/>
        </w:rPr>
        <w:t>（1）投标文件中开标一览表内容与投标文件中相应内容不一致的，以开标一览表为准。</w:t>
      </w:r>
    </w:p>
    <w:p w:rsidR="008932E4" w:rsidRDefault="00DB0431">
      <w:pPr>
        <w:spacing w:line="360" w:lineRule="auto"/>
        <w:ind w:firstLine="480"/>
        <w:rPr>
          <w:sz w:val="24"/>
        </w:rPr>
      </w:pPr>
      <w:r>
        <w:rPr>
          <w:rFonts w:ascii="宋体" w:hAnsi="宋体" w:cs="宋体"/>
          <w:color w:val="000000"/>
          <w:sz w:val="24"/>
        </w:rPr>
        <w:t>（2）大写金额和小写金额不一致的，以大写金额为准。</w:t>
      </w:r>
    </w:p>
    <w:p w:rsidR="008932E4" w:rsidRDefault="00DB0431">
      <w:pPr>
        <w:spacing w:line="360" w:lineRule="auto"/>
        <w:ind w:firstLine="480"/>
        <w:rPr>
          <w:sz w:val="24"/>
        </w:rPr>
      </w:pPr>
      <w:r>
        <w:rPr>
          <w:rFonts w:ascii="宋体" w:hAnsi="宋体" w:cs="宋体"/>
          <w:color w:val="000000"/>
          <w:sz w:val="24"/>
        </w:rPr>
        <w:t>（3）单价金额小数点或者百分比有明显错位的，以开标一览表的总价为准，并修改单价。</w:t>
      </w:r>
    </w:p>
    <w:p w:rsidR="008932E4" w:rsidRDefault="00DB0431">
      <w:pPr>
        <w:spacing w:line="360" w:lineRule="auto"/>
        <w:ind w:firstLine="480"/>
        <w:rPr>
          <w:sz w:val="24"/>
        </w:rPr>
      </w:pPr>
      <w:r>
        <w:rPr>
          <w:rFonts w:ascii="宋体" w:hAnsi="宋体" w:cs="宋体"/>
          <w:color w:val="000000"/>
          <w:sz w:val="24"/>
        </w:rPr>
        <w:t>（4）总价金额与按单价汇总金额不一致的，以单价金额计算结果为准。</w:t>
      </w:r>
    </w:p>
    <w:p w:rsidR="008932E4" w:rsidRDefault="00DB0431">
      <w:pPr>
        <w:spacing w:line="360" w:lineRule="auto"/>
        <w:ind w:firstLine="480"/>
        <w:rPr>
          <w:sz w:val="24"/>
        </w:rPr>
      </w:pPr>
      <w:r>
        <w:rPr>
          <w:rFonts w:ascii="宋体" w:hAnsi="宋体" w:cs="宋体"/>
          <w:color w:val="000000"/>
          <w:sz w:val="24"/>
        </w:rPr>
        <w:t>同时出现两种以上错误的，按照前款规定的顺序修正。</w:t>
      </w:r>
    </w:p>
    <w:p w:rsidR="008932E4" w:rsidRDefault="00DB0431">
      <w:pPr>
        <w:spacing w:line="360" w:lineRule="auto"/>
        <w:ind w:firstLine="480"/>
        <w:rPr>
          <w:sz w:val="24"/>
        </w:rPr>
      </w:pPr>
      <w:r>
        <w:rPr>
          <w:rFonts w:ascii="宋体" w:hAnsi="宋体" w:cs="宋体"/>
          <w:color w:val="000000"/>
          <w:sz w:val="24"/>
        </w:rPr>
        <w:t>26.5评委会将按上述修正错误的方法调整投标文件中的投标报价，并通过</w:t>
      </w:r>
      <w:r>
        <w:rPr>
          <w:rFonts w:ascii="宋体" w:hAnsi="宋体" w:cs="宋体"/>
          <w:color w:val="FF0000"/>
          <w:sz w:val="24"/>
        </w:rPr>
        <w:t>苏采云系统</w:t>
      </w:r>
      <w:r>
        <w:rPr>
          <w:rFonts w:ascii="宋体" w:hAnsi="宋体" w:cs="宋体"/>
          <w:color w:val="000000"/>
          <w:sz w:val="24"/>
        </w:rPr>
        <w:t>告知投标人，调整后的价格应对投标人具有约束力。如果投标人不接受修正后的价格，则其投标将被拒绝。</w:t>
      </w:r>
    </w:p>
    <w:p w:rsidR="008932E4" w:rsidRDefault="00DB0431">
      <w:pPr>
        <w:spacing w:line="360" w:lineRule="auto"/>
        <w:ind w:firstLine="480"/>
        <w:rPr>
          <w:sz w:val="24"/>
        </w:rPr>
      </w:pPr>
      <w:r>
        <w:rPr>
          <w:rFonts w:ascii="宋体" w:hAnsi="宋体" w:cs="宋体"/>
          <w:color w:val="000000"/>
          <w:sz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rsidR="008932E4" w:rsidRDefault="00DB0431">
      <w:pPr>
        <w:spacing w:line="360" w:lineRule="auto"/>
        <w:ind w:firstLine="480"/>
        <w:rPr>
          <w:sz w:val="24"/>
        </w:rPr>
      </w:pPr>
      <w:r>
        <w:rPr>
          <w:rFonts w:ascii="宋体" w:hAnsi="宋体" w:cs="宋体"/>
          <w:color w:val="000000"/>
          <w:sz w:val="24"/>
        </w:rPr>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rsidR="008932E4" w:rsidRDefault="00DB0431">
      <w:pPr>
        <w:spacing w:line="360" w:lineRule="auto"/>
        <w:ind w:firstLine="480"/>
        <w:rPr>
          <w:sz w:val="24"/>
        </w:rPr>
      </w:pPr>
      <w:r>
        <w:rPr>
          <w:rFonts w:ascii="宋体" w:hAnsi="宋体" w:cs="宋体"/>
          <w:color w:val="000000"/>
          <w:sz w:val="24"/>
        </w:rPr>
        <w:t>非单一产品采购项目，招标文件中将载明其中的核心产品。多家投标人提供的核心产品品牌相同的，按前两款规定处理。</w:t>
      </w:r>
    </w:p>
    <w:p w:rsidR="008932E4" w:rsidRDefault="00DB0431">
      <w:pPr>
        <w:spacing w:line="360" w:lineRule="auto"/>
        <w:ind w:firstLine="480"/>
        <w:rPr>
          <w:sz w:val="24"/>
        </w:rPr>
      </w:pPr>
      <w:r>
        <w:rPr>
          <w:rFonts w:ascii="宋体" w:hAnsi="宋体" w:cs="宋体"/>
          <w:color w:val="000000"/>
          <w:sz w:val="24"/>
        </w:rPr>
        <w:lastRenderedPageBreak/>
        <w:t>26.7投标人在开、评标全过程中应保持通讯畅通，及时登录</w:t>
      </w:r>
      <w:r>
        <w:rPr>
          <w:rFonts w:ascii="宋体" w:hAnsi="宋体" w:cs="宋体"/>
          <w:color w:val="FF0000"/>
          <w:sz w:val="24"/>
        </w:rPr>
        <w:t>苏采云系统</w:t>
      </w:r>
      <w:r>
        <w:rPr>
          <w:rFonts w:ascii="宋体" w:hAnsi="宋体" w:cs="宋体"/>
          <w:color w:val="000000"/>
          <w:sz w:val="24"/>
        </w:rPr>
        <w:t>查阅、答复相关信息，并安排专人与采购代理机构及评标委员会联系。</w:t>
      </w:r>
    </w:p>
    <w:p w:rsidR="008932E4" w:rsidRDefault="00DB0431">
      <w:pPr>
        <w:spacing w:before="161" w:line="360" w:lineRule="auto"/>
        <w:ind w:firstLine="482"/>
        <w:outlineLvl w:val="2"/>
        <w:rPr>
          <w:sz w:val="24"/>
        </w:rPr>
      </w:pPr>
      <w:bookmarkStart w:id="163" w:name="_Toc24173"/>
      <w:bookmarkStart w:id="164" w:name="_Toc21676"/>
      <w:bookmarkStart w:id="165" w:name="_Toc5175"/>
      <w:r>
        <w:rPr>
          <w:rFonts w:ascii="宋体" w:hAnsi="宋体" w:cs="宋体"/>
          <w:b/>
          <w:color w:val="000000"/>
          <w:sz w:val="24"/>
        </w:rPr>
        <w:t>27、无效投标条款和废标条款</w:t>
      </w:r>
      <w:bookmarkEnd w:id="163"/>
      <w:bookmarkEnd w:id="164"/>
      <w:bookmarkEnd w:id="165"/>
    </w:p>
    <w:p w:rsidR="008932E4" w:rsidRDefault="00DB0431">
      <w:pPr>
        <w:spacing w:line="360" w:lineRule="auto"/>
        <w:ind w:firstLine="480"/>
        <w:rPr>
          <w:sz w:val="24"/>
        </w:rPr>
      </w:pPr>
      <w:r>
        <w:rPr>
          <w:rFonts w:ascii="宋体" w:hAnsi="宋体" w:cs="宋体"/>
          <w:color w:val="000000"/>
          <w:sz w:val="24"/>
        </w:rPr>
        <w:t>27.1 无效投标条款</w:t>
      </w:r>
    </w:p>
    <w:p w:rsidR="008932E4" w:rsidRDefault="00DB0431">
      <w:pPr>
        <w:spacing w:line="360" w:lineRule="auto"/>
        <w:ind w:firstLine="480"/>
        <w:rPr>
          <w:sz w:val="24"/>
        </w:rPr>
      </w:pPr>
      <w:r>
        <w:rPr>
          <w:rFonts w:ascii="宋体" w:hAnsi="宋体" w:cs="宋体"/>
          <w:color w:val="000000"/>
          <w:sz w:val="24"/>
        </w:rPr>
        <w:t>27.1.1投标人在</w:t>
      </w:r>
      <w:r>
        <w:rPr>
          <w:rFonts w:ascii="宋体" w:hAnsi="宋体" w:cs="宋体"/>
          <w:color w:val="FF0000"/>
          <w:sz w:val="24"/>
        </w:rPr>
        <w:t>苏采云系统</w:t>
      </w:r>
      <w:r>
        <w:rPr>
          <w:rFonts w:ascii="宋体" w:hAnsi="宋体" w:cs="宋体"/>
          <w:color w:val="000000"/>
          <w:sz w:val="24"/>
        </w:rPr>
        <w:t>规定的时间内未成功解密电子投标文件的。</w:t>
      </w:r>
    </w:p>
    <w:p w:rsidR="008932E4" w:rsidRDefault="00DB0431">
      <w:pPr>
        <w:spacing w:line="360" w:lineRule="auto"/>
        <w:ind w:firstLine="480"/>
        <w:rPr>
          <w:sz w:val="24"/>
        </w:rPr>
      </w:pPr>
      <w:r>
        <w:rPr>
          <w:rFonts w:ascii="宋体" w:hAnsi="宋体" w:cs="宋体"/>
          <w:color w:val="000000"/>
          <w:sz w:val="24"/>
        </w:rPr>
        <w:t>27.1.2投标人未按照招标文件要求上传电子投标文件的。</w:t>
      </w:r>
    </w:p>
    <w:p w:rsidR="008932E4" w:rsidRDefault="00DB0431">
      <w:pPr>
        <w:spacing w:line="360" w:lineRule="auto"/>
        <w:ind w:firstLine="480"/>
        <w:rPr>
          <w:sz w:val="24"/>
        </w:rPr>
      </w:pPr>
      <w:r>
        <w:rPr>
          <w:rFonts w:ascii="宋体" w:hAnsi="宋体" w:cs="宋体"/>
          <w:color w:val="000000"/>
          <w:sz w:val="24"/>
        </w:rPr>
        <w:t>27.1.3同一投标人提交两个（含两个）以上不同的投标报价的。</w:t>
      </w:r>
    </w:p>
    <w:p w:rsidR="008932E4" w:rsidRDefault="00DB0431">
      <w:pPr>
        <w:spacing w:line="360" w:lineRule="auto"/>
        <w:ind w:firstLine="480"/>
        <w:rPr>
          <w:sz w:val="24"/>
        </w:rPr>
      </w:pPr>
      <w:r>
        <w:rPr>
          <w:rFonts w:ascii="宋体" w:hAnsi="宋体" w:cs="宋体"/>
          <w:color w:val="000000"/>
          <w:sz w:val="24"/>
        </w:rPr>
        <w:t>27.1.4投标人不具备招标文件中规定资格要求的。</w:t>
      </w:r>
    </w:p>
    <w:p w:rsidR="008932E4" w:rsidRDefault="00DB0431">
      <w:pPr>
        <w:spacing w:line="360" w:lineRule="auto"/>
        <w:ind w:firstLine="480"/>
        <w:rPr>
          <w:sz w:val="24"/>
        </w:rPr>
      </w:pPr>
      <w:r>
        <w:rPr>
          <w:rFonts w:ascii="宋体" w:hAnsi="宋体" w:cs="宋体"/>
          <w:color w:val="000000"/>
          <w:sz w:val="24"/>
        </w:rPr>
        <w:t>27.1.5投标人的报价超过了采购预算或最高限价的。</w:t>
      </w:r>
    </w:p>
    <w:p w:rsidR="008932E4" w:rsidRDefault="00DB0431">
      <w:pPr>
        <w:spacing w:line="360" w:lineRule="auto"/>
        <w:ind w:firstLine="480"/>
        <w:rPr>
          <w:sz w:val="24"/>
        </w:rPr>
      </w:pPr>
      <w:r>
        <w:rPr>
          <w:rFonts w:ascii="宋体" w:hAnsi="宋体" w:cs="宋体"/>
          <w:color w:val="000000"/>
          <w:sz w:val="24"/>
        </w:rPr>
        <w:t>27.1.6未通过符合性审查的。</w:t>
      </w:r>
    </w:p>
    <w:p w:rsidR="008932E4" w:rsidRDefault="00DB0431">
      <w:pPr>
        <w:spacing w:line="360" w:lineRule="auto"/>
        <w:ind w:firstLine="480"/>
        <w:rPr>
          <w:rFonts w:ascii="宋体" w:hAnsi="宋体" w:cs="宋体"/>
          <w:color w:val="000000"/>
          <w:sz w:val="24"/>
        </w:rPr>
      </w:pPr>
      <w:r>
        <w:rPr>
          <w:rFonts w:ascii="宋体" w:hAnsi="宋体" w:cs="宋体"/>
          <w:color w:val="000000"/>
          <w:sz w:val="24"/>
        </w:rPr>
        <w:t>27.1.7不符合招标文件中规定的实质性要求和条件的。</w:t>
      </w:r>
    </w:p>
    <w:p w:rsidR="008932E4" w:rsidRDefault="00DB0431">
      <w:pPr>
        <w:spacing w:line="360" w:lineRule="auto"/>
        <w:ind w:firstLine="480"/>
        <w:rPr>
          <w:sz w:val="24"/>
        </w:rPr>
      </w:pPr>
      <w:r>
        <w:rPr>
          <w:rFonts w:ascii="宋体" w:hAnsi="宋体" w:cs="宋体"/>
          <w:color w:val="000000"/>
          <w:sz w:val="24"/>
        </w:rPr>
        <w:t>27.1.8投标人被“信用中国”网站（www.creditchina.gov.cn）列入失信被执行人或</w:t>
      </w:r>
      <w:r>
        <w:rPr>
          <w:rFonts w:ascii="宋体" w:hAnsi="宋体" w:cs="宋体"/>
          <w:color w:val="000000"/>
          <w:sz w:val="24"/>
          <w:u w:val="single"/>
        </w:rPr>
        <w:t>重大税收违法失信主体</w:t>
      </w:r>
      <w:r>
        <w:rPr>
          <w:rFonts w:ascii="宋体" w:hAnsi="宋体" w:cs="宋体"/>
          <w:color w:val="000000"/>
          <w:sz w:val="24"/>
        </w:rPr>
        <w:t>或政府采购严重失信行为记录名单。或查询“信用中国”网站后发现投标人存在其他不符合《中华人民共和国政府采购法》第二十二条规定条件的信用记录。</w:t>
      </w:r>
    </w:p>
    <w:p w:rsidR="008932E4" w:rsidRDefault="00DB0431">
      <w:pPr>
        <w:spacing w:line="360" w:lineRule="auto"/>
        <w:ind w:firstLine="480"/>
        <w:rPr>
          <w:sz w:val="24"/>
        </w:rPr>
      </w:pPr>
      <w:r>
        <w:rPr>
          <w:rFonts w:ascii="宋体" w:hAnsi="宋体" w:cs="宋体"/>
          <w:color w:val="000000"/>
          <w:sz w:val="24"/>
        </w:rPr>
        <w:t>27.1.9投标文件含有采购人不能接受的附加条件的。</w:t>
      </w:r>
    </w:p>
    <w:p w:rsidR="008932E4" w:rsidRDefault="00DB0431">
      <w:pPr>
        <w:spacing w:line="360" w:lineRule="auto"/>
        <w:ind w:firstLine="480"/>
        <w:rPr>
          <w:rFonts w:ascii="宋体" w:hAnsi="宋体" w:cs="宋体"/>
          <w:color w:val="FF0000"/>
          <w:sz w:val="24"/>
        </w:rPr>
      </w:pPr>
      <w:r>
        <w:rPr>
          <w:rFonts w:ascii="宋体" w:hAnsi="宋体" w:cs="宋体"/>
          <w:color w:val="000000"/>
          <w:sz w:val="24"/>
        </w:rPr>
        <w:t>27.1.10</w:t>
      </w:r>
      <w:r>
        <w:rPr>
          <w:rFonts w:ascii="宋体" w:hAnsi="宋体" w:cs="宋体" w:hint="eastAsia"/>
          <w:color w:val="FF0000"/>
          <w:sz w:val="24"/>
        </w:rPr>
        <w:t>评审过程中出现下列情形之一的，评审委员会应当启动异常低价投标（响应）审查程序：</w:t>
      </w:r>
    </w:p>
    <w:p w:rsidR="008932E4" w:rsidRDefault="00DB0431">
      <w:pPr>
        <w:spacing w:line="360" w:lineRule="auto"/>
        <w:ind w:firstLine="480"/>
        <w:rPr>
          <w:rFonts w:ascii="宋体" w:hAnsi="宋体" w:cs="宋体"/>
          <w:color w:val="FF0000"/>
          <w:sz w:val="24"/>
        </w:rPr>
      </w:pPr>
      <w:r>
        <w:rPr>
          <w:rFonts w:ascii="宋体" w:hAnsi="宋体" w:cs="宋体" w:hint="eastAsia"/>
          <w:color w:val="FF0000"/>
          <w:sz w:val="24"/>
        </w:rPr>
        <w:t>（1）投标（响应）报价低于全部通过符合性审查供应商投标（响应）报价平均值50%的，即投标（响应）报价＜全部通过符合性审查供应商投标（响应）报价平均值×50%；</w:t>
      </w:r>
    </w:p>
    <w:p w:rsidR="008932E4" w:rsidRDefault="00DB0431">
      <w:pPr>
        <w:spacing w:line="360" w:lineRule="auto"/>
        <w:ind w:firstLine="480"/>
        <w:rPr>
          <w:rFonts w:ascii="宋体" w:hAnsi="宋体" w:cs="宋体"/>
          <w:color w:val="FF0000"/>
          <w:sz w:val="24"/>
        </w:rPr>
      </w:pPr>
      <w:r>
        <w:rPr>
          <w:rFonts w:ascii="宋体" w:hAnsi="宋体" w:cs="宋体" w:hint="eastAsia"/>
          <w:color w:val="FF0000"/>
          <w:sz w:val="24"/>
        </w:rPr>
        <w:t>（2）投标（响应）报价低于通过符合性审查的次低报价供应商投标（响应）报价50%的，即投标（响应）报价＜通过符合性审查的次低报价供应商投标（响应）报价×50%；</w:t>
      </w:r>
    </w:p>
    <w:p w:rsidR="008932E4" w:rsidRDefault="00DB0431">
      <w:pPr>
        <w:spacing w:line="360" w:lineRule="auto"/>
        <w:ind w:firstLine="480"/>
        <w:rPr>
          <w:rFonts w:ascii="宋体" w:hAnsi="宋体" w:cs="宋体"/>
          <w:color w:val="FF0000"/>
          <w:sz w:val="24"/>
        </w:rPr>
      </w:pPr>
      <w:r>
        <w:rPr>
          <w:rFonts w:ascii="宋体" w:hAnsi="宋体" w:cs="宋体" w:hint="eastAsia"/>
          <w:color w:val="FF0000"/>
          <w:sz w:val="24"/>
        </w:rPr>
        <w:t>（3）投标（响应）报价低于采购项目最高限价45%的，即投标（响应）报价＜采购项目最高限价×45%；</w:t>
      </w:r>
    </w:p>
    <w:p w:rsidR="008932E4" w:rsidRDefault="00DB0431">
      <w:pPr>
        <w:spacing w:line="360" w:lineRule="auto"/>
        <w:ind w:firstLine="480"/>
        <w:rPr>
          <w:rFonts w:ascii="宋体" w:hAnsi="宋体" w:cs="宋体"/>
          <w:color w:val="FF0000"/>
          <w:sz w:val="24"/>
        </w:rPr>
      </w:pPr>
      <w:r>
        <w:rPr>
          <w:rFonts w:ascii="宋体" w:hAnsi="宋体" w:cs="宋体" w:hint="eastAsia"/>
          <w:color w:val="FF0000"/>
          <w:sz w:val="24"/>
        </w:rPr>
        <w:t>（4）评审委员会基于专业判断，认为供应商报价过低，有可能影响产品质量或者不能诚信履约的其他情形。</w:t>
      </w:r>
    </w:p>
    <w:p w:rsidR="008932E4" w:rsidRDefault="00DB0431">
      <w:pPr>
        <w:spacing w:line="360" w:lineRule="auto"/>
        <w:ind w:firstLine="480"/>
        <w:rPr>
          <w:sz w:val="24"/>
        </w:rPr>
      </w:pPr>
      <w:r>
        <w:rPr>
          <w:rFonts w:ascii="宋体" w:hAnsi="宋体" w:cs="宋体" w:hint="eastAsia"/>
          <w:color w:val="FF0000"/>
          <w:sz w:val="24"/>
        </w:rPr>
        <w:lastRenderedPageBreak/>
        <w:t>启动异常低价投标（响应）审查后，评审委员会应当通过苏采云系统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p>
    <w:p w:rsidR="008932E4" w:rsidRDefault="00DB0431">
      <w:pPr>
        <w:spacing w:line="360" w:lineRule="auto"/>
        <w:ind w:firstLine="480"/>
        <w:rPr>
          <w:sz w:val="24"/>
        </w:rPr>
      </w:pPr>
      <w:r>
        <w:rPr>
          <w:rFonts w:ascii="宋体" w:hAnsi="宋体" w:cs="宋体"/>
          <w:color w:val="000000"/>
          <w:sz w:val="24"/>
        </w:rPr>
        <w:t>27.1.11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rsidR="008932E4" w:rsidRDefault="00DB0431">
      <w:pPr>
        <w:spacing w:line="360" w:lineRule="auto"/>
        <w:ind w:firstLine="480"/>
        <w:rPr>
          <w:sz w:val="24"/>
        </w:rPr>
      </w:pPr>
      <w:r>
        <w:rPr>
          <w:rFonts w:ascii="宋体" w:hAnsi="宋体" w:cs="宋体"/>
          <w:color w:val="000000"/>
          <w:sz w:val="24"/>
        </w:rPr>
        <w:t>27.1.12投标文件未按照招标文件要求加盖CA电子公章的。</w:t>
      </w:r>
    </w:p>
    <w:p w:rsidR="008932E4" w:rsidRDefault="00DB0431">
      <w:pPr>
        <w:spacing w:line="360" w:lineRule="auto"/>
        <w:ind w:firstLine="480"/>
        <w:rPr>
          <w:sz w:val="24"/>
        </w:rPr>
      </w:pPr>
      <w:r>
        <w:rPr>
          <w:rFonts w:ascii="宋体" w:hAnsi="宋体" w:cs="宋体"/>
          <w:color w:val="000000"/>
          <w:sz w:val="24"/>
        </w:rPr>
        <w:t>27.1.13其他法律、法规及本招标文件规定的属无效投标的情形。</w:t>
      </w:r>
    </w:p>
    <w:p w:rsidR="008932E4" w:rsidRDefault="00DB0431">
      <w:pPr>
        <w:spacing w:line="360" w:lineRule="auto"/>
        <w:ind w:firstLine="480"/>
        <w:rPr>
          <w:sz w:val="24"/>
        </w:rPr>
      </w:pPr>
      <w:r>
        <w:rPr>
          <w:rFonts w:ascii="宋体" w:hAnsi="宋体" w:cs="宋体"/>
          <w:color w:val="000000"/>
          <w:sz w:val="24"/>
        </w:rPr>
        <w:t>27.2废标条款</w:t>
      </w:r>
    </w:p>
    <w:p w:rsidR="008932E4" w:rsidRDefault="00DB0431">
      <w:pPr>
        <w:spacing w:line="360" w:lineRule="auto"/>
        <w:ind w:firstLine="480"/>
        <w:rPr>
          <w:sz w:val="24"/>
        </w:rPr>
      </w:pPr>
      <w:r>
        <w:rPr>
          <w:rFonts w:ascii="宋体" w:hAnsi="宋体" w:cs="宋体"/>
          <w:color w:val="000000"/>
          <w:sz w:val="24"/>
        </w:rPr>
        <w:t>27.2.1符合专业条件的供应商或者对招标文件作实质响应的供应商不足三家的。</w:t>
      </w:r>
    </w:p>
    <w:p w:rsidR="008932E4" w:rsidRDefault="00DB0431">
      <w:pPr>
        <w:spacing w:line="360" w:lineRule="auto"/>
        <w:ind w:firstLine="480"/>
        <w:rPr>
          <w:sz w:val="24"/>
        </w:rPr>
      </w:pPr>
      <w:r>
        <w:rPr>
          <w:rFonts w:ascii="宋体" w:hAnsi="宋体" w:cs="宋体"/>
          <w:color w:val="000000"/>
          <w:sz w:val="24"/>
        </w:rPr>
        <w:t>27.2.2出现影响采购公正的违法、违规行为的。</w:t>
      </w:r>
    </w:p>
    <w:p w:rsidR="008932E4" w:rsidRDefault="00DB0431">
      <w:pPr>
        <w:spacing w:line="360" w:lineRule="auto"/>
        <w:ind w:firstLine="480"/>
        <w:rPr>
          <w:sz w:val="24"/>
        </w:rPr>
      </w:pPr>
      <w:r>
        <w:rPr>
          <w:rFonts w:ascii="宋体" w:hAnsi="宋体" w:cs="宋体"/>
          <w:color w:val="000000"/>
          <w:sz w:val="24"/>
        </w:rPr>
        <w:t>27.2.3因重大变故，采购任务取消的。</w:t>
      </w:r>
    </w:p>
    <w:p w:rsidR="008932E4" w:rsidRDefault="00DB0431">
      <w:pPr>
        <w:spacing w:line="360" w:lineRule="auto"/>
        <w:ind w:firstLine="480"/>
        <w:rPr>
          <w:sz w:val="24"/>
        </w:rPr>
      </w:pPr>
      <w:r>
        <w:rPr>
          <w:rFonts w:ascii="宋体" w:hAnsi="宋体" w:cs="宋体"/>
          <w:color w:val="000000"/>
          <w:sz w:val="24"/>
        </w:rPr>
        <w:t>27.2.4评标委员会认定招标文件存在歧义、重大缺陷导致评审工作无法进行。</w:t>
      </w:r>
    </w:p>
    <w:p w:rsidR="008932E4" w:rsidRDefault="00DB0431">
      <w:pPr>
        <w:spacing w:line="360" w:lineRule="auto"/>
        <w:ind w:firstLine="480"/>
        <w:rPr>
          <w:sz w:val="24"/>
        </w:rPr>
      </w:pPr>
      <w:r>
        <w:rPr>
          <w:rFonts w:ascii="宋体" w:hAnsi="宋体" w:cs="宋体"/>
          <w:color w:val="000000"/>
          <w:sz w:val="24"/>
        </w:rPr>
        <w:t>27.2.5因</w:t>
      </w:r>
      <w:r>
        <w:rPr>
          <w:rFonts w:ascii="宋体" w:hAnsi="宋体" w:cs="宋体"/>
          <w:color w:val="FF0000"/>
          <w:sz w:val="24"/>
        </w:rPr>
        <w:t>苏采云系统</w:t>
      </w:r>
      <w:r>
        <w:rPr>
          <w:rFonts w:ascii="宋体" w:hAnsi="宋体" w:cs="宋体"/>
          <w:color w:val="000000"/>
          <w:sz w:val="24"/>
        </w:rPr>
        <w:t>系统故障原因造成开标不成功的。</w:t>
      </w:r>
    </w:p>
    <w:p w:rsidR="008932E4" w:rsidRDefault="00DB0431">
      <w:pPr>
        <w:spacing w:line="360" w:lineRule="auto"/>
        <w:ind w:firstLine="480"/>
        <w:rPr>
          <w:sz w:val="24"/>
        </w:rPr>
      </w:pPr>
      <w:r>
        <w:rPr>
          <w:rFonts w:ascii="宋体" w:hAnsi="宋体" w:cs="宋体"/>
          <w:color w:val="000000"/>
          <w:sz w:val="24"/>
        </w:rPr>
        <w:t>27.3投标截止时间结束后参加投标的供应商不足三家的处理：</w:t>
      </w:r>
    </w:p>
    <w:p w:rsidR="008932E4" w:rsidRDefault="00DB0431">
      <w:pPr>
        <w:spacing w:line="360" w:lineRule="auto"/>
        <w:ind w:firstLine="480"/>
        <w:rPr>
          <w:sz w:val="24"/>
        </w:rPr>
      </w:pPr>
      <w:r>
        <w:rPr>
          <w:rFonts w:ascii="宋体" w:hAnsi="宋体" w:cs="宋体"/>
          <w:color w:val="000000"/>
          <w:sz w:val="24"/>
        </w:rPr>
        <w:t>27.3.1如出现投标截止时间结束后参加投标的供应商或者在评标期间对招标文件做出实质响应的供应商不足三家情况，按政府采购相关规定执行。</w:t>
      </w:r>
    </w:p>
    <w:p w:rsidR="008932E4" w:rsidRDefault="00DB0431">
      <w:pPr>
        <w:spacing w:line="360" w:lineRule="auto"/>
        <w:rPr>
          <w:sz w:val="24"/>
        </w:rPr>
      </w:pPr>
      <w:r>
        <w:rPr>
          <w:rFonts w:ascii="宋体" w:hAnsi="宋体" w:cs="宋体"/>
          <w:b/>
          <w:color w:val="000000"/>
          <w:sz w:val="24"/>
        </w:rPr>
        <w:t> </w:t>
      </w:r>
    </w:p>
    <w:p w:rsidR="008932E4" w:rsidRDefault="00DB0431">
      <w:pPr>
        <w:spacing w:line="360" w:lineRule="auto"/>
        <w:outlineLvl w:val="1"/>
        <w:rPr>
          <w:sz w:val="24"/>
        </w:rPr>
      </w:pPr>
      <w:bookmarkStart w:id="166" w:name="_Toc27408"/>
      <w:bookmarkStart w:id="167" w:name="_Toc194500871"/>
      <w:bookmarkStart w:id="168" w:name="_Toc1840"/>
      <w:bookmarkStart w:id="169" w:name="_Toc16229"/>
      <w:bookmarkStart w:id="170" w:name="_Toc5966"/>
      <w:r>
        <w:rPr>
          <w:rFonts w:ascii="宋体" w:hAnsi="宋体" w:cs="宋体"/>
          <w:b/>
          <w:color w:val="000000"/>
          <w:sz w:val="24"/>
        </w:rPr>
        <w:t>六、定标</w:t>
      </w:r>
      <w:bookmarkEnd w:id="166"/>
      <w:bookmarkEnd w:id="167"/>
      <w:bookmarkEnd w:id="168"/>
      <w:bookmarkEnd w:id="169"/>
      <w:bookmarkEnd w:id="170"/>
    </w:p>
    <w:p w:rsidR="008932E4" w:rsidRDefault="00DB0431">
      <w:pPr>
        <w:spacing w:before="161" w:line="360" w:lineRule="auto"/>
        <w:ind w:firstLine="482"/>
        <w:outlineLvl w:val="2"/>
        <w:rPr>
          <w:sz w:val="24"/>
        </w:rPr>
      </w:pPr>
      <w:bookmarkStart w:id="171" w:name="_Toc7238"/>
      <w:bookmarkStart w:id="172" w:name="_Toc6136"/>
      <w:bookmarkStart w:id="173" w:name="_Toc12070"/>
      <w:r>
        <w:rPr>
          <w:rFonts w:ascii="宋体" w:hAnsi="宋体" w:cs="宋体"/>
          <w:b/>
          <w:color w:val="000000"/>
          <w:sz w:val="24"/>
        </w:rPr>
        <w:t>28、确定中标单位</w:t>
      </w:r>
      <w:bookmarkEnd w:id="171"/>
      <w:bookmarkEnd w:id="172"/>
      <w:bookmarkEnd w:id="173"/>
    </w:p>
    <w:p w:rsidR="008932E4" w:rsidRDefault="00DB0431">
      <w:pPr>
        <w:spacing w:line="360" w:lineRule="auto"/>
        <w:ind w:firstLine="480"/>
        <w:rPr>
          <w:sz w:val="24"/>
        </w:rPr>
      </w:pPr>
      <w:r>
        <w:rPr>
          <w:rFonts w:ascii="宋体" w:hAnsi="宋体" w:cs="宋体"/>
          <w:color w:val="000000"/>
          <w:sz w:val="24"/>
        </w:rPr>
        <w:t xml:space="preserve">28.1中标候选人的选取原则和数量见招标文件第五章规定。 </w:t>
      </w:r>
    </w:p>
    <w:p w:rsidR="008932E4" w:rsidRDefault="00DB0431">
      <w:pPr>
        <w:spacing w:line="360" w:lineRule="auto"/>
        <w:ind w:firstLine="480"/>
        <w:rPr>
          <w:sz w:val="24"/>
        </w:rPr>
      </w:pPr>
      <w:r>
        <w:rPr>
          <w:rFonts w:ascii="宋体" w:hAnsi="宋体" w:cs="宋体"/>
          <w:color w:val="000000"/>
          <w:sz w:val="24"/>
        </w:rPr>
        <w:lastRenderedPageBreak/>
        <w:t>28.2 采购人应根据评委会推荐的中标候选人确定中标人。</w:t>
      </w:r>
    </w:p>
    <w:p w:rsidR="008932E4" w:rsidRDefault="00DB0431">
      <w:pPr>
        <w:spacing w:line="360" w:lineRule="auto"/>
        <w:ind w:firstLine="480"/>
        <w:rPr>
          <w:sz w:val="24"/>
        </w:rPr>
      </w:pPr>
      <w:r>
        <w:rPr>
          <w:rFonts w:ascii="宋体" w:hAnsi="宋体" w:cs="宋体"/>
          <w:color w:val="000000"/>
          <w:sz w:val="24"/>
        </w:rPr>
        <w:t>28.3 采购代理机构将在“江苏政府采购网”发布中标公告，公告期限为1个工作日。</w:t>
      </w:r>
    </w:p>
    <w:p w:rsidR="008932E4" w:rsidRDefault="00DB0431">
      <w:pPr>
        <w:spacing w:line="360" w:lineRule="auto"/>
        <w:ind w:firstLine="480"/>
        <w:rPr>
          <w:sz w:val="24"/>
        </w:rPr>
      </w:pPr>
      <w:r>
        <w:rPr>
          <w:rFonts w:ascii="宋体" w:hAnsi="宋体" w:cs="宋体"/>
          <w:color w:val="000000"/>
          <w:sz w:val="24"/>
        </w:rPr>
        <w:t>28.4 若有充分证据证明，中标人出现下列情况之一的，一经查实，将被取消中标资格：</w:t>
      </w:r>
    </w:p>
    <w:p w:rsidR="008932E4" w:rsidRDefault="00DB0431">
      <w:pPr>
        <w:spacing w:line="360" w:lineRule="auto"/>
        <w:ind w:firstLine="480"/>
        <w:rPr>
          <w:sz w:val="24"/>
        </w:rPr>
      </w:pPr>
      <w:r>
        <w:rPr>
          <w:rFonts w:ascii="宋体" w:hAnsi="宋体" w:cs="宋体"/>
          <w:color w:val="000000"/>
          <w:sz w:val="24"/>
        </w:rPr>
        <w:t>28.4.1 提供虚假材料谋取中标的。</w:t>
      </w:r>
    </w:p>
    <w:p w:rsidR="008932E4" w:rsidRDefault="00DB0431">
      <w:pPr>
        <w:spacing w:line="360" w:lineRule="auto"/>
        <w:ind w:firstLine="480"/>
        <w:rPr>
          <w:sz w:val="24"/>
        </w:rPr>
      </w:pPr>
      <w:r>
        <w:rPr>
          <w:rFonts w:ascii="宋体" w:hAnsi="宋体" w:cs="宋体"/>
          <w:color w:val="000000"/>
          <w:sz w:val="24"/>
        </w:rPr>
        <w:t>28.4.2 向采购人、采购代理机构行贿或者提供其他不正当利益的。</w:t>
      </w:r>
    </w:p>
    <w:p w:rsidR="008932E4" w:rsidRDefault="00DB0431">
      <w:pPr>
        <w:spacing w:line="360" w:lineRule="auto"/>
        <w:ind w:firstLine="480"/>
        <w:rPr>
          <w:sz w:val="24"/>
        </w:rPr>
      </w:pPr>
      <w:r>
        <w:rPr>
          <w:rFonts w:ascii="宋体" w:hAnsi="宋体" w:cs="宋体"/>
          <w:color w:val="000000"/>
          <w:sz w:val="24"/>
        </w:rPr>
        <w:t>28.4.3 属于本文件规定的无效条件，但在评标过程中又未被评委会发现的。</w:t>
      </w:r>
    </w:p>
    <w:p w:rsidR="008932E4" w:rsidRDefault="00DB0431">
      <w:pPr>
        <w:spacing w:line="360" w:lineRule="auto"/>
        <w:ind w:firstLine="480"/>
        <w:rPr>
          <w:sz w:val="24"/>
        </w:rPr>
      </w:pPr>
      <w:r>
        <w:rPr>
          <w:rFonts w:ascii="宋体" w:hAnsi="宋体" w:cs="宋体"/>
          <w:color w:val="000000"/>
          <w:sz w:val="24"/>
        </w:rPr>
        <w:t>28.4.4 与采购人或者其他供应商恶意串通的。</w:t>
      </w:r>
    </w:p>
    <w:p w:rsidR="008932E4" w:rsidRDefault="00DB0431">
      <w:pPr>
        <w:spacing w:line="360" w:lineRule="auto"/>
        <w:ind w:firstLine="480"/>
        <w:rPr>
          <w:sz w:val="24"/>
        </w:rPr>
      </w:pPr>
      <w:r>
        <w:rPr>
          <w:rFonts w:ascii="宋体" w:hAnsi="宋体" w:cs="宋体"/>
          <w:color w:val="000000"/>
          <w:sz w:val="24"/>
        </w:rPr>
        <w:t>28.4.5 采取不正当手段诋毁、排挤其他供应商的。</w:t>
      </w:r>
    </w:p>
    <w:p w:rsidR="008932E4" w:rsidRDefault="00DB0431">
      <w:pPr>
        <w:spacing w:line="360" w:lineRule="auto"/>
        <w:ind w:firstLine="480"/>
        <w:rPr>
          <w:sz w:val="24"/>
        </w:rPr>
      </w:pPr>
      <w:r>
        <w:rPr>
          <w:rFonts w:ascii="宋体" w:hAnsi="宋体" w:cs="宋体"/>
          <w:color w:val="000000"/>
          <w:sz w:val="24"/>
        </w:rPr>
        <w:t>28.5</w:t>
      </w:r>
      <w:r>
        <w:rPr>
          <w:rFonts w:eastAsia="Times New Roman"/>
          <w:color w:val="000000"/>
          <w:sz w:val="24"/>
        </w:rPr>
        <w:t xml:space="preserve"> </w:t>
      </w:r>
      <w:r>
        <w:rPr>
          <w:rFonts w:ascii="宋体" w:hAnsi="宋体" w:cs="宋体"/>
          <w:color w:val="000000"/>
          <w:sz w:val="24"/>
        </w:rPr>
        <w:t>有下列情形之一的，视为投标人串通投标，投标无效：</w:t>
      </w:r>
    </w:p>
    <w:p w:rsidR="008932E4" w:rsidRDefault="00DB0431">
      <w:pPr>
        <w:spacing w:line="360" w:lineRule="auto"/>
        <w:ind w:firstLine="480"/>
        <w:rPr>
          <w:sz w:val="24"/>
        </w:rPr>
      </w:pPr>
      <w:r>
        <w:rPr>
          <w:rFonts w:ascii="宋体" w:hAnsi="宋体" w:cs="宋体"/>
          <w:color w:val="000000"/>
          <w:sz w:val="24"/>
        </w:rPr>
        <w:t>28.5.1 不同投标人的投标文件由同一单位或者个人编制；</w:t>
      </w:r>
    </w:p>
    <w:p w:rsidR="008932E4" w:rsidRDefault="00DB0431">
      <w:pPr>
        <w:spacing w:line="360" w:lineRule="auto"/>
        <w:ind w:firstLine="480"/>
        <w:rPr>
          <w:sz w:val="24"/>
        </w:rPr>
      </w:pPr>
      <w:r>
        <w:rPr>
          <w:rFonts w:ascii="宋体" w:hAnsi="宋体" w:cs="宋体"/>
          <w:color w:val="000000"/>
          <w:sz w:val="24"/>
        </w:rPr>
        <w:t>28.5.2 不同投标人委托同一单位或者个人办理投标事宜；</w:t>
      </w:r>
    </w:p>
    <w:p w:rsidR="008932E4" w:rsidRDefault="00DB0431">
      <w:pPr>
        <w:spacing w:line="360" w:lineRule="auto"/>
        <w:ind w:firstLine="480"/>
        <w:rPr>
          <w:sz w:val="24"/>
        </w:rPr>
      </w:pPr>
      <w:r>
        <w:rPr>
          <w:rFonts w:ascii="宋体" w:hAnsi="宋体" w:cs="宋体"/>
          <w:color w:val="000000"/>
          <w:sz w:val="24"/>
        </w:rPr>
        <w:t>28.5.3 不同投标人的投标文件载明的项目管理成员或者联系人员为同一人；</w:t>
      </w:r>
    </w:p>
    <w:p w:rsidR="008932E4" w:rsidRDefault="00DB0431">
      <w:pPr>
        <w:spacing w:line="360" w:lineRule="auto"/>
        <w:ind w:firstLine="480"/>
        <w:rPr>
          <w:sz w:val="24"/>
        </w:rPr>
      </w:pPr>
      <w:r>
        <w:rPr>
          <w:rFonts w:ascii="宋体" w:hAnsi="宋体" w:cs="宋体"/>
          <w:color w:val="000000"/>
          <w:sz w:val="24"/>
        </w:rPr>
        <w:t>28.5.4 不同投标人的投标文件异常一致或者投标报价呈规律性差异；</w:t>
      </w:r>
    </w:p>
    <w:p w:rsidR="008932E4" w:rsidRDefault="00DB0431">
      <w:pPr>
        <w:spacing w:before="161" w:line="360" w:lineRule="auto"/>
        <w:ind w:firstLine="482"/>
        <w:outlineLvl w:val="2"/>
        <w:rPr>
          <w:sz w:val="24"/>
        </w:rPr>
      </w:pPr>
      <w:bookmarkStart w:id="174" w:name="_Toc20091"/>
      <w:bookmarkStart w:id="175" w:name="_Toc23187"/>
      <w:bookmarkStart w:id="176" w:name="_Toc22100"/>
      <w:r>
        <w:rPr>
          <w:rFonts w:ascii="宋体" w:hAnsi="宋体" w:cs="宋体"/>
          <w:b/>
          <w:color w:val="000000"/>
          <w:sz w:val="24"/>
        </w:rPr>
        <w:t>29、质疑处理</w:t>
      </w:r>
      <w:bookmarkEnd w:id="174"/>
      <w:bookmarkEnd w:id="175"/>
      <w:bookmarkEnd w:id="176"/>
    </w:p>
    <w:p w:rsidR="008932E4" w:rsidRDefault="00DB0431">
      <w:pPr>
        <w:spacing w:line="360" w:lineRule="auto"/>
        <w:ind w:firstLine="480"/>
        <w:rPr>
          <w:sz w:val="24"/>
        </w:rPr>
      </w:pPr>
      <w:r>
        <w:rPr>
          <w:rFonts w:ascii="宋体" w:hAnsi="宋体" w:cs="宋体"/>
          <w:color w:val="000000"/>
          <w:sz w:val="24"/>
        </w:rPr>
        <w:t>29.1 提出质疑的供应商应当是参与所质疑项目采购活动的供应商。潜在供应商依法获取其可质疑的采购文件的，可以对采购文件提出质疑。</w:t>
      </w:r>
    </w:p>
    <w:p w:rsidR="008932E4" w:rsidRDefault="00DB0431">
      <w:pPr>
        <w:spacing w:line="360" w:lineRule="auto"/>
        <w:ind w:firstLine="480"/>
        <w:rPr>
          <w:sz w:val="24"/>
        </w:rPr>
      </w:pPr>
      <w:r>
        <w:rPr>
          <w:rFonts w:ascii="宋体" w:hAnsi="宋体" w:cs="宋体"/>
          <w:color w:val="000000"/>
          <w:sz w:val="24"/>
        </w:rPr>
        <w:t>29.2 供应商认为采购文件、采购过程和采购结果使自己的权益受到损害的，可以在知道或应知其权益受到损害之日起七个工作日内，以书面形式根据下述29.4条款的规定向采购代理机构提出质疑。上述应知其权益受到损害之日，是指：</w:t>
      </w:r>
    </w:p>
    <w:p w:rsidR="008932E4" w:rsidRDefault="00DB0431">
      <w:pPr>
        <w:spacing w:line="360" w:lineRule="auto"/>
        <w:ind w:firstLine="480"/>
        <w:jc w:val="left"/>
        <w:rPr>
          <w:sz w:val="24"/>
        </w:rPr>
      </w:pPr>
      <w:r>
        <w:rPr>
          <w:rFonts w:ascii="宋体" w:hAnsi="宋体" w:cs="宋体"/>
          <w:color w:val="000000"/>
          <w:sz w:val="24"/>
        </w:rPr>
        <w:t>29.2.1对可以质疑的采购文件提出质疑的，为收到采购文件之日或者采购文件公告期限届满之日；</w:t>
      </w:r>
      <w:r>
        <w:rPr>
          <w:rFonts w:ascii="宋体" w:hAnsi="宋体" w:cs="宋体"/>
          <w:color w:val="000000"/>
          <w:sz w:val="24"/>
        </w:rPr>
        <w:br/>
      </w:r>
      <w:r>
        <w:rPr>
          <w:rFonts w:eastAsia="Times New Roman"/>
          <w:color w:val="000000"/>
          <w:sz w:val="24"/>
        </w:rPr>
        <w:t xml:space="preserve"> </w:t>
      </w:r>
      <w:r>
        <w:rPr>
          <w:rFonts w:ascii="宋体" w:hAnsi="宋体" w:cs="宋体"/>
          <w:color w:val="000000"/>
          <w:sz w:val="24"/>
        </w:rPr>
        <w:t>29.2.2对采购过程提出质疑的，为各采购程序环节结束之日；</w:t>
      </w:r>
      <w:r>
        <w:rPr>
          <w:rFonts w:ascii="宋体" w:hAnsi="宋体" w:cs="宋体"/>
          <w:color w:val="000000"/>
          <w:sz w:val="24"/>
        </w:rPr>
        <w:br w:type="textWrapping" w:clear="all"/>
      </w:r>
      <w:r>
        <w:rPr>
          <w:rFonts w:eastAsia="Times New Roman"/>
          <w:color w:val="000000"/>
          <w:sz w:val="24"/>
        </w:rPr>
        <w:t xml:space="preserve"> </w:t>
      </w:r>
      <w:r>
        <w:rPr>
          <w:rFonts w:ascii="宋体" w:hAnsi="宋体" w:cs="宋体"/>
          <w:color w:val="000000"/>
          <w:sz w:val="24"/>
        </w:rPr>
        <w:t>29.2.3对中标或者成交结果提出质疑的，为中标或者成交结果公告期限届满之日。</w:t>
      </w:r>
    </w:p>
    <w:p w:rsidR="008932E4" w:rsidRDefault="00DB0431">
      <w:pPr>
        <w:spacing w:line="360" w:lineRule="auto"/>
        <w:ind w:firstLine="480"/>
        <w:jc w:val="left"/>
        <w:rPr>
          <w:sz w:val="24"/>
        </w:rPr>
      </w:pPr>
      <w:r>
        <w:rPr>
          <w:rFonts w:ascii="宋体" w:hAnsi="宋体" w:cs="宋体"/>
          <w:color w:val="000000"/>
          <w:sz w:val="24"/>
        </w:rPr>
        <w:t>供应商应当在法定质疑期内一次性提出针对同一采购程序环节的质疑。供应商如在法定期限内对同一采购程序环节提出多次质疑的，采购代理机构、采购人将只对供应商第一次质</w:t>
      </w:r>
      <w:r>
        <w:rPr>
          <w:rFonts w:ascii="宋体" w:hAnsi="宋体" w:cs="宋体"/>
          <w:color w:val="000000"/>
          <w:sz w:val="24"/>
        </w:rPr>
        <w:lastRenderedPageBreak/>
        <w:t>疑作出答复。</w:t>
      </w:r>
    </w:p>
    <w:p w:rsidR="008932E4" w:rsidRDefault="00DB0431">
      <w:pPr>
        <w:spacing w:line="360" w:lineRule="auto"/>
        <w:ind w:firstLine="480"/>
        <w:rPr>
          <w:sz w:val="24"/>
        </w:rPr>
      </w:pPr>
      <w:r>
        <w:rPr>
          <w:rFonts w:ascii="宋体" w:hAnsi="宋体" w:cs="宋体"/>
          <w:color w:val="000000"/>
          <w:sz w:val="24"/>
        </w:rPr>
        <w:t>29.3 质疑函必须按照本招标文件中《质疑函范本》要求的格式和内容进行填写。供应商如组成联合体参加投标，则《质疑函范本》中要求签字、盖章、加盖公章之处，联合体各方均须按要求签字、盖章、加盖公章。</w:t>
      </w:r>
    </w:p>
    <w:p w:rsidR="008932E4" w:rsidRDefault="00DB0431">
      <w:pPr>
        <w:spacing w:line="360" w:lineRule="auto"/>
        <w:ind w:firstLine="480"/>
        <w:rPr>
          <w:sz w:val="24"/>
        </w:rPr>
      </w:pPr>
      <w:r>
        <w:rPr>
          <w:rFonts w:ascii="宋体" w:hAnsi="宋体" w:cs="宋体"/>
          <w:color w:val="000000"/>
          <w:sz w:val="24"/>
        </w:rPr>
        <w:t>29.4 供应商</w:t>
      </w:r>
      <w:r>
        <w:rPr>
          <w:rFonts w:ascii="宋体" w:hAnsi="宋体" w:cs="宋体"/>
          <w:color w:val="FF0000"/>
          <w:sz w:val="24"/>
        </w:rPr>
        <w:t>（含潜在供应商）</w:t>
      </w:r>
      <w:r>
        <w:rPr>
          <w:rFonts w:ascii="宋体" w:hAnsi="宋体" w:cs="宋体"/>
          <w:color w:val="000000"/>
          <w:sz w:val="24"/>
        </w:rPr>
        <w:t>对与本项目有关的所有询问、质疑均请向</w:t>
      </w:r>
      <w:r>
        <w:rPr>
          <w:rFonts w:ascii="宋体" w:hAnsi="宋体" w:cs="宋体" w:hint="eastAsia"/>
          <w:color w:val="000000"/>
          <w:sz w:val="24"/>
        </w:rPr>
        <w:t>采购代理机构</w:t>
      </w:r>
      <w:r>
        <w:rPr>
          <w:rFonts w:ascii="宋体" w:hAnsi="宋体" w:cs="宋体"/>
          <w:color w:val="000000"/>
          <w:sz w:val="24"/>
        </w:rPr>
        <w:t>提出，由</w:t>
      </w:r>
      <w:r>
        <w:rPr>
          <w:rFonts w:ascii="宋体" w:hAnsi="宋体" w:cs="宋体" w:hint="eastAsia"/>
          <w:color w:val="000000"/>
          <w:sz w:val="24"/>
        </w:rPr>
        <w:t>采购代理机构</w:t>
      </w:r>
      <w:r>
        <w:rPr>
          <w:rFonts w:ascii="宋体" w:hAnsi="宋体" w:cs="宋体"/>
          <w:color w:val="000000"/>
          <w:sz w:val="24"/>
        </w:rPr>
        <w:t>负责答复。</w:t>
      </w:r>
    </w:p>
    <w:p w:rsidR="008932E4" w:rsidRDefault="00DB0431">
      <w:pPr>
        <w:spacing w:line="360" w:lineRule="auto"/>
        <w:ind w:firstLine="480"/>
        <w:rPr>
          <w:sz w:val="24"/>
        </w:rPr>
      </w:pPr>
      <w:r>
        <w:rPr>
          <w:rFonts w:ascii="宋体" w:hAnsi="宋体" w:cs="宋体"/>
          <w:color w:val="000000"/>
          <w:sz w:val="24"/>
        </w:rPr>
        <w:t>采购人及采购代理机构只接收以纸质原件形式送达的质疑,建议供应商尽量通过邮寄方式提交质疑</w:t>
      </w:r>
      <w:r>
        <w:rPr>
          <w:rFonts w:ascii="宋体" w:hAnsi="宋体" w:cs="宋体"/>
          <w:color w:val="FF0000"/>
          <w:sz w:val="24"/>
        </w:rPr>
        <w:t>（采购人和采购代理机构不接受未填写快递运单的快件）。</w:t>
      </w:r>
    </w:p>
    <w:p w:rsidR="008932E4" w:rsidRDefault="00DB0431">
      <w:pPr>
        <w:spacing w:line="360" w:lineRule="auto"/>
        <w:ind w:firstLine="480"/>
        <w:rPr>
          <w:sz w:val="24"/>
        </w:rPr>
      </w:pPr>
      <w:r>
        <w:rPr>
          <w:rFonts w:ascii="宋体" w:hAnsi="宋体" w:cs="宋体"/>
          <w:color w:val="000000"/>
          <w:sz w:val="24"/>
        </w:rPr>
        <w:t>采购代理机构质疑接收人：</w:t>
      </w:r>
      <w:r>
        <w:rPr>
          <w:rFonts w:ascii="宋体" w:hAnsi="宋体" w:cs="宋体"/>
          <w:color w:val="FF0000"/>
          <w:sz w:val="24"/>
        </w:rPr>
        <w:t>吴岢非，</w:t>
      </w:r>
      <w:r>
        <w:rPr>
          <w:rFonts w:ascii="宋体" w:hAnsi="宋体" w:cs="宋体"/>
          <w:color w:val="000000"/>
          <w:sz w:val="24"/>
        </w:rPr>
        <w:t>联系地址：南京市雨花台区软件大道21号C座111室，联系电话：</w:t>
      </w:r>
      <w:r>
        <w:rPr>
          <w:rFonts w:ascii="宋体" w:hAnsi="宋体" w:cs="宋体"/>
          <w:color w:val="FF0000"/>
          <w:sz w:val="24"/>
        </w:rPr>
        <w:t>025-52875983</w:t>
      </w:r>
      <w:r>
        <w:rPr>
          <w:rFonts w:ascii="宋体" w:hAnsi="宋体" w:cs="宋体"/>
          <w:color w:val="000000"/>
          <w:sz w:val="24"/>
        </w:rPr>
        <w:t>。</w:t>
      </w:r>
    </w:p>
    <w:p w:rsidR="008932E4" w:rsidRDefault="00DB0431">
      <w:pPr>
        <w:spacing w:line="360" w:lineRule="auto"/>
        <w:ind w:firstLine="480"/>
        <w:rPr>
          <w:sz w:val="24"/>
        </w:rPr>
      </w:pPr>
      <w:r>
        <w:rPr>
          <w:rFonts w:ascii="宋体" w:hAnsi="宋体" w:cs="宋体"/>
          <w:color w:val="000000"/>
          <w:sz w:val="24"/>
        </w:rPr>
        <w:t>采购人质疑接收人及联系方式见招标文件第一章。</w:t>
      </w:r>
    </w:p>
    <w:p w:rsidR="008932E4" w:rsidRDefault="00DB0431">
      <w:pPr>
        <w:spacing w:line="360" w:lineRule="auto"/>
        <w:ind w:firstLine="480"/>
        <w:rPr>
          <w:sz w:val="24"/>
        </w:rPr>
      </w:pPr>
      <w:r>
        <w:rPr>
          <w:rFonts w:ascii="宋体" w:hAnsi="宋体" w:cs="宋体"/>
          <w:color w:val="000000"/>
          <w:sz w:val="24"/>
        </w:rPr>
        <w:t>29.5 以下情形的质疑不予受理</w:t>
      </w:r>
    </w:p>
    <w:p w:rsidR="008932E4" w:rsidRDefault="00DB0431">
      <w:pPr>
        <w:spacing w:line="360" w:lineRule="auto"/>
        <w:ind w:firstLine="480"/>
        <w:rPr>
          <w:sz w:val="24"/>
        </w:rPr>
      </w:pPr>
      <w:r>
        <w:rPr>
          <w:rFonts w:ascii="宋体" w:hAnsi="宋体" w:cs="宋体"/>
          <w:color w:val="000000"/>
          <w:sz w:val="24"/>
        </w:rPr>
        <w:t>29.5.1 内容不符合《政府采购质疑和投诉办法》第十二条规定的质疑。</w:t>
      </w:r>
    </w:p>
    <w:p w:rsidR="008932E4" w:rsidRDefault="00DB0431">
      <w:pPr>
        <w:spacing w:line="360" w:lineRule="auto"/>
        <w:ind w:firstLine="480"/>
        <w:rPr>
          <w:sz w:val="24"/>
        </w:rPr>
      </w:pPr>
      <w:r>
        <w:rPr>
          <w:rFonts w:ascii="宋体" w:hAnsi="宋体" w:cs="宋体"/>
          <w:color w:val="000000"/>
          <w:sz w:val="24"/>
        </w:rPr>
        <w:t>29.5.2 超出政府采购法定期限的质疑。</w:t>
      </w:r>
    </w:p>
    <w:p w:rsidR="008932E4" w:rsidRDefault="00DB0431">
      <w:pPr>
        <w:spacing w:line="360" w:lineRule="auto"/>
        <w:ind w:firstLine="480"/>
        <w:rPr>
          <w:sz w:val="24"/>
        </w:rPr>
      </w:pPr>
      <w:r>
        <w:rPr>
          <w:rFonts w:ascii="宋体" w:hAnsi="宋体" w:cs="宋体"/>
          <w:color w:val="000000"/>
          <w:sz w:val="24"/>
        </w:rPr>
        <w:t>29.5.3 以传真、电子邮件等方式递交的非原件形式的质疑。</w:t>
      </w:r>
    </w:p>
    <w:p w:rsidR="008932E4" w:rsidRDefault="00DB0431">
      <w:pPr>
        <w:spacing w:line="360" w:lineRule="auto"/>
        <w:ind w:firstLine="480"/>
        <w:rPr>
          <w:sz w:val="24"/>
        </w:rPr>
      </w:pPr>
      <w:r>
        <w:rPr>
          <w:rFonts w:ascii="宋体" w:hAnsi="宋体" w:cs="宋体"/>
          <w:color w:val="000000"/>
          <w:sz w:val="24"/>
        </w:rPr>
        <w:t>29.5.4 未参加投标活动的供应商或在投标活动中自身权益未受到损害的供应商所提出的质疑。</w:t>
      </w:r>
    </w:p>
    <w:p w:rsidR="008932E4" w:rsidRDefault="00DB0431">
      <w:pPr>
        <w:spacing w:line="360" w:lineRule="auto"/>
        <w:ind w:firstLine="480"/>
        <w:rPr>
          <w:sz w:val="24"/>
        </w:rPr>
      </w:pPr>
      <w:r>
        <w:rPr>
          <w:rFonts w:ascii="宋体" w:hAnsi="宋体" w:cs="宋体"/>
          <w:color w:val="000000"/>
          <w:sz w:val="24"/>
        </w:rPr>
        <w:t>29.5.5供应商组成联合体参加投标，联合体中任何一方或多方未按要求签字、盖章、加盖公章的质疑。</w:t>
      </w:r>
    </w:p>
    <w:p w:rsidR="008932E4" w:rsidRDefault="00DB0431">
      <w:pPr>
        <w:spacing w:line="360" w:lineRule="auto"/>
        <w:ind w:firstLine="480"/>
        <w:rPr>
          <w:sz w:val="24"/>
        </w:rPr>
      </w:pPr>
      <w:r>
        <w:rPr>
          <w:rFonts w:ascii="宋体" w:hAnsi="宋体" w:cs="宋体"/>
          <w:color w:val="000000"/>
          <w:sz w:val="24"/>
        </w:rPr>
        <w:t>29.6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rsidR="008932E4" w:rsidRDefault="00DB0431">
      <w:pPr>
        <w:spacing w:before="161" w:line="360" w:lineRule="auto"/>
        <w:ind w:firstLine="482"/>
        <w:outlineLvl w:val="2"/>
        <w:rPr>
          <w:sz w:val="24"/>
        </w:rPr>
      </w:pPr>
      <w:bookmarkStart w:id="177" w:name="_Toc2273"/>
      <w:bookmarkStart w:id="178" w:name="_Toc12870"/>
      <w:bookmarkStart w:id="179" w:name="_Toc4655"/>
      <w:r>
        <w:rPr>
          <w:rFonts w:ascii="宋体" w:hAnsi="宋体" w:cs="宋体"/>
          <w:b/>
          <w:color w:val="000000"/>
          <w:sz w:val="24"/>
        </w:rPr>
        <w:t>30、中标通知书</w:t>
      </w:r>
      <w:bookmarkEnd w:id="177"/>
      <w:bookmarkEnd w:id="178"/>
      <w:bookmarkEnd w:id="179"/>
    </w:p>
    <w:p w:rsidR="008932E4" w:rsidRDefault="00DB0431">
      <w:pPr>
        <w:spacing w:line="360" w:lineRule="auto"/>
        <w:ind w:firstLine="480"/>
        <w:rPr>
          <w:sz w:val="24"/>
        </w:rPr>
      </w:pPr>
      <w:r>
        <w:rPr>
          <w:rFonts w:ascii="宋体" w:hAnsi="宋体" w:cs="宋体"/>
          <w:color w:val="000000"/>
          <w:sz w:val="24"/>
        </w:rPr>
        <w:t>30.l中标结果确定后，采购代理机构将向中标人发出中标通知书。请中标人在中标结果公告届满之日起30日内,使用CA数字证书登录</w:t>
      </w:r>
      <w:r>
        <w:rPr>
          <w:rFonts w:ascii="宋体" w:hAnsi="宋体" w:cs="宋体"/>
          <w:color w:val="FF0000"/>
          <w:sz w:val="24"/>
        </w:rPr>
        <w:t>苏采云系统</w:t>
      </w:r>
      <w:r>
        <w:rPr>
          <w:rFonts w:ascii="宋体" w:hAnsi="宋体" w:cs="宋体"/>
          <w:color w:val="000000"/>
          <w:sz w:val="24"/>
        </w:rPr>
        <w:t>及时下载中标通知书。因系统存储空间有限，自中标结果公告届满之日起30日后，</w:t>
      </w:r>
      <w:r>
        <w:rPr>
          <w:rFonts w:ascii="宋体" w:hAnsi="宋体" w:cs="宋体"/>
          <w:color w:val="FF0000"/>
          <w:sz w:val="24"/>
        </w:rPr>
        <w:t>苏采云系统</w:t>
      </w:r>
      <w:r>
        <w:rPr>
          <w:rFonts w:ascii="宋体" w:hAnsi="宋体" w:cs="宋体"/>
          <w:color w:val="000000"/>
          <w:sz w:val="24"/>
        </w:rPr>
        <w:t>不再保证提供下载中标通知</w:t>
      </w:r>
      <w:r>
        <w:rPr>
          <w:rFonts w:ascii="宋体" w:hAnsi="宋体" w:cs="宋体"/>
          <w:color w:val="000000"/>
          <w:sz w:val="24"/>
        </w:rPr>
        <w:lastRenderedPageBreak/>
        <w:t>书服务,因未及时下载而造成的不利后果由中标人自行承担。</w:t>
      </w:r>
    </w:p>
    <w:p w:rsidR="008932E4" w:rsidRDefault="00DB0431">
      <w:pPr>
        <w:spacing w:line="360" w:lineRule="auto"/>
        <w:ind w:firstLine="480"/>
        <w:rPr>
          <w:sz w:val="24"/>
        </w:rPr>
      </w:pPr>
      <w:r>
        <w:rPr>
          <w:rFonts w:ascii="宋体" w:hAnsi="宋体" w:cs="宋体"/>
          <w:color w:val="000000"/>
          <w:sz w:val="24"/>
        </w:rPr>
        <w:t>30.2中标通知书将是合同的一个组成部分。对采购人和中标供应商均具有法律效力。中标通知书发出后，采购人改变中标结果的，或者中标供应商放弃中标项目的，应当依法承担法律责任。</w:t>
      </w:r>
    </w:p>
    <w:p w:rsidR="008932E4" w:rsidRDefault="00DB0431">
      <w:pPr>
        <w:spacing w:line="360" w:lineRule="auto"/>
        <w:outlineLvl w:val="1"/>
        <w:rPr>
          <w:sz w:val="24"/>
        </w:rPr>
      </w:pPr>
      <w:bookmarkStart w:id="180" w:name="_Toc19341"/>
      <w:bookmarkStart w:id="181" w:name="_Toc4070"/>
      <w:bookmarkStart w:id="182" w:name="_Toc29831"/>
      <w:bookmarkStart w:id="183" w:name="_Toc194500872"/>
      <w:bookmarkStart w:id="184" w:name="_Toc844"/>
      <w:r>
        <w:rPr>
          <w:rFonts w:ascii="宋体" w:hAnsi="宋体" w:cs="宋体"/>
          <w:b/>
          <w:color w:val="000000"/>
          <w:sz w:val="24"/>
        </w:rPr>
        <w:t>七、授予合同</w:t>
      </w:r>
      <w:bookmarkEnd w:id="180"/>
      <w:bookmarkEnd w:id="181"/>
      <w:bookmarkEnd w:id="182"/>
      <w:bookmarkEnd w:id="183"/>
      <w:bookmarkEnd w:id="184"/>
    </w:p>
    <w:p w:rsidR="008932E4" w:rsidRDefault="00DB0431">
      <w:pPr>
        <w:spacing w:before="161" w:line="360" w:lineRule="auto"/>
        <w:ind w:firstLine="482"/>
        <w:outlineLvl w:val="2"/>
        <w:rPr>
          <w:sz w:val="24"/>
        </w:rPr>
      </w:pPr>
      <w:bookmarkStart w:id="185" w:name="_Toc6645"/>
      <w:bookmarkStart w:id="186" w:name="_Toc23447"/>
      <w:bookmarkStart w:id="187" w:name="_Toc22036"/>
      <w:r>
        <w:rPr>
          <w:rFonts w:ascii="宋体" w:hAnsi="宋体" w:cs="宋体"/>
          <w:b/>
          <w:color w:val="000000"/>
          <w:sz w:val="24"/>
        </w:rPr>
        <w:t>31. 签订合同</w:t>
      </w:r>
      <w:bookmarkEnd w:id="185"/>
      <w:bookmarkEnd w:id="186"/>
      <w:bookmarkEnd w:id="187"/>
    </w:p>
    <w:p w:rsidR="008932E4" w:rsidRDefault="00DB0431">
      <w:pPr>
        <w:spacing w:line="360" w:lineRule="auto"/>
        <w:ind w:firstLine="480"/>
        <w:rPr>
          <w:sz w:val="24"/>
        </w:rPr>
      </w:pPr>
      <w:r>
        <w:rPr>
          <w:rFonts w:ascii="宋体" w:hAnsi="宋体" w:cs="宋体"/>
          <w:color w:val="000000"/>
          <w:sz w:val="24"/>
        </w:rPr>
        <w:t>31.l中标人应当在中标通知书发出之日起三十日内，按照招标文件确定的事项与采购人签订政府采购合同。</w:t>
      </w:r>
    </w:p>
    <w:p w:rsidR="008932E4" w:rsidRDefault="00DB0431">
      <w:pPr>
        <w:spacing w:line="360" w:lineRule="auto"/>
        <w:ind w:firstLine="480"/>
        <w:rPr>
          <w:sz w:val="24"/>
        </w:rPr>
      </w:pPr>
      <w:r>
        <w:rPr>
          <w:rFonts w:ascii="宋体" w:hAnsi="宋体" w:cs="宋体"/>
          <w:color w:val="000000"/>
          <w:sz w:val="24"/>
        </w:rPr>
        <w:t>31.2招标文件、中标人的投标文件及招标过程中有关澄清、承诺文件均应作为合同附件。</w:t>
      </w:r>
    </w:p>
    <w:p w:rsidR="008932E4" w:rsidRDefault="00DB0431">
      <w:pPr>
        <w:spacing w:line="360" w:lineRule="auto"/>
        <w:ind w:firstLine="480"/>
        <w:rPr>
          <w:sz w:val="24"/>
        </w:rPr>
      </w:pPr>
      <w:r>
        <w:rPr>
          <w:rFonts w:ascii="宋体" w:hAnsi="宋体" w:cs="宋体"/>
          <w:color w:val="000000"/>
          <w:sz w:val="24"/>
        </w:rPr>
        <w:t>31.3 签订合同后，</w:t>
      </w:r>
      <w:r>
        <w:rPr>
          <w:rFonts w:ascii="宋体" w:hAnsi="宋体" w:cs="宋体"/>
          <w:b/>
          <w:i/>
          <w:color w:val="000000"/>
          <w:sz w:val="24"/>
          <w:u w:val="single"/>
        </w:rPr>
        <w:t>中标人不得将合同标的进行转包</w:t>
      </w:r>
      <w:r>
        <w:rPr>
          <w:rFonts w:ascii="宋体" w:hAnsi="宋体" w:cs="宋体"/>
          <w:color w:val="000000"/>
          <w:sz w:val="24"/>
        </w:rPr>
        <w:t>。未经采购人同意，中标人也不得采用分包的形式履行合同，否则采购人有权终止合同。转包或分包造成采购人损失的，中标人应承担相应赔偿责任。</w:t>
      </w:r>
    </w:p>
    <w:p w:rsidR="008932E4" w:rsidRDefault="00DB0431">
      <w:pPr>
        <w:spacing w:before="161" w:line="360" w:lineRule="auto"/>
        <w:ind w:firstLine="482"/>
        <w:outlineLvl w:val="2"/>
        <w:rPr>
          <w:sz w:val="24"/>
        </w:rPr>
      </w:pPr>
      <w:bookmarkStart w:id="188" w:name="_Toc23130"/>
      <w:bookmarkStart w:id="189" w:name="_Toc30929"/>
      <w:bookmarkStart w:id="190" w:name="_Toc24477"/>
      <w:r>
        <w:rPr>
          <w:rFonts w:ascii="宋体" w:hAnsi="宋体" w:cs="宋体"/>
          <w:b/>
          <w:color w:val="000000"/>
          <w:sz w:val="24"/>
        </w:rPr>
        <w:t>32、货物（包含与货物相关的服务）的追加</w:t>
      </w:r>
      <w:bookmarkEnd w:id="188"/>
      <w:bookmarkEnd w:id="189"/>
      <w:bookmarkEnd w:id="190"/>
    </w:p>
    <w:p w:rsidR="008932E4" w:rsidRDefault="00DB0431">
      <w:pPr>
        <w:spacing w:line="360" w:lineRule="auto"/>
        <w:ind w:firstLine="480"/>
        <w:rPr>
          <w:sz w:val="24"/>
        </w:rPr>
      </w:pPr>
      <w:r>
        <w:rPr>
          <w:rFonts w:ascii="宋体" w:hAnsi="宋体" w:cs="宋体"/>
          <w:color w:val="000000"/>
          <w:sz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rsidR="008932E4" w:rsidRDefault="00DB0431">
      <w:pPr>
        <w:spacing w:before="161" w:line="360" w:lineRule="auto"/>
        <w:ind w:firstLine="482"/>
        <w:outlineLvl w:val="2"/>
        <w:rPr>
          <w:sz w:val="24"/>
        </w:rPr>
      </w:pPr>
      <w:bookmarkStart w:id="191" w:name="_Toc29652"/>
      <w:bookmarkStart w:id="192" w:name="_Toc11563"/>
      <w:bookmarkStart w:id="193" w:name="_Toc24472"/>
      <w:r>
        <w:rPr>
          <w:rFonts w:ascii="宋体" w:hAnsi="宋体" w:cs="宋体"/>
          <w:b/>
          <w:color w:val="000000"/>
          <w:sz w:val="24"/>
        </w:rPr>
        <w:t>33、政府采购履约资金扶持政策</w:t>
      </w:r>
      <w:bookmarkEnd w:id="191"/>
      <w:bookmarkEnd w:id="192"/>
      <w:bookmarkEnd w:id="193"/>
    </w:p>
    <w:p w:rsidR="008932E4" w:rsidRDefault="00DB0431">
      <w:pPr>
        <w:spacing w:line="360" w:lineRule="auto"/>
        <w:ind w:firstLine="480"/>
      </w:pPr>
      <w:r>
        <w:rPr>
          <w:rFonts w:ascii="宋体" w:hAnsi="宋体" w:cs="宋体"/>
          <w:color w:val="000000"/>
          <w:sz w:val="24"/>
        </w:rPr>
        <w:t>中标供应商可凭政府采购合同办理融资贷款，详情请见江苏政府采购网“政采贷”专栏。</w:t>
      </w:r>
    </w:p>
    <w:p w:rsidR="00DB0431" w:rsidRDefault="00DB0431">
      <w:pPr>
        <w:widowControl/>
        <w:spacing w:after="0" w:line="240" w:lineRule="auto"/>
        <w:jc w:val="left"/>
      </w:pPr>
      <w:r>
        <w:br w:type="page"/>
      </w:r>
    </w:p>
    <w:p w:rsidR="008932E4" w:rsidRDefault="008932E4"/>
    <w:p w:rsidR="008932E4" w:rsidRDefault="00DB0431">
      <w:pPr>
        <w:jc w:val="center"/>
        <w:outlineLvl w:val="0"/>
      </w:pPr>
      <w:bookmarkStart w:id="194" w:name="_Toc27875"/>
      <w:bookmarkStart w:id="195" w:name="_Toc194500873"/>
      <w:bookmarkStart w:id="196" w:name="_Toc30958"/>
      <w:bookmarkStart w:id="197" w:name="_Toc29753"/>
      <w:bookmarkStart w:id="198" w:name="_Toc14206"/>
      <w:r>
        <w:rPr>
          <w:rFonts w:ascii="宋体" w:hAnsi="宋体" w:cs="宋体"/>
          <w:b/>
          <w:color w:val="000000"/>
          <w:sz w:val="32"/>
        </w:rPr>
        <w:t>第三章  合同文本</w:t>
      </w:r>
      <w:bookmarkEnd w:id="194"/>
      <w:bookmarkEnd w:id="195"/>
      <w:bookmarkEnd w:id="196"/>
      <w:bookmarkEnd w:id="197"/>
      <w:bookmarkEnd w:id="198"/>
    </w:p>
    <w:p w:rsidR="008932E4" w:rsidRDefault="00DB0431">
      <w:pPr>
        <w:jc w:val="left"/>
        <w:rPr>
          <w:rFonts w:ascii="宋体" w:hAnsi="宋体" w:cs="宋体"/>
          <w:b/>
          <w:szCs w:val="21"/>
        </w:rPr>
      </w:pPr>
      <w:r>
        <w:rPr>
          <w:rFonts w:ascii="宋体" w:hAnsi="宋体" w:cs="宋体" w:hint="eastAsia"/>
          <w:b/>
          <w:szCs w:val="21"/>
        </w:rPr>
        <w:t xml:space="preserve">                                                                              合同号：</w:t>
      </w:r>
    </w:p>
    <w:p w:rsidR="008932E4" w:rsidRDefault="00DB0431">
      <w:pPr>
        <w:jc w:val="center"/>
        <w:outlineLvl w:val="0"/>
        <w:rPr>
          <w:rFonts w:ascii="宋体" w:hAnsi="宋体" w:cs="宋体"/>
          <w:b/>
          <w:color w:val="000000"/>
          <w:sz w:val="32"/>
        </w:rPr>
      </w:pPr>
      <w:bookmarkStart w:id="199" w:name="_Toc111371835"/>
      <w:bookmarkStart w:id="200" w:name="_Toc305"/>
      <w:bookmarkStart w:id="201" w:name="_Toc6234"/>
      <w:bookmarkStart w:id="202" w:name="_Toc22859"/>
      <w:bookmarkStart w:id="203" w:name="_Toc30396"/>
      <w:bookmarkStart w:id="204" w:name="_Toc194500876"/>
      <w:r>
        <w:rPr>
          <w:rFonts w:ascii="宋体" w:hAnsi="宋体" w:cs="宋体" w:hint="eastAsia"/>
          <w:b/>
          <w:color w:val="000000"/>
          <w:sz w:val="32"/>
        </w:rPr>
        <w:t>南京鼓楼医院南部院区班车租赁合同</w:t>
      </w:r>
    </w:p>
    <w:p w:rsidR="008932E4" w:rsidRDefault="008932E4">
      <w:pPr>
        <w:spacing w:line="360" w:lineRule="auto"/>
        <w:rPr>
          <w:rFonts w:ascii="宋体" w:hAnsi="宋体"/>
          <w:color w:val="000000"/>
          <w:sz w:val="24"/>
        </w:rPr>
      </w:pP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甲方(承租方)：南京鼓楼医院</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乙方(出租方)：</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根据《中华人民共和国民法典》等相关法律法规的规定，遵循平等、自愿、公平和诚实信用原则，双方就本车辆租赁事项协商一致，订立本合同。</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一、甲方的权利和义务</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1、甲方向乙方提供行之有效的“班车承运时间、线路、站点表”。如需增加服务车辆或调整服务时间、线路、站点时必须提前一天通知乙方。</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2、甲方员工必须遵守乙方的安全乘车规定及爱护乙方车辆设备，人为损坏照价赔偿。</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3、甲方不得要求乙方违章驾车或在不准停靠车辆的路段上下客。</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4、甲方员工乘车期间自觉遵守公共纪律，保管好自有钱物，出示有关证件，按规定时间乘车。</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5、甲方有权定期检查乙方车辆的卫生及安全可靠性，如：刹车、方向、轮胎、灯光等，乙方对甲方提出的意见须认真整改并通报相关整改情况。</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6、甲方对乙方所承运的甲方线路的车辆以及司机的情况有知情权。</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二、乙方的权利和义务</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车辆情况和费用包含：（1）乙方提供符合国家相关法律法规、各项手续齐全、车况性能良好、卫生整洁的车辆，车龄新，并做好车辆等保险（附保险单复印件），负责油料和车辆维护保养等费用，配好驾驶人员。（2）除租车费用外，驾驶员工资（含周六、周日、节假日等情况下的加班工资、奖金、福利、社会保险）、餐费、车辆及人员保险费、车辆油料及维护、保养和修理费用、过路过桥费、停车费等相关车辆运行及管理费用由乙方自行承担，因此而引起的任何纠纷与甲方无关。</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lastRenderedPageBreak/>
        <w:t>2、乙方车辆按甲方要求准时到达用车目的地，服从甲方合理调度安排，按协议内容认真执行。乙方应保证承运车辆正确摆放标识牌；按照甲方提供的班车承运时间、线路、站点，安全、准时运行班车，沿途站点到站时间较准确。乙方需严格按照投标时承诺的所有车辆投入营运所需时间执行，若未按承诺执行的，甲方有权对乙方进行处罚或解除合同。</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3、驾驶员要求：（1）乙方须提供具有服务经验、驾龄长、身体健康、道德品质良好且无任何犯罪记录或重大交通安全事故记录的驾驶员为甲方服务，并提供驾驶员身份证及机动车驾驶证复印件给甲方备案，乙方有责任督促驾驶员做好安全行车和治安防范工作。（2）乙方承运车辆驾驶员必须经过专业化培训，并持有准驾车型对应的驾照，驾驶经验，文明服务；严禁酒后驾车、疲劳驾车等，严格遵守&lt;&lt;中华人民共和国道路交通安全法&gt;&gt;等法律、法规做到安全行车。（3）驾驶员严禁在车辆行驶时抽烟、接打电话等影响车辆行驶安全的行为。严格认真检查乘车人员的乘车证或工作证，无甲方乘车证或工作证的人员一律拒绝乘车；乙方驾驶员在承运期间须保证通勤班车准时准点，并严格按照规定的线路、站点行驶停靠，不得溜站、拒载、少载、混载(非甲方员工及其货物)、串线、不按站中途停车、未接甲方通知的情况下私自改变行车路线等。如发现有以上行为，甲方有权进行处罚，视情节轻重处罚金额为1000-5000元/处。（4）如驾驶员驾驶时因违反交通规则，操作不当，态度不端等原因遭乘客投诉，有效投诉1次，甲方有权从每月的服务费中扣除1000元作为惩罚；有效投诉2次，甲方有权从每月的服务费中扣除2000元作为惩罚；达到3次而拒不改进的，甲方有权要求更换驾驶员甚至终止合同。（5）因乙方驾驶员服务不当导致12345投诉成立的，每发生一次，甲方在当期服务费中直接扣除3000元作为违约赔偿。</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4、车辆归属和设施及卫生要求：乙方所提供车辆需为营运性质车辆，不接受挂靠性质车辆。车辆需安装监控（可追查半个月内容），空调设备良好。车辆外表需及时清洗，保证车辆外表干净无破损不沾有污泥，车内卫生干净整洁，座椅干净无灰尘所有座椅套保证每月至少清洗消毒一次，车厢内无异味，无废气泄漏、雨天无漏水，车内设备完好，必须定期进行车辆消毒及座椅套更换。甲方将定期检查车辆整体情况及车内外卫生状况，如发现未按照合同要求，甲方有权进行处罚。</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5、乙方在承运期间不得随意更换车型或转租他方车辆代替，如更换车辆或转租第三方车辆代替必须经甲方认可否则甲方不承担这些车辆的承运费，由此造成的相关损失由乙方全部承担。更换的车辆及人员必须优于或等于原有车辆。</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6、乙方不得将本项目车辆用于本项目外的其他事由使用。如发现违反此项要求，甲方</w:t>
      </w:r>
      <w:r>
        <w:rPr>
          <w:rFonts w:ascii="宋体" w:hAnsi="宋体" w:hint="eastAsia"/>
          <w:color w:val="000000"/>
          <w:sz w:val="24"/>
          <w:szCs w:val="21"/>
        </w:rPr>
        <w:lastRenderedPageBreak/>
        <w:t>有权对乙方进行处罚或解除合同。</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7、</w:t>
      </w:r>
      <w:r w:rsidRPr="000A631F">
        <w:rPr>
          <w:rFonts w:ascii="宋体" w:hAnsi="宋体" w:hint="eastAsia"/>
          <w:color w:val="000000"/>
          <w:sz w:val="24"/>
          <w:szCs w:val="21"/>
        </w:rPr>
        <w:t>保险和赔偿：（1）承运车辆必须按法律法规的要求参加车辆保险，并严格依照中华人民共和国有关保险条例执行；不得使用无法律法规规定的保险的车辆以及证照不齐全的车辆。（2）乙方必须确保行车安全，按照国家规定购买车辆保险，所投险种为：A:机动车交通事故责任强制险、B:道路客运承运人责任保险等。保险有效期不得短于服务</w:t>
      </w:r>
      <w:r>
        <w:rPr>
          <w:rFonts w:ascii="宋体" w:hAnsi="宋体" w:hint="eastAsia"/>
          <w:color w:val="000000"/>
          <w:sz w:val="24"/>
          <w:szCs w:val="21"/>
        </w:rPr>
        <w:t>期限。运行过程中如发生意外交通事故，应及时向公安交管及保险部门报案，如造成甲方乘车人员伤亡等，应积极将伤者送往医院及时治疗。涉及保险理赔及事故处理等事宜，均由乙方依据国家相关法律法规承担所有赔偿责任和一切费用，因此而引起的任何纠纷及赔偿与甲方无关。</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8、乙方必须根据甲方需求采取定线定车定人、专项服务方式实行日常承运服务；在接到甲方有关班车调度、服务质量的投诉后15分钟内给予明确答复。对于重大投诉应及时给出书面改正意见或致歉书，若对甲方投诉未及时正确处理和解决达两次以上甲方有权作出相应处罚，详见附件。</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9、乙方司乘等服务人员在承运期间发生的工伤、工亡事故，由乙方承担并按国家法律规定处理。</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10、乙方司乘等服务人员的薪资（含加班工资、奖金）、福利、社会保险等待遇由乙方按照国家相关政策提供，对乙方司乘等服务人员出现的劳动纠纷等及所产生的一切费用均由乙方负责，与甲方无关。</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11、乙方承运车辆应做到比发车时间早10分钟到达指定位置，起始站（包括上班、下班、加班起始站）准时发车。</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12、乙方车辆若出现晚点、抛锚、交通违章事故等应立即采取补救措施，在30分钟内安排转乘车辆。若转乘车辆30分钟未到达指定地点或无法安排转乘车辆的，乙方应及时通知甲方乘车人员选择乘坐出租车或其他公共交通工具。乙方负责承担所有甲方乘车人员当次乘车费用并免除本合同约定的当次租车费用。</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三、车辆路线及报价价格</w:t>
      </w:r>
    </w:p>
    <w:tbl>
      <w:tblPr>
        <w:tblW w:w="10268"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32"/>
        <w:gridCol w:w="2257"/>
        <w:gridCol w:w="1325"/>
        <w:gridCol w:w="1087"/>
        <w:gridCol w:w="897"/>
        <w:gridCol w:w="936"/>
        <w:gridCol w:w="1046"/>
        <w:gridCol w:w="1213"/>
        <w:gridCol w:w="975"/>
      </w:tblGrid>
      <w:tr w:rsidR="008932E4">
        <w:trPr>
          <w:trHeight w:val="310"/>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225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班次及路线</w:t>
            </w:r>
          </w:p>
        </w:tc>
        <w:tc>
          <w:tcPr>
            <w:tcW w:w="1325"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往返一趟</w:t>
            </w:r>
          </w:p>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里程</w:t>
            </w:r>
            <w:r>
              <w:rPr>
                <w:rFonts w:ascii="宋体" w:hAnsi="宋体" w:cs="宋体" w:hint="eastAsia"/>
                <w:color w:val="000000"/>
                <w:sz w:val="24"/>
                <w:lang w:bidi="ar"/>
              </w:rPr>
              <w:br w:type="textWrapping" w:clear="all"/>
              <w:t>（公里）</w:t>
            </w:r>
          </w:p>
        </w:tc>
        <w:tc>
          <w:tcPr>
            <w:tcW w:w="108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车型（座）</w:t>
            </w:r>
          </w:p>
        </w:tc>
        <w:tc>
          <w:tcPr>
            <w:tcW w:w="89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数量（辆）</w:t>
            </w:r>
          </w:p>
        </w:tc>
        <w:tc>
          <w:tcPr>
            <w:tcW w:w="93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往返趟次（趟</w:t>
            </w:r>
            <w:r>
              <w:rPr>
                <w:rFonts w:ascii="宋体" w:hAnsi="宋体" w:cs="宋体" w:hint="eastAsia"/>
                <w:color w:val="000000"/>
                <w:sz w:val="24"/>
                <w:lang w:bidi="ar"/>
              </w:rPr>
              <w:lastRenderedPageBreak/>
              <w:t>/天/辆）</w:t>
            </w:r>
          </w:p>
        </w:tc>
        <w:tc>
          <w:tcPr>
            <w:tcW w:w="104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lastRenderedPageBreak/>
              <w:t>参考天数（天/年）</w:t>
            </w:r>
          </w:p>
        </w:tc>
        <w:tc>
          <w:tcPr>
            <w:tcW w:w="1213"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单价（元/趟/天/辆）</w:t>
            </w:r>
          </w:p>
        </w:tc>
        <w:tc>
          <w:tcPr>
            <w:tcW w:w="975"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合价（元）</w:t>
            </w: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lastRenderedPageBreak/>
              <w:t>1</w:t>
            </w:r>
          </w:p>
        </w:tc>
        <w:tc>
          <w:tcPr>
            <w:tcW w:w="225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迈皋桥站点-苜蓿园站点-南部院区</w:t>
            </w:r>
          </w:p>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1325"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140</w:t>
            </w:r>
          </w:p>
        </w:tc>
        <w:tc>
          <w:tcPr>
            <w:tcW w:w="108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48-50</w:t>
            </w:r>
          </w:p>
        </w:tc>
        <w:tc>
          <w:tcPr>
            <w:tcW w:w="89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93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104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261</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2</w:t>
            </w:r>
          </w:p>
        </w:tc>
        <w:tc>
          <w:tcPr>
            <w:tcW w:w="225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1325"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120</w:t>
            </w:r>
          </w:p>
        </w:tc>
        <w:tc>
          <w:tcPr>
            <w:tcW w:w="108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48-50</w:t>
            </w:r>
          </w:p>
        </w:tc>
        <w:tc>
          <w:tcPr>
            <w:tcW w:w="89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93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104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261</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3</w:t>
            </w:r>
          </w:p>
        </w:tc>
        <w:tc>
          <w:tcPr>
            <w:tcW w:w="225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（48-50座客车）</w:t>
            </w:r>
          </w:p>
        </w:tc>
        <w:tc>
          <w:tcPr>
            <w:tcW w:w="1325"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108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48-50</w:t>
            </w:r>
          </w:p>
        </w:tc>
        <w:tc>
          <w:tcPr>
            <w:tcW w:w="89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w:t>
            </w:r>
          </w:p>
        </w:tc>
        <w:tc>
          <w:tcPr>
            <w:tcW w:w="1046"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104</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4</w:t>
            </w:r>
          </w:p>
        </w:tc>
        <w:tc>
          <w:tcPr>
            <w:tcW w:w="225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奥体站点-南部院区</w:t>
            </w:r>
          </w:p>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（19座客车）</w:t>
            </w:r>
          </w:p>
        </w:tc>
        <w:tc>
          <w:tcPr>
            <w:tcW w:w="1325"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110</w:t>
            </w:r>
          </w:p>
        </w:tc>
        <w:tc>
          <w:tcPr>
            <w:tcW w:w="108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19</w:t>
            </w:r>
          </w:p>
        </w:tc>
        <w:tc>
          <w:tcPr>
            <w:tcW w:w="897"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93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3</w:t>
            </w:r>
          </w:p>
        </w:tc>
        <w:tc>
          <w:tcPr>
            <w:tcW w:w="1046"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261</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r w:rsidR="008932E4">
        <w:trPr>
          <w:trHeight w:val="702"/>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5</w:t>
            </w:r>
          </w:p>
        </w:tc>
        <w:tc>
          <w:tcPr>
            <w:tcW w:w="225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鼓楼医院本部-南部院区</w:t>
            </w:r>
          </w:p>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（2-3座货车）</w:t>
            </w:r>
          </w:p>
        </w:tc>
        <w:tc>
          <w:tcPr>
            <w:tcW w:w="1325"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120</w:t>
            </w:r>
          </w:p>
        </w:tc>
        <w:tc>
          <w:tcPr>
            <w:tcW w:w="1087"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2-3（货车）</w:t>
            </w:r>
          </w:p>
        </w:tc>
        <w:tc>
          <w:tcPr>
            <w:tcW w:w="897"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2</w:t>
            </w:r>
          </w:p>
        </w:tc>
        <w:tc>
          <w:tcPr>
            <w:tcW w:w="936"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2</w:t>
            </w:r>
          </w:p>
        </w:tc>
        <w:tc>
          <w:tcPr>
            <w:tcW w:w="1046"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328</w:t>
            </w:r>
          </w:p>
        </w:tc>
        <w:tc>
          <w:tcPr>
            <w:tcW w:w="1213" w:type="dxa"/>
            <w:noWrap/>
            <w:vAlign w:val="center"/>
          </w:tcPr>
          <w:p w:rsidR="008932E4" w:rsidRPr="000A631F" w:rsidRDefault="008932E4">
            <w:pPr>
              <w:spacing w:line="360" w:lineRule="auto"/>
              <w:rPr>
                <w:rFonts w:ascii="宋体" w:hAnsi="宋体" w:cs="宋体"/>
                <w:color w:val="000000"/>
                <w:sz w:val="24"/>
              </w:rPr>
            </w:pPr>
          </w:p>
        </w:tc>
        <w:tc>
          <w:tcPr>
            <w:tcW w:w="975" w:type="dxa"/>
            <w:noWrap/>
            <w:vAlign w:val="center"/>
          </w:tcPr>
          <w:p w:rsidR="008932E4" w:rsidRPr="000A631F" w:rsidRDefault="008932E4">
            <w:pPr>
              <w:spacing w:line="360" w:lineRule="auto"/>
              <w:rPr>
                <w:rFonts w:ascii="宋体" w:hAnsi="宋体" w:cs="宋体"/>
                <w:color w:val="000000"/>
                <w:sz w:val="24"/>
              </w:rPr>
            </w:pPr>
          </w:p>
        </w:tc>
      </w:tr>
      <w:tr w:rsidR="008932E4">
        <w:trPr>
          <w:trHeight w:val="702"/>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6</w:t>
            </w:r>
          </w:p>
        </w:tc>
        <w:tc>
          <w:tcPr>
            <w:tcW w:w="225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鼓楼本部-南部院区</w:t>
            </w:r>
          </w:p>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（7座客车）</w:t>
            </w:r>
          </w:p>
        </w:tc>
        <w:tc>
          <w:tcPr>
            <w:tcW w:w="1325"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120</w:t>
            </w:r>
          </w:p>
        </w:tc>
        <w:tc>
          <w:tcPr>
            <w:tcW w:w="108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7座客车</w:t>
            </w:r>
          </w:p>
        </w:tc>
        <w:tc>
          <w:tcPr>
            <w:tcW w:w="89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1</w:t>
            </w:r>
          </w:p>
        </w:tc>
        <w:tc>
          <w:tcPr>
            <w:tcW w:w="936"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2</w:t>
            </w:r>
          </w:p>
        </w:tc>
        <w:tc>
          <w:tcPr>
            <w:tcW w:w="1046"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261</w:t>
            </w:r>
          </w:p>
        </w:tc>
        <w:tc>
          <w:tcPr>
            <w:tcW w:w="1213" w:type="dxa"/>
            <w:noWrap/>
            <w:vAlign w:val="center"/>
          </w:tcPr>
          <w:p w:rsidR="008932E4" w:rsidRPr="000A631F" w:rsidRDefault="008932E4">
            <w:pPr>
              <w:spacing w:line="360" w:lineRule="auto"/>
              <w:rPr>
                <w:rFonts w:ascii="宋体" w:hAnsi="宋体" w:cs="宋体"/>
                <w:color w:val="000000"/>
                <w:sz w:val="24"/>
              </w:rPr>
            </w:pPr>
          </w:p>
        </w:tc>
        <w:tc>
          <w:tcPr>
            <w:tcW w:w="975" w:type="dxa"/>
            <w:noWrap/>
            <w:vAlign w:val="center"/>
          </w:tcPr>
          <w:p w:rsidR="008932E4" w:rsidRPr="000A631F" w:rsidRDefault="008932E4">
            <w:pPr>
              <w:spacing w:line="360" w:lineRule="auto"/>
              <w:rPr>
                <w:rFonts w:ascii="宋体" w:hAnsi="宋体" w:cs="宋体"/>
                <w:color w:val="000000"/>
                <w:sz w:val="24"/>
              </w:rPr>
            </w:pPr>
          </w:p>
        </w:tc>
      </w:tr>
      <w:tr w:rsidR="008932E4">
        <w:trPr>
          <w:trHeight w:val="570"/>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2257"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班次及路线</w:t>
            </w:r>
          </w:p>
        </w:tc>
        <w:tc>
          <w:tcPr>
            <w:tcW w:w="1325"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w:t>
            </w:r>
          </w:p>
        </w:tc>
        <w:tc>
          <w:tcPr>
            <w:tcW w:w="1087"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车型（座）</w:t>
            </w:r>
          </w:p>
        </w:tc>
        <w:tc>
          <w:tcPr>
            <w:tcW w:w="897"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数量（辆）</w:t>
            </w:r>
          </w:p>
        </w:tc>
        <w:tc>
          <w:tcPr>
            <w:tcW w:w="936"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w:t>
            </w:r>
          </w:p>
        </w:tc>
        <w:tc>
          <w:tcPr>
            <w:tcW w:w="1046" w:type="dxa"/>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参考里程（公里/年）</w:t>
            </w:r>
          </w:p>
        </w:tc>
        <w:tc>
          <w:tcPr>
            <w:tcW w:w="1213" w:type="dxa"/>
            <w:noWrap/>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单价（元/公里）</w:t>
            </w:r>
          </w:p>
        </w:tc>
        <w:tc>
          <w:tcPr>
            <w:tcW w:w="975" w:type="dxa"/>
            <w:noWrap/>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lang w:bidi="ar"/>
              </w:rPr>
              <w:t>合价（元）</w:t>
            </w: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7</w:t>
            </w:r>
          </w:p>
        </w:tc>
        <w:tc>
          <w:tcPr>
            <w:tcW w:w="2257" w:type="dxa"/>
            <w:shd w:val="clear" w:color="auto" w:fill="auto"/>
            <w:noWrap/>
            <w:vAlign w:val="center"/>
          </w:tcPr>
          <w:p w:rsidR="008932E4" w:rsidRPr="000A631F" w:rsidRDefault="00DB0431">
            <w:pPr>
              <w:widowControl/>
              <w:spacing w:line="360" w:lineRule="auto"/>
              <w:jc w:val="center"/>
              <w:rPr>
                <w:rFonts w:ascii="宋体" w:hAnsi="宋体" w:cs="宋体"/>
                <w:color w:val="000000"/>
                <w:kern w:val="2"/>
                <w:sz w:val="24"/>
              </w:rPr>
            </w:pPr>
            <w:r w:rsidRPr="000A631F">
              <w:rPr>
                <w:rFonts w:ascii="宋体" w:hAnsi="宋体" w:cs="宋体" w:hint="eastAsia"/>
                <w:color w:val="000000"/>
                <w:sz w:val="24"/>
                <w:lang w:bidi="ar"/>
              </w:rPr>
              <w:t>7座零星用车</w:t>
            </w:r>
          </w:p>
        </w:tc>
        <w:tc>
          <w:tcPr>
            <w:tcW w:w="1325"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w:t>
            </w:r>
          </w:p>
        </w:tc>
        <w:tc>
          <w:tcPr>
            <w:tcW w:w="108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7</w:t>
            </w:r>
          </w:p>
        </w:tc>
        <w:tc>
          <w:tcPr>
            <w:tcW w:w="89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1</w:t>
            </w:r>
          </w:p>
        </w:tc>
        <w:tc>
          <w:tcPr>
            <w:tcW w:w="936" w:type="dxa"/>
            <w:vAlign w:val="center"/>
          </w:tcPr>
          <w:p w:rsidR="008932E4" w:rsidRPr="000A631F" w:rsidRDefault="00DB0431">
            <w:pPr>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w:t>
            </w:r>
          </w:p>
        </w:tc>
        <w:tc>
          <w:tcPr>
            <w:tcW w:w="1046"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40000</w:t>
            </w:r>
          </w:p>
        </w:tc>
        <w:tc>
          <w:tcPr>
            <w:tcW w:w="1213" w:type="dxa"/>
            <w:noWrap/>
            <w:vAlign w:val="center"/>
          </w:tcPr>
          <w:p w:rsidR="008932E4" w:rsidRPr="000A631F" w:rsidRDefault="008932E4">
            <w:pPr>
              <w:spacing w:line="360" w:lineRule="auto"/>
              <w:rPr>
                <w:rFonts w:ascii="宋体" w:hAnsi="宋体" w:cs="宋体"/>
                <w:color w:val="000000"/>
                <w:sz w:val="24"/>
              </w:rPr>
            </w:pPr>
          </w:p>
        </w:tc>
        <w:tc>
          <w:tcPr>
            <w:tcW w:w="975" w:type="dxa"/>
            <w:noWrap/>
            <w:vAlign w:val="center"/>
          </w:tcPr>
          <w:p w:rsidR="008932E4" w:rsidRPr="000A631F"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8</w:t>
            </w:r>
          </w:p>
        </w:tc>
        <w:tc>
          <w:tcPr>
            <w:tcW w:w="2257" w:type="dxa"/>
            <w:shd w:val="clear" w:color="auto" w:fill="auto"/>
            <w:noWrap/>
            <w:vAlign w:val="center"/>
          </w:tcPr>
          <w:p w:rsidR="008932E4" w:rsidRPr="000A631F" w:rsidRDefault="00DB0431">
            <w:pPr>
              <w:widowControl/>
              <w:spacing w:line="360" w:lineRule="auto"/>
              <w:jc w:val="center"/>
              <w:rPr>
                <w:rFonts w:ascii="宋体" w:hAnsi="宋体" w:cs="宋体"/>
                <w:color w:val="000000"/>
                <w:kern w:val="2"/>
                <w:sz w:val="24"/>
                <w:lang w:bidi="ar"/>
              </w:rPr>
            </w:pPr>
            <w:r w:rsidRPr="000A631F">
              <w:rPr>
                <w:rFonts w:ascii="宋体" w:hAnsi="宋体" w:cs="宋体" w:hint="eastAsia"/>
                <w:color w:val="000000"/>
                <w:sz w:val="24"/>
                <w:lang w:bidi="ar"/>
              </w:rPr>
              <w:t>19座零星用车</w:t>
            </w:r>
          </w:p>
        </w:tc>
        <w:tc>
          <w:tcPr>
            <w:tcW w:w="1325"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w:t>
            </w:r>
          </w:p>
        </w:tc>
        <w:tc>
          <w:tcPr>
            <w:tcW w:w="108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19</w:t>
            </w:r>
          </w:p>
        </w:tc>
        <w:tc>
          <w:tcPr>
            <w:tcW w:w="897"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1</w:t>
            </w:r>
          </w:p>
        </w:tc>
        <w:tc>
          <w:tcPr>
            <w:tcW w:w="936" w:type="dxa"/>
            <w:vAlign w:val="center"/>
          </w:tcPr>
          <w:p w:rsidR="008932E4" w:rsidRPr="000A631F" w:rsidRDefault="00DB0431">
            <w:pPr>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w:t>
            </w:r>
          </w:p>
        </w:tc>
        <w:tc>
          <w:tcPr>
            <w:tcW w:w="1046" w:type="dxa"/>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20000</w:t>
            </w:r>
          </w:p>
        </w:tc>
        <w:tc>
          <w:tcPr>
            <w:tcW w:w="1213" w:type="dxa"/>
            <w:noWrap/>
            <w:vAlign w:val="center"/>
          </w:tcPr>
          <w:p w:rsidR="008932E4" w:rsidRPr="000A631F" w:rsidRDefault="008932E4">
            <w:pPr>
              <w:spacing w:line="360" w:lineRule="auto"/>
              <w:rPr>
                <w:rFonts w:ascii="宋体" w:hAnsi="宋体" w:cs="宋体"/>
                <w:color w:val="000000"/>
                <w:sz w:val="24"/>
              </w:rPr>
            </w:pPr>
          </w:p>
        </w:tc>
        <w:tc>
          <w:tcPr>
            <w:tcW w:w="975" w:type="dxa"/>
            <w:noWrap/>
            <w:vAlign w:val="center"/>
          </w:tcPr>
          <w:p w:rsidR="008932E4" w:rsidRPr="000A631F"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lastRenderedPageBreak/>
              <w:t>9</w:t>
            </w:r>
          </w:p>
        </w:tc>
        <w:tc>
          <w:tcPr>
            <w:tcW w:w="2257" w:type="dxa"/>
            <w:shd w:val="clear" w:color="auto" w:fill="auto"/>
            <w:noWrap/>
            <w:vAlign w:val="center"/>
          </w:tcPr>
          <w:p w:rsidR="008932E4" w:rsidRDefault="00DB0431">
            <w:pPr>
              <w:widowControl/>
              <w:spacing w:line="360" w:lineRule="auto"/>
              <w:jc w:val="center"/>
              <w:rPr>
                <w:rFonts w:ascii="宋体" w:hAnsi="宋体" w:cs="宋体"/>
                <w:color w:val="000000"/>
                <w:kern w:val="2"/>
                <w:sz w:val="24"/>
                <w:lang w:bidi="ar"/>
              </w:rPr>
            </w:pPr>
            <w:r>
              <w:rPr>
                <w:rFonts w:ascii="宋体" w:hAnsi="宋体" w:cs="宋体" w:hint="eastAsia"/>
                <w:color w:val="000000"/>
                <w:sz w:val="24"/>
                <w:lang w:bidi="ar"/>
              </w:rPr>
              <w:t>48座零星用车</w:t>
            </w:r>
          </w:p>
        </w:tc>
        <w:tc>
          <w:tcPr>
            <w:tcW w:w="1325"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8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w:t>
            </w:r>
          </w:p>
        </w:tc>
        <w:tc>
          <w:tcPr>
            <w:tcW w:w="89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8932E4" w:rsidRDefault="00DB0431">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10000</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r w:rsidR="008932E4">
        <w:trPr>
          <w:trHeight w:val="285"/>
          <w:jc w:val="center"/>
        </w:trPr>
        <w:tc>
          <w:tcPr>
            <w:tcW w:w="532"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10</w:t>
            </w:r>
          </w:p>
        </w:tc>
        <w:tc>
          <w:tcPr>
            <w:tcW w:w="2257" w:type="dxa"/>
            <w:shd w:val="clear" w:color="auto" w:fill="auto"/>
            <w:noWrap/>
            <w:vAlign w:val="center"/>
          </w:tcPr>
          <w:p w:rsidR="008932E4" w:rsidRDefault="00DB0431">
            <w:pPr>
              <w:widowControl/>
              <w:spacing w:line="360" w:lineRule="auto"/>
              <w:jc w:val="center"/>
              <w:rPr>
                <w:rFonts w:ascii="宋体" w:hAnsi="宋体" w:cs="宋体"/>
                <w:color w:val="000000"/>
                <w:kern w:val="2"/>
                <w:sz w:val="24"/>
                <w:lang w:bidi="ar"/>
              </w:rPr>
            </w:pPr>
            <w:r>
              <w:rPr>
                <w:rFonts w:ascii="宋体" w:hAnsi="宋体" w:cs="宋体" w:hint="eastAsia"/>
                <w:color w:val="000000"/>
                <w:sz w:val="24"/>
                <w:lang w:bidi="ar"/>
              </w:rPr>
              <w:t>2-3座全封闭货车</w:t>
            </w:r>
          </w:p>
        </w:tc>
        <w:tc>
          <w:tcPr>
            <w:tcW w:w="1325"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8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2-3</w:t>
            </w:r>
          </w:p>
        </w:tc>
        <w:tc>
          <w:tcPr>
            <w:tcW w:w="897"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8932E4" w:rsidRDefault="00DB0431">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5000</w:t>
            </w:r>
          </w:p>
        </w:tc>
        <w:tc>
          <w:tcPr>
            <w:tcW w:w="1213" w:type="dxa"/>
            <w:noWrap/>
            <w:vAlign w:val="center"/>
          </w:tcPr>
          <w:p w:rsidR="008932E4" w:rsidRDefault="008932E4">
            <w:pPr>
              <w:spacing w:line="360" w:lineRule="auto"/>
              <w:rPr>
                <w:rFonts w:ascii="宋体" w:hAnsi="宋体" w:cs="宋体"/>
                <w:color w:val="000000"/>
                <w:sz w:val="24"/>
              </w:rPr>
            </w:pPr>
          </w:p>
        </w:tc>
        <w:tc>
          <w:tcPr>
            <w:tcW w:w="975" w:type="dxa"/>
            <w:noWrap/>
            <w:vAlign w:val="center"/>
          </w:tcPr>
          <w:p w:rsidR="008932E4" w:rsidRDefault="008932E4">
            <w:pPr>
              <w:spacing w:line="360" w:lineRule="auto"/>
              <w:rPr>
                <w:rFonts w:ascii="宋体" w:hAnsi="宋体" w:cs="宋体"/>
                <w:color w:val="000000"/>
                <w:sz w:val="24"/>
              </w:rPr>
            </w:pPr>
          </w:p>
        </w:tc>
      </w:tr>
    </w:tbl>
    <w:p w:rsidR="008932E4" w:rsidRDefault="00DB0431">
      <w:pPr>
        <w:spacing w:line="264" w:lineRule="auto"/>
        <w:ind w:firstLine="420"/>
        <w:rPr>
          <w:rFonts w:ascii="宋体" w:hAnsi="宋体"/>
          <w:color w:val="000000"/>
          <w:sz w:val="24"/>
          <w:szCs w:val="21"/>
        </w:rPr>
      </w:pPr>
      <w:r>
        <w:rPr>
          <w:rFonts w:ascii="宋体" w:hAnsi="宋体" w:hint="eastAsia"/>
          <w:color w:val="000000"/>
          <w:sz w:val="24"/>
          <w:szCs w:val="21"/>
        </w:rPr>
        <w:t>注：班车现运行的路线及时间为暂定，见附件1《南院班车时刻表》，后续可能根据职工需求及班车运行情况再进行调整。</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四、付款方式和履约保证金</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1、（1）合同签订后，经甲方确认每月各种车型实际运行趟次后，根据合同第三条表格中的单价按月据实结算。（2）付款前，乙方须开具正式发票，当面交或信函至甲方，发票不能由第三方代开。如乙方未开具正式发票，甲方有权拒付该部分费用，由此产生的损失，由乙方自行承担，与甲方无关。</w:t>
      </w:r>
    </w:p>
    <w:p w:rsidR="008932E4" w:rsidRDefault="00DB0431">
      <w:pPr>
        <w:spacing w:line="360" w:lineRule="auto"/>
        <w:ind w:firstLine="420"/>
        <w:rPr>
          <w:rFonts w:ascii="宋体" w:hAnsi="宋体"/>
          <w:color w:val="000000"/>
          <w:sz w:val="24"/>
          <w:szCs w:val="21"/>
        </w:rPr>
      </w:pPr>
      <w:r>
        <w:rPr>
          <w:rFonts w:ascii="宋体" w:hAnsi="宋体" w:hint="eastAsia"/>
          <w:color w:val="000000"/>
          <w:sz w:val="24"/>
          <w:szCs w:val="21"/>
        </w:rPr>
        <w:t>2、履约保证金：</w:t>
      </w:r>
    </w:p>
    <w:p w:rsidR="008932E4" w:rsidRPr="000A631F" w:rsidRDefault="00DB0431">
      <w:pPr>
        <w:spacing w:line="360" w:lineRule="auto"/>
        <w:ind w:firstLine="420"/>
        <w:rPr>
          <w:rFonts w:ascii="宋体" w:hAnsi="宋体"/>
          <w:color w:val="000000"/>
          <w:sz w:val="24"/>
          <w:szCs w:val="21"/>
        </w:rPr>
      </w:pPr>
      <w:r>
        <w:rPr>
          <w:rFonts w:ascii="宋体" w:hAnsi="宋体" w:hint="eastAsia"/>
          <w:color w:val="000000"/>
          <w:sz w:val="24"/>
          <w:szCs w:val="21"/>
        </w:rPr>
        <w:t>（1）本合同</w:t>
      </w:r>
      <w:r w:rsidRPr="000A631F">
        <w:rPr>
          <w:rFonts w:ascii="宋体" w:hAnsi="宋体" w:hint="eastAsia"/>
          <w:color w:val="000000"/>
          <w:sz w:val="24"/>
          <w:szCs w:val="21"/>
        </w:rPr>
        <w:t>（协议）签订后10个工作日内，乙方向甲方交纳履约保证金¥100000，大写人民币壹拾万元整。</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（2）本合同（协议）履行期间，因乙方违约致使甲方受损，甲方可直接从乙方交纳的履约保证金中扣除相应金额，无须乙方同意；如不足以弥补损失的，甲方仍可通过适当方式继续向乙方追讨。</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（3）乙方于本合同（协议）履行期间全面履行其义务，不存在违约行为的，甲方应于履行期限届满之次日起30日内，一次性无息退还履约保证金。</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 xml:space="preserve">（4）履行期间乙方因违约导致履约保证金被部分扣除的，乙方须在五个工作日内将扣除的履约保证金补齐。 </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（5）合同（协议）期内，如果中标人放弃履行合同（协议），甲方将扣除乙方全部履约保证金。</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五、违约责任</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1、自本协议（合同）生效之日起，各方应严格依约履行。若任何一方违反本合同规定的，应赔偿由此给其他方造成的损失。</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2、乙方未按协议（合同）规定的质量、技术等标准要求履行合同（包括但不限于交货、安装、调试、保修、服务），甲方有权拒收，要求乙方进行退货、更换、重做等，同时乙方应按照甲方要求无条件进行整改，直至验收合格。如果乙方在甲方要求的时间内拒绝整改或</w:t>
      </w:r>
      <w:r w:rsidRPr="000A631F">
        <w:rPr>
          <w:rFonts w:ascii="宋体" w:hAnsi="宋体" w:hint="eastAsia"/>
          <w:color w:val="000000"/>
          <w:sz w:val="24"/>
          <w:szCs w:val="21"/>
        </w:rPr>
        <w:lastRenderedPageBreak/>
        <w:t>经两次整改仍未能验收合格，甲方有权委托合同外其他方采取补救措施或单方直接解除本合同，因此造成的损失和费用由乙方承担。</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3、乙方不能按协议（合同）规定的时间提供服务时，每逾期一天，甲方有权要求乙方按照服务总金额的1%承担违约责任；如果逾期超过10日的，甲方有权单方直接解除本协议（合同）。</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4、乙方发生下列违约行为，应按协议（合同）总额的30%计算向甲方支付违约金：</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乙方违反《南京鼓楼医院物资购销廉洁条例》的规定。</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5、乙方有下列情形之一的，甲方有权单方直接解除协议（合同）：①未经甲方书面同意，将本协议（合同）约定的权利义务转让给第三方；②协议（合同）履行过程中出现侵犯他人合法权益的事项，包括但不限于知识产权、人身财产权益等；③未履行协议（合同）信息保密和使用约定的；④未履行本协议（合同）约定的其他义务的，经委托人催告后 7 日内，仍未整改的。</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6、甲方依法或依据本协议（合同）约定解除本协议（合同）的，乙方应将甲方已经支付的款项全额退回，并按照产品总金额的30%向甲方支付违约金，并承担相应的违约责任。如乙方支付的违约金不足以弥补由此给甲方造成的损失，乙方须继续履行赔偿责任，承担并支付一切费用，包括但不限于行政罚金、侵权及人身损害赔偿金、调查费、诉讼费、保全费、鉴定费、律师费、赔偿费等。</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7、乙方出现违约行为并承担违约责任时，甲方有权从应支付给乙方的协议（合同）款项中直接扣除违约金、赔偿金等所有违约责任费用；合同款项不足以扣除的，乙方应在收到甲方通知后的7日内予以补足。</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8、以上各项交付的违约金并不影响乙方继续履行本协议（合同）的其他各项义务。</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9、乙方若违反本协议（合同）《南京鼓楼医院物资购销廉洁条例》视为对本协议的重大违约，甲方有权随时书面通知乙方立即终止本协议（合同）。</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六、合同有效期</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t>1、争议的解决：双方对其它违约责任按《中华人民共和国民法典》的有关规定处理，解决与本合同有关的一切争议。如一方不愿意协商或协商30日后无法解决的，应提交甲方所在地人民法院。</w:t>
      </w:r>
    </w:p>
    <w:p w:rsidR="008932E4" w:rsidRPr="000A631F" w:rsidRDefault="00DB0431">
      <w:pPr>
        <w:spacing w:line="360" w:lineRule="auto"/>
        <w:ind w:firstLine="420"/>
        <w:rPr>
          <w:rFonts w:ascii="宋体" w:hAnsi="宋体"/>
          <w:color w:val="000000"/>
          <w:sz w:val="24"/>
          <w:szCs w:val="21"/>
        </w:rPr>
      </w:pPr>
      <w:r w:rsidRPr="000A631F">
        <w:rPr>
          <w:rFonts w:ascii="宋体" w:hAnsi="宋体" w:hint="eastAsia"/>
          <w:color w:val="000000"/>
          <w:sz w:val="24"/>
          <w:szCs w:val="21"/>
        </w:rPr>
        <w:lastRenderedPageBreak/>
        <w:t>2、本项目采购文件、协议（合同）及附件、乙方投标文件及其他承诺，均为本项目不可分割的重要组成部分，具有同等法律效力。</w:t>
      </w:r>
    </w:p>
    <w:p w:rsidR="008932E4" w:rsidRPr="000A631F" w:rsidRDefault="00DB0431">
      <w:pPr>
        <w:spacing w:line="360" w:lineRule="auto"/>
        <w:ind w:firstLine="420"/>
        <w:rPr>
          <w:rFonts w:ascii="宋体" w:hAnsi="宋体" w:cs="宋体"/>
          <w:sz w:val="24"/>
          <w:szCs w:val="21"/>
        </w:rPr>
      </w:pPr>
      <w:r w:rsidRPr="000A631F">
        <w:rPr>
          <w:rFonts w:ascii="宋体" w:hAnsi="宋体" w:hint="eastAsia"/>
          <w:color w:val="000000"/>
          <w:sz w:val="24"/>
          <w:szCs w:val="21"/>
        </w:rPr>
        <w:t>3、本协议一式肆份，甲方叁份，乙方壹份，具有同等法律效力。经双方签字盖章后生效。</w:t>
      </w:r>
      <w:r w:rsidRPr="000A631F">
        <w:rPr>
          <w:rFonts w:ascii="宋体" w:hAnsi="宋体" w:cs="宋体" w:hint="eastAsia"/>
          <w:sz w:val="24"/>
          <w:szCs w:val="21"/>
        </w:rPr>
        <w:t>其它未尽事宜由双方协商解决。</w:t>
      </w:r>
    </w:p>
    <w:bookmarkEnd w:id="199"/>
    <w:p w:rsidR="008932E4" w:rsidRPr="000A631F" w:rsidRDefault="008932E4">
      <w:pPr>
        <w:spacing w:line="360" w:lineRule="auto"/>
        <w:jc w:val="left"/>
        <w:rPr>
          <w:rFonts w:ascii="宋体" w:hAnsi="宋体"/>
          <w:color w:val="000000"/>
          <w:sz w:val="24"/>
          <w:szCs w:val="21"/>
        </w:rPr>
      </w:pPr>
    </w:p>
    <w:p w:rsidR="008932E4" w:rsidRPr="000A631F" w:rsidRDefault="00DB0431">
      <w:pPr>
        <w:spacing w:line="360" w:lineRule="auto"/>
        <w:jc w:val="left"/>
        <w:rPr>
          <w:rFonts w:ascii="宋体" w:hAnsi="宋体"/>
          <w:sz w:val="22"/>
        </w:rPr>
      </w:pPr>
      <w:r w:rsidRPr="000A631F">
        <w:rPr>
          <w:rFonts w:ascii="宋体" w:hAnsi="宋体" w:hint="eastAsia"/>
          <w:color w:val="000000"/>
          <w:sz w:val="24"/>
          <w:szCs w:val="21"/>
        </w:rPr>
        <w:t>附件1《南院班车时刻表》</w:t>
      </w:r>
    </w:p>
    <w:p w:rsidR="008932E4" w:rsidRPr="000A631F" w:rsidRDefault="00DB0431">
      <w:pPr>
        <w:spacing w:line="360" w:lineRule="auto"/>
        <w:jc w:val="left"/>
        <w:rPr>
          <w:rFonts w:ascii="宋体" w:hAnsi="宋体"/>
          <w:color w:val="000000"/>
          <w:sz w:val="24"/>
          <w:szCs w:val="21"/>
        </w:rPr>
      </w:pPr>
      <w:r w:rsidRPr="000A631F">
        <w:rPr>
          <w:rFonts w:ascii="宋体" w:hAnsi="宋体" w:hint="eastAsia"/>
          <w:color w:val="000000"/>
          <w:sz w:val="24"/>
          <w:szCs w:val="21"/>
        </w:rPr>
        <w:t>附件2《考核标准及要求》</w:t>
      </w:r>
    </w:p>
    <w:p w:rsidR="008932E4" w:rsidRPr="000A631F" w:rsidRDefault="008932E4">
      <w:pPr>
        <w:spacing w:line="240" w:lineRule="auto"/>
        <w:jc w:val="left"/>
        <w:rPr>
          <w:rFonts w:ascii="宋体" w:hAnsi="宋体"/>
          <w:color w:val="000000"/>
          <w:sz w:val="24"/>
          <w:szCs w:val="21"/>
        </w:rPr>
      </w:pPr>
    </w:p>
    <w:p w:rsidR="008932E4" w:rsidRPr="000A631F" w:rsidRDefault="00DB0431">
      <w:pPr>
        <w:spacing w:line="360" w:lineRule="auto"/>
        <w:jc w:val="left"/>
        <w:rPr>
          <w:rFonts w:ascii="宋体" w:hAnsi="宋体"/>
          <w:b/>
          <w:bCs/>
          <w:sz w:val="22"/>
        </w:rPr>
      </w:pPr>
      <w:r w:rsidRPr="000A631F">
        <w:rPr>
          <w:rFonts w:ascii="宋体" w:hAnsi="宋体" w:hint="eastAsia"/>
          <w:b/>
          <w:bCs/>
          <w:sz w:val="22"/>
        </w:rPr>
        <w:t xml:space="preserve">甲方： </w:t>
      </w:r>
      <w:r w:rsidRPr="000A631F">
        <w:rPr>
          <w:rFonts w:ascii="宋体" w:hAnsi="宋体" w:hint="eastAsia"/>
          <w:b/>
          <w:bCs/>
          <w:sz w:val="22"/>
          <w:u w:val="single"/>
        </w:rPr>
        <w:t xml:space="preserve">南京鼓楼医院       </w:t>
      </w:r>
      <w:r w:rsidRPr="000A631F">
        <w:rPr>
          <w:rFonts w:ascii="宋体" w:hAnsi="宋体" w:hint="eastAsia"/>
          <w:b/>
          <w:bCs/>
          <w:sz w:val="22"/>
        </w:rPr>
        <w:t xml:space="preserve">                    乙方：</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地址：</w:t>
      </w:r>
      <w:r w:rsidRPr="000A631F">
        <w:rPr>
          <w:rFonts w:ascii="宋体" w:hAnsi="宋体" w:hint="eastAsia"/>
          <w:b/>
          <w:bCs/>
          <w:sz w:val="22"/>
          <w:u w:val="single"/>
        </w:rPr>
        <w:t xml:space="preserve">南京市中山路321号  </w:t>
      </w:r>
      <w:r w:rsidRPr="000A631F">
        <w:rPr>
          <w:rFonts w:ascii="宋体" w:hAnsi="宋体" w:hint="eastAsia"/>
          <w:b/>
          <w:bCs/>
          <w:sz w:val="22"/>
        </w:rPr>
        <w:t xml:space="preserve">                    地址：</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tabs>
          <w:tab w:val="left" w:pos="3739"/>
        </w:tabs>
        <w:spacing w:line="360" w:lineRule="auto"/>
        <w:jc w:val="left"/>
        <w:rPr>
          <w:rFonts w:ascii="宋体" w:hAnsi="宋体"/>
          <w:b/>
          <w:bCs/>
          <w:sz w:val="22"/>
        </w:rPr>
      </w:pPr>
      <w:r w:rsidRPr="000A631F">
        <w:rPr>
          <w:rFonts w:ascii="宋体" w:hAnsi="宋体" w:hint="eastAsia"/>
          <w:b/>
          <w:bCs/>
          <w:sz w:val="22"/>
        </w:rPr>
        <w:t>邮编：</w:t>
      </w:r>
      <w:r w:rsidRPr="000A631F">
        <w:rPr>
          <w:rFonts w:ascii="宋体" w:hAnsi="宋体" w:hint="eastAsia"/>
          <w:b/>
          <w:bCs/>
          <w:sz w:val="22"/>
          <w:u w:val="single"/>
        </w:rPr>
        <w:t xml:space="preserve"> 210008  </w:t>
      </w:r>
      <w:r w:rsidRPr="000A631F">
        <w:rPr>
          <w:rFonts w:ascii="宋体" w:hAnsi="宋体" w:hint="eastAsia"/>
          <w:b/>
          <w:bCs/>
          <w:sz w:val="22"/>
        </w:rPr>
        <w:t xml:space="preserve">                               邮编：</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tabs>
          <w:tab w:val="center" w:pos="4774"/>
        </w:tabs>
        <w:spacing w:line="360" w:lineRule="auto"/>
        <w:jc w:val="left"/>
        <w:rPr>
          <w:rFonts w:ascii="宋体" w:hAnsi="宋体"/>
          <w:b/>
          <w:bCs/>
          <w:sz w:val="22"/>
        </w:rPr>
      </w:pPr>
      <w:r w:rsidRPr="000A631F">
        <w:rPr>
          <w:rFonts w:ascii="宋体" w:hAnsi="宋体" w:hint="eastAsia"/>
          <w:b/>
          <w:bCs/>
          <w:sz w:val="22"/>
        </w:rPr>
        <w:t xml:space="preserve">电话： </w:t>
      </w:r>
      <w:r w:rsidRPr="000A631F">
        <w:rPr>
          <w:rFonts w:ascii="宋体" w:hAnsi="宋体" w:hint="eastAsia"/>
          <w:b/>
          <w:bCs/>
          <w:sz w:val="22"/>
          <w:u w:val="single"/>
        </w:rPr>
        <w:t xml:space="preserve">  （025）83106666  </w:t>
      </w:r>
      <w:r w:rsidRPr="000A631F">
        <w:rPr>
          <w:rFonts w:ascii="宋体" w:hAnsi="宋体" w:hint="eastAsia"/>
          <w:b/>
          <w:bCs/>
          <w:sz w:val="22"/>
        </w:rPr>
        <w:t xml:space="preserve"> </w:t>
      </w:r>
      <w:r w:rsidRPr="000A631F">
        <w:rPr>
          <w:rFonts w:ascii="宋体" w:hAnsi="宋体" w:hint="eastAsia"/>
          <w:b/>
          <w:bCs/>
          <w:sz w:val="22"/>
        </w:rPr>
        <w:tab/>
        <w:t xml:space="preserve">            电话：</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法定代表人或授权代表：</w:t>
      </w:r>
      <w:r w:rsidRPr="000A631F">
        <w:rPr>
          <w:rFonts w:ascii="宋体" w:hAnsi="宋体" w:hint="eastAsia"/>
          <w:b/>
          <w:bCs/>
          <w:sz w:val="22"/>
          <w:u w:val="single"/>
        </w:rPr>
        <w:t xml:space="preserve">                 </w:t>
      </w:r>
      <w:r w:rsidRPr="000A631F">
        <w:rPr>
          <w:rFonts w:ascii="宋体" w:hAnsi="宋体" w:hint="eastAsia"/>
          <w:b/>
          <w:bCs/>
          <w:sz w:val="22"/>
        </w:rPr>
        <w:t xml:space="preserve">       法定代表人：</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分管院领导：</w:t>
      </w:r>
      <w:r w:rsidRPr="000A631F">
        <w:rPr>
          <w:rFonts w:ascii="宋体" w:hAnsi="宋体" w:hint="eastAsia"/>
          <w:b/>
          <w:bCs/>
          <w:sz w:val="22"/>
          <w:u w:val="single"/>
        </w:rPr>
        <w:t xml:space="preserve">                 </w:t>
      </w:r>
      <w:r w:rsidRPr="000A631F">
        <w:rPr>
          <w:rFonts w:ascii="宋体" w:hAnsi="宋体" w:hint="eastAsia"/>
          <w:b/>
          <w:bCs/>
          <w:sz w:val="22"/>
        </w:rPr>
        <w:t xml:space="preserve">                 代表：</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医用物资采购中心负责人：</w:t>
      </w:r>
      <w:r w:rsidRPr="000A631F">
        <w:rPr>
          <w:rFonts w:ascii="宋体" w:hAnsi="宋体" w:hint="eastAsia"/>
          <w:b/>
          <w:bCs/>
          <w:sz w:val="22"/>
          <w:u w:val="single"/>
        </w:rPr>
        <w:t xml:space="preserve">                 </w:t>
      </w:r>
      <w:r w:rsidRPr="000A631F">
        <w:rPr>
          <w:rFonts w:ascii="宋体" w:hAnsi="宋体" w:hint="eastAsia"/>
          <w:b/>
          <w:bCs/>
          <w:sz w:val="22"/>
        </w:rPr>
        <w:t xml:space="preserve">     代表（手机）：</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项目主管部门负责人：</w:t>
      </w:r>
      <w:r w:rsidRPr="000A631F">
        <w:rPr>
          <w:rFonts w:ascii="宋体" w:hAnsi="宋体" w:hint="eastAsia"/>
          <w:b/>
          <w:bCs/>
          <w:sz w:val="22"/>
          <w:u w:val="single"/>
        </w:rPr>
        <w:t xml:space="preserve">              </w:t>
      </w:r>
      <w:r w:rsidRPr="000A631F">
        <w:rPr>
          <w:rFonts w:ascii="宋体" w:hAnsi="宋体" w:hint="eastAsia"/>
          <w:b/>
          <w:bCs/>
          <w:sz w:val="22"/>
        </w:rPr>
        <w:t xml:space="preserve">            开户行：</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Pr="000A631F" w:rsidRDefault="00DB0431">
      <w:pPr>
        <w:spacing w:line="360" w:lineRule="auto"/>
        <w:jc w:val="left"/>
        <w:rPr>
          <w:rFonts w:ascii="宋体" w:hAnsi="宋体"/>
          <w:b/>
          <w:bCs/>
          <w:sz w:val="22"/>
        </w:rPr>
      </w:pPr>
      <w:r w:rsidRPr="000A631F">
        <w:rPr>
          <w:rFonts w:ascii="宋体" w:hAnsi="宋体" w:hint="eastAsia"/>
          <w:b/>
          <w:bCs/>
          <w:sz w:val="22"/>
        </w:rPr>
        <w:t>日期：</w:t>
      </w:r>
      <w:r w:rsidRPr="000A631F">
        <w:rPr>
          <w:rFonts w:ascii="宋体" w:hAnsi="宋体" w:hint="eastAsia"/>
          <w:b/>
          <w:bCs/>
          <w:sz w:val="22"/>
          <w:u w:val="single"/>
        </w:rPr>
        <w:t xml:space="preserve">                </w:t>
      </w:r>
      <w:r w:rsidRPr="000A631F">
        <w:rPr>
          <w:rFonts w:ascii="宋体" w:hAnsi="宋体" w:hint="eastAsia"/>
          <w:b/>
          <w:bCs/>
          <w:sz w:val="22"/>
        </w:rPr>
        <w:t xml:space="preserve">                        账号：</w:t>
      </w:r>
      <w:r w:rsidRPr="000A631F">
        <w:rPr>
          <w:rFonts w:ascii="宋体" w:hAnsi="宋体" w:hint="eastAsia"/>
          <w:b/>
          <w:bCs/>
          <w:sz w:val="22"/>
          <w:u w:val="single"/>
        </w:rPr>
        <w:t xml:space="preserve">                 </w:t>
      </w:r>
      <w:r w:rsidRPr="000A631F">
        <w:rPr>
          <w:rFonts w:ascii="宋体" w:hAnsi="宋体" w:hint="eastAsia"/>
          <w:b/>
          <w:bCs/>
          <w:sz w:val="22"/>
        </w:rPr>
        <w:t xml:space="preserve">  </w:t>
      </w:r>
    </w:p>
    <w:p w:rsidR="008932E4" w:rsidRDefault="00DB0431">
      <w:pPr>
        <w:spacing w:line="360" w:lineRule="auto"/>
        <w:ind w:firstLine="5060"/>
        <w:jc w:val="left"/>
        <w:rPr>
          <w:rFonts w:ascii="宋体" w:hAnsi="宋体"/>
          <w:b/>
          <w:bCs/>
          <w:sz w:val="22"/>
        </w:rPr>
      </w:pPr>
      <w:r w:rsidRPr="000A631F">
        <w:rPr>
          <w:rFonts w:ascii="宋体" w:hAnsi="宋体" w:hint="eastAsia"/>
          <w:b/>
          <w:bCs/>
          <w:sz w:val="22"/>
        </w:rPr>
        <w:t>日期：</w:t>
      </w:r>
      <w:r>
        <w:rPr>
          <w:rFonts w:ascii="宋体" w:hAnsi="宋体" w:hint="eastAsia"/>
          <w:b/>
          <w:bCs/>
          <w:sz w:val="22"/>
          <w:u w:val="single"/>
        </w:rPr>
        <w:t xml:space="preserve">                 </w:t>
      </w:r>
      <w:r>
        <w:rPr>
          <w:rFonts w:ascii="宋体" w:hAnsi="宋体" w:hint="eastAsia"/>
          <w:b/>
          <w:bCs/>
          <w:sz w:val="22"/>
        </w:rPr>
        <w:t xml:space="preserve">  </w:t>
      </w:r>
    </w:p>
    <w:p w:rsidR="008932E4" w:rsidRDefault="008932E4">
      <w:pPr>
        <w:spacing w:line="240" w:lineRule="auto"/>
        <w:ind w:firstLine="5060"/>
        <w:jc w:val="left"/>
        <w:rPr>
          <w:rFonts w:ascii="宋体" w:hAnsi="宋体"/>
          <w:sz w:val="22"/>
        </w:rPr>
      </w:pPr>
    </w:p>
    <w:p w:rsidR="008932E4" w:rsidRDefault="00DB0431">
      <w:pPr>
        <w:rPr>
          <w:rFonts w:ascii="宋体" w:hAnsi="宋体"/>
          <w:color w:val="000000"/>
          <w:sz w:val="24"/>
          <w:szCs w:val="21"/>
        </w:rPr>
      </w:pPr>
      <w:r>
        <w:rPr>
          <w:rFonts w:ascii="宋体" w:hAnsi="宋体" w:hint="eastAsia"/>
          <w:color w:val="000000"/>
          <w:sz w:val="24"/>
          <w:szCs w:val="21"/>
        </w:rPr>
        <w:br w:type="page"/>
      </w:r>
    </w:p>
    <w:p w:rsidR="008932E4" w:rsidRDefault="008932E4">
      <w:pPr>
        <w:pStyle w:val="417"/>
      </w:pPr>
    </w:p>
    <w:p w:rsidR="008932E4" w:rsidRDefault="00DB0431">
      <w:pPr>
        <w:spacing w:line="240" w:lineRule="auto"/>
        <w:jc w:val="left"/>
        <w:rPr>
          <w:rFonts w:ascii="宋体" w:hAnsi="宋体"/>
          <w:sz w:val="22"/>
        </w:rPr>
      </w:pPr>
      <w:r>
        <w:rPr>
          <w:rFonts w:ascii="宋体" w:hAnsi="宋体" w:hint="eastAsia"/>
          <w:color w:val="000000"/>
          <w:sz w:val="24"/>
          <w:szCs w:val="21"/>
        </w:rPr>
        <w:t>附件1《南院班车时刻表》</w:t>
      </w:r>
    </w:p>
    <w:p w:rsidR="008932E4" w:rsidRDefault="00DB0431">
      <w:pPr>
        <w:spacing w:line="240" w:lineRule="auto"/>
        <w:jc w:val="left"/>
        <w:rPr>
          <w:rFonts w:ascii="宋体" w:hAnsi="宋体"/>
          <w:color w:val="000000"/>
          <w:sz w:val="24"/>
          <w:szCs w:val="21"/>
        </w:rPr>
      </w:pPr>
      <w:r>
        <w:rPr>
          <w:rFonts w:ascii="宋体" w:hAnsi="宋体" w:hint="eastAsia"/>
          <w:color w:val="000000"/>
          <w:sz w:val="24"/>
          <w:szCs w:val="21"/>
        </w:rPr>
        <w:t>详见第四章要求</w:t>
      </w:r>
    </w:p>
    <w:p w:rsidR="008932E4" w:rsidRDefault="00DB0431">
      <w:pPr>
        <w:spacing w:line="240" w:lineRule="auto"/>
        <w:jc w:val="left"/>
        <w:rPr>
          <w:rFonts w:ascii="宋体" w:hAnsi="宋体"/>
          <w:color w:val="000000"/>
          <w:sz w:val="24"/>
          <w:szCs w:val="21"/>
        </w:rPr>
      </w:pPr>
      <w:r>
        <w:rPr>
          <w:rFonts w:ascii="宋体" w:hAnsi="宋体" w:hint="eastAsia"/>
          <w:color w:val="000000"/>
          <w:sz w:val="24"/>
          <w:szCs w:val="21"/>
        </w:rPr>
        <w:t>附件2《考核标准及要求》</w:t>
      </w:r>
    </w:p>
    <w:p w:rsidR="008932E4" w:rsidRDefault="00DB0431">
      <w:pPr>
        <w:spacing w:line="360" w:lineRule="auto"/>
        <w:ind w:firstLine="241"/>
        <w:jc w:val="center"/>
        <w:rPr>
          <w:rFonts w:ascii="宋体" w:hAnsi="宋体"/>
          <w:sz w:val="24"/>
        </w:rPr>
      </w:pPr>
      <w:r>
        <w:rPr>
          <w:rFonts w:ascii="宋体" w:hAnsi="宋体" w:hint="eastAsia"/>
          <w:b/>
          <w:bCs/>
          <w:sz w:val="24"/>
        </w:rPr>
        <w:t>考核标准及要求</w:t>
      </w:r>
    </w:p>
    <w:p w:rsidR="008932E4" w:rsidRDefault="00DB0431">
      <w:pPr>
        <w:spacing w:line="360" w:lineRule="auto"/>
        <w:rPr>
          <w:rFonts w:ascii="宋体" w:hAnsi="宋体" w:cs="宋体"/>
          <w:sz w:val="24"/>
        </w:rPr>
      </w:pPr>
      <w:r>
        <w:rPr>
          <w:rFonts w:ascii="宋体" w:hAnsi="宋体" w:cs="宋体" w:hint="eastAsia"/>
          <w:sz w:val="24"/>
        </w:rPr>
        <w:t>（一）车辆正常运行：准点率须达到98%以上；若遇紧急情况正常车辆不能准点发车的，必须提前1个小时告知甲方并同时安排备用车辆投入运行，超过20分钟未达始发站，乘客打的或其他方式到目的地的费用由乙方承担。</w:t>
      </w:r>
    </w:p>
    <w:p w:rsidR="008932E4" w:rsidRDefault="00DB0431">
      <w:pPr>
        <w:spacing w:line="360" w:lineRule="auto"/>
        <w:rPr>
          <w:rFonts w:ascii="宋体" w:hAnsi="宋体" w:cs="宋体"/>
          <w:sz w:val="24"/>
        </w:rPr>
      </w:pPr>
      <w:r>
        <w:rPr>
          <w:rFonts w:ascii="宋体" w:hAnsi="宋体" w:cs="宋体" w:hint="eastAsia"/>
          <w:sz w:val="24"/>
        </w:rPr>
        <w:t xml:space="preserve">  （二）车辆卫生保洁：车辆保洁、打扫卫生须在不影响车辆正常运行的前提下进行，不得占用并影响甲方的使用需要；运行车辆每日外观一清洗、内置两打扫。</w:t>
      </w:r>
    </w:p>
    <w:p w:rsidR="008932E4" w:rsidRDefault="00DB0431">
      <w:pPr>
        <w:spacing w:line="360" w:lineRule="auto"/>
        <w:rPr>
          <w:rFonts w:ascii="宋体" w:hAnsi="宋体" w:cs="宋体"/>
          <w:sz w:val="24"/>
        </w:rPr>
      </w:pPr>
      <w:r>
        <w:rPr>
          <w:rFonts w:ascii="宋体" w:hAnsi="宋体" w:cs="宋体" w:hint="eastAsia"/>
          <w:sz w:val="24"/>
        </w:rPr>
        <w:t xml:space="preserve">  （三）车辆维修、保养、年检等其他事项须在不影响车辆正常运行的前提下进行，不得占用并影响甲方的使用需要。</w:t>
      </w:r>
    </w:p>
    <w:p w:rsidR="008932E4" w:rsidRDefault="00DB0431">
      <w:pPr>
        <w:spacing w:line="360" w:lineRule="auto"/>
        <w:rPr>
          <w:rFonts w:ascii="宋体" w:hAnsi="宋体" w:cs="宋体"/>
          <w:sz w:val="24"/>
        </w:rPr>
      </w:pPr>
      <w:r>
        <w:rPr>
          <w:rFonts w:ascii="宋体" w:hAnsi="宋体" w:cs="宋体" w:hint="eastAsia"/>
          <w:sz w:val="24"/>
        </w:rPr>
        <w:t xml:space="preserve">  （四）完成甲方安排的其他事宜。</w:t>
      </w:r>
    </w:p>
    <w:p w:rsidR="008932E4" w:rsidRDefault="00DB0431">
      <w:pPr>
        <w:spacing w:line="360" w:lineRule="auto"/>
        <w:rPr>
          <w:rFonts w:ascii="宋体" w:hAnsi="宋体" w:cs="宋体"/>
          <w:sz w:val="24"/>
        </w:rPr>
      </w:pPr>
      <w:r>
        <w:rPr>
          <w:rFonts w:ascii="宋体" w:hAnsi="宋体" w:cs="宋体" w:hint="eastAsia"/>
          <w:sz w:val="24"/>
        </w:rPr>
        <w:t xml:space="preserve">  （五）考核标准：为进一步加强车辆运行工作的管理，确保运行安全，提高服务质量，特成立考核小组，通过检查车容车貌、运行安全、服务态度、准点率及运营计划和运营报表等，对乙方进行考核。车辆管理考核标准及考核办法如下：  </w:t>
      </w:r>
    </w:p>
    <w:p w:rsidR="008932E4" w:rsidRDefault="008932E4">
      <w:pPr>
        <w:pStyle w:val="417"/>
        <w:sectPr w:rsidR="008932E4">
          <w:headerReference w:type="default" r:id="rId8"/>
          <w:footerReference w:type="even" r:id="rId9"/>
          <w:footerReference w:type="default" r:id="rId10"/>
          <w:headerReference w:type="first" r:id="rId11"/>
          <w:footerReference w:type="first" r:id="rId12"/>
          <w:pgSz w:w="11906" w:h="16838"/>
          <w:pgMar w:top="709" w:right="1133" w:bottom="1440" w:left="1134" w:header="851" w:footer="992" w:gutter="0"/>
          <w:pgNumType w:start="1"/>
          <w:cols w:space="425"/>
          <w:docGrid w:linePitch="360"/>
        </w:sectPr>
      </w:pPr>
    </w:p>
    <w:p w:rsidR="008932E4" w:rsidRDefault="00DB0431">
      <w:pPr>
        <w:spacing w:line="360" w:lineRule="auto"/>
        <w:ind w:firstLine="241"/>
        <w:jc w:val="left"/>
        <w:rPr>
          <w:rFonts w:ascii="宋体" w:hAnsi="宋体" w:cs="宋体"/>
          <w:sz w:val="24"/>
        </w:rPr>
      </w:pPr>
      <w:r>
        <w:rPr>
          <w:rFonts w:ascii="宋体" w:hAnsi="宋体" w:cs="宋体" w:hint="eastAsia"/>
          <w:b/>
          <w:bCs/>
          <w:sz w:val="24"/>
        </w:rPr>
        <w:lastRenderedPageBreak/>
        <w:t>五、考核标准及要求</w:t>
      </w:r>
    </w:p>
    <w:p w:rsidR="008932E4" w:rsidRDefault="00DB0431">
      <w:pPr>
        <w:spacing w:line="360" w:lineRule="auto"/>
        <w:rPr>
          <w:rFonts w:ascii="宋体" w:hAnsi="宋体" w:cs="宋体"/>
          <w:sz w:val="24"/>
        </w:rPr>
      </w:pPr>
      <w:r>
        <w:rPr>
          <w:rFonts w:ascii="宋体" w:hAnsi="宋体" w:cs="宋体" w:hint="eastAsia"/>
          <w:sz w:val="24"/>
        </w:rPr>
        <w:t xml:space="preserve">  （一）车辆正常运行：准点率须达到98%以上；若遇紧急情况正常车辆不能准点发车的，必须提前1个小时告知甲方并同时安排备用车辆投入运行，超过20分钟未达始发站，乘客打的或其他方式到目的地的费用由乙方承担。</w:t>
      </w:r>
    </w:p>
    <w:p w:rsidR="008932E4" w:rsidRDefault="00DB0431">
      <w:pPr>
        <w:spacing w:line="360" w:lineRule="auto"/>
        <w:rPr>
          <w:rFonts w:ascii="宋体" w:hAnsi="宋体" w:cs="宋体"/>
          <w:sz w:val="24"/>
        </w:rPr>
      </w:pPr>
      <w:r>
        <w:rPr>
          <w:rFonts w:ascii="宋体" w:hAnsi="宋体" w:cs="宋体" w:hint="eastAsia"/>
          <w:sz w:val="24"/>
        </w:rPr>
        <w:t xml:space="preserve">  （二）车辆卫生保洁：车辆保洁、打扫卫生须在不影响车辆正常运行的前提下进行，不得占用并影响甲方的使用需要；运行车辆每日外观一清洗、内置两打扫。</w:t>
      </w:r>
    </w:p>
    <w:p w:rsidR="008932E4" w:rsidRDefault="00DB0431">
      <w:pPr>
        <w:spacing w:line="360" w:lineRule="auto"/>
        <w:rPr>
          <w:rFonts w:ascii="宋体" w:hAnsi="宋体" w:cs="宋体"/>
          <w:sz w:val="24"/>
        </w:rPr>
      </w:pPr>
      <w:r>
        <w:rPr>
          <w:rFonts w:ascii="宋体" w:hAnsi="宋体" w:cs="宋体" w:hint="eastAsia"/>
          <w:sz w:val="24"/>
        </w:rPr>
        <w:t xml:space="preserve">  （三）车辆维修、保养、年检等其他事项须在不影响车辆正常运行的前提下进行，不得占用并影响甲方的使用需要。</w:t>
      </w:r>
    </w:p>
    <w:p w:rsidR="008932E4" w:rsidRDefault="00DB0431">
      <w:pPr>
        <w:spacing w:line="360" w:lineRule="auto"/>
        <w:rPr>
          <w:rFonts w:ascii="宋体" w:hAnsi="宋体" w:cs="宋体"/>
          <w:sz w:val="24"/>
        </w:rPr>
      </w:pPr>
      <w:r>
        <w:rPr>
          <w:rFonts w:ascii="宋体" w:hAnsi="宋体" w:cs="宋体" w:hint="eastAsia"/>
          <w:sz w:val="24"/>
        </w:rPr>
        <w:t xml:space="preserve">  （四）完成甲方安排的其他事宜。</w:t>
      </w:r>
    </w:p>
    <w:p w:rsidR="008932E4" w:rsidRDefault="00DB0431">
      <w:pPr>
        <w:spacing w:line="360" w:lineRule="auto"/>
        <w:rPr>
          <w:rFonts w:ascii="宋体" w:hAnsi="宋体" w:cs="宋体"/>
          <w:sz w:val="24"/>
        </w:rPr>
      </w:pPr>
      <w:r>
        <w:rPr>
          <w:rFonts w:ascii="宋体" w:hAnsi="宋体" w:cs="宋体" w:hint="eastAsia"/>
          <w:sz w:val="24"/>
        </w:rPr>
        <w:t xml:space="preserve">  （五）考核标准：为进一步加强车辆运行工作的管理，确保运行安全，提高服务质量，特成立考核小组，通过检查车容车貌、运行安全、服务态度、准点率及运营计划和运营报表等，对乙方进行考核。车辆管理考核标准及考核办法如下：  </w:t>
      </w:r>
    </w:p>
    <w:p w:rsidR="008932E4" w:rsidRDefault="008932E4">
      <w:pPr>
        <w:spacing w:line="360" w:lineRule="auto"/>
        <w:ind w:left="210"/>
        <w:rPr>
          <w:rFonts w:ascii="宋体" w:hAnsi="宋体" w:cs="宋体"/>
          <w:sz w:val="24"/>
        </w:rPr>
        <w:sectPr w:rsidR="008932E4">
          <w:pgSz w:w="11906" w:h="16838"/>
          <w:pgMar w:top="1440" w:right="1800" w:bottom="1440" w:left="1800" w:header="851" w:footer="992" w:gutter="0"/>
          <w:cols w:space="425"/>
          <w:docGrid w:type="lines" w:linePitch="312"/>
        </w:sectPr>
      </w:pPr>
    </w:p>
    <w:p w:rsidR="008932E4" w:rsidRDefault="00DB0431">
      <w:pPr>
        <w:spacing w:line="360" w:lineRule="auto"/>
        <w:jc w:val="center"/>
        <w:rPr>
          <w:rFonts w:ascii="宋体" w:hAnsi="宋体" w:cs="宋体"/>
          <w:sz w:val="24"/>
        </w:rPr>
      </w:pPr>
      <w:r>
        <w:rPr>
          <w:rFonts w:ascii="宋体" w:hAnsi="宋体" w:cs="宋体" w:hint="eastAsia"/>
          <w:sz w:val="24"/>
        </w:rPr>
        <w:lastRenderedPageBreak/>
        <w:t>管理考核标准</w:t>
      </w:r>
    </w:p>
    <w:p w:rsidR="008932E4" w:rsidRDefault="00DB0431">
      <w:pPr>
        <w:spacing w:line="360" w:lineRule="auto"/>
        <w:ind w:left="210"/>
        <w:rPr>
          <w:rFonts w:ascii="宋体" w:hAnsi="宋体" w:cs="宋体"/>
          <w:sz w:val="24"/>
        </w:rPr>
      </w:pPr>
      <w:r>
        <w:rPr>
          <w:rFonts w:ascii="宋体" w:hAnsi="宋体" w:cs="宋体" w:hint="eastAsia"/>
          <w:sz w:val="24"/>
        </w:rPr>
        <w:t>检查人员：                                                                     检查时间：</w:t>
      </w:r>
    </w:p>
    <w:tbl>
      <w:tblPr>
        <w:tblW w:w="14398" w:type="dxa"/>
        <w:tblInd w:w="-411" w:type="dxa"/>
        <w:tblLayout w:type="fixed"/>
        <w:tblCellMar>
          <w:top w:w="15" w:type="dxa"/>
          <w:left w:w="15" w:type="dxa"/>
          <w:bottom w:w="15" w:type="dxa"/>
          <w:right w:w="15" w:type="dxa"/>
        </w:tblCellMar>
        <w:tblLook w:val="04A0" w:firstRow="1" w:lastRow="0" w:firstColumn="1" w:lastColumn="0" w:noHBand="0" w:noVBand="1"/>
      </w:tblPr>
      <w:tblGrid>
        <w:gridCol w:w="918"/>
        <w:gridCol w:w="7060"/>
        <w:gridCol w:w="4008"/>
        <w:gridCol w:w="775"/>
        <w:gridCol w:w="1637"/>
      </w:tblGrid>
      <w:tr w:rsidR="008932E4">
        <w:trPr>
          <w:trHeight w:val="1025"/>
        </w:trPr>
        <w:tc>
          <w:tcPr>
            <w:tcW w:w="91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考核内容</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评分标准</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考核结果</w:t>
            </w: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备注</w:t>
            </w:r>
          </w:p>
        </w:tc>
      </w:tr>
      <w:tr w:rsidR="008932E4">
        <w:trPr>
          <w:trHeight w:val="516"/>
        </w:trPr>
        <w:tc>
          <w:tcPr>
            <w:tcW w:w="918" w:type="dxa"/>
            <w:vMerge w:val="restart"/>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1</w:t>
            </w:r>
          </w:p>
        </w:tc>
        <w:tc>
          <w:tcPr>
            <w:tcW w:w="11068" w:type="dxa"/>
            <w:gridSpan w:val="2"/>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车容车貌及准点率（40分）</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2984"/>
        </w:trPr>
        <w:tc>
          <w:tcPr>
            <w:tcW w:w="918" w:type="dxa"/>
            <w:vMerge/>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jc w:val="center"/>
              <w:rPr>
                <w:rFonts w:ascii="宋体" w:hAnsi="宋体" w:cs="宋体"/>
                <w:b/>
                <w:color w:val="000000"/>
                <w:sz w:val="24"/>
              </w:rPr>
            </w:pP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numPr>
                <w:ilvl w:val="0"/>
                <w:numId w:val="4"/>
              </w:numPr>
              <w:spacing w:line="360" w:lineRule="auto"/>
              <w:jc w:val="left"/>
              <w:rPr>
                <w:rFonts w:ascii="宋体" w:hAnsi="宋体" w:cs="宋体"/>
                <w:color w:val="000000"/>
                <w:sz w:val="24"/>
                <w:lang w:bidi="ar"/>
              </w:rPr>
            </w:pPr>
            <w:r>
              <w:rPr>
                <w:rFonts w:ascii="宋体" w:hAnsi="宋体" w:cs="宋体" w:hint="eastAsia"/>
                <w:color w:val="000000"/>
                <w:sz w:val="24"/>
                <w:lang w:bidi="ar"/>
              </w:rPr>
              <w:t>外观（10分）：</w:t>
            </w:r>
          </w:p>
          <w:p w:rsidR="008932E4" w:rsidRDefault="00DB0431">
            <w:pPr>
              <w:widowControl/>
              <w:numPr>
                <w:ilvl w:val="0"/>
                <w:numId w:val="5"/>
              </w:numPr>
              <w:spacing w:line="360" w:lineRule="auto"/>
              <w:jc w:val="left"/>
              <w:rPr>
                <w:rFonts w:ascii="宋体" w:hAnsi="宋体" w:cs="宋体"/>
                <w:color w:val="000000"/>
                <w:sz w:val="24"/>
                <w:lang w:bidi="ar"/>
              </w:rPr>
            </w:pPr>
            <w:r>
              <w:rPr>
                <w:rFonts w:ascii="宋体" w:hAnsi="宋体" w:cs="宋体" w:hint="eastAsia"/>
                <w:color w:val="000000"/>
                <w:sz w:val="24"/>
                <w:lang w:bidi="ar"/>
              </w:rPr>
              <w:t>车身每日清洗一次，保证车辆无明显污渍，车内每日至少打扫两次，保证车厢整洁，无垃圾。座椅套用手擦拭无灰尘，地面无污渍、杂物，前挡风玻璃无杂物，每周至少清洗一次（或每周擦拭消毒一次），保证干净</w:t>
            </w:r>
          </w:p>
          <w:p w:rsidR="008932E4" w:rsidRDefault="00DB0431">
            <w:pPr>
              <w:pStyle w:val="417"/>
              <w:spacing w:line="360" w:lineRule="auto"/>
              <w:ind w:left="0"/>
              <w:rPr>
                <w:rFonts w:ascii="宋体" w:hAnsi="宋体" w:cs="宋体"/>
                <w:sz w:val="24"/>
                <w:szCs w:val="24"/>
              </w:rPr>
            </w:pPr>
            <w:r>
              <w:rPr>
                <w:rFonts w:ascii="宋体" w:hAnsi="宋体" w:cs="宋体" w:hint="eastAsia"/>
                <w:color w:val="000000"/>
                <w:sz w:val="24"/>
                <w:szCs w:val="24"/>
                <w:lang w:bidi="ar"/>
              </w:rPr>
              <w:t>2.标志牌、线路牌（10分）：标志牌清晰、显而易见</w:t>
            </w:r>
          </w:p>
          <w:p w:rsidR="008932E4" w:rsidRDefault="00DB0431">
            <w:pPr>
              <w:spacing w:line="360" w:lineRule="auto"/>
              <w:rPr>
                <w:rFonts w:ascii="宋体" w:hAnsi="宋体" w:cs="宋体"/>
                <w:color w:val="000000"/>
                <w:sz w:val="24"/>
                <w:lang w:bidi="ar"/>
              </w:rPr>
            </w:pPr>
            <w:r>
              <w:rPr>
                <w:rFonts w:ascii="宋体" w:hAnsi="宋体" w:cs="宋体" w:hint="eastAsia"/>
                <w:color w:val="000000"/>
                <w:sz w:val="24"/>
                <w:lang w:bidi="ar"/>
              </w:rPr>
              <w:t>3.车辆应急设施、安全设施、洁净设施等配备齐全（10分）。</w:t>
            </w:r>
          </w:p>
          <w:p w:rsidR="008932E4" w:rsidRDefault="00DB0431">
            <w:pPr>
              <w:pStyle w:val="417"/>
              <w:spacing w:line="360" w:lineRule="auto"/>
              <w:ind w:left="0"/>
              <w:rPr>
                <w:rFonts w:ascii="宋体" w:hAnsi="宋体" w:cs="宋体"/>
                <w:sz w:val="24"/>
                <w:szCs w:val="24"/>
              </w:rPr>
            </w:pPr>
            <w:r>
              <w:rPr>
                <w:rFonts w:ascii="宋体" w:hAnsi="宋体" w:cs="宋体" w:hint="eastAsia"/>
                <w:color w:val="000000"/>
                <w:sz w:val="24"/>
                <w:szCs w:val="24"/>
                <w:lang w:bidi="ar"/>
              </w:rPr>
              <w:t>4.准点率（10分）：除不可抗力因素外，始发站准点率98%以上。</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rPr>
                <w:rFonts w:ascii="宋体" w:hAnsi="宋体" w:cs="宋体"/>
                <w:color w:val="000000"/>
                <w:sz w:val="24"/>
              </w:rPr>
            </w:pPr>
            <w:r>
              <w:rPr>
                <w:rFonts w:ascii="宋体" w:hAnsi="宋体" w:cs="宋体" w:hint="eastAsia"/>
                <w:color w:val="000000"/>
                <w:sz w:val="24"/>
                <w:lang w:bidi="ar"/>
              </w:rPr>
              <w:t>未达标准每次扣2分，扣完为止。</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516"/>
        </w:trPr>
        <w:tc>
          <w:tcPr>
            <w:tcW w:w="918" w:type="dxa"/>
            <w:vMerge w:val="restart"/>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2</w:t>
            </w:r>
          </w:p>
        </w:tc>
        <w:tc>
          <w:tcPr>
            <w:tcW w:w="11068" w:type="dxa"/>
            <w:gridSpan w:val="2"/>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运行安全（40分）</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1559"/>
        </w:trPr>
        <w:tc>
          <w:tcPr>
            <w:tcW w:w="918" w:type="dxa"/>
            <w:vMerge/>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jc w:val="center"/>
              <w:rPr>
                <w:rFonts w:ascii="宋体" w:hAnsi="宋体" w:cs="宋体"/>
                <w:b/>
                <w:color w:val="000000"/>
                <w:sz w:val="24"/>
              </w:rPr>
            </w:pP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left"/>
              <w:rPr>
                <w:rFonts w:ascii="宋体" w:hAnsi="宋体" w:cs="宋体"/>
                <w:color w:val="000000"/>
                <w:sz w:val="24"/>
              </w:rPr>
            </w:pPr>
            <w:r>
              <w:rPr>
                <w:rFonts w:ascii="宋体" w:hAnsi="宋体" w:cs="宋体" w:hint="eastAsia"/>
                <w:color w:val="000000"/>
                <w:sz w:val="24"/>
                <w:lang w:bidi="ar"/>
              </w:rPr>
              <w:t>（1）车辆一致性（20分）：所投入车辆与响应文件相符，如果车辆不符，每台车每次扣1分，一个月内连续扣20分，发整改通知函，一个月内还未达标准，扣5000元，并解除合同。</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rPr>
                <w:rFonts w:ascii="宋体" w:hAnsi="宋体" w:cs="宋体"/>
                <w:color w:val="000000"/>
                <w:sz w:val="24"/>
              </w:rPr>
            </w:pPr>
            <w:r>
              <w:rPr>
                <w:rFonts w:ascii="宋体" w:hAnsi="宋体" w:cs="宋体" w:hint="eastAsia"/>
                <w:color w:val="000000"/>
                <w:sz w:val="24"/>
                <w:lang w:bidi="ar"/>
              </w:rPr>
              <w:t>未经同意更换车辆的每次扣2分，扣完为止。</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1574"/>
        </w:trPr>
        <w:tc>
          <w:tcPr>
            <w:tcW w:w="918" w:type="dxa"/>
            <w:vMerge/>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jc w:val="center"/>
              <w:rPr>
                <w:rFonts w:ascii="宋体" w:hAnsi="宋体" w:cs="宋体"/>
                <w:b/>
                <w:color w:val="000000"/>
                <w:sz w:val="24"/>
              </w:rPr>
            </w:pP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left"/>
              <w:rPr>
                <w:rFonts w:ascii="宋体" w:hAnsi="宋体" w:cs="宋体"/>
                <w:color w:val="000000"/>
                <w:sz w:val="24"/>
              </w:rPr>
            </w:pPr>
            <w:r>
              <w:rPr>
                <w:rFonts w:ascii="宋体" w:hAnsi="宋体" w:cs="宋体" w:hint="eastAsia"/>
                <w:color w:val="000000"/>
                <w:sz w:val="24"/>
                <w:lang w:bidi="ar"/>
              </w:rPr>
              <w:t>（2）人员一致性（20分）：所投入人员与响应文件相符，如果人员不符，每人每次扣1分，一个月内连续扣20分，发整改通知函，一个月内还未达标准，扣5000元，并解除合同。</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rPr>
                <w:rFonts w:ascii="宋体" w:hAnsi="宋体" w:cs="宋体"/>
                <w:color w:val="000000"/>
                <w:sz w:val="24"/>
              </w:rPr>
            </w:pPr>
            <w:r>
              <w:rPr>
                <w:rFonts w:ascii="宋体" w:hAnsi="宋体" w:cs="宋体" w:hint="eastAsia"/>
                <w:color w:val="000000"/>
                <w:sz w:val="24"/>
                <w:lang w:bidi="ar"/>
              </w:rPr>
              <w:t>未经同意更换人员的每次扣2分，扣完为止。</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516"/>
        </w:trPr>
        <w:tc>
          <w:tcPr>
            <w:tcW w:w="918" w:type="dxa"/>
            <w:vMerge w:val="restart"/>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3</w:t>
            </w:r>
          </w:p>
        </w:tc>
        <w:tc>
          <w:tcPr>
            <w:tcW w:w="11068" w:type="dxa"/>
            <w:gridSpan w:val="2"/>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center"/>
              <w:rPr>
                <w:rFonts w:ascii="宋体" w:hAnsi="宋体" w:cs="宋体"/>
                <w:b/>
                <w:color w:val="000000"/>
                <w:sz w:val="24"/>
              </w:rPr>
            </w:pPr>
            <w:r>
              <w:rPr>
                <w:rFonts w:ascii="宋体" w:hAnsi="宋体" w:cs="宋体" w:hint="eastAsia"/>
                <w:b/>
                <w:color w:val="000000"/>
                <w:sz w:val="24"/>
                <w:lang w:bidi="ar"/>
              </w:rPr>
              <w:t>安全保障及服务态度（20分）</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2260"/>
        </w:trPr>
        <w:tc>
          <w:tcPr>
            <w:tcW w:w="918" w:type="dxa"/>
            <w:vMerge/>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jc w:val="center"/>
              <w:rPr>
                <w:rFonts w:ascii="宋体" w:hAnsi="宋体" w:cs="宋体"/>
                <w:b/>
                <w:color w:val="000000"/>
                <w:sz w:val="24"/>
              </w:rPr>
            </w:pP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left"/>
              <w:rPr>
                <w:rFonts w:ascii="宋体" w:hAnsi="宋体" w:cs="宋体"/>
                <w:color w:val="000000"/>
                <w:sz w:val="24"/>
                <w:lang w:bidi="ar"/>
              </w:rPr>
            </w:pPr>
            <w:r>
              <w:rPr>
                <w:rFonts w:ascii="宋体" w:hAnsi="宋体" w:cs="宋体" w:hint="eastAsia"/>
                <w:color w:val="000000"/>
                <w:sz w:val="24"/>
                <w:lang w:bidi="ar"/>
              </w:rPr>
              <w:t>人员及车辆有效性（10分）：车辆保险、年检、保养记录及时有效，</w:t>
            </w:r>
          </w:p>
          <w:p w:rsidR="008932E4" w:rsidRDefault="00DB0431">
            <w:pPr>
              <w:widowControl/>
              <w:spacing w:line="360" w:lineRule="auto"/>
              <w:jc w:val="left"/>
              <w:rPr>
                <w:rFonts w:ascii="宋体" w:hAnsi="宋体" w:cs="宋体"/>
                <w:color w:val="000000"/>
                <w:sz w:val="24"/>
              </w:rPr>
            </w:pPr>
            <w:r>
              <w:rPr>
                <w:rFonts w:ascii="宋体" w:hAnsi="宋体" w:cs="宋体" w:hint="eastAsia"/>
                <w:color w:val="000000"/>
                <w:sz w:val="24"/>
                <w:lang w:bidi="ar"/>
              </w:rPr>
              <w:t>驾驶员的从业资格证、驾驶证明等记录及时有效</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rPr>
                <w:rFonts w:ascii="宋体" w:hAnsi="宋体" w:cs="宋体"/>
                <w:color w:val="000000"/>
                <w:sz w:val="24"/>
              </w:rPr>
            </w:pPr>
            <w:r>
              <w:rPr>
                <w:rFonts w:ascii="宋体" w:hAnsi="宋体" w:cs="宋体" w:hint="eastAsia"/>
                <w:color w:val="000000"/>
                <w:sz w:val="24"/>
                <w:lang w:bidi="ar"/>
              </w:rPr>
              <w:t>未按照要求保证车辆保险、年检及保养记录在有效期内的每次扣除2分，扣完为止。发现驾驶员资格证、驾驶证明等记录过期或失效的每次扣除2分，扣完为止。</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r>
      <w:tr w:rsidR="008932E4">
        <w:trPr>
          <w:trHeight w:val="2439"/>
        </w:trPr>
        <w:tc>
          <w:tcPr>
            <w:tcW w:w="918" w:type="dxa"/>
            <w:vMerge/>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jc w:val="center"/>
              <w:rPr>
                <w:rFonts w:ascii="宋体" w:hAnsi="宋体" w:cs="宋体"/>
                <w:b/>
                <w:color w:val="000000"/>
                <w:sz w:val="24"/>
              </w:rPr>
            </w:pPr>
          </w:p>
        </w:tc>
        <w:tc>
          <w:tcPr>
            <w:tcW w:w="7060"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jc w:val="left"/>
              <w:rPr>
                <w:rFonts w:ascii="宋体" w:hAnsi="宋体" w:cs="宋体"/>
                <w:color w:val="000000"/>
                <w:sz w:val="24"/>
                <w:lang w:bidi="ar"/>
              </w:rPr>
            </w:pPr>
            <w:r>
              <w:rPr>
                <w:rFonts w:ascii="宋体" w:hAnsi="宋体" w:cs="宋体" w:hint="eastAsia"/>
                <w:color w:val="000000"/>
                <w:sz w:val="24"/>
                <w:lang w:bidi="ar"/>
              </w:rPr>
              <w:t>解答态度（10分）：</w:t>
            </w:r>
          </w:p>
          <w:p w:rsidR="008932E4" w:rsidRDefault="00DB0431">
            <w:pPr>
              <w:widowControl/>
              <w:spacing w:line="360" w:lineRule="auto"/>
              <w:jc w:val="left"/>
              <w:rPr>
                <w:rFonts w:ascii="宋体" w:hAnsi="宋体" w:cs="宋体"/>
                <w:color w:val="000000"/>
                <w:sz w:val="24"/>
                <w:lang w:bidi="ar"/>
              </w:rPr>
            </w:pPr>
            <w:r>
              <w:rPr>
                <w:rFonts w:ascii="宋体" w:hAnsi="宋体" w:cs="宋体" w:hint="eastAsia"/>
                <w:color w:val="000000"/>
                <w:sz w:val="24"/>
                <w:lang w:bidi="ar"/>
              </w:rPr>
              <w:t>回答乘客提问时，须耐心解答且服务态度好。</w:t>
            </w:r>
          </w:p>
          <w:p w:rsidR="008932E4" w:rsidRDefault="00DB0431">
            <w:pPr>
              <w:widowControl/>
              <w:spacing w:line="360" w:lineRule="auto"/>
              <w:jc w:val="left"/>
              <w:rPr>
                <w:rFonts w:ascii="宋体" w:hAnsi="宋体" w:cs="宋体"/>
                <w:color w:val="000000"/>
                <w:sz w:val="24"/>
              </w:rPr>
            </w:pPr>
            <w:r>
              <w:rPr>
                <w:rFonts w:ascii="宋体" w:hAnsi="宋体" w:cs="宋体" w:hint="eastAsia"/>
                <w:color w:val="000000"/>
                <w:sz w:val="24"/>
                <w:lang w:bidi="ar"/>
              </w:rPr>
              <w:t>乘车人员有效投诉一次扣2分，投诉范围包括无违反交通规则的驾驶行为，如恶意抢道、开斗气车、超速行驶、疲劳驾驶等。</w:t>
            </w:r>
          </w:p>
        </w:tc>
        <w:tc>
          <w:tcPr>
            <w:tcW w:w="4008" w:type="dxa"/>
            <w:tcBorders>
              <w:top w:val="single" w:sz="4" w:space="0" w:color="000000"/>
              <w:left w:val="single" w:sz="4" w:space="0" w:color="000000"/>
              <w:bottom w:val="single" w:sz="4" w:space="0" w:color="000000"/>
              <w:right w:val="single" w:sz="4" w:space="0" w:color="000000"/>
            </w:tcBorders>
            <w:vAlign w:val="center"/>
          </w:tcPr>
          <w:p w:rsidR="008932E4" w:rsidRDefault="00DB0431">
            <w:pPr>
              <w:widowControl/>
              <w:spacing w:line="360" w:lineRule="auto"/>
              <w:rPr>
                <w:rFonts w:ascii="宋体" w:hAnsi="宋体" w:cs="宋体"/>
                <w:color w:val="000000"/>
                <w:sz w:val="24"/>
                <w:lang w:bidi="ar"/>
              </w:rPr>
            </w:pPr>
            <w:r>
              <w:rPr>
                <w:rFonts w:ascii="宋体" w:hAnsi="宋体" w:cs="宋体" w:hint="eastAsia"/>
                <w:color w:val="000000"/>
                <w:sz w:val="24"/>
                <w:lang w:bidi="ar"/>
              </w:rPr>
              <w:t>驾驶员服务态度恶劣的每次扣1～5分，扣完为止。</w:t>
            </w:r>
          </w:p>
          <w:p w:rsidR="008932E4" w:rsidRDefault="00DB0431">
            <w:pPr>
              <w:pStyle w:val="417"/>
              <w:spacing w:line="360" w:lineRule="auto"/>
              <w:ind w:left="0"/>
              <w:rPr>
                <w:rFonts w:ascii="宋体" w:hAnsi="宋体" w:cs="宋体"/>
                <w:sz w:val="24"/>
                <w:szCs w:val="24"/>
              </w:rPr>
            </w:pPr>
            <w:r>
              <w:rPr>
                <w:rFonts w:ascii="宋体" w:hAnsi="宋体" w:cs="宋体" w:hint="eastAsia"/>
                <w:color w:val="000000"/>
                <w:sz w:val="24"/>
                <w:szCs w:val="24"/>
                <w:lang w:bidi="ar"/>
              </w:rPr>
              <w:t>有效投诉一次扣2分，扣完为止。</w:t>
            </w:r>
          </w:p>
        </w:tc>
        <w:tc>
          <w:tcPr>
            <w:tcW w:w="775" w:type="dxa"/>
            <w:tcBorders>
              <w:top w:val="single" w:sz="4" w:space="0" w:color="000000"/>
              <w:left w:val="single" w:sz="4" w:space="0" w:color="000000"/>
              <w:bottom w:val="single" w:sz="4" w:space="0" w:color="000000"/>
              <w:right w:val="single" w:sz="4" w:space="0" w:color="000000"/>
            </w:tcBorders>
            <w:vAlign w:val="center"/>
          </w:tcPr>
          <w:p w:rsidR="008932E4" w:rsidRDefault="008932E4">
            <w:pPr>
              <w:spacing w:line="360" w:lineRule="auto"/>
              <w:rPr>
                <w:rFonts w:ascii="宋体" w:hAnsi="宋体" w:cs="宋体"/>
                <w:color w:val="000000"/>
                <w:sz w:val="24"/>
              </w:rPr>
            </w:pPr>
          </w:p>
        </w:tc>
        <w:tc>
          <w:tcPr>
            <w:tcW w:w="1637" w:type="dxa"/>
            <w:tcBorders>
              <w:top w:val="single" w:sz="4" w:space="0" w:color="000000"/>
              <w:left w:val="single" w:sz="4" w:space="0" w:color="000000"/>
              <w:bottom w:val="single" w:sz="4" w:space="0" w:color="000000"/>
              <w:right w:val="single" w:sz="4" w:space="0" w:color="000000"/>
            </w:tcBorders>
            <w:vAlign w:val="center"/>
          </w:tcPr>
          <w:p w:rsidR="008932E4" w:rsidRDefault="00DB0431">
            <w:pPr>
              <w:spacing w:line="360" w:lineRule="auto"/>
              <w:rPr>
                <w:rFonts w:ascii="宋体" w:hAnsi="宋体" w:cs="宋体"/>
                <w:color w:val="000000"/>
                <w:sz w:val="24"/>
              </w:rPr>
            </w:pPr>
            <w:r>
              <w:rPr>
                <w:rFonts w:ascii="宋体" w:hAnsi="宋体" w:cs="宋体" w:hint="eastAsia"/>
                <w:color w:val="000000"/>
                <w:sz w:val="24"/>
                <w:lang w:bidi="ar"/>
              </w:rPr>
              <w:t>如有酒驾、毒驾等行为一次性扣20分，且甲方有权解除合同</w:t>
            </w:r>
          </w:p>
        </w:tc>
      </w:tr>
    </w:tbl>
    <w:p w:rsidR="008932E4" w:rsidRDefault="008932E4">
      <w:pPr>
        <w:spacing w:line="360" w:lineRule="auto"/>
        <w:rPr>
          <w:rFonts w:ascii="宋体" w:hAnsi="宋体" w:cs="宋体"/>
          <w:sz w:val="24"/>
        </w:rPr>
      </w:pPr>
    </w:p>
    <w:p w:rsidR="008932E4" w:rsidRDefault="00DB0431">
      <w:pPr>
        <w:spacing w:line="360" w:lineRule="auto"/>
        <w:rPr>
          <w:rFonts w:ascii="宋体" w:hAnsi="宋体" w:cs="宋体"/>
          <w:sz w:val="24"/>
        </w:rPr>
      </w:pPr>
      <w:r>
        <w:rPr>
          <w:rFonts w:ascii="宋体" w:hAnsi="宋体" w:cs="宋体" w:hint="eastAsia"/>
          <w:sz w:val="24"/>
        </w:rPr>
        <w:lastRenderedPageBreak/>
        <w:t>（六）甲方行使日常的管理检查及考核权。检查及考核采取百分制法，完全符合本合同约定要求为100分。具体的考核细则由甲方与乙方协商制定。</w:t>
      </w:r>
    </w:p>
    <w:p w:rsidR="008932E4" w:rsidRDefault="00DB0431">
      <w:pPr>
        <w:spacing w:line="360" w:lineRule="auto"/>
        <w:rPr>
          <w:rFonts w:ascii="宋体" w:hAnsi="宋体" w:cs="宋体"/>
          <w:sz w:val="24"/>
        </w:rPr>
      </w:pPr>
      <w:r>
        <w:rPr>
          <w:rFonts w:ascii="宋体" w:hAnsi="宋体" w:cs="宋体" w:hint="eastAsia"/>
          <w:sz w:val="24"/>
        </w:rPr>
        <w:t>（七）甲方每月考核一次，并将检查结果通过书面形式送交乙方，对乙方轻微差错限期进行整改，对严重差错的将与车辆租赁服务费用挂钩</w:t>
      </w:r>
      <w:r>
        <w:rPr>
          <w:rFonts w:ascii="宋体" w:hAnsi="宋体" w:cs="宋体" w:hint="eastAsia"/>
          <w:color w:val="000000"/>
          <w:sz w:val="24"/>
        </w:rPr>
        <w:t>，95（含）为考核基准分；每扣1分，扣除履约保证金200元；当连续3个月低于90分时，甲方有权解除合同，且不承担任何责任</w:t>
      </w:r>
      <w:r>
        <w:rPr>
          <w:rFonts w:ascii="宋体" w:hAnsi="宋体" w:cs="宋体" w:hint="eastAsia"/>
          <w:sz w:val="24"/>
        </w:rPr>
        <w:t>。</w:t>
      </w:r>
    </w:p>
    <w:p w:rsidR="008932E4" w:rsidRDefault="008932E4"/>
    <w:p w:rsidR="008932E4" w:rsidRDefault="00DB0431">
      <w:pPr>
        <w:spacing w:before="145" w:after="145" w:line="240" w:lineRule="auto"/>
        <w:jc w:val="center"/>
        <w:outlineLvl w:val="0"/>
        <w:rPr>
          <w:rFonts w:ascii="宋体" w:hAnsi="宋体"/>
          <w:b/>
          <w:sz w:val="30"/>
          <w:szCs w:val="21"/>
        </w:rPr>
      </w:pPr>
      <w:r>
        <w:rPr>
          <w:rFonts w:ascii="宋体" w:hAnsi="宋体" w:hint="eastAsia"/>
          <w:b/>
          <w:sz w:val="30"/>
          <w:szCs w:val="21"/>
        </w:rPr>
        <w:t>《*******合同》补充协议（合同附件）</w:t>
      </w:r>
    </w:p>
    <w:p w:rsidR="008932E4" w:rsidRDefault="00DB0431">
      <w:pPr>
        <w:pStyle w:val="118"/>
        <w:spacing w:before="120" w:after="120"/>
        <w:ind w:firstLine="840"/>
        <w:jc w:val="left"/>
        <w:rPr>
          <w:rFonts w:ascii="Arial" w:eastAsia="黑体" w:hAnsi="Arial" w:cs="Arial"/>
          <w:b/>
          <w:sz w:val="28"/>
          <w:szCs w:val="28"/>
        </w:rPr>
      </w:pPr>
      <w:r>
        <w:rPr>
          <w:rFonts w:hAnsi="宋体" w:hint="eastAsia"/>
          <w:color w:val="000000"/>
          <w:sz w:val="24"/>
          <w:szCs w:val="24"/>
        </w:rPr>
        <w:t>如遇招标文件及合同未约定事项，双方可友好协商签订补充协议。</w:t>
      </w:r>
    </w:p>
    <w:p w:rsidR="008932E4" w:rsidRDefault="008932E4">
      <w:pPr>
        <w:jc w:val="left"/>
        <w:rPr>
          <w:rFonts w:ascii="宋体" w:hAnsi="宋体" w:cs="宋体"/>
          <w:b/>
          <w:color w:val="FF0000"/>
          <w:sz w:val="24"/>
        </w:rPr>
      </w:pPr>
    </w:p>
    <w:p w:rsidR="008932E4" w:rsidRDefault="008932E4">
      <w:pPr>
        <w:jc w:val="left"/>
        <w:rPr>
          <w:rFonts w:hAnsi="宋体"/>
          <w:b/>
          <w:color w:val="FF0000"/>
        </w:rPr>
      </w:pPr>
    </w:p>
    <w:p w:rsidR="008932E4" w:rsidRDefault="008932E4">
      <w:pPr>
        <w:jc w:val="left"/>
        <w:rPr>
          <w:rFonts w:hAnsi="宋体"/>
          <w:b/>
          <w:color w:val="FF0000"/>
        </w:rPr>
      </w:pPr>
    </w:p>
    <w:p w:rsidR="008932E4" w:rsidRDefault="008932E4">
      <w:pPr>
        <w:jc w:val="left"/>
        <w:rPr>
          <w:rFonts w:hAnsi="宋体"/>
          <w:b/>
          <w:color w:val="FF0000"/>
        </w:rPr>
      </w:pPr>
    </w:p>
    <w:p w:rsidR="008932E4" w:rsidRDefault="008932E4">
      <w:pPr>
        <w:jc w:val="left"/>
        <w:rPr>
          <w:rFonts w:hAnsi="宋体"/>
          <w:b/>
          <w:color w:val="FF0000"/>
        </w:rPr>
      </w:pPr>
    </w:p>
    <w:p w:rsidR="008932E4" w:rsidRDefault="008932E4">
      <w:pPr>
        <w:spacing w:line="20" w:lineRule="exact"/>
        <w:jc w:val="left"/>
        <w:rPr>
          <w:rFonts w:hAnsi="宋体"/>
          <w:b/>
          <w:color w:val="000000"/>
        </w:rPr>
        <w:sectPr w:rsidR="008932E4" w:rsidSect="00FD7A56">
          <w:pgSz w:w="16838" w:h="11906" w:orient="landscape"/>
          <w:pgMar w:top="1134" w:right="709" w:bottom="1133" w:left="1440" w:header="851" w:footer="992" w:gutter="0"/>
          <w:cols w:space="425"/>
          <w:docGrid w:linePitch="360"/>
        </w:sectPr>
      </w:pPr>
    </w:p>
    <w:p w:rsidR="008932E4" w:rsidRDefault="00DB0431">
      <w:pPr>
        <w:jc w:val="center"/>
        <w:outlineLvl w:val="0"/>
      </w:pPr>
      <w:r>
        <w:rPr>
          <w:rFonts w:ascii="宋体" w:hAnsi="宋体" w:cs="宋体"/>
          <w:b/>
          <w:color w:val="000000"/>
          <w:sz w:val="32"/>
        </w:rPr>
        <w:lastRenderedPageBreak/>
        <w:t>第四章  采购需求</w:t>
      </w:r>
      <w:bookmarkEnd w:id="200"/>
      <w:bookmarkEnd w:id="201"/>
      <w:bookmarkEnd w:id="202"/>
      <w:bookmarkEnd w:id="203"/>
      <w:bookmarkEnd w:id="204"/>
    </w:p>
    <w:p w:rsidR="008932E4" w:rsidRDefault="008932E4"/>
    <w:p w:rsidR="008932E4" w:rsidRDefault="00DB0431">
      <w:pPr>
        <w:rPr>
          <w:rFonts w:ascii="宋体" w:hAnsi="宋体" w:cs="宋体"/>
          <w:b/>
          <w:color w:val="000000"/>
          <w:sz w:val="24"/>
        </w:rPr>
      </w:pPr>
      <w:r>
        <w:rPr>
          <w:rFonts w:ascii="宋体" w:hAnsi="宋体" w:cs="宋体" w:hint="eastAsia"/>
          <w:color w:val="000000"/>
          <w:sz w:val="24"/>
        </w:rPr>
        <w:t>项目属性：服务类项目。</w:t>
      </w:r>
    </w:p>
    <w:p w:rsidR="008932E4" w:rsidRDefault="00DB0431">
      <w:pPr>
        <w:numPr>
          <w:ilvl w:val="0"/>
          <w:numId w:val="6"/>
        </w:num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bookmarkStart w:id="205" w:name="_Toc16097"/>
      <w:bookmarkStart w:id="206" w:name="_Toc392"/>
      <w:bookmarkStart w:id="207" w:name="_Toc22275"/>
      <w:bookmarkStart w:id="208" w:name="_Toc194500886"/>
      <w:bookmarkStart w:id="209" w:name="_Toc11508"/>
      <w:r>
        <w:rPr>
          <w:rFonts w:ascii="宋体" w:hAnsi="宋体" w:cs="宋体" w:hint="eastAsia"/>
          <w:b/>
          <w:color w:val="000000"/>
          <w:sz w:val="24"/>
        </w:rPr>
        <w:t>项目属性</w:t>
      </w:r>
    </w:p>
    <w:p w:rsidR="008932E4" w:rsidRDefault="00DB0431">
      <w:pPr>
        <w:ind w:firstLineChars="300" w:firstLine="720"/>
      </w:pPr>
      <w:r>
        <w:rPr>
          <w:rFonts w:ascii="宋体" w:hAnsi="宋体" w:cs="宋体" w:hint="eastAsia"/>
          <w:color w:val="000000"/>
          <w:sz w:val="24"/>
        </w:rPr>
        <w:t>服务类项目。</w:t>
      </w:r>
    </w:p>
    <w:p w:rsidR="008932E4" w:rsidRDefault="00DB0431">
      <w:pPr>
        <w:numPr>
          <w:ilvl w:val="0"/>
          <w:numId w:val="6"/>
        </w:num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t>项目需求</w:t>
      </w:r>
    </w:p>
    <w:p w:rsidR="008932E4" w:rsidRDefault="00DB0431">
      <w:pPr>
        <w:spacing w:before="108" w:line="360" w:lineRule="auto"/>
        <w:ind w:firstLineChars="200" w:firstLine="480"/>
        <w:outlineLvl w:val="1"/>
        <w:rPr>
          <w:rFonts w:ascii="宋体" w:hAnsi="宋体" w:cs="宋体"/>
          <w:spacing w:val="11"/>
          <w:sz w:val="24"/>
        </w:rPr>
      </w:pPr>
      <w:r>
        <w:rPr>
          <w:rFonts w:ascii="宋体" w:hAnsi="宋体" w:cs="宋体" w:hint="eastAsia"/>
          <w:sz w:val="24"/>
        </w:rPr>
        <w:t>1</w:t>
      </w:r>
      <w:r>
        <w:rPr>
          <w:rFonts w:ascii="宋体" w:hAnsi="宋体" w:cs="宋体" w:hint="eastAsia"/>
          <w:spacing w:val="11"/>
          <w:sz w:val="24"/>
        </w:rPr>
        <w:t>、项目背景</w:t>
      </w:r>
    </w:p>
    <w:p w:rsidR="008932E4" w:rsidRDefault="00DB0431">
      <w:pPr>
        <w:spacing w:before="108" w:line="360" w:lineRule="auto"/>
        <w:ind w:firstLineChars="200" w:firstLine="480"/>
        <w:outlineLvl w:val="1"/>
        <w:rPr>
          <w:rFonts w:ascii="宋体" w:hAnsi="宋体" w:cs="宋体"/>
          <w:spacing w:val="11"/>
          <w:sz w:val="24"/>
        </w:rPr>
      </w:pPr>
      <w:r>
        <w:rPr>
          <w:rFonts w:ascii="宋体" w:hAnsi="宋体" w:cs="宋体" w:hint="eastAsia"/>
          <w:sz w:val="24"/>
        </w:rPr>
        <w:t>为方便我院职工上下班通勤，病人及家属来院就诊方便，根据医院实际工作需要，现对南部院区交通班车租赁进行招标。</w:t>
      </w:r>
      <w:r>
        <w:rPr>
          <w:rFonts w:ascii="宋体" w:hAnsi="宋体" w:cs="宋体" w:hint="eastAsia"/>
          <w:spacing w:val="8"/>
          <w:sz w:val="24"/>
        </w:rPr>
        <w:t>车辆往返于南京市区（鼓楼医院本部、迈皋桥-苜蓿园站点、奥体站点）与南京鼓楼医院南部院区。其中南京鼓楼医院南部院区地址为溧水区经济开发区群力大道88号21栋，鼓楼医院本部地址为鼓楼区中山路321号，奥体站点地址为</w:t>
      </w:r>
      <w:r>
        <w:rPr>
          <w:rFonts w:ascii="宋体" w:hAnsi="宋体" w:cs="宋体" w:hint="eastAsia"/>
          <w:color w:val="000000"/>
          <w:sz w:val="24"/>
          <w:lang w:bidi="ar"/>
        </w:rPr>
        <w:t>奥体中心东门公交站85、109、166、D22路，迈皋桥站点地址为迈皋桥广场公交站53、24路，苜蓿园站点地址为紫金苑东1门</w:t>
      </w:r>
      <w:r>
        <w:rPr>
          <w:rFonts w:ascii="宋体" w:hAnsi="宋体" w:cs="宋体" w:hint="eastAsia"/>
          <w:spacing w:val="8"/>
          <w:sz w:val="24"/>
        </w:rPr>
        <w:t>。</w:t>
      </w:r>
    </w:p>
    <w:p w:rsidR="008932E4" w:rsidRDefault="00DB0431">
      <w:pPr>
        <w:spacing w:before="108" w:line="360" w:lineRule="auto"/>
        <w:ind w:firstLineChars="200" w:firstLine="420"/>
        <w:outlineLvl w:val="1"/>
        <w:rPr>
          <w:rFonts w:ascii="宋体" w:hAnsi="宋体" w:cs="宋体"/>
          <w:spacing w:val="11"/>
          <w:sz w:val="24"/>
        </w:rPr>
      </w:pPr>
      <w:r>
        <w:rPr>
          <w:rFonts w:ascii="宋体" w:hAnsi="宋体" w:cs="宋体" w:hint="eastAsia"/>
        </w:rPr>
        <w:t>★</w:t>
      </w:r>
      <w:r>
        <w:rPr>
          <w:rFonts w:ascii="宋体" w:hAnsi="宋体" w:cs="宋体" w:hint="eastAsia"/>
          <w:spacing w:val="11"/>
          <w:sz w:val="24"/>
        </w:rPr>
        <w:t>2、需求清单</w:t>
      </w:r>
    </w:p>
    <w:tbl>
      <w:tblPr>
        <w:tblW w:w="966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371"/>
        <w:gridCol w:w="2061"/>
        <w:gridCol w:w="1200"/>
        <w:gridCol w:w="2242"/>
        <w:gridCol w:w="1794"/>
      </w:tblGrid>
      <w:tr w:rsidR="008932E4">
        <w:trPr>
          <w:trHeight w:val="680"/>
        </w:trPr>
        <w:tc>
          <w:tcPr>
            <w:tcW w:w="9668" w:type="dxa"/>
            <w:gridSpan w:val="5"/>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b/>
                <w:bCs/>
                <w:color w:val="000000"/>
                <w:sz w:val="24"/>
                <w:lang w:bidi="ar"/>
              </w:rPr>
              <w:t>需求一：南京鼓楼医院南部院区周一至周五班车时刻表</w:t>
            </w:r>
          </w:p>
        </w:tc>
      </w:tr>
      <w:tr w:rsidR="008932E4">
        <w:trPr>
          <w:trHeight w:val="395"/>
        </w:trPr>
        <w:tc>
          <w:tcPr>
            <w:tcW w:w="2371" w:type="dxa"/>
            <w:noWrap/>
            <w:vAlign w:val="center"/>
          </w:tcPr>
          <w:p w:rsidR="008932E4" w:rsidRDefault="00DB0431">
            <w:pPr>
              <w:spacing w:line="360" w:lineRule="auto"/>
              <w:jc w:val="center"/>
              <w:rPr>
                <w:rFonts w:ascii="宋体" w:hAnsi="宋体" w:cs="宋体"/>
                <w:b/>
                <w:bCs/>
                <w:color w:val="000000"/>
                <w:sz w:val="24"/>
              </w:rPr>
            </w:pPr>
            <w:r>
              <w:rPr>
                <w:rFonts w:ascii="宋体" w:hAnsi="宋体" w:cs="宋体" w:hint="eastAsia"/>
                <w:b/>
                <w:bCs/>
                <w:color w:val="000000"/>
                <w:sz w:val="24"/>
              </w:rPr>
              <w:t>车辆情况</w:t>
            </w:r>
          </w:p>
        </w:tc>
        <w:tc>
          <w:tcPr>
            <w:tcW w:w="2061" w:type="dxa"/>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发车站点及时间</w:t>
            </w:r>
          </w:p>
        </w:tc>
        <w:tc>
          <w:tcPr>
            <w:tcW w:w="1200" w:type="dxa"/>
            <w:noWrap/>
            <w:vAlign w:val="center"/>
          </w:tcPr>
          <w:p w:rsidR="008932E4" w:rsidRDefault="00DB0431">
            <w:pPr>
              <w:spacing w:line="360" w:lineRule="auto"/>
              <w:jc w:val="center"/>
              <w:rPr>
                <w:rFonts w:ascii="宋体" w:hAnsi="宋体" w:cs="宋体"/>
                <w:b/>
                <w:bCs/>
                <w:color w:val="000000"/>
                <w:sz w:val="24"/>
              </w:rPr>
            </w:pPr>
            <w:r>
              <w:rPr>
                <w:rFonts w:ascii="宋体" w:hAnsi="宋体" w:cs="宋体" w:hint="eastAsia"/>
                <w:b/>
                <w:bCs/>
                <w:color w:val="000000"/>
                <w:sz w:val="24"/>
              </w:rPr>
              <w:t>途经地点</w:t>
            </w:r>
          </w:p>
        </w:tc>
        <w:tc>
          <w:tcPr>
            <w:tcW w:w="2242" w:type="dxa"/>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发车站点及时间</w:t>
            </w:r>
          </w:p>
        </w:tc>
        <w:tc>
          <w:tcPr>
            <w:tcW w:w="1794" w:type="dxa"/>
            <w:noWrap/>
            <w:vAlign w:val="center"/>
          </w:tcPr>
          <w:p w:rsidR="008932E4" w:rsidRDefault="00DB0431">
            <w:pPr>
              <w:widowControl/>
              <w:spacing w:line="360" w:lineRule="auto"/>
              <w:jc w:val="center"/>
              <w:rPr>
                <w:rFonts w:ascii="宋体" w:hAnsi="宋体" w:cs="宋体"/>
                <w:b/>
                <w:bCs/>
                <w:color w:val="000000"/>
                <w:sz w:val="24"/>
                <w:lang w:bidi="ar"/>
              </w:rPr>
            </w:pPr>
            <w:r>
              <w:rPr>
                <w:rFonts w:ascii="宋体" w:hAnsi="宋体" w:cs="宋体" w:hint="eastAsia"/>
                <w:b/>
                <w:bCs/>
                <w:color w:val="000000"/>
                <w:sz w:val="24"/>
                <w:lang w:bidi="ar"/>
              </w:rPr>
              <w:t>备注</w:t>
            </w: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1号车19座</w:t>
            </w: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奥体站点</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往返三趟</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11:00</w:t>
            </w:r>
          </w:p>
        </w:tc>
        <w:tc>
          <w:tcPr>
            <w:tcW w:w="1794" w:type="dxa"/>
            <w:vMerge/>
            <w:noWrap/>
            <w:vAlign w:val="center"/>
          </w:tcPr>
          <w:p w:rsidR="008932E4" w:rsidRDefault="008932E4">
            <w:pPr>
              <w:widowControl/>
              <w:spacing w:line="360" w:lineRule="auto"/>
              <w:jc w:val="center"/>
              <w:rPr>
                <w:rFonts w:ascii="宋体" w:hAnsi="宋体" w:cs="宋体"/>
                <w:color w:val="000000"/>
                <w:sz w:val="24"/>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13:00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17:30</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ind w:firstLine="440"/>
              <w:rPr>
                <w:rFonts w:ascii="宋体" w:hAnsi="宋体" w:cs="宋体"/>
                <w:strike/>
                <w:color w:val="000000"/>
                <w:sz w:val="24"/>
              </w:rPr>
            </w:pPr>
            <w:r>
              <w:rPr>
                <w:rFonts w:ascii="宋体" w:hAnsi="宋体" w:cs="宋体" w:hint="eastAsia"/>
                <w:strike/>
                <w:color w:val="000000"/>
                <w:sz w:val="24"/>
              </w:rPr>
              <w:t>-----</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21:15</w:t>
            </w:r>
          </w:p>
        </w:tc>
        <w:tc>
          <w:tcPr>
            <w:tcW w:w="1794" w:type="dxa"/>
            <w:vMerge/>
            <w:noWrap/>
            <w:vAlign w:val="center"/>
          </w:tcPr>
          <w:p w:rsidR="008932E4" w:rsidRDefault="008932E4">
            <w:pPr>
              <w:widowControl/>
              <w:spacing w:line="360" w:lineRule="auto"/>
              <w:jc w:val="center"/>
              <w:rPr>
                <w:rFonts w:ascii="宋体" w:hAnsi="宋体" w:cs="宋体"/>
                <w:color w:val="000000"/>
                <w:sz w:val="24"/>
              </w:rPr>
            </w:pP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lastRenderedPageBreak/>
              <w:t>2号车48-50座</w:t>
            </w: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往返两趟</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9:15</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11:30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17:30</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3号车48-50座</w:t>
            </w: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往返两趟</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12:45</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17:30</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4号车48-50座</w:t>
            </w: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迈皋桥站点</w:t>
            </w:r>
          </w:p>
        </w:tc>
        <w:tc>
          <w:tcPr>
            <w:tcW w:w="1200"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苜蓿园站点</w:t>
            </w: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往返两趟</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6:50</w:t>
            </w:r>
          </w:p>
        </w:tc>
        <w:tc>
          <w:tcPr>
            <w:tcW w:w="1200"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7:20</w:t>
            </w: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17:30</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lang w:bidi="ar"/>
              </w:rPr>
            </w:pP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w:t>
            </w:r>
          </w:p>
        </w:tc>
        <w:tc>
          <w:tcPr>
            <w:tcW w:w="1200" w:type="dxa"/>
            <w:noWrap/>
            <w:vAlign w:val="center"/>
          </w:tcPr>
          <w:p w:rsidR="008932E4" w:rsidRDefault="008932E4">
            <w:pPr>
              <w:widowControl/>
              <w:spacing w:line="360" w:lineRule="auto"/>
              <w:jc w:val="center"/>
              <w:rPr>
                <w:rFonts w:ascii="宋体" w:hAnsi="宋体" w:cs="宋体"/>
                <w:color w:val="000000"/>
                <w:sz w:val="24"/>
                <w:lang w:bidi="ar"/>
              </w:rPr>
            </w:pP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lang w:bidi="ar"/>
              </w:rPr>
            </w:pP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19：00</w:t>
            </w:r>
          </w:p>
        </w:tc>
        <w:tc>
          <w:tcPr>
            <w:tcW w:w="1200" w:type="dxa"/>
            <w:noWrap/>
            <w:vAlign w:val="center"/>
          </w:tcPr>
          <w:p w:rsidR="008932E4" w:rsidRDefault="008932E4">
            <w:pPr>
              <w:widowControl/>
              <w:spacing w:line="360" w:lineRule="auto"/>
              <w:jc w:val="center"/>
              <w:rPr>
                <w:rFonts w:ascii="宋体" w:hAnsi="宋体" w:cs="宋体"/>
                <w:color w:val="000000"/>
                <w:sz w:val="24"/>
                <w:lang w:bidi="ar"/>
              </w:rPr>
            </w:pP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val="restart"/>
            <w:noWrap/>
            <w:vAlign w:val="center"/>
          </w:tcPr>
          <w:p w:rsidR="008932E4" w:rsidRDefault="00DB0431">
            <w:pPr>
              <w:spacing w:line="360" w:lineRule="auto"/>
              <w:jc w:val="center"/>
              <w:rPr>
                <w:rFonts w:ascii="宋体" w:hAnsi="宋体" w:cs="宋体"/>
                <w:b/>
                <w:bCs/>
                <w:color w:val="000000"/>
                <w:sz w:val="24"/>
              </w:rPr>
            </w:pPr>
            <w:r>
              <w:rPr>
                <w:rFonts w:ascii="宋体" w:hAnsi="宋体" w:cs="宋体" w:hint="eastAsia"/>
                <w:b/>
                <w:bCs/>
                <w:color w:val="000000"/>
                <w:sz w:val="24"/>
                <w:lang w:bidi="ar"/>
              </w:rPr>
              <w:t>5号车19座</w:t>
            </w: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南部院区</w:t>
            </w:r>
          </w:p>
        </w:tc>
        <w:tc>
          <w:tcPr>
            <w:tcW w:w="1200" w:type="dxa"/>
            <w:noWrap/>
            <w:vAlign w:val="center"/>
          </w:tcPr>
          <w:p w:rsidR="008932E4" w:rsidRDefault="008932E4">
            <w:pPr>
              <w:widowControl/>
              <w:spacing w:line="360" w:lineRule="auto"/>
              <w:jc w:val="center"/>
              <w:rPr>
                <w:rFonts w:ascii="宋体" w:hAnsi="宋体" w:cs="宋体"/>
                <w:color w:val="000000"/>
                <w:sz w:val="24"/>
                <w:lang w:bidi="ar"/>
              </w:rPr>
            </w:pP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增值服务</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lang w:bidi="ar"/>
              </w:rPr>
            </w:pPr>
          </w:p>
        </w:tc>
        <w:tc>
          <w:tcPr>
            <w:tcW w:w="2061"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19:00</w:t>
            </w:r>
          </w:p>
        </w:tc>
        <w:tc>
          <w:tcPr>
            <w:tcW w:w="1200" w:type="dxa"/>
            <w:noWrap/>
            <w:vAlign w:val="center"/>
          </w:tcPr>
          <w:p w:rsidR="008932E4" w:rsidRDefault="008932E4">
            <w:pPr>
              <w:widowControl/>
              <w:spacing w:line="360" w:lineRule="auto"/>
              <w:jc w:val="center"/>
              <w:rPr>
                <w:rFonts w:ascii="宋体" w:hAnsi="宋体" w:cs="宋体"/>
                <w:color w:val="000000"/>
                <w:sz w:val="24"/>
                <w:lang w:bidi="ar"/>
              </w:rPr>
            </w:pP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400"/>
        </w:trPr>
        <w:tc>
          <w:tcPr>
            <w:tcW w:w="9668" w:type="dxa"/>
            <w:gridSpan w:val="5"/>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b/>
                <w:bCs/>
                <w:color w:val="000000"/>
                <w:sz w:val="24"/>
                <w:lang w:bidi="ar"/>
              </w:rPr>
              <w:t>需求二：南京鼓楼医院南部院区周六至周日班车时刻表</w:t>
            </w:r>
          </w:p>
        </w:tc>
      </w:tr>
      <w:tr w:rsidR="008932E4">
        <w:trPr>
          <w:trHeight w:val="23"/>
        </w:trPr>
        <w:tc>
          <w:tcPr>
            <w:tcW w:w="2371" w:type="dxa"/>
            <w:noWrap/>
            <w:vAlign w:val="center"/>
          </w:tcPr>
          <w:p w:rsidR="008932E4" w:rsidRDefault="00DB0431">
            <w:pPr>
              <w:spacing w:line="360" w:lineRule="auto"/>
              <w:jc w:val="center"/>
              <w:rPr>
                <w:rFonts w:ascii="宋体" w:hAnsi="宋体" w:cs="宋体"/>
                <w:b/>
                <w:bCs/>
                <w:color w:val="000000"/>
                <w:sz w:val="24"/>
              </w:rPr>
            </w:pPr>
            <w:r>
              <w:rPr>
                <w:rFonts w:ascii="宋体" w:hAnsi="宋体" w:cs="宋体" w:hint="eastAsia"/>
                <w:b/>
                <w:bCs/>
                <w:color w:val="000000"/>
                <w:sz w:val="24"/>
              </w:rPr>
              <w:t>车辆情况</w:t>
            </w:r>
          </w:p>
        </w:tc>
        <w:tc>
          <w:tcPr>
            <w:tcW w:w="2061" w:type="dxa"/>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发车站点及时间</w:t>
            </w:r>
          </w:p>
        </w:tc>
        <w:tc>
          <w:tcPr>
            <w:tcW w:w="1200" w:type="dxa"/>
            <w:noWrap/>
            <w:vAlign w:val="center"/>
          </w:tcPr>
          <w:p w:rsidR="008932E4" w:rsidRDefault="00DB0431">
            <w:pPr>
              <w:spacing w:line="360" w:lineRule="auto"/>
              <w:jc w:val="center"/>
              <w:rPr>
                <w:rFonts w:ascii="宋体" w:hAnsi="宋体" w:cs="宋体"/>
                <w:b/>
                <w:bCs/>
                <w:color w:val="000000"/>
                <w:sz w:val="24"/>
              </w:rPr>
            </w:pPr>
            <w:r>
              <w:rPr>
                <w:rFonts w:ascii="宋体" w:hAnsi="宋体" w:cs="宋体" w:hint="eastAsia"/>
                <w:b/>
                <w:bCs/>
                <w:color w:val="000000"/>
                <w:sz w:val="24"/>
              </w:rPr>
              <w:t>途经地点</w:t>
            </w:r>
          </w:p>
        </w:tc>
        <w:tc>
          <w:tcPr>
            <w:tcW w:w="2242" w:type="dxa"/>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发车站点及时间</w:t>
            </w:r>
          </w:p>
        </w:tc>
        <w:tc>
          <w:tcPr>
            <w:tcW w:w="1794" w:type="dxa"/>
            <w:noWrap/>
            <w:vAlign w:val="center"/>
          </w:tcPr>
          <w:p w:rsidR="008932E4" w:rsidRDefault="00DB0431">
            <w:pPr>
              <w:widowControl/>
              <w:spacing w:line="360" w:lineRule="auto"/>
              <w:jc w:val="center"/>
              <w:rPr>
                <w:rFonts w:ascii="宋体" w:hAnsi="宋体" w:cs="宋体"/>
                <w:b/>
                <w:bCs/>
                <w:color w:val="000000"/>
                <w:sz w:val="24"/>
                <w:lang w:bidi="ar"/>
              </w:rPr>
            </w:pPr>
            <w:r>
              <w:rPr>
                <w:rFonts w:ascii="宋体" w:hAnsi="宋体" w:cs="宋体" w:hint="eastAsia"/>
                <w:b/>
                <w:bCs/>
                <w:color w:val="000000"/>
                <w:sz w:val="24"/>
                <w:lang w:bidi="ar"/>
              </w:rPr>
              <w:t>备注</w:t>
            </w: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2号车48-50座</w:t>
            </w: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val="restart"/>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①往返四趟；</w:t>
            </w:r>
          </w:p>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②2、3、4号车可以轮换使用</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9:15</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11:30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12:45</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17:30</w:t>
            </w:r>
          </w:p>
        </w:tc>
        <w:tc>
          <w:tcPr>
            <w:tcW w:w="1794" w:type="dxa"/>
            <w:vMerge/>
            <w:noWrap/>
            <w:vAlign w:val="center"/>
          </w:tcPr>
          <w:p w:rsidR="008932E4" w:rsidRDefault="008932E4">
            <w:pPr>
              <w:widowControl/>
              <w:spacing w:line="360" w:lineRule="auto"/>
              <w:jc w:val="center"/>
              <w:rPr>
                <w:rFonts w:ascii="宋体" w:hAnsi="宋体" w:cs="宋体"/>
                <w:color w:val="000000"/>
                <w:sz w:val="24"/>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鼓楼医院本部</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2061"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19:00</w:t>
            </w:r>
          </w:p>
        </w:tc>
        <w:tc>
          <w:tcPr>
            <w:tcW w:w="1200" w:type="dxa"/>
            <w:noWrap/>
            <w:vAlign w:val="center"/>
          </w:tcPr>
          <w:p w:rsidR="008932E4" w:rsidRDefault="008932E4">
            <w:pPr>
              <w:spacing w:line="360" w:lineRule="auto"/>
              <w:jc w:val="center"/>
              <w:rPr>
                <w:rFonts w:ascii="宋体" w:hAnsi="宋体" w:cs="宋体"/>
                <w:color w:val="000000"/>
                <w:sz w:val="24"/>
              </w:rPr>
            </w:pPr>
          </w:p>
        </w:tc>
        <w:tc>
          <w:tcPr>
            <w:tcW w:w="2242" w:type="dxa"/>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21:15</w:t>
            </w:r>
          </w:p>
        </w:tc>
        <w:tc>
          <w:tcPr>
            <w:tcW w:w="1794" w:type="dxa"/>
            <w:vMerge/>
            <w:noWrap/>
            <w:vAlign w:val="center"/>
          </w:tcPr>
          <w:p w:rsidR="008932E4" w:rsidRDefault="008932E4">
            <w:pPr>
              <w:widowControl/>
              <w:spacing w:line="360" w:lineRule="auto"/>
              <w:jc w:val="center"/>
              <w:rPr>
                <w:rFonts w:ascii="宋体" w:hAnsi="宋体" w:cs="宋体"/>
                <w:color w:val="000000"/>
                <w:sz w:val="24"/>
              </w:rPr>
            </w:pPr>
          </w:p>
        </w:tc>
      </w:tr>
      <w:tr w:rsidR="008932E4">
        <w:trPr>
          <w:trHeight w:val="485"/>
        </w:trPr>
        <w:tc>
          <w:tcPr>
            <w:tcW w:w="9668" w:type="dxa"/>
            <w:gridSpan w:val="5"/>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b/>
                <w:bCs/>
                <w:color w:val="000000"/>
                <w:sz w:val="24"/>
                <w:lang w:bidi="ar"/>
              </w:rPr>
              <w:t>需求三：南京鼓楼医院南部院区货物运输车辆</w:t>
            </w:r>
          </w:p>
        </w:tc>
      </w:tr>
      <w:tr w:rsidR="008932E4">
        <w:trPr>
          <w:trHeight w:val="23"/>
        </w:trPr>
        <w:tc>
          <w:tcPr>
            <w:tcW w:w="2371" w:type="dxa"/>
            <w:noWrap/>
            <w:vAlign w:val="center"/>
          </w:tcPr>
          <w:p w:rsidR="008932E4" w:rsidRDefault="00DB0431">
            <w:pPr>
              <w:spacing w:line="360" w:lineRule="auto"/>
              <w:jc w:val="center"/>
              <w:rPr>
                <w:rFonts w:ascii="宋体" w:hAnsi="宋体" w:cs="宋体"/>
                <w:b/>
                <w:bCs/>
                <w:color w:val="000000"/>
                <w:sz w:val="24"/>
                <w:lang w:bidi="ar"/>
              </w:rPr>
            </w:pPr>
            <w:r>
              <w:rPr>
                <w:rFonts w:ascii="宋体" w:hAnsi="宋体" w:cs="宋体" w:hint="eastAsia"/>
                <w:b/>
                <w:bCs/>
                <w:color w:val="000000"/>
                <w:sz w:val="24"/>
              </w:rPr>
              <w:t>车辆情况</w:t>
            </w:r>
          </w:p>
        </w:tc>
        <w:tc>
          <w:tcPr>
            <w:tcW w:w="3261" w:type="dxa"/>
            <w:gridSpan w:val="2"/>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b/>
                <w:bCs/>
                <w:color w:val="000000"/>
                <w:sz w:val="24"/>
                <w:lang w:bidi="ar"/>
              </w:rPr>
              <w:t>发车站点及时间</w:t>
            </w:r>
          </w:p>
        </w:tc>
        <w:tc>
          <w:tcPr>
            <w:tcW w:w="2242" w:type="dxa"/>
            <w:noWrap/>
            <w:vAlign w:val="center"/>
          </w:tcPr>
          <w:p w:rsidR="008932E4" w:rsidRDefault="00DB0431">
            <w:pPr>
              <w:spacing w:line="360" w:lineRule="auto"/>
              <w:jc w:val="center"/>
              <w:rPr>
                <w:rFonts w:ascii="宋体" w:hAnsi="宋体" w:cs="宋体"/>
                <w:color w:val="000000"/>
                <w:sz w:val="24"/>
                <w:lang w:bidi="ar"/>
              </w:rPr>
            </w:pPr>
            <w:r>
              <w:rPr>
                <w:rFonts w:ascii="宋体" w:hAnsi="宋体" w:cs="宋体" w:hint="eastAsia"/>
                <w:b/>
                <w:bCs/>
                <w:color w:val="000000"/>
                <w:sz w:val="24"/>
                <w:lang w:bidi="ar"/>
              </w:rPr>
              <w:t>发车站点及时间</w:t>
            </w:r>
          </w:p>
        </w:tc>
        <w:tc>
          <w:tcPr>
            <w:tcW w:w="1794"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b/>
                <w:bCs/>
                <w:color w:val="000000"/>
                <w:sz w:val="24"/>
                <w:lang w:bidi="ar"/>
              </w:rPr>
              <w:t>备注</w:t>
            </w:r>
          </w:p>
        </w:tc>
      </w:tr>
      <w:tr w:rsidR="008932E4">
        <w:trPr>
          <w:trHeight w:val="23"/>
        </w:trPr>
        <w:tc>
          <w:tcPr>
            <w:tcW w:w="2371" w:type="dxa"/>
            <w:vMerge w:val="restart"/>
            <w:noWrap/>
            <w:vAlign w:val="center"/>
          </w:tcPr>
          <w:p w:rsidR="008932E4" w:rsidRDefault="00DB0431">
            <w:pPr>
              <w:widowControl/>
              <w:spacing w:line="360" w:lineRule="auto"/>
              <w:jc w:val="center"/>
              <w:rPr>
                <w:rFonts w:ascii="宋体" w:hAnsi="宋体" w:cs="宋体"/>
                <w:b/>
                <w:bCs/>
                <w:color w:val="000000"/>
                <w:sz w:val="24"/>
              </w:rPr>
            </w:pPr>
            <w:r>
              <w:rPr>
                <w:rFonts w:ascii="宋体" w:hAnsi="宋体" w:cs="宋体" w:hint="eastAsia"/>
                <w:b/>
                <w:bCs/>
                <w:color w:val="000000"/>
                <w:sz w:val="24"/>
                <w:lang w:bidi="ar"/>
              </w:rPr>
              <w:t>2台2-3座全封闭货车</w:t>
            </w: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南部院区</w:t>
            </w: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w:t>
            </w:r>
          </w:p>
        </w:tc>
        <w:tc>
          <w:tcPr>
            <w:tcW w:w="1794" w:type="dxa"/>
            <w:vMerge w:val="restart"/>
            <w:noWrap/>
            <w:vAlign w:val="center"/>
          </w:tcPr>
          <w:p w:rsidR="008932E4" w:rsidRDefault="00DB0431">
            <w:pPr>
              <w:widowControl/>
              <w:spacing w:line="360" w:lineRule="auto"/>
              <w:rPr>
                <w:rFonts w:ascii="宋体" w:hAnsi="宋体" w:cs="宋体"/>
                <w:color w:val="000000"/>
                <w:sz w:val="24"/>
                <w:lang w:bidi="ar"/>
              </w:rPr>
            </w:pPr>
            <w:r>
              <w:rPr>
                <w:rFonts w:ascii="宋体" w:hAnsi="宋体" w:cs="宋体" w:hint="eastAsia"/>
                <w:color w:val="000000"/>
                <w:sz w:val="24"/>
                <w:lang w:bidi="ar"/>
              </w:rPr>
              <w:t>①两辆车每天平均往返两趟；</w:t>
            </w:r>
          </w:p>
          <w:p w:rsidR="008932E4" w:rsidRDefault="00DB0431">
            <w:pPr>
              <w:pStyle w:val="417"/>
              <w:spacing w:line="360" w:lineRule="auto"/>
              <w:ind w:left="0"/>
              <w:jc w:val="left"/>
              <w:rPr>
                <w:rFonts w:ascii="宋体" w:hAnsi="宋体" w:cs="宋体"/>
                <w:sz w:val="24"/>
                <w:szCs w:val="24"/>
              </w:rPr>
            </w:pPr>
            <w:r>
              <w:rPr>
                <w:rFonts w:ascii="宋体" w:hAnsi="宋体" w:cs="宋体" w:hint="eastAsia"/>
                <w:color w:val="000000"/>
                <w:sz w:val="24"/>
                <w:szCs w:val="24"/>
                <w:lang w:bidi="ar"/>
              </w:rPr>
              <w:t>②除固定从南院发出时间外，还有零星应急接送物资运送</w:t>
            </w: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8:30输血科</w:t>
            </w: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10:30检验科</w:t>
            </w: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13:50病理科</w:t>
            </w: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23"/>
        </w:trPr>
        <w:tc>
          <w:tcPr>
            <w:tcW w:w="2371" w:type="dxa"/>
            <w:vMerge/>
            <w:noWrap/>
            <w:vAlign w:val="center"/>
          </w:tcPr>
          <w:p w:rsidR="008932E4" w:rsidRDefault="008932E4">
            <w:pPr>
              <w:spacing w:line="360" w:lineRule="auto"/>
              <w:jc w:val="center"/>
              <w:rPr>
                <w:rFonts w:ascii="宋体" w:hAnsi="宋体" w:cs="宋体"/>
                <w:b/>
                <w:bCs/>
                <w:color w:val="000000"/>
                <w:sz w:val="24"/>
              </w:rPr>
            </w:pP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15:30输血科</w:t>
            </w:r>
          </w:p>
        </w:tc>
        <w:tc>
          <w:tcPr>
            <w:tcW w:w="2242" w:type="dxa"/>
            <w:noWrap/>
            <w:vAlign w:val="center"/>
          </w:tcPr>
          <w:p w:rsidR="008932E4" w:rsidRDefault="008932E4">
            <w:pPr>
              <w:widowControl/>
              <w:spacing w:line="360" w:lineRule="auto"/>
              <w:jc w:val="center"/>
              <w:rPr>
                <w:rFonts w:ascii="宋体" w:hAnsi="宋体" w:cs="宋体"/>
                <w:color w:val="000000"/>
                <w:sz w:val="24"/>
                <w:lang w:bidi="ar"/>
              </w:rPr>
            </w:pPr>
          </w:p>
        </w:tc>
        <w:tc>
          <w:tcPr>
            <w:tcW w:w="1794" w:type="dxa"/>
            <w:vMerge/>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330"/>
        </w:trPr>
        <w:tc>
          <w:tcPr>
            <w:tcW w:w="9668" w:type="dxa"/>
            <w:gridSpan w:val="5"/>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b/>
                <w:bCs/>
                <w:color w:val="000000"/>
                <w:sz w:val="24"/>
                <w:lang w:bidi="ar"/>
              </w:rPr>
              <w:t>需求四：南京鼓楼医院南部院区零星用车</w:t>
            </w:r>
          </w:p>
        </w:tc>
      </w:tr>
      <w:tr w:rsidR="008932E4">
        <w:trPr>
          <w:trHeight w:val="330"/>
        </w:trPr>
        <w:tc>
          <w:tcPr>
            <w:tcW w:w="2371" w:type="dxa"/>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b/>
                <w:bCs/>
                <w:color w:val="000000"/>
                <w:sz w:val="24"/>
              </w:rPr>
              <w:t>车辆情况</w:t>
            </w:r>
          </w:p>
        </w:tc>
        <w:tc>
          <w:tcPr>
            <w:tcW w:w="3261" w:type="dxa"/>
            <w:gridSpan w:val="2"/>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路线</w:t>
            </w:r>
          </w:p>
        </w:tc>
        <w:tc>
          <w:tcPr>
            <w:tcW w:w="2242" w:type="dxa"/>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年行驶公里数</w:t>
            </w:r>
          </w:p>
        </w:tc>
        <w:tc>
          <w:tcPr>
            <w:tcW w:w="1794" w:type="dxa"/>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b/>
                <w:bCs/>
                <w:color w:val="000000"/>
                <w:sz w:val="24"/>
                <w:lang w:bidi="ar"/>
              </w:rPr>
              <w:t>备注</w:t>
            </w:r>
          </w:p>
        </w:tc>
      </w:tr>
      <w:tr w:rsidR="008932E4">
        <w:trPr>
          <w:trHeight w:val="330"/>
        </w:trPr>
        <w:tc>
          <w:tcPr>
            <w:tcW w:w="2371" w:type="dxa"/>
            <w:noWrap/>
            <w:vAlign w:val="center"/>
          </w:tcPr>
          <w:p w:rsidR="008932E4" w:rsidRPr="000A631F" w:rsidRDefault="00DB0431">
            <w:pPr>
              <w:widowControl/>
              <w:spacing w:line="360" w:lineRule="auto"/>
              <w:jc w:val="center"/>
              <w:rPr>
                <w:rFonts w:ascii="宋体" w:hAnsi="宋体" w:cs="宋体"/>
                <w:b/>
                <w:bCs/>
                <w:color w:val="000000"/>
                <w:sz w:val="24"/>
              </w:rPr>
            </w:pPr>
            <w:r w:rsidRPr="000A631F">
              <w:rPr>
                <w:rFonts w:ascii="宋体" w:hAnsi="宋体" w:cs="宋体" w:hint="eastAsia"/>
                <w:b/>
                <w:bCs/>
                <w:color w:val="000000"/>
                <w:sz w:val="24"/>
                <w:lang w:bidi="ar"/>
              </w:rPr>
              <w:t>7座零星用车</w:t>
            </w:r>
          </w:p>
        </w:tc>
        <w:tc>
          <w:tcPr>
            <w:tcW w:w="3261" w:type="dxa"/>
            <w:gridSpan w:val="2"/>
            <w:noWrap/>
            <w:vAlign w:val="center"/>
          </w:tcPr>
          <w:p w:rsidR="008932E4" w:rsidRPr="000A631F" w:rsidRDefault="00DB0431">
            <w:pPr>
              <w:widowControl/>
              <w:spacing w:line="360" w:lineRule="auto"/>
              <w:jc w:val="center"/>
              <w:rPr>
                <w:rFonts w:ascii="宋体" w:hAnsi="宋体" w:cs="宋体"/>
                <w:color w:val="000000"/>
                <w:sz w:val="24"/>
              </w:rPr>
            </w:pPr>
            <w:r w:rsidRPr="000A631F">
              <w:rPr>
                <w:rFonts w:ascii="宋体" w:hAnsi="宋体" w:cs="宋体" w:hint="eastAsia"/>
                <w:color w:val="000000"/>
                <w:sz w:val="24"/>
              </w:rPr>
              <w:t>往返本部和南部院区及其他路线，根据采购人要求</w:t>
            </w:r>
          </w:p>
        </w:tc>
        <w:tc>
          <w:tcPr>
            <w:tcW w:w="2242" w:type="dxa"/>
            <w:noWrap/>
            <w:vAlign w:val="center"/>
          </w:tcPr>
          <w:p w:rsidR="008932E4" w:rsidRPr="000A631F" w:rsidRDefault="00DB0431">
            <w:pPr>
              <w:widowControl/>
              <w:spacing w:line="360" w:lineRule="auto"/>
              <w:jc w:val="center"/>
              <w:rPr>
                <w:rFonts w:ascii="宋体" w:hAnsi="宋体" w:cs="宋体"/>
                <w:color w:val="000000"/>
                <w:sz w:val="24"/>
                <w:lang w:bidi="ar"/>
              </w:rPr>
            </w:pPr>
            <w:r w:rsidRPr="000A631F">
              <w:rPr>
                <w:rFonts w:ascii="宋体" w:hAnsi="宋体" w:cs="宋体" w:hint="eastAsia"/>
                <w:color w:val="000000"/>
                <w:sz w:val="24"/>
                <w:lang w:bidi="ar"/>
              </w:rPr>
              <w:t>约40000公里</w:t>
            </w:r>
          </w:p>
        </w:tc>
        <w:tc>
          <w:tcPr>
            <w:tcW w:w="1794" w:type="dxa"/>
            <w:noWrap/>
            <w:vAlign w:val="center"/>
          </w:tcPr>
          <w:p w:rsidR="008932E4" w:rsidRPr="000A631F" w:rsidRDefault="008932E4">
            <w:pPr>
              <w:widowControl/>
              <w:spacing w:line="360" w:lineRule="auto"/>
              <w:jc w:val="center"/>
              <w:rPr>
                <w:rFonts w:ascii="宋体" w:hAnsi="宋体" w:cs="宋体"/>
                <w:color w:val="000000"/>
                <w:sz w:val="24"/>
                <w:lang w:bidi="ar"/>
              </w:rPr>
            </w:pPr>
          </w:p>
        </w:tc>
      </w:tr>
      <w:tr w:rsidR="008932E4">
        <w:trPr>
          <w:trHeight w:val="330"/>
        </w:trPr>
        <w:tc>
          <w:tcPr>
            <w:tcW w:w="2371" w:type="dxa"/>
            <w:noWrap/>
            <w:vAlign w:val="center"/>
          </w:tcPr>
          <w:p w:rsidR="008932E4" w:rsidRPr="000A631F" w:rsidRDefault="00DB0431">
            <w:pPr>
              <w:widowControl/>
              <w:spacing w:line="360" w:lineRule="auto"/>
              <w:jc w:val="center"/>
              <w:rPr>
                <w:rFonts w:ascii="宋体" w:hAnsi="宋体" w:cs="宋体"/>
                <w:b/>
                <w:bCs/>
                <w:color w:val="000000"/>
                <w:sz w:val="24"/>
                <w:lang w:bidi="ar"/>
              </w:rPr>
            </w:pPr>
            <w:r w:rsidRPr="000A631F">
              <w:rPr>
                <w:rFonts w:ascii="宋体" w:hAnsi="宋体" w:cs="宋体" w:hint="eastAsia"/>
                <w:b/>
                <w:bCs/>
                <w:color w:val="000000"/>
                <w:sz w:val="24"/>
                <w:lang w:bidi="ar"/>
              </w:rPr>
              <w:t>19座零星用车</w:t>
            </w: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往返本部和南部院区及其他路线，根据采购人要求</w:t>
            </w: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约20000公里</w:t>
            </w:r>
          </w:p>
        </w:tc>
        <w:tc>
          <w:tcPr>
            <w:tcW w:w="1794" w:type="dxa"/>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330"/>
        </w:trPr>
        <w:tc>
          <w:tcPr>
            <w:tcW w:w="2371" w:type="dxa"/>
            <w:noWrap/>
            <w:vAlign w:val="center"/>
          </w:tcPr>
          <w:p w:rsidR="008932E4" w:rsidRDefault="00DB0431">
            <w:pPr>
              <w:widowControl/>
              <w:spacing w:line="360" w:lineRule="auto"/>
              <w:jc w:val="center"/>
              <w:rPr>
                <w:rFonts w:ascii="宋体" w:hAnsi="宋体" w:cs="宋体"/>
                <w:b/>
                <w:bCs/>
                <w:color w:val="000000"/>
                <w:sz w:val="24"/>
                <w:lang w:bidi="ar"/>
              </w:rPr>
            </w:pPr>
            <w:r>
              <w:rPr>
                <w:rFonts w:ascii="宋体" w:hAnsi="宋体" w:cs="宋体" w:hint="eastAsia"/>
                <w:b/>
                <w:bCs/>
                <w:color w:val="000000"/>
                <w:sz w:val="24"/>
                <w:lang w:bidi="ar"/>
              </w:rPr>
              <w:t>48-50座零星用车</w:t>
            </w: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往返本部和南部院区及其他路线，根据采购人要求</w:t>
            </w: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约10000公里</w:t>
            </w:r>
          </w:p>
        </w:tc>
        <w:tc>
          <w:tcPr>
            <w:tcW w:w="1794" w:type="dxa"/>
            <w:noWrap/>
            <w:vAlign w:val="center"/>
          </w:tcPr>
          <w:p w:rsidR="008932E4" w:rsidRDefault="008932E4">
            <w:pPr>
              <w:widowControl/>
              <w:spacing w:line="360" w:lineRule="auto"/>
              <w:jc w:val="center"/>
              <w:rPr>
                <w:rFonts w:ascii="宋体" w:hAnsi="宋体" w:cs="宋体"/>
                <w:color w:val="000000"/>
                <w:sz w:val="24"/>
                <w:lang w:bidi="ar"/>
              </w:rPr>
            </w:pPr>
          </w:p>
        </w:tc>
      </w:tr>
      <w:tr w:rsidR="008932E4">
        <w:trPr>
          <w:trHeight w:val="330"/>
        </w:trPr>
        <w:tc>
          <w:tcPr>
            <w:tcW w:w="2371" w:type="dxa"/>
            <w:noWrap/>
            <w:vAlign w:val="center"/>
          </w:tcPr>
          <w:p w:rsidR="008932E4" w:rsidRDefault="00DB0431">
            <w:pPr>
              <w:widowControl/>
              <w:spacing w:line="360" w:lineRule="auto"/>
              <w:jc w:val="center"/>
              <w:rPr>
                <w:rFonts w:ascii="宋体" w:hAnsi="宋体" w:cs="宋体"/>
                <w:b/>
                <w:bCs/>
                <w:color w:val="000000"/>
                <w:sz w:val="24"/>
                <w:lang w:bidi="ar"/>
              </w:rPr>
            </w:pPr>
            <w:r>
              <w:rPr>
                <w:rFonts w:ascii="宋体" w:hAnsi="宋体" w:cs="宋体" w:hint="eastAsia"/>
                <w:b/>
                <w:bCs/>
                <w:color w:val="000000"/>
                <w:sz w:val="24"/>
                <w:lang w:bidi="ar"/>
              </w:rPr>
              <w:lastRenderedPageBreak/>
              <w:t>2-3座全封闭货车</w:t>
            </w:r>
          </w:p>
        </w:tc>
        <w:tc>
          <w:tcPr>
            <w:tcW w:w="3261" w:type="dxa"/>
            <w:gridSpan w:val="2"/>
            <w:noWrap/>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往返本部和南部院区及其他路线，根据采购人要求</w:t>
            </w:r>
          </w:p>
        </w:tc>
        <w:tc>
          <w:tcPr>
            <w:tcW w:w="2242" w:type="dxa"/>
            <w:noWrap/>
            <w:vAlign w:val="center"/>
          </w:tcPr>
          <w:p w:rsidR="008932E4" w:rsidRDefault="00DB0431">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约5000公里</w:t>
            </w:r>
          </w:p>
        </w:tc>
        <w:tc>
          <w:tcPr>
            <w:tcW w:w="1794" w:type="dxa"/>
            <w:noWrap/>
            <w:vAlign w:val="center"/>
          </w:tcPr>
          <w:p w:rsidR="008932E4" w:rsidRDefault="008932E4">
            <w:pPr>
              <w:widowControl/>
              <w:spacing w:line="360" w:lineRule="auto"/>
              <w:jc w:val="center"/>
              <w:rPr>
                <w:rFonts w:ascii="宋体" w:hAnsi="宋体" w:cs="宋体"/>
                <w:color w:val="000000"/>
                <w:sz w:val="24"/>
                <w:lang w:bidi="ar"/>
              </w:rPr>
            </w:pPr>
          </w:p>
        </w:tc>
      </w:tr>
    </w:tbl>
    <w:p w:rsidR="008932E4" w:rsidRDefault="008932E4">
      <w:pPr>
        <w:spacing w:line="360" w:lineRule="auto"/>
        <w:rPr>
          <w:rFonts w:ascii="宋体" w:hAnsi="宋体" w:cs="宋体"/>
          <w:spacing w:val="11"/>
          <w:sz w:val="24"/>
        </w:rPr>
      </w:pPr>
    </w:p>
    <w:p w:rsidR="008932E4" w:rsidRDefault="00DB0431">
      <w:pPr>
        <w:spacing w:before="42" w:line="360" w:lineRule="auto"/>
        <w:jc w:val="left"/>
        <w:outlineLvl w:val="1"/>
        <w:rPr>
          <w:rFonts w:ascii="宋体" w:hAnsi="宋体" w:cs="宋体"/>
          <w:spacing w:val="11"/>
          <w:sz w:val="24"/>
        </w:rPr>
      </w:pPr>
      <w:r>
        <w:rPr>
          <w:rFonts w:ascii="宋体" w:hAnsi="宋体" w:cs="宋体" w:hint="eastAsia"/>
          <w:spacing w:val="12"/>
          <w:sz w:val="24"/>
        </w:rPr>
        <w:t>车辆需求概况：</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4"/>
        <w:gridCol w:w="2098"/>
        <w:gridCol w:w="3369"/>
      </w:tblGrid>
      <w:tr w:rsidR="008932E4">
        <w:trPr>
          <w:trHeight w:val="306"/>
          <w:jc w:val="center"/>
        </w:trPr>
        <w:tc>
          <w:tcPr>
            <w:tcW w:w="2314"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2098"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车型</w:t>
            </w:r>
          </w:p>
        </w:tc>
        <w:tc>
          <w:tcPr>
            <w:tcW w:w="3369"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数量</w:t>
            </w:r>
          </w:p>
        </w:tc>
      </w:tr>
      <w:tr w:rsidR="008932E4">
        <w:trPr>
          <w:trHeight w:val="306"/>
          <w:jc w:val="center"/>
        </w:trPr>
        <w:tc>
          <w:tcPr>
            <w:tcW w:w="2314"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2098" w:type="dxa"/>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3369"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3辆</w:t>
            </w:r>
          </w:p>
        </w:tc>
      </w:tr>
      <w:tr w:rsidR="008932E4">
        <w:trPr>
          <w:trHeight w:val="306"/>
          <w:jc w:val="center"/>
        </w:trPr>
        <w:tc>
          <w:tcPr>
            <w:tcW w:w="2314"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2</w:t>
            </w:r>
          </w:p>
        </w:tc>
        <w:tc>
          <w:tcPr>
            <w:tcW w:w="2098" w:type="dxa"/>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19座客车</w:t>
            </w:r>
          </w:p>
        </w:tc>
        <w:tc>
          <w:tcPr>
            <w:tcW w:w="3369"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2辆（含1辆增值服务）</w:t>
            </w:r>
          </w:p>
        </w:tc>
      </w:tr>
      <w:tr w:rsidR="008932E4">
        <w:trPr>
          <w:trHeight w:val="306"/>
          <w:jc w:val="center"/>
        </w:trPr>
        <w:tc>
          <w:tcPr>
            <w:tcW w:w="2314"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3</w:t>
            </w:r>
          </w:p>
        </w:tc>
        <w:tc>
          <w:tcPr>
            <w:tcW w:w="2098" w:type="dxa"/>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7座客车</w:t>
            </w:r>
          </w:p>
        </w:tc>
        <w:tc>
          <w:tcPr>
            <w:tcW w:w="3369"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1辆</w:t>
            </w:r>
          </w:p>
        </w:tc>
      </w:tr>
      <w:tr w:rsidR="008932E4">
        <w:trPr>
          <w:trHeight w:val="306"/>
          <w:jc w:val="center"/>
        </w:trPr>
        <w:tc>
          <w:tcPr>
            <w:tcW w:w="2314"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rPr>
              <w:t>4</w:t>
            </w:r>
          </w:p>
        </w:tc>
        <w:tc>
          <w:tcPr>
            <w:tcW w:w="2098" w:type="dxa"/>
            <w:noWrap/>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2-3座货车</w:t>
            </w:r>
          </w:p>
        </w:tc>
        <w:tc>
          <w:tcPr>
            <w:tcW w:w="3369" w:type="dxa"/>
            <w:vAlign w:val="center"/>
          </w:tcPr>
          <w:p w:rsidR="008932E4" w:rsidRDefault="00DB0431">
            <w:pPr>
              <w:widowControl/>
              <w:spacing w:line="360" w:lineRule="auto"/>
              <w:jc w:val="center"/>
              <w:rPr>
                <w:rFonts w:ascii="宋体" w:hAnsi="宋体" w:cs="宋体"/>
                <w:color w:val="000000"/>
                <w:sz w:val="24"/>
              </w:rPr>
            </w:pPr>
            <w:r>
              <w:rPr>
                <w:rFonts w:ascii="宋体" w:hAnsi="宋体" w:cs="宋体" w:hint="eastAsia"/>
                <w:color w:val="000000"/>
                <w:sz w:val="24"/>
                <w:lang w:bidi="ar"/>
              </w:rPr>
              <w:t>2辆</w:t>
            </w:r>
          </w:p>
        </w:tc>
      </w:tr>
    </w:tbl>
    <w:p w:rsidR="008932E4" w:rsidRDefault="00DB0431">
      <w:pPr>
        <w:spacing w:line="360" w:lineRule="auto"/>
        <w:rPr>
          <w:rFonts w:ascii="宋体" w:hAnsi="宋体" w:cs="宋体"/>
          <w:spacing w:val="11"/>
          <w:sz w:val="24"/>
        </w:rPr>
      </w:pPr>
      <w:r>
        <w:rPr>
          <w:rFonts w:ascii="宋体" w:hAnsi="宋体" w:cs="宋体" w:hint="eastAsia"/>
        </w:rPr>
        <w:t>★</w:t>
      </w:r>
      <w:r>
        <w:rPr>
          <w:rFonts w:ascii="宋体" w:hAnsi="宋体" w:cs="宋体" w:hint="eastAsia"/>
          <w:spacing w:val="11"/>
          <w:sz w:val="24"/>
        </w:rPr>
        <w:t>3、服务路线清单和单价最高限价</w:t>
      </w:r>
    </w:p>
    <w:tbl>
      <w:tblPr>
        <w:tblW w:w="6151" w:type="pct"/>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589"/>
        <w:gridCol w:w="1962"/>
        <w:gridCol w:w="937"/>
        <w:gridCol w:w="1024"/>
        <w:gridCol w:w="1041"/>
        <w:gridCol w:w="1816"/>
        <w:gridCol w:w="1275"/>
        <w:gridCol w:w="1559"/>
      </w:tblGrid>
      <w:tr w:rsidR="008932E4" w:rsidTr="00FD7A56">
        <w:trPr>
          <w:trHeight w:val="85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序号</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bCs/>
                <w:sz w:val="24"/>
              </w:rPr>
              <w:t>服务名称</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车辆数量（辆）</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每天每辆往返情况</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往返一趟路程（公里）</w:t>
            </w:r>
          </w:p>
        </w:tc>
        <w:tc>
          <w:tcPr>
            <w:tcW w:w="890" w:type="pct"/>
            <w:vAlign w:val="center"/>
          </w:tcPr>
          <w:p w:rsidR="008932E4" w:rsidRDefault="00DB0431">
            <w:pPr>
              <w:widowControl/>
              <w:adjustRightInd w:val="0"/>
              <w:snapToGrid w:val="0"/>
              <w:spacing w:after="0" w:line="360" w:lineRule="auto"/>
              <w:jc w:val="center"/>
              <w:rPr>
                <w:rFonts w:ascii="宋体" w:hAnsi="宋体" w:cs="宋体"/>
                <w:bCs/>
                <w:sz w:val="24"/>
              </w:rPr>
            </w:pPr>
            <w:r>
              <w:rPr>
                <w:rFonts w:ascii="宋体" w:hAnsi="宋体" w:cs="宋体" w:hint="eastAsia"/>
                <w:bCs/>
                <w:sz w:val="24"/>
              </w:rPr>
              <w:t>每年运行</w:t>
            </w:r>
          </w:p>
          <w:p w:rsidR="008932E4" w:rsidRDefault="00DB0431">
            <w:pPr>
              <w:widowControl/>
              <w:adjustRightInd w:val="0"/>
              <w:snapToGrid w:val="0"/>
              <w:spacing w:after="0" w:line="360" w:lineRule="auto"/>
              <w:jc w:val="center"/>
              <w:rPr>
                <w:rFonts w:ascii="宋体" w:hAnsi="宋体" w:cs="宋体"/>
                <w:bCs/>
                <w:sz w:val="24"/>
              </w:rPr>
            </w:pPr>
            <w:r>
              <w:rPr>
                <w:rFonts w:ascii="宋体" w:hAnsi="宋体" w:cs="宋体" w:hint="eastAsia"/>
                <w:bCs/>
                <w:sz w:val="24"/>
              </w:rPr>
              <w:t>参考天数</w:t>
            </w:r>
          </w:p>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bCs/>
                <w:sz w:val="24"/>
              </w:rPr>
              <w:t>（或公里数）</w:t>
            </w:r>
          </w:p>
        </w:tc>
        <w:tc>
          <w:tcPr>
            <w:tcW w:w="625" w:type="pct"/>
            <w:vAlign w:val="center"/>
          </w:tcPr>
          <w:p w:rsidR="008932E4" w:rsidRDefault="00DB0431">
            <w:pPr>
              <w:widowControl/>
              <w:adjustRightInd w:val="0"/>
              <w:snapToGrid w:val="0"/>
              <w:spacing w:after="0" w:line="360" w:lineRule="auto"/>
              <w:jc w:val="center"/>
              <w:rPr>
                <w:rFonts w:ascii="宋体" w:hAnsi="宋体" w:cs="宋体"/>
                <w:bCs/>
                <w:sz w:val="24"/>
              </w:rPr>
            </w:pPr>
            <w:r>
              <w:rPr>
                <w:rFonts w:ascii="宋体" w:hAnsi="宋体" w:cs="宋体" w:hint="eastAsia"/>
                <w:bCs/>
                <w:sz w:val="24"/>
              </w:rPr>
              <w:t>备注</w:t>
            </w:r>
          </w:p>
        </w:tc>
        <w:tc>
          <w:tcPr>
            <w:tcW w:w="764" w:type="pct"/>
            <w:vAlign w:val="center"/>
          </w:tcPr>
          <w:p w:rsidR="008932E4" w:rsidRDefault="00DB0431">
            <w:pPr>
              <w:widowControl/>
              <w:adjustRightInd w:val="0"/>
              <w:snapToGrid w:val="0"/>
              <w:spacing w:after="0" w:line="360" w:lineRule="auto"/>
              <w:jc w:val="center"/>
              <w:rPr>
                <w:rFonts w:ascii="宋体" w:hAnsi="宋体" w:cs="宋体"/>
                <w:bCs/>
                <w:sz w:val="24"/>
              </w:rPr>
            </w:pPr>
            <w:r>
              <w:rPr>
                <w:rFonts w:ascii="宋体" w:hAnsi="宋体" w:cs="宋体" w:hint="eastAsia"/>
                <w:color w:val="000000"/>
                <w:sz w:val="24"/>
                <w:lang w:bidi="ar"/>
              </w:rPr>
              <w:t>单价最高限价（元/趟/天/辆）</w:t>
            </w:r>
          </w:p>
        </w:tc>
      </w:tr>
      <w:tr w:rsidR="008932E4"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1</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迈皋桥站点-苜蓿园站点-南部院区</w:t>
            </w:r>
          </w:p>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往返2趟/天/辆</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140</w:t>
            </w:r>
          </w:p>
        </w:tc>
        <w:tc>
          <w:tcPr>
            <w:tcW w:w="890"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261</w:t>
            </w:r>
            <w:r>
              <w:rPr>
                <w:rFonts w:ascii="宋体" w:hAnsi="宋体" w:cs="宋体" w:hint="eastAsia"/>
                <w:bCs/>
                <w:sz w:val="24"/>
              </w:rPr>
              <w:t>天</w:t>
            </w:r>
          </w:p>
        </w:tc>
        <w:tc>
          <w:tcPr>
            <w:tcW w:w="625"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4号车</w:t>
            </w:r>
          </w:p>
        </w:tc>
        <w:tc>
          <w:tcPr>
            <w:tcW w:w="764"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600</w:t>
            </w:r>
          </w:p>
        </w:tc>
      </w:tr>
      <w:tr w:rsidR="008932E4"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2</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往返2趟/天/辆</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890"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261</w:t>
            </w:r>
            <w:r>
              <w:rPr>
                <w:rFonts w:ascii="宋体" w:hAnsi="宋体" w:cs="宋体" w:hint="eastAsia"/>
                <w:bCs/>
                <w:sz w:val="24"/>
              </w:rPr>
              <w:t>天</w:t>
            </w:r>
          </w:p>
        </w:tc>
        <w:tc>
          <w:tcPr>
            <w:tcW w:w="625"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2、3号车</w:t>
            </w:r>
          </w:p>
        </w:tc>
        <w:tc>
          <w:tcPr>
            <w:tcW w:w="764"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700</w:t>
            </w:r>
          </w:p>
        </w:tc>
      </w:tr>
      <w:tr w:rsidR="008932E4"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lastRenderedPageBreak/>
              <w:t>3</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往返4趟/天/辆</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890"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104</w:t>
            </w:r>
            <w:r>
              <w:rPr>
                <w:rFonts w:ascii="宋体" w:hAnsi="宋体" w:cs="宋体" w:hint="eastAsia"/>
                <w:bCs/>
                <w:sz w:val="24"/>
              </w:rPr>
              <w:t>天</w:t>
            </w:r>
          </w:p>
        </w:tc>
        <w:tc>
          <w:tcPr>
            <w:tcW w:w="625"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周末运行；2/3/4号车</w:t>
            </w:r>
          </w:p>
        </w:tc>
        <w:tc>
          <w:tcPr>
            <w:tcW w:w="764"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530</w:t>
            </w:r>
          </w:p>
        </w:tc>
      </w:tr>
      <w:tr w:rsidR="008932E4"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4</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奥体站点-南部院区</w:t>
            </w:r>
          </w:p>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（19座客车）</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往返3趟/天/辆</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110</w:t>
            </w:r>
          </w:p>
        </w:tc>
        <w:tc>
          <w:tcPr>
            <w:tcW w:w="89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261</w:t>
            </w:r>
            <w:r>
              <w:rPr>
                <w:rFonts w:ascii="宋体" w:hAnsi="宋体" w:cs="宋体" w:hint="eastAsia"/>
                <w:bCs/>
                <w:sz w:val="24"/>
              </w:rPr>
              <w:t>天</w:t>
            </w:r>
          </w:p>
        </w:tc>
        <w:tc>
          <w:tcPr>
            <w:tcW w:w="625"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1号车</w:t>
            </w:r>
          </w:p>
        </w:tc>
        <w:tc>
          <w:tcPr>
            <w:tcW w:w="764"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500</w:t>
            </w:r>
          </w:p>
        </w:tc>
      </w:tr>
      <w:tr w:rsidR="008932E4"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5</w:t>
            </w:r>
          </w:p>
        </w:tc>
        <w:tc>
          <w:tcPr>
            <w:tcW w:w="961"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（19座客车）</w:t>
            </w:r>
          </w:p>
        </w:tc>
        <w:tc>
          <w:tcPr>
            <w:tcW w:w="459"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往返1趟/天/辆</w:t>
            </w:r>
          </w:p>
        </w:tc>
        <w:tc>
          <w:tcPr>
            <w:tcW w:w="51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890"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261</w:t>
            </w:r>
            <w:r>
              <w:rPr>
                <w:rFonts w:ascii="宋体" w:hAnsi="宋体" w:cs="宋体" w:hint="eastAsia"/>
                <w:bCs/>
                <w:sz w:val="24"/>
              </w:rPr>
              <w:t>天</w:t>
            </w:r>
          </w:p>
        </w:tc>
        <w:tc>
          <w:tcPr>
            <w:tcW w:w="625"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5号车，增值服务</w:t>
            </w:r>
          </w:p>
        </w:tc>
        <w:tc>
          <w:tcPr>
            <w:tcW w:w="764" w:type="pct"/>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增值服务</w:t>
            </w:r>
          </w:p>
        </w:tc>
      </w:tr>
      <w:tr w:rsidR="008932E4" w:rsidRPr="000A631F"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6</w:t>
            </w:r>
          </w:p>
        </w:tc>
        <w:tc>
          <w:tcPr>
            <w:tcW w:w="961"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鼓楼医院本部-南部院区</w:t>
            </w:r>
          </w:p>
          <w:p w:rsidR="008932E4" w:rsidRPr="000A631F" w:rsidRDefault="00DB0431">
            <w:pPr>
              <w:widowControl/>
              <w:adjustRightInd w:val="0"/>
              <w:snapToGrid w:val="0"/>
              <w:spacing w:after="0" w:line="360" w:lineRule="auto"/>
              <w:jc w:val="center"/>
              <w:rPr>
                <w:rFonts w:ascii="宋体" w:hAnsi="宋体" w:cs="宋体"/>
                <w:color w:val="000000"/>
                <w:sz w:val="24"/>
              </w:rPr>
            </w:pPr>
            <w:r w:rsidRPr="000A631F">
              <w:rPr>
                <w:rFonts w:ascii="宋体" w:hAnsi="宋体" w:cs="宋体" w:hint="eastAsia"/>
                <w:color w:val="000000"/>
                <w:sz w:val="24"/>
                <w:lang w:bidi="ar"/>
              </w:rPr>
              <w:t>（2-3座货车）</w:t>
            </w:r>
          </w:p>
        </w:tc>
        <w:tc>
          <w:tcPr>
            <w:tcW w:w="459"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2</w:t>
            </w:r>
          </w:p>
        </w:tc>
        <w:tc>
          <w:tcPr>
            <w:tcW w:w="502"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往返2趟/天/辆</w:t>
            </w:r>
          </w:p>
        </w:tc>
        <w:tc>
          <w:tcPr>
            <w:tcW w:w="510"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120</w:t>
            </w:r>
          </w:p>
        </w:tc>
        <w:tc>
          <w:tcPr>
            <w:tcW w:w="890"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rPr>
            </w:pPr>
            <w:r w:rsidRPr="000A631F">
              <w:rPr>
                <w:rFonts w:ascii="宋体" w:hAnsi="宋体" w:cs="宋体" w:hint="eastAsia"/>
                <w:color w:val="000000"/>
                <w:sz w:val="24"/>
                <w:lang w:bidi="ar"/>
              </w:rPr>
              <w:t>328</w:t>
            </w:r>
            <w:r w:rsidRPr="000A631F">
              <w:rPr>
                <w:rFonts w:ascii="宋体" w:hAnsi="宋体" w:cs="宋体" w:hint="eastAsia"/>
                <w:bCs/>
                <w:sz w:val="24"/>
              </w:rPr>
              <w:t>天</w:t>
            </w:r>
          </w:p>
        </w:tc>
        <w:tc>
          <w:tcPr>
            <w:tcW w:w="625" w:type="pct"/>
            <w:vAlign w:val="center"/>
          </w:tcPr>
          <w:p w:rsidR="008932E4" w:rsidRPr="000A631F" w:rsidRDefault="008932E4">
            <w:pPr>
              <w:widowControl/>
              <w:adjustRightInd w:val="0"/>
              <w:snapToGrid w:val="0"/>
              <w:spacing w:after="0" w:line="360" w:lineRule="auto"/>
              <w:jc w:val="center"/>
              <w:rPr>
                <w:rFonts w:ascii="宋体" w:hAnsi="宋体" w:cs="宋体"/>
                <w:color w:val="000000"/>
                <w:sz w:val="24"/>
                <w:lang w:bidi="ar"/>
              </w:rPr>
            </w:pPr>
          </w:p>
        </w:tc>
        <w:tc>
          <w:tcPr>
            <w:tcW w:w="764"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372</w:t>
            </w:r>
          </w:p>
        </w:tc>
      </w:tr>
      <w:tr w:rsidR="008932E4" w:rsidRPr="000A631F" w:rsidTr="00FD7A56">
        <w:trPr>
          <w:trHeight w:val="285"/>
          <w:jc w:val="center"/>
        </w:trPr>
        <w:tc>
          <w:tcPr>
            <w:tcW w:w="288" w:type="pct"/>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7</w:t>
            </w:r>
          </w:p>
        </w:tc>
        <w:tc>
          <w:tcPr>
            <w:tcW w:w="961"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鼓楼本部-南部院区</w:t>
            </w:r>
          </w:p>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（7座客车）</w:t>
            </w:r>
          </w:p>
        </w:tc>
        <w:tc>
          <w:tcPr>
            <w:tcW w:w="459"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1</w:t>
            </w:r>
          </w:p>
        </w:tc>
        <w:tc>
          <w:tcPr>
            <w:tcW w:w="502"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往返2趟/天/辆</w:t>
            </w:r>
          </w:p>
        </w:tc>
        <w:tc>
          <w:tcPr>
            <w:tcW w:w="510"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120</w:t>
            </w:r>
          </w:p>
        </w:tc>
        <w:tc>
          <w:tcPr>
            <w:tcW w:w="890"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261天</w:t>
            </w:r>
          </w:p>
        </w:tc>
        <w:tc>
          <w:tcPr>
            <w:tcW w:w="625" w:type="pct"/>
            <w:vAlign w:val="center"/>
          </w:tcPr>
          <w:p w:rsidR="008932E4" w:rsidRPr="000A631F" w:rsidRDefault="008932E4">
            <w:pPr>
              <w:widowControl/>
              <w:adjustRightInd w:val="0"/>
              <w:snapToGrid w:val="0"/>
              <w:spacing w:after="0" w:line="360" w:lineRule="auto"/>
              <w:jc w:val="left"/>
              <w:rPr>
                <w:rFonts w:ascii="宋体" w:hAnsi="宋体" w:cs="宋体"/>
                <w:color w:val="000000"/>
                <w:sz w:val="24"/>
                <w:lang w:bidi="ar"/>
              </w:rPr>
            </w:pPr>
          </w:p>
        </w:tc>
        <w:tc>
          <w:tcPr>
            <w:tcW w:w="764" w:type="pct"/>
            <w:vAlign w:val="center"/>
          </w:tcPr>
          <w:p w:rsidR="008932E4" w:rsidRPr="000A631F" w:rsidRDefault="00DB0431">
            <w:pPr>
              <w:widowControl/>
              <w:adjustRightInd w:val="0"/>
              <w:snapToGrid w:val="0"/>
              <w:spacing w:after="0" w:line="360" w:lineRule="auto"/>
              <w:jc w:val="center"/>
              <w:rPr>
                <w:rFonts w:ascii="宋体" w:hAnsi="宋体" w:cs="宋体"/>
                <w:color w:val="000000"/>
                <w:sz w:val="24"/>
                <w:lang w:bidi="ar"/>
              </w:rPr>
            </w:pPr>
            <w:r w:rsidRPr="000A631F">
              <w:rPr>
                <w:rFonts w:ascii="宋体" w:hAnsi="宋体" w:cs="宋体" w:hint="eastAsia"/>
                <w:color w:val="000000"/>
                <w:sz w:val="24"/>
                <w:lang w:bidi="ar"/>
              </w:rPr>
              <w:t>450</w:t>
            </w:r>
          </w:p>
        </w:tc>
      </w:tr>
      <w:tr w:rsidR="008932E4" w:rsidTr="00FD7A56">
        <w:trPr>
          <w:trHeight w:val="285"/>
          <w:jc w:val="center"/>
        </w:trPr>
        <w:tc>
          <w:tcPr>
            <w:tcW w:w="288"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序号</w:t>
            </w:r>
          </w:p>
        </w:tc>
        <w:tc>
          <w:tcPr>
            <w:tcW w:w="961"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班次及路线</w:t>
            </w:r>
          </w:p>
        </w:tc>
        <w:tc>
          <w:tcPr>
            <w:tcW w:w="459"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数量（辆）</w:t>
            </w:r>
          </w:p>
        </w:tc>
        <w:tc>
          <w:tcPr>
            <w:tcW w:w="502"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车型（座）</w:t>
            </w:r>
          </w:p>
        </w:tc>
        <w:tc>
          <w:tcPr>
            <w:tcW w:w="51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w:t>
            </w:r>
          </w:p>
        </w:tc>
        <w:tc>
          <w:tcPr>
            <w:tcW w:w="89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lang w:bidi="ar"/>
              </w:rPr>
              <w:t>参考里程（公里/年）</w:t>
            </w:r>
          </w:p>
        </w:tc>
        <w:tc>
          <w:tcPr>
            <w:tcW w:w="625"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备注</w:t>
            </w:r>
          </w:p>
        </w:tc>
        <w:tc>
          <w:tcPr>
            <w:tcW w:w="764"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单价（元/公里）</w:t>
            </w:r>
          </w:p>
        </w:tc>
      </w:tr>
      <w:tr w:rsidR="008932E4" w:rsidTr="00FD7A56">
        <w:trPr>
          <w:trHeight w:val="285"/>
          <w:jc w:val="center"/>
        </w:trPr>
        <w:tc>
          <w:tcPr>
            <w:tcW w:w="288"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8</w:t>
            </w:r>
          </w:p>
        </w:tc>
        <w:tc>
          <w:tcPr>
            <w:tcW w:w="961"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kern w:val="2"/>
                <w:sz w:val="24"/>
              </w:rPr>
            </w:pPr>
            <w:r>
              <w:rPr>
                <w:rFonts w:ascii="宋体" w:hAnsi="宋体" w:cs="宋体" w:hint="eastAsia"/>
                <w:color w:val="000000"/>
                <w:sz w:val="24"/>
                <w:lang w:bidi="ar"/>
              </w:rPr>
              <w:t>7座零星用车</w:t>
            </w:r>
          </w:p>
        </w:tc>
        <w:tc>
          <w:tcPr>
            <w:tcW w:w="459"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7</w:t>
            </w:r>
          </w:p>
        </w:tc>
        <w:tc>
          <w:tcPr>
            <w:tcW w:w="510" w:type="pct"/>
            <w:shd w:val="clear" w:color="auto" w:fill="auto"/>
            <w:vAlign w:val="center"/>
          </w:tcPr>
          <w:p w:rsidR="008932E4" w:rsidRDefault="00DB0431">
            <w:pPr>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89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40000</w:t>
            </w:r>
          </w:p>
        </w:tc>
        <w:tc>
          <w:tcPr>
            <w:tcW w:w="625" w:type="pct"/>
            <w:shd w:val="clear" w:color="auto" w:fill="auto"/>
            <w:vAlign w:val="center"/>
          </w:tcPr>
          <w:p w:rsidR="008932E4" w:rsidRDefault="008932E4">
            <w:pPr>
              <w:widowControl/>
              <w:adjustRightInd w:val="0"/>
              <w:snapToGrid w:val="0"/>
              <w:spacing w:after="0" w:line="360" w:lineRule="auto"/>
              <w:jc w:val="center"/>
              <w:rPr>
                <w:rFonts w:ascii="宋体" w:hAnsi="宋体" w:cs="宋体"/>
                <w:color w:val="000000"/>
                <w:sz w:val="24"/>
                <w:lang w:bidi="ar"/>
              </w:rPr>
            </w:pPr>
          </w:p>
        </w:tc>
        <w:tc>
          <w:tcPr>
            <w:tcW w:w="764"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4</w:t>
            </w:r>
          </w:p>
        </w:tc>
      </w:tr>
      <w:tr w:rsidR="008932E4" w:rsidTr="00FD7A56">
        <w:trPr>
          <w:trHeight w:val="285"/>
          <w:jc w:val="center"/>
        </w:trPr>
        <w:tc>
          <w:tcPr>
            <w:tcW w:w="288"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9</w:t>
            </w:r>
          </w:p>
        </w:tc>
        <w:tc>
          <w:tcPr>
            <w:tcW w:w="961"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kern w:val="2"/>
                <w:sz w:val="24"/>
                <w:lang w:bidi="ar"/>
              </w:rPr>
            </w:pPr>
            <w:r>
              <w:rPr>
                <w:rFonts w:ascii="宋体" w:hAnsi="宋体" w:cs="宋体" w:hint="eastAsia"/>
                <w:color w:val="000000"/>
                <w:sz w:val="24"/>
                <w:lang w:bidi="ar"/>
              </w:rPr>
              <w:t>19座零星用车</w:t>
            </w:r>
          </w:p>
        </w:tc>
        <w:tc>
          <w:tcPr>
            <w:tcW w:w="459"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19</w:t>
            </w:r>
          </w:p>
        </w:tc>
        <w:tc>
          <w:tcPr>
            <w:tcW w:w="510" w:type="pct"/>
            <w:shd w:val="clear" w:color="auto" w:fill="auto"/>
            <w:vAlign w:val="center"/>
          </w:tcPr>
          <w:p w:rsidR="008932E4" w:rsidRDefault="00DB0431">
            <w:pPr>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89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20000</w:t>
            </w:r>
          </w:p>
        </w:tc>
        <w:tc>
          <w:tcPr>
            <w:tcW w:w="625" w:type="pct"/>
            <w:shd w:val="clear" w:color="auto" w:fill="auto"/>
            <w:vAlign w:val="center"/>
          </w:tcPr>
          <w:p w:rsidR="008932E4" w:rsidRDefault="008932E4">
            <w:pPr>
              <w:widowControl/>
              <w:adjustRightInd w:val="0"/>
              <w:snapToGrid w:val="0"/>
              <w:spacing w:after="0" w:line="360" w:lineRule="auto"/>
              <w:jc w:val="center"/>
              <w:rPr>
                <w:rFonts w:ascii="宋体" w:hAnsi="宋体" w:cs="宋体"/>
                <w:color w:val="000000"/>
                <w:sz w:val="24"/>
                <w:lang w:bidi="ar"/>
              </w:rPr>
            </w:pPr>
          </w:p>
        </w:tc>
        <w:tc>
          <w:tcPr>
            <w:tcW w:w="764"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3.15</w:t>
            </w:r>
          </w:p>
        </w:tc>
      </w:tr>
      <w:tr w:rsidR="008932E4" w:rsidTr="00FD7A56">
        <w:trPr>
          <w:trHeight w:val="90"/>
          <w:jc w:val="center"/>
        </w:trPr>
        <w:tc>
          <w:tcPr>
            <w:tcW w:w="288"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10</w:t>
            </w:r>
          </w:p>
        </w:tc>
        <w:tc>
          <w:tcPr>
            <w:tcW w:w="961"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kern w:val="2"/>
                <w:sz w:val="24"/>
                <w:lang w:bidi="ar"/>
              </w:rPr>
            </w:pPr>
            <w:r>
              <w:rPr>
                <w:rFonts w:ascii="宋体" w:hAnsi="宋体" w:cs="宋体" w:hint="eastAsia"/>
                <w:color w:val="000000"/>
                <w:sz w:val="24"/>
                <w:lang w:bidi="ar"/>
              </w:rPr>
              <w:t>48-50座零星用车</w:t>
            </w:r>
          </w:p>
        </w:tc>
        <w:tc>
          <w:tcPr>
            <w:tcW w:w="459"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48-50</w:t>
            </w:r>
          </w:p>
        </w:tc>
        <w:tc>
          <w:tcPr>
            <w:tcW w:w="510" w:type="pct"/>
            <w:shd w:val="clear" w:color="auto" w:fill="auto"/>
            <w:vAlign w:val="center"/>
          </w:tcPr>
          <w:p w:rsidR="008932E4" w:rsidRDefault="00DB0431">
            <w:pPr>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89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10000</w:t>
            </w:r>
          </w:p>
        </w:tc>
        <w:tc>
          <w:tcPr>
            <w:tcW w:w="625" w:type="pct"/>
            <w:shd w:val="clear" w:color="auto" w:fill="auto"/>
            <w:vAlign w:val="center"/>
          </w:tcPr>
          <w:p w:rsidR="008932E4" w:rsidRDefault="008932E4">
            <w:pPr>
              <w:widowControl/>
              <w:adjustRightInd w:val="0"/>
              <w:snapToGrid w:val="0"/>
              <w:spacing w:after="0" w:line="360" w:lineRule="auto"/>
              <w:jc w:val="center"/>
              <w:rPr>
                <w:rFonts w:ascii="宋体" w:hAnsi="宋体" w:cs="宋体"/>
                <w:color w:val="000000"/>
                <w:sz w:val="24"/>
                <w:lang w:bidi="ar"/>
              </w:rPr>
            </w:pPr>
          </w:p>
        </w:tc>
        <w:tc>
          <w:tcPr>
            <w:tcW w:w="764"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3.25</w:t>
            </w:r>
          </w:p>
        </w:tc>
      </w:tr>
      <w:tr w:rsidR="008932E4" w:rsidTr="00FD7A56">
        <w:trPr>
          <w:trHeight w:val="285"/>
          <w:jc w:val="center"/>
        </w:trPr>
        <w:tc>
          <w:tcPr>
            <w:tcW w:w="288"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rPr>
            </w:pPr>
            <w:r>
              <w:rPr>
                <w:rFonts w:ascii="宋体" w:hAnsi="宋体" w:cs="宋体" w:hint="eastAsia"/>
                <w:color w:val="000000"/>
                <w:sz w:val="24"/>
              </w:rPr>
              <w:t>11</w:t>
            </w:r>
          </w:p>
        </w:tc>
        <w:tc>
          <w:tcPr>
            <w:tcW w:w="961"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kern w:val="2"/>
                <w:sz w:val="24"/>
                <w:lang w:bidi="ar"/>
              </w:rPr>
            </w:pPr>
            <w:r>
              <w:rPr>
                <w:rFonts w:ascii="宋体" w:hAnsi="宋体" w:cs="宋体" w:hint="eastAsia"/>
                <w:color w:val="000000"/>
                <w:sz w:val="24"/>
                <w:lang w:bidi="ar"/>
              </w:rPr>
              <w:t>2-3座全封闭货车</w:t>
            </w:r>
          </w:p>
        </w:tc>
        <w:tc>
          <w:tcPr>
            <w:tcW w:w="459"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502"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2-3</w:t>
            </w:r>
          </w:p>
        </w:tc>
        <w:tc>
          <w:tcPr>
            <w:tcW w:w="510" w:type="pct"/>
            <w:shd w:val="clear" w:color="auto" w:fill="auto"/>
            <w:vAlign w:val="center"/>
          </w:tcPr>
          <w:p w:rsidR="008932E4" w:rsidRDefault="00DB0431">
            <w:pPr>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890"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5000</w:t>
            </w:r>
          </w:p>
        </w:tc>
        <w:tc>
          <w:tcPr>
            <w:tcW w:w="625" w:type="pct"/>
            <w:shd w:val="clear" w:color="auto" w:fill="auto"/>
            <w:vAlign w:val="center"/>
          </w:tcPr>
          <w:p w:rsidR="008932E4" w:rsidRDefault="008932E4">
            <w:pPr>
              <w:widowControl/>
              <w:adjustRightInd w:val="0"/>
              <w:snapToGrid w:val="0"/>
              <w:spacing w:after="0" w:line="360" w:lineRule="auto"/>
              <w:jc w:val="center"/>
              <w:rPr>
                <w:rFonts w:ascii="宋体" w:hAnsi="宋体" w:cs="宋体"/>
                <w:color w:val="000000"/>
                <w:sz w:val="24"/>
                <w:lang w:bidi="ar"/>
              </w:rPr>
            </w:pPr>
          </w:p>
        </w:tc>
        <w:tc>
          <w:tcPr>
            <w:tcW w:w="764" w:type="pct"/>
            <w:shd w:val="clear" w:color="auto" w:fill="auto"/>
            <w:vAlign w:val="center"/>
          </w:tcPr>
          <w:p w:rsidR="008932E4" w:rsidRDefault="00DB0431">
            <w:pPr>
              <w:widowControl/>
              <w:adjustRightInd w:val="0"/>
              <w:snapToGrid w:val="0"/>
              <w:spacing w:after="0" w:line="360" w:lineRule="auto"/>
              <w:jc w:val="center"/>
              <w:rPr>
                <w:rFonts w:ascii="宋体" w:hAnsi="宋体" w:cs="宋体"/>
                <w:color w:val="000000"/>
                <w:sz w:val="24"/>
                <w:lang w:bidi="ar"/>
              </w:rPr>
            </w:pPr>
            <w:r>
              <w:rPr>
                <w:rFonts w:ascii="宋体" w:hAnsi="宋体" w:cs="宋体" w:hint="eastAsia"/>
                <w:color w:val="000000"/>
                <w:sz w:val="24"/>
                <w:lang w:bidi="ar"/>
              </w:rPr>
              <w:t>2.75</w:t>
            </w:r>
          </w:p>
        </w:tc>
      </w:tr>
    </w:tbl>
    <w:p w:rsidR="008932E4" w:rsidRDefault="008932E4">
      <w:pPr>
        <w:pStyle w:val="a8"/>
        <w:spacing w:before="3" w:line="360" w:lineRule="auto"/>
        <w:rPr>
          <w:rFonts w:ascii="宋体" w:hAnsi="宋体" w:cs="宋体"/>
          <w:color w:val="FF0000"/>
          <w:spacing w:val="-2"/>
        </w:rPr>
      </w:pPr>
    </w:p>
    <w:p w:rsidR="008932E4" w:rsidRDefault="00DB0431">
      <w:pPr>
        <w:spacing w:line="360" w:lineRule="auto"/>
        <w:rPr>
          <w:rFonts w:ascii="宋体" w:hAnsi="宋体" w:cs="宋体"/>
          <w:spacing w:val="11"/>
          <w:sz w:val="24"/>
        </w:rPr>
      </w:pPr>
      <w:r>
        <w:rPr>
          <w:rFonts w:ascii="宋体" w:hAnsi="宋体" w:cs="宋体" w:hint="eastAsia"/>
        </w:rPr>
        <w:t>★</w:t>
      </w:r>
      <w:r>
        <w:rPr>
          <w:rFonts w:ascii="宋体" w:hAnsi="宋体" w:cs="宋体" w:hint="eastAsia"/>
          <w:spacing w:val="11"/>
          <w:sz w:val="24"/>
        </w:rPr>
        <w:t>4、技术要求</w:t>
      </w:r>
    </w:p>
    <w:tbl>
      <w:tblPr>
        <w:tblStyle w:val="1a"/>
        <w:tblW w:w="0" w:type="auto"/>
        <w:tblInd w:w="28"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ook w:val="04A0" w:firstRow="1" w:lastRow="0" w:firstColumn="1" w:lastColumn="0" w:noHBand="0" w:noVBand="1"/>
      </w:tblPr>
      <w:tblGrid>
        <w:gridCol w:w="706"/>
        <w:gridCol w:w="1735"/>
        <w:gridCol w:w="5825"/>
      </w:tblGrid>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序号</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名称</w:t>
            </w:r>
          </w:p>
        </w:tc>
        <w:tc>
          <w:tcPr>
            <w:tcW w:w="6679"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功能、性能、配置要求</w:t>
            </w:r>
          </w:p>
        </w:tc>
      </w:tr>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lastRenderedPageBreak/>
              <w:t>1</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pacing w:val="-2"/>
                <w:sz w:val="24"/>
              </w:rPr>
              <w:t>2-3座</w:t>
            </w:r>
            <w:r>
              <w:rPr>
                <w:rFonts w:ascii="宋体" w:hAnsi="宋体" w:cs="宋体" w:hint="eastAsia"/>
                <w:sz w:val="24"/>
              </w:rPr>
              <w:t>货车</w:t>
            </w:r>
          </w:p>
        </w:tc>
        <w:tc>
          <w:tcPr>
            <w:tcW w:w="6679" w:type="dxa"/>
            <w:vAlign w:val="center"/>
          </w:tcPr>
          <w:p w:rsidR="008932E4" w:rsidRDefault="00DB0431">
            <w:pPr>
              <w:spacing w:line="360" w:lineRule="auto"/>
              <w:jc w:val="left"/>
              <w:rPr>
                <w:rFonts w:ascii="宋体" w:hAnsi="宋体" w:cs="宋体"/>
                <w:sz w:val="24"/>
              </w:rPr>
            </w:pPr>
            <w:r>
              <w:rPr>
                <w:rFonts w:ascii="宋体" w:hAnsi="宋体" w:cs="宋体" w:hint="eastAsia"/>
                <w:spacing w:val="-2"/>
                <w:sz w:val="24"/>
              </w:rPr>
              <w:t>封闭式，</w:t>
            </w:r>
            <w:r>
              <w:rPr>
                <w:rFonts w:ascii="宋体" w:hAnsi="宋体" w:cs="宋体" w:hint="eastAsia"/>
                <w:spacing w:val="-6"/>
                <w:sz w:val="24"/>
              </w:rPr>
              <w:t>满足需求的新能源车或油车（发动机：2.0T缸涡轮增压发动机，</w:t>
            </w:r>
            <w:r>
              <w:rPr>
                <w:rFonts w:ascii="宋体" w:hAnsi="宋体" w:cs="宋体" w:hint="eastAsia"/>
                <w:sz w:val="24"/>
              </w:rPr>
              <w:t>单前挡风玻璃，车载空调，全承载</w:t>
            </w:r>
            <w:r>
              <w:rPr>
                <w:rFonts w:ascii="宋体" w:hAnsi="宋体" w:cs="宋体" w:hint="eastAsia"/>
                <w:spacing w:val="-21"/>
                <w:sz w:val="24"/>
              </w:rPr>
              <w:t>车</w:t>
            </w:r>
            <w:r>
              <w:rPr>
                <w:rFonts w:ascii="宋体" w:hAnsi="宋体" w:cs="宋体" w:hint="eastAsia"/>
                <w:spacing w:val="-17"/>
                <w:sz w:val="24"/>
              </w:rPr>
              <w:t>身结构</w:t>
            </w:r>
            <w:r>
              <w:rPr>
                <w:rFonts w:ascii="宋体" w:hAnsi="宋体" w:cs="宋体" w:hint="eastAsia"/>
                <w:spacing w:val="-6"/>
                <w:sz w:val="24"/>
              </w:rPr>
              <w:t>），封闭式，带升降板</w:t>
            </w:r>
            <w:r>
              <w:rPr>
                <w:rFonts w:ascii="宋体" w:hAnsi="宋体" w:cs="宋体" w:hint="eastAsia"/>
                <w:spacing w:val="-17"/>
                <w:sz w:val="24"/>
              </w:rPr>
              <w:t>。</w:t>
            </w:r>
          </w:p>
        </w:tc>
      </w:tr>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2</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7座客车</w:t>
            </w:r>
          </w:p>
        </w:tc>
        <w:tc>
          <w:tcPr>
            <w:tcW w:w="6679" w:type="dxa"/>
            <w:vAlign w:val="center"/>
          </w:tcPr>
          <w:p w:rsidR="008932E4" w:rsidRDefault="00DB0431">
            <w:pPr>
              <w:spacing w:line="360" w:lineRule="auto"/>
              <w:jc w:val="left"/>
              <w:rPr>
                <w:rFonts w:ascii="宋体" w:hAnsi="宋体" w:cs="宋体"/>
                <w:sz w:val="24"/>
              </w:rPr>
            </w:pPr>
            <w:r>
              <w:rPr>
                <w:rFonts w:ascii="宋体" w:hAnsi="宋体" w:cs="宋体" w:hint="eastAsia"/>
                <w:spacing w:val="-6"/>
                <w:sz w:val="24"/>
              </w:rPr>
              <w:t>发动机：2.0T LXH可变缸涡轮增压发动机</w:t>
            </w:r>
            <w:r>
              <w:rPr>
                <w:rFonts w:ascii="宋体" w:hAnsi="宋体" w:cs="宋体" w:hint="eastAsia"/>
                <w:sz w:val="24"/>
              </w:rPr>
              <w:t>，单前挡风玻璃，车载空调，全金属车身，全承载</w:t>
            </w:r>
            <w:r>
              <w:rPr>
                <w:rFonts w:ascii="宋体" w:hAnsi="宋体" w:cs="宋体" w:hint="eastAsia"/>
                <w:spacing w:val="-21"/>
                <w:sz w:val="24"/>
              </w:rPr>
              <w:t>车</w:t>
            </w:r>
            <w:r>
              <w:rPr>
                <w:rFonts w:ascii="宋体" w:hAnsi="宋体" w:cs="宋体" w:hint="eastAsia"/>
                <w:spacing w:val="-17"/>
                <w:sz w:val="24"/>
              </w:rPr>
              <w:t>身结构。</w:t>
            </w:r>
          </w:p>
        </w:tc>
      </w:tr>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3</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19座客车</w:t>
            </w:r>
          </w:p>
        </w:tc>
        <w:tc>
          <w:tcPr>
            <w:tcW w:w="6679" w:type="dxa"/>
            <w:vAlign w:val="center"/>
          </w:tcPr>
          <w:p w:rsidR="008932E4" w:rsidRDefault="00DB0431">
            <w:pPr>
              <w:spacing w:line="360" w:lineRule="auto"/>
              <w:jc w:val="left"/>
              <w:rPr>
                <w:rFonts w:ascii="宋体" w:hAnsi="宋体" w:cs="宋体"/>
                <w:sz w:val="24"/>
              </w:rPr>
            </w:pPr>
            <w:r>
              <w:rPr>
                <w:rFonts w:ascii="宋体" w:hAnsi="宋体" w:cs="宋体" w:hint="eastAsia"/>
                <w:spacing w:val="-6"/>
                <w:sz w:val="24"/>
              </w:rPr>
              <w:t>发动机：</w:t>
            </w:r>
            <w:r>
              <w:rPr>
                <w:rFonts w:ascii="宋体" w:hAnsi="宋体" w:cs="宋体" w:hint="eastAsia"/>
                <w:spacing w:val="-1"/>
                <w:sz w:val="24"/>
              </w:rPr>
              <w:t>国六</w:t>
            </w:r>
            <w:r>
              <w:rPr>
                <w:rFonts w:ascii="宋体" w:hAnsi="宋体" w:cs="宋体" w:hint="eastAsia"/>
                <w:sz w:val="24"/>
              </w:rPr>
              <w:t>柴油发动机</w:t>
            </w:r>
            <w:r>
              <w:rPr>
                <w:rFonts w:ascii="宋体" w:hAnsi="宋体" w:cs="宋体" w:hint="eastAsia"/>
                <w:spacing w:val="-6"/>
                <w:sz w:val="24"/>
              </w:rPr>
              <w:t>车长</w:t>
            </w:r>
            <w:r>
              <w:rPr>
                <w:rFonts w:ascii="宋体" w:hAnsi="宋体" w:cs="宋体"/>
                <w:spacing w:val="-6"/>
                <w:sz w:val="24"/>
              </w:rPr>
              <w:t>≥</w:t>
            </w:r>
            <w:r>
              <w:rPr>
                <w:rFonts w:ascii="宋体" w:hAnsi="宋体" w:cs="宋体" w:hint="eastAsia"/>
                <w:spacing w:val="-6"/>
                <w:sz w:val="24"/>
              </w:rPr>
              <w:t>7000mm,车宽</w:t>
            </w:r>
            <w:r>
              <w:rPr>
                <w:rFonts w:ascii="宋体" w:hAnsi="宋体" w:cs="宋体"/>
                <w:spacing w:val="-6"/>
                <w:sz w:val="24"/>
              </w:rPr>
              <w:t>≥</w:t>
            </w:r>
            <w:r>
              <w:rPr>
                <w:rFonts w:ascii="宋体" w:hAnsi="宋体" w:cs="宋体" w:hint="eastAsia"/>
                <w:spacing w:val="-6"/>
                <w:sz w:val="24"/>
              </w:rPr>
              <w:t>2050mm，车高</w:t>
            </w:r>
            <w:r>
              <w:rPr>
                <w:rFonts w:ascii="宋体" w:hAnsi="宋体" w:cs="宋体"/>
                <w:spacing w:val="-6"/>
                <w:sz w:val="24"/>
              </w:rPr>
              <w:t>≥</w:t>
            </w:r>
            <w:r>
              <w:rPr>
                <w:rFonts w:ascii="宋体" w:hAnsi="宋体" w:cs="宋体" w:hint="eastAsia"/>
                <w:spacing w:val="-6"/>
                <w:sz w:val="24"/>
              </w:rPr>
              <w:t>2770mm，，</w:t>
            </w:r>
            <w:r>
              <w:rPr>
                <w:rFonts w:ascii="宋体" w:hAnsi="宋体" w:cs="宋体" w:hint="eastAsia"/>
                <w:sz w:val="24"/>
              </w:rPr>
              <w:t>独立悬挂系统，单前挡风玻璃，车载空调，全金属车身，全承载</w:t>
            </w:r>
            <w:r>
              <w:rPr>
                <w:rFonts w:ascii="宋体" w:hAnsi="宋体" w:cs="宋体" w:hint="eastAsia"/>
                <w:spacing w:val="-21"/>
                <w:sz w:val="24"/>
              </w:rPr>
              <w:t>车</w:t>
            </w:r>
            <w:r>
              <w:rPr>
                <w:rFonts w:ascii="宋体" w:hAnsi="宋体" w:cs="宋体" w:hint="eastAsia"/>
                <w:spacing w:val="-17"/>
                <w:sz w:val="24"/>
              </w:rPr>
              <w:t>身结构。</w:t>
            </w:r>
          </w:p>
        </w:tc>
      </w:tr>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4</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48-50座客车</w:t>
            </w:r>
          </w:p>
        </w:tc>
        <w:tc>
          <w:tcPr>
            <w:tcW w:w="6679" w:type="dxa"/>
            <w:vAlign w:val="center"/>
          </w:tcPr>
          <w:p w:rsidR="008932E4" w:rsidRDefault="00DB0431">
            <w:pPr>
              <w:spacing w:line="360" w:lineRule="auto"/>
              <w:jc w:val="left"/>
              <w:rPr>
                <w:rFonts w:ascii="宋体" w:hAnsi="宋体" w:cs="宋体"/>
                <w:sz w:val="24"/>
              </w:rPr>
            </w:pPr>
            <w:r>
              <w:rPr>
                <w:rFonts w:ascii="宋体" w:hAnsi="宋体" w:cs="宋体" w:hint="eastAsia"/>
                <w:spacing w:val="-6"/>
                <w:sz w:val="24"/>
              </w:rPr>
              <w:t>满足需求的新能源车或油车（发动机：</w:t>
            </w:r>
            <w:r>
              <w:rPr>
                <w:rFonts w:ascii="宋体" w:hAnsi="宋体" w:cs="宋体" w:hint="eastAsia"/>
                <w:spacing w:val="-1"/>
                <w:sz w:val="24"/>
              </w:rPr>
              <w:t>国六</w:t>
            </w:r>
            <w:r>
              <w:rPr>
                <w:rFonts w:ascii="宋体" w:hAnsi="宋体" w:cs="宋体" w:hint="eastAsia"/>
                <w:sz w:val="24"/>
              </w:rPr>
              <w:t>柴油发动机，气囊悬挂系统，单前挡风玻璃，车载空调，全金属车身，全承载</w:t>
            </w:r>
            <w:r>
              <w:rPr>
                <w:rFonts w:ascii="宋体" w:hAnsi="宋体" w:cs="宋体" w:hint="eastAsia"/>
                <w:spacing w:val="-21"/>
                <w:sz w:val="24"/>
              </w:rPr>
              <w:t>车</w:t>
            </w:r>
            <w:r>
              <w:rPr>
                <w:rFonts w:ascii="宋体" w:hAnsi="宋体" w:cs="宋体" w:hint="eastAsia"/>
                <w:spacing w:val="-17"/>
                <w:sz w:val="24"/>
              </w:rPr>
              <w:t>身结构</w:t>
            </w:r>
            <w:r>
              <w:rPr>
                <w:rFonts w:ascii="宋体" w:hAnsi="宋体" w:cs="宋体" w:hint="eastAsia"/>
                <w:spacing w:val="-6"/>
                <w:sz w:val="24"/>
              </w:rPr>
              <w:t>）</w:t>
            </w:r>
            <w:r>
              <w:rPr>
                <w:rFonts w:ascii="宋体" w:hAnsi="宋体" w:cs="宋体" w:hint="eastAsia"/>
                <w:spacing w:val="-17"/>
                <w:sz w:val="24"/>
              </w:rPr>
              <w:t>。</w:t>
            </w:r>
          </w:p>
        </w:tc>
      </w:tr>
      <w:tr w:rsidR="008932E4">
        <w:trPr>
          <w:trHeight w:val="420"/>
        </w:trPr>
        <w:tc>
          <w:tcPr>
            <w:tcW w:w="757"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5</w:t>
            </w:r>
          </w:p>
        </w:tc>
        <w:tc>
          <w:tcPr>
            <w:tcW w:w="1968" w:type="dxa"/>
            <w:vAlign w:val="center"/>
          </w:tcPr>
          <w:p w:rsidR="008932E4" w:rsidRDefault="00DB0431">
            <w:pPr>
              <w:spacing w:line="360" w:lineRule="auto"/>
              <w:jc w:val="center"/>
              <w:rPr>
                <w:rFonts w:ascii="宋体" w:hAnsi="宋体" w:cs="宋体"/>
                <w:sz w:val="24"/>
              </w:rPr>
            </w:pPr>
            <w:r>
              <w:rPr>
                <w:rFonts w:ascii="宋体" w:hAnsi="宋体" w:cs="宋体" w:hint="eastAsia"/>
                <w:sz w:val="24"/>
              </w:rPr>
              <w:t>保险要求</w:t>
            </w:r>
          </w:p>
        </w:tc>
        <w:tc>
          <w:tcPr>
            <w:tcW w:w="6679" w:type="dxa"/>
            <w:vAlign w:val="center"/>
          </w:tcPr>
          <w:p w:rsidR="008932E4" w:rsidRDefault="00DB0431">
            <w:pPr>
              <w:spacing w:line="360" w:lineRule="auto"/>
              <w:jc w:val="left"/>
              <w:rPr>
                <w:rFonts w:ascii="宋体" w:hAnsi="宋体" w:cs="宋体"/>
                <w:spacing w:val="-12"/>
                <w:sz w:val="24"/>
              </w:rPr>
            </w:pPr>
            <w:r>
              <w:rPr>
                <w:rFonts w:ascii="宋体" w:hAnsi="宋体" w:cs="宋体" w:hint="eastAsia"/>
                <w:spacing w:val="-12"/>
                <w:sz w:val="24"/>
              </w:rPr>
              <w:t>供应商拟投入的19-48-50座车辆和7座车辆及2-3座货车须购买法规规定必须购买的保险。</w:t>
            </w:r>
          </w:p>
        </w:tc>
      </w:tr>
    </w:tbl>
    <w:p w:rsidR="008932E4" w:rsidRDefault="008932E4">
      <w:pPr>
        <w:spacing w:line="360" w:lineRule="auto"/>
        <w:rPr>
          <w:rFonts w:ascii="宋体" w:hAnsi="宋体" w:cs="宋体"/>
          <w:spacing w:val="11"/>
          <w:sz w:val="24"/>
        </w:rPr>
      </w:pP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5、服务要求</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（1）供应商承诺如中标车辆运行要求准时准点、外观 整洁、内况清洁卫生、安全驾驶。保证车况、车容、安全用具完好，不开常病车。</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（2）供应商承诺如中标拟投入的车辆固定用于本项目服务，不得用于非本项目运行服务，一经采购人发现违约行为，采购人有权立即处罚并追究供应商相关责任。 </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3）供应商承诺如中标应确保投入专用车辆符合采购人需求和国家相关法律或规章制度的规定，提供车辆类型、数量、参数等必要的技术数据及所有必须的的手续资料（含保险），在车辆投入前将车辆方案及车辆信息资料报采购人同意。车辆投入运行后，未经采购人同意，合同期间供应商不得擅自更换投入车辆。</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lastRenderedPageBreak/>
        <w:t>（4）供应商承诺如中标应有备用车辆，满足采购人人员用车的需求，根据采购人的实际需求经双方协商增加车辆或车辆趟次，并严格按照采购人所指定的时间、地点、线路和站点要求准时接送采购人人员。除因不可抗力的原因之外，不得违反采购人在时间和地点等要求，不得延误采购人人员的日常安排。</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5）供应商承诺如中标车辆若出现晚点、抛锚、交通违章事故等应立即采取补救措施，在30分钟内安排转乘车辆。若转乘车辆30分钟未到达指定地点或无法安排转乘车辆的，服务方应及时通知医院乘车人员选择乘坐出租车或其他公共交通工具。服务方负责报销所有医院乘车人员当次乘车费用并免除本合同约定的当次租车费用。</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 xml:space="preserve"> （6）供应商承诺如中标应确保医院员工及第三人租车期间的行车安全，车辆行驶途中如遇交通事故，涉及保险理赔及事故处理等事宜，由服务方依据国家相关法律法规承担所有赔偿责任，因此而引起的任何纠纷及赔偿与医院无关。</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7）驾驶员必须遵守供应商的服务规程和采购人的制度，如发现违规，采购人有权向供应商投诉，供应商应在24小时内做出具体答复，必要时采购人可要求供应商更换司机。采购人不承担因供应商的违章行为而造成的任何法律责任。</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8）供应商承诺如中标必须根据采购人需求采取定线定车定人、专项服务方式实行日常承运服务；在接到采购人有关班车调度、服务质量的投诉后15分钟内给予明确答复。对于重大投诉应及时给出书面改正意见或致歉书。</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（9）供应商的司乘等服务人员在承运期间发生的工伤、工亡事故，由供应商承担并按国家法律规定处理。</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10）供应商的司乘等服务人员的薪资（含加班工资、奖金）、福利、社会保险等待遇由供应商按照国家相关政策提供，对供应商司乘等服务人员出现的劳动纠纷等及所产生的一切费用均由供应商负责，与采购人无关。</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（11）供应商承诺如中标承运车辆应做到比发车时间早10分钟到达指定位</w:t>
      </w:r>
      <w:r>
        <w:rPr>
          <w:rFonts w:ascii="宋体" w:hAnsi="宋体" w:cs="宋体" w:hint="eastAsia"/>
          <w:color w:val="000000"/>
          <w:sz w:val="24"/>
        </w:rPr>
        <w:lastRenderedPageBreak/>
        <w:t>置，起始站（包括上班、下班、加班起始站）准时发车。</w:t>
      </w:r>
    </w:p>
    <w:p w:rsidR="008932E4" w:rsidRDefault="00DB0431">
      <w:pPr>
        <w:pBdr>
          <w:top w:val="none" w:sz="0" w:space="0" w:color="000000"/>
          <w:left w:val="none" w:sz="0" w:space="0" w:color="000000"/>
          <w:bottom w:val="none" w:sz="0" w:space="0" w:color="000000"/>
          <w:right w:val="none" w:sz="0" w:space="0" w:color="000000"/>
        </w:pBdr>
        <w:spacing w:line="360" w:lineRule="auto"/>
        <w:ind w:firstLineChars="200" w:firstLine="482"/>
        <w:outlineLvl w:val="1"/>
        <w:rPr>
          <w:rFonts w:ascii="宋体" w:hAnsi="宋体" w:cs="宋体"/>
          <w:b/>
          <w:color w:val="000000"/>
          <w:sz w:val="24"/>
        </w:rPr>
      </w:pPr>
      <w:r>
        <w:rPr>
          <w:rFonts w:ascii="宋体" w:hAnsi="宋体" w:cs="宋体" w:hint="eastAsia"/>
          <w:b/>
          <w:color w:val="000000"/>
          <w:sz w:val="24"/>
        </w:rPr>
        <w:t>三、★商务要求</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3.1服务期限:自合同签订生效之日起一年。服务期预估为2026年9月1日至2027年8月31日。</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3.2付款方式:合同签订后，按月据实结算。付款前，中标人须开具正式发票，当面交或信函至采购人，发票不能由第三方代开。如中标人未开具正式发票，采购人有权拒付该部分费用，由此产生的损失，由中标人自行承担，与采购人无关。</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3.3报价要求：除租车费外，承运车辆的一切费用（驾驶员工资等司乘人员（含周六、周日、节假日等情况下的加班工资、奖金、福利、社会保险）、餐费、车辆及人员保险费、车辆油料及维护、保养和修理费用、过路过桥费、停车费等相关车辆运行及管理费用）均由供应商负责。</w:t>
      </w:r>
    </w:p>
    <w:p w:rsidR="008932E4" w:rsidRDefault="00DB0431">
      <w:pPr>
        <w:pStyle w:val="a8"/>
        <w:ind w:firstLineChars="200" w:firstLine="480"/>
        <w:rPr>
          <w:rFonts w:ascii="宋体" w:hAnsi="宋体" w:cs="宋体"/>
          <w:color w:val="000000"/>
        </w:rPr>
      </w:pPr>
      <w:r>
        <w:rPr>
          <w:rFonts w:ascii="宋体" w:hAnsi="宋体" w:cs="宋体" w:hint="eastAsia"/>
        </w:rPr>
        <w:t>3.</w:t>
      </w:r>
      <w:r>
        <w:rPr>
          <w:rFonts w:ascii="宋体" w:hAnsi="宋体" w:cs="宋体" w:hint="eastAsia"/>
          <w:color w:val="000000"/>
        </w:rPr>
        <w:t>4履约保证金</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①</w:t>
      </w:r>
      <w:r>
        <w:rPr>
          <w:rFonts w:ascii="宋体" w:hAnsi="宋体" w:cs="宋体"/>
          <w:color w:val="000000"/>
          <w:sz w:val="24"/>
        </w:rPr>
        <w:t>本合同（协议）签订后10个工作日内，</w:t>
      </w:r>
      <w:r>
        <w:rPr>
          <w:rFonts w:ascii="宋体" w:hAnsi="宋体" w:cs="宋体" w:hint="eastAsia"/>
          <w:color w:val="000000"/>
          <w:sz w:val="24"/>
        </w:rPr>
        <w:t>中标人</w:t>
      </w:r>
      <w:r>
        <w:rPr>
          <w:rFonts w:ascii="宋体" w:hAnsi="宋体" w:cs="宋体"/>
          <w:color w:val="000000"/>
          <w:sz w:val="24"/>
        </w:rPr>
        <w:t>向</w:t>
      </w:r>
      <w:r>
        <w:rPr>
          <w:rFonts w:ascii="宋体" w:hAnsi="宋体" w:cs="宋体" w:hint="eastAsia"/>
          <w:color w:val="000000"/>
          <w:sz w:val="24"/>
        </w:rPr>
        <w:t>采购人</w:t>
      </w:r>
      <w:r>
        <w:rPr>
          <w:rFonts w:ascii="宋体" w:hAnsi="宋体" w:cs="宋体"/>
          <w:color w:val="000000"/>
          <w:sz w:val="24"/>
        </w:rPr>
        <w:t>交纳履约保证金¥100000，大写人民币壹拾万元整。</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②</w:t>
      </w:r>
      <w:r>
        <w:rPr>
          <w:rFonts w:ascii="宋体" w:hAnsi="宋体" w:cs="宋体"/>
          <w:color w:val="000000"/>
          <w:sz w:val="24"/>
        </w:rPr>
        <w:t>本合同（协议）履行期间，因</w:t>
      </w:r>
      <w:r>
        <w:rPr>
          <w:rFonts w:ascii="宋体" w:hAnsi="宋体" w:cs="宋体" w:hint="eastAsia"/>
          <w:color w:val="000000"/>
          <w:sz w:val="24"/>
        </w:rPr>
        <w:t>中标人</w:t>
      </w:r>
      <w:r>
        <w:rPr>
          <w:rFonts w:ascii="宋体" w:hAnsi="宋体" w:cs="宋体"/>
          <w:color w:val="000000"/>
          <w:sz w:val="24"/>
        </w:rPr>
        <w:t>违约致使</w:t>
      </w:r>
      <w:r>
        <w:rPr>
          <w:rFonts w:ascii="宋体" w:hAnsi="宋体" w:cs="宋体" w:hint="eastAsia"/>
          <w:color w:val="000000"/>
          <w:sz w:val="24"/>
        </w:rPr>
        <w:t>采购人</w:t>
      </w:r>
      <w:r>
        <w:rPr>
          <w:rFonts w:ascii="宋体" w:hAnsi="宋体" w:cs="宋体"/>
          <w:color w:val="000000"/>
          <w:sz w:val="24"/>
        </w:rPr>
        <w:t>受损，</w:t>
      </w:r>
      <w:r>
        <w:rPr>
          <w:rFonts w:ascii="宋体" w:hAnsi="宋体" w:cs="宋体" w:hint="eastAsia"/>
          <w:color w:val="000000"/>
          <w:sz w:val="24"/>
        </w:rPr>
        <w:t>采购人</w:t>
      </w:r>
      <w:r>
        <w:rPr>
          <w:rFonts w:ascii="宋体" w:hAnsi="宋体" w:cs="宋体"/>
          <w:color w:val="000000"/>
          <w:sz w:val="24"/>
        </w:rPr>
        <w:t>可直接从</w:t>
      </w:r>
      <w:r>
        <w:rPr>
          <w:rFonts w:ascii="宋体" w:hAnsi="宋体" w:cs="宋体" w:hint="eastAsia"/>
          <w:color w:val="000000"/>
          <w:sz w:val="24"/>
        </w:rPr>
        <w:t>中标人</w:t>
      </w:r>
      <w:r>
        <w:rPr>
          <w:rFonts w:ascii="宋体" w:hAnsi="宋体" w:cs="宋体"/>
          <w:color w:val="000000"/>
          <w:sz w:val="24"/>
        </w:rPr>
        <w:t>交纳的履约保证金中扣除相应金额，无须</w:t>
      </w:r>
      <w:r>
        <w:rPr>
          <w:rFonts w:ascii="宋体" w:hAnsi="宋体" w:cs="宋体" w:hint="eastAsia"/>
          <w:color w:val="000000"/>
          <w:sz w:val="24"/>
        </w:rPr>
        <w:t>中标人</w:t>
      </w:r>
      <w:r>
        <w:rPr>
          <w:rFonts w:ascii="宋体" w:hAnsi="宋体" w:cs="宋体"/>
          <w:color w:val="000000"/>
          <w:sz w:val="24"/>
        </w:rPr>
        <w:t>同意；如不足以弥补损失的，</w:t>
      </w:r>
      <w:r>
        <w:rPr>
          <w:rFonts w:ascii="宋体" w:hAnsi="宋体" w:cs="宋体" w:hint="eastAsia"/>
          <w:color w:val="000000"/>
          <w:sz w:val="24"/>
        </w:rPr>
        <w:t>采购人</w:t>
      </w:r>
      <w:r>
        <w:rPr>
          <w:rFonts w:ascii="宋体" w:hAnsi="宋体" w:cs="宋体"/>
          <w:color w:val="000000"/>
          <w:sz w:val="24"/>
        </w:rPr>
        <w:t>仍可通过适当方式继续向</w:t>
      </w:r>
      <w:r>
        <w:rPr>
          <w:rFonts w:ascii="宋体" w:hAnsi="宋体" w:cs="宋体" w:hint="eastAsia"/>
          <w:color w:val="000000"/>
          <w:sz w:val="24"/>
        </w:rPr>
        <w:t>中标人</w:t>
      </w:r>
      <w:r>
        <w:rPr>
          <w:rFonts w:ascii="宋体" w:hAnsi="宋体" w:cs="宋体"/>
          <w:color w:val="000000"/>
          <w:sz w:val="24"/>
        </w:rPr>
        <w:t>追讨。</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③中标人</w:t>
      </w:r>
      <w:r>
        <w:rPr>
          <w:rFonts w:ascii="宋体" w:hAnsi="宋体" w:cs="宋体"/>
          <w:color w:val="000000"/>
          <w:sz w:val="24"/>
        </w:rPr>
        <w:t>于本合同（协议）履行期间全面履行其义务，不存在违约行为的，</w:t>
      </w:r>
      <w:r>
        <w:rPr>
          <w:rFonts w:ascii="宋体" w:hAnsi="宋体" w:cs="宋体" w:hint="eastAsia"/>
          <w:color w:val="000000"/>
          <w:sz w:val="24"/>
        </w:rPr>
        <w:t>采购人</w:t>
      </w:r>
      <w:r>
        <w:rPr>
          <w:rFonts w:ascii="宋体" w:hAnsi="宋体" w:cs="宋体"/>
          <w:color w:val="000000"/>
          <w:sz w:val="24"/>
        </w:rPr>
        <w:t>应于履行期限届满之次日起30日内，一次性无息退还履约保证金。</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④</w:t>
      </w:r>
      <w:r>
        <w:rPr>
          <w:rFonts w:ascii="宋体" w:hAnsi="宋体" w:cs="宋体"/>
          <w:color w:val="000000"/>
          <w:sz w:val="24"/>
        </w:rPr>
        <w:t>履行期间</w:t>
      </w:r>
      <w:r>
        <w:rPr>
          <w:rFonts w:ascii="宋体" w:hAnsi="宋体" w:cs="宋体" w:hint="eastAsia"/>
          <w:color w:val="000000"/>
          <w:sz w:val="24"/>
        </w:rPr>
        <w:t>中标人</w:t>
      </w:r>
      <w:r>
        <w:rPr>
          <w:rFonts w:ascii="宋体" w:hAnsi="宋体" w:cs="宋体"/>
          <w:color w:val="000000"/>
          <w:sz w:val="24"/>
        </w:rPr>
        <w:t>因违约导致履约保证金被部分扣除的，</w:t>
      </w:r>
      <w:r>
        <w:rPr>
          <w:rFonts w:ascii="宋体" w:hAnsi="宋体" w:cs="宋体" w:hint="eastAsia"/>
          <w:color w:val="000000"/>
          <w:sz w:val="24"/>
        </w:rPr>
        <w:t>中标人</w:t>
      </w:r>
      <w:r>
        <w:rPr>
          <w:rFonts w:ascii="宋体" w:hAnsi="宋体" w:cs="宋体"/>
          <w:color w:val="000000"/>
          <w:sz w:val="24"/>
        </w:rPr>
        <w:t xml:space="preserve">须在五个工作日内将扣除的履约保证金补齐。 </w:t>
      </w:r>
    </w:p>
    <w:p w:rsidR="008932E4" w:rsidRDefault="00DB0431">
      <w:pPr>
        <w:spacing w:line="360" w:lineRule="auto"/>
        <w:ind w:firstLineChars="200" w:firstLine="480"/>
        <w:rPr>
          <w:rFonts w:ascii="宋体" w:hAnsi="宋体" w:cs="宋体"/>
          <w:color w:val="000000"/>
          <w:sz w:val="24"/>
        </w:rPr>
      </w:pPr>
      <w:r>
        <w:rPr>
          <w:rFonts w:ascii="宋体" w:hAnsi="宋体" w:cs="宋体" w:hint="eastAsia"/>
          <w:color w:val="000000"/>
          <w:sz w:val="24"/>
        </w:rPr>
        <w:t>⑤</w:t>
      </w:r>
      <w:r>
        <w:rPr>
          <w:rFonts w:ascii="宋体" w:hAnsi="宋体" w:cs="宋体"/>
          <w:color w:val="000000"/>
          <w:sz w:val="24"/>
        </w:rPr>
        <w:t>合同（协议）期内，如果中标人放弃履行合同（协议），</w:t>
      </w:r>
      <w:r>
        <w:rPr>
          <w:rFonts w:ascii="宋体" w:hAnsi="宋体" w:cs="宋体" w:hint="eastAsia"/>
          <w:color w:val="000000"/>
          <w:sz w:val="24"/>
        </w:rPr>
        <w:t>采购人</w:t>
      </w:r>
      <w:r>
        <w:rPr>
          <w:rFonts w:ascii="宋体" w:hAnsi="宋体" w:cs="宋体"/>
          <w:color w:val="000000"/>
          <w:sz w:val="24"/>
        </w:rPr>
        <w:t>将扣除</w:t>
      </w:r>
      <w:r>
        <w:rPr>
          <w:rFonts w:ascii="宋体" w:hAnsi="宋体" w:cs="宋体" w:hint="eastAsia"/>
          <w:color w:val="000000"/>
          <w:sz w:val="24"/>
        </w:rPr>
        <w:t>中标人</w:t>
      </w:r>
      <w:r>
        <w:rPr>
          <w:rFonts w:ascii="宋体" w:hAnsi="宋体" w:cs="宋体"/>
          <w:color w:val="000000"/>
          <w:sz w:val="24"/>
        </w:rPr>
        <w:t>全部履约保证金。</w:t>
      </w:r>
    </w:p>
    <w:p w:rsidR="008932E4" w:rsidRDefault="008932E4">
      <w:pPr>
        <w:pStyle w:val="a8"/>
        <w:rPr>
          <w:rFonts w:ascii="宋体" w:hAnsi="宋体" w:cs="宋体"/>
        </w:rPr>
      </w:pPr>
    </w:p>
    <w:p w:rsidR="008932E4" w:rsidRDefault="00DB0431">
      <w:pPr>
        <w:pBdr>
          <w:top w:val="none" w:sz="0" w:space="0" w:color="000000"/>
          <w:left w:val="none" w:sz="0" w:space="0" w:color="000000"/>
          <w:bottom w:val="none" w:sz="0" w:space="0" w:color="000000"/>
          <w:right w:val="none" w:sz="0" w:space="0" w:color="000000"/>
        </w:pBdr>
        <w:spacing w:line="360" w:lineRule="auto"/>
        <w:ind w:firstLine="482"/>
        <w:outlineLvl w:val="1"/>
        <w:rPr>
          <w:rFonts w:ascii="宋体" w:hAnsi="宋体" w:cs="宋体"/>
          <w:b/>
          <w:color w:val="000000"/>
          <w:sz w:val="24"/>
        </w:rPr>
      </w:pPr>
      <w:r>
        <w:rPr>
          <w:rFonts w:ascii="宋体" w:hAnsi="宋体" w:cs="宋体" w:hint="eastAsia"/>
          <w:b/>
          <w:color w:val="000000"/>
          <w:sz w:val="24"/>
        </w:rPr>
        <w:lastRenderedPageBreak/>
        <w:t>四、特别说明</w:t>
      </w:r>
      <w:bookmarkEnd w:id="205"/>
      <w:bookmarkEnd w:id="206"/>
      <w:bookmarkEnd w:id="207"/>
      <w:bookmarkEnd w:id="208"/>
      <w:bookmarkEnd w:id="209"/>
    </w:p>
    <w:p w:rsidR="008932E4" w:rsidRPr="000A631F" w:rsidRDefault="00DB0431">
      <w:pPr>
        <w:pStyle w:val="a8"/>
        <w:ind w:firstLine="240"/>
        <w:rPr>
          <w:rFonts w:ascii="宋体" w:hAnsi="宋体" w:cs="宋体"/>
        </w:rPr>
      </w:pPr>
      <w:r w:rsidRPr="000A631F">
        <w:rPr>
          <w:rFonts w:ascii="宋体" w:hAnsi="宋体" w:cs="宋体" w:hint="eastAsia"/>
        </w:rPr>
        <w:t>4.1上述服务要求和商务要求中加注“★”符号的为关键指标，加注“▲”符号的为重要指标，其它为一般指标。</w:t>
      </w:r>
    </w:p>
    <w:p w:rsidR="008932E4" w:rsidRPr="000A631F" w:rsidRDefault="00DB0431">
      <w:pPr>
        <w:pStyle w:val="a8"/>
        <w:ind w:firstLine="240"/>
        <w:rPr>
          <w:rFonts w:ascii="宋体" w:hAnsi="宋体" w:cs="宋体"/>
          <w:color w:val="FF0000"/>
        </w:rPr>
      </w:pPr>
      <w:r w:rsidRPr="000A631F">
        <w:rPr>
          <w:rFonts w:ascii="宋体" w:hAnsi="宋体" w:cs="宋体" w:hint="eastAsia"/>
          <w:b/>
          <w:color w:val="FF0000"/>
        </w:rPr>
        <w:t>4.2“二、项目需求”中“★”符号要求均为实质性要求，供应商须提供承诺函格式自拟</w:t>
      </w:r>
      <w:r w:rsidRPr="000A631F">
        <w:rPr>
          <w:rFonts w:ascii="宋体" w:hAnsi="宋体" w:cs="宋体" w:hint="eastAsia"/>
          <w:color w:val="FF0000"/>
        </w:rPr>
        <w:t>。</w:t>
      </w:r>
    </w:p>
    <w:p w:rsidR="008932E4" w:rsidRDefault="00DB0431">
      <w:pPr>
        <w:pStyle w:val="a8"/>
        <w:ind w:firstLine="240"/>
        <w:rPr>
          <w:rFonts w:ascii="宋体" w:hAnsi="宋体" w:cs="宋体"/>
        </w:rPr>
      </w:pPr>
      <w:r>
        <w:rPr>
          <w:rFonts w:ascii="宋体" w:hAnsi="宋体" w:cs="宋体" w:hint="eastAsia"/>
        </w:rPr>
        <w:t>4.3加注“★”符号的关键指标以及商务要求均为实质性条款，不允许负偏离，否则将作无效投标处理。</w:t>
      </w:r>
    </w:p>
    <w:p w:rsidR="008932E4" w:rsidRDefault="00DB0431">
      <w:pPr>
        <w:ind w:firstLineChars="100" w:firstLine="240"/>
        <w:rPr>
          <w:rFonts w:ascii="宋体" w:hAnsi="宋体" w:cs="宋体"/>
          <w:bCs/>
          <w:color w:val="000000"/>
          <w:sz w:val="24"/>
        </w:rPr>
      </w:pPr>
      <w:r>
        <w:rPr>
          <w:rFonts w:ascii="宋体" w:hAnsi="宋体" w:cs="宋体" w:hint="eastAsia"/>
          <w:bCs/>
          <w:color w:val="000000"/>
          <w:sz w:val="24"/>
        </w:rPr>
        <w:t>4.4.</w:t>
      </w:r>
      <w:r>
        <w:rPr>
          <w:rFonts w:ascii="宋体" w:hAnsi="宋体" w:cs="宋体"/>
          <w:bCs/>
          <w:color w:val="000000"/>
          <w:sz w:val="24"/>
        </w:rPr>
        <w:t>采购标的对应的中小企业划分标准所属行业一览表</w:t>
      </w:r>
    </w:p>
    <w:tbl>
      <w:tblPr>
        <w:tblW w:w="0" w:type="auto"/>
        <w:tblInd w:w="-116" w:type="dxa"/>
        <w:tblLook w:val="04A0" w:firstRow="1" w:lastRow="0" w:firstColumn="1" w:lastColumn="0" w:noHBand="0" w:noVBand="1"/>
      </w:tblPr>
      <w:tblGrid>
        <w:gridCol w:w="1167"/>
        <w:gridCol w:w="3099"/>
        <w:gridCol w:w="4130"/>
      </w:tblGrid>
      <w:tr w:rsidR="008932E4">
        <w:trPr>
          <w:trHeight w:val="567"/>
        </w:trPr>
        <w:tc>
          <w:tcPr>
            <w:tcW w:w="117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tcPr>
          <w:p w:rsidR="008932E4" w:rsidRDefault="00DB0431">
            <w:pPr>
              <w:jc w:val="center"/>
              <w:rPr>
                <w:rFonts w:eastAsia="Times New Roman"/>
              </w:rPr>
            </w:pPr>
            <w:r>
              <w:rPr>
                <w:rFonts w:ascii="宋体" w:hAnsi="宋体" w:cs="宋体"/>
                <w:color w:val="000000"/>
                <w:sz w:val="24"/>
                <w:lang w:eastAsia="en-US"/>
              </w:rPr>
              <w:t>序号</w:t>
            </w:r>
          </w:p>
        </w:tc>
        <w:tc>
          <w:tcPr>
            <w:tcW w:w="3144"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8932E4" w:rsidRDefault="00DB0431">
            <w:pPr>
              <w:jc w:val="center"/>
              <w:rPr>
                <w:rFonts w:eastAsia="Times New Roman"/>
              </w:rPr>
            </w:pPr>
            <w:r>
              <w:rPr>
                <w:rFonts w:ascii="宋体" w:hAnsi="宋体" w:cs="宋体"/>
                <w:color w:val="000000"/>
                <w:sz w:val="24"/>
                <w:lang w:eastAsia="en-US"/>
              </w:rPr>
              <w:t>采购标的</w:t>
            </w:r>
          </w:p>
        </w:tc>
        <w:tc>
          <w:tcPr>
            <w:tcW w:w="4193" w:type="dxa"/>
            <w:tcBorders>
              <w:top w:val="single" w:sz="8" w:space="0" w:color="000000"/>
              <w:left w:val="nil"/>
              <w:bottom w:val="single" w:sz="8" w:space="0" w:color="000000"/>
              <w:right w:val="single" w:sz="8" w:space="0" w:color="000000"/>
            </w:tcBorders>
            <w:tcMar>
              <w:top w:w="0" w:type="dxa"/>
              <w:left w:w="108" w:type="dxa"/>
              <w:bottom w:w="0" w:type="dxa"/>
              <w:right w:w="108" w:type="dxa"/>
            </w:tcMar>
            <w:vAlign w:val="center"/>
          </w:tcPr>
          <w:p w:rsidR="008932E4" w:rsidRDefault="00DB0431">
            <w:pPr>
              <w:jc w:val="center"/>
              <w:rPr>
                <w:rFonts w:eastAsia="Times New Roman"/>
              </w:rPr>
            </w:pPr>
            <w:r>
              <w:rPr>
                <w:rFonts w:ascii="宋体" w:hAnsi="宋体" w:cs="宋体"/>
                <w:color w:val="000000"/>
                <w:sz w:val="24"/>
              </w:rPr>
              <w:t>对应中小企业划分标准所属行业</w:t>
            </w:r>
          </w:p>
        </w:tc>
      </w:tr>
      <w:tr w:rsidR="008932E4">
        <w:trPr>
          <w:trHeight w:val="567"/>
        </w:trPr>
        <w:tc>
          <w:tcPr>
            <w:tcW w:w="1179"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8932E4" w:rsidRDefault="00DB0431">
            <w:pPr>
              <w:jc w:val="center"/>
              <w:rPr>
                <w:rFonts w:eastAsia="Times New Roman"/>
              </w:rPr>
            </w:pPr>
            <w:r>
              <w:rPr>
                <w:rFonts w:ascii="宋体" w:hAnsi="宋体" w:cs="宋体"/>
                <w:color w:val="000000"/>
                <w:sz w:val="24"/>
                <w:lang w:eastAsia="en-US"/>
              </w:rPr>
              <w:t>1</w:t>
            </w:r>
          </w:p>
        </w:tc>
        <w:tc>
          <w:tcPr>
            <w:tcW w:w="3144"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8932E4" w:rsidRDefault="00FD7A56">
            <w:pPr>
              <w:jc w:val="center"/>
              <w:rPr>
                <w:rFonts w:ascii="宋体" w:hAnsi="宋体" w:cs="宋体"/>
                <w:color w:val="000000"/>
                <w:sz w:val="24"/>
              </w:rPr>
            </w:pPr>
            <w:r>
              <w:rPr>
                <w:rFonts w:ascii="宋体" w:hAnsi="宋体" w:cs="宋体" w:hint="eastAsia"/>
                <w:color w:val="000000"/>
                <w:sz w:val="24"/>
              </w:rPr>
              <w:t>南部院区班车租赁服务</w:t>
            </w:r>
          </w:p>
        </w:tc>
        <w:tc>
          <w:tcPr>
            <w:tcW w:w="419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8932E4" w:rsidRDefault="00DB0431">
            <w:pPr>
              <w:jc w:val="center"/>
              <w:rPr>
                <w:rFonts w:ascii="宋体" w:hAnsi="宋体" w:cs="宋体"/>
                <w:color w:val="000000"/>
                <w:sz w:val="24"/>
              </w:rPr>
            </w:pPr>
            <w:r>
              <w:rPr>
                <w:rFonts w:ascii="宋体" w:hAnsi="宋体" w:cs="宋体" w:hint="eastAsia"/>
                <w:color w:val="000000"/>
                <w:sz w:val="24"/>
              </w:rPr>
              <w:t>工业</w:t>
            </w:r>
          </w:p>
        </w:tc>
      </w:tr>
    </w:tbl>
    <w:p w:rsidR="008932E4" w:rsidRDefault="00DB0431">
      <w:pPr>
        <w:tabs>
          <w:tab w:val="left" w:pos="851"/>
          <w:tab w:val="left" w:pos="1276"/>
          <w:tab w:val="left" w:pos="1418"/>
        </w:tabs>
      </w:pPr>
      <w:r>
        <w:rPr>
          <w:rFonts w:ascii="宋体" w:hAnsi="宋体" w:cs="宋体"/>
          <w:color w:val="000000"/>
        </w:rPr>
        <w:t> </w:t>
      </w:r>
    </w:p>
    <w:p w:rsidR="008932E4" w:rsidRDefault="00DB0431">
      <w:pPr>
        <w:tabs>
          <w:tab w:val="left" w:pos="851"/>
          <w:tab w:val="left" w:pos="1276"/>
          <w:tab w:val="left" w:pos="1418"/>
        </w:tabs>
      </w:pPr>
      <w:r>
        <w:br w:type="page" w:clear="all"/>
      </w:r>
    </w:p>
    <w:p w:rsidR="008932E4" w:rsidRDefault="00DB0431">
      <w:pPr>
        <w:jc w:val="center"/>
        <w:outlineLvl w:val="0"/>
      </w:pPr>
      <w:bookmarkStart w:id="210" w:name="_Toc194500888"/>
      <w:bookmarkStart w:id="211" w:name="_Toc1170"/>
      <w:bookmarkStart w:id="212" w:name="_Toc15487"/>
      <w:bookmarkStart w:id="213" w:name="_Toc26095"/>
      <w:bookmarkStart w:id="214" w:name="_Toc675"/>
      <w:r>
        <w:rPr>
          <w:rFonts w:ascii="宋体" w:hAnsi="宋体" w:cs="宋体"/>
          <w:b/>
          <w:color w:val="000000"/>
          <w:sz w:val="32"/>
        </w:rPr>
        <w:lastRenderedPageBreak/>
        <w:t>第五章  评标方法与评标标准</w:t>
      </w:r>
      <w:bookmarkEnd w:id="210"/>
      <w:bookmarkEnd w:id="211"/>
      <w:bookmarkEnd w:id="212"/>
      <w:bookmarkEnd w:id="213"/>
      <w:bookmarkEnd w:id="214"/>
    </w:p>
    <w:p w:rsidR="008932E4" w:rsidRDefault="00DB0431">
      <w:pPr>
        <w:spacing w:before="120" w:after="120"/>
        <w:ind w:firstLine="480"/>
      </w:pPr>
      <w:r>
        <w:rPr>
          <w:rFonts w:ascii="宋体" w:hAnsi="宋体" w:cs="宋体"/>
          <w:color w:val="000000"/>
          <w:sz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w:t>
      </w:r>
      <w:r>
        <w:rPr>
          <w:rFonts w:ascii="Arial" w:eastAsia="Arial" w:hAnsi="Arial" w:cs="Arial"/>
          <w:color w:val="000000"/>
          <w:sz w:val="24"/>
        </w:rPr>
        <w:t>1</w:t>
      </w:r>
      <w:r>
        <w:rPr>
          <w:rFonts w:ascii="宋体" w:hAnsi="宋体" w:cs="宋体"/>
          <w:color w:val="000000"/>
          <w:sz w:val="24"/>
        </w:rPr>
        <w:t>名中标候选人。</w:t>
      </w:r>
    </w:p>
    <w:p w:rsidR="008932E4" w:rsidRDefault="00DB0431">
      <w:pPr>
        <w:spacing w:before="120" w:after="120"/>
        <w:ind w:firstLine="480"/>
      </w:pPr>
      <w:r>
        <w:rPr>
          <w:rFonts w:ascii="宋体" w:hAnsi="宋体" w:cs="宋体"/>
          <w:color w:val="000000"/>
          <w:sz w:val="24"/>
        </w:rPr>
        <w:t> </w:t>
      </w:r>
    </w:p>
    <w:p w:rsidR="008932E4" w:rsidRDefault="00DB0431">
      <w:pPr>
        <w:ind w:firstLine="482"/>
        <w:outlineLvl w:val="1"/>
      </w:pPr>
      <w:bookmarkStart w:id="215" w:name="_Toc6416"/>
      <w:bookmarkStart w:id="216" w:name="_Toc26336"/>
      <w:bookmarkStart w:id="217" w:name="_Toc22996"/>
      <w:bookmarkStart w:id="218" w:name="_Toc194500889"/>
      <w:bookmarkStart w:id="219" w:name="_Toc27458"/>
      <w:r>
        <w:rPr>
          <w:rFonts w:ascii="宋体" w:hAnsi="宋体" w:cs="宋体"/>
          <w:b/>
          <w:color w:val="000000"/>
          <w:sz w:val="24"/>
        </w:rPr>
        <w:t>政府采购政策功能落实</w:t>
      </w:r>
      <w:bookmarkEnd w:id="215"/>
      <w:bookmarkEnd w:id="216"/>
      <w:bookmarkEnd w:id="217"/>
      <w:bookmarkEnd w:id="218"/>
      <w:bookmarkEnd w:id="219"/>
    </w:p>
    <w:p w:rsidR="008932E4" w:rsidRDefault="00DB0431">
      <w:pPr>
        <w:ind w:firstLine="480"/>
      </w:pPr>
      <w:r>
        <w:rPr>
          <w:rFonts w:ascii="宋体" w:hAnsi="宋体" w:cs="宋体"/>
          <w:color w:val="000000"/>
          <w:sz w:val="24"/>
        </w:rPr>
        <w:t>1、小微型企业价格扣除</w:t>
      </w:r>
    </w:p>
    <w:p w:rsidR="008932E4" w:rsidRDefault="00DB0431">
      <w:pPr>
        <w:ind w:firstLine="480"/>
      </w:pPr>
      <w:r>
        <w:rPr>
          <w:rFonts w:ascii="宋体" w:hAnsi="宋体" w:cs="宋体"/>
          <w:color w:val="000000"/>
          <w:sz w:val="24"/>
        </w:rPr>
        <w:t>（1）本项目对小型和微型企业产品给予</w:t>
      </w:r>
      <w:r>
        <w:rPr>
          <w:rFonts w:ascii="宋体" w:hAnsi="宋体" w:cs="宋体"/>
          <w:color w:val="000000"/>
          <w:sz w:val="24"/>
          <w:u w:val="single"/>
        </w:rPr>
        <w:t>10%</w:t>
      </w:r>
      <w:r>
        <w:rPr>
          <w:rFonts w:ascii="宋体" w:hAnsi="宋体" w:cs="宋体"/>
          <w:color w:val="000000"/>
          <w:sz w:val="24"/>
        </w:rPr>
        <w:t>的扣除价格，用扣除后的价格参与评审。</w:t>
      </w:r>
    </w:p>
    <w:p w:rsidR="008932E4" w:rsidRDefault="00DB0431">
      <w:pPr>
        <w:ind w:firstLine="480"/>
      </w:pPr>
      <w:r>
        <w:rPr>
          <w:rFonts w:ascii="宋体" w:hAnsi="宋体" w:cs="宋体"/>
          <w:color w:val="000000"/>
          <w:sz w:val="24"/>
        </w:rPr>
        <w:t>（2）供应商需按照采购文件的要求提供相应的《小微企业声明函》。</w:t>
      </w:r>
    </w:p>
    <w:p w:rsidR="008932E4" w:rsidRDefault="00DB0431">
      <w:pPr>
        <w:ind w:firstLine="480"/>
      </w:pPr>
      <w:r>
        <w:rPr>
          <w:rFonts w:ascii="宋体" w:hAnsi="宋体" w:cs="宋体"/>
          <w:color w:val="000000"/>
          <w:sz w:val="24"/>
        </w:rPr>
        <w:t>（3）企业标准请参照《关于印发中小企业划型标准规定的通知》（工信部联企业[2011]300号）文件规定自行填写。</w:t>
      </w:r>
    </w:p>
    <w:p w:rsidR="008932E4" w:rsidRDefault="00DB0431">
      <w:pPr>
        <w:spacing w:before="161"/>
        <w:ind w:firstLine="480"/>
      </w:pPr>
      <w:r>
        <w:rPr>
          <w:rFonts w:ascii="宋体" w:hAnsi="宋体" w:cs="宋体"/>
          <w:color w:val="000000"/>
          <w:sz w:val="24"/>
        </w:rPr>
        <w:t>2、残疾人福利单位价格扣除</w:t>
      </w:r>
    </w:p>
    <w:p w:rsidR="008932E4" w:rsidRDefault="00DB0431">
      <w:pPr>
        <w:ind w:firstLine="480"/>
      </w:pPr>
      <w:r>
        <w:rPr>
          <w:rFonts w:ascii="宋体" w:hAnsi="宋体" w:cs="宋体"/>
          <w:color w:val="000000"/>
          <w:sz w:val="24"/>
        </w:rPr>
        <w:t>（1）本项目对残疾人福利性单位视同小型、微型企业，给予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8932E4" w:rsidRDefault="00DB0431">
      <w:pPr>
        <w:ind w:firstLine="480"/>
      </w:pPr>
      <w:r>
        <w:rPr>
          <w:rFonts w:ascii="宋体" w:hAnsi="宋体" w:cs="宋体"/>
          <w:color w:val="000000"/>
          <w:sz w:val="24"/>
        </w:rPr>
        <w:t>（2）残疾人福利单位需按照采购文件的要求提供《残疾人福利性单位声明函》。</w:t>
      </w:r>
    </w:p>
    <w:p w:rsidR="008932E4" w:rsidRDefault="00DB0431">
      <w:pPr>
        <w:ind w:firstLine="480"/>
      </w:pPr>
      <w:r>
        <w:rPr>
          <w:rFonts w:ascii="宋体" w:hAnsi="宋体" w:cs="宋体"/>
          <w:color w:val="000000"/>
          <w:sz w:val="24"/>
        </w:rPr>
        <w:t>（3）残疾人福利单位标准请参照《关于促进残疾人就业政府采购政策的通知》（财库〔2017〕141号）。</w:t>
      </w:r>
    </w:p>
    <w:p w:rsidR="008932E4" w:rsidRDefault="00DB0431">
      <w:pPr>
        <w:spacing w:before="161"/>
        <w:ind w:firstLine="480"/>
      </w:pPr>
      <w:r>
        <w:rPr>
          <w:rFonts w:ascii="宋体" w:hAnsi="宋体" w:cs="宋体"/>
          <w:color w:val="000000"/>
          <w:sz w:val="24"/>
        </w:rPr>
        <w:t>3、监狱和戒毒企业价格扣除</w:t>
      </w:r>
    </w:p>
    <w:p w:rsidR="008932E4" w:rsidRDefault="00DB0431">
      <w:pPr>
        <w:ind w:firstLine="480"/>
      </w:pPr>
      <w:r>
        <w:rPr>
          <w:rFonts w:ascii="宋体" w:hAnsi="宋体" w:cs="宋体"/>
          <w:color w:val="000000"/>
          <w:sz w:val="24"/>
        </w:rPr>
        <w:t>（1）本项目对监狱和戒毒企业（简称监狱企业）视同小型、微型企业，给予</w:t>
      </w:r>
      <w:r>
        <w:rPr>
          <w:rFonts w:ascii="宋体" w:hAnsi="宋体" w:cs="宋体"/>
          <w:color w:val="000000"/>
          <w:sz w:val="24"/>
          <w:u w:val="single"/>
        </w:rPr>
        <w:t>10%</w:t>
      </w:r>
      <w:r>
        <w:rPr>
          <w:rFonts w:ascii="宋体" w:hAnsi="宋体" w:cs="宋体"/>
          <w:color w:val="000000"/>
          <w:sz w:val="24"/>
        </w:rPr>
        <w:t>的价格扣除，用扣除后的价格参与评审。</w:t>
      </w:r>
    </w:p>
    <w:p w:rsidR="008932E4" w:rsidRDefault="00DB0431">
      <w:pPr>
        <w:ind w:firstLine="480"/>
      </w:pPr>
      <w:r>
        <w:rPr>
          <w:rFonts w:ascii="宋体" w:hAnsi="宋体" w:cs="宋体"/>
          <w:color w:val="000000"/>
          <w:sz w:val="24"/>
        </w:rPr>
        <w:t>（2）监狱企业参加政府采购活动时，需提供由省级以上监狱管理局、戒毒管理局(含新疆生产建设兵团)出具的属于监狱企业的证明文件。供应商如不提供上述证明文件，价格将不做相应扣除。</w:t>
      </w:r>
    </w:p>
    <w:p w:rsidR="008932E4" w:rsidRDefault="00DB0431">
      <w:pPr>
        <w:ind w:firstLine="480"/>
      </w:pPr>
      <w:r>
        <w:rPr>
          <w:rFonts w:ascii="宋体" w:hAnsi="宋体" w:cs="宋体"/>
          <w:color w:val="000000"/>
          <w:sz w:val="24"/>
        </w:rPr>
        <w:t>（3）监狱企业标准请参照《关于政府采购支持监狱企业发展有关问题的通知》（财库[2014]68号）。</w:t>
      </w:r>
    </w:p>
    <w:p w:rsidR="008932E4" w:rsidRDefault="00DB0431">
      <w:pPr>
        <w:spacing w:before="161"/>
        <w:ind w:firstLine="480"/>
      </w:pPr>
      <w:r>
        <w:rPr>
          <w:rFonts w:ascii="宋体" w:hAnsi="宋体" w:cs="宋体"/>
          <w:color w:val="000000"/>
          <w:sz w:val="24"/>
        </w:rPr>
        <w:t>4、残疾人福利单位、监狱企业属于小型、微型企业的，不重复享受政策。</w:t>
      </w:r>
    </w:p>
    <w:p w:rsidR="008932E4" w:rsidRDefault="00DB0431">
      <w:pPr>
        <w:spacing w:before="161"/>
        <w:ind w:firstLine="480"/>
      </w:pPr>
      <w:r>
        <w:rPr>
          <w:rFonts w:ascii="宋体" w:hAnsi="宋体" w:cs="宋体"/>
          <w:color w:val="000000"/>
          <w:sz w:val="24"/>
        </w:rPr>
        <w:lastRenderedPageBreak/>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s="宋体"/>
          <w:color w:val="000000"/>
          <w:sz w:val="24"/>
          <w:u w:val="single"/>
        </w:rPr>
        <w:t>4%</w:t>
      </w:r>
      <w:r>
        <w:rPr>
          <w:rFonts w:ascii="宋体" w:hAnsi="宋体" w:cs="宋体"/>
          <w:color w:val="000000"/>
          <w:sz w:val="24"/>
        </w:rPr>
        <w:t>的价格扣除，用扣除后的价格参与评审。</w:t>
      </w:r>
    </w:p>
    <w:p w:rsidR="008932E4" w:rsidRDefault="00DB0431">
      <w:pPr>
        <w:spacing w:before="161" w:line="360" w:lineRule="auto"/>
        <w:ind w:firstLine="480"/>
      </w:pPr>
      <w:r>
        <w:rPr>
          <w:rFonts w:ascii="宋体" w:hAnsi="宋体" w:cs="宋体"/>
          <w:color w:val="000000"/>
          <w:sz w:val="24"/>
        </w:rPr>
        <w:t>6、联合体各方均为小型、微型企业（残疾人福利单位、监狱企业）的，联合体享受</w:t>
      </w:r>
      <w:r>
        <w:rPr>
          <w:rFonts w:ascii="宋体" w:hAnsi="宋体" w:cs="宋体"/>
          <w:color w:val="000000"/>
          <w:sz w:val="24"/>
          <w:u w:val="single"/>
        </w:rPr>
        <w:t>10%</w:t>
      </w:r>
      <w:r>
        <w:rPr>
          <w:rFonts w:ascii="宋体" w:hAnsi="宋体" w:cs="宋体"/>
          <w:color w:val="000000"/>
          <w:sz w:val="24"/>
        </w:rPr>
        <w:t>价格扣除，用扣除后的价格参与评审。</w:t>
      </w:r>
    </w:p>
    <w:p w:rsidR="00330E60" w:rsidRPr="00882952" w:rsidRDefault="00330E60" w:rsidP="00330E60">
      <w:pPr>
        <w:spacing w:before="161" w:line="360" w:lineRule="auto"/>
        <w:ind w:firstLine="480"/>
        <w:rPr>
          <w:rFonts w:ascii="宋体" w:hAnsi="宋体" w:cs="宋体"/>
          <w:color w:val="000000"/>
          <w:sz w:val="24"/>
        </w:rPr>
      </w:pPr>
      <w:r>
        <w:rPr>
          <w:rFonts w:ascii="宋体" w:hAnsi="宋体" w:cs="宋体"/>
          <w:color w:val="000000"/>
          <w:sz w:val="24"/>
        </w:rPr>
        <w:t>7</w:t>
      </w:r>
      <w:r w:rsidRPr="000E095C">
        <w:rPr>
          <w:rFonts w:ascii="宋体" w:hAnsi="宋体" w:cs="宋体" w:hint="eastAsia"/>
          <w:color w:val="000000"/>
          <w:sz w:val="24"/>
        </w:rPr>
        <w:t>、</w:t>
      </w:r>
      <w:r w:rsidRPr="00882952">
        <w:rPr>
          <w:rFonts w:ascii="宋体" w:hAnsi="宋体" w:cs="宋体" w:hint="eastAsia"/>
          <w:color w:val="000000"/>
          <w:sz w:val="24"/>
        </w:rPr>
        <w:t>采购本国产品的支持政策</w:t>
      </w:r>
      <w:r w:rsidRPr="00330E60">
        <w:rPr>
          <w:rFonts w:ascii="宋体" w:hAnsi="宋体" w:cs="宋体" w:hint="eastAsia"/>
          <w:b/>
          <w:color w:val="000000"/>
          <w:sz w:val="24"/>
        </w:rPr>
        <w:t>（本项目不适用）</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 xml:space="preserve">7.1 </w:t>
      </w:r>
      <w:r w:rsidRPr="0084529C">
        <w:rPr>
          <w:rFonts w:ascii="宋体" w:hAnsi="宋体" w:cs="宋体" w:hint="eastAsia"/>
          <w:b/>
          <w:color w:val="000000"/>
          <w:sz w:val="24"/>
        </w:rPr>
        <w:t>本国产品标准适用于货物，包括政府采购货物项目和服务项目中涉及的货物。</w:t>
      </w:r>
      <w:r w:rsidRPr="00882952">
        <w:rPr>
          <w:rFonts w:ascii="宋体" w:hAnsi="宋体" w:cs="宋体" w:hint="eastAsia"/>
          <w:color w:val="000000"/>
          <w:sz w:val="24"/>
        </w:rPr>
        <w:t>本项目政府采购活动中既有本国产品又有非本国产品参与竞争的，依法对本国产品给予价格评审优惠，对本国产品的报价给予20%的价格扣除，用扣除后的价格参与评审。</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7.2 当采购项目或者采购包中含有多种产品，供应商为该采购项目或者采购包提供的符合本国产品标准的产品成本之和占该供应商提供的全部产品成本之和的比例达到80%以上时</w:t>
      </w:r>
      <w:r w:rsidRPr="0084529C">
        <w:rPr>
          <w:rFonts w:ascii="宋体" w:hAnsi="宋体" w:cs="宋体" w:hint="eastAsia"/>
          <w:b/>
          <w:color w:val="000000"/>
          <w:sz w:val="24"/>
        </w:rPr>
        <w:t>（供应商需在“第六章 投标文件格式”的“附件2 投标分项报价表”中填写比例数值），</w:t>
      </w:r>
      <w:r w:rsidRPr="00882952">
        <w:rPr>
          <w:rFonts w:ascii="宋体" w:hAnsi="宋体" w:cs="宋体" w:hint="eastAsia"/>
          <w:color w:val="000000"/>
          <w:sz w:val="24"/>
        </w:rPr>
        <w:t>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7.3 供应商需按照招标文件的要求提供《关于符合本国产品标准的声明函》（以下简称《声明函》），如不提供将不享受本国产品价格评审优惠。</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7.4 供应商需在《声明函》中逐一、准确填写产品名称、厂名、生产厂址三项信息（《声明函》中用斜线划除的地方无需填写），三项信息中任意一项未填写的视为该项产品不符合本国产品标准，不享受本国产品价格评审优惠。</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7.5 评标过程中，如发现供应商在《声明函》内容含义不明确、同类事项与投标（响应）文件表述不一致或者有明显文字错误等情况的，评标委员会应当以书面形式要求供应商作出必要的澄清、说明或者补正。经澄清、说明或者</w:t>
      </w:r>
      <w:r w:rsidRPr="00882952">
        <w:rPr>
          <w:rFonts w:ascii="宋体" w:hAnsi="宋体" w:cs="宋体" w:hint="eastAsia"/>
          <w:color w:val="000000"/>
          <w:sz w:val="24"/>
        </w:rPr>
        <w:lastRenderedPageBreak/>
        <w:t>补正的《声明函》仍然不符合《国务院办公厅关于在政府采购中实施本国产品标准及相关政策的通知》（国办发〔2025〕34号）和招标文件规定的，供应商提供的相关产品视为不符合本国产品标准。</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7.6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rsidR="00330E60" w:rsidRPr="00882952" w:rsidRDefault="00330E60" w:rsidP="00330E60">
      <w:pPr>
        <w:spacing w:before="161" w:line="360" w:lineRule="auto"/>
        <w:ind w:firstLine="480"/>
        <w:rPr>
          <w:rFonts w:ascii="宋体" w:hAnsi="宋体" w:cs="宋体"/>
          <w:color w:val="000000"/>
          <w:sz w:val="24"/>
        </w:rPr>
      </w:pPr>
      <w:r w:rsidRPr="00882952">
        <w:rPr>
          <w:rFonts w:ascii="宋体" w:hAnsi="宋体" w:cs="宋体" w:hint="eastAsia"/>
          <w:color w:val="000000"/>
          <w:sz w:val="24"/>
        </w:rPr>
        <w:t>7.7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rsidR="008932E4" w:rsidRPr="00330E60" w:rsidRDefault="008932E4">
      <w:pPr>
        <w:spacing w:line="360" w:lineRule="auto"/>
      </w:pPr>
    </w:p>
    <w:p w:rsidR="008932E4" w:rsidRDefault="00DB0431">
      <w:pPr>
        <w:spacing w:line="360" w:lineRule="auto"/>
        <w:ind w:firstLine="482"/>
        <w:outlineLvl w:val="1"/>
        <w:rPr>
          <w:rFonts w:ascii="宋体" w:hAnsi="宋体" w:cs="宋体"/>
          <w:b/>
          <w:color w:val="000000"/>
          <w:sz w:val="24"/>
        </w:rPr>
      </w:pPr>
      <w:bookmarkStart w:id="220" w:name="_Toc24524"/>
      <w:bookmarkStart w:id="221" w:name="_Toc21141"/>
      <w:bookmarkStart w:id="222" w:name="_Toc194500890"/>
      <w:bookmarkStart w:id="223" w:name="_Toc21053"/>
      <w:bookmarkStart w:id="224" w:name="_Toc7136"/>
      <w:r>
        <w:rPr>
          <w:rFonts w:ascii="宋体" w:hAnsi="宋体" w:cs="宋体"/>
          <w:b/>
          <w:color w:val="000000"/>
          <w:sz w:val="24"/>
        </w:rPr>
        <w:t>符合性审查内容</w:t>
      </w:r>
      <w:bookmarkEnd w:id="220"/>
      <w:bookmarkEnd w:id="221"/>
      <w:bookmarkEnd w:id="222"/>
      <w:bookmarkEnd w:id="223"/>
      <w:bookmarkEnd w:id="224"/>
    </w:p>
    <w:p w:rsidR="008932E4" w:rsidRDefault="00DB0431">
      <w:pPr>
        <w:spacing w:line="360" w:lineRule="auto"/>
        <w:rPr>
          <w:rFonts w:ascii="宋体" w:hAnsi="宋体" w:cs="宋体"/>
          <w:b/>
          <w:color w:val="000000"/>
          <w:sz w:val="24"/>
        </w:rPr>
      </w:pPr>
      <w:r>
        <w:rPr>
          <w:rFonts w:ascii="宋体" w:hAnsi="宋体" w:cs="宋体" w:hint="eastAsia"/>
          <w:b/>
          <w:color w:val="000000"/>
          <w:sz w:val="24"/>
        </w:rPr>
        <w:t>（在综合评审之前，评标委员会应当对通过资格审查的投标人的投标文件进行符合性审查；投标文件存在下列情况之一的，属于重大偏差，投标文件无效）</w:t>
      </w:r>
    </w:p>
    <w:p w:rsidR="008932E4" w:rsidRDefault="00DB0431">
      <w:pPr>
        <w:numPr>
          <w:ilvl w:val="0"/>
          <w:numId w:val="7"/>
        </w:numPr>
        <w:ind w:firstLine="482"/>
        <w:jc w:val="left"/>
        <w:rPr>
          <w:rFonts w:ascii="宋体" w:hAnsi="宋体"/>
          <w:sz w:val="24"/>
        </w:rPr>
      </w:pPr>
      <w:r>
        <w:rPr>
          <w:rFonts w:ascii="宋体" w:hAnsi="宋体" w:hint="eastAsia"/>
          <w:b/>
          <w:bCs/>
          <w:sz w:val="24"/>
        </w:rPr>
        <w:t>报价要求：</w:t>
      </w:r>
      <w:r>
        <w:rPr>
          <w:rFonts w:ascii="宋体" w:hAnsi="宋体" w:cs="宋体" w:hint="eastAsia"/>
          <w:iCs/>
          <w:sz w:val="24"/>
        </w:rPr>
        <w:t>具体要求详见报价表要求。</w:t>
      </w:r>
    </w:p>
    <w:p w:rsidR="008932E4" w:rsidRDefault="008932E4">
      <w:pPr>
        <w:ind w:left="420"/>
        <w:jc w:val="left"/>
        <w:rPr>
          <w:rFonts w:ascii="宋体" w:hAnsi="宋体"/>
          <w:color w:val="000000"/>
          <w:sz w:val="24"/>
        </w:rPr>
      </w:pPr>
    </w:p>
    <w:p w:rsidR="008932E4" w:rsidRDefault="00DB0431">
      <w:pPr>
        <w:numPr>
          <w:ilvl w:val="0"/>
          <w:numId w:val="7"/>
        </w:numPr>
        <w:ind w:firstLine="482"/>
        <w:jc w:val="left"/>
        <w:rPr>
          <w:rFonts w:ascii="宋体" w:hAnsi="宋体"/>
          <w:b/>
          <w:bCs/>
          <w:color w:val="000000"/>
          <w:sz w:val="24"/>
        </w:rPr>
      </w:pPr>
      <w:r>
        <w:rPr>
          <w:rFonts w:ascii="宋体" w:hAnsi="宋体" w:hint="eastAsia"/>
          <w:b/>
          <w:bCs/>
          <w:color w:val="000000"/>
          <w:sz w:val="24"/>
        </w:rPr>
        <w:t>商务要求：</w:t>
      </w:r>
    </w:p>
    <w:p w:rsidR="008932E4" w:rsidRDefault="00DB043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1</w:t>
      </w:r>
      <w:r>
        <w:rPr>
          <w:rFonts w:ascii="宋体" w:hAnsi="宋体" w:hint="eastAsia"/>
          <w:color w:val="000000"/>
          <w:sz w:val="24"/>
        </w:rPr>
        <w:t>《第六章投标文件格式》中“投标文件构成”有实质性缺漏的；</w:t>
      </w:r>
    </w:p>
    <w:p w:rsidR="008932E4" w:rsidRDefault="00DB043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2</w:t>
      </w:r>
      <w:r>
        <w:rPr>
          <w:rFonts w:ascii="宋体" w:hAnsi="宋体" w:hint="eastAsia"/>
          <w:color w:val="000000"/>
          <w:sz w:val="24"/>
        </w:rPr>
        <w:t>投标函中注明的投标有效期少于招标文件要求；</w:t>
      </w:r>
    </w:p>
    <w:p w:rsidR="008932E4" w:rsidRDefault="00DB043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3</w:t>
      </w:r>
      <w:r>
        <w:rPr>
          <w:rFonts w:ascii="宋体" w:hAnsi="宋体" w:hint="eastAsia"/>
          <w:color w:val="000000"/>
          <w:sz w:val="24"/>
        </w:rPr>
        <w:t>出现备选投标方案的；</w:t>
      </w:r>
    </w:p>
    <w:p w:rsidR="008932E4" w:rsidRDefault="00DB043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4</w:t>
      </w:r>
      <w:r>
        <w:rPr>
          <w:rFonts w:ascii="宋体" w:hAnsi="宋体" w:hint="eastAsia"/>
          <w:color w:val="000000"/>
          <w:sz w:val="24"/>
        </w:rPr>
        <w:t>出现采购人不能接受的附加条件的；</w:t>
      </w:r>
    </w:p>
    <w:p w:rsidR="008932E4" w:rsidRDefault="00DB0431">
      <w:pPr>
        <w:spacing w:before="120"/>
        <w:ind w:firstLine="480"/>
        <w:jc w:val="left"/>
        <w:rPr>
          <w:rFonts w:ascii="宋体" w:hAnsi="宋体"/>
          <w:color w:val="000000"/>
          <w:sz w:val="24"/>
        </w:rPr>
      </w:pPr>
      <w:r>
        <w:rPr>
          <w:rFonts w:ascii="宋体" w:hAnsi="宋体" w:hint="eastAsia"/>
          <w:color w:val="000000"/>
          <w:sz w:val="24"/>
        </w:rPr>
        <w:t>2.</w:t>
      </w:r>
      <w:r>
        <w:rPr>
          <w:rFonts w:ascii="宋体" w:hAnsi="宋体"/>
          <w:color w:val="000000"/>
          <w:sz w:val="24"/>
        </w:rPr>
        <w:t>5</w:t>
      </w:r>
      <w:r>
        <w:rPr>
          <w:rFonts w:ascii="宋体" w:hAnsi="宋体" w:hint="eastAsia"/>
          <w:color w:val="000000"/>
          <w:sz w:val="24"/>
        </w:rPr>
        <w:t>投标文件出现法律、法规和招标文件规定的其他无效情形；</w:t>
      </w:r>
    </w:p>
    <w:p w:rsidR="008932E4" w:rsidRDefault="00DB0431">
      <w:pPr>
        <w:spacing w:before="120"/>
        <w:ind w:firstLine="480"/>
        <w:jc w:val="left"/>
        <w:rPr>
          <w:rFonts w:ascii="宋体" w:hAnsi="宋体"/>
          <w:color w:val="000000"/>
          <w:sz w:val="24"/>
        </w:rPr>
      </w:pPr>
      <w:r>
        <w:rPr>
          <w:rFonts w:ascii="宋体" w:hAnsi="宋体"/>
          <w:color w:val="000000"/>
          <w:sz w:val="24"/>
        </w:rPr>
        <w:t>2.6</w:t>
      </w:r>
      <w:r>
        <w:rPr>
          <w:rFonts w:ascii="宋体" w:hAnsi="宋体" w:hint="eastAsia"/>
          <w:color w:val="000000"/>
          <w:sz w:val="24"/>
        </w:rPr>
        <w:t>没有按要求提供《南京市政府采购供应商信用记录表暨信用承诺书》。</w:t>
      </w:r>
    </w:p>
    <w:p w:rsidR="008932E4" w:rsidRDefault="008932E4">
      <w:pPr>
        <w:spacing w:before="120"/>
        <w:ind w:firstLine="480"/>
        <w:jc w:val="left"/>
        <w:rPr>
          <w:rFonts w:ascii="宋体" w:hAnsi="宋体"/>
          <w:color w:val="000000"/>
          <w:sz w:val="24"/>
        </w:rPr>
      </w:pPr>
    </w:p>
    <w:p w:rsidR="008932E4" w:rsidRDefault="00DB0431">
      <w:pPr>
        <w:numPr>
          <w:ilvl w:val="0"/>
          <w:numId w:val="7"/>
        </w:numPr>
        <w:ind w:firstLine="482"/>
        <w:jc w:val="left"/>
        <w:rPr>
          <w:rFonts w:ascii="宋体" w:hAnsi="宋体"/>
          <w:b/>
          <w:bCs/>
          <w:color w:val="000000"/>
          <w:sz w:val="24"/>
        </w:rPr>
      </w:pPr>
      <w:r>
        <w:rPr>
          <w:rFonts w:ascii="宋体" w:hAnsi="宋体" w:hint="eastAsia"/>
          <w:b/>
          <w:bCs/>
          <w:color w:val="000000"/>
          <w:sz w:val="24"/>
        </w:rPr>
        <w:t>技术要求：</w:t>
      </w:r>
    </w:p>
    <w:p w:rsidR="008932E4" w:rsidRDefault="00DB0431">
      <w:pPr>
        <w:spacing w:before="120"/>
        <w:ind w:firstLine="480"/>
        <w:jc w:val="left"/>
        <w:rPr>
          <w:rFonts w:ascii="宋体" w:hAnsi="宋体"/>
          <w:color w:val="000000"/>
          <w:sz w:val="24"/>
        </w:rPr>
      </w:pPr>
      <w:r>
        <w:rPr>
          <w:rFonts w:ascii="宋体" w:hAnsi="宋体"/>
          <w:color w:val="000000"/>
          <w:sz w:val="24"/>
        </w:rPr>
        <w:t>3.1</w:t>
      </w:r>
      <w:r>
        <w:rPr>
          <w:rFonts w:ascii="宋体" w:hAnsi="宋体" w:hint="eastAsia"/>
          <w:sz w:val="24"/>
        </w:rPr>
        <w:t>★条款</w:t>
      </w:r>
      <w:r>
        <w:rPr>
          <w:rFonts w:ascii="宋体" w:hAnsi="宋体" w:hint="eastAsia"/>
          <w:color w:val="000000"/>
          <w:sz w:val="24"/>
        </w:rPr>
        <w:t>出现任何负偏离的。</w:t>
      </w:r>
    </w:p>
    <w:p w:rsidR="008932E4" w:rsidRDefault="00DB0431">
      <w:pPr>
        <w:spacing w:line="360" w:lineRule="auto"/>
        <w:ind w:firstLine="480"/>
        <w:rPr>
          <w:rFonts w:ascii="宋体" w:hAnsi="宋体" w:cs="宋体"/>
          <w:color w:val="0000FF"/>
          <w:sz w:val="24"/>
        </w:rPr>
      </w:pPr>
      <w:r>
        <w:rPr>
          <w:rFonts w:ascii="宋体" w:hAnsi="宋体" w:cs="宋体"/>
          <w:color w:val="0000FF"/>
          <w:sz w:val="24"/>
        </w:rPr>
        <w:br w:type="page" w:clear="all"/>
      </w:r>
    </w:p>
    <w:p w:rsidR="008932E4" w:rsidRDefault="00DB0431">
      <w:pPr>
        <w:spacing w:line="360" w:lineRule="auto"/>
        <w:ind w:firstLine="482"/>
        <w:outlineLvl w:val="1"/>
        <w:rPr>
          <w:rFonts w:ascii="宋体" w:hAnsi="宋体" w:cs="宋体"/>
          <w:b/>
          <w:color w:val="000000"/>
          <w:sz w:val="24"/>
        </w:rPr>
      </w:pPr>
      <w:bookmarkStart w:id="225" w:name="_Toc194500891"/>
      <w:bookmarkStart w:id="226" w:name="_Toc7929"/>
      <w:bookmarkStart w:id="227" w:name="_Toc12524"/>
      <w:bookmarkStart w:id="228" w:name="_Toc10103"/>
      <w:bookmarkStart w:id="229" w:name="_Toc20891"/>
      <w:r>
        <w:rPr>
          <w:rFonts w:ascii="宋体" w:hAnsi="宋体" w:cs="宋体"/>
          <w:b/>
          <w:color w:val="000000"/>
          <w:sz w:val="24"/>
        </w:rPr>
        <w:lastRenderedPageBreak/>
        <w:t>评分方法和评标标准</w:t>
      </w:r>
      <w:bookmarkEnd w:id="225"/>
      <w:r>
        <w:rPr>
          <w:rFonts w:ascii="宋体" w:hAnsi="宋体" w:cs="宋体"/>
          <w:b/>
          <w:color w:val="000000"/>
          <w:sz w:val="24"/>
        </w:rPr>
        <w:t> </w:t>
      </w:r>
      <w:bookmarkEnd w:id="226"/>
      <w:bookmarkEnd w:id="227"/>
      <w:bookmarkEnd w:id="228"/>
      <w:bookmarkEnd w:id="229"/>
    </w:p>
    <w:tbl>
      <w:tblPr>
        <w:tblW w:w="8887"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519"/>
        <w:gridCol w:w="1179"/>
        <w:gridCol w:w="6616"/>
        <w:gridCol w:w="573"/>
      </w:tblGrid>
      <w:tr w:rsidR="008932E4">
        <w:trPr>
          <w:trHeight w:val="793"/>
          <w:tblHeader/>
          <w:jc w:val="center"/>
        </w:trPr>
        <w:tc>
          <w:tcPr>
            <w:tcW w:w="519" w:type="dxa"/>
          </w:tcPr>
          <w:p w:rsidR="008932E4" w:rsidRDefault="00DB0431">
            <w:pPr>
              <w:spacing w:before="264" w:line="288" w:lineRule="auto"/>
              <w:jc w:val="center"/>
              <w:rPr>
                <w:rFonts w:ascii="宋体" w:hAnsi="宋体" w:cs="宋体"/>
                <w:b/>
                <w:bCs/>
                <w:spacing w:val="-2"/>
                <w:szCs w:val="21"/>
              </w:rPr>
            </w:pPr>
            <w:r>
              <w:rPr>
                <w:rFonts w:ascii="宋体" w:hAnsi="宋体" w:cs="宋体"/>
                <w:b/>
                <w:bCs/>
                <w:spacing w:val="-2"/>
                <w:szCs w:val="21"/>
              </w:rPr>
              <w:t>序号</w:t>
            </w:r>
          </w:p>
        </w:tc>
        <w:tc>
          <w:tcPr>
            <w:tcW w:w="1179" w:type="dxa"/>
          </w:tcPr>
          <w:p w:rsidR="008932E4" w:rsidRDefault="00DB0431">
            <w:pPr>
              <w:spacing w:before="264" w:line="288" w:lineRule="auto"/>
              <w:jc w:val="center"/>
              <w:rPr>
                <w:rFonts w:ascii="宋体" w:hAnsi="宋体" w:cs="宋体"/>
                <w:b/>
                <w:bCs/>
                <w:spacing w:val="-2"/>
                <w:szCs w:val="21"/>
              </w:rPr>
            </w:pPr>
            <w:r>
              <w:rPr>
                <w:rFonts w:ascii="宋体" w:hAnsi="宋体" w:cs="宋体"/>
                <w:b/>
                <w:bCs/>
                <w:spacing w:val="-2"/>
                <w:szCs w:val="21"/>
              </w:rPr>
              <w:t>评审因素</w:t>
            </w:r>
          </w:p>
        </w:tc>
        <w:tc>
          <w:tcPr>
            <w:tcW w:w="6616" w:type="dxa"/>
          </w:tcPr>
          <w:p w:rsidR="008932E4" w:rsidRDefault="00DB0431">
            <w:pPr>
              <w:spacing w:before="264" w:line="288" w:lineRule="auto"/>
              <w:jc w:val="center"/>
              <w:rPr>
                <w:rFonts w:ascii="宋体" w:hAnsi="宋体" w:cs="宋体"/>
                <w:b/>
                <w:bCs/>
                <w:spacing w:val="-2"/>
                <w:szCs w:val="21"/>
              </w:rPr>
            </w:pPr>
            <w:r>
              <w:rPr>
                <w:rFonts w:ascii="宋体" w:hAnsi="宋体" w:cs="宋体"/>
                <w:b/>
                <w:bCs/>
                <w:spacing w:val="-2"/>
                <w:szCs w:val="21"/>
              </w:rPr>
              <w:t>评审细则</w:t>
            </w:r>
          </w:p>
        </w:tc>
        <w:tc>
          <w:tcPr>
            <w:tcW w:w="573" w:type="dxa"/>
          </w:tcPr>
          <w:p w:rsidR="008932E4" w:rsidRDefault="00DB0431">
            <w:pPr>
              <w:spacing w:before="264" w:line="288" w:lineRule="auto"/>
              <w:jc w:val="center"/>
              <w:rPr>
                <w:rFonts w:ascii="宋体" w:hAnsi="宋体" w:cs="宋体"/>
                <w:b/>
                <w:bCs/>
                <w:spacing w:val="-2"/>
                <w:szCs w:val="21"/>
              </w:rPr>
            </w:pPr>
            <w:r>
              <w:rPr>
                <w:rFonts w:ascii="宋体" w:hAnsi="宋体" w:cs="宋体"/>
                <w:b/>
                <w:bCs/>
                <w:spacing w:val="-2"/>
                <w:szCs w:val="21"/>
              </w:rPr>
              <w:t>分值</w:t>
            </w:r>
          </w:p>
        </w:tc>
      </w:tr>
      <w:tr w:rsidR="008932E4">
        <w:trPr>
          <w:trHeight w:val="729"/>
          <w:jc w:val="center"/>
        </w:trPr>
        <w:tc>
          <w:tcPr>
            <w:tcW w:w="8887" w:type="dxa"/>
            <w:gridSpan w:val="4"/>
            <w:vAlign w:val="center"/>
          </w:tcPr>
          <w:p w:rsidR="008932E4" w:rsidRDefault="00DB0431">
            <w:pPr>
              <w:spacing w:before="69" w:line="288" w:lineRule="auto"/>
              <w:rPr>
                <w:rFonts w:ascii="宋体" w:hAnsi="宋体" w:cs="宋体"/>
                <w:szCs w:val="21"/>
              </w:rPr>
            </w:pPr>
            <w:r>
              <w:rPr>
                <w:rFonts w:ascii="宋体" w:hAnsi="宋体" w:cs="宋体" w:hint="eastAsia"/>
                <w:b/>
                <w:bCs/>
                <w:spacing w:val="-6"/>
                <w:szCs w:val="21"/>
              </w:rPr>
              <w:t>1价格</w:t>
            </w:r>
          </w:p>
        </w:tc>
      </w:tr>
      <w:tr w:rsidR="008932E4">
        <w:trPr>
          <w:trHeight w:val="1030"/>
          <w:jc w:val="center"/>
        </w:trPr>
        <w:tc>
          <w:tcPr>
            <w:tcW w:w="519" w:type="dxa"/>
            <w:vAlign w:val="center"/>
          </w:tcPr>
          <w:p w:rsidR="008932E4" w:rsidRDefault="00DB0431">
            <w:pPr>
              <w:spacing w:before="68" w:line="288" w:lineRule="auto"/>
              <w:jc w:val="center"/>
              <w:rPr>
                <w:rFonts w:ascii="宋体" w:hAnsi="宋体" w:cs="宋体"/>
                <w:szCs w:val="21"/>
              </w:rPr>
            </w:pPr>
            <w:r>
              <w:rPr>
                <w:rFonts w:ascii="宋体" w:hAnsi="宋体" w:cs="宋体"/>
                <w:spacing w:val="-6"/>
                <w:szCs w:val="21"/>
              </w:rPr>
              <w:t>1</w:t>
            </w:r>
            <w:r>
              <w:rPr>
                <w:rFonts w:ascii="宋体" w:hAnsi="宋体" w:cs="宋体"/>
                <w:spacing w:val="-5"/>
                <w:szCs w:val="21"/>
              </w:rPr>
              <w:t>.1</w:t>
            </w:r>
          </w:p>
        </w:tc>
        <w:tc>
          <w:tcPr>
            <w:tcW w:w="1179" w:type="dxa"/>
            <w:vAlign w:val="center"/>
          </w:tcPr>
          <w:p w:rsidR="008932E4" w:rsidRDefault="00DB0431">
            <w:pPr>
              <w:spacing w:before="68" w:line="288" w:lineRule="auto"/>
              <w:jc w:val="left"/>
              <w:rPr>
                <w:rFonts w:ascii="宋体" w:hAnsi="宋体" w:cs="宋体"/>
                <w:szCs w:val="21"/>
              </w:rPr>
            </w:pPr>
            <w:r>
              <w:rPr>
                <w:rFonts w:ascii="宋体" w:hAnsi="宋体" w:cs="宋体"/>
                <w:spacing w:val="-2"/>
                <w:szCs w:val="21"/>
              </w:rPr>
              <w:t>价格分</w:t>
            </w:r>
          </w:p>
        </w:tc>
        <w:tc>
          <w:tcPr>
            <w:tcW w:w="6616" w:type="dxa"/>
            <w:vAlign w:val="center"/>
          </w:tcPr>
          <w:p w:rsidR="008932E4" w:rsidRDefault="00DB0431">
            <w:pPr>
              <w:spacing w:line="288" w:lineRule="auto"/>
              <w:jc w:val="left"/>
              <w:rPr>
                <w:rFonts w:ascii="宋体" w:hAnsi="宋体" w:cs="宋体"/>
                <w:szCs w:val="21"/>
              </w:rPr>
            </w:pPr>
            <w:r>
              <w:rPr>
                <w:rFonts w:ascii="宋体" w:hAnsi="宋体" w:cs="宋体"/>
                <w:spacing w:val="1"/>
                <w:szCs w:val="21"/>
              </w:rPr>
              <w:t>采用低价优先</w:t>
            </w:r>
            <w:r>
              <w:rPr>
                <w:rFonts w:ascii="宋体" w:hAnsi="宋体" w:cs="宋体"/>
                <w:szCs w:val="21"/>
              </w:rPr>
              <w:t>法计算，即满足招标文件要求且投标价格最低的投标</w:t>
            </w:r>
            <w:r>
              <w:rPr>
                <w:rFonts w:ascii="宋体" w:hAnsi="宋体" w:cs="宋体"/>
                <w:spacing w:val="1"/>
                <w:szCs w:val="21"/>
              </w:rPr>
              <w:t>报价为评标基准</w:t>
            </w:r>
            <w:r>
              <w:rPr>
                <w:rFonts w:ascii="宋体" w:hAnsi="宋体" w:cs="宋体"/>
                <w:szCs w:val="21"/>
              </w:rPr>
              <w:t>价，其价格分为满分。其他投标人的价格分统一按</w:t>
            </w:r>
            <w:r>
              <w:rPr>
                <w:rFonts w:ascii="宋体" w:hAnsi="宋体" w:cs="宋体"/>
                <w:spacing w:val="-1"/>
                <w:szCs w:val="21"/>
              </w:rPr>
              <w:t>照下列公</w:t>
            </w:r>
            <w:r>
              <w:rPr>
                <w:rFonts w:ascii="宋体" w:hAnsi="宋体" w:cs="宋体"/>
                <w:szCs w:val="21"/>
              </w:rPr>
              <w:t>式计算：投标报价得分=(评标基准价/投标报价)×</w:t>
            </w:r>
            <w:r>
              <w:rPr>
                <w:rFonts w:ascii="宋体" w:hAnsi="宋体" w:cs="宋体" w:hint="eastAsia"/>
                <w:szCs w:val="21"/>
              </w:rPr>
              <w:t>40</w:t>
            </w:r>
            <w:r w:rsidR="00330E60">
              <w:rPr>
                <w:rFonts w:ascii="宋体" w:hAnsi="宋体" w:cs="宋体" w:hint="eastAsia"/>
                <w:szCs w:val="21"/>
              </w:rPr>
              <w:t>（</w:t>
            </w:r>
            <w:r w:rsidR="00330E60" w:rsidRPr="00330E60">
              <w:rPr>
                <w:rFonts w:ascii="宋体" w:hAnsi="宋体" w:cs="宋体" w:hint="eastAsia"/>
                <w:szCs w:val="21"/>
              </w:rPr>
              <w:t>保留小数点后2位</w:t>
            </w:r>
            <w:r w:rsidR="00330E60">
              <w:rPr>
                <w:rFonts w:ascii="宋体" w:hAnsi="宋体" w:cs="宋体" w:hint="eastAsia"/>
                <w:szCs w:val="21"/>
              </w:rPr>
              <w:t>）</w:t>
            </w:r>
          </w:p>
        </w:tc>
        <w:tc>
          <w:tcPr>
            <w:tcW w:w="573" w:type="dxa"/>
            <w:vAlign w:val="center"/>
          </w:tcPr>
          <w:p w:rsidR="008932E4" w:rsidRDefault="00DB0431">
            <w:pPr>
              <w:spacing w:before="69" w:line="288" w:lineRule="auto"/>
              <w:jc w:val="center"/>
              <w:rPr>
                <w:rFonts w:ascii="宋体" w:hAnsi="宋体" w:cs="宋体"/>
                <w:szCs w:val="21"/>
              </w:rPr>
            </w:pPr>
            <w:r>
              <w:rPr>
                <w:rFonts w:ascii="宋体" w:hAnsi="宋体" w:cs="宋体" w:hint="eastAsia"/>
                <w:szCs w:val="21"/>
              </w:rPr>
              <w:t>40</w:t>
            </w:r>
          </w:p>
        </w:tc>
      </w:tr>
      <w:tr w:rsidR="008932E4">
        <w:trPr>
          <w:trHeight w:val="462"/>
          <w:jc w:val="center"/>
        </w:trPr>
        <w:tc>
          <w:tcPr>
            <w:tcW w:w="8887" w:type="dxa"/>
            <w:gridSpan w:val="4"/>
            <w:vAlign w:val="center"/>
          </w:tcPr>
          <w:p w:rsidR="008932E4" w:rsidRDefault="00DB0431">
            <w:pPr>
              <w:spacing w:before="69" w:line="288" w:lineRule="auto"/>
              <w:rPr>
                <w:rFonts w:ascii="宋体" w:hAnsi="宋体" w:cs="宋体"/>
                <w:szCs w:val="21"/>
              </w:rPr>
            </w:pPr>
            <w:r>
              <w:rPr>
                <w:rFonts w:ascii="宋体" w:hAnsi="宋体" w:cs="宋体" w:hint="eastAsia"/>
                <w:b/>
                <w:bCs/>
                <w:spacing w:val="-6"/>
                <w:szCs w:val="21"/>
              </w:rPr>
              <w:t>2、技术和服务</w:t>
            </w:r>
          </w:p>
        </w:tc>
      </w:tr>
      <w:tr w:rsidR="008932E4">
        <w:trPr>
          <w:trHeight w:val="1423"/>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spacing w:val="-2"/>
                <w:szCs w:val="21"/>
              </w:rPr>
              <w:t>2.1</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服务运行成 本和费用测 算方案</w:t>
            </w:r>
          </w:p>
        </w:tc>
        <w:tc>
          <w:tcPr>
            <w:tcW w:w="6616" w:type="dxa"/>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评委根据投标人提供的服务运行成本和费用测算方案（包括各项服务成本、测算依据等内容）评分：</w:t>
            </w:r>
          </w:p>
          <w:p w:rsidR="008932E4" w:rsidRDefault="00DB0431">
            <w:pPr>
              <w:numPr>
                <w:ilvl w:val="0"/>
                <w:numId w:val="8"/>
              </w:numPr>
              <w:spacing w:line="288" w:lineRule="auto"/>
              <w:jc w:val="left"/>
              <w:rPr>
                <w:rFonts w:ascii="宋体" w:hAnsi="宋体" w:cs="宋体"/>
                <w:spacing w:val="1"/>
                <w:szCs w:val="21"/>
              </w:rPr>
            </w:pPr>
            <w:r>
              <w:rPr>
                <w:rFonts w:ascii="宋体" w:hAnsi="宋体" w:cs="宋体" w:hint="eastAsia"/>
                <w:spacing w:val="1"/>
                <w:szCs w:val="21"/>
              </w:rPr>
              <w:t>服务运行成本和费用测算合理合规，所列各项服务成本、测算依据详细、准确的，得4分；</w:t>
            </w:r>
          </w:p>
          <w:p w:rsidR="008932E4" w:rsidRDefault="00DB0431">
            <w:pPr>
              <w:spacing w:line="288" w:lineRule="auto"/>
              <w:jc w:val="left"/>
              <w:rPr>
                <w:rFonts w:ascii="宋体" w:hAnsi="宋体" w:cs="宋体"/>
                <w:spacing w:val="1"/>
                <w:szCs w:val="21"/>
              </w:rPr>
            </w:pPr>
            <w:r>
              <w:rPr>
                <w:rFonts w:ascii="宋体" w:hAnsi="宋体" w:cs="宋体" w:hint="eastAsia"/>
                <w:spacing w:val="1"/>
                <w:szCs w:val="21"/>
              </w:rPr>
              <w:t>（2）服务运行成本和费用测算较符合规定，所列各项服务成本、测算依据较详细、较准确的，得2.5分；</w:t>
            </w:r>
          </w:p>
          <w:p w:rsidR="008932E4" w:rsidRDefault="00DB0431">
            <w:pPr>
              <w:spacing w:line="288" w:lineRule="auto"/>
              <w:jc w:val="left"/>
              <w:rPr>
                <w:rFonts w:ascii="宋体" w:hAnsi="宋体" w:cs="宋体"/>
                <w:spacing w:val="1"/>
                <w:szCs w:val="21"/>
              </w:rPr>
            </w:pPr>
            <w:r>
              <w:rPr>
                <w:rFonts w:ascii="宋体" w:hAnsi="宋体" w:cs="宋体" w:hint="eastAsia"/>
                <w:spacing w:val="1"/>
                <w:szCs w:val="21"/>
              </w:rPr>
              <w:t xml:space="preserve"> （3）服务运行成本和费用测算基本符合规定，所列各项服务成本、测算依据基本准确的，得1分；</w:t>
            </w:r>
          </w:p>
          <w:p w:rsidR="008932E4" w:rsidRDefault="00DB0431">
            <w:pPr>
              <w:spacing w:line="288" w:lineRule="auto"/>
              <w:jc w:val="left"/>
              <w:rPr>
                <w:rFonts w:ascii="宋体" w:hAnsi="宋体" w:cs="宋体"/>
                <w:spacing w:val="1"/>
                <w:szCs w:val="21"/>
              </w:rPr>
            </w:pPr>
            <w:r>
              <w:rPr>
                <w:rFonts w:ascii="宋体" w:hAnsi="宋体" w:cs="宋体" w:hint="eastAsia"/>
                <w:spacing w:val="1"/>
                <w:szCs w:val="21"/>
              </w:rPr>
              <w:t>（4）未列出各项服务成本、测算依据，或服务运行成本和费用测算不准确、不合理、不合规或未提供的不得分。</w:t>
            </w:r>
          </w:p>
        </w:tc>
        <w:tc>
          <w:tcPr>
            <w:tcW w:w="573" w:type="dxa"/>
            <w:vAlign w:val="center"/>
          </w:tcPr>
          <w:p w:rsidR="008932E4" w:rsidRDefault="00DB0431">
            <w:pPr>
              <w:spacing w:before="68" w:line="288" w:lineRule="auto"/>
              <w:jc w:val="center"/>
              <w:rPr>
                <w:rFonts w:ascii="宋体" w:hAnsi="宋体" w:cs="宋体"/>
                <w:spacing w:val="1"/>
                <w:szCs w:val="21"/>
              </w:rPr>
            </w:pPr>
            <w:r>
              <w:rPr>
                <w:rFonts w:ascii="宋体" w:hAnsi="宋体" w:cs="宋体" w:hint="eastAsia"/>
                <w:szCs w:val="21"/>
              </w:rPr>
              <w:t>4</w:t>
            </w:r>
          </w:p>
        </w:tc>
      </w:tr>
      <w:tr w:rsidR="008932E4">
        <w:trPr>
          <w:trHeight w:val="2027"/>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.2</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日常突发情况应急预案</w:t>
            </w:r>
          </w:p>
        </w:tc>
        <w:tc>
          <w:tcPr>
            <w:tcW w:w="6616" w:type="dxa"/>
            <w:vAlign w:val="center"/>
          </w:tcPr>
          <w:p w:rsidR="008932E4" w:rsidRDefault="00DB0431">
            <w:pPr>
              <w:spacing w:line="288" w:lineRule="auto"/>
              <w:jc w:val="left"/>
              <w:rPr>
                <w:rFonts w:ascii="宋体" w:hAnsi="宋体" w:cs="宋体"/>
                <w:color w:val="000000"/>
                <w:spacing w:val="1"/>
                <w:szCs w:val="21"/>
              </w:rPr>
            </w:pPr>
            <w:r>
              <w:rPr>
                <w:rFonts w:ascii="宋体" w:hAnsi="宋体" w:cs="宋体" w:hint="eastAsia"/>
                <w:color w:val="000000"/>
                <w:spacing w:val="1"/>
                <w:szCs w:val="21"/>
              </w:rPr>
              <w:t>评委根据投标人提供的日常突发情况应急预案（包括对遇到突发情况的应对，车辆发生损毁或破坏时等特殊情况的解决和处理）评分：</w:t>
            </w:r>
          </w:p>
          <w:p w:rsidR="008932E4" w:rsidRDefault="00DB0431">
            <w:pPr>
              <w:widowControl/>
              <w:jc w:val="left"/>
              <w:rPr>
                <w:color w:val="000000"/>
                <w:szCs w:val="21"/>
              </w:rPr>
            </w:pPr>
            <w:r>
              <w:rPr>
                <w:rFonts w:ascii="宋体" w:hAnsi="宋体" w:cs="宋体" w:hint="eastAsia"/>
                <w:color w:val="000000"/>
                <w:szCs w:val="21"/>
                <w:lang w:bidi="ar"/>
              </w:rPr>
              <w:t xml:space="preserve">（1）应急预案及突发情况处理措施具体，切实可行得5分； </w:t>
            </w:r>
          </w:p>
          <w:p w:rsidR="008932E4" w:rsidRDefault="00DB0431">
            <w:pPr>
              <w:widowControl/>
              <w:jc w:val="left"/>
              <w:rPr>
                <w:color w:val="000000"/>
                <w:szCs w:val="21"/>
              </w:rPr>
            </w:pPr>
            <w:r>
              <w:rPr>
                <w:rFonts w:ascii="宋体" w:hAnsi="宋体" w:cs="宋体" w:hint="eastAsia"/>
                <w:color w:val="000000"/>
                <w:szCs w:val="21"/>
                <w:lang w:bidi="ar"/>
              </w:rPr>
              <w:t xml:space="preserve">（2）应急预案及突发情况处理措施较具体，较可行得3分； </w:t>
            </w:r>
          </w:p>
          <w:p w:rsidR="008932E4" w:rsidRDefault="00DB0431">
            <w:pPr>
              <w:widowControl/>
              <w:jc w:val="left"/>
              <w:rPr>
                <w:rFonts w:ascii="宋体" w:hAnsi="宋体" w:cs="宋体"/>
                <w:color w:val="000000"/>
                <w:szCs w:val="21"/>
                <w:lang w:bidi="ar"/>
              </w:rPr>
            </w:pPr>
            <w:r>
              <w:rPr>
                <w:rFonts w:ascii="宋体" w:hAnsi="宋体" w:cs="宋体" w:hint="eastAsia"/>
                <w:color w:val="000000"/>
                <w:szCs w:val="21"/>
                <w:lang w:bidi="ar"/>
              </w:rPr>
              <w:t xml:space="preserve">（3）应急预案及突发情况处理有一定可操作性，基本可行得1分； </w:t>
            </w:r>
          </w:p>
          <w:p w:rsidR="008932E4" w:rsidRDefault="00DB0431">
            <w:pPr>
              <w:widowControl/>
              <w:jc w:val="left"/>
              <w:rPr>
                <w:rFonts w:ascii="宋体" w:hAnsi="宋体" w:cs="宋体"/>
                <w:spacing w:val="1"/>
                <w:szCs w:val="21"/>
              </w:rPr>
            </w:pPr>
            <w:r>
              <w:rPr>
                <w:rFonts w:ascii="宋体" w:hAnsi="宋体" w:cs="宋体" w:hint="eastAsia"/>
                <w:color w:val="000000"/>
                <w:szCs w:val="21"/>
                <w:lang w:bidi="ar"/>
              </w:rPr>
              <w:t xml:space="preserve">（4）应急预案及突发情况处理措施不合理，可行性差或未提供的不得分。 </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5</w:t>
            </w:r>
          </w:p>
        </w:tc>
      </w:tr>
      <w:tr w:rsidR="008932E4">
        <w:trPr>
          <w:trHeight w:val="1668"/>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w:t>
            </w:r>
            <w:r>
              <w:rPr>
                <w:rFonts w:ascii="宋体" w:hAnsi="宋体" w:cs="宋体" w:hint="eastAsia"/>
                <w:spacing w:val="-2"/>
                <w:szCs w:val="21"/>
              </w:rPr>
              <w:t>3</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运营管理方案</w:t>
            </w:r>
          </w:p>
        </w:tc>
        <w:tc>
          <w:tcPr>
            <w:tcW w:w="6616" w:type="dxa"/>
            <w:vAlign w:val="center"/>
          </w:tcPr>
          <w:p w:rsidR="008932E4" w:rsidRDefault="00DB0431">
            <w:pPr>
              <w:widowControl/>
              <w:jc w:val="left"/>
              <w:rPr>
                <w:color w:val="000000"/>
                <w:szCs w:val="21"/>
              </w:rPr>
            </w:pPr>
            <w:r>
              <w:rPr>
                <w:rFonts w:ascii="宋体" w:hAnsi="宋体" w:cs="宋体" w:hint="eastAsia"/>
                <w:color w:val="000000"/>
                <w:szCs w:val="21"/>
                <w:lang w:bidi="ar"/>
              </w:rPr>
              <w:t xml:space="preserve">评委根据投标人提供的运营管理方案（包括但不限于保持车辆车身内外整洁，以顾客为中心的服务保障创新，驾驶员按时接送站和安全文明驾驶的控制机制，重大活动服务保障的人员、车辆、工作机制等）评分： </w:t>
            </w:r>
          </w:p>
          <w:p w:rsidR="008932E4" w:rsidRDefault="00DB0431">
            <w:pPr>
              <w:widowControl/>
              <w:jc w:val="left"/>
              <w:rPr>
                <w:color w:val="000000"/>
                <w:szCs w:val="21"/>
              </w:rPr>
            </w:pPr>
            <w:r>
              <w:rPr>
                <w:rFonts w:ascii="宋体" w:hAnsi="宋体" w:cs="宋体" w:hint="eastAsia"/>
                <w:color w:val="000000"/>
                <w:szCs w:val="21"/>
                <w:lang w:bidi="ar"/>
              </w:rPr>
              <w:t xml:space="preserve">（1）运营管理服务方案完整，合理，科学，可操作性强得4分； </w:t>
            </w:r>
          </w:p>
          <w:p w:rsidR="008932E4" w:rsidRDefault="00DB0431">
            <w:pPr>
              <w:widowControl/>
              <w:jc w:val="left"/>
              <w:rPr>
                <w:color w:val="000000"/>
                <w:szCs w:val="21"/>
              </w:rPr>
            </w:pPr>
            <w:r>
              <w:rPr>
                <w:rFonts w:ascii="宋体" w:hAnsi="宋体" w:cs="宋体" w:hint="eastAsia"/>
                <w:color w:val="000000"/>
                <w:szCs w:val="21"/>
                <w:lang w:bidi="ar"/>
              </w:rPr>
              <w:t>（2）运营管理服务方案较为完整，合理性、科学性、可操作</w:t>
            </w:r>
            <w:bookmarkStart w:id="230" w:name="_GoBack"/>
            <w:bookmarkEnd w:id="230"/>
            <w:r>
              <w:rPr>
                <w:rFonts w:ascii="宋体" w:hAnsi="宋体" w:cs="宋体" w:hint="eastAsia"/>
                <w:color w:val="000000"/>
                <w:szCs w:val="21"/>
                <w:lang w:bidi="ar"/>
              </w:rPr>
              <w:t xml:space="preserve">性较强 </w:t>
            </w:r>
          </w:p>
          <w:p w:rsidR="008932E4" w:rsidRDefault="00DB0431">
            <w:pPr>
              <w:widowControl/>
              <w:jc w:val="left"/>
              <w:rPr>
                <w:color w:val="000000"/>
                <w:szCs w:val="21"/>
              </w:rPr>
            </w:pPr>
            <w:r>
              <w:rPr>
                <w:rFonts w:ascii="宋体" w:hAnsi="宋体" w:cs="宋体" w:hint="eastAsia"/>
                <w:color w:val="000000"/>
                <w:szCs w:val="21"/>
                <w:lang w:bidi="ar"/>
              </w:rPr>
              <w:lastRenderedPageBreak/>
              <w:t xml:space="preserve">得2.5分； </w:t>
            </w:r>
          </w:p>
          <w:p w:rsidR="008932E4" w:rsidRDefault="00DB0431">
            <w:pPr>
              <w:widowControl/>
              <w:jc w:val="left"/>
              <w:rPr>
                <w:color w:val="000000"/>
                <w:szCs w:val="21"/>
              </w:rPr>
            </w:pPr>
            <w:r>
              <w:rPr>
                <w:rFonts w:ascii="宋体" w:hAnsi="宋体" w:cs="宋体" w:hint="eastAsia"/>
                <w:color w:val="000000"/>
                <w:szCs w:val="21"/>
                <w:lang w:bidi="ar"/>
              </w:rPr>
              <w:t xml:space="preserve">（3）运营管理服务方案基本完整、合理，有一定科学性、可操作性 </w:t>
            </w:r>
          </w:p>
          <w:p w:rsidR="008932E4" w:rsidRDefault="00DB0431">
            <w:pPr>
              <w:widowControl/>
              <w:jc w:val="left"/>
              <w:rPr>
                <w:color w:val="000000"/>
                <w:szCs w:val="21"/>
              </w:rPr>
            </w:pPr>
            <w:r>
              <w:rPr>
                <w:rFonts w:ascii="宋体" w:hAnsi="宋体" w:cs="宋体" w:hint="eastAsia"/>
                <w:color w:val="000000"/>
                <w:szCs w:val="21"/>
                <w:lang w:bidi="ar"/>
              </w:rPr>
              <w:t xml:space="preserve">得1分； </w:t>
            </w:r>
          </w:p>
          <w:p w:rsidR="008932E4" w:rsidRDefault="00DB0431">
            <w:pPr>
              <w:widowControl/>
              <w:jc w:val="left"/>
              <w:rPr>
                <w:rFonts w:ascii="宋体" w:hAnsi="宋体" w:cs="宋体"/>
                <w:spacing w:val="1"/>
                <w:szCs w:val="21"/>
              </w:rPr>
            </w:pPr>
            <w:r>
              <w:rPr>
                <w:rFonts w:ascii="宋体" w:hAnsi="宋体" w:cs="宋体" w:hint="eastAsia"/>
                <w:color w:val="000000"/>
                <w:szCs w:val="21"/>
                <w:lang w:bidi="ar"/>
              </w:rPr>
              <w:t xml:space="preserve">（4）方案不完整、不合理、不可行、不可操作或未提供的不得分。 </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lastRenderedPageBreak/>
              <w:t>4</w:t>
            </w:r>
          </w:p>
        </w:tc>
      </w:tr>
      <w:tr w:rsidR="008932E4">
        <w:trPr>
          <w:trHeight w:val="1984"/>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lastRenderedPageBreak/>
              <w:t>2.4</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车辆保养及维修计划</w:t>
            </w:r>
          </w:p>
        </w:tc>
        <w:tc>
          <w:tcPr>
            <w:tcW w:w="6616" w:type="dxa"/>
            <w:vAlign w:val="center"/>
          </w:tcPr>
          <w:p w:rsidR="008932E4" w:rsidRDefault="00DB0431">
            <w:pPr>
              <w:spacing w:line="288" w:lineRule="auto"/>
              <w:jc w:val="left"/>
              <w:rPr>
                <w:rFonts w:ascii="宋体" w:hAnsi="宋体" w:cs="宋体"/>
                <w:color w:val="000000"/>
                <w:szCs w:val="21"/>
                <w:lang w:bidi="ar"/>
              </w:rPr>
            </w:pPr>
            <w:r>
              <w:rPr>
                <w:rFonts w:ascii="宋体" w:hAnsi="宋体" w:cs="宋体" w:hint="eastAsia"/>
                <w:color w:val="000000"/>
                <w:szCs w:val="21"/>
                <w:lang w:bidi="ar"/>
              </w:rPr>
              <w:t>评委根据投标人提供的</w:t>
            </w:r>
            <w:r>
              <w:rPr>
                <w:rFonts w:ascii="宋体" w:hAnsi="宋体" w:cs="宋体" w:hint="eastAsia"/>
                <w:spacing w:val="1"/>
                <w:szCs w:val="21"/>
              </w:rPr>
              <w:t>车辆保养及维修计划</w:t>
            </w:r>
            <w:r>
              <w:rPr>
                <w:rFonts w:ascii="宋体" w:hAnsi="宋体" w:cs="宋体" w:hint="eastAsia"/>
                <w:color w:val="000000"/>
                <w:szCs w:val="21"/>
                <w:lang w:bidi="ar"/>
              </w:rPr>
              <w:t>（包括保养内容、日常检查等）进行综合评分：</w:t>
            </w:r>
          </w:p>
          <w:p w:rsidR="008932E4" w:rsidRDefault="00DB0431">
            <w:pPr>
              <w:spacing w:line="288" w:lineRule="auto"/>
              <w:jc w:val="left"/>
              <w:rPr>
                <w:rFonts w:ascii="宋体" w:hAnsi="宋体" w:cs="宋体"/>
                <w:color w:val="000000"/>
                <w:spacing w:val="1"/>
                <w:szCs w:val="21"/>
                <w:lang w:bidi="ar"/>
              </w:rPr>
            </w:pPr>
            <w:r>
              <w:rPr>
                <w:rFonts w:ascii="宋体" w:hAnsi="宋体" w:cs="宋体" w:hint="eastAsia"/>
                <w:color w:val="000000"/>
                <w:spacing w:val="1"/>
                <w:szCs w:val="21"/>
                <w:lang w:bidi="ar"/>
              </w:rPr>
              <w:t>（1）保养及维修计划科学合理、专业性强的，得4分；</w:t>
            </w:r>
          </w:p>
          <w:p w:rsidR="008932E4" w:rsidRDefault="00DB0431">
            <w:pPr>
              <w:spacing w:line="288" w:lineRule="auto"/>
              <w:jc w:val="left"/>
              <w:rPr>
                <w:rFonts w:ascii="宋体" w:hAnsi="宋体" w:cs="宋体"/>
                <w:color w:val="000000"/>
                <w:spacing w:val="1"/>
                <w:szCs w:val="21"/>
                <w:lang w:bidi="ar"/>
              </w:rPr>
            </w:pPr>
            <w:r>
              <w:rPr>
                <w:rFonts w:ascii="宋体" w:hAnsi="宋体" w:cs="宋体" w:hint="eastAsia"/>
                <w:color w:val="000000"/>
                <w:spacing w:val="1"/>
                <w:szCs w:val="21"/>
                <w:lang w:bidi="ar"/>
              </w:rPr>
              <w:t>（2）保养及维修计划较为科学合理、专业性较强的，得2.5分；</w:t>
            </w:r>
          </w:p>
          <w:p w:rsidR="008932E4" w:rsidRDefault="00DB0431">
            <w:pPr>
              <w:spacing w:line="288" w:lineRule="auto"/>
              <w:jc w:val="left"/>
              <w:rPr>
                <w:rFonts w:ascii="宋体" w:hAnsi="宋体" w:cs="宋体"/>
                <w:color w:val="000000"/>
                <w:spacing w:val="1"/>
                <w:szCs w:val="21"/>
                <w:lang w:bidi="ar"/>
              </w:rPr>
            </w:pPr>
            <w:r>
              <w:rPr>
                <w:rFonts w:ascii="宋体" w:hAnsi="宋体" w:cs="宋体" w:hint="eastAsia"/>
                <w:color w:val="000000"/>
                <w:spacing w:val="1"/>
                <w:szCs w:val="21"/>
                <w:lang w:bidi="ar"/>
              </w:rPr>
              <w:t>（3）保养及维修计划基本科学合理、基本专业的，得1分；</w:t>
            </w:r>
          </w:p>
          <w:p w:rsidR="008932E4" w:rsidRDefault="00DB0431">
            <w:pPr>
              <w:spacing w:line="288" w:lineRule="auto"/>
              <w:jc w:val="left"/>
              <w:rPr>
                <w:szCs w:val="21"/>
              </w:rPr>
            </w:pPr>
            <w:r>
              <w:rPr>
                <w:rFonts w:ascii="宋体" w:hAnsi="宋体" w:cs="宋体" w:hint="eastAsia"/>
                <w:color w:val="000000"/>
                <w:spacing w:val="1"/>
                <w:szCs w:val="21"/>
                <w:lang w:bidi="ar"/>
              </w:rPr>
              <w:t>（4）保养及维修计划不合理或者未提供的，不得分。</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4</w:t>
            </w:r>
          </w:p>
        </w:tc>
      </w:tr>
      <w:tr w:rsidR="008932E4">
        <w:trPr>
          <w:trHeight w:val="90"/>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t>2</w:t>
            </w:r>
            <w:r>
              <w:rPr>
                <w:rFonts w:ascii="宋体" w:hAnsi="宋体" w:cs="宋体"/>
                <w:spacing w:val="-2"/>
                <w:szCs w:val="21"/>
              </w:rPr>
              <w:t>.</w:t>
            </w:r>
            <w:r>
              <w:rPr>
                <w:rFonts w:ascii="宋体" w:hAnsi="宋体" w:cs="宋体" w:hint="eastAsia"/>
                <w:spacing w:val="-2"/>
                <w:szCs w:val="21"/>
              </w:rPr>
              <w:t>5</w:t>
            </w:r>
          </w:p>
        </w:tc>
        <w:tc>
          <w:tcPr>
            <w:tcW w:w="1179" w:type="dxa"/>
            <w:vAlign w:val="center"/>
          </w:tcPr>
          <w:p w:rsidR="008932E4" w:rsidRDefault="00DB0431">
            <w:pPr>
              <w:spacing w:line="288" w:lineRule="auto"/>
              <w:jc w:val="left"/>
              <w:rPr>
                <w:rFonts w:ascii="宋体" w:hAnsi="宋体" w:cs="宋体"/>
                <w:color w:val="000000"/>
                <w:spacing w:val="1"/>
                <w:szCs w:val="21"/>
              </w:rPr>
            </w:pPr>
            <w:r>
              <w:rPr>
                <w:rFonts w:ascii="宋体" w:hAnsi="宋体" w:cs="宋体" w:hint="eastAsia"/>
                <w:color w:val="000000"/>
                <w:spacing w:val="1"/>
                <w:szCs w:val="21"/>
              </w:rPr>
              <w:t>车辆配备情况</w:t>
            </w:r>
          </w:p>
        </w:tc>
        <w:tc>
          <w:tcPr>
            <w:tcW w:w="6616" w:type="dxa"/>
            <w:vAlign w:val="center"/>
          </w:tcPr>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评委对投标人提供的所投车辆（2-3座货车（2辆）、客车包含19座（2辆）和48-50座（3辆））车龄、行驶情况和能耗类型进行评分：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1、2-3座货车：每提供一辆新能源货车（须提供绿色牌照照片和行驶证扫描件），得1分，本项最多得2分，不提供不得分。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2、19座客车：</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 xml:space="preserve">（1）为2025年6月1日（含）后上牌且公里数在30000公里及以内，每有一辆，得 1 分，本项最多得2分； </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（2）为2024年6月1日（含）后上牌且公里数50000公里及以内，每有一辆，得 0.6 分，本项最多得1.2分；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 xml:space="preserve">（3）为2023年6月1日（含）后上牌且公里数在80000公里及以内 ，每有一辆，得 0.3分，本项最多得0.6分； </w:t>
            </w:r>
          </w:p>
          <w:p w:rsidR="008932E4" w:rsidRDefault="00DB0431">
            <w:pPr>
              <w:widowControl/>
              <w:spacing w:line="240" w:lineRule="auto"/>
              <w:jc w:val="left"/>
              <w:rPr>
                <w:rFonts w:ascii="宋体" w:hAnsi="宋体" w:cs="宋体"/>
                <w:b/>
                <w:bCs/>
                <w:color w:val="000000"/>
                <w:szCs w:val="21"/>
                <w:lang w:bidi="ar"/>
              </w:rPr>
            </w:pPr>
            <w:r>
              <w:rPr>
                <w:rFonts w:ascii="宋体" w:hAnsi="宋体" w:cs="宋体" w:hint="eastAsia"/>
                <w:b/>
                <w:bCs/>
                <w:color w:val="000000"/>
                <w:szCs w:val="21"/>
                <w:lang w:bidi="ar"/>
              </w:rPr>
              <w:t>须提供相应的行驶证和公里数照片，其他情况或未提供的不得分，此项最多2分，三个档次不重复得分。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3、48-50座客车：</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（1）能耗类型：每提供一辆新能源客车（须提供绿色牌照照片和行驶证扫描件），得1分，本项最多得3分，不提供不得分。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（2）车龄、车况：</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 xml:space="preserve">①为2025年6月1日（含）后上牌且公里数在30000公里及以内，有一辆，得 1 分，本项最多得3分； </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t>②为2024年6月1日（含）后上牌且公里数50000公里及以内，有一辆，得 0.6 分，本项最多得1.8分；</w:t>
            </w:r>
          </w:p>
          <w:p w:rsidR="008932E4" w:rsidRDefault="00DB0431">
            <w:pPr>
              <w:widowControl/>
              <w:spacing w:line="240" w:lineRule="auto"/>
              <w:jc w:val="left"/>
              <w:rPr>
                <w:rFonts w:ascii="宋体" w:hAnsi="宋体" w:cs="宋体"/>
                <w:color w:val="000000"/>
                <w:szCs w:val="21"/>
                <w:lang w:bidi="ar"/>
              </w:rPr>
            </w:pPr>
            <w:r>
              <w:rPr>
                <w:rFonts w:ascii="宋体" w:hAnsi="宋体" w:cs="宋体" w:hint="eastAsia"/>
                <w:color w:val="000000"/>
                <w:szCs w:val="21"/>
                <w:lang w:bidi="ar"/>
              </w:rPr>
              <w:lastRenderedPageBreak/>
              <w:t xml:space="preserve">③为2023年6月1日（含）后上牌且公里数在80000公里及以内 ，有一辆，得 0.3分，本项最多得0.9分； </w:t>
            </w:r>
          </w:p>
          <w:p w:rsidR="008932E4" w:rsidRDefault="00DB0431">
            <w:pPr>
              <w:widowControl/>
              <w:spacing w:line="240" w:lineRule="auto"/>
              <w:jc w:val="left"/>
              <w:rPr>
                <w:rFonts w:ascii="宋体" w:hAnsi="宋体" w:cs="宋体"/>
                <w:color w:val="FF0000"/>
                <w:szCs w:val="21"/>
                <w:lang w:bidi="ar"/>
              </w:rPr>
            </w:pPr>
            <w:r>
              <w:rPr>
                <w:rFonts w:ascii="宋体" w:hAnsi="宋体" w:cs="宋体" w:hint="eastAsia"/>
                <w:b/>
                <w:bCs/>
                <w:color w:val="000000"/>
                <w:szCs w:val="21"/>
                <w:lang w:bidi="ar"/>
              </w:rPr>
              <w:t>须提供相应的行驶证和公里数照片，其他情况或未提供的不得分，此项最多3分，三个档次不重复得分</w:t>
            </w:r>
            <w:r>
              <w:rPr>
                <w:rFonts w:ascii="宋体" w:hAnsi="宋体" w:cs="宋体" w:hint="eastAsia"/>
                <w:color w:val="FF0000"/>
                <w:szCs w:val="21"/>
                <w:lang w:bidi="ar"/>
              </w:rPr>
              <w:t>。</w:t>
            </w:r>
          </w:p>
          <w:p w:rsidR="008932E4" w:rsidRDefault="00DB0431">
            <w:pPr>
              <w:widowControl/>
              <w:spacing w:line="240" w:lineRule="auto"/>
              <w:jc w:val="left"/>
              <w:rPr>
                <w:rFonts w:ascii="宋体" w:hAnsi="宋体" w:cs="宋体"/>
                <w:color w:val="000000"/>
                <w:spacing w:val="1"/>
                <w:szCs w:val="21"/>
              </w:rPr>
            </w:pPr>
            <w:r>
              <w:rPr>
                <w:rFonts w:ascii="宋体" w:hAnsi="宋体" w:cs="宋体" w:hint="eastAsia"/>
                <w:color w:val="000000"/>
                <w:szCs w:val="21"/>
                <w:lang w:bidi="ar"/>
              </w:rPr>
              <w:t>注：</w:t>
            </w:r>
            <w:r>
              <w:rPr>
                <w:rFonts w:ascii="宋体" w:hAnsi="宋体" w:cs="宋体" w:hint="eastAsia"/>
                <w:color w:val="FF0000"/>
                <w:szCs w:val="21"/>
              </w:rPr>
              <w:t>购置登记年限以行驶证注册日期为准；</w:t>
            </w:r>
            <w:r>
              <w:rPr>
                <w:rFonts w:ascii="宋体" w:hAnsi="宋体" w:cs="宋体" w:hint="eastAsia"/>
                <w:color w:val="000000"/>
                <w:szCs w:val="21"/>
                <w:lang w:bidi="ar"/>
              </w:rPr>
              <w:t>此项最高得10分。</w:t>
            </w:r>
            <w:r>
              <w:rPr>
                <w:rFonts w:ascii="宋体" w:hAnsi="宋体" w:cs="宋体" w:hint="eastAsia"/>
                <w:b/>
                <w:bCs/>
                <w:i/>
                <w:iCs/>
                <w:color w:val="000000"/>
                <w:szCs w:val="21"/>
                <w:lang w:bidi="ar"/>
              </w:rPr>
              <w:t>投标人须承诺所投车辆将专门用于采购人此次项目，项目服务期内不得随意更换，否则此项不得分。</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lastRenderedPageBreak/>
              <w:t>10</w:t>
            </w:r>
          </w:p>
        </w:tc>
      </w:tr>
      <w:tr w:rsidR="008932E4">
        <w:trPr>
          <w:trHeight w:val="954"/>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lastRenderedPageBreak/>
              <w:t>2.6</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额外承诺的增值服务</w:t>
            </w:r>
          </w:p>
        </w:tc>
        <w:tc>
          <w:tcPr>
            <w:tcW w:w="6616" w:type="dxa"/>
            <w:vAlign w:val="center"/>
          </w:tcPr>
          <w:p w:rsidR="008932E4" w:rsidRDefault="00DB0431">
            <w:pPr>
              <w:spacing w:line="288" w:lineRule="auto"/>
              <w:jc w:val="left"/>
              <w:rPr>
                <w:rFonts w:ascii="宋体" w:hAnsi="宋体" w:cs="宋体"/>
                <w:color w:val="000000"/>
                <w:spacing w:val="1"/>
                <w:szCs w:val="21"/>
              </w:rPr>
            </w:pPr>
            <w:r>
              <w:rPr>
                <w:rFonts w:ascii="宋体" w:hAnsi="宋体" w:cs="宋体" w:hint="eastAsia"/>
                <w:color w:val="000000"/>
                <w:spacing w:val="1"/>
                <w:szCs w:val="21"/>
              </w:rPr>
              <w:t>投标人承诺如中标提供以下增值服务，费用包含在投标总价中：</w:t>
            </w:r>
          </w:p>
          <w:p w:rsidR="008932E4" w:rsidRDefault="00DB0431">
            <w:pPr>
              <w:spacing w:line="288" w:lineRule="auto"/>
              <w:jc w:val="left"/>
              <w:rPr>
                <w:rFonts w:ascii="宋体" w:hAnsi="宋体" w:cs="宋体"/>
                <w:spacing w:val="1"/>
                <w:szCs w:val="21"/>
              </w:rPr>
            </w:pPr>
            <w:r>
              <w:rPr>
                <w:rFonts w:ascii="宋体" w:hAnsi="宋体" w:cs="宋体" w:hint="eastAsia"/>
                <w:color w:val="000000"/>
                <w:spacing w:val="1"/>
                <w:szCs w:val="21"/>
              </w:rPr>
              <w:t>承诺在招标文件需求的基础上，周一-周五下午19:00免费增派1辆19座客车服务南部院区-鼓楼医院本部得4分，未提供不得分（提供承诺书，格式自拟）。</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4</w:t>
            </w:r>
          </w:p>
        </w:tc>
      </w:tr>
      <w:tr w:rsidR="008932E4">
        <w:trPr>
          <w:trHeight w:val="90"/>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t>2.7</w:t>
            </w:r>
          </w:p>
        </w:tc>
        <w:tc>
          <w:tcPr>
            <w:tcW w:w="1179" w:type="dxa"/>
            <w:vAlign w:val="center"/>
          </w:tcPr>
          <w:p w:rsidR="008932E4" w:rsidRDefault="00DB0431">
            <w:pPr>
              <w:spacing w:line="288" w:lineRule="auto"/>
              <w:jc w:val="left"/>
              <w:rPr>
                <w:rFonts w:ascii="宋体" w:hAnsi="宋体" w:cs="宋体"/>
                <w:spacing w:val="1"/>
                <w:szCs w:val="21"/>
              </w:rPr>
            </w:pPr>
            <w:r>
              <w:rPr>
                <w:rFonts w:ascii="宋体" w:hAnsi="宋体" w:cs="宋体" w:hint="eastAsia"/>
                <w:spacing w:val="1"/>
                <w:szCs w:val="21"/>
              </w:rPr>
              <w:t>车辆监控系统</w:t>
            </w:r>
          </w:p>
        </w:tc>
        <w:tc>
          <w:tcPr>
            <w:tcW w:w="6616" w:type="dxa"/>
            <w:vAlign w:val="center"/>
          </w:tcPr>
          <w:p w:rsidR="008932E4" w:rsidRDefault="00DB0431">
            <w:pPr>
              <w:spacing w:line="288" w:lineRule="auto"/>
              <w:jc w:val="left"/>
              <w:rPr>
                <w:rFonts w:ascii="宋体" w:hAnsi="宋体" w:cs="宋体"/>
                <w:spacing w:val="1"/>
                <w:szCs w:val="21"/>
              </w:rPr>
            </w:pPr>
            <w:r>
              <w:rPr>
                <w:rFonts w:hint="eastAsia"/>
                <w:szCs w:val="21"/>
              </w:rPr>
              <w:t>投标人所投车辆</w:t>
            </w:r>
            <w:r>
              <w:rPr>
                <w:rFonts w:ascii="宋体" w:hAnsi="宋体" w:cs="宋体" w:hint="eastAsia"/>
                <w:spacing w:val="1"/>
                <w:szCs w:val="21"/>
              </w:rPr>
              <w:t>监控系统为投标人自主监控得3分，否则不得分。（提供监控相关证明材料）</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3</w:t>
            </w:r>
          </w:p>
        </w:tc>
      </w:tr>
      <w:tr w:rsidR="008932E4">
        <w:trPr>
          <w:trHeight w:val="468"/>
          <w:jc w:val="center"/>
        </w:trPr>
        <w:tc>
          <w:tcPr>
            <w:tcW w:w="8887" w:type="dxa"/>
            <w:gridSpan w:val="4"/>
            <w:vAlign w:val="center"/>
          </w:tcPr>
          <w:p w:rsidR="008932E4" w:rsidRDefault="00DB0431">
            <w:pPr>
              <w:spacing w:before="68" w:line="288" w:lineRule="auto"/>
              <w:rPr>
                <w:rFonts w:ascii="宋体" w:hAnsi="宋体" w:cs="宋体"/>
                <w:szCs w:val="21"/>
              </w:rPr>
            </w:pPr>
            <w:r>
              <w:rPr>
                <w:rFonts w:ascii="宋体" w:hAnsi="宋体" w:cs="宋体" w:hint="eastAsia"/>
                <w:b/>
                <w:bCs/>
                <w:spacing w:val="-3"/>
                <w:szCs w:val="21"/>
              </w:rPr>
              <w:t>3业绩</w:t>
            </w:r>
          </w:p>
        </w:tc>
      </w:tr>
      <w:tr w:rsidR="008932E4">
        <w:trPr>
          <w:trHeight w:val="1172"/>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spacing w:val="-2"/>
                <w:szCs w:val="21"/>
              </w:rPr>
              <w:t>3.1</w:t>
            </w:r>
          </w:p>
        </w:tc>
        <w:tc>
          <w:tcPr>
            <w:tcW w:w="1179" w:type="dxa"/>
            <w:vAlign w:val="center"/>
          </w:tcPr>
          <w:p w:rsidR="008932E4" w:rsidRDefault="00DB0431">
            <w:pPr>
              <w:spacing w:before="69" w:line="288" w:lineRule="auto"/>
              <w:rPr>
                <w:rFonts w:ascii="宋体" w:hAnsi="宋体" w:cs="宋体"/>
                <w:spacing w:val="-2"/>
                <w:szCs w:val="21"/>
              </w:rPr>
            </w:pPr>
            <w:r>
              <w:rPr>
                <w:rFonts w:ascii="宋体" w:hAnsi="宋体" w:cs="宋体" w:hint="eastAsia"/>
                <w:color w:val="000000"/>
                <w:spacing w:val="-1"/>
                <w:szCs w:val="21"/>
              </w:rPr>
              <w:t>投标人</w:t>
            </w:r>
            <w:r>
              <w:rPr>
                <w:rFonts w:ascii="宋体" w:hAnsi="宋体" w:cs="宋体"/>
                <w:color w:val="000000"/>
                <w:spacing w:val="-1"/>
                <w:szCs w:val="21"/>
              </w:rPr>
              <w:t>业绩</w:t>
            </w:r>
          </w:p>
        </w:tc>
        <w:tc>
          <w:tcPr>
            <w:tcW w:w="6616" w:type="dxa"/>
            <w:vAlign w:val="center"/>
          </w:tcPr>
          <w:p w:rsidR="008932E4" w:rsidRDefault="00DB0431">
            <w:pPr>
              <w:spacing w:line="288" w:lineRule="auto"/>
              <w:rPr>
                <w:rFonts w:ascii="宋体" w:hAnsi="宋体" w:cs="宋体"/>
                <w:color w:val="000000"/>
                <w:szCs w:val="21"/>
              </w:rPr>
            </w:pPr>
            <w:r>
              <w:rPr>
                <w:rFonts w:ascii="宋体" w:hAnsi="宋体" w:cs="宋体" w:hint="eastAsia"/>
                <w:spacing w:val="1"/>
                <w:szCs w:val="21"/>
              </w:rPr>
              <w:t>投标人提供自20</w:t>
            </w:r>
            <w:r>
              <w:rPr>
                <w:rFonts w:ascii="宋体" w:hAnsi="宋体" w:cs="宋体"/>
                <w:spacing w:val="1"/>
                <w:szCs w:val="21"/>
              </w:rPr>
              <w:t>2</w:t>
            </w:r>
            <w:r>
              <w:rPr>
                <w:rFonts w:ascii="宋体" w:hAnsi="宋体" w:cs="宋体" w:hint="eastAsia"/>
                <w:spacing w:val="1"/>
                <w:szCs w:val="21"/>
              </w:rPr>
              <w:t>3年1月1日以来（时间以合同签订时间为准）具有类似班车租赁业绩，每提供1个得2分，最多得6分，未提供不得分（合同中购销双方名称、盖章，服务内容，合同签订时间等关键信息必须清晰可见，否则为无效合同，同一采购人业绩不重复得分）。</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6</w:t>
            </w:r>
          </w:p>
        </w:tc>
      </w:tr>
      <w:tr w:rsidR="008932E4">
        <w:trPr>
          <w:trHeight w:val="355"/>
          <w:jc w:val="center"/>
        </w:trPr>
        <w:tc>
          <w:tcPr>
            <w:tcW w:w="8887" w:type="dxa"/>
            <w:gridSpan w:val="4"/>
            <w:vAlign w:val="center"/>
          </w:tcPr>
          <w:p w:rsidR="008932E4" w:rsidRDefault="00DB0431">
            <w:pPr>
              <w:spacing w:before="68" w:line="288" w:lineRule="auto"/>
              <w:rPr>
                <w:rFonts w:ascii="宋体" w:hAnsi="宋体" w:cs="宋体"/>
                <w:color w:val="000000"/>
                <w:szCs w:val="21"/>
              </w:rPr>
            </w:pPr>
            <w:r>
              <w:rPr>
                <w:rFonts w:ascii="宋体" w:hAnsi="宋体" w:cs="宋体" w:hint="eastAsia"/>
                <w:b/>
                <w:bCs/>
                <w:spacing w:val="-3"/>
                <w:szCs w:val="21"/>
              </w:rPr>
              <w:t>4履约能力</w:t>
            </w:r>
          </w:p>
        </w:tc>
      </w:tr>
      <w:tr w:rsidR="008932E4" w:rsidRPr="000A631F">
        <w:trPr>
          <w:trHeight w:val="792"/>
          <w:jc w:val="center"/>
        </w:trPr>
        <w:tc>
          <w:tcPr>
            <w:tcW w:w="519" w:type="dxa"/>
            <w:vAlign w:val="center"/>
          </w:tcPr>
          <w:p w:rsidR="008932E4" w:rsidRPr="000A631F" w:rsidRDefault="00DB0431">
            <w:pPr>
              <w:spacing w:before="68" w:line="288" w:lineRule="auto"/>
              <w:jc w:val="center"/>
              <w:rPr>
                <w:rFonts w:ascii="宋体" w:hAnsi="宋体" w:cs="宋体"/>
                <w:color w:val="000000"/>
                <w:spacing w:val="-2"/>
                <w:szCs w:val="21"/>
              </w:rPr>
            </w:pPr>
            <w:r w:rsidRPr="000A631F">
              <w:rPr>
                <w:rFonts w:ascii="宋体" w:hAnsi="宋体" w:cs="宋体"/>
                <w:color w:val="000000"/>
                <w:spacing w:val="-2"/>
                <w:szCs w:val="21"/>
              </w:rPr>
              <w:t>4.1</w:t>
            </w:r>
          </w:p>
        </w:tc>
        <w:tc>
          <w:tcPr>
            <w:tcW w:w="1179" w:type="dxa"/>
            <w:vAlign w:val="center"/>
          </w:tcPr>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履约能力1</w:t>
            </w:r>
          </w:p>
        </w:tc>
        <w:tc>
          <w:tcPr>
            <w:tcW w:w="6616" w:type="dxa"/>
            <w:vAlign w:val="center"/>
          </w:tcPr>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投标人自有或长期租赁（租赁期不短于本次服务期）的车辆数量不少于22台（含）的得5分，15台（含）到21台（含）得2分，其他或未提供的不得分（提供承诺书，格式自拟；机动车登记证或租赁合同原件签订合同时核查）。</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备注：本次服务期预估为2026年9月1日至2027年8月31日。</w:t>
            </w:r>
          </w:p>
        </w:tc>
        <w:tc>
          <w:tcPr>
            <w:tcW w:w="573" w:type="dxa"/>
            <w:vAlign w:val="center"/>
          </w:tcPr>
          <w:p w:rsidR="008932E4" w:rsidRPr="000A631F" w:rsidRDefault="00DB0431">
            <w:pPr>
              <w:spacing w:before="68" w:line="288" w:lineRule="auto"/>
              <w:jc w:val="center"/>
              <w:rPr>
                <w:rFonts w:ascii="宋体" w:hAnsi="宋体" w:cs="宋体"/>
                <w:color w:val="000000"/>
                <w:szCs w:val="21"/>
              </w:rPr>
            </w:pPr>
            <w:r w:rsidRPr="000A631F">
              <w:rPr>
                <w:rFonts w:ascii="宋体" w:hAnsi="宋体" w:cs="宋体" w:hint="eastAsia"/>
                <w:color w:val="000000"/>
                <w:szCs w:val="21"/>
              </w:rPr>
              <w:t>5</w:t>
            </w:r>
          </w:p>
        </w:tc>
      </w:tr>
      <w:tr w:rsidR="008932E4" w:rsidRPr="000A631F">
        <w:trPr>
          <w:trHeight w:val="792"/>
          <w:jc w:val="center"/>
        </w:trPr>
        <w:tc>
          <w:tcPr>
            <w:tcW w:w="519" w:type="dxa"/>
            <w:vAlign w:val="center"/>
          </w:tcPr>
          <w:p w:rsidR="008932E4" w:rsidRPr="000A631F" w:rsidRDefault="00DB0431">
            <w:pPr>
              <w:spacing w:before="68" w:line="288" w:lineRule="auto"/>
              <w:jc w:val="center"/>
              <w:rPr>
                <w:rFonts w:ascii="宋体" w:hAnsi="宋体" w:cs="宋体"/>
                <w:color w:val="000000"/>
                <w:spacing w:val="-2"/>
                <w:szCs w:val="21"/>
              </w:rPr>
            </w:pPr>
            <w:r w:rsidRPr="000A631F">
              <w:rPr>
                <w:rFonts w:ascii="宋体" w:hAnsi="宋体" w:cs="宋体" w:hint="eastAsia"/>
                <w:color w:val="000000"/>
                <w:spacing w:val="-2"/>
                <w:szCs w:val="21"/>
              </w:rPr>
              <w:t>4.2</w:t>
            </w:r>
          </w:p>
        </w:tc>
        <w:tc>
          <w:tcPr>
            <w:tcW w:w="1179" w:type="dxa"/>
            <w:vAlign w:val="center"/>
          </w:tcPr>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履约能力2</w:t>
            </w:r>
          </w:p>
        </w:tc>
        <w:tc>
          <w:tcPr>
            <w:tcW w:w="6616" w:type="dxa"/>
            <w:vAlign w:val="center"/>
          </w:tcPr>
          <w:p w:rsidR="008932E4" w:rsidRPr="000A631F" w:rsidRDefault="00DB0431">
            <w:pPr>
              <w:spacing w:before="69" w:line="288" w:lineRule="auto"/>
              <w:rPr>
                <w:rFonts w:ascii="宋体" w:hAnsi="宋体" w:cs="宋体"/>
                <w:szCs w:val="21"/>
              </w:rPr>
            </w:pPr>
            <w:r w:rsidRPr="000A631F">
              <w:rPr>
                <w:rFonts w:ascii="宋体" w:hAnsi="宋体" w:cs="宋体" w:hint="eastAsia"/>
                <w:szCs w:val="21"/>
              </w:rPr>
              <w:t>投标人为本次提供服务的车辆投保险种具有以下内容：</w:t>
            </w:r>
          </w:p>
          <w:p w:rsidR="008932E4" w:rsidRPr="000A631F" w:rsidRDefault="00DB0431">
            <w:pPr>
              <w:spacing w:before="69" w:line="288" w:lineRule="auto"/>
              <w:rPr>
                <w:rFonts w:ascii="宋体" w:hAnsi="宋体" w:cs="宋体"/>
                <w:szCs w:val="21"/>
              </w:rPr>
            </w:pPr>
            <w:r w:rsidRPr="000A631F">
              <w:rPr>
                <w:rFonts w:ascii="宋体" w:hAnsi="宋体" w:cs="宋体" w:hint="eastAsia"/>
                <w:szCs w:val="21"/>
              </w:rPr>
              <w:t>（1）第三者责任险（5分）：100万元≤保额＜200万元得1分，200万元≤保额＜300万元得3分；保额≥300万元得5分（投入本项目的所有车辆须同时具备，否则不得分；保额如不一致的按最低保额计分）</w:t>
            </w:r>
          </w:p>
          <w:p w:rsidR="008932E4" w:rsidRPr="000A631F" w:rsidRDefault="00DB0431">
            <w:pPr>
              <w:spacing w:before="69" w:line="288" w:lineRule="auto"/>
              <w:rPr>
                <w:rFonts w:ascii="宋体" w:hAnsi="宋体" w:cs="宋体"/>
                <w:szCs w:val="21"/>
              </w:rPr>
            </w:pPr>
            <w:r w:rsidRPr="000A631F">
              <w:rPr>
                <w:rFonts w:ascii="宋体" w:hAnsi="宋体" w:cs="宋体" w:hint="eastAsia"/>
                <w:szCs w:val="21"/>
              </w:rPr>
              <w:t>（2）车上人员责任险（每座）（4分）：①48-50座车辆（3辆）座位险不低于30万/座，得2分；其他不得分；②19座车辆（2辆）座位险不低于50万/座，得1.5分；其他不得分；③7座车辆座位险不低于60万/座，得0.5分；其他不得分。（投入本项目的每种车型的所有车辆须</w:t>
            </w:r>
            <w:r w:rsidRPr="000A631F">
              <w:rPr>
                <w:rFonts w:ascii="宋体" w:hAnsi="宋体" w:cs="宋体" w:hint="eastAsia"/>
                <w:szCs w:val="21"/>
              </w:rPr>
              <w:lastRenderedPageBreak/>
              <w:t>同时具备，否则不得分）</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szCs w:val="21"/>
              </w:rPr>
              <w:t>注：提供车辆保险证明复印件，复印件须清晰可见，否则不得分。保险有效期须包含本项目服务期（</w:t>
            </w:r>
            <w:r w:rsidRPr="000A631F">
              <w:rPr>
                <w:rFonts w:ascii="宋体" w:hAnsi="宋体" w:cs="宋体" w:hint="eastAsia"/>
                <w:color w:val="000000"/>
                <w:spacing w:val="-1"/>
                <w:szCs w:val="21"/>
              </w:rPr>
              <w:t>本次服务期预估为2026年9月1日至2027年8月31日。</w:t>
            </w:r>
            <w:r w:rsidRPr="000A631F">
              <w:rPr>
                <w:rFonts w:ascii="宋体" w:hAnsi="宋体" w:cs="宋体" w:hint="eastAsia"/>
                <w:szCs w:val="21"/>
              </w:rPr>
              <w:t>），未涵盖整个服务期的，投标单位应承诺，中标后5个工作日内按照投标时的保险缴纳标准，完成购买期限涵盖项目服务期的保险。</w:t>
            </w:r>
          </w:p>
        </w:tc>
        <w:tc>
          <w:tcPr>
            <w:tcW w:w="573" w:type="dxa"/>
            <w:vAlign w:val="center"/>
          </w:tcPr>
          <w:p w:rsidR="008932E4" w:rsidRPr="000A631F" w:rsidRDefault="00DB0431">
            <w:pPr>
              <w:spacing w:before="68" w:line="288" w:lineRule="auto"/>
              <w:jc w:val="center"/>
              <w:rPr>
                <w:rFonts w:ascii="宋体" w:hAnsi="宋体" w:cs="宋体"/>
                <w:color w:val="000000"/>
                <w:szCs w:val="21"/>
              </w:rPr>
            </w:pPr>
            <w:r w:rsidRPr="000A631F">
              <w:rPr>
                <w:rFonts w:ascii="宋体" w:hAnsi="宋体" w:cs="宋体" w:hint="eastAsia"/>
                <w:color w:val="000000"/>
                <w:szCs w:val="21"/>
              </w:rPr>
              <w:lastRenderedPageBreak/>
              <w:t>9</w:t>
            </w:r>
          </w:p>
        </w:tc>
      </w:tr>
      <w:tr w:rsidR="008932E4">
        <w:trPr>
          <w:trHeight w:val="896"/>
          <w:jc w:val="center"/>
        </w:trPr>
        <w:tc>
          <w:tcPr>
            <w:tcW w:w="519" w:type="dxa"/>
            <w:vAlign w:val="center"/>
          </w:tcPr>
          <w:p w:rsidR="008932E4" w:rsidRDefault="00DB0431">
            <w:pPr>
              <w:spacing w:before="68" w:line="288" w:lineRule="auto"/>
              <w:jc w:val="center"/>
              <w:rPr>
                <w:rFonts w:ascii="宋体" w:hAnsi="宋体" w:cs="宋体"/>
                <w:spacing w:val="-2"/>
                <w:szCs w:val="21"/>
              </w:rPr>
            </w:pPr>
            <w:r>
              <w:rPr>
                <w:rFonts w:ascii="宋体" w:hAnsi="宋体" w:cs="宋体" w:hint="eastAsia"/>
                <w:spacing w:val="-2"/>
                <w:szCs w:val="21"/>
              </w:rPr>
              <w:lastRenderedPageBreak/>
              <w:t>4</w:t>
            </w:r>
            <w:r>
              <w:rPr>
                <w:rFonts w:ascii="宋体" w:hAnsi="宋体" w:cs="宋体"/>
                <w:spacing w:val="-2"/>
                <w:szCs w:val="21"/>
              </w:rPr>
              <w:t>.</w:t>
            </w:r>
            <w:r>
              <w:rPr>
                <w:rFonts w:ascii="宋体" w:hAnsi="宋体" w:cs="宋体" w:hint="eastAsia"/>
                <w:spacing w:val="-2"/>
                <w:szCs w:val="21"/>
              </w:rPr>
              <w:t>3</w:t>
            </w:r>
          </w:p>
        </w:tc>
        <w:tc>
          <w:tcPr>
            <w:tcW w:w="1179" w:type="dxa"/>
            <w:vAlign w:val="center"/>
          </w:tcPr>
          <w:p w:rsidR="008932E4" w:rsidRDefault="00DB0431">
            <w:pPr>
              <w:spacing w:before="69" w:line="288" w:lineRule="auto"/>
              <w:rPr>
                <w:rFonts w:ascii="宋体" w:hAnsi="宋体" w:cs="宋体"/>
                <w:color w:val="000000"/>
                <w:spacing w:val="-1"/>
                <w:szCs w:val="21"/>
              </w:rPr>
            </w:pPr>
            <w:r>
              <w:rPr>
                <w:rFonts w:ascii="宋体" w:hAnsi="宋体" w:cs="宋体" w:hint="eastAsia"/>
                <w:color w:val="000000"/>
                <w:spacing w:val="-1"/>
                <w:szCs w:val="21"/>
              </w:rPr>
              <w:t>履约能力3</w:t>
            </w:r>
          </w:p>
        </w:tc>
        <w:tc>
          <w:tcPr>
            <w:tcW w:w="6616" w:type="dxa"/>
            <w:vAlign w:val="center"/>
          </w:tcPr>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 xml:space="preserve">投标人拟投入本项目驾驶人员： </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 xml:space="preserve">（1）具有A1驾驶证且具有20年及以上驾龄且年龄在55周岁以下，每提供1人得 1分，本项最多得2分； </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 xml:space="preserve">（2）具有A1驾驶证且具有15年及以上驾龄且年龄在50周岁以下的，每提供1人得1分，本项最多得2分； </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 xml:space="preserve">（3）具有B1驾驶证且具有15年及以上驾龄且年龄在50周岁以下的，每提供1人得0.75分，本项最多得1.5分； </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 xml:space="preserve">（4）具有C1驾驶证且具有15年及以上驾龄且年龄在50周岁以下的，提供1人得0.5分，本项最多得0.5分；  </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本项最多6分(提供人员驾驶证及人员列表和驾驶员近期体检报告扫描件，并提供投标人为其缴纳的近半年任意一个月的社保证明材料。所有人员材料不重复计分，以最高分计。证明材料缺项或未提供不得分）。</w:t>
            </w:r>
          </w:p>
          <w:p w:rsidR="008932E4" w:rsidRPr="000A631F" w:rsidRDefault="00DB0431">
            <w:pPr>
              <w:spacing w:before="69" w:line="288" w:lineRule="auto"/>
              <w:rPr>
                <w:rFonts w:ascii="宋体" w:hAnsi="宋体" w:cs="宋体"/>
                <w:color w:val="000000"/>
                <w:spacing w:val="-1"/>
                <w:szCs w:val="21"/>
              </w:rPr>
            </w:pPr>
            <w:r w:rsidRPr="000A631F">
              <w:rPr>
                <w:rFonts w:ascii="宋体" w:hAnsi="宋体" w:cs="宋体" w:hint="eastAsia"/>
                <w:color w:val="000000"/>
                <w:spacing w:val="-1"/>
                <w:szCs w:val="21"/>
              </w:rPr>
              <w:t>注：</w:t>
            </w:r>
            <w:r w:rsidRPr="000A631F">
              <w:rPr>
                <w:rFonts w:ascii="宋体" w:hAnsi="宋体" w:cs="宋体" w:hint="eastAsia"/>
                <w:color w:val="000000"/>
                <w:spacing w:val="1"/>
                <w:szCs w:val="21"/>
              </w:rPr>
              <w:t>投标人须承诺拟投入的驾驶员将用于采购人此次项目，</w:t>
            </w:r>
            <w:r w:rsidRPr="000A631F">
              <w:rPr>
                <w:rFonts w:hAnsi="宋体" w:cs="宋体" w:hint="eastAsia"/>
                <w:bCs/>
                <w:szCs w:val="21"/>
              </w:rPr>
              <w:t>项目</w:t>
            </w:r>
            <w:r w:rsidRPr="000A631F">
              <w:rPr>
                <w:rFonts w:hAnsi="宋体" w:cs="宋体"/>
                <w:bCs/>
                <w:szCs w:val="21"/>
              </w:rPr>
              <w:t>服务期内不得随意更换</w:t>
            </w:r>
            <w:r w:rsidRPr="000A631F">
              <w:rPr>
                <w:rFonts w:hAnsi="宋体" w:cs="宋体" w:hint="eastAsia"/>
                <w:bCs/>
                <w:szCs w:val="21"/>
              </w:rPr>
              <w:t>，</w:t>
            </w:r>
            <w:r w:rsidRPr="000A631F">
              <w:rPr>
                <w:rFonts w:ascii="宋体" w:hAnsi="宋体" w:cs="宋体" w:hint="eastAsia"/>
                <w:color w:val="000000"/>
                <w:spacing w:val="1"/>
                <w:szCs w:val="21"/>
              </w:rPr>
              <w:t>否则此项不得分。</w:t>
            </w:r>
          </w:p>
        </w:tc>
        <w:tc>
          <w:tcPr>
            <w:tcW w:w="573" w:type="dxa"/>
            <w:vAlign w:val="center"/>
          </w:tcPr>
          <w:p w:rsidR="008932E4" w:rsidRDefault="00DB0431">
            <w:pPr>
              <w:spacing w:before="68" w:line="288" w:lineRule="auto"/>
              <w:jc w:val="center"/>
              <w:rPr>
                <w:rFonts w:ascii="宋体" w:hAnsi="宋体" w:cs="宋体"/>
                <w:szCs w:val="21"/>
              </w:rPr>
            </w:pPr>
            <w:r>
              <w:rPr>
                <w:rFonts w:ascii="宋体" w:hAnsi="宋体" w:cs="宋体" w:hint="eastAsia"/>
                <w:szCs w:val="21"/>
              </w:rPr>
              <w:t>6</w:t>
            </w:r>
          </w:p>
        </w:tc>
      </w:tr>
    </w:tbl>
    <w:p w:rsidR="008932E4" w:rsidRDefault="008932E4">
      <w:pPr>
        <w:pStyle w:val="16"/>
        <w:rPr>
          <w:sz w:val="22"/>
        </w:rPr>
      </w:pPr>
    </w:p>
    <w:p w:rsidR="008932E4" w:rsidRDefault="008932E4">
      <w:pPr>
        <w:rPr>
          <w:color w:val="000000"/>
          <w:szCs w:val="22"/>
        </w:rPr>
      </w:pPr>
    </w:p>
    <w:p w:rsidR="008932E4" w:rsidRDefault="00DB0431">
      <w:pPr>
        <w:jc w:val="center"/>
        <w:outlineLvl w:val="0"/>
        <w:rPr>
          <w:rFonts w:ascii="宋体" w:hAnsi="宋体" w:cs="宋体"/>
          <w:b/>
          <w:color w:val="000000"/>
          <w:sz w:val="32"/>
        </w:rPr>
      </w:pPr>
      <w:r>
        <w:rPr>
          <w:rFonts w:hint="eastAsia"/>
          <w:color w:val="000000"/>
          <w:szCs w:val="22"/>
        </w:rPr>
        <w:br w:type="page" w:clear="all"/>
      </w:r>
      <w:bookmarkStart w:id="231" w:name="_Toc194500892"/>
      <w:bookmarkStart w:id="232" w:name="_Toc17279"/>
      <w:bookmarkStart w:id="233" w:name="_Toc32166"/>
      <w:bookmarkStart w:id="234" w:name="_Toc29985"/>
      <w:bookmarkStart w:id="235" w:name="_Toc7507"/>
      <w:r>
        <w:rPr>
          <w:rFonts w:ascii="宋体" w:hAnsi="宋体" w:cs="宋体"/>
          <w:b/>
          <w:color w:val="000000"/>
          <w:sz w:val="32"/>
        </w:rPr>
        <w:lastRenderedPageBreak/>
        <w:t>第六章  投标文件格式</w:t>
      </w:r>
      <w:bookmarkEnd w:id="231"/>
      <w:bookmarkEnd w:id="232"/>
      <w:bookmarkEnd w:id="233"/>
      <w:bookmarkEnd w:id="234"/>
      <w:bookmarkEnd w:id="235"/>
    </w:p>
    <w:p w:rsidR="008932E4" w:rsidRDefault="00DB0431">
      <w:r>
        <w:rPr>
          <w:rFonts w:ascii="宋体" w:hAnsi="宋体" w:cs="宋体"/>
          <w:color w:val="000000"/>
        </w:rPr>
        <w:t> </w:t>
      </w:r>
    </w:p>
    <w:p w:rsidR="008932E4" w:rsidRDefault="00DB0431">
      <w:pPr>
        <w:jc w:val="center"/>
      </w:pPr>
      <w:r>
        <w:rPr>
          <w:rFonts w:ascii="宋体" w:hAnsi="宋体" w:cs="宋体"/>
          <w:b/>
          <w:color w:val="000000"/>
          <w:sz w:val="72"/>
        </w:rPr>
        <w:t> </w:t>
      </w:r>
    </w:p>
    <w:p w:rsidR="008932E4" w:rsidRDefault="00DB0431">
      <w:pPr>
        <w:jc w:val="center"/>
      </w:pPr>
      <w:r>
        <w:rPr>
          <w:rFonts w:ascii="宋体" w:hAnsi="宋体" w:cs="宋体"/>
          <w:b/>
          <w:color w:val="000000"/>
          <w:sz w:val="96"/>
        </w:rPr>
        <w:t>投  标  文  件</w:t>
      </w:r>
    </w:p>
    <w:p w:rsidR="008932E4" w:rsidRDefault="00DB0431">
      <w:pPr>
        <w:jc w:val="center"/>
      </w:pPr>
      <w:r>
        <w:rPr>
          <w:rFonts w:ascii="宋体" w:hAnsi="宋体" w:cs="宋体"/>
          <w:b/>
          <w:color w:val="000000"/>
          <w:sz w:val="72"/>
        </w:rPr>
        <w:t> </w:t>
      </w:r>
    </w:p>
    <w:p w:rsidR="008932E4" w:rsidRDefault="00DB0431">
      <w:pPr>
        <w:jc w:val="center"/>
      </w:pPr>
      <w:r>
        <w:rPr>
          <w:rFonts w:ascii="宋体" w:hAnsi="宋体" w:cs="宋体"/>
          <w:b/>
          <w:color w:val="000000"/>
          <w:sz w:val="72"/>
        </w:rPr>
        <w:t> </w:t>
      </w:r>
    </w:p>
    <w:tbl>
      <w:tblPr>
        <w:tblW w:w="0" w:type="auto"/>
        <w:tblInd w:w="-108" w:type="dxa"/>
        <w:tblLook w:val="04A0" w:firstRow="1" w:lastRow="0" w:firstColumn="1" w:lastColumn="0" w:noHBand="0" w:noVBand="1"/>
      </w:tblPr>
      <w:tblGrid>
        <w:gridCol w:w="2829"/>
        <w:gridCol w:w="5579"/>
      </w:tblGrid>
      <w:tr w:rsidR="008932E4">
        <w:trPr>
          <w:trHeight w:val="23"/>
        </w:trPr>
        <w:tc>
          <w:tcPr>
            <w:tcW w:w="3036"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2"/>
                <w:lang w:eastAsia="en-US"/>
              </w:rPr>
              <w:t>项目名称：</w:t>
            </w:r>
          </w:p>
        </w:tc>
        <w:tc>
          <w:tcPr>
            <w:tcW w:w="5988" w:type="dxa"/>
            <w:tcBorders>
              <w:top w:val="nil"/>
              <w:left w:val="nil"/>
              <w:bottom w:val="nil"/>
              <w:right w:val="nil"/>
            </w:tcBorders>
            <w:tcMar>
              <w:top w:w="0" w:type="dxa"/>
              <w:left w:w="108" w:type="dxa"/>
              <w:bottom w:w="0" w:type="dxa"/>
              <w:right w:w="108" w:type="dxa"/>
            </w:tcMar>
            <w:vAlign w:val="center"/>
          </w:tcPr>
          <w:p w:rsidR="008932E4" w:rsidRDefault="00DB0431">
            <w:pPr>
              <w:widowControl/>
              <w:spacing w:line="360" w:lineRule="auto"/>
            </w:pPr>
            <w:r>
              <w:rPr>
                <w:rFonts w:ascii="宋体" w:hAnsi="宋体" w:cs="宋体"/>
                <w:b/>
                <w:color w:val="000000"/>
                <w:sz w:val="32"/>
              </w:rPr>
              <w:t>南京鼓楼医院</w:t>
            </w:r>
            <w:r w:rsidR="00FD7A56">
              <w:rPr>
                <w:rFonts w:ascii="宋体" w:hAnsi="宋体" w:cs="宋体" w:hint="eastAsia"/>
                <w:b/>
                <w:color w:val="000000"/>
                <w:sz w:val="32"/>
              </w:rPr>
              <w:t>南部院区班车租赁服务</w:t>
            </w:r>
            <w:r>
              <w:rPr>
                <w:rFonts w:ascii="宋体" w:hAnsi="宋体" w:cs="宋体" w:hint="eastAsia"/>
                <w:b/>
                <w:color w:val="000000"/>
                <w:sz w:val="32"/>
              </w:rPr>
              <w:t>采购项目</w:t>
            </w:r>
          </w:p>
        </w:tc>
      </w:tr>
      <w:tr w:rsidR="008932E4">
        <w:trPr>
          <w:trHeight w:val="23"/>
        </w:trPr>
        <w:tc>
          <w:tcPr>
            <w:tcW w:w="3036"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2"/>
                <w:lang w:eastAsia="en-US"/>
              </w:rPr>
              <w:t>项目编号：</w:t>
            </w:r>
          </w:p>
        </w:tc>
        <w:tc>
          <w:tcPr>
            <w:tcW w:w="5988" w:type="dxa"/>
            <w:tcBorders>
              <w:top w:val="nil"/>
              <w:left w:val="nil"/>
              <w:bottom w:val="nil"/>
              <w:right w:val="nil"/>
            </w:tcBorders>
            <w:tcMar>
              <w:top w:w="0" w:type="dxa"/>
              <w:left w:w="108" w:type="dxa"/>
              <w:bottom w:w="0" w:type="dxa"/>
              <w:right w:w="108" w:type="dxa"/>
            </w:tcMar>
            <w:vAlign w:val="center"/>
          </w:tcPr>
          <w:p w:rsidR="008932E4" w:rsidRDefault="00FD7A56">
            <w:r>
              <w:rPr>
                <w:rFonts w:ascii="宋体" w:hAnsi="宋体" w:cs="宋体" w:hint="eastAsia"/>
                <w:b/>
                <w:color w:val="000000"/>
                <w:sz w:val="32"/>
              </w:rPr>
              <w:t>JSZC-320100-SOHO-G2026-0042</w:t>
            </w:r>
          </w:p>
        </w:tc>
      </w:tr>
      <w:tr w:rsidR="008932E4">
        <w:trPr>
          <w:trHeight w:val="23"/>
        </w:trPr>
        <w:tc>
          <w:tcPr>
            <w:tcW w:w="3036"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2"/>
                <w:lang w:eastAsia="en-US"/>
              </w:rPr>
              <w:t>包号：</w:t>
            </w:r>
          </w:p>
        </w:tc>
        <w:tc>
          <w:tcPr>
            <w:tcW w:w="5988" w:type="dxa"/>
            <w:tcBorders>
              <w:top w:val="nil"/>
              <w:left w:val="nil"/>
              <w:bottom w:val="nil"/>
              <w:right w:val="nil"/>
            </w:tcBorders>
            <w:tcMar>
              <w:top w:w="0" w:type="dxa"/>
              <w:left w:w="108" w:type="dxa"/>
              <w:bottom w:w="0" w:type="dxa"/>
              <w:right w:w="108" w:type="dxa"/>
            </w:tcMar>
            <w:vAlign w:val="center"/>
          </w:tcPr>
          <w:p w:rsidR="008932E4" w:rsidRDefault="00DB0431">
            <w:pPr>
              <w:ind w:right="963"/>
              <w:rPr>
                <w:rFonts w:eastAsia="Times New Roman"/>
              </w:rPr>
            </w:pPr>
            <w:r>
              <w:rPr>
                <w:rFonts w:ascii="宋体" w:hAnsi="宋体" w:cs="宋体"/>
                <w:b/>
                <w:color w:val="000000"/>
                <w:sz w:val="32"/>
                <w:lang w:eastAsia="en-US"/>
              </w:rPr>
              <w:t> </w:t>
            </w:r>
          </w:p>
        </w:tc>
      </w:tr>
      <w:tr w:rsidR="008932E4">
        <w:trPr>
          <w:trHeight w:val="23"/>
        </w:trPr>
        <w:tc>
          <w:tcPr>
            <w:tcW w:w="3036"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6"/>
                <w:lang w:eastAsia="en-US"/>
              </w:rPr>
              <w:t>投标人名称：</w:t>
            </w:r>
          </w:p>
        </w:tc>
        <w:tc>
          <w:tcPr>
            <w:tcW w:w="5988"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6"/>
              </w:rPr>
              <w:t>XXXXXXXXX（加盖CA电子公章）</w:t>
            </w:r>
          </w:p>
        </w:tc>
      </w:tr>
      <w:tr w:rsidR="008932E4">
        <w:trPr>
          <w:trHeight w:val="23"/>
        </w:trPr>
        <w:tc>
          <w:tcPr>
            <w:tcW w:w="3036"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2"/>
                <w:lang w:eastAsia="en-US"/>
              </w:rPr>
              <w:t>日期</w:t>
            </w:r>
            <w:r>
              <w:rPr>
                <w:rFonts w:ascii="宋体" w:hAnsi="宋体" w:cs="宋体"/>
                <w:b/>
                <w:color w:val="000000"/>
                <w:sz w:val="36"/>
                <w:lang w:eastAsia="en-US"/>
              </w:rPr>
              <w:t>：</w:t>
            </w:r>
          </w:p>
        </w:tc>
        <w:tc>
          <w:tcPr>
            <w:tcW w:w="5988" w:type="dxa"/>
            <w:tcBorders>
              <w:top w:val="nil"/>
              <w:left w:val="nil"/>
              <w:bottom w:val="nil"/>
              <w:right w:val="nil"/>
            </w:tcBorders>
            <w:tcMar>
              <w:top w:w="0" w:type="dxa"/>
              <w:left w:w="108" w:type="dxa"/>
              <w:bottom w:w="0" w:type="dxa"/>
              <w:right w:w="108" w:type="dxa"/>
            </w:tcMar>
            <w:vAlign w:val="center"/>
          </w:tcPr>
          <w:p w:rsidR="008932E4" w:rsidRDefault="00DB0431">
            <w:pPr>
              <w:rPr>
                <w:rFonts w:eastAsia="Times New Roman"/>
              </w:rPr>
            </w:pPr>
            <w:r>
              <w:rPr>
                <w:rFonts w:ascii="宋体" w:hAnsi="宋体" w:cs="宋体"/>
                <w:b/>
                <w:color w:val="000000"/>
                <w:sz w:val="32"/>
                <w:lang w:eastAsia="en-US"/>
              </w:rPr>
              <w:t>202</w:t>
            </w:r>
            <w:r>
              <w:rPr>
                <w:rFonts w:ascii="宋体" w:hAnsi="宋体" w:cs="宋体" w:hint="eastAsia"/>
                <w:b/>
                <w:color w:val="000000"/>
                <w:sz w:val="32"/>
              </w:rPr>
              <w:t>6</w:t>
            </w:r>
            <w:r>
              <w:rPr>
                <w:rFonts w:ascii="宋体" w:hAnsi="宋体" w:cs="宋体"/>
                <w:b/>
                <w:color w:val="000000"/>
                <w:sz w:val="32"/>
                <w:lang w:eastAsia="en-US"/>
              </w:rPr>
              <w:t>年XX月XX日</w:t>
            </w:r>
          </w:p>
        </w:tc>
      </w:tr>
    </w:tbl>
    <w:p w:rsidR="008932E4" w:rsidRDefault="00DB0431">
      <w:pPr>
        <w:jc w:val="center"/>
      </w:pPr>
      <w:r>
        <w:rPr>
          <w:rFonts w:ascii="宋体" w:hAnsi="宋体" w:cs="宋体"/>
          <w:b/>
          <w:color w:val="000000"/>
          <w:sz w:val="36"/>
        </w:rPr>
        <w:t> </w:t>
      </w:r>
    </w:p>
    <w:p w:rsidR="008932E4" w:rsidRDefault="00DB0431">
      <w:pPr>
        <w:jc w:val="center"/>
      </w:pPr>
      <w:r>
        <w:rPr>
          <w:rFonts w:ascii="宋体" w:hAnsi="宋体" w:cs="宋体"/>
          <w:b/>
          <w:color w:val="000000"/>
          <w:sz w:val="36"/>
        </w:rPr>
        <w:t> </w:t>
      </w:r>
    </w:p>
    <w:p w:rsidR="008932E4" w:rsidRDefault="00DB0431">
      <w:pPr>
        <w:jc w:val="center"/>
      </w:pPr>
      <w:r>
        <w:rPr>
          <w:rFonts w:ascii="宋体" w:hAnsi="宋体" w:cs="宋体"/>
          <w:b/>
          <w:color w:val="000000"/>
          <w:sz w:val="36"/>
        </w:rPr>
        <w:t> </w:t>
      </w:r>
    </w:p>
    <w:p w:rsidR="008932E4" w:rsidRDefault="00DB0431">
      <w:r>
        <w:rPr>
          <w:rFonts w:ascii="宋体" w:hAnsi="宋体" w:cs="宋体"/>
          <w:color w:val="000000"/>
        </w:rPr>
        <w:t> </w:t>
      </w:r>
    </w:p>
    <w:p w:rsidR="008932E4" w:rsidRDefault="00DB0431">
      <w:r>
        <w:rPr>
          <w:rFonts w:ascii="宋体" w:hAnsi="宋体" w:cs="宋体"/>
          <w:color w:val="000000"/>
        </w:rPr>
        <w:t> </w:t>
      </w:r>
    </w:p>
    <w:p w:rsidR="008932E4" w:rsidRDefault="00DB0431">
      <w:r>
        <w:rPr>
          <w:rFonts w:ascii="宋体" w:hAnsi="宋体" w:cs="宋体"/>
          <w:color w:val="000000"/>
        </w:rPr>
        <w:lastRenderedPageBreak/>
        <w:t xml:space="preserve"> </w:t>
      </w:r>
    </w:p>
    <w:p w:rsidR="008932E4" w:rsidRDefault="00DB0431">
      <w:r>
        <w:rPr>
          <w:rFonts w:ascii="宋体" w:hAnsi="宋体" w:cs="宋体"/>
          <w:color w:val="000000"/>
        </w:rPr>
        <w:t> </w:t>
      </w:r>
    </w:p>
    <w:p w:rsidR="008932E4" w:rsidRDefault="00DB0431">
      <w:pPr>
        <w:spacing w:line="439" w:lineRule="atLeast"/>
        <w:jc w:val="center"/>
      </w:pPr>
      <w:r>
        <w:rPr>
          <w:rFonts w:ascii="宋体" w:hAnsi="宋体" w:cs="宋体"/>
          <w:b/>
          <w:color w:val="000000"/>
          <w:sz w:val="32"/>
        </w:rPr>
        <w:t>投标文件目录</w:t>
      </w:r>
    </w:p>
    <w:p w:rsidR="008932E4" w:rsidRDefault="00DB0431">
      <w:pPr>
        <w:spacing w:line="85" w:lineRule="atLeast"/>
        <w:ind w:firstLine="321"/>
        <w:jc w:val="center"/>
      </w:pPr>
      <w:r>
        <w:rPr>
          <w:rFonts w:ascii="宋体" w:hAnsi="宋体" w:cs="宋体"/>
          <w:b/>
          <w:color w:val="000000"/>
          <w:sz w:val="32"/>
        </w:rPr>
        <w:t> </w:t>
      </w:r>
    </w:p>
    <w:p w:rsidR="008932E4" w:rsidRDefault="00DB0431">
      <w:pPr>
        <w:spacing w:line="85" w:lineRule="atLeast"/>
        <w:ind w:firstLine="240"/>
        <w:rPr>
          <w:rFonts w:ascii="宋体" w:hAnsi="宋体" w:cs="宋体"/>
          <w:color w:val="000000"/>
          <w:sz w:val="24"/>
        </w:rPr>
      </w:pPr>
      <w:bookmarkStart w:id="236" w:name="_Toc194500893"/>
      <w:r>
        <w:rPr>
          <w:rFonts w:ascii="宋体" w:hAnsi="宋体" w:cs="宋体" w:hint="eastAsia"/>
          <w:color w:val="000000"/>
          <w:sz w:val="24"/>
        </w:rPr>
        <w:t>一、</w:t>
      </w:r>
      <w:r>
        <w:rPr>
          <w:rFonts w:ascii="宋体" w:hAnsi="宋体" w:cs="宋体"/>
          <w:color w:val="000000"/>
          <w:sz w:val="24"/>
        </w:rPr>
        <w:t>通用资格要求</w:t>
      </w:r>
      <w:bookmarkEnd w:id="236"/>
    </w:p>
    <w:p w:rsidR="008932E4" w:rsidRDefault="00DB0431">
      <w:pPr>
        <w:spacing w:line="85" w:lineRule="atLeast"/>
        <w:ind w:firstLine="240"/>
        <w:rPr>
          <w:rFonts w:ascii="宋体" w:hAnsi="宋体" w:cs="宋体"/>
          <w:color w:val="000000"/>
          <w:sz w:val="24"/>
        </w:rPr>
      </w:pPr>
      <w:bookmarkStart w:id="237" w:name="_Toc194500894"/>
      <w:r>
        <w:rPr>
          <w:rFonts w:ascii="宋体" w:hAnsi="宋体" w:cs="宋体" w:hint="eastAsia"/>
          <w:color w:val="000000"/>
          <w:sz w:val="24"/>
        </w:rPr>
        <w:t>二、</w:t>
      </w:r>
      <w:r>
        <w:rPr>
          <w:rFonts w:ascii="宋体" w:hAnsi="宋体" w:cs="宋体"/>
          <w:color w:val="000000"/>
          <w:sz w:val="24"/>
        </w:rPr>
        <w:t>特定资格要求</w:t>
      </w:r>
      <w:bookmarkEnd w:id="237"/>
    </w:p>
    <w:p w:rsidR="008932E4" w:rsidRDefault="00DB0431">
      <w:pPr>
        <w:spacing w:line="85" w:lineRule="atLeast"/>
        <w:ind w:firstLine="240"/>
        <w:rPr>
          <w:rFonts w:ascii="宋体" w:hAnsi="宋体" w:cs="宋体"/>
          <w:color w:val="000000"/>
          <w:sz w:val="24"/>
        </w:rPr>
      </w:pPr>
      <w:r>
        <w:rPr>
          <w:rFonts w:ascii="宋体" w:hAnsi="宋体" w:cs="宋体" w:hint="eastAsia"/>
          <w:color w:val="000000"/>
          <w:sz w:val="24"/>
        </w:rPr>
        <w:t>三</w:t>
      </w:r>
      <w:r>
        <w:rPr>
          <w:rFonts w:ascii="宋体" w:hAnsi="宋体" w:cs="宋体"/>
          <w:color w:val="000000"/>
          <w:sz w:val="24"/>
        </w:rPr>
        <w:t>、法人授权书</w:t>
      </w:r>
    </w:p>
    <w:p w:rsidR="008932E4" w:rsidRDefault="00DB0431">
      <w:pPr>
        <w:spacing w:line="85" w:lineRule="atLeast"/>
        <w:ind w:firstLine="240"/>
      </w:pPr>
      <w:r>
        <w:rPr>
          <w:rFonts w:ascii="宋体" w:hAnsi="宋体" w:cs="宋体" w:hint="eastAsia"/>
          <w:color w:val="000000"/>
          <w:sz w:val="24"/>
        </w:rPr>
        <w:t>四</w:t>
      </w:r>
      <w:r>
        <w:rPr>
          <w:rFonts w:ascii="宋体" w:hAnsi="宋体" w:cs="宋体"/>
          <w:color w:val="000000"/>
          <w:sz w:val="24"/>
        </w:rPr>
        <w:t>、响应函</w:t>
      </w:r>
    </w:p>
    <w:p w:rsidR="008932E4" w:rsidRDefault="00DB0431">
      <w:pPr>
        <w:spacing w:line="85" w:lineRule="atLeast"/>
        <w:ind w:firstLine="240"/>
      </w:pPr>
      <w:r>
        <w:rPr>
          <w:rFonts w:ascii="宋体" w:hAnsi="宋体" w:cs="宋体" w:hint="eastAsia"/>
          <w:color w:val="000000"/>
          <w:sz w:val="24"/>
        </w:rPr>
        <w:t>五</w:t>
      </w:r>
      <w:r>
        <w:rPr>
          <w:rFonts w:ascii="宋体" w:hAnsi="宋体" w:cs="宋体"/>
          <w:color w:val="000000"/>
          <w:sz w:val="24"/>
        </w:rPr>
        <w:t>、小微企业声明函</w:t>
      </w:r>
      <w:r>
        <w:rPr>
          <w:rFonts w:ascii="宋体" w:hAnsi="宋体" w:cs="宋体" w:hint="eastAsia"/>
          <w:color w:val="000000"/>
          <w:sz w:val="24"/>
        </w:rPr>
        <w:t>（如适用）</w:t>
      </w:r>
    </w:p>
    <w:p w:rsidR="008932E4" w:rsidRDefault="00DB0431">
      <w:pPr>
        <w:spacing w:line="85" w:lineRule="atLeast"/>
        <w:ind w:firstLine="240"/>
      </w:pPr>
      <w:r>
        <w:rPr>
          <w:rFonts w:ascii="宋体" w:hAnsi="宋体" w:cs="宋体" w:hint="eastAsia"/>
          <w:color w:val="000000"/>
          <w:sz w:val="24"/>
        </w:rPr>
        <w:t>六</w:t>
      </w:r>
      <w:r>
        <w:rPr>
          <w:rFonts w:ascii="宋体" w:hAnsi="宋体" w:cs="宋体"/>
          <w:color w:val="000000"/>
          <w:sz w:val="24"/>
        </w:rPr>
        <w:t>、残疾人福利性单位声明函</w:t>
      </w:r>
      <w:r>
        <w:rPr>
          <w:rFonts w:ascii="宋体" w:hAnsi="宋体" w:cs="宋体" w:hint="eastAsia"/>
          <w:color w:val="000000"/>
          <w:sz w:val="24"/>
        </w:rPr>
        <w:t>（如适用）</w:t>
      </w:r>
    </w:p>
    <w:p w:rsidR="008932E4" w:rsidRDefault="00DB0431">
      <w:pPr>
        <w:spacing w:line="85" w:lineRule="atLeast"/>
        <w:ind w:firstLine="240"/>
        <w:rPr>
          <w:rFonts w:ascii="宋体" w:hAnsi="宋体" w:cs="宋体"/>
          <w:color w:val="000000"/>
          <w:sz w:val="24"/>
        </w:rPr>
      </w:pPr>
      <w:r>
        <w:rPr>
          <w:rFonts w:ascii="宋体" w:hAnsi="宋体" w:cs="宋体" w:hint="eastAsia"/>
          <w:color w:val="000000"/>
          <w:sz w:val="24"/>
        </w:rPr>
        <w:t>七</w:t>
      </w:r>
      <w:r>
        <w:rPr>
          <w:rFonts w:ascii="宋体" w:hAnsi="宋体" w:cs="宋体"/>
          <w:color w:val="000000"/>
          <w:sz w:val="24"/>
        </w:rPr>
        <w:t>、投标分项报价表</w:t>
      </w:r>
    </w:p>
    <w:p w:rsidR="008932E4" w:rsidRDefault="00DB0431">
      <w:pPr>
        <w:spacing w:line="85" w:lineRule="atLeast"/>
        <w:ind w:firstLine="240"/>
        <w:rPr>
          <w:rFonts w:ascii="宋体" w:hAnsi="宋体" w:cs="宋体"/>
          <w:color w:val="000000"/>
          <w:sz w:val="24"/>
        </w:rPr>
      </w:pPr>
      <w:r>
        <w:rPr>
          <w:rFonts w:ascii="宋体" w:hAnsi="宋体" w:cs="宋体" w:hint="eastAsia"/>
          <w:color w:val="000000"/>
          <w:sz w:val="24"/>
        </w:rPr>
        <w:t>八</w:t>
      </w:r>
      <w:r>
        <w:rPr>
          <w:rFonts w:ascii="宋体" w:hAnsi="宋体" w:cs="宋体"/>
          <w:color w:val="000000"/>
          <w:sz w:val="24"/>
        </w:rPr>
        <w:t>、开标一览表</w:t>
      </w:r>
    </w:p>
    <w:p w:rsidR="008932E4" w:rsidRDefault="00DB0431">
      <w:pPr>
        <w:spacing w:line="85" w:lineRule="atLeast"/>
        <w:ind w:firstLine="240"/>
        <w:rPr>
          <w:rFonts w:ascii="宋体" w:hAnsi="宋体" w:cs="宋体"/>
          <w:color w:val="000000"/>
          <w:sz w:val="24"/>
        </w:rPr>
      </w:pPr>
      <w:r>
        <w:rPr>
          <w:rFonts w:ascii="宋体" w:hAnsi="宋体" w:cs="宋体" w:hint="eastAsia"/>
          <w:color w:val="000000"/>
          <w:sz w:val="24"/>
        </w:rPr>
        <w:t>九</w:t>
      </w:r>
      <w:r>
        <w:rPr>
          <w:rFonts w:ascii="宋体" w:hAnsi="宋体" w:cs="宋体"/>
          <w:color w:val="000000"/>
          <w:sz w:val="24"/>
        </w:rPr>
        <w:t>、</w:t>
      </w:r>
      <w:r>
        <w:rPr>
          <w:rFonts w:ascii="宋体" w:hAnsi="宋体" w:cs="宋体" w:hint="eastAsia"/>
          <w:color w:val="000000"/>
          <w:sz w:val="24"/>
        </w:rPr>
        <w:t>服务、商务条款偏离表</w:t>
      </w:r>
    </w:p>
    <w:p w:rsidR="008932E4" w:rsidRDefault="00DB0431">
      <w:pPr>
        <w:spacing w:line="85" w:lineRule="atLeast"/>
        <w:ind w:firstLine="240"/>
      </w:pPr>
      <w:r>
        <w:rPr>
          <w:rFonts w:ascii="宋体" w:hAnsi="宋体" w:cs="宋体" w:hint="eastAsia"/>
          <w:color w:val="000000"/>
          <w:sz w:val="24"/>
        </w:rPr>
        <w:t>十、服务</w:t>
      </w:r>
      <w:r>
        <w:rPr>
          <w:rFonts w:ascii="宋体" w:hAnsi="宋体" w:cs="宋体"/>
          <w:color w:val="000000"/>
          <w:sz w:val="24"/>
        </w:rPr>
        <w:t>方案</w:t>
      </w:r>
    </w:p>
    <w:p w:rsidR="008932E4" w:rsidRDefault="00DB0431">
      <w:pPr>
        <w:spacing w:line="85" w:lineRule="atLeast"/>
        <w:ind w:firstLine="240"/>
      </w:pPr>
      <w:r>
        <w:rPr>
          <w:rFonts w:ascii="宋体" w:hAnsi="宋体" w:cs="宋体" w:hint="eastAsia"/>
          <w:color w:val="000000"/>
          <w:sz w:val="24"/>
        </w:rPr>
        <w:t>十一</w:t>
      </w:r>
      <w:r>
        <w:rPr>
          <w:rFonts w:ascii="宋体" w:hAnsi="宋体" w:cs="宋体"/>
          <w:color w:val="000000"/>
          <w:sz w:val="24"/>
        </w:rPr>
        <w:t>、《南京市政府采购供应商信用记录表暨信用承诺书》</w:t>
      </w:r>
    </w:p>
    <w:p w:rsidR="008932E4" w:rsidRDefault="00DB0431">
      <w:pPr>
        <w:spacing w:line="85" w:lineRule="atLeast"/>
        <w:ind w:firstLine="240"/>
        <w:rPr>
          <w:rFonts w:ascii="宋体" w:hAnsi="宋体" w:cs="宋体"/>
          <w:color w:val="000000"/>
        </w:rPr>
      </w:pPr>
      <w:r>
        <w:rPr>
          <w:rFonts w:ascii="宋体" w:hAnsi="宋体" w:cs="宋体" w:hint="eastAsia"/>
          <w:color w:val="000000"/>
          <w:sz w:val="24"/>
        </w:rPr>
        <w:t>十二</w:t>
      </w:r>
      <w:r>
        <w:rPr>
          <w:rFonts w:ascii="宋体" w:hAnsi="宋体" w:cs="宋体"/>
          <w:color w:val="000000"/>
          <w:sz w:val="24"/>
        </w:rPr>
        <w:t>、投标人认为需要提供的其它资料</w:t>
      </w:r>
      <w:r>
        <w:rPr>
          <w:rFonts w:ascii="宋体" w:hAnsi="宋体" w:cs="宋体" w:hint="eastAsia"/>
          <w:color w:val="000000"/>
        </w:rPr>
        <w:t>（如有）</w:t>
      </w:r>
    </w:p>
    <w:p w:rsidR="008932E4" w:rsidRDefault="008932E4">
      <w:pPr>
        <w:spacing w:line="85" w:lineRule="atLeast"/>
        <w:ind w:firstLine="240"/>
        <w:rPr>
          <w:rFonts w:ascii="宋体" w:hAnsi="宋体" w:cs="宋体"/>
          <w:color w:val="000000"/>
        </w:rPr>
      </w:pPr>
    </w:p>
    <w:p w:rsidR="008932E4" w:rsidRDefault="00DB0431">
      <w:pPr>
        <w:spacing w:line="85" w:lineRule="atLeast"/>
        <w:jc w:val="left"/>
        <w:outlineLvl w:val="1"/>
        <w:rPr>
          <w:rFonts w:ascii="宋体" w:hAnsi="宋体" w:cs="宋体"/>
          <w:i/>
          <w:color w:val="000000"/>
          <w:sz w:val="32"/>
          <w:u w:val="single"/>
        </w:rPr>
      </w:pPr>
      <w:r>
        <w:rPr>
          <w:rFonts w:ascii="宋体" w:hAnsi="宋体" w:cs="宋体"/>
          <w:color w:val="000000"/>
        </w:rPr>
        <w:br w:type="page" w:clear="all"/>
      </w:r>
      <w:bookmarkStart w:id="238" w:name="_Toc30"/>
      <w:r>
        <w:rPr>
          <w:rFonts w:ascii="宋体" w:hAnsi="宋体" w:cs="宋体" w:hint="eastAsia"/>
          <w:i/>
          <w:color w:val="000000"/>
          <w:sz w:val="32"/>
          <w:u w:val="single"/>
        </w:rPr>
        <w:lastRenderedPageBreak/>
        <w:t>一、</w:t>
      </w:r>
      <w:r>
        <w:rPr>
          <w:rFonts w:ascii="宋体" w:hAnsi="宋体" w:cs="宋体"/>
          <w:i/>
          <w:color w:val="000000"/>
          <w:sz w:val="32"/>
          <w:u w:val="single"/>
        </w:rPr>
        <w:t>通用资格要求</w:t>
      </w:r>
    </w:p>
    <w:p w:rsidR="008932E4" w:rsidRDefault="00DB0431">
      <w:pPr>
        <w:pStyle w:val="24"/>
        <w:spacing w:line="85" w:lineRule="atLeast"/>
        <w:ind w:firstLine="0"/>
        <w:outlineLvl w:val="1"/>
        <w:rPr>
          <w:rFonts w:ascii="宋体" w:hAnsi="宋体" w:cs="宋体"/>
          <w:iCs/>
          <w:sz w:val="28"/>
          <w:szCs w:val="21"/>
        </w:rPr>
      </w:pPr>
      <w:r>
        <w:rPr>
          <w:rFonts w:ascii="宋体" w:hAnsi="宋体" w:cs="宋体"/>
          <w:iCs/>
          <w:sz w:val="28"/>
          <w:szCs w:val="21"/>
        </w:rPr>
        <w:t>1.</w:t>
      </w:r>
      <w:r>
        <w:rPr>
          <w:rFonts w:ascii="宋体" w:hAnsi="宋体" w:cs="宋体" w:hint="eastAsia"/>
          <w:iCs/>
          <w:sz w:val="28"/>
          <w:szCs w:val="21"/>
        </w:rPr>
        <w:t>具有独立承担民事责任的能力</w:t>
      </w:r>
      <w:bookmarkEnd w:id="238"/>
    </w:p>
    <w:p w:rsidR="008932E4" w:rsidRDefault="00DB0431">
      <w:pPr>
        <w:spacing w:line="85" w:lineRule="atLeast"/>
        <w:ind w:firstLine="480"/>
        <w:rPr>
          <w:rFonts w:ascii="宋体" w:hAnsi="宋体" w:cs="宋体"/>
          <w:sz w:val="24"/>
        </w:rPr>
      </w:pPr>
      <w:r>
        <w:rPr>
          <w:rFonts w:ascii="宋体" w:hAnsi="宋体" w:cs="宋体" w:hint="eastAsia"/>
          <w:sz w:val="24"/>
        </w:rPr>
        <w:t>法人或者其他组织的营业执照等证明文件，自然人的身份证明；</w:t>
      </w:r>
    </w:p>
    <w:p w:rsidR="008932E4" w:rsidRDefault="00DB0431">
      <w:pPr>
        <w:spacing w:line="85" w:lineRule="atLeast"/>
      </w:pPr>
      <w:r>
        <w:rPr>
          <w:rFonts w:ascii="宋体" w:hAnsi="宋体" w:cs="宋体"/>
          <w:sz w:val="24"/>
        </w:rPr>
        <w:t> </w:t>
      </w:r>
    </w:p>
    <w:p w:rsidR="008932E4" w:rsidRDefault="00DB0431">
      <w:pPr>
        <w:spacing w:line="85" w:lineRule="atLeast"/>
        <w:outlineLvl w:val="1"/>
        <w:rPr>
          <w:rFonts w:ascii="宋体" w:hAnsi="宋体" w:cs="宋体"/>
          <w:iCs/>
          <w:sz w:val="28"/>
          <w:szCs w:val="22"/>
        </w:rPr>
      </w:pPr>
      <w:bookmarkStart w:id="239" w:name="_Toc32"/>
      <w:r>
        <w:rPr>
          <w:rFonts w:ascii="宋体" w:hAnsi="宋体" w:cs="宋体"/>
          <w:iCs/>
          <w:sz w:val="28"/>
          <w:szCs w:val="22"/>
        </w:rPr>
        <w:t>2.</w:t>
      </w:r>
      <w:r>
        <w:rPr>
          <w:rFonts w:ascii="宋体" w:hAnsi="宋体" w:cs="宋体" w:hint="eastAsia"/>
          <w:iCs/>
          <w:sz w:val="28"/>
          <w:szCs w:val="22"/>
        </w:rPr>
        <w:t>投标人提供《南京市政府采购供应商信用记录表暨信用承诺书》</w:t>
      </w:r>
    </w:p>
    <w:p w:rsidR="008932E4" w:rsidRDefault="00DB0431">
      <w:pPr>
        <w:spacing w:line="85" w:lineRule="atLeast"/>
        <w:ind w:firstLine="480"/>
        <w:rPr>
          <w:rFonts w:ascii="宋体" w:hAnsi="宋体" w:cs="宋体"/>
          <w:sz w:val="24"/>
        </w:rPr>
      </w:pPr>
      <w:r>
        <w:rPr>
          <w:rFonts w:ascii="宋体" w:hAnsi="宋体" w:cs="宋体" w:hint="eastAsia"/>
          <w:sz w:val="24"/>
        </w:rPr>
        <w:t>其中不适用信用承诺的情形:</w:t>
      </w:r>
    </w:p>
    <w:p w:rsidR="008932E4" w:rsidRDefault="00DB0431">
      <w:pPr>
        <w:spacing w:line="85" w:lineRule="atLeast"/>
        <w:ind w:firstLine="480"/>
        <w:rPr>
          <w:rFonts w:ascii="宋体" w:hAnsi="宋体" w:cs="宋体"/>
          <w:sz w:val="24"/>
        </w:rPr>
      </w:pPr>
      <w:r>
        <w:rPr>
          <w:rFonts w:ascii="宋体" w:hAnsi="宋体" w:cs="宋体" w:hint="eastAsia"/>
          <w:sz w:val="24"/>
        </w:rPr>
        <w:t>1）供应商被列入严重失信主体名单；</w:t>
      </w:r>
    </w:p>
    <w:p w:rsidR="008932E4" w:rsidRDefault="00DB0431">
      <w:pPr>
        <w:spacing w:line="85" w:lineRule="atLeast"/>
        <w:ind w:firstLine="480"/>
        <w:rPr>
          <w:rFonts w:ascii="宋体" w:hAnsi="宋体" w:cs="宋体"/>
          <w:sz w:val="24"/>
        </w:rPr>
      </w:pPr>
      <w:r>
        <w:rPr>
          <w:rFonts w:ascii="宋体" w:hAnsi="宋体" w:cs="宋体" w:hint="eastAsia"/>
          <w:sz w:val="24"/>
        </w:rPr>
        <w:t>2）被相关监督部门作出行政处罚且尚处在处罚有效期内；</w:t>
      </w:r>
    </w:p>
    <w:p w:rsidR="008932E4" w:rsidRDefault="00DB0431">
      <w:pPr>
        <w:spacing w:line="85" w:lineRule="atLeast"/>
        <w:ind w:firstLine="480"/>
        <w:rPr>
          <w:rFonts w:ascii="宋体" w:hAnsi="宋体" w:cs="宋体"/>
          <w:sz w:val="24"/>
        </w:rPr>
      </w:pPr>
      <w:r>
        <w:rPr>
          <w:rFonts w:ascii="宋体" w:hAnsi="宋体" w:cs="宋体" w:hint="eastAsia"/>
          <w:sz w:val="24"/>
        </w:rPr>
        <w:t>3）其他法律、行政法规规定的不适用信用承诺的情形。</w:t>
      </w:r>
    </w:p>
    <w:p w:rsidR="008932E4" w:rsidRDefault="00DB0431">
      <w:pPr>
        <w:spacing w:line="85" w:lineRule="atLeast"/>
        <w:ind w:firstLine="480"/>
        <w:rPr>
          <w:rFonts w:ascii="宋体" w:hAnsi="宋体" w:cs="宋体"/>
          <w:sz w:val="24"/>
        </w:rPr>
      </w:pPr>
      <w:r>
        <w:rPr>
          <w:rFonts w:ascii="宋体" w:hAnsi="宋体" w:cs="宋体" w:hint="eastAsia"/>
          <w:sz w:val="24"/>
        </w:rPr>
        <w:t>(相关要求参照格式十一)。</w:t>
      </w:r>
    </w:p>
    <w:p w:rsidR="008932E4" w:rsidRDefault="008932E4">
      <w:pPr>
        <w:pStyle w:val="a8"/>
      </w:pPr>
    </w:p>
    <w:p w:rsidR="008932E4" w:rsidRDefault="00DB0431">
      <w:pPr>
        <w:spacing w:line="85" w:lineRule="atLeast"/>
        <w:ind w:firstLine="480"/>
        <w:rPr>
          <w:rFonts w:ascii="宋体" w:hAnsi="宋体" w:cs="宋体"/>
          <w:sz w:val="24"/>
        </w:rPr>
      </w:pPr>
      <w:r>
        <w:rPr>
          <w:rFonts w:ascii="宋体" w:hAnsi="宋体" w:cs="宋体" w:hint="eastAsia"/>
          <w:sz w:val="24"/>
        </w:rPr>
        <w:t>在“信用中国”网站(www.creditchina.gov.cn)查询，无被列入失信被执行人、重大税收违法案件当事人名单、政府采购严重失信行为记录名单及其他不符合《中华人民共和国政府采购法》第二十二条规定条件的信用记录。该项评标现场通过网站核查。</w:t>
      </w:r>
    </w:p>
    <w:p w:rsidR="008932E4" w:rsidRDefault="008932E4">
      <w:pPr>
        <w:pStyle w:val="a8"/>
      </w:pPr>
    </w:p>
    <w:p w:rsidR="008932E4" w:rsidRDefault="00DB0431">
      <w:pPr>
        <w:spacing w:line="85" w:lineRule="atLeast"/>
        <w:outlineLvl w:val="1"/>
        <w:rPr>
          <w:iCs/>
          <w:sz w:val="20"/>
          <w:szCs w:val="22"/>
        </w:rPr>
      </w:pPr>
      <w:bookmarkStart w:id="240" w:name="_Toc31"/>
      <w:r>
        <w:rPr>
          <w:rFonts w:ascii="宋体" w:hAnsi="宋体" w:cs="宋体"/>
          <w:iCs/>
          <w:sz w:val="28"/>
          <w:szCs w:val="22"/>
        </w:rPr>
        <w:t>3.</w:t>
      </w:r>
      <w:r>
        <w:rPr>
          <w:rFonts w:ascii="宋体" w:hAnsi="宋体" w:cs="宋体" w:hint="eastAsia"/>
          <w:iCs/>
          <w:sz w:val="28"/>
          <w:szCs w:val="22"/>
        </w:rPr>
        <w:t>具有良好的商业信誉和健全的财务会计制度</w:t>
      </w:r>
      <w:bookmarkEnd w:id="240"/>
    </w:p>
    <w:p w:rsidR="008932E4" w:rsidRDefault="00DB0431">
      <w:pPr>
        <w:spacing w:line="85" w:lineRule="atLeast"/>
        <w:ind w:firstLine="480"/>
        <w:rPr>
          <w:rFonts w:ascii="宋体" w:hAnsi="宋体" w:cs="宋体"/>
          <w:sz w:val="24"/>
        </w:rPr>
      </w:pPr>
      <w:r>
        <w:rPr>
          <w:rFonts w:ascii="宋体" w:hAnsi="宋体" w:cs="宋体" w:hint="eastAsia"/>
          <w:sz w:val="24"/>
        </w:rPr>
        <w:t>提供上年度财务报表复印件（如为新成立的公司，应提供公司成立之后的财务报表）或投标截止时间前3个月内，由其基本开户银行出具的资信证明。</w:t>
      </w:r>
      <w:bookmarkEnd w:id="239"/>
    </w:p>
    <w:p w:rsidR="008932E4" w:rsidRDefault="008932E4">
      <w:pPr>
        <w:spacing w:line="85" w:lineRule="atLeast"/>
      </w:pPr>
    </w:p>
    <w:p w:rsidR="008932E4" w:rsidRDefault="00DB0431">
      <w:pPr>
        <w:spacing w:line="85" w:lineRule="atLeast"/>
        <w:outlineLvl w:val="1"/>
        <w:rPr>
          <w:rFonts w:ascii="宋体" w:hAnsi="宋体" w:cs="宋体"/>
          <w:iCs/>
          <w:sz w:val="28"/>
          <w:szCs w:val="22"/>
        </w:rPr>
      </w:pPr>
      <w:bookmarkStart w:id="241" w:name="_Toc33"/>
      <w:r>
        <w:rPr>
          <w:rFonts w:ascii="宋体" w:hAnsi="宋体" w:cs="宋体"/>
          <w:iCs/>
          <w:sz w:val="28"/>
          <w:szCs w:val="22"/>
        </w:rPr>
        <w:t>4.具备履行合同所必需的设备和专业技术能力</w:t>
      </w:r>
      <w:bookmarkEnd w:id="241"/>
    </w:p>
    <w:p w:rsidR="008932E4" w:rsidRDefault="00DB0431">
      <w:pPr>
        <w:spacing w:line="85" w:lineRule="atLeast"/>
        <w:ind w:firstLine="480"/>
        <w:rPr>
          <w:rFonts w:ascii="宋体" w:hAnsi="宋体" w:cs="宋体"/>
          <w:sz w:val="24"/>
        </w:rPr>
      </w:pPr>
      <w:r>
        <w:rPr>
          <w:rFonts w:ascii="宋体" w:hAnsi="宋体" w:cs="宋体" w:hint="eastAsia"/>
          <w:sz w:val="24"/>
        </w:rPr>
        <w:t>投标人提供具备履行合同所必需的设备和专业技术能力的书面声明（由供应商根据项目需求提供材料）；</w:t>
      </w:r>
    </w:p>
    <w:p w:rsidR="008932E4" w:rsidRDefault="00DB0431">
      <w:pPr>
        <w:spacing w:line="85" w:lineRule="atLeast"/>
        <w:jc w:val="center"/>
      </w:pPr>
      <w:r>
        <w:rPr>
          <w:rFonts w:ascii="宋体" w:hAnsi="宋体" w:cs="宋体"/>
          <w:sz w:val="32"/>
        </w:rPr>
        <w:t>声明</w:t>
      </w:r>
    </w:p>
    <w:p w:rsidR="008932E4" w:rsidRDefault="00DB0431">
      <w:pPr>
        <w:spacing w:line="85" w:lineRule="atLeast"/>
        <w:ind w:firstLine="480"/>
      </w:pPr>
      <w:r>
        <w:rPr>
          <w:rFonts w:ascii="宋体" w:hAnsi="宋体" w:cs="宋体"/>
          <w:sz w:val="24"/>
        </w:rPr>
        <w:t>致：南京鼓楼医院</w:t>
      </w:r>
    </w:p>
    <w:p w:rsidR="008932E4" w:rsidRDefault="00DB0431">
      <w:pPr>
        <w:spacing w:line="460" w:lineRule="atLeast"/>
        <w:ind w:firstLine="492"/>
      </w:pPr>
      <w:r>
        <w:rPr>
          <w:rFonts w:ascii="宋体" w:hAnsi="宋体" w:cs="宋体"/>
          <w:sz w:val="24"/>
        </w:rPr>
        <w:t>我单位郑重声明：我单位具备履行本项采购合同所必需的设备和专业技术能力，为履行本项采购合同我公司具备如下主要设备和主要专业技术能力：</w:t>
      </w:r>
    </w:p>
    <w:p w:rsidR="008932E4" w:rsidRDefault="00DB0431">
      <w:pPr>
        <w:spacing w:line="460" w:lineRule="atLeast"/>
        <w:ind w:firstLine="492"/>
      </w:pPr>
      <w:r>
        <w:rPr>
          <w:rFonts w:ascii="宋体" w:hAnsi="宋体" w:cs="宋体"/>
          <w:sz w:val="24"/>
        </w:rPr>
        <w:t>主要设备有：</w:t>
      </w:r>
      <w:r>
        <w:rPr>
          <w:rFonts w:ascii="宋体" w:hAnsi="宋体" w:cs="宋体"/>
          <w:sz w:val="24"/>
          <w:u w:val="single"/>
        </w:rPr>
        <w:t xml:space="preserve">  </w:t>
      </w:r>
      <w:r>
        <w:rPr>
          <w:rFonts w:ascii="宋体" w:hAnsi="宋体" w:cs="宋体"/>
          <w:sz w:val="24"/>
        </w:rPr>
        <w:t>。</w:t>
      </w:r>
    </w:p>
    <w:p w:rsidR="008932E4" w:rsidRDefault="00DB0431">
      <w:pPr>
        <w:spacing w:line="460" w:lineRule="atLeast"/>
        <w:ind w:firstLine="492"/>
      </w:pPr>
      <w:r>
        <w:rPr>
          <w:rFonts w:ascii="宋体" w:hAnsi="宋体" w:cs="宋体"/>
          <w:sz w:val="24"/>
        </w:rPr>
        <w:t>主要专业技术能力有：</w:t>
      </w:r>
      <w:r>
        <w:rPr>
          <w:rFonts w:ascii="宋体" w:hAnsi="宋体" w:cs="宋体"/>
          <w:sz w:val="24"/>
          <w:u w:val="single"/>
        </w:rPr>
        <w:t xml:space="preserve">   </w:t>
      </w:r>
      <w:r>
        <w:rPr>
          <w:rFonts w:ascii="宋体" w:hAnsi="宋体" w:cs="宋体"/>
          <w:sz w:val="24"/>
        </w:rPr>
        <w:t>。</w:t>
      </w:r>
    </w:p>
    <w:p w:rsidR="008932E4" w:rsidRDefault="00DB0431">
      <w:pPr>
        <w:spacing w:line="85" w:lineRule="atLeast"/>
        <w:ind w:firstLine="480"/>
      </w:pPr>
      <w:r>
        <w:rPr>
          <w:rFonts w:ascii="宋体" w:hAnsi="宋体" w:cs="宋体"/>
          <w:sz w:val="24"/>
        </w:rPr>
        <w:lastRenderedPageBreak/>
        <w:t>特此声明！</w:t>
      </w:r>
    </w:p>
    <w:p w:rsidR="008932E4" w:rsidRDefault="00DB0431">
      <w:pPr>
        <w:spacing w:line="85" w:lineRule="atLeast"/>
        <w:ind w:firstLine="480"/>
      </w:pPr>
      <w:r>
        <w:rPr>
          <w:rFonts w:ascii="宋体" w:hAnsi="宋体" w:cs="宋体"/>
          <w:sz w:val="24"/>
        </w:rPr>
        <w:t> </w:t>
      </w:r>
    </w:p>
    <w:p w:rsidR="008932E4" w:rsidRDefault="00DB0431">
      <w:pPr>
        <w:spacing w:line="85" w:lineRule="atLeast"/>
        <w:ind w:firstLine="480"/>
      </w:pPr>
      <w:r>
        <w:rPr>
          <w:rFonts w:ascii="宋体" w:hAnsi="宋体" w:cs="宋体"/>
          <w:sz w:val="24"/>
        </w:rPr>
        <w:t>投标人名称：</w:t>
      </w:r>
      <w:r>
        <w:rPr>
          <w:rFonts w:ascii="宋体" w:hAnsi="宋体" w:cs="宋体"/>
          <w:sz w:val="24"/>
          <w:u w:val="single"/>
        </w:rPr>
        <w:t>（加盖CA电子公章）</w:t>
      </w:r>
    </w:p>
    <w:p w:rsidR="008932E4" w:rsidRDefault="00DB0431">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8932E4" w:rsidRDefault="008932E4">
      <w:pPr>
        <w:spacing w:line="85" w:lineRule="atLeast"/>
        <w:rPr>
          <w:rFonts w:ascii="宋体" w:hAnsi="宋体" w:cs="宋体"/>
          <w:sz w:val="32"/>
        </w:rPr>
      </w:pPr>
    </w:p>
    <w:p w:rsidR="008932E4" w:rsidRDefault="00DB0431">
      <w:pPr>
        <w:spacing w:line="85" w:lineRule="atLeast"/>
        <w:outlineLvl w:val="1"/>
        <w:rPr>
          <w:rFonts w:ascii="宋体" w:hAnsi="宋体" w:cs="宋体"/>
          <w:iCs/>
          <w:sz w:val="28"/>
          <w:szCs w:val="22"/>
        </w:rPr>
      </w:pPr>
      <w:r>
        <w:rPr>
          <w:rFonts w:ascii="宋体" w:hAnsi="宋体" w:cs="宋体"/>
          <w:iCs/>
          <w:sz w:val="28"/>
          <w:szCs w:val="22"/>
        </w:rPr>
        <w:t>5.</w:t>
      </w:r>
      <w:r>
        <w:rPr>
          <w:rFonts w:ascii="宋体" w:hAnsi="宋体" w:cs="宋体" w:hint="eastAsia"/>
          <w:iCs/>
          <w:sz w:val="28"/>
          <w:szCs w:val="22"/>
        </w:rPr>
        <w:t>有依法缴纳税收和社会保障资金的良好记录</w:t>
      </w:r>
    </w:p>
    <w:p w:rsidR="008932E4" w:rsidRDefault="00DB0431">
      <w:pPr>
        <w:spacing w:line="85" w:lineRule="atLeast"/>
        <w:ind w:firstLine="480"/>
        <w:rPr>
          <w:rFonts w:ascii="宋体" w:hAnsi="宋体" w:cs="宋体"/>
          <w:sz w:val="24"/>
        </w:rPr>
      </w:pPr>
      <w:r>
        <w:rPr>
          <w:rFonts w:ascii="宋体" w:hAnsi="宋体" w:cs="宋体" w:hint="eastAsia"/>
          <w:sz w:val="24"/>
        </w:rPr>
        <w:t>投标人提供提交投标文件截止时间前六个月内至少一个月依法缴纳税收及缴纳社会保障资金的证明材料。投标人依法享受缓缴、免缴的，提供证明材料。</w:t>
      </w:r>
    </w:p>
    <w:p w:rsidR="008932E4" w:rsidRDefault="008932E4">
      <w:pPr>
        <w:pStyle w:val="a8"/>
      </w:pPr>
    </w:p>
    <w:p w:rsidR="008932E4" w:rsidRDefault="00DB0431">
      <w:pPr>
        <w:spacing w:line="85" w:lineRule="atLeast"/>
        <w:outlineLvl w:val="1"/>
        <w:rPr>
          <w:rFonts w:ascii="宋体" w:hAnsi="宋体" w:cs="宋体"/>
          <w:iCs/>
          <w:sz w:val="28"/>
          <w:szCs w:val="22"/>
        </w:rPr>
      </w:pPr>
      <w:r>
        <w:rPr>
          <w:rFonts w:ascii="宋体" w:hAnsi="宋体" w:cs="宋体"/>
          <w:iCs/>
          <w:sz w:val="28"/>
          <w:szCs w:val="22"/>
        </w:rPr>
        <w:t>6.</w:t>
      </w:r>
      <w:r>
        <w:rPr>
          <w:rFonts w:ascii="宋体" w:hAnsi="宋体" w:cs="宋体" w:hint="eastAsia"/>
          <w:iCs/>
          <w:sz w:val="28"/>
          <w:szCs w:val="22"/>
        </w:rPr>
        <w:t>参加本次政府采购活动前三年内，在经营活动中没有重大违法记录</w:t>
      </w:r>
    </w:p>
    <w:p w:rsidR="008932E4" w:rsidRDefault="00DB0431">
      <w:pPr>
        <w:spacing w:line="85" w:lineRule="atLeast"/>
        <w:ind w:firstLine="480"/>
        <w:rPr>
          <w:rFonts w:ascii="宋体" w:hAnsi="宋体" w:cs="宋体"/>
          <w:sz w:val="24"/>
        </w:rPr>
      </w:pPr>
      <w:r>
        <w:rPr>
          <w:rFonts w:ascii="宋体" w:hAnsi="宋体" w:cs="宋体" w:hint="eastAsia"/>
          <w:sz w:val="24"/>
        </w:rPr>
        <w:t>投标人提供在经营活动中没有重大违法记录承诺（格式自拟，重大违法记录是指供应商因违法经营受到刑事处罚或责令停产停业、吊销许可证或者执照、较大数额等行政处罚）；</w:t>
      </w:r>
    </w:p>
    <w:p w:rsidR="008932E4" w:rsidRDefault="00DB0431">
      <w:pPr>
        <w:spacing w:line="85" w:lineRule="atLeast"/>
        <w:jc w:val="center"/>
      </w:pPr>
      <w:r>
        <w:rPr>
          <w:rFonts w:ascii="宋体" w:hAnsi="宋体" w:cs="宋体"/>
          <w:sz w:val="32"/>
        </w:rPr>
        <w:t>声明</w:t>
      </w:r>
    </w:p>
    <w:p w:rsidR="008932E4" w:rsidRDefault="00DB0431">
      <w:pPr>
        <w:spacing w:line="85" w:lineRule="atLeast"/>
        <w:ind w:firstLine="480"/>
      </w:pPr>
      <w:r>
        <w:rPr>
          <w:rFonts w:ascii="宋体" w:hAnsi="宋体" w:cs="宋体"/>
          <w:sz w:val="24"/>
        </w:rPr>
        <w:t>致：南京鼓楼医院</w:t>
      </w:r>
    </w:p>
    <w:p w:rsidR="008932E4" w:rsidRDefault="00DB0431">
      <w:pPr>
        <w:spacing w:line="85" w:lineRule="atLeast"/>
      </w:pPr>
      <w:r>
        <w:rPr>
          <w:rFonts w:ascii="宋体" w:hAnsi="宋体" w:cs="宋体"/>
          <w:b/>
          <w:sz w:val="24"/>
        </w:rPr>
        <w:t>   </w:t>
      </w:r>
      <w:r>
        <w:rPr>
          <w:rFonts w:ascii="宋体" w:hAnsi="宋体" w:cs="宋体"/>
          <w:sz w:val="24"/>
        </w:rPr>
        <w:t>我单位郑重声明：参加本次政府采购活动前3年内，我单位在经营活动中没有因违法经营受到刑事处罚或者责令停产停业、吊销许可证或者执照、较大数额罚款等行政处罚。</w:t>
      </w:r>
    </w:p>
    <w:p w:rsidR="008932E4" w:rsidRDefault="00DB0431">
      <w:pPr>
        <w:spacing w:line="85" w:lineRule="atLeast"/>
        <w:ind w:firstLine="480"/>
      </w:pPr>
      <w:r>
        <w:rPr>
          <w:rFonts w:ascii="宋体" w:hAnsi="宋体" w:cs="宋体"/>
          <w:sz w:val="24"/>
        </w:rPr>
        <w:t>特此声明！</w:t>
      </w:r>
    </w:p>
    <w:p w:rsidR="008932E4" w:rsidRDefault="00DB0431">
      <w:pPr>
        <w:spacing w:line="85" w:lineRule="atLeast"/>
        <w:ind w:firstLine="480"/>
      </w:pPr>
      <w:r>
        <w:rPr>
          <w:rFonts w:ascii="宋体" w:hAnsi="宋体" w:cs="宋体"/>
          <w:sz w:val="24"/>
        </w:rPr>
        <w:t> </w:t>
      </w:r>
    </w:p>
    <w:p w:rsidR="008932E4" w:rsidRDefault="00DB0431">
      <w:pPr>
        <w:spacing w:line="85" w:lineRule="atLeast"/>
        <w:ind w:firstLine="480"/>
      </w:pPr>
      <w:r>
        <w:rPr>
          <w:rFonts w:ascii="宋体" w:hAnsi="宋体" w:cs="宋体"/>
          <w:sz w:val="24"/>
        </w:rPr>
        <w:t>投标人名称：</w:t>
      </w:r>
      <w:r>
        <w:rPr>
          <w:rFonts w:ascii="宋体" w:hAnsi="宋体" w:cs="宋体"/>
          <w:sz w:val="24"/>
          <w:u w:val="single"/>
        </w:rPr>
        <w:t>（加盖CA电子公章）</w:t>
      </w:r>
    </w:p>
    <w:p w:rsidR="008932E4" w:rsidRDefault="00DB0431">
      <w:pPr>
        <w:spacing w:line="85" w:lineRule="atLeast"/>
        <w:ind w:firstLine="480"/>
      </w:pPr>
      <w:r>
        <w:rPr>
          <w:rFonts w:ascii="宋体" w:hAnsi="宋体" w:cs="宋体"/>
          <w:sz w:val="24"/>
        </w:rPr>
        <w:t>投标日期：202</w:t>
      </w:r>
      <w:r>
        <w:rPr>
          <w:rFonts w:ascii="宋体" w:hAnsi="宋体" w:cs="宋体" w:hint="eastAsia"/>
          <w:sz w:val="24"/>
        </w:rPr>
        <w:t>6</w:t>
      </w:r>
      <w:r>
        <w:rPr>
          <w:rFonts w:ascii="宋体" w:hAnsi="宋体" w:cs="宋体"/>
          <w:sz w:val="24"/>
        </w:rPr>
        <w:t>年XX月XX日</w:t>
      </w:r>
    </w:p>
    <w:p w:rsidR="008932E4" w:rsidRDefault="008932E4">
      <w:pPr>
        <w:spacing w:line="85" w:lineRule="atLeast"/>
        <w:ind w:firstLine="240"/>
      </w:pPr>
    </w:p>
    <w:p w:rsidR="008932E4" w:rsidRDefault="00DB0431">
      <w:pPr>
        <w:spacing w:line="85" w:lineRule="atLeast"/>
        <w:outlineLvl w:val="1"/>
        <w:rPr>
          <w:rFonts w:ascii="宋体" w:hAnsi="宋体" w:cs="宋体"/>
          <w:iCs/>
          <w:sz w:val="28"/>
          <w:szCs w:val="22"/>
        </w:rPr>
      </w:pPr>
      <w:r>
        <w:rPr>
          <w:rFonts w:ascii="宋体" w:hAnsi="宋体" w:cs="宋体"/>
          <w:iCs/>
          <w:sz w:val="28"/>
          <w:szCs w:val="22"/>
        </w:rPr>
        <w:t>7.</w:t>
      </w:r>
      <w:r>
        <w:rPr>
          <w:rFonts w:ascii="宋体" w:hAnsi="宋体" w:cs="宋体" w:hint="eastAsia"/>
          <w:iCs/>
          <w:sz w:val="28"/>
          <w:szCs w:val="22"/>
        </w:rPr>
        <w:t>法律、行政法规规定的其他条件。</w:t>
      </w:r>
    </w:p>
    <w:p w:rsidR="008932E4" w:rsidRDefault="008932E4">
      <w:pPr>
        <w:pStyle w:val="a8"/>
      </w:pPr>
    </w:p>
    <w:p w:rsidR="008932E4" w:rsidRPr="00FD7A56" w:rsidRDefault="00DB0431">
      <w:pPr>
        <w:spacing w:line="85" w:lineRule="atLeast"/>
        <w:jc w:val="left"/>
        <w:outlineLvl w:val="1"/>
        <w:rPr>
          <w:rFonts w:ascii="宋体" w:hAnsi="宋体" w:cs="宋体"/>
          <w:i/>
          <w:color w:val="000000"/>
          <w:sz w:val="32"/>
          <w:u w:val="single"/>
        </w:rPr>
      </w:pPr>
      <w:r w:rsidRPr="00FD7A56">
        <w:rPr>
          <w:rFonts w:ascii="宋体" w:hAnsi="宋体" w:cs="宋体" w:hint="eastAsia"/>
          <w:i/>
          <w:color w:val="000000"/>
          <w:sz w:val="32"/>
          <w:u w:val="single"/>
        </w:rPr>
        <w:t>二、</w:t>
      </w:r>
      <w:r w:rsidRPr="00FD7A56">
        <w:rPr>
          <w:rFonts w:ascii="宋体" w:hAnsi="宋体" w:cs="宋体"/>
          <w:i/>
          <w:color w:val="000000"/>
          <w:sz w:val="32"/>
          <w:u w:val="single"/>
        </w:rPr>
        <w:t>特定资格要求</w:t>
      </w:r>
    </w:p>
    <w:p w:rsidR="008932E4" w:rsidRPr="00FD7A56" w:rsidRDefault="00DB0431">
      <w:pPr>
        <w:pStyle w:val="a8"/>
        <w:rPr>
          <w:rFonts w:ascii="宋体" w:hAnsi="宋体" w:cs="宋体"/>
          <w:iCs/>
          <w:szCs w:val="21"/>
        </w:rPr>
      </w:pPr>
      <w:r w:rsidRPr="00FD7A56">
        <w:rPr>
          <w:rFonts w:ascii="宋体" w:hAnsi="宋体" w:cs="宋体" w:hint="eastAsia"/>
          <w:iCs/>
          <w:szCs w:val="21"/>
        </w:rPr>
        <w:t>1.供应商须具有有效期内的中华人民共和国道路运输经营许可证，且范围包含客运等相关内容；</w:t>
      </w:r>
    </w:p>
    <w:p w:rsidR="008932E4" w:rsidRPr="00FD7A56" w:rsidRDefault="00DB0431">
      <w:pPr>
        <w:pStyle w:val="a8"/>
        <w:rPr>
          <w:rFonts w:ascii="宋体" w:hAnsi="宋体" w:cs="宋体"/>
          <w:iCs/>
          <w:szCs w:val="21"/>
        </w:rPr>
      </w:pPr>
      <w:r w:rsidRPr="00FD7A56">
        <w:rPr>
          <w:rFonts w:ascii="宋体" w:hAnsi="宋体" w:cs="宋体" w:hint="eastAsia"/>
          <w:iCs/>
          <w:szCs w:val="21"/>
        </w:rPr>
        <w:t>2.投标人须提供法人授权书（原件），如果是法定代表人直接参与的可以不提</w:t>
      </w:r>
      <w:r w:rsidRPr="00FD7A56">
        <w:rPr>
          <w:rFonts w:ascii="宋体" w:hAnsi="宋体" w:cs="宋体" w:hint="eastAsia"/>
          <w:iCs/>
          <w:szCs w:val="21"/>
        </w:rPr>
        <w:lastRenderedPageBreak/>
        <w:t>供（但必须在营业执照后附法定代表人身份证复印件）；</w:t>
      </w:r>
    </w:p>
    <w:p w:rsidR="008932E4" w:rsidRPr="00FD7A56" w:rsidRDefault="00DB0431">
      <w:pPr>
        <w:pStyle w:val="a8"/>
      </w:pPr>
      <w:r w:rsidRPr="00FD7A56">
        <w:rPr>
          <w:rFonts w:ascii="宋体" w:hAnsi="宋体" w:cs="宋体" w:hint="eastAsia"/>
          <w:iCs/>
          <w:szCs w:val="21"/>
        </w:rPr>
        <w:t>3.提供投标人代表投标文件递交截止时间前半年内任一月份投标单位为其缴纳社会保障资金的凭据（复印件加盖公章），如果是法定代表人直接参与的可以不提供。</w:t>
      </w:r>
    </w:p>
    <w:p w:rsidR="008932E4" w:rsidRDefault="00DB0431">
      <w:pPr>
        <w:spacing w:line="85" w:lineRule="atLeast"/>
        <w:jc w:val="center"/>
        <w:outlineLvl w:val="1"/>
      </w:pPr>
      <w:r>
        <w:br w:type="page" w:clear="all"/>
      </w:r>
      <w:bookmarkStart w:id="242" w:name="_Toc12196"/>
      <w:bookmarkStart w:id="243" w:name="_Toc20769"/>
      <w:bookmarkStart w:id="244" w:name="_Toc13661"/>
      <w:bookmarkStart w:id="245" w:name="_Toc9256"/>
      <w:bookmarkStart w:id="246" w:name="_Toc194500895"/>
      <w:r>
        <w:rPr>
          <w:rFonts w:ascii="宋体" w:hAnsi="宋体" w:cs="宋体" w:hint="eastAsia"/>
          <w:i/>
          <w:color w:val="000000"/>
          <w:sz w:val="32"/>
          <w:u w:val="single"/>
        </w:rPr>
        <w:lastRenderedPageBreak/>
        <w:t>三</w:t>
      </w:r>
      <w:r>
        <w:rPr>
          <w:rFonts w:ascii="宋体" w:hAnsi="宋体" w:cs="宋体"/>
          <w:i/>
          <w:color w:val="000000"/>
          <w:sz w:val="32"/>
          <w:u w:val="single"/>
        </w:rPr>
        <w:t>、法人授权书</w:t>
      </w:r>
      <w:bookmarkEnd w:id="242"/>
      <w:bookmarkEnd w:id="243"/>
      <w:bookmarkEnd w:id="244"/>
      <w:bookmarkEnd w:id="245"/>
      <w:bookmarkEnd w:id="246"/>
    </w:p>
    <w:p w:rsidR="008932E4" w:rsidRDefault="008932E4">
      <w:pPr>
        <w:tabs>
          <w:tab w:val="left" w:pos="360"/>
        </w:tabs>
        <w:spacing w:line="85" w:lineRule="atLeast"/>
        <w:ind w:firstLine="480"/>
        <w:jc w:val="left"/>
        <w:rPr>
          <w:rFonts w:ascii="宋体" w:hAnsi="宋体" w:cs="宋体"/>
          <w:color w:val="000000"/>
          <w:sz w:val="24"/>
        </w:rPr>
      </w:pPr>
    </w:p>
    <w:p w:rsidR="008932E4" w:rsidRDefault="008932E4">
      <w:pPr>
        <w:tabs>
          <w:tab w:val="left" w:pos="360"/>
        </w:tabs>
        <w:spacing w:line="85" w:lineRule="atLeast"/>
        <w:ind w:firstLine="480"/>
        <w:jc w:val="left"/>
        <w:rPr>
          <w:rFonts w:ascii="宋体" w:hAnsi="宋体" w:cs="宋体"/>
          <w:color w:val="000000"/>
          <w:sz w:val="24"/>
        </w:rPr>
      </w:pPr>
    </w:p>
    <w:p w:rsidR="008932E4" w:rsidRDefault="00DB0431">
      <w:pPr>
        <w:tabs>
          <w:tab w:val="left" w:pos="360"/>
        </w:tabs>
        <w:spacing w:line="85" w:lineRule="atLeast"/>
        <w:ind w:firstLine="480"/>
      </w:pPr>
      <w:r>
        <w:rPr>
          <w:rFonts w:ascii="宋体" w:hAnsi="宋体" w:cs="宋体"/>
          <w:sz w:val="24"/>
        </w:rPr>
        <w:t>本授权书声明：____________（投标人名称）授权________________（授权代表的姓名）为我方就JSZC-</w:t>
      </w:r>
      <w:r>
        <w:rPr>
          <w:rFonts w:ascii="宋体" w:hAnsi="宋体" w:cs="宋体"/>
          <w:sz w:val="24"/>
          <w:u w:val="single"/>
        </w:rPr>
        <w:t xml:space="preserve">        </w:t>
      </w:r>
      <w:r>
        <w:rPr>
          <w:rFonts w:ascii="宋体" w:hAnsi="宋体" w:cs="宋体"/>
          <w:sz w:val="24"/>
        </w:rPr>
        <w:t>号项目采购活动的合法代理人，以本单位名义全权处理一切与该项目采购有关的事务。</w:t>
      </w:r>
    </w:p>
    <w:p w:rsidR="008932E4" w:rsidRDefault="00DB0431">
      <w:pPr>
        <w:tabs>
          <w:tab w:val="left" w:pos="360"/>
        </w:tabs>
        <w:spacing w:line="85" w:lineRule="atLeast"/>
        <w:ind w:firstLine="480"/>
        <w:jc w:val="left"/>
      </w:pPr>
      <w:r>
        <w:rPr>
          <w:rFonts w:ascii="宋体" w:hAnsi="宋体" w:cs="宋体"/>
          <w:sz w:val="24"/>
        </w:rPr>
        <w:t>本授权书于______年____月____日起生效，特此声明。</w:t>
      </w:r>
    </w:p>
    <w:p w:rsidR="008932E4" w:rsidRDefault="00DB0431">
      <w:pPr>
        <w:tabs>
          <w:tab w:val="left" w:pos="360"/>
        </w:tabs>
        <w:spacing w:line="85" w:lineRule="atLeast"/>
        <w:jc w:val="left"/>
      </w:pPr>
      <w:r>
        <w:rPr>
          <w:rFonts w:ascii="宋体" w:hAnsi="宋体" w:cs="宋体"/>
          <w:sz w:val="24"/>
        </w:rPr>
        <w:t>法定代表人身份证号码：</w:t>
      </w:r>
      <w:r>
        <w:rPr>
          <w:rFonts w:ascii="宋体" w:hAnsi="宋体" w:cs="宋体"/>
          <w:sz w:val="24"/>
          <w:u w:val="single"/>
        </w:rPr>
        <w:t>                       </w:t>
      </w:r>
    </w:p>
    <w:p w:rsidR="008932E4" w:rsidRDefault="00DB0431">
      <w:pPr>
        <w:tabs>
          <w:tab w:val="left" w:pos="360"/>
        </w:tabs>
        <w:spacing w:line="85" w:lineRule="atLeast"/>
        <w:jc w:val="left"/>
      </w:pPr>
      <w:r>
        <w:rPr>
          <w:rFonts w:ascii="宋体" w:hAnsi="宋体" w:cs="宋体"/>
          <w:sz w:val="24"/>
        </w:rPr>
        <w:t>法定代表人联系电话：（手机）</w:t>
      </w:r>
      <w:r>
        <w:rPr>
          <w:rFonts w:ascii="宋体" w:hAnsi="宋体" w:cs="宋体"/>
          <w:sz w:val="24"/>
          <w:u w:val="single"/>
        </w:rPr>
        <w:t>                    </w:t>
      </w:r>
    </w:p>
    <w:p w:rsidR="008932E4" w:rsidRDefault="00DB0431">
      <w:pPr>
        <w:tabs>
          <w:tab w:val="left" w:pos="360"/>
        </w:tabs>
        <w:spacing w:line="85" w:lineRule="atLeast"/>
        <w:jc w:val="left"/>
        <w:rPr>
          <w:rFonts w:ascii="宋体" w:hAnsi="宋体" w:cs="宋体"/>
          <w:sz w:val="24"/>
          <w:u w:val="single"/>
        </w:rPr>
      </w:pPr>
      <w:r>
        <w:rPr>
          <w:rFonts w:ascii="宋体" w:hAnsi="宋体" w:cs="宋体"/>
          <w:sz w:val="24"/>
        </w:rPr>
        <w:t>授权代表身份证号码：</w:t>
      </w:r>
      <w:r>
        <w:rPr>
          <w:rFonts w:ascii="宋体" w:hAnsi="宋体" w:cs="宋体"/>
          <w:sz w:val="24"/>
          <w:u w:val="single"/>
        </w:rPr>
        <w:t>                        </w:t>
      </w:r>
    </w:p>
    <w:p w:rsidR="008932E4" w:rsidRDefault="00DB0431">
      <w:pPr>
        <w:tabs>
          <w:tab w:val="left" w:pos="360"/>
        </w:tabs>
        <w:spacing w:line="85" w:lineRule="atLeast"/>
        <w:jc w:val="left"/>
      </w:pPr>
      <w:r>
        <w:rPr>
          <w:rFonts w:ascii="宋体" w:hAnsi="宋体" w:cs="宋体"/>
          <w:sz w:val="24"/>
        </w:rPr>
        <w:t>授权代表联系电话：（手机）</w:t>
      </w:r>
      <w:r>
        <w:rPr>
          <w:rFonts w:ascii="宋体" w:hAnsi="宋体" w:cs="宋体"/>
          <w:sz w:val="24"/>
          <w:u w:val="single"/>
        </w:rPr>
        <w:t>                     </w:t>
      </w:r>
    </w:p>
    <w:p w:rsidR="008932E4" w:rsidRDefault="00DB0431">
      <w:pPr>
        <w:tabs>
          <w:tab w:val="left" w:pos="360"/>
        </w:tabs>
        <w:spacing w:line="85" w:lineRule="atLeast"/>
        <w:jc w:val="left"/>
      </w:pPr>
      <w:r>
        <w:rPr>
          <w:rFonts w:ascii="宋体" w:hAnsi="宋体" w:cs="宋体"/>
          <w:sz w:val="24"/>
        </w:rPr>
        <w:t>授权单位名称：</w:t>
      </w:r>
      <w:r>
        <w:rPr>
          <w:rFonts w:ascii="宋体" w:hAnsi="宋体" w:cs="宋体"/>
          <w:sz w:val="24"/>
          <w:u w:val="single"/>
        </w:rPr>
        <w:t>（加盖CA电子公章）</w:t>
      </w:r>
    </w:p>
    <w:p w:rsidR="008932E4" w:rsidRDefault="00DB0431">
      <w:pPr>
        <w:tabs>
          <w:tab w:val="left" w:pos="360"/>
        </w:tabs>
        <w:spacing w:line="85" w:lineRule="atLeast"/>
        <w:jc w:val="left"/>
      </w:pPr>
      <w:r>
        <w:rPr>
          <w:rFonts w:ascii="宋体" w:hAnsi="宋体" w:cs="宋体"/>
          <w:sz w:val="24"/>
        </w:rPr>
        <w:t>单位地址：</w:t>
      </w:r>
      <w:r>
        <w:rPr>
          <w:rFonts w:ascii="宋体" w:hAnsi="宋体" w:cs="宋体"/>
          <w:sz w:val="24"/>
          <w:u w:val="single"/>
        </w:rPr>
        <w:t>                             </w:t>
      </w:r>
    </w:p>
    <w:p w:rsidR="008932E4" w:rsidRDefault="00DB0431">
      <w:pPr>
        <w:tabs>
          <w:tab w:val="left" w:pos="360"/>
        </w:tabs>
        <w:spacing w:line="85" w:lineRule="atLeast"/>
        <w:jc w:val="left"/>
      </w:pPr>
      <w:r>
        <w:rPr>
          <w:rFonts w:ascii="宋体" w:hAnsi="宋体" w:cs="宋体"/>
          <w:sz w:val="24"/>
        </w:rPr>
        <w:t>日期：</w:t>
      </w:r>
      <w:r>
        <w:rPr>
          <w:rFonts w:ascii="宋体" w:hAnsi="宋体" w:cs="宋体"/>
          <w:sz w:val="24"/>
          <w:u w:val="single"/>
        </w:rPr>
        <w:t>                               </w:t>
      </w:r>
    </w:p>
    <w:p w:rsidR="008932E4" w:rsidRDefault="00DB0431">
      <w:pPr>
        <w:ind w:firstLine="420"/>
      </w:pPr>
      <w:r>
        <w:rPr>
          <w:rFonts w:eastAsia="Times New Roman"/>
          <w:i/>
          <w:sz w:val="24"/>
          <w:u w:val="single"/>
        </w:rPr>
        <w:t> </w:t>
      </w:r>
    </w:p>
    <w:p w:rsidR="008932E4" w:rsidRDefault="00DB0431">
      <w:pPr>
        <w:ind w:firstLine="420"/>
      </w:pPr>
      <w:r>
        <w:rPr>
          <w:rFonts w:ascii="宋体" w:hAnsi="宋体" w:cs="宋体"/>
          <w:i/>
          <w:sz w:val="24"/>
          <w:u w:val="single"/>
        </w:rPr>
        <w:t>法定代表人身份证复印件：</w:t>
      </w:r>
    </w:p>
    <w:p w:rsidR="008932E4" w:rsidRDefault="00DB0431">
      <w:pPr>
        <w:spacing w:after="120"/>
        <w:ind w:left="420" w:firstLine="480"/>
      </w:pPr>
      <w:r>
        <w:rPr>
          <w:rFonts w:eastAsia="Times New Roman"/>
        </w:rPr>
        <w:t> </w:t>
      </w:r>
    </w:p>
    <w:p w:rsidR="008932E4" w:rsidRDefault="00DB0431">
      <w:pPr>
        <w:spacing w:after="120"/>
        <w:ind w:left="420" w:firstLine="480"/>
      </w:pPr>
      <w:r>
        <w:rPr>
          <w:rFonts w:eastAsia="Times New Roman"/>
        </w:rPr>
        <w:t> </w:t>
      </w:r>
    </w:p>
    <w:p w:rsidR="008932E4" w:rsidRDefault="00DB0431">
      <w:pPr>
        <w:ind w:firstLine="420"/>
      </w:pPr>
      <w:r>
        <w:rPr>
          <w:rFonts w:ascii="宋体" w:hAnsi="宋体" w:cs="宋体"/>
          <w:i/>
          <w:sz w:val="24"/>
          <w:u w:val="single"/>
        </w:rPr>
        <w:t>授权代表身份证复印件：</w:t>
      </w:r>
    </w:p>
    <w:p w:rsidR="008932E4" w:rsidRDefault="00DB0431">
      <w:pPr>
        <w:spacing w:after="120"/>
        <w:ind w:left="420" w:firstLine="480"/>
      </w:pPr>
      <w:r>
        <w:rPr>
          <w:rFonts w:eastAsia="Times New Roman"/>
        </w:rPr>
        <w:t> </w:t>
      </w:r>
    </w:p>
    <w:p w:rsidR="008932E4" w:rsidRDefault="00DB0431">
      <w:pPr>
        <w:spacing w:after="120"/>
        <w:ind w:left="420" w:firstLine="480"/>
      </w:pPr>
      <w:r>
        <w:rPr>
          <w:rFonts w:eastAsia="Times New Roman"/>
        </w:rPr>
        <w:t> </w:t>
      </w:r>
    </w:p>
    <w:p w:rsidR="008932E4" w:rsidRDefault="00DB0431">
      <w:pPr>
        <w:spacing w:before="161"/>
        <w:ind w:firstLine="420"/>
      </w:pPr>
      <w:r>
        <w:rPr>
          <w:rFonts w:ascii="宋体" w:hAnsi="宋体" w:cs="宋体"/>
        </w:rPr>
        <w:t>说明：</w:t>
      </w:r>
    </w:p>
    <w:p w:rsidR="008932E4" w:rsidRDefault="00DB0431">
      <w:pPr>
        <w:spacing w:before="161"/>
        <w:ind w:firstLine="420"/>
      </w:pPr>
      <w:r>
        <w:rPr>
          <w:rFonts w:ascii="宋体" w:hAnsi="宋体" w:cs="宋体"/>
        </w:rPr>
        <w:t>（1）本授权委托书之后需附上法定代表人、授权</w:t>
      </w:r>
      <w:r>
        <w:rPr>
          <w:rFonts w:ascii="宋体" w:hAnsi="宋体" w:cs="宋体" w:hint="eastAsia"/>
        </w:rPr>
        <w:t>代表</w:t>
      </w:r>
      <w:r>
        <w:rPr>
          <w:rFonts w:ascii="宋体" w:hAnsi="宋体" w:cs="宋体"/>
        </w:rPr>
        <w:t>身份证复印件（正反面）；</w:t>
      </w:r>
    </w:p>
    <w:p w:rsidR="008932E4" w:rsidRDefault="00DB0431">
      <w:pPr>
        <w:spacing w:before="161"/>
        <w:ind w:firstLine="420"/>
      </w:pPr>
      <w:r>
        <w:rPr>
          <w:rFonts w:ascii="宋体" w:hAnsi="宋体" w:cs="宋体"/>
        </w:rPr>
        <w:t>（2）如果是法定代表人直接参与的可以不提供授权委托书；但必须在营业执照之后附上法定代表人身份证复印；</w:t>
      </w:r>
    </w:p>
    <w:p w:rsidR="008932E4" w:rsidRDefault="00DB0431">
      <w:pPr>
        <w:spacing w:before="161"/>
        <w:ind w:firstLine="420"/>
      </w:pPr>
      <w:r>
        <w:rPr>
          <w:rFonts w:ascii="宋体" w:hAnsi="宋体" w:cs="宋体"/>
        </w:rPr>
        <w:t>（3）</w:t>
      </w:r>
      <w:r>
        <w:rPr>
          <w:rFonts w:ascii="宋体" w:hAnsi="宋体" w:cs="宋体"/>
          <w:b/>
          <w:u w:val="single"/>
        </w:rPr>
        <w:t>未按上述规定随附身份证复印件的，响应无效。</w:t>
      </w:r>
    </w:p>
    <w:p w:rsidR="008932E4" w:rsidRDefault="00DB0431">
      <w:pPr>
        <w:spacing w:line="98" w:lineRule="atLeast"/>
        <w:jc w:val="center"/>
        <w:outlineLvl w:val="1"/>
      </w:pPr>
      <w:r>
        <w:br w:type="page" w:clear="all"/>
      </w:r>
      <w:bookmarkStart w:id="247" w:name="_Toc14585"/>
      <w:bookmarkStart w:id="248" w:name="_Toc30352"/>
      <w:bookmarkStart w:id="249" w:name="_Toc25072"/>
      <w:bookmarkStart w:id="250" w:name="_Toc194500896"/>
      <w:bookmarkStart w:id="251" w:name="_Toc28523"/>
      <w:r>
        <w:rPr>
          <w:rFonts w:ascii="宋体" w:hAnsi="宋体" w:cs="宋体" w:hint="eastAsia"/>
          <w:i/>
          <w:color w:val="000000"/>
          <w:sz w:val="32"/>
          <w:u w:val="single"/>
        </w:rPr>
        <w:lastRenderedPageBreak/>
        <w:t>四</w:t>
      </w:r>
      <w:r>
        <w:rPr>
          <w:rFonts w:ascii="宋体" w:hAnsi="宋体" w:cs="宋体"/>
          <w:i/>
          <w:color w:val="000000"/>
          <w:sz w:val="32"/>
          <w:u w:val="single"/>
        </w:rPr>
        <w:t>、响应函</w:t>
      </w:r>
      <w:bookmarkEnd w:id="247"/>
      <w:bookmarkEnd w:id="248"/>
      <w:bookmarkEnd w:id="249"/>
      <w:bookmarkEnd w:id="250"/>
      <w:bookmarkEnd w:id="251"/>
    </w:p>
    <w:p w:rsidR="008932E4" w:rsidRDefault="008932E4">
      <w:pPr>
        <w:spacing w:line="419" w:lineRule="atLeast"/>
        <w:rPr>
          <w:rFonts w:ascii="宋体" w:hAnsi="宋体" w:cs="宋体"/>
          <w:color w:val="000000"/>
          <w:sz w:val="24"/>
        </w:rPr>
      </w:pPr>
    </w:p>
    <w:p w:rsidR="008932E4" w:rsidRDefault="00DB0431">
      <w:pPr>
        <w:spacing w:line="419" w:lineRule="atLeast"/>
      </w:pPr>
      <w:r>
        <w:rPr>
          <w:rFonts w:ascii="宋体" w:hAnsi="宋体" w:cs="宋体"/>
          <w:color w:val="000000"/>
          <w:sz w:val="24"/>
        </w:rPr>
        <w:t>致：江苏苏豪创新科技集团有限公司</w:t>
      </w:r>
    </w:p>
    <w:p w:rsidR="008932E4" w:rsidRDefault="00DB0431">
      <w:pPr>
        <w:spacing w:line="419" w:lineRule="atLeast"/>
        <w:ind w:firstLine="480"/>
      </w:pPr>
      <w:r>
        <w:rPr>
          <w:rFonts w:ascii="宋体" w:hAnsi="宋体" w:cs="宋体"/>
          <w:color w:val="000000"/>
          <w:sz w:val="24"/>
        </w:rPr>
        <w:t>根据贵方的</w:t>
      </w:r>
      <w:r>
        <w:rPr>
          <w:rFonts w:ascii="宋体" w:hAnsi="宋体" w:cs="宋体" w:hint="eastAsia"/>
          <w:color w:val="000000"/>
          <w:sz w:val="24"/>
          <w:u w:val="single"/>
        </w:rPr>
        <w:t xml:space="preserve">JSZC-          </w:t>
      </w:r>
      <w:r>
        <w:rPr>
          <w:rFonts w:ascii="宋体" w:hAnsi="宋体" w:cs="宋体"/>
          <w:color w:val="000000"/>
          <w:sz w:val="24"/>
        </w:rPr>
        <w:t>号招标文件，正式授权下述签字人_________________(姓名)代表我方______________（投标人的名称），全权处理本次项目投标的有关事宜。</w:t>
      </w:r>
    </w:p>
    <w:p w:rsidR="008932E4" w:rsidRDefault="00DB0431">
      <w:pPr>
        <w:spacing w:line="419" w:lineRule="atLeast"/>
        <w:ind w:firstLine="480"/>
      </w:pPr>
      <w:r>
        <w:rPr>
          <w:rFonts w:ascii="宋体" w:hAnsi="宋体" w:cs="宋体"/>
          <w:color w:val="000000"/>
          <w:sz w:val="24"/>
        </w:rPr>
        <w:t>据此函，__________签字人兹宣布同意如下：</w:t>
      </w:r>
    </w:p>
    <w:p w:rsidR="008932E4" w:rsidRDefault="00DB0431">
      <w:pPr>
        <w:spacing w:line="419" w:lineRule="atLeast"/>
        <w:ind w:firstLine="480"/>
      </w:pPr>
      <w:r>
        <w:rPr>
          <w:rFonts w:ascii="宋体" w:hAnsi="宋体" w:cs="宋体"/>
          <w:color w:val="000000"/>
          <w:sz w:val="24"/>
        </w:rPr>
        <w:t>1.按招标文件规定的各项要求，向买方提供所需货物（包含与货物相关的服务）。</w:t>
      </w:r>
    </w:p>
    <w:p w:rsidR="008932E4" w:rsidRDefault="00DB0431">
      <w:pPr>
        <w:spacing w:line="419" w:lineRule="atLeast"/>
        <w:ind w:firstLine="480"/>
      </w:pPr>
      <w:r>
        <w:rPr>
          <w:rFonts w:ascii="宋体" w:hAnsi="宋体" w:cs="宋体"/>
          <w:color w:val="000000"/>
          <w:sz w:val="24"/>
        </w:rPr>
        <w:t>2.我们完全理解贵方不一定将合同授予最低报价的投标人。</w:t>
      </w:r>
    </w:p>
    <w:p w:rsidR="008932E4" w:rsidRDefault="00DB0431">
      <w:pPr>
        <w:spacing w:line="419" w:lineRule="atLeast"/>
        <w:ind w:firstLine="480"/>
      </w:pPr>
      <w:r>
        <w:rPr>
          <w:rFonts w:ascii="宋体" w:hAnsi="宋体" w:cs="宋体"/>
          <w:color w:val="000000"/>
          <w:sz w:val="24"/>
        </w:rPr>
        <w:t>3.我们已详细审核全部招标文件及其有效补充文件，我们知道必须放弃提出含糊不清或误解问题的权利。</w:t>
      </w:r>
    </w:p>
    <w:p w:rsidR="008932E4" w:rsidRDefault="00DB0431">
      <w:pPr>
        <w:spacing w:line="419" w:lineRule="atLeast"/>
        <w:ind w:firstLine="480"/>
      </w:pPr>
      <w:r>
        <w:rPr>
          <w:rFonts w:ascii="宋体" w:hAnsi="宋体" w:cs="宋体"/>
          <w:color w:val="000000"/>
          <w:sz w:val="24"/>
        </w:rPr>
        <w:t>4.</w:t>
      </w:r>
      <w:r>
        <w:rPr>
          <w:rFonts w:hint="eastAsia"/>
        </w:rPr>
        <w:t xml:space="preserve"> </w:t>
      </w:r>
      <w:r>
        <w:rPr>
          <w:rFonts w:ascii="宋体" w:hAnsi="宋体" w:cs="宋体" w:hint="eastAsia"/>
          <w:color w:val="000000"/>
          <w:sz w:val="24"/>
        </w:rPr>
        <w:t>本投标有效期为自开标日起</w:t>
      </w:r>
      <w:r>
        <w:rPr>
          <w:rFonts w:ascii="宋体" w:hAnsi="宋体" w:cs="宋体" w:hint="eastAsia"/>
          <w:color w:val="000000"/>
          <w:sz w:val="24"/>
          <w:u w:val="single"/>
        </w:rPr>
        <w:t xml:space="preserve">   </w:t>
      </w:r>
      <w:r>
        <w:rPr>
          <w:rFonts w:ascii="宋体" w:hAnsi="宋体" w:cs="宋体" w:hint="eastAsia"/>
          <w:color w:val="000000"/>
          <w:sz w:val="24"/>
        </w:rPr>
        <w:t>日。在这期间，本投标文件将始终对我方具有约束力。</w:t>
      </w:r>
    </w:p>
    <w:p w:rsidR="008932E4" w:rsidRDefault="00DB0431">
      <w:pPr>
        <w:spacing w:line="419" w:lineRule="atLeast"/>
        <w:ind w:firstLine="480"/>
      </w:pPr>
      <w:r>
        <w:rPr>
          <w:rFonts w:ascii="宋体" w:hAnsi="宋体" w:cs="宋体"/>
          <w:color w:val="000000"/>
          <w:sz w:val="24"/>
        </w:rPr>
        <w:t>5.同意向贵方提供贵方可能另外要求的与投标有关的任何证据或资料，并保证我方已提供和将要提供的文件是真实的、准确的。</w:t>
      </w:r>
    </w:p>
    <w:p w:rsidR="008932E4" w:rsidRDefault="00DB0431">
      <w:pPr>
        <w:spacing w:line="419" w:lineRule="atLeast"/>
        <w:ind w:firstLine="480"/>
      </w:pPr>
      <w:r>
        <w:rPr>
          <w:rFonts w:ascii="宋体" w:hAnsi="宋体" w:cs="宋体"/>
          <w:color w:val="000000"/>
          <w:sz w:val="24"/>
        </w:rPr>
        <w:t>6.一旦我方中标,我方将根据招标文件的规定，严格履行合同的责任和义务,并保证在招标文件规定的时间完成项目，交付买方验收、使用。</w:t>
      </w:r>
    </w:p>
    <w:p w:rsidR="008932E4" w:rsidRDefault="00DB0431">
      <w:pPr>
        <w:spacing w:line="419" w:lineRule="atLeast"/>
        <w:ind w:left="425"/>
      </w:pPr>
      <w:r>
        <w:rPr>
          <w:rFonts w:ascii="宋体" w:hAnsi="宋体" w:cs="宋体"/>
          <w:color w:val="000000"/>
          <w:sz w:val="24"/>
        </w:rPr>
        <w:t>7.与本投标有关的正式通讯地址为：</w:t>
      </w:r>
    </w:p>
    <w:p w:rsidR="008932E4" w:rsidRDefault="00DB0431">
      <w:pPr>
        <w:spacing w:line="419" w:lineRule="atLeast"/>
        <w:ind w:left="420" w:firstLine="480"/>
      </w:pPr>
      <w:r>
        <w:rPr>
          <w:rFonts w:ascii="宋体" w:hAnsi="宋体" w:cs="宋体"/>
          <w:color w:val="000000"/>
          <w:sz w:val="24"/>
        </w:rPr>
        <w:t>地        址：</w:t>
      </w:r>
    </w:p>
    <w:p w:rsidR="008932E4" w:rsidRDefault="00DB0431">
      <w:pPr>
        <w:spacing w:line="419" w:lineRule="atLeast"/>
        <w:ind w:left="420" w:firstLine="480"/>
      </w:pPr>
      <w:r>
        <w:rPr>
          <w:rFonts w:ascii="宋体" w:hAnsi="宋体" w:cs="宋体"/>
          <w:color w:val="000000"/>
          <w:sz w:val="24"/>
        </w:rPr>
        <w:t>邮        编：</w:t>
      </w:r>
    </w:p>
    <w:p w:rsidR="008932E4" w:rsidRDefault="00DB0431">
      <w:pPr>
        <w:spacing w:line="419" w:lineRule="atLeast"/>
        <w:ind w:left="420" w:firstLine="480"/>
      </w:pPr>
      <w:r>
        <w:rPr>
          <w:rFonts w:ascii="宋体" w:hAnsi="宋体" w:cs="宋体"/>
          <w:color w:val="000000"/>
          <w:sz w:val="24"/>
        </w:rPr>
        <w:t>电        话：</w:t>
      </w:r>
    </w:p>
    <w:p w:rsidR="008932E4" w:rsidRDefault="00DB0431">
      <w:pPr>
        <w:spacing w:line="419" w:lineRule="atLeast"/>
        <w:ind w:left="420" w:firstLine="480"/>
      </w:pPr>
      <w:r>
        <w:rPr>
          <w:rFonts w:ascii="宋体" w:hAnsi="宋体" w:cs="宋体"/>
          <w:color w:val="000000"/>
          <w:sz w:val="24"/>
        </w:rPr>
        <w:t>传        真：</w:t>
      </w:r>
    </w:p>
    <w:p w:rsidR="008932E4" w:rsidRDefault="00DB0431">
      <w:pPr>
        <w:spacing w:line="419" w:lineRule="atLeast"/>
        <w:ind w:left="420" w:firstLine="480"/>
      </w:pPr>
      <w:r>
        <w:rPr>
          <w:rFonts w:ascii="宋体" w:hAnsi="宋体" w:cs="宋体"/>
          <w:color w:val="000000"/>
          <w:sz w:val="24"/>
        </w:rPr>
        <w:t>投标人开户行：</w:t>
      </w:r>
    </w:p>
    <w:p w:rsidR="008932E4" w:rsidRDefault="00DB0431">
      <w:pPr>
        <w:spacing w:line="419" w:lineRule="atLeast"/>
        <w:ind w:left="420" w:firstLine="480"/>
      </w:pPr>
      <w:r>
        <w:rPr>
          <w:rFonts w:ascii="宋体" w:hAnsi="宋体" w:cs="宋体"/>
          <w:color w:val="000000"/>
          <w:sz w:val="24"/>
        </w:rPr>
        <w:t xml:space="preserve">账        号： </w:t>
      </w:r>
    </w:p>
    <w:p w:rsidR="008932E4" w:rsidRDefault="00DB0431">
      <w:pPr>
        <w:spacing w:line="419" w:lineRule="atLeast"/>
        <w:ind w:left="420" w:firstLine="480"/>
        <w:rPr>
          <w:rFonts w:ascii="宋体" w:hAnsi="宋体" w:cs="宋体"/>
          <w:color w:val="000000"/>
          <w:sz w:val="24"/>
        </w:rPr>
      </w:pPr>
      <w:r>
        <w:rPr>
          <w:rFonts w:ascii="宋体" w:hAnsi="宋体" w:cs="宋体"/>
          <w:color w:val="000000"/>
          <w:sz w:val="24"/>
        </w:rPr>
        <w:lastRenderedPageBreak/>
        <w:t>日        期：________年____月____日</w:t>
      </w:r>
    </w:p>
    <w:p w:rsidR="008932E4" w:rsidRDefault="00DB0431">
      <w:pPr>
        <w:spacing w:line="419" w:lineRule="atLeast"/>
        <w:ind w:left="420" w:firstLine="480"/>
      </w:pPr>
      <w:r>
        <w:rPr>
          <w:rFonts w:ascii="宋体" w:hAnsi="宋体" w:cs="宋体" w:hint="eastAsia"/>
          <w:color w:val="000000"/>
          <w:sz w:val="24"/>
        </w:rPr>
        <w:t>投标人名称：（加盖C</w:t>
      </w:r>
      <w:r>
        <w:rPr>
          <w:rFonts w:ascii="宋体" w:hAnsi="宋体" w:cs="宋体"/>
          <w:color w:val="000000"/>
          <w:sz w:val="24"/>
        </w:rPr>
        <w:t>A</w:t>
      </w:r>
      <w:r>
        <w:rPr>
          <w:rFonts w:ascii="宋体" w:hAnsi="宋体" w:cs="宋体" w:hint="eastAsia"/>
          <w:color w:val="000000"/>
          <w:sz w:val="24"/>
        </w:rPr>
        <w:t>电子公章）</w:t>
      </w:r>
    </w:p>
    <w:p w:rsidR="008932E4" w:rsidRDefault="00DB0431">
      <w:r>
        <w:br w:type="page" w:clear="all"/>
      </w:r>
    </w:p>
    <w:p w:rsidR="008932E4" w:rsidRDefault="00DB0431">
      <w:pPr>
        <w:spacing w:before="260" w:after="260" w:line="98" w:lineRule="atLeast"/>
        <w:jc w:val="center"/>
        <w:outlineLvl w:val="1"/>
        <w:rPr>
          <w:rFonts w:ascii="宋体" w:hAnsi="宋体" w:cs="宋体"/>
          <w:i/>
          <w:color w:val="000000"/>
          <w:sz w:val="32"/>
          <w:u w:val="single"/>
        </w:rPr>
      </w:pPr>
      <w:bookmarkStart w:id="252" w:name="_Toc20288"/>
      <w:bookmarkStart w:id="253" w:name="_Toc27757"/>
      <w:bookmarkStart w:id="254" w:name="_Toc8595"/>
      <w:bookmarkStart w:id="255" w:name="_Toc8814"/>
      <w:bookmarkStart w:id="256" w:name="_Toc194500897"/>
      <w:r>
        <w:rPr>
          <w:rFonts w:ascii="宋体" w:hAnsi="宋体" w:cs="宋体" w:hint="eastAsia"/>
          <w:i/>
          <w:color w:val="000000"/>
          <w:sz w:val="32"/>
          <w:u w:val="single"/>
        </w:rPr>
        <w:lastRenderedPageBreak/>
        <w:t>五</w:t>
      </w:r>
      <w:r>
        <w:rPr>
          <w:rFonts w:ascii="宋体" w:hAnsi="宋体" w:cs="宋体"/>
          <w:i/>
          <w:color w:val="000000"/>
          <w:sz w:val="32"/>
          <w:u w:val="single"/>
        </w:rPr>
        <w:t>、小微企业声明函（</w:t>
      </w:r>
      <w:r>
        <w:rPr>
          <w:rFonts w:ascii="宋体" w:hAnsi="宋体" w:cs="宋体" w:hint="eastAsia"/>
          <w:i/>
          <w:color w:val="000000"/>
          <w:sz w:val="32"/>
          <w:u w:val="single"/>
        </w:rPr>
        <w:t>工程、服务</w:t>
      </w:r>
      <w:r>
        <w:rPr>
          <w:rFonts w:ascii="宋体" w:hAnsi="宋体" w:cs="宋体"/>
          <w:i/>
          <w:color w:val="000000"/>
          <w:sz w:val="32"/>
          <w:u w:val="single"/>
        </w:rPr>
        <w:t>）（如适用）</w:t>
      </w:r>
      <w:bookmarkEnd w:id="252"/>
      <w:bookmarkEnd w:id="253"/>
      <w:bookmarkEnd w:id="254"/>
      <w:bookmarkEnd w:id="255"/>
      <w:bookmarkEnd w:id="256"/>
    </w:p>
    <w:p w:rsidR="008932E4" w:rsidRDefault="00DB0431">
      <w:pPr>
        <w:spacing w:line="85" w:lineRule="atLeast"/>
        <w:ind w:firstLine="480"/>
      </w:pPr>
      <w:r>
        <w:rPr>
          <w:rFonts w:ascii="宋体" w:hAnsi="宋体" w:cs="宋体"/>
          <w:color w:val="000000"/>
          <w:sz w:val="24"/>
        </w:rPr>
        <w:t> </w:t>
      </w:r>
    </w:p>
    <w:p w:rsidR="008932E4" w:rsidRDefault="00DB0431">
      <w:pPr>
        <w:spacing w:line="360" w:lineRule="auto"/>
        <w:ind w:firstLine="420"/>
        <w:rPr>
          <w:rFonts w:ascii="宋体" w:hAnsi="宋体" w:cs="仿宋"/>
          <w:sz w:val="24"/>
        </w:rPr>
      </w:pPr>
      <w:r>
        <w:rPr>
          <w:rFonts w:ascii="宋体" w:hAnsi="宋体" w:cs="宋体"/>
          <w:color w:val="000000"/>
          <w:sz w:val="24"/>
        </w:rPr>
        <w:t>本公司（联合体）郑重声明，根据《政府采购促进中小企业发展管理办法》(财库[2020]46号)的规定，本公司（联合体）参加</w:t>
      </w:r>
      <w:r>
        <w:rPr>
          <w:rFonts w:ascii="宋体" w:hAnsi="宋体" w:cs="宋体"/>
          <w:color w:val="000000"/>
          <w:sz w:val="24"/>
          <w:u w:val="single"/>
        </w:rPr>
        <w:t>（单位名称）</w:t>
      </w:r>
      <w:r>
        <w:rPr>
          <w:rFonts w:ascii="宋体" w:hAnsi="宋体" w:cs="宋体"/>
          <w:color w:val="000000"/>
          <w:sz w:val="24"/>
        </w:rPr>
        <w:t>采购编号为</w:t>
      </w:r>
      <w:r>
        <w:rPr>
          <w:rFonts w:ascii="宋体" w:hAnsi="宋体" w:cs="宋体"/>
          <w:color w:val="000000"/>
          <w:sz w:val="24"/>
          <w:u w:val="single"/>
        </w:rPr>
        <w:t>***</w:t>
      </w:r>
      <w:r>
        <w:rPr>
          <w:rFonts w:ascii="宋体" w:hAnsi="宋体" w:cs="宋体"/>
          <w:color w:val="000000"/>
          <w:sz w:val="24"/>
        </w:rPr>
        <w:t>，</w:t>
      </w:r>
      <w:r>
        <w:rPr>
          <w:rFonts w:ascii="宋体" w:hAnsi="宋体" w:cs="宋体"/>
          <w:color w:val="000000"/>
          <w:sz w:val="24"/>
          <w:u w:val="single"/>
        </w:rPr>
        <w:t>（项目名称）（分包号：**）</w:t>
      </w:r>
      <w:r>
        <w:rPr>
          <w:rFonts w:ascii="宋体" w:hAnsi="宋体" w:cs="宋体"/>
          <w:color w:val="000000"/>
          <w:sz w:val="24"/>
        </w:rPr>
        <w:t>的采购活动，</w:t>
      </w:r>
      <w:r>
        <w:rPr>
          <w:rFonts w:ascii="宋体" w:hAnsi="宋体" w:cs="仿宋" w:hint="eastAsia"/>
          <w:sz w:val="24"/>
        </w:rPr>
        <w:t>工程的施工单位全部为符合政策要求的中小企业（或者：服务全部由符合政策要求的中小企业承接）。相关企业（含联合体中的中小企业、签订分包意向协议的中小企业）的具体情况如下：</w:t>
      </w:r>
    </w:p>
    <w:p w:rsidR="008932E4" w:rsidRDefault="00DB0431">
      <w:pPr>
        <w:spacing w:line="360" w:lineRule="auto"/>
        <w:ind w:firstLine="420"/>
        <w:rPr>
          <w:rFonts w:ascii="宋体" w:hAnsi="宋体" w:cs="仿宋"/>
          <w:sz w:val="24"/>
        </w:rPr>
      </w:pPr>
      <w:r>
        <w:rPr>
          <w:rFonts w:ascii="宋体" w:hAnsi="宋体" w:cs="仿宋" w:hint="eastAsia"/>
          <w:sz w:val="24"/>
        </w:rPr>
        <w:t>1、</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r>
        <w:rPr>
          <w:rFonts w:ascii="宋体" w:hAnsi="宋体" w:cs="仿宋" w:hint="eastAsia"/>
          <w:sz w:val="24"/>
        </w:rPr>
        <w:t>；</w:t>
      </w:r>
    </w:p>
    <w:p w:rsidR="008932E4" w:rsidRDefault="00DB0431">
      <w:pPr>
        <w:spacing w:line="360" w:lineRule="auto"/>
        <w:ind w:firstLine="420"/>
        <w:rPr>
          <w:rFonts w:ascii="宋体" w:hAnsi="宋体" w:cs="仿宋"/>
          <w:sz w:val="24"/>
        </w:rPr>
      </w:pPr>
      <w:r>
        <w:rPr>
          <w:rFonts w:ascii="宋体" w:hAnsi="宋体" w:cs="仿宋"/>
          <w:sz w:val="24"/>
        </w:rPr>
        <w:t>2</w:t>
      </w:r>
      <w:r>
        <w:rPr>
          <w:rFonts w:ascii="宋体" w:hAnsi="宋体" w:cs="仿宋" w:hint="eastAsia"/>
          <w:sz w:val="24"/>
        </w:rPr>
        <w:t>、</w:t>
      </w:r>
      <w:r>
        <w:rPr>
          <w:rFonts w:ascii="宋体" w:hAnsi="宋体" w:cs="仿宋" w:hint="eastAsia"/>
          <w:sz w:val="24"/>
          <w:u w:val="single"/>
        </w:rPr>
        <w:t>（标的名称）</w:t>
      </w:r>
      <w:r>
        <w:rPr>
          <w:rFonts w:ascii="宋体" w:hAnsi="宋体" w:cs="仿宋" w:hint="eastAsia"/>
          <w:sz w:val="24"/>
        </w:rPr>
        <w:t>，属于</w:t>
      </w:r>
      <w:r>
        <w:rPr>
          <w:rFonts w:ascii="宋体" w:hAnsi="宋体" w:cs="仿宋" w:hint="eastAsia"/>
          <w:sz w:val="24"/>
          <w:u w:val="single"/>
        </w:rPr>
        <w:t>（采购文件中明确的所属行业）</w:t>
      </w:r>
      <w:r>
        <w:rPr>
          <w:rFonts w:ascii="宋体" w:hAnsi="宋体" w:cs="仿宋" w:hint="eastAsia"/>
          <w:sz w:val="24"/>
        </w:rPr>
        <w:t>；承建（承接）企业为</w:t>
      </w:r>
      <w:r>
        <w:rPr>
          <w:rFonts w:ascii="宋体" w:hAnsi="宋体" w:cs="仿宋" w:hint="eastAsia"/>
          <w:sz w:val="24"/>
          <w:u w:val="single"/>
        </w:rPr>
        <w:t>（企业名称）</w:t>
      </w:r>
      <w:r>
        <w:rPr>
          <w:rFonts w:ascii="宋体" w:hAnsi="宋体" w:cs="仿宋" w:hint="eastAsia"/>
          <w:sz w:val="24"/>
        </w:rPr>
        <w:t>，  从业人员</w:t>
      </w:r>
      <w:r>
        <w:rPr>
          <w:rFonts w:ascii="宋体" w:hAnsi="宋体" w:cs="仿宋" w:hint="eastAsia"/>
          <w:sz w:val="24"/>
          <w:u w:val="single"/>
        </w:rPr>
        <w:t xml:space="preserve">      </w:t>
      </w:r>
      <w:r>
        <w:rPr>
          <w:rFonts w:ascii="宋体" w:hAnsi="宋体" w:cs="仿宋" w:hint="eastAsia"/>
          <w:sz w:val="24"/>
        </w:rPr>
        <w:t>人，营业收入为</w:t>
      </w:r>
      <w:r>
        <w:rPr>
          <w:rFonts w:ascii="宋体" w:hAnsi="宋体" w:cs="仿宋" w:hint="eastAsia"/>
          <w:sz w:val="24"/>
          <w:u w:val="single"/>
        </w:rPr>
        <w:t xml:space="preserve">    </w:t>
      </w:r>
      <w:r>
        <w:rPr>
          <w:rFonts w:ascii="宋体" w:hAnsi="宋体" w:cs="仿宋" w:hint="eastAsia"/>
          <w:sz w:val="24"/>
        </w:rPr>
        <w:t>万元，资产总额为</w:t>
      </w:r>
      <w:r>
        <w:rPr>
          <w:rFonts w:ascii="宋体" w:hAnsi="宋体" w:cs="仿宋" w:hint="eastAsia"/>
          <w:sz w:val="24"/>
          <w:u w:val="single"/>
        </w:rPr>
        <w:t xml:space="preserve">    </w:t>
      </w:r>
      <w:r>
        <w:rPr>
          <w:rFonts w:ascii="宋体" w:hAnsi="宋体" w:cs="仿宋" w:hint="eastAsia"/>
          <w:sz w:val="24"/>
        </w:rPr>
        <w:t>万元，属于</w:t>
      </w:r>
      <w:r>
        <w:rPr>
          <w:rFonts w:ascii="宋体" w:hAnsi="宋体" w:cs="仿宋" w:hint="eastAsia"/>
          <w:sz w:val="24"/>
          <w:u w:val="single"/>
        </w:rPr>
        <w:t>（中型企业、小型企业、微型企业）；</w:t>
      </w:r>
    </w:p>
    <w:p w:rsidR="008932E4" w:rsidRDefault="00DB0431">
      <w:pPr>
        <w:spacing w:line="85" w:lineRule="atLeast"/>
        <w:ind w:firstLine="480"/>
      </w:pPr>
      <w:r>
        <w:rPr>
          <w:rFonts w:ascii="宋体" w:hAnsi="宋体" w:cs="宋体"/>
          <w:color w:val="000000"/>
          <w:sz w:val="24"/>
        </w:rPr>
        <w:t>……</w:t>
      </w:r>
    </w:p>
    <w:p w:rsidR="008932E4" w:rsidRDefault="00DB0431">
      <w:pPr>
        <w:spacing w:line="85" w:lineRule="atLeast"/>
        <w:ind w:firstLine="480"/>
      </w:pPr>
      <w:r>
        <w:rPr>
          <w:rFonts w:ascii="宋体" w:hAnsi="宋体" w:cs="宋体"/>
          <w:color w:val="000000"/>
          <w:sz w:val="24"/>
        </w:rPr>
        <w:t>以上企业，不属于大企业的分支机构，不存在控股股东为大企业的情形，也不存在与大企业的负责人为同一人的情形。</w:t>
      </w:r>
    </w:p>
    <w:p w:rsidR="008932E4" w:rsidRDefault="00DB0431">
      <w:pPr>
        <w:spacing w:line="85" w:lineRule="atLeast"/>
        <w:ind w:firstLine="480"/>
      </w:pPr>
      <w:r>
        <w:rPr>
          <w:rFonts w:ascii="宋体" w:hAnsi="宋体" w:cs="宋体"/>
          <w:color w:val="000000"/>
          <w:sz w:val="24"/>
        </w:rPr>
        <w:t>本企业对上述声明内容的真实性负责。如有虚假，将依法承担相应责任</w:t>
      </w:r>
    </w:p>
    <w:p w:rsidR="008932E4" w:rsidRDefault="00DB0431">
      <w:r>
        <w:rPr>
          <w:rFonts w:ascii="宋体" w:hAnsi="宋体" w:cs="宋体"/>
          <w:color w:val="000000"/>
          <w:sz w:val="24"/>
        </w:rPr>
        <w:t> </w:t>
      </w:r>
    </w:p>
    <w:p w:rsidR="008932E4" w:rsidRDefault="00DB0431">
      <w:pPr>
        <w:jc w:val="center"/>
      </w:pPr>
      <w:r>
        <w:rPr>
          <w:rFonts w:ascii="宋体" w:hAnsi="宋体" w:cs="宋体"/>
          <w:color w:val="000000"/>
          <w:sz w:val="24"/>
        </w:rPr>
        <w:t>                  企业名称（加盖CA电子公章）：</w:t>
      </w:r>
    </w:p>
    <w:p w:rsidR="008932E4" w:rsidRDefault="00DB0431">
      <w:pPr>
        <w:jc w:val="center"/>
      </w:pPr>
      <w:r>
        <w:rPr>
          <w:rFonts w:ascii="宋体" w:hAnsi="宋体" w:cs="宋体"/>
          <w:color w:val="000000"/>
          <w:sz w:val="24"/>
        </w:rPr>
        <w:t>                                                      日  期：</w:t>
      </w:r>
    </w:p>
    <w:p w:rsidR="008932E4" w:rsidRDefault="00DB0431">
      <w:pPr>
        <w:spacing w:line="559" w:lineRule="atLeast"/>
        <w:ind w:firstLine="360"/>
      </w:pPr>
      <w:r>
        <w:rPr>
          <w:rFonts w:ascii="华文新魏" w:eastAsia="华文新魏" w:hAnsi="华文新魏" w:cs="华文新魏"/>
          <w:color w:val="000000"/>
          <w:sz w:val="36"/>
        </w:rPr>
        <w:t> </w:t>
      </w:r>
    </w:p>
    <w:p w:rsidR="008932E4" w:rsidRDefault="00DB043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color w:val="000000"/>
          <w:sz w:val="24"/>
        </w:rPr>
      </w:pPr>
      <w:r>
        <w:rPr>
          <w:rFonts w:ascii="宋体" w:hAnsi="宋体" w:cs="宋体"/>
          <w:color w:val="000000"/>
          <w:sz w:val="24"/>
        </w:rPr>
        <w:t>备注</w:t>
      </w:r>
      <w:r>
        <w:rPr>
          <w:rFonts w:ascii="宋体" w:hAnsi="宋体" w:cs="宋体" w:hint="eastAsia"/>
          <w:color w:val="000000"/>
          <w:sz w:val="24"/>
        </w:rPr>
        <w:t>：</w:t>
      </w:r>
    </w:p>
    <w:p w:rsidR="008932E4" w:rsidRDefault="00DB043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1.从业人员、营业收入、资产总额填报上一年度数据，无上一年度数据的新成立企业可不填报。</w:t>
      </w:r>
    </w:p>
    <w:p w:rsidR="008932E4" w:rsidRDefault="00DB0431">
      <w:pPr>
        <w:pBdr>
          <w:top w:val="none" w:sz="0" w:space="0" w:color="000000"/>
          <w:left w:val="none" w:sz="0" w:space="0" w:color="000000"/>
          <w:bottom w:val="none" w:sz="0" w:space="0" w:color="000000"/>
          <w:right w:val="none" w:sz="0" w:space="0" w:color="000000"/>
        </w:pBdr>
        <w:spacing w:line="276" w:lineRule="auto"/>
        <w:ind w:firstLine="480"/>
        <w:rPr>
          <w:rFonts w:ascii="宋体" w:hAnsi="宋体" w:cs="宋体"/>
          <w:sz w:val="24"/>
        </w:rPr>
      </w:pPr>
      <w:r>
        <w:rPr>
          <w:rFonts w:ascii="宋体" w:hAnsi="宋体" w:cs="宋体"/>
          <w:sz w:val="24"/>
        </w:rPr>
        <w:t>2.供应商如不提供此声明函，不得参加专门面向中小企业采购项目或者不</w:t>
      </w:r>
      <w:r>
        <w:rPr>
          <w:rFonts w:ascii="宋体" w:hAnsi="宋体" w:cs="宋体"/>
          <w:sz w:val="24"/>
        </w:rPr>
        <w:lastRenderedPageBreak/>
        <w:t>得享受小微企业价格扣除政策。项目清单中列示的所有服务，供应商须在声明函中逐项列示并明确承接企业的类型，如有缺失将按“不提供声明函”处理。此声明函将随成交结果同时公告，接受社会监督。</w:t>
      </w:r>
    </w:p>
    <w:p w:rsidR="008932E4" w:rsidRDefault="00DB0431">
      <w:pPr>
        <w:pBdr>
          <w:top w:val="none" w:sz="0" w:space="0" w:color="000000"/>
          <w:left w:val="none" w:sz="0" w:space="0" w:color="000000"/>
          <w:bottom w:val="none" w:sz="0" w:space="0" w:color="000000"/>
          <w:right w:val="none" w:sz="0" w:space="0" w:color="000000"/>
        </w:pBdr>
        <w:spacing w:line="276" w:lineRule="auto"/>
        <w:ind w:firstLine="480"/>
      </w:pPr>
      <w:r>
        <w:rPr>
          <w:rFonts w:ascii="宋体" w:hAnsi="宋体" w:cs="宋体"/>
          <w:sz w:val="24"/>
        </w:rPr>
        <w:t>3.服务采购项目中，服务的承接商应当为中小企业，不对其中涉及的货物的制造商、工程的承建商作出要求。</w:t>
      </w:r>
    </w:p>
    <w:p w:rsidR="008932E4" w:rsidRDefault="00DB0431">
      <w:pPr>
        <w:spacing w:line="85" w:lineRule="atLeast"/>
        <w:ind w:firstLine="480"/>
      </w:pPr>
      <w:r>
        <w:br w:type="page" w:clear="all"/>
      </w:r>
    </w:p>
    <w:p w:rsidR="008932E4" w:rsidRDefault="00DB0431">
      <w:r>
        <w:rPr>
          <w:rFonts w:ascii="黑体" w:eastAsia="黑体" w:hAnsi="黑体" w:cs="黑体"/>
          <w:b/>
          <w:color w:val="000000"/>
          <w:sz w:val="32"/>
        </w:rPr>
        <w:lastRenderedPageBreak/>
        <w:t xml:space="preserve"> </w:t>
      </w:r>
    </w:p>
    <w:p w:rsidR="008932E4" w:rsidRDefault="00DB0431">
      <w:pPr>
        <w:spacing w:before="260" w:after="260" w:line="98" w:lineRule="atLeast"/>
        <w:jc w:val="center"/>
        <w:outlineLvl w:val="1"/>
        <w:rPr>
          <w:rFonts w:ascii="宋体" w:hAnsi="宋体" w:cs="宋体"/>
          <w:i/>
          <w:color w:val="000000"/>
          <w:sz w:val="32"/>
          <w:u w:val="single"/>
        </w:rPr>
      </w:pPr>
      <w:bookmarkStart w:id="257" w:name="_Toc3226"/>
      <w:bookmarkStart w:id="258" w:name="_Toc18122"/>
      <w:bookmarkStart w:id="259" w:name="_Toc194500898"/>
      <w:bookmarkStart w:id="260" w:name="_Toc31552"/>
      <w:bookmarkStart w:id="261" w:name="_Toc12199"/>
      <w:r>
        <w:rPr>
          <w:rFonts w:ascii="宋体" w:hAnsi="宋体" w:cs="宋体" w:hint="eastAsia"/>
          <w:i/>
          <w:color w:val="000000"/>
          <w:sz w:val="32"/>
          <w:u w:val="single"/>
        </w:rPr>
        <w:t>六、</w:t>
      </w:r>
      <w:r>
        <w:rPr>
          <w:rFonts w:ascii="宋体" w:hAnsi="宋体" w:cs="宋体"/>
          <w:i/>
          <w:color w:val="000000"/>
          <w:sz w:val="32"/>
          <w:u w:val="single"/>
        </w:rPr>
        <w:t>残疾人福利性单位声明函（如适用）</w:t>
      </w:r>
      <w:bookmarkEnd w:id="257"/>
      <w:bookmarkEnd w:id="258"/>
      <w:bookmarkEnd w:id="259"/>
      <w:bookmarkEnd w:id="260"/>
      <w:bookmarkEnd w:id="261"/>
    </w:p>
    <w:p w:rsidR="008932E4" w:rsidRDefault="00DB0431">
      <w:pPr>
        <w:spacing w:line="85" w:lineRule="atLeast"/>
        <w:ind w:firstLine="480"/>
        <w:rPr>
          <w:rFonts w:ascii="宋体" w:hAnsi="宋体" w:cs="宋体"/>
          <w:color w:val="000000"/>
          <w:sz w:val="24"/>
        </w:rPr>
      </w:pPr>
      <w:r>
        <w:rPr>
          <w:rFonts w:ascii="宋体" w:hAnsi="宋体" w:cs="宋体"/>
          <w:color w:val="000000"/>
          <w:sz w:val="24"/>
        </w:rPr>
        <w:t>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宋体" w:hAnsi="宋体" w:cs="宋体"/>
          <w:color w:val="000000"/>
          <w:sz w:val="24"/>
          <w:u w:val="single"/>
        </w:rPr>
        <w:t xml:space="preserve">       </w:t>
      </w:r>
      <w:r>
        <w:rPr>
          <w:rFonts w:ascii="宋体" w:hAnsi="宋体" w:cs="宋体"/>
          <w:color w:val="000000"/>
          <w:sz w:val="24"/>
        </w:rPr>
        <w:t>项目（分包号：**）采购活动提供本单位的</w:t>
      </w:r>
      <w:r>
        <w:rPr>
          <w:rFonts w:ascii="宋体" w:hAnsi="宋体" w:cs="宋体" w:hint="eastAsia"/>
          <w:color w:val="000000"/>
          <w:sz w:val="24"/>
        </w:rPr>
        <w:t>服务</w:t>
      </w:r>
      <w:r>
        <w:rPr>
          <w:rFonts w:ascii="宋体" w:hAnsi="宋体" w:cs="宋体"/>
          <w:color w:val="000000"/>
          <w:sz w:val="24"/>
        </w:rPr>
        <w:t>，或者提供其他残疾人福利性单位</w:t>
      </w:r>
      <w:r>
        <w:rPr>
          <w:rFonts w:ascii="宋体" w:hAnsi="宋体" w:cs="宋体" w:hint="eastAsia"/>
          <w:color w:val="000000"/>
          <w:sz w:val="24"/>
        </w:rPr>
        <w:t>提供</w:t>
      </w:r>
      <w:r>
        <w:rPr>
          <w:rFonts w:ascii="宋体" w:hAnsi="宋体" w:cs="宋体"/>
          <w:color w:val="000000"/>
          <w:sz w:val="24"/>
        </w:rPr>
        <w:t>的</w:t>
      </w:r>
      <w:r>
        <w:rPr>
          <w:rFonts w:ascii="宋体" w:hAnsi="宋体" w:cs="宋体" w:hint="eastAsia"/>
          <w:color w:val="000000"/>
          <w:sz w:val="24"/>
        </w:rPr>
        <w:t>服务</w:t>
      </w:r>
    </w:p>
    <w:p w:rsidR="008932E4" w:rsidRDefault="00DB0431">
      <w:pPr>
        <w:spacing w:line="85" w:lineRule="atLeast"/>
        <w:ind w:firstLine="480"/>
      </w:pPr>
      <w:r>
        <w:rPr>
          <w:rFonts w:ascii="宋体" w:hAnsi="宋体" w:cs="宋体"/>
          <w:color w:val="000000"/>
          <w:sz w:val="24"/>
        </w:rPr>
        <w:t>。</w:t>
      </w:r>
    </w:p>
    <w:p w:rsidR="008932E4" w:rsidRDefault="00DB0431">
      <w:pPr>
        <w:spacing w:line="85" w:lineRule="atLeast"/>
        <w:ind w:firstLine="480"/>
      </w:pPr>
      <w:r>
        <w:rPr>
          <w:rFonts w:ascii="宋体" w:hAnsi="宋体" w:cs="宋体"/>
          <w:color w:val="000000"/>
          <w:sz w:val="24"/>
        </w:rPr>
        <w:t>本单位对上述声明的真实性负责。如有虚假，将依法承担相应责任。</w:t>
      </w:r>
    </w:p>
    <w:p w:rsidR="008932E4" w:rsidRDefault="00DB0431">
      <w:pPr>
        <w:spacing w:line="85" w:lineRule="atLeast"/>
        <w:ind w:firstLine="480"/>
      </w:pPr>
      <w:r>
        <w:rPr>
          <w:rFonts w:ascii="宋体" w:hAnsi="宋体" w:cs="宋体"/>
          <w:color w:val="000000"/>
          <w:sz w:val="24"/>
        </w:rPr>
        <w:t> </w:t>
      </w:r>
    </w:p>
    <w:p w:rsidR="008932E4" w:rsidRDefault="00DB0431">
      <w:pPr>
        <w:spacing w:line="85" w:lineRule="atLeast"/>
        <w:ind w:firstLine="480"/>
      </w:pPr>
      <w:r>
        <w:rPr>
          <w:rFonts w:ascii="宋体" w:hAnsi="宋体" w:cs="宋体"/>
          <w:color w:val="000000"/>
          <w:sz w:val="24"/>
        </w:rPr>
        <w:t>（备注：1、供应商如不提供此声明函，价格将不做相应扣除。2、中标供应商为残疾人福利单位的，此声明函将随中标结果同时公告，接受社会监督）</w:t>
      </w:r>
    </w:p>
    <w:p w:rsidR="008932E4" w:rsidRDefault="00DB0431">
      <w:r>
        <w:rPr>
          <w:rFonts w:ascii="宋体" w:hAnsi="宋体" w:cs="宋体"/>
          <w:color w:val="000000"/>
          <w:sz w:val="24"/>
        </w:rPr>
        <w:t> </w:t>
      </w:r>
    </w:p>
    <w:p w:rsidR="008932E4" w:rsidRDefault="00DB0431">
      <w:pPr>
        <w:jc w:val="center"/>
        <w:rPr>
          <w:rFonts w:ascii="宋体" w:hAnsi="宋体" w:cs="宋体"/>
          <w:color w:val="000000"/>
          <w:sz w:val="24"/>
        </w:rPr>
      </w:pPr>
      <w:r>
        <w:rPr>
          <w:rFonts w:ascii="宋体" w:hAnsi="宋体" w:cs="宋体"/>
          <w:color w:val="000000"/>
          <w:sz w:val="24"/>
        </w:rPr>
        <w:t>                                  </w:t>
      </w:r>
    </w:p>
    <w:p w:rsidR="008932E4" w:rsidRDefault="00DB0431">
      <w:pPr>
        <w:jc w:val="center"/>
      </w:pPr>
      <w:r>
        <w:rPr>
          <w:rFonts w:ascii="宋体" w:hAnsi="宋体" w:cs="宋体"/>
          <w:color w:val="000000"/>
          <w:sz w:val="24"/>
        </w:rPr>
        <w:t>企业名称（加盖CA电子公章）：</w:t>
      </w:r>
    </w:p>
    <w:p w:rsidR="008932E4" w:rsidRDefault="00DB0431">
      <w:pPr>
        <w:jc w:val="center"/>
      </w:pPr>
      <w:r>
        <w:rPr>
          <w:rFonts w:ascii="宋体" w:hAnsi="宋体" w:cs="宋体"/>
          <w:color w:val="000000"/>
          <w:sz w:val="24"/>
        </w:rPr>
        <w:t>                                                      日  期：</w:t>
      </w:r>
    </w:p>
    <w:p w:rsidR="008932E4" w:rsidRDefault="00DB0431">
      <w:pPr>
        <w:spacing w:before="260" w:after="260" w:line="98" w:lineRule="atLeast"/>
        <w:jc w:val="center"/>
        <w:outlineLvl w:val="1"/>
        <w:rPr>
          <w:rFonts w:ascii="宋体" w:hAnsi="宋体" w:cs="宋体"/>
          <w:i/>
          <w:color w:val="000000"/>
          <w:sz w:val="32"/>
          <w:u w:val="single"/>
        </w:rPr>
      </w:pPr>
      <w:r>
        <w:br w:type="page" w:clear="all"/>
      </w:r>
      <w:bookmarkStart w:id="262" w:name="_Toc6933"/>
      <w:bookmarkStart w:id="263" w:name="_Toc27826"/>
      <w:bookmarkStart w:id="264" w:name="_Toc6380"/>
      <w:bookmarkStart w:id="265" w:name="_Toc194500899"/>
      <w:bookmarkStart w:id="266" w:name="_Toc30853"/>
      <w:r>
        <w:rPr>
          <w:rFonts w:ascii="宋体" w:hAnsi="宋体" w:cs="宋体" w:hint="eastAsia"/>
          <w:i/>
          <w:color w:val="000000"/>
          <w:sz w:val="32"/>
          <w:u w:val="single"/>
        </w:rPr>
        <w:lastRenderedPageBreak/>
        <w:t>七、投标分项报价表</w:t>
      </w:r>
      <w:bookmarkEnd w:id="262"/>
      <w:bookmarkEnd w:id="263"/>
      <w:bookmarkEnd w:id="264"/>
      <w:bookmarkEnd w:id="265"/>
      <w:bookmarkEnd w:id="266"/>
    </w:p>
    <w:p w:rsidR="008932E4" w:rsidRDefault="00DB0431">
      <w:pPr>
        <w:rPr>
          <w:rFonts w:ascii="宋体" w:hAnsi="宋体" w:cs="宋体"/>
          <w:color w:val="000000"/>
          <w:sz w:val="24"/>
        </w:rPr>
      </w:pPr>
      <w:r>
        <w:rPr>
          <w:rFonts w:ascii="宋体" w:hAnsi="宋体" w:cs="宋体" w:hint="eastAsia"/>
          <w:color w:val="000000"/>
          <w:sz w:val="24"/>
        </w:rPr>
        <w:t>投标人全称（加盖CA电子签章）：</w:t>
      </w:r>
    </w:p>
    <w:p w:rsidR="008932E4" w:rsidRDefault="00DB0431">
      <w:pPr>
        <w:rPr>
          <w:rFonts w:ascii="宋体" w:hAnsi="宋体" w:cs="宋体"/>
          <w:color w:val="000000"/>
          <w:sz w:val="24"/>
        </w:rPr>
      </w:pPr>
      <w:r>
        <w:rPr>
          <w:rFonts w:ascii="宋体" w:hAnsi="宋体" w:cs="宋体" w:hint="eastAsia"/>
          <w:color w:val="000000"/>
          <w:sz w:val="24"/>
        </w:rPr>
        <w:t>项目名称：</w:t>
      </w:r>
    </w:p>
    <w:p w:rsidR="008932E4" w:rsidRDefault="00DB0431">
      <w:pPr>
        <w:rPr>
          <w:rFonts w:ascii="宋体" w:hAnsi="宋体" w:cs="宋体"/>
          <w:color w:val="000000"/>
          <w:sz w:val="24"/>
        </w:rPr>
      </w:pPr>
      <w:r>
        <w:rPr>
          <w:rFonts w:ascii="宋体" w:hAnsi="宋体" w:cs="宋体" w:hint="eastAsia"/>
          <w:color w:val="000000"/>
          <w:sz w:val="24"/>
        </w:rPr>
        <w:t xml:space="preserve">招标编号： </w:t>
      </w:r>
    </w:p>
    <w:tbl>
      <w:tblPr>
        <w:tblW w:w="11481"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32"/>
        <w:gridCol w:w="2094"/>
        <w:gridCol w:w="1334"/>
        <w:gridCol w:w="1241"/>
        <w:gridCol w:w="897"/>
        <w:gridCol w:w="936"/>
        <w:gridCol w:w="1046"/>
        <w:gridCol w:w="1213"/>
        <w:gridCol w:w="1213"/>
        <w:gridCol w:w="975"/>
      </w:tblGrid>
      <w:tr w:rsidR="00F531CE" w:rsidTr="000A631F">
        <w:trPr>
          <w:trHeight w:val="310"/>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2094"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班次及路线</w:t>
            </w:r>
          </w:p>
        </w:tc>
        <w:tc>
          <w:tcPr>
            <w:tcW w:w="133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往返一趟</w:t>
            </w:r>
          </w:p>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里程</w:t>
            </w:r>
            <w:r>
              <w:rPr>
                <w:rFonts w:ascii="宋体" w:hAnsi="宋体" w:cs="宋体" w:hint="eastAsia"/>
                <w:color w:val="000000"/>
                <w:sz w:val="24"/>
                <w:lang w:bidi="ar"/>
              </w:rPr>
              <w:br w:type="textWrapping" w:clear="all"/>
              <w:t>（公里）</w:t>
            </w:r>
          </w:p>
        </w:tc>
        <w:tc>
          <w:tcPr>
            <w:tcW w:w="1241"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车型（座）</w:t>
            </w:r>
          </w:p>
        </w:tc>
        <w:tc>
          <w:tcPr>
            <w:tcW w:w="897"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数量（辆）</w:t>
            </w:r>
          </w:p>
        </w:tc>
        <w:tc>
          <w:tcPr>
            <w:tcW w:w="93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往返趟次（趟/天/辆）</w:t>
            </w:r>
          </w:p>
        </w:tc>
        <w:tc>
          <w:tcPr>
            <w:tcW w:w="104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参考天数（天/年）</w:t>
            </w:r>
          </w:p>
        </w:tc>
        <w:tc>
          <w:tcPr>
            <w:tcW w:w="1213" w:type="dxa"/>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单价最高限价（元/趟/天/辆）</w:t>
            </w:r>
          </w:p>
        </w:tc>
        <w:tc>
          <w:tcPr>
            <w:tcW w:w="1213"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单价（元/趟/天/辆）</w:t>
            </w:r>
          </w:p>
        </w:tc>
        <w:tc>
          <w:tcPr>
            <w:tcW w:w="975"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合价（元）</w:t>
            </w:r>
          </w:p>
        </w:tc>
      </w:tr>
      <w:tr w:rsidR="00F531CE" w:rsidTr="000A631F">
        <w:trPr>
          <w:trHeight w:val="285"/>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迈皋桥站点-苜蓿园站点-南部院区</w:t>
            </w:r>
          </w:p>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1334"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140</w:t>
            </w:r>
          </w:p>
        </w:tc>
        <w:tc>
          <w:tcPr>
            <w:tcW w:w="1241"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48-50</w:t>
            </w:r>
          </w:p>
        </w:tc>
        <w:tc>
          <w:tcPr>
            <w:tcW w:w="897"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93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104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261</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6</w:t>
            </w:r>
            <w:r>
              <w:rPr>
                <w:rFonts w:ascii="宋体" w:hAnsi="宋体" w:cs="宋体"/>
                <w:color w:val="000000"/>
                <w:sz w:val="24"/>
              </w:rPr>
              <w:t>00</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2</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（48-50座客车）</w:t>
            </w:r>
          </w:p>
        </w:tc>
        <w:tc>
          <w:tcPr>
            <w:tcW w:w="1334"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120</w:t>
            </w:r>
          </w:p>
        </w:tc>
        <w:tc>
          <w:tcPr>
            <w:tcW w:w="1241"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48-50</w:t>
            </w:r>
          </w:p>
        </w:tc>
        <w:tc>
          <w:tcPr>
            <w:tcW w:w="897"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93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104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261</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7</w:t>
            </w:r>
            <w:r w:rsidR="00FD7A56">
              <w:rPr>
                <w:rFonts w:ascii="宋体" w:hAnsi="宋体" w:cs="宋体"/>
                <w:color w:val="000000"/>
                <w:sz w:val="24"/>
              </w:rPr>
              <w:t>00</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3</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（48-50座客车）</w:t>
            </w:r>
          </w:p>
        </w:tc>
        <w:tc>
          <w:tcPr>
            <w:tcW w:w="133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1241"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48-50</w:t>
            </w:r>
          </w:p>
        </w:tc>
        <w:tc>
          <w:tcPr>
            <w:tcW w:w="897"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w:t>
            </w:r>
          </w:p>
        </w:tc>
        <w:tc>
          <w:tcPr>
            <w:tcW w:w="1046"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104</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5</w:t>
            </w:r>
            <w:r>
              <w:rPr>
                <w:rFonts w:ascii="宋体" w:hAnsi="宋体" w:cs="宋体"/>
                <w:color w:val="000000"/>
                <w:sz w:val="24"/>
              </w:rPr>
              <w:t>30</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4</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奥体站点-南部院区</w:t>
            </w:r>
          </w:p>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（19座客车）</w:t>
            </w:r>
          </w:p>
        </w:tc>
        <w:tc>
          <w:tcPr>
            <w:tcW w:w="1334"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110</w:t>
            </w:r>
          </w:p>
        </w:tc>
        <w:tc>
          <w:tcPr>
            <w:tcW w:w="1241"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19</w:t>
            </w:r>
          </w:p>
        </w:tc>
        <w:tc>
          <w:tcPr>
            <w:tcW w:w="897"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w:t>
            </w:r>
          </w:p>
        </w:tc>
        <w:tc>
          <w:tcPr>
            <w:tcW w:w="93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3</w:t>
            </w:r>
          </w:p>
        </w:tc>
        <w:tc>
          <w:tcPr>
            <w:tcW w:w="104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261</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5</w:t>
            </w:r>
            <w:r>
              <w:rPr>
                <w:rFonts w:ascii="宋体" w:hAnsi="宋体" w:cs="宋体"/>
                <w:color w:val="000000"/>
                <w:sz w:val="24"/>
              </w:rPr>
              <w:t>00</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702"/>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t>5</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鼓楼医院本部-南部院区</w:t>
            </w:r>
          </w:p>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（2-3座货车）</w:t>
            </w:r>
          </w:p>
        </w:tc>
        <w:tc>
          <w:tcPr>
            <w:tcW w:w="1334"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120</w:t>
            </w:r>
          </w:p>
        </w:tc>
        <w:tc>
          <w:tcPr>
            <w:tcW w:w="1241"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2-3（货车）</w:t>
            </w:r>
          </w:p>
        </w:tc>
        <w:tc>
          <w:tcPr>
            <w:tcW w:w="897"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93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2</w:t>
            </w:r>
          </w:p>
        </w:tc>
        <w:tc>
          <w:tcPr>
            <w:tcW w:w="1046"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lang w:bidi="ar"/>
              </w:rPr>
              <w:t>328</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3</w:t>
            </w:r>
            <w:r>
              <w:rPr>
                <w:rFonts w:ascii="宋体" w:hAnsi="宋体" w:cs="宋体"/>
                <w:color w:val="000000"/>
                <w:sz w:val="24"/>
              </w:rPr>
              <w:t>72</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702"/>
          <w:jc w:val="center"/>
        </w:trPr>
        <w:tc>
          <w:tcPr>
            <w:tcW w:w="532" w:type="dxa"/>
            <w:vAlign w:val="center"/>
          </w:tcPr>
          <w:p w:rsidR="00F531CE" w:rsidRDefault="00F531CE">
            <w:pPr>
              <w:widowControl/>
              <w:spacing w:line="360" w:lineRule="auto"/>
              <w:jc w:val="center"/>
              <w:rPr>
                <w:rFonts w:ascii="宋体" w:hAnsi="宋体" w:cs="宋体"/>
                <w:color w:val="000000"/>
                <w:sz w:val="24"/>
              </w:rPr>
            </w:pPr>
            <w:r>
              <w:rPr>
                <w:rFonts w:ascii="宋体" w:hAnsi="宋体" w:cs="宋体" w:hint="eastAsia"/>
                <w:color w:val="000000"/>
                <w:sz w:val="24"/>
              </w:rPr>
              <w:lastRenderedPageBreak/>
              <w:t>6</w:t>
            </w:r>
          </w:p>
        </w:tc>
        <w:tc>
          <w:tcPr>
            <w:tcW w:w="209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鼓楼本部-南部院区</w:t>
            </w:r>
          </w:p>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（7座客车）</w:t>
            </w:r>
          </w:p>
        </w:tc>
        <w:tc>
          <w:tcPr>
            <w:tcW w:w="1334"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120</w:t>
            </w:r>
          </w:p>
        </w:tc>
        <w:tc>
          <w:tcPr>
            <w:tcW w:w="1241"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7座客车</w:t>
            </w:r>
          </w:p>
        </w:tc>
        <w:tc>
          <w:tcPr>
            <w:tcW w:w="897"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2</w:t>
            </w:r>
          </w:p>
        </w:tc>
        <w:tc>
          <w:tcPr>
            <w:tcW w:w="1046" w:type="dxa"/>
            <w:vAlign w:val="center"/>
          </w:tcPr>
          <w:p w:rsidR="00F531CE" w:rsidRDefault="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261</w:t>
            </w:r>
          </w:p>
        </w:tc>
        <w:tc>
          <w:tcPr>
            <w:tcW w:w="1213" w:type="dxa"/>
          </w:tcPr>
          <w:p w:rsidR="00F531CE" w:rsidRDefault="00F531CE" w:rsidP="000A631F">
            <w:pPr>
              <w:spacing w:line="360" w:lineRule="auto"/>
              <w:jc w:val="center"/>
              <w:rPr>
                <w:rFonts w:ascii="宋体" w:hAnsi="宋体" w:cs="宋体"/>
                <w:color w:val="000000"/>
                <w:sz w:val="24"/>
              </w:rPr>
            </w:pPr>
          </w:p>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rPr>
              <w:t>4</w:t>
            </w:r>
            <w:r>
              <w:rPr>
                <w:rFonts w:ascii="宋体" w:hAnsi="宋体" w:cs="宋体"/>
                <w:color w:val="000000"/>
                <w:sz w:val="24"/>
              </w:rPr>
              <w:t>50</w:t>
            </w:r>
          </w:p>
        </w:tc>
        <w:tc>
          <w:tcPr>
            <w:tcW w:w="1213" w:type="dxa"/>
            <w:noWrap/>
            <w:vAlign w:val="center"/>
          </w:tcPr>
          <w:p w:rsidR="00F531CE" w:rsidRDefault="00F531CE">
            <w:pPr>
              <w:spacing w:line="360" w:lineRule="auto"/>
              <w:rPr>
                <w:rFonts w:ascii="宋体" w:hAnsi="宋体" w:cs="宋体"/>
                <w:color w:val="000000"/>
                <w:sz w:val="24"/>
              </w:rPr>
            </w:pPr>
          </w:p>
        </w:tc>
        <w:tc>
          <w:tcPr>
            <w:tcW w:w="975" w:type="dxa"/>
            <w:noWrap/>
            <w:vAlign w:val="center"/>
          </w:tcPr>
          <w:p w:rsidR="00F531CE" w:rsidRDefault="00F531CE">
            <w:pPr>
              <w:spacing w:line="360" w:lineRule="auto"/>
              <w:rPr>
                <w:rFonts w:ascii="宋体" w:hAnsi="宋体" w:cs="宋体"/>
                <w:color w:val="000000"/>
                <w:sz w:val="24"/>
              </w:rPr>
            </w:pPr>
          </w:p>
        </w:tc>
      </w:tr>
      <w:tr w:rsidR="00F531CE" w:rsidTr="000A631F">
        <w:trPr>
          <w:trHeight w:val="570"/>
          <w:jc w:val="center"/>
        </w:trPr>
        <w:tc>
          <w:tcPr>
            <w:tcW w:w="532"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序号</w:t>
            </w:r>
          </w:p>
        </w:tc>
        <w:tc>
          <w:tcPr>
            <w:tcW w:w="2094"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班次及路线</w:t>
            </w:r>
          </w:p>
        </w:tc>
        <w:tc>
          <w:tcPr>
            <w:tcW w:w="1334"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w:t>
            </w:r>
          </w:p>
        </w:tc>
        <w:tc>
          <w:tcPr>
            <w:tcW w:w="1241"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车型（座）</w:t>
            </w:r>
          </w:p>
        </w:tc>
        <w:tc>
          <w:tcPr>
            <w:tcW w:w="897"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数量（辆）</w:t>
            </w:r>
          </w:p>
        </w:tc>
        <w:tc>
          <w:tcPr>
            <w:tcW w:w="936"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w:t>
            </w:r>
          </w:p>
        </w:tc>
        <w:tc>
          <w:tcPr>
            <w:tcW w:w="1046"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参考里程（公里/年）</w:t>
            </w:r>
          </w:p>
        </w:tc>
        <w:tc>
          <w:tcPr>
            <w:tcW w:w="1213"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rPr>
              <w:t>单价（元/公里）</w:t>
            </w:r>
          </w:p>
        </w:tc>
        <w:tc>
          <w:tcPr>
            <w:tcW w:w="1213" w:type="dxa"/>
            <w:noWrap/>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单价（元/公里）</w:t>
            </w:r>
          </w:p>
        </w:tc>
        <w:tc>
          <w:tcPr>
            <w:tcW w:w="975" w:type="dxa"/>
            <w:noWrap/>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lang w:bidi="ar"/>
              </w:rPr>
              <w:t>合价（元）</w:t>
            </w:r>
          </w:p>
        </w:tc>
      </w:tr>
      <w:tr w:rsidR="00F531CE" w:rsidTr="000A631F">
        <w:trPr>
          <w:trHeight w:val="285"/>
          <w:jc w:val="center"/>
        </w:trPr>
        <w:tc>
          <w:tcPr>
            <w:tcW w:w="532"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rPr>
              <w:t>7</w:t>
            </w:r>
          </w:p>
        </w:tc>
        <w:tc>
          <w:tcPr>
            <w:tcW w:w="2094" w:type="dxa"/>
            <w:shd w:val="clear" w:color="auto" w:fill="auto"/>
            <w:noWrap/>
            <w:vAlign w:val="center"/>
          </w:tcPr>
          <w:p w:rsidR="00F531CE" w:rsidRDefault="00F531CE" w:rsidP="00F531CE">
            <w:pPr>
              <w:widowControl/>
              <w:spacing w:line="360" w:lineRule="auto"/>
              <w:jc w:val="center"/>
              <w:rPr>
                <w:rFonts w:ascii="宋体" w:hAnsi="宋体" w:cs="宋体"/>
                <w:color w:val="000000"/>
                <w:kern w:val="2"/>
                <w:sz w:val="24"/>
              </w:rPr>
            </w:pPr>
            <w:r>
              <w:rPr>
                <w:rFonts w:ascii="宋体" w:hAnsi="宋体" w:cs="宋体" w:hint="eastAsia"/>
                <w:color w:val="000000"/>
                <w:sz w:val="24"/>
                <w:lang w:bidi="ar"/>
              </w:rPr>
              <w:t>7座零星用车</w:t>
            </w:r>
          </w:p>
        </w:tc>
        <w:tc>
          <w:tcPr>
            <w:tcW w:w="1334"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241"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7</w:t>
            </w:r>
          </w:p>
        </w:tc>
        <w:tc>
          <w:tcPr>
            <w:tcW w:w="897"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rsidP="00F531CE">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40000</w:t>
            </w:r>
          </w:p>
        </w:tc>
        <w:tc>
          <w:tcPr>
            <w:tcW w:w="1213" w:type="dxa"/>
            <w:vAlign w:val="center"/>
          </w:tcPr>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lang w:bidi="ar"/>
              </w:rPr>
              <w:t>4</w:t>
            </w:r>
          </w:p>
        </w:tc>
        <w:tc>
          <w:tcPr>
            <w:tcW w:w="1213" w:type="dxa"/>
            <w:noWrap/>
            <w:vAlign w:val="center"/>
          </w:tcPr>
          <w:p w:rsidR="00F531CE" w:rsidRDefault="00F531CE" w:rsidP="00F531CE">
            <w:pPr>
              <w:spacing w:line="360" w:lineRule="auto"/>
              <w:rPr>
                <w:rFonts w:ascii="宋体" w:hAnsi="宋体" w:cs="宋体"/>
                <w:color w:val="000000"/>
                <w:sz w:val="24"/>
              </w:rPr>
            </w:pPr>
          </w:p>
        </w:tc>
        <w:tc>
          <w:tcPr>
            <w:tcW w:w="975" w:type="dxa"/>
            <w:noWrap/>
            <w:vAlign w:val="center"/>
          </w:tcPr>
          <w:p w:rsidR="00F531CE" w:rsidRDefault="00F531CE" w:rsidP="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rPr>
              <w:t>8</w:t>
            </w:r>
          </w:p>
        </w:tc>
        <w:tc>
          <w:tcPr>
            <w:tcW w:w="2094" w:type="dxa"/>
            <w:shd w:val="clear" w:color="auto" w:fill="auto"/>
            <w:noWrap/>
            <w:vAlign w:val="center"/>
          </w:tcPr>
          <w:p w:rsidR="00F531CE" w:rsidRDefault="00F531CE" w:rsidP="00F531CE">
            <w:pPr>
              <w:widowControl/>
              <w:spacing w:line="360" w:lineRule="auto"/>
              <w:jc w:val="center"/>
              <w:rPr>
                <w:rFonts w:ascii="宋体" w:hAnsi="宋体" w:cs="宋体"/>
                <w:color w:val="000000"/>
                <w:kern w:val="2"/>
                <w:sz w:val="24"/>
                <w:lang w:bidi="ar"/>
              </w:rPr>
            </w:pPr>
            <w:r>
              <w:rPr>
                <w:rFonts w:ascii="宋体" w:hAnsi="宋体" w:cs="宋体" w:hint="eastAsia"/>
                <w:color w:val="000000"/>
                <w:sz w:val="24"/>
                <w:lang w:bidi="ar"/>
              </w:rPr>
              <w:t>19座零星用车</w:t>
            </w:r>
          </w:p>
        </w:tc>
        <w:tc>
          <w:tcPr>
            <w:tcW w:w="1334"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241"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19</w:t>
            </w:r>
          </w:p>
        </w:tc>
        <w:tc>
          <w:tcPr>
            <w:tcW w:w="897"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rsidP="00F531CE">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20000</w:t>
            </w:r>
          </w:p>
        </w:tc>
        <w:tc>
          <w:tcPr>
            <w:tcW w:w="1213" w:type="dxa"/>
            <w:vAlign w:val="center"/>
          </w:tcPr>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lang w:bidi="ar"/>
              </w:rPr>
              <w:t>3.15</w:t>
            </w:r>
          </w:p>
        </w:tc>
        <w:tc>
          <w:tcPr>
            <w:tcW w:w="1213" w:type="dxa"/>
            <w:noWrap/>
            <w:vAlign w:val="center"/>
          </w:tcPr>
          <w:p w:rsidR="00F531CE" w:rsidRDefault="00F531CE" w:rsidP="00F531CE">
            <w:pPr>
              <w:spacing w:line="360" w:lineRule="auto"/>
              <w:rPr>
                <w:rFonts w:ascii="宋体" w:hAnsi="宋体" w:cs="宋体"/>
                <w:color w:val="000000"/>
                <w:sz w:val="24"/>
              </w:rPr>
            </w:pPr>
          </w:p>
        </w:tc>
        <w:tc>
          <w:tcPr>
            <w:tcW w:w="975" w:type="dxa"/>
            <w:noWrap/>
            <w:vAlign w:val="center"/>
          </w:tcPr>
          <w:p w:rsidR="00F531CE" w:rsidRDefault="00F531CE" w:rsidP="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rPr>
              <w:t>9</w:t>
            </w:r>
          </w:p>
        </w:tc>
        <w:tc>
          <w:tcPr>
            <w:tcW w:w="2094" w:type="dxa"/>
            <w:shd w:val="clear" w:color="auto" w:fill="auto"/>
            <w:noWrap/>
            <w:vAlign w:val="center"/>
          </w:tcPr>
          <w:p w:rsidR="00F531CE" w:rsidRDefault="00F531CE" w:rsidP="00F531CE">
            <w:pPr>
              <w:widowControl/>
              <w:spacing w:line="360" w:lineRule="auto"/>
              <w:jc w:val="center"/>
              <w:rPr>
                <w:rFonts w:ascii="宋体" w:hAnsi="宋体" w:cs="宋体"/>
                <w:color w:val="000000"/>
                <w:kern w:val="2"/>
                <w:sz w:val="24"/>
                <w:lang w:bidi="ar"/>
              </w:rPr>
            </w:pPr>
            <w:r>
              <w:rPr>
                <w:rFonts w:ascii="宋体" w:hAnsi="宋体" w:cs="宋体" w:hint="eastAsia"/>
                <w:color w:val="000000"/>
                <w:sz w:val="24"/>
                <w:lang w:bidi="ar"/>
              </w:rPr>
              <w:t>48-50座零星用车</w:t>
            </w:r>
          </w:p>
        </w:tc>
        <w:tc>
          <w:tcPr>
            <w:tcW w:w="1334"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241"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48-50</w:t>
            </w:r>
          </w:p>
        </w:tc>
        <w:tc>
          <w:tcPr>
            <w:tcW w:w="897"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rsidP="00F531CE">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10000</w:t>
            </w:r>
          </w:p>
        </w:tc>
        <w:tc>
          <w:tcPr>
            <w:tcW w:w="1213" w:type="dxa"/>
            <w:vAlign w:val="center"/>
          </w:tcPr>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lang w:bidi="ar"/>
              </w:rPr>
              <w:t>3.25</w:t>
            </w:r>
          </w:p>
        </w:tc>
        <w:tc>
          <w:tcPr>
            <w:tcW w:w="1213" w:type="dxa"/>
            <w:noWrap/>
            <w:vAlign w:val="center"/>
          </w:tcPr>
          <w:p w:rsidR="00F531CE" w:rsidRDefault="00F531CE" w:rsidP="00F531CE">
            <w:pPr>
              <w:spacing w:line="360" w:lineRule="auto"/>
              <w:rPr>
                <w:rFonts w:ascii="宋体" w:hAnsi="宋体" w:cs="宋体"/>
                <w:color w:val="000000"/>
                <w:sz w:val="24"/>
              </w:rPr>
            </w:pPr>
          </w:p>
        </w:tc>
        <w:tc>
          <w:tcPr>
            <w:tcW w:w="975" w:type="dxa"/>
            <w:noWrap/>
            <w:vAlign w:val="center"/>
          </w:tcPr>
          <w:p w:rsidR="00F531CE" w:rsidRDefault="00F531CE" w:rsidP="00F531CE">
            <w:pPr>
              <w:spacing w:line="360" w:lineRule="auto"/>
              <w:rPr>
                <w:rFonts w:ascii="宋体" w:hAnsi="宋体" w:cs="宋体"/>
                <w:color w:val="000000"/>
                <w:sz w:val="24"/>
              </w:rPr>
            </w:pPr>
          </w:p>
        </w:tc>
      </w:tr>
      <w:tr w:rsidR="00F531CE" w:rsidTr="000A631F">
        <w:trPr>
          <w:trHeight w:val="285"/>
          <w:jc w:val="center"/>
        </w:trPr>
        <w:tc>
          <w:tcPr>
            <w:tcW w:w="532" w:type="dxa"/>
            <w:vAlign w:val="center"/>
          </w:tcPr>
          <w:p w:rsidR="00F531CE" w:rsidRDefault="00F531CE" w:rsidP="00F531CE">
            <w:pPr>
              <w:widowControl/>
              <w:spacing w:line="360" w:lineRule="auto"/>
              <w:jc w:val="center"/>
              <w:rPr>
                <w:rFonts w:ascii="宋体" w:hAnsi="宋体" w:cs="宋体"/>
                <w:color w:val="000000"/>
                <w:sz w:val="24"/>
              </w:rPr>
            </w:pPr>
            <w:r>
              <w:rPr>
                <w:rFonts w:ascii="宋体" w:hAnsi="宋体" w:cs="宋体" w:hint="eastAsia"/>
                <w:color w:val="000000"/>
                <w:sz w:val="24"/>
              </w:rPr>
              <w:t>10</w:t>
            </w:r>
          </w:p>
        </w:tc>
        <w:tc>
          <w:tcPr>
            <w:tcW w:w="2094" w:type="dxa"/>
            <w:shd w:val="clear" w:color="auto" w:fill="auto"/>
            <w:noWrap/>
            <w:vAlign w:val="center"/>
          </w:tcPr>
          <w:p w:rsidR="00F531CE" w:rsidRDefault="00F531CE" w:rsidP="00F531CE">
            <w:pPr>
              <w:widowControl/>
              <w:spacing w:line="360" w:lineRule="auto"/>
              <w:jc w:val="center"/>
              <w:rPr>
                <w:rFonts w:ascii="宋体" w:hAnsi="宋体" w:cs="宋体"/>
                <w:color w:val="000000"/>
                <w:kern w:val="2"/>
                <w:sz w:val="24"/>
                <w:lang w:bidi="ar"/>
              </w:rPr>
            </w:pPr>
            <w:r>
              <w:rPr>
                <w:rFonts w:ascii="宋体" w:hAnsi="宋体" w:cs="宋体" w:hint="eastAsia"/>
                <w:color w:val="000000"/>
                <w:sz w:val="24"/>
                <w:lang w:bidi="ar"/>
              </w:rPr>
              <w:t>2-3座全封闭货车</w:t>
            </w:r>
          </w:p>
        </w:tc>
        <w:tc>
          <w:tcPr>
            <w:tcW w:w="1334"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241"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2-3</w:t>
            </w:r>
          </w:p>
        </w:tc>
        <w:tc>
          <w:tcPr>
            <w:tcW w:w="897"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1</w:t>
            </w:r>
          </w:p>
        </w:tc>
        <w:tc>
          <w:tcPr>
            <w:tcW w:w="936" w:type="dxa"/>
            <w:vAlign w:val="center"/>
          </w:tcPr>
          <w:p w:rsidR="00F531CE" w:rsidRDefault="00F531CE" w:rsidP="00F531CE">
            <w:pPr>
              <w:spacing w:line="360" w:lineRule="auto"/>
              <w:jc w:val="center"/>
              <w:rPr>
                <w:rFonts w:ascii="宋体" w:hAnsi="宋体" w:cs="宋体"/>
                <w:color w:val="000000"/>
                <w:sz w:val="24"/>
                <w:lang w:bidi="ar"/>
              </w:rPr>
            </w:pPr>
            <w:r>
              <w:rPr>
                <w:rFonts w:ascii="宋体" w:hAnsi="宋体" w:cs="宋体" w:hint="eastAsia"/>
                <w:color w:val="000000"/>
                <w:sz w:val="24"/>
                <w:lang w:bidi="ar"/>
              </w:rPr>
              <w:t>/</w:t>
            </w:r>
          </w:p>
        </w:tc>
        <w:tc>
          <w:tcPr>
            <w:tcW w:w="1046" w:type="dxa"/>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5000</w:t>
            </w:r>
          </w:p>
        </w:tc>
        <w:tc>
          <w:tcPr>
            <w:tcW w:w="1213" w:type="dxa"/>
            <w:vAlign w:val="center"/>
          </w:tcPr>
          <w:p w:rsidR="00F531CE" w:rsidRDefault="00F531CE" w:rsidP="000A631F">
            <w:pPr>
              <w:spacing w:line="360" w:lineRule="auto"/>
              <w:jc w:val="center"/>
              <w:rPr>
                <w:rFonts w:ascii="宋体" w:hAnsi="宋体" w:cs="宋体"/>
                <w:color w:val="000000"/>
                <w:sz w:val="24"/>
              </w:rPr>
            </w:pPr>
            <w:r>
              <w:rPr>
                <w:rFonts w:ascii="宋体" w:hAnsi="宋体" w:cs="宋体" w:hint="eastAsia"/>
                <w:color w:val="000000"/>
                <w:sz w:val="24"/>
                <w:lang w:bidi="ar"/>
              </w:rPr>
              <w:t>2.75</w:t>
            </w:r>
          </w:p>
        </w:tc>
        <w:tc>
          <w:tcPr>
            <w:tcW w:w="1213" w:type="dxa"/>
            <w:noWrap/>
            <w:vAlign w:val="center"/>
          </w:tcPr>
          <w:p w:rsidR="00F531CE" w:rsidRDefault="00F531CE" w:rsidP="00F531CE">
            <w:pPr>
              <w:spacing w:line="360" w:lineRule="auto"/>
              <w:rPr>
                <w:rFonts w:ascii="宋体" w:hAnsi="宋体" w:cs="宋体"/>
                <w:color w:val="000000"/>
                <w:sz w:val="24"/>
              </w:rPr>
            </w:pPr>
          </w:p>
        </w:tc>
        <w:tc>
          <w:tcPr>
            <w:tcW w:w="975" w:type="dxa"/>
            <w:noWrap/>
            <w:vAlign w:val="center"/>
          </w:tcPr>
          <w:p w:rsidR="00F531CE" w:rsidRDefault="00F531CE" w:rsidP="00F531CE">
            <w:pPr>
              <w:spacing w:line="360" w:lineRule="auto"/>
              <w:rPr>
                <w:rFonts w:ascii="宋体" w:hAnsi="宋体" w:cs="宋体"/>
                <w:color w:val="000000"/>
                <w:sz w:val="24"/>
              </w:rPr>
            </w:pPr>
          </w:p>
        </w:tc>
      </w:tr>
      <w:tr w:rsidR="00F531CE" w:rsidTr="00FD7A56">
        <w:trPr>
          <w:trHeight w:val="285"/>
          <w:jc w:val="center"/>
        </w:trPr>
        <w:tc>
          <w:tcPr>
            <w:tcW w:w="2626" w:type="dxa"/>
            <w:gridSpan w:val="2"/>
            <w:vAlign w:val="center"/>
          </w:tcPr>
          <w:p w:rsidR="00F531CE" w:rsidRDefault="00F531CE" w:rsidP="00F531CE">
            <w:pPr>
              <w:widowControl/>
              <w:spacing w:line="360" w:lineRule="auto"/>
              <w:jc w:val="center"/>
              <w:rPr>
                <w:rFonts w:ascii="宋体" w:hAnsi="宋体" w:cs="宋体"/>
                <w:color w:val="000000"/>
                <w:sz w:val="24"/>
                <w:lang w:bidi="ar"/>
              </w:rPr>
            </w:pPr>
            <w:r>
              <w:rPr>
                <w:rFonts w:ascii="宋体" w:hAnsi="宋体" w:cs="宋体" w:hint="eastAsia"/>
                <w:color w:val="000000"/>
                <w:sz w:val="24"/>
                <w:lang w:bidi="ar"/>
              </w:rPr>
              <w:t>总价：</w:t>
            </w:r>
          </w:p>
        </w:tc>
        <w:tc>
          <w:tcPr>
            <w:tcW w:w="8855" w:type="dxa"/>
            <w:gridSpan w:val="8"/>
          </w:tcPr>
          <w:p w:rsidR="00F531CE" w:rsidRDefault="00F531CE" w:rsidP="00F531CE">
            <w:pPr>
              <w:spacing w:line="360" w:lineRule="auto"/>
              <w:rPr>
                <w:rFonts w:ascii="宋体" w:hAnsi="宋体" w:cs="宋体"/>
                <w:color w:val="000000"/>
                <w:sz w:val="24"/>
              </w:rPr>
            </w:pPr>
            <w:r>
              <w:rPr>
                <w:rFonts w:ascii="宋体" w:hAnsi="宋体" w:cs="宋体" w:hint="eastAsia"/>
                <w:color w:val="000000"/>
                <w:sz w:val="24"/>
              </w:rPr>
              <w:t xml:space="preserve"> </w:t>
            </w:r>
            <w:r>
              <w:rPr>
                <w:rFonts w:ascii="宋体" w:hAnsi="宋体" w:cs="宋体"/>
                <w:color w:val="000000"/>
                <w:sz w:val="24"/>
              </w:rPr>
              <w:t xml:space="preserve">                     </w:t>
            </w:r>
          </w:p>
        </w:tc>
      </w:tr>
    </w:tbl>
    <w:p w:rsidR="008932E4" w:rsidRDefault="00DB0431">
      <w:pPr>
        <w:spacing w:line="360" w:lineRule="auto"/>
        <w:outlineLvl w:val="0"/>
        <w:rPr>
          <w:rFonts w:ascii="宋体" w:hAnsi="宋体" w:cs="宋体"/>
          <w:sz w:val="24"/>
        </w:rPr>
      </w:pPr>
      <w:r>
        <w:rPr>
          <w:rFonts w:ascii="宋体" w:hAnsi="宋体" w:cs="宋体" w:hint="eastAsia"/>
          <w:sz w:val="24"/>
        </w:rPr>
        <w:t>注：</w:t>
      </w:r>
    </w:p>
    <w:p w:rsidR="008932E4" w:rsidRPr="00FD7A56" w:rsidRDefault="00DB0431">
      <w:pPr>
        <w:spacing w:line="360" w:lineRule="auto"/>
        <w:outlineLvl w:val="0"/>
        <w:rPr>
          <w:rFonts w:ascii="宋体" w:hAnsi="宋体" w:cs="宋体"/>
          <w:b/>
          <w:color w:val="FF0000"/>
          <w:sz w:val="24"/>
        </w:rPr>
      </w:pPr>
      <w:r w:rsidRPr="00FD7A56">
        <w:rPr>
          <w:rFonts w:ascii="宋体" w:hAnsi="宋体" w:cs="宋体" w:hint="eastAsia"/>
          <w:b/>
          <w:color w:val="FF0000"/>
          <w:sz w:val="24"/>
        </w:rPr>
        <w:t>1.以上报价包含：过路过桥费、人员工资、保险、发票税、停车费、车辆维修费等。</w:t>
      </w:r>
    </w:p>
    <w:p w:rsidR="008932E4" w:rsidRPr="00FD7A56" w:rsidRDefault="00DB0431">
      <w:pPr>
        <w:spacing w:line="360" w:lineRule="auto"/>
        <w:outlineLvl w:val="0"/>
        <w:rPr>
          <w:rFonts w:ascii="宋体" w:hAnsi="宋体" w:cs="宋体"/>
          <w:b/>
          <w:color w:val="FF0000"/>
          <w:sz w:val="24"/>
        </w:rPr>
      </w:pPr>
      <w:r w:rsidRPr="00FD7A56">
        <w:rPr>
          <w:rFonts w:ascii="宋体" w:hAnsi="宋体" w:cs="宋体" w:hint="eastAsia"/>
          <w:b/>
          <w:color w:val="FF0000"/>
          <w:sz w:val="24"/>
        </w:rPr>
        <w:t>2.医院仅提供休息场所，餐费自理。</w:t>
      </w:r>
    </w:p>
    <w:p w:rsidR="008932E4" w:rsidRPr="00FD7A56" w:rsidRDefault="00DB0431">
      <w:pPr>
        <w:spacing w:line="360" w:lineRule="auto"/>
        <w:outlineLvl w:val="0"/>
        <w:rPr>
          <w:rFonts w:ascii="宋体" w:hAnsi="宋体" w:cs="宋体"/>
          <w:b/>
          <w:color w:val="FF0000"/>
          <w:sz w:val="24"/>
        </w:rPr>
      </w:pPr>
      <w:r w:rsidRPr="00FD7A56">
        <w:rPr>
          <w:rFonts w:ascii="宋体" w:hAnsi="宋体" w:cs="宋体" w:hint="eastAsia"/>
          <w:b/>
          <w:color w:val="FF0000"/>
          <w:sz w:val="24"/>
        </w:rPr>
        <w:t>3.</w:t>
      </w:r>
      <w:r w:rsidRPr="00FD7A56">
        <w:rPr>
          <w:rFonts w:ascii="宋体" w:hAnsi="宋体" w:cs="宋体" w:hint="eastAsia"/>
          <w:b/>
          <w:bCs/>
          <w:color w:val="FF0000"/>
          <w:sz w:val="24"/>
          <w:lang w:bidi="ar"/>
        </w:rPr>
        <w:t>单价（元/趟/天/辆）</w:t>
      </w:r>
      <w:r w:rsidRPr="00FD7A56">
        <w:rPr>
          <w:rFonts w:ascii="宋体" w:hAnsi="宋体" w:cs="宋体" w:hint="eastAsia"/>
          <w:b/>
          <w:bCs/>
          <w:color w:val="FF0000"/>
          <w:sz w:val="24"/>
        </w:rPr>
        <w:t>为，每一辆车每天一趟</w:t>
      </w:r>
      <w:r w:rsidR="00F531CE" w:rsidRPr="00FD7A56">
        <w:rPr>
          <w:rFonts w:ascii="宋体" w:hAnsi="宋体" w:cs="宋体" w:hint="eastAsia"/>
          <w:b/>
          <w:bCs/>
          <w:color w:val="FF0000"/>
          <w:sz w:val="24"/>
        </w:rPr>
        <w:t>往返</w:t>
      </w:r>
      <w:r w:rsidRPr="00FD7A56">
        <w:rPr>
          <w:rFonts w:ascii="宋体" w:hAnsi="宋体" w:cs="宋体" w:hint="eastAsia"/>
          <w:b/>
          <w:bCs/>
          <w:color w:val="FF0000"/>
          <w:sz w:val="24"/>
        </w:rPr>
        <w:t>的价格</w:t>
      </w:r>
      <w:r w:rsidRPr="00FD7A56">
        <w:rPr>
          <w:rFonts w:ascii="宋体" w:hAnsi="宋体" w:cs="宋体" w:hint="eastAsia"/>
          <w:b/>
          <w:color w:val="FF0000"/>
          <w:sz w:val="24"/>
        </w:rPr>
        <w:t>。</w:t>
      </w:r>
    </w:p>
    <w:p w:rsidR="008932E4" w:rsidRPr="00FD7A56" w:rsidRDefault="00DB0431">
      <w:pPr>
        <w:spacing w:line="360" w:lineRule="auto"/>
        <w:outlineLvl w:val="0"/>
        <w:rPr>
          <w:rFonts w:ascii="宋体" w:hAnsi="宋体" w:cs="宋体"/>
          <w:b/>
          <w:color w:val="FF0000"/>
          <w:sz w:val="24"/>
        </w:rPr>
      </w:pPr>
      <w:r w:rsidRPr="00FD7A56">
        <w:rPr>
          <w:rFonts w:ascii="宋体" w:hAnsi="宋体" w:cs="宋体" w:hint="eastAsia"/>
          <w:b/>
          <w:color w:val="FF0000"/>
          <w:sz w:val="24"/>
        </w:rPr>
        <w:t>4.序号1-</w:t>
      </w:r>
      <w:r w:rsidR="00F531CE" w:rsidRPr="00FD7A56">
        <w:rPr>
          <w:rFonts w:ascii="宋体" w:hAnsi="宋体" w:cs="宋体"/>
          <w:b/>
          <w:color w:val="FF0000"/>
          <w:sz w:val="24"/>
        </w:rPr>
        <w:t>6</w:t>
      </w:r>
      <w:r w:rsidRPr="00FD7A56">
        <w:rPr>
          <w:rFonts w:ascii="宋体" w:hAnsi="宋体" w:cs="宋体" w:hint="eastAsia"/>
          <w:b/>
          <w:color w:val="FF0000"/>
          <w:sz w:val="24"/>
        </w:rPr>
        <w:t>的服务项目合价计算公式为：</w:t>
      </w:r>
    </w:p>
    <w:p w:rsidR="008932E4" w:rsidRPr="00FD7A56" w:rsidRDefault="00DB0431">
      <w:pPr>
        <w:rPr>
          <w:rFonts w:ascii="宋体" w:hAnsi="宋体" w:cs="宋体"/>
          <w:b/>
          <w:bCs/>
          <w:color w:val="FF0000"/>
          <w:sz w:val="24"/>
          <w:lang w:bidi="ar"/>
        </w:rPr>
      </w:pPr>
      <w:r w:rsidRPr="00FD7A56">
        <w:rPr>
          <w:rFonts w:ascii="宋体" w:hAnsi="宋体" w:cs="宋体" w:hint="eastAsia"/>
          <w:b/>
          <w:bCs/>
          <w:color w:val="FF0000"/>
          <w:sz w:val="24"/>
        </w:rPr>
        <w:t>合价（元）=</w:t>
      </w:r>
      <w:r w:rsidRPr="00FD7A56">
        <w:rPr>
          <w:rFonts w:ascii="宋体" w:hAnsi="宋体" w:cs="宋体" w:hint="eastAsia"/>
          <w:b/>
          <w:bCs/>
          <w:color w:val="FF0000"/>
          <w:sz w:val="24"/>
          <w:lang w:bidi="ar"/>
        </w:rPr>
        <w:t>单价（元/趟/天/辆）×数量（辆）×趟次（趟/天/辆）×参考天数（天/年）。切勿漏乘以车辆数量或者每天往返的趟次。</w:t>
      </w:r>
    </w:p>
    <w:p w:rsidR="008932E4" w:rsidRPr="00FD7A56" w:rsidRDefault="00DB0431">
      <w:pPr>
        <w:rPr>
          <w:rFonts w:ascii="宋体" w:hAnsi="宋体" w:cs="宋体"/>
          <w:b/>
          <w:bCs/>
          <w:color w:val="FF0000"/>
          <w:sz w:val="24"/>
        </w:rPr>
      </w:pPr>
      <w:r w:rsidRPr="00FD7A56">
        <w:rPr>
          <w:rFonts w:ascii="宋体" w:hAnsi="宋体" w:cs="宋体" w:hint="eastAsia"/>
          <w:b/>
          <w:bCs/>
          <w:color w:val="FF0000"/>
          <w:sz w:val="24"/>
          <w:lang w:bidi="ar"/>
        </w:rPr>
        <w:t>5.总价为</w:t>
      </w:r>
      <w:r w:rsidRPr="00FD7A56">
        <w:rPr>
          <w:rFonts w:ascii="宋体" w:hAnsi="宋体" w:cs="宋体" w:hint="eastAsia"/>
          <w:b/>
          <w:bCs/>
          <w:color w:val="FF0000"/>
          <w:sz w:val="24"/>
        </w:rPr>
        <w:t>序号1-10的服务项目合价，且必须与开标一览表报价金额一致。</w:t>
      </w:r>
    </w:p>
    <w:p w:rsidR="00F531CE" w:rsidRPr="00FD7A56" w:rsidRDefault="00F531CE">
      <w:pPr>
        <w:rPr>
          <w:rFonts w:ascii="宋体" w:hAnsi="宋体" w:cs="宋体"/>
          <w:b/>
          <w:bCs/>
          <w:color w:val="FF0000"/>
          <w:sz w:val="24"/>
          <w:lang w:bidi="ar"/>
        </w:rPr>
      </w:pPr>
      <w:r w:rsidRPr="00FD7A56">
        <w:rPr>
          <w:rFonts w:ascii="宋体" w:hAnsi="宋体" w:cs="宋体" w:hint="eastAsia"/>
          <w:b/>
          <w:bCs/>
          <w:color w:val="FF0000"/>
          <w:sz w:val="24"/>
        </w:rPr>
        <w:t>6</w:t>
      </w:r>
      <w:r w:rsidRPr="00FD7A56">
        <w:rPr>
          <w:rFonts w:ascii="宋体" w:hAnsi="宋体" w:cs="宋体"/>
          <w:b/>
          <w:bCs/>
          <w:color w:val="FF0000"/>
          <w:sz w:val="24"/>
        </w:rPr>
        <w:t>.</w:t>
      </w:r>
      <w:r w:rsidRPr="00FD7A56">
        <w:rPr>
          <w:rFonts w:ascii="宋体" w:hAnsi="宋体" w:cs="宋体" w:hint="eastAsia"/>
          <w:b/>
          <w:bCs/>
          <w:color w:val="FF0000"/>
          <w:sz w:val="24"/>
        </w:rPr>
        <w:t>单价不允许超过单价限价，否则做无效投标处理！</w:t>
      </w:r>
    </w:p>
    <w:p w:rsidR="008932E4" w:rsidRDefault="00F531CE">
      <w:pPr>
        <w:spacing w:line="360" w:lineRule="auto"/>
        <w:outlineLvl w:val="0"/>
        <w:rPr>
          <w:rFonts w:ascii="Arial" w:hAnsi="Arial" w:cs="Arial"/>
          <w:szCs w:val="21"/>
        </w:rPr>
      </w:pPr>
      <w:r w:rsidRPr="00FD7A56">
        <w:rPr>
          <w:rFonts w:ascii="宋体" w:hAnsi="宋体" w:cs="宋体"/>
          <w:b/>
          <w:color w:val="FF0000"/>
          <w:sz w:val="24"/>
        </w:rPr>
        <w:t>7</w:t>
      </w:r>
      <w:r w:rsidR="00DB0431" w:rsidRPr="00FD7A56">
        <w:rPr>
          <w:rFonts w:ascii="宋体" w:hAnsi="宋体" w:cs="宋体" w:hint="eastAsia"/>
          <w:b/>
          <w:color w:val="FF0000"/>
          <w:sz w:val="24"/>
        </w:rPr>
        <w:t>.请仔细检查报价以及合计，以免核算错误！</w:t>
      </w:r>
      <w:r w:rsidR="00DB0431">
        <w:rPr>
          <w:rFonts w:ascii="Arial" w:hAnsi="Arial" w:cs="Arial"/>
          <w:szCs w:val="21"/>
        </w:rPr>
        <w:br w:type="page" w:clear="all"/>
      </w:r>
    </w:p>
    <w:p w:rsidR="008932E4" w:rsidRDefault="008932E4">
      <w:pPr>
        <w:pStyle w:val="a8"/>
      </w:pPr>
    </w:p>
    <w:p w:rsidR="008932E4" w:rsidRPr="00FD7A56" w:rsidRDefault="00DB0431" w:rsidP="00FD7A56">
      <w:pPr>
        <w:spacing w:before="260" w:after="260" w:line="98" w:lineRule="atLeast"/>
        <w:jc w:val="center"/>
        <w:outlineLvl w:val="1"/>
        <w:rPr>
          <w:rFonts w:ascii="宋体" w:hAnsi="宋体" w:cs="宋体"/>
          <w:i/>
          <w:color w:val="000000"/>
          <w:sz w:val="32"/>
          <w:u w:val="single"/>
        </w:rPr>
      </w:pPr>
      <w:bookmarkStart w:id="267" w:name="_Toc723"/>
      <w:bookmarkStart w:id="268" w:name="_Toc22016"/>
      <w:bookmarkStart w:id="269" w:name="_Toc4392"/>
      <w:bookmarkStart w:id="270" w:name="_Toc749"/>
      <w:bookmarkStart w:id="271" w:name="_Toc194500900"/>
      <w:r>
        <w:rPr>
          <w:rFonts w:ascii="宋体" w:hAnsi="宋体" w:cs="宋体" w:hint="eastAsia"/>
          <w:i/>
          <w:color w:val="000000"/>
          <w:sz w:val="32"/>
          <w:u w:val="single"/>
        </w:rPr>
        <w:t>八</w:t>
      </w:r>
      <w:r>
        <w:rPr>
          <w:rFonts w:ascii="宋体" w:hAnsi="宋体" w:cs="宋体"/>
          <w:i/>
          <w:color w:val="000000"/>
          <w:sz w:val="32"/>
          <w:u w:val="single"/>
        </w:rPr>
        <w:t>、开标一览表</w:t>
      </w:r>
      <w:bookmarkEnd w:id="267"/>
      <w:bookmarkEnd w:id="268"/>
      <w:bookmarkEnd w:id="269"/>
      <w:bookmarkEnd w:id="270"/>
      <w:bookmarkEnd w:id="271"/>
    </w:p>
    <w:p w:rsidR="008932E4" w:rsidRDefault="00DB0431">
      <w:pPr>
        <w:ind w:firstLine="480"/>
        <w:rPr>
          <w:rFonts w:ascii="宋体" w:hAnsi="宋体" w:cs="宋体"/>
          <w:color w:val="000000"/>
          <w:sz w:val="24"/>
        </w:rPr>
      </w:pPr>
      <w:r>
        <w:rPr>
          <w:rFonts w:ascii="宋体" w:hAnsi="宋体" w:cs="宋体" w:hint="eastAsia"/>
          <w:color w:val="000000"/>
          <w:sz w:val="24"/>
        </w:rPr>
        <w:t>投标人全称（加盖CA电子签章）：</w:t>
      </w:r>
    </w:p>
    <w:p w:rsidR="008932E4" w:rsidRDefault="00DB0431">
      <w:pPr>
        <w:ind w:firstLine="480"/>
        <w:rPr>
          <w:rFonts w:ascii="宋体" w:hAnsi="宋体" w:cs="宋体"/>
          <w:color w:val="000000"/>
          <w:sz w:val="24"/>
        </w:rPr>
      </w:pPr>
      <w:r>
        <w:rPr>
          <w:rFonts w:ascii="宋体" w:hAnsi="宋体" w:cs="宋体" w:hint="eastAsia"/>
          <w:color w:val="000000"/>
          <w:sz w:val="24"/>
        </w:rPr>
        <w:t>项目名称：</w:t>
      </w:r>
    </w:p>
    <w:p w:rsidR="008932E4" w:rsidRDefault="00DB0431">
      <w:pPr>
        <w:ind w:firstLine="480"/>
        <w:rPr>
          <w:rFonts w:ascii="Arial" w:hAnsi="Arial" w:cs="Arial"/>
          <w:sz w:val="24"/>
        </w:rPr>
      </w:pPr>
      <w:r>
        <w:rPr>
          <w:rFonts w:ascii="宋体" w:hAnsi="宋体" w:cs="宋体" w:hint="eastAsia"/>
          <w:color w:val="000000"/>
          <w:sz w:val="24"/>
        </w:rPr>
        <w:t>招标编号：                                   分包号：</w:t>
      </w:r>
    </w:p>
    <w:tbl>
      <w:tblPr>
        <w:tblW w:w="8994" w:type="dxa"/>
        <w:tblInd w:w="-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1" w:type="dxa"/>
          <w:right w:w="51" w:type="dxa"/>
        </w:tblCellMar>
        <w:tblLook w:val="04A0" w:firstRow="1" w:lastRow="0" w:firstColumn="1" w:lastColumn="0" w:noHBand="0" w:noVBand="1"/>
      </w:tblPr>
      <w:tblGrid>
        <w:gridCol w:w="1369"/>
        <w:gridCol w:w="7625"/>
      </w:tblGrid>
      <w:tr w:rsidR="008932E4">
        <w:trPr>
          <w:cantSplit/>
          <w:trHeight w:val="1198"/>
        </w:trPr>
        <w:tc>
          <w:tcPr>
            <w:tcW w:w="1369" w:type="dxa"/>
            <w:vAlign w:val="center"/>
          </w:tcPr>
          <w:p w:rsidR="008932E4" w:rsidRDefault="00DB0431">
            <w:pPr>
              <w:pStyle w:val="a1"/>
              <w:spacing w:line="440" w:lineRule="exact"/>
              <w:ind w:firstLine="0"/>
              <w:jc w:val="center"/>
              <w:rPr>
                <w:rFonts w:ascii="宋体" w:hAnsi="宋体" w:cs="Arial"/>
                <w:sz w:val="24"/>
                <w:szCs w:val="24"/>
              </w:rPr>
            </w:pPr>
            <w:r>
              <w:rPr>
                <w:rFonts w:ascii="宋体" w:hAnsi="宋体" w:cs="Arial"/>
                <w:sz w:val="24"/>
                <w:szCs w:val="24"/>
              </w:rPr>
              <w:t>投标总价</w:t>
            </w:r>
          </w:p>
        </w:tc>
        <w:tc>
          <w:tcPr>
            <w:tcW w:w="7625" w:type="dxa"/>
            <w:vAlign w:val="center"/>
          </w:tcPr>
          <w:p w:rsidR="008932E4" w:rsidRDefault="00DB0431">
            <w:pPr>
              <w:pStyle w:val="a1"/>
              <w:spacing w:line="440" w:lineRule="exact"/>
              <w:ind w:firstLine="0"/>
              <w:rPr>
                <w:rFonts w:ascii="宋体" w:hAnsi="宋体" w:cs="Arial"/>
                <w:bCs/>
                <w:sz w:val="24"/>
                <w:szCs w:val="24"/>
              </w:rPr>
            </w:pPr>
            <w:r>
              <w:rPr>
                <w:rFonts w:ascii="宋体" w:hAnsi="宋体" w:cs="Arial"/>
                <w:sz w:val="24"/>
                <w:szCs w:val="24"/>
              </w:rPr>
              <w:t xml:space="preserve">小写：人民币          </w:t>
            </w:r>
            <w:r>
              <w:rPr>
                <w:rFonts w:ascii="宋体" w:hAnsi="宋体" w:cs="Arial" w:hint="eastAsia"/>
                <w:sz w:val="24"/>
                <w:szCs w:val="24"/>
              </w:rPr>
              <w:t xml:space="preserve">   元</w:t>
            </w:r>
          </w:p>
          <w:p w:rsidR="008932E4" w:rsidRDefault="008932E4">
            <w:pPr>
              <w:pStyle w:val="a1"/>
              <w:spacing w:line="440" w:lineRule="exact"/>
              <w:ind w:firstLine="474"/>
              <w:rPr>
                <w:rFonts w:ascii="宋体" w:hAnsi="宋体" w:cs="Arial"/>
                <w:sz w:val="24"/>
                <w:szCs w:val="24"/>
              </w:rPr>
            </w:pPr>
          </w:p>
          <w:p w:rsidR="008932E4" w:rsidRDefault="00DB0431">
            <w:pPr>
              <w:pStyle w:val="a1"/>
              <w:spacing w:line="440" w:lineRule="exact"/>
              <w:ind w:firstLine="0"/>
              <w:rPr>
                <w:rFonts w:ascii="宋体" w:hAnsi="宋体" w:cs="Arial"/>
                <w:sz w:val="24"/>
                <w:szCs w:val="24"/>
              </w:rPr>
            </w:pPr>
            <w:r>
              <w:rPr>
                <w:rFonts w:ascii="宋体" w:hAnsi="宋体" w:cs="Arial"/>
                <w:sz w:val="24"/>
                <w:szCs w:val="24"/>
              </w:rPr>
              <w:t xml:space="preserve">大写：人民币                </w:t>
            </w:r>
            <w:r>
              <w:rPr>
                <w:rFonts w:ascii="宋体" w:hAnsi="宋体" w:cs="Arial" w:hint="eastAsia"/>
                <w:sz w:val="24"/>
                <w:szCs w:val="24"/>
              </w:rPr>
              <w:t>元</w:t>
            </w:r>
            <w:r>
              <w:rPr>
                <w:rFonts w:ascii="宋体" w:hAnsi="宋体" w:cs="Arial"/>
                <w:sz w:val="24"/>
                <w:szCs w:val="24"/>
              </w:rPr>
              <w:t xml:space="preserve"> </w:t>
            </w:r>
          </w:p>
        </w:tc>
      </w:tr>
    </w:tbl>
    <w:p w:rsidR="008932E4" w:rsidRDefault="008932E4">
      <w:pPr>
        <w:widowControl/>
        <w:shd w:val="clear" w:color="auto" w:fill="FFFFFF"/>
        <w:spacing w:line="360" w:lineRule="auto"/>
        <w:jc w:val="left"/>
        <w:rPr>
          <w:rFonts w:ascii="Arial" w:hAnsi="Arial" w:cs="Arial"/>
          <w:sz w:val="24"/>
        </w:rPr>
      </w:pPr>
    </w:p>
    <w:p w:rsidR="008932E4" w:rsidRDefault="008932E4">
      <w:pPr>
        <w:widowControl/>
        <w:shd w:val="clear" w:color="auto" w:fill="FFFFFF"/>
        <w:spacing w:line="360" w:lineRule="auto"/>
        <w:jc w:val="left"/>
        <w:rPr>
          <w:rFonts w:ascii="Arial" w:hAnsi="Arial" w:cs="Arial"/>
          <w:sz w:val="24"/>
        </w:rPr>
      </w:pPr>
    </w:p>
    <w:p w:rsidR="008932E4" w:rsidRDefault="008932E4">
      <w:pPr>
        <w:widowControl/>
        <w:shd w:val="clear" w:color="auto" w:fill="FFFFFF"/>
        <w:spacing w:line="360" w:lineRule="auto"/>
        <w:jc w:val="left"/>
        <w:rPr>
          <w:rFonts w:ascii="Arial" w:hAnsi="Arial" w:cs="Arial"/>
          <w:sz w:val="24"/>
        </w:rPr>
      </w:pPr>
    </w:p>
    <w:p w:rsidR="008932E4" w:rsidRDefault="00DB0431">
      <w:pPr>
        <w:widowControl/>
        <w:shd w:val="clear" w:color="auto" w:fill="FFFFFF"/>
        <w:spacing w:line="360" w:lineRule="auto"/>
        <w:jc w:val="left"/>
        <w:rPr>
          <w:rFonts w:ascii="Arial" w:hAnsi="Arial" w:cs="Arial"/>
          <w:sz w:val="24"/>
        </w:rPr>
      </w:pPr>
      <w:r>
        <w:rPr>
          <w:rFonts w:ascii="宋体" w:hAnsi="宋体" w:cs="宋体" w:hint="eastAsia"/>
          <w:sz w:val="24"/>
        </w:rPr>
        <w:t>投标人名称</w:t>
      </w:r>
      <w:r>
        <w:rPr>
          <w:rFonts w:ascii="Arial" w:hAnsi="Arial" w:cs="Arial"/>
          <w:sz w:val="24"/>
        </w:rPr>
        <w:t>（盖章）：</w:t>
      </w:r>
      <w:r>
        <w:rPr>
          <w:rFonts w:ascii="Arial" w:hAnsi="Arial" w:cs="Arial"/>
          <w:sz w:val="24"/>
          <w:u w:val="single"/>
        </w:rPr>
        <w:t>                             </w:t>
      </w:r>
      <w:r>
        <w:rPr>
          <w:rFonts w:ascii="Arial" w:hAnsi="Arial" w:cs="Arial"/>
          <w:sz w:val="24"/>
        </w:rPr>
        <w:t xml:space="preserve"> </w:t>
      </w:r>
    </w:p>
    <w:p w:rsidR="008932E4" w:rsidRDefault="00DB0431">
      <w:pPr>
        <w:widowControl/>
        <w:shd w:val="clear" w:color="auto" w:fill="FFFFFF"/>
        <w:spacing w:line="360" w:lineRule="auto"/>
        <w:jc w:val="left"/>
        <w:rPr>
          <w:rFonts w:ascii="Arial" w:hAnsi="Arial" w:cs="Arial"/>
          <w:sz w:val="24"/>
          <w:u w:val="single"/>
        </w:rPr>
      </w:pPr>
      <w:r>
        <w:rPr>
          <w:rFonts w:ascii="Arial" w:hAnsi="Arial" w:cs="Arial"/>
          <w:sz w:val="24"/>
        </w:rPr>
        <w:t>法定代表人或授权代表（签字</w:t>
      </w:r>
      <w:r>
        <w:rPr>
          <w:rFonts w:ascii="Arial" w:hAnsi="Arial" w:cs="Arial" w:hint="eastAsia"/>
          <w:sz w:val="24"/>
        </w:rPr>
        <w:t>或签章</w:t>
      </w:r>
      <w:r>
        <w:rPr>
          <w:rFonts w:ascii="Arial" w:hAnsi="Arial" w:cs="Arial"/>
          <w:sz w:val="24"/>
        </w:rPr>
        <w:t>）：</w:t>
      </w:r>
      <w:r>
        <w:rPr>
          <w:rFonts w:ascii="Arial" w:hAnsi="Arial" w:cs="Arial"/>
          <w:sz w:val="24"/>
          <w:u w:val="single"/>
        </w:rPr>
        <w:t>                              </w:t>
      </w:r>
    </w:p>
    <w:p w:rsidR="008932E4" w:rsidRDefault="00DB0431">
      <w:pPr>
        <w:widowControl/>
        <w:shd w:val="clear" w:color="auto" w:fill="FFFFFF"/>
        <w:spacing w:line="360" w:lineRule="auto"/>
        <w:jc w:val="left"/>
        <w:rPr>
          <w:rFonts w:ascii="Arial" w:hAnsi="Arial" w:cs="Arial"/>
          <w:sz w:val="24"/>
        </w:rPr>
      </w:pPr>
      <w:r>
        <w:rPr>
          <w:rFonts w:ascii="Arial" w:hAnsi="Arial" w:cs="Arial"/>
          <w:sz w:val="24"/>
        </w:rPr>
        <w:t>说明：</w:t>
      </w:r>
    </w:p>
    <w:p w:rsidR="008932E4" w:rsidRDefault="00DB0431">
      <w:r>
        <w:br w:type="page" w:clear="all"/>
      </w:r>
    </w:p>
    <w:p w:rsidR="008932E4" w:rsidRDefault="00DB0431">
      <w:pPr>
        <w:numPr>
          <w:ilvl w:val="0"/>
          <w:numId w:val="9"/>
        </w:numPr>
        <w:jc w:val="center"/>
        <w:outlineLvl w:val="1"/>
        <w:rPr>
          <w:rFonts w:ascii="宋体" w:hAnsi="宋体" w:cs="宋体"/>
          <w:i/>
          <w:color w:val="000000"/>
          <w:sz w:val="32"/>
          <w:u w:val="single"/>
        </w:rPr>
      </w:pPr>
      <w:bookmarkStart w:id="272" w:name="_Toc194500901"/>
      <w:r>
        <w:rPr>
          <w:rFonts w:ascii="宋体" w:hAnsi="宋体" w:cs="宋体" w:hint="eastAsia"/>
          <w:i/>
          <w:color w:val="000000"/>
          <w:sz w:val="32"/>
          <w:u w:val="single"/>
        </w:rPr>
        <w:lastRenderedPageBreak/>
        <w:t>服务、商务条款偏离表</w:t>
      </w:r>
      <w:bookmarkEnd w:id="272"/>
      <w:r>
        <w:rPr>
          <w:rFonts w:ascii="宋体" w:hAnsi="宋体" w:cs="宋体" w:hint="eastAsia"/>
          <w:i/>
          <w:color w:val="000000"/>
          <w:sz w:val="32"/>
          <w:u w:val="single"/>
        </w:rPr>
        <w:t>及承诺书</w:t>
      </w:r>
    </w:p>
    <w:p w:rsidR="008932E4" w:rsidRDefault="008932E4">
      <w:pPr>
        <w:ind w:firstLine="281"/>
        <w:jc w:val="center"/>
        <w:rPr>
          <w:rFonts w:ascii="宋体" w:hAnsi="宋体"/>
          <w:b/>
          <w:sz w:val="28"/>
          <w:szCs w:val="28"/>
        </w:rPr>
      </w:pPr>
    </w:p>
    <w:p w:rsidR="008932E4" w:rsidRPr="00FD7A56" w:rsidRDefault="00DB0431">
      <w:pPr>
        <w:ind w:firstLine="281"/>
        <w:jc w:val="center"/>
        <w:rPr>
          <w:rFonts w:ascii="宋体" w:hAnsi="宋体"/>
          <w:b/>
          <w:sz w:val="28"/>
          <w:szCs w:val="28"/>
        </w:rPr>
      </w:pPr>
      <w:r w:rsidRPr="00FD7A56">
        <w:rPr>
          <w:rFonts w:ascii="宋体" w:hAnsi="宋体" w:hint="eastAsia"/>
          <w:b/>
          <w:sz w:val="28"/>
          <w:szCs w:val="28"/>
        </w:rPr>
        <w:t>服务要求响应/偏离表</w:t>
      </w:r>
    </w:p>
    <w:p w:rsidR="008932E4" w:rsidRPr="00FD7A56" w:rsidRDefault="00DB0431">
      <w:pPr>
        <w:jc w:val="center"/>
        <w:rPr>
          <w:color w:val="000000" w:themeColor="text1"/>
          <w:sz w:val="24"/>
        </w:rPr>
      </w:pPr>
      <w:r w:rsidRPr="00FD7A56">
        <w:rPr>
          <w:rFonts w:hint="eastAsia"/>
          <w:sz w:val="24"/>
        </w:rPr>
        <w:t>（根据招</w:t>
      </w:r>
      <w:r w:rsidRPr="00FD7A56">
        <w:rPr>
          <w:rFonts w:hint="eastAsia"/>
          <w:color w:val="000000" w:themeColor="text1"/>
          <w:sz w:val="24"/>
        </w:rPr>
        <w:t>标文件第四部</w:t>
      </w:r>
      <w:r w:rsidRPr="00FD7A56">
        <w:rPr>
          <w:rFonts w:asciiTheme="minorEastAsia" w:eastAsiaTheme="minorEastAsia" w:hAnsiTheme="minorEastAsia" w:hint="eastAsia"/>
          <w:color w:val="000000" w:themeColor="text1"/>
          <w:sz w:val="24"/>
        </w:rPr>
        <w:t>分“5、服务要求”</w:t>
      </w:r>
      <w:r w:rsidRPr="00FD7A56">
        <w:rPr>
          <w:rFonts w:hint="eastAsia"/>
          <w:color w:val="000000" w:themeColor="text1"/>
          <w:sz w:val="24"/>
        </w:rPr>
        <w:t>的内容填写，逐条进行响应）</w:t>
      </w:r>
    </w:p>
    <w:p w:rsidR="008932E4" w:rsidRPr="00FD7A56" w:rsidRDefault="008932E4">
      <w:pPr>
        <w:rPr>
          <w:sz w:val="24"/>
        </w:rPr>
      </w:pPr>
    </w:p>
    <w:p w:rsidR="008932E4" w:rsidRPr="00FD7A56" w:rsidRDefault="00DB0431">
      <w:pPr>
        <w:rPr>
          <w:sz w:val="24"/>
        </w:rPr>
      </w:pPr>
      <w:r w:rsidRPr="00FD7A56">
        <w:rPr>
          <w:rFonts w:hint="eastAsia"/>
          <w:sz w:val="24"/>
        </w:rPr>
        <w:t>项目名称：</w:t>
      </w:r>
    </w:p>
    <w:p w:rsidR="008932E4" w:rsidRPr="00FD7A56" w:rsidRDefault="00DB0431">
      <w:pPr>
        <w:rPr>
          <w:sz w:val="24"/>
        </w:rPr>
      </w:pPr>
      <w:r w:rsidRPr="00FD7A56">
        <w:rPr>
          <w:rFonts w:hint="eastAsia"/>
          <w:sz w:val="24"/>
        </w:rPr>
        <w:t>项目编号：</w:t>
      </w:r>
    </w:p>
    <w:tbl>
      <w:tblPr>
        <w:tblW w:w="9409" w:type="dxa"/>
        <w:jc w:val="center"/>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3378"/>
        <w:gridCol w:w="2349"/>
        <w:gridCol w:w="1657"/>
        <w:gridCol w:w="1302"/>
      </w:tblGrid>
      <w:tr w:rsidR="008932E4">
        <w:trPr>
          <w:trHeight w:val="883"/>
          <w:jc w:val="center"/>
        </w:trPr>
        <w:tc>
          <w:tcPr>
            <w:tcW w:w="723" w:type="dxa"/>
            <w:tcBorders>
              <w:top w:val="single" w:sz="4" w:space="0" w:color="auto"/>
              <w:bottom w:val="single" w:sz="4" w:space="0" w:color="auto"/>
              <w:right w:val="single" w:sz="4" w:space="0" w:color="auto"/>
            </w:tcBorders>
            <w:vAlign w:val="center"/>
          </w:tcPr>
          <w:p w:rsidR="008932E4" w:rsidRPr="00FD7A56" w:rsidRDefault="00DB0431">
            <w:pPr>
              <w:jc w:val="center"/>
              <w:rPr>
                <w:sz w:val="24"/>
              </w:rPr>
            </w:pPr>
            <w:r w:rsidRPr="00FD7A56">
              <w:rPr>
                <w:rFonts w:hint="eastAsia"/>
                <w:sz w:val="24"/>
              </w:rPr>
              <w:t>序号</w:t>
            </w:r>
          </w:p>
        </w:tc>
        <w:tc>
          <w:tcPr>
            <w:tcW w:w="3378" w:type="dxa"/>
            <w:tcBorders>
              <w:top w:val="single" w:sz="4" w:space="0" w:color="auto"/>
              <w:left w:val="single" w:sz="4" w:space="0" w:color="auto"/>
              <w:bottom w:val="single" w:sz="4" w:space="0" w:color="auto"/>
              <w:right w:val="single" w:sz="4" w:space="0" w:color="auto"/>
            </w:tcBorders>
            <w:vAlign w:val="center"/>
          </w:tcPr>
          <w:p w:rsidR="008932E4" w:rsidRPr="00FD7A56" w:rsidRDefault="00DB0431">
            <w:pPr>
              <w:jc w:val="center"/>
              <w:rPr>
                <w:sz w:val="24"/>
              </w:rPr>
            </w:pPr>
            <w:r w:rsidRPr="00FD7A56">
              <w:rPr>
                <w:rFonts w:hint="eastAsia"/>
                <w:sz w:val="24"/>
              </w:rPr>
              <w:t>招标文件服务要求条款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8932E4" w:rsidRPr="00FD7A56" w:rsidRDefault="00DB0431">
            <w:pPr>
              <w:jc w:val="center"/>
              <w:rPr>
                <w:sz w:val="24"/>
              </w:rPr>
            </w:pPr>
            <w:r w:rsidRPr="00FD7A56">
              <w:rPr>
                <w:rFonts w:hint="eastAsia"/>
                <w:sz w:val="24"/>
              </w:rPr>
              <w:t>投标人服务响应</w:t>
            </w:r>
          </w:p>
        </w:tc>
        <w:tc>
          <w:tcPr>
            <w:tcW w:w="1657" w:type="dxa"/>
            <w:tcBorders>
              <w:top w:val="single" w:sz="4" w:space="0" w:color="auto"/>
              <w:left w:val="single" w:sz="4" w:space="0" w:color="auto"/>
              <w:bottom w:val="single" w:sz="4" w:space="0" w:color="auto"/>
              <w:right w:val="single" w:sz="4" w:space="0" w:color="auto"/>
            </w:tcBorders>
            <w:vAlign w:val="center"/>
          </w:tcPr>
          <w:p w:rsidR="008932E4" w:rsidRPr="00FD7A56" w:rsidRDefault="00DB0431">
            <w:pPr>
              <w:jc w:val="center"/>
              <w:rPr>
                <w:sz w:val="24"/>
              </w:rPr>
            </w:pPr>
            <w:r w:rsidRPr="00FD7A56">
              <w:rPr>
                <w:rFonts w:hint="eastAsia"/>
                <w:sz w:val="24"/>
              </w:rPr>
              <w:t>符合</w:t>
            </w:r>
            <w:r w:rsidRPr="00FD7A56">
              <w:rPr>
                <w:rFonts w:hint="eastAsia"/>
                <w:sz w:val="24"/>
              </w:rPr>
              <w:t>/</w:t>
            </w:r>
            <w:r w:rsidRPr="00FD7A56">
              <w:rPr>
                <w:rFonts w:hint="eastAsia"/>
                <w:sz w:val="24"/>
              </w:rPr>
              <w:t>正偏离</w:t>
            </w:r>
            <w:r w:rsidRPr="00FD7A56">
              <w:rPr>
                <w:rFonts w:hint="eastAsia"/>
                <w:sz w:val="24"/>
              </w:rPr>
              <w:t>/</w:t>
            </w:r>
            <w:r w:rsidRPr="00FD7A56">
              <w:rPr>
                <w:rFonts w:hint="eastAsia"/>
                <w:sz w:val="24"/>
              </w:rPr>
              <w:t>负偏离</w:t>
            </w:r>
          </w:p>
        </w:tc>
        <w:tc>
          <w:tcPr>
            <w:tcW w:w="1302" w:type="dxa"/>
            <w:tcBorders>
              <w:top w:val="single" w:sz="4" w:space="0" w:color="auto"/>
              <w:left w:val="single" w:sz="4" w:space="0" w:color="auto"/>
              <w:bottom w:val="single" w:sz="4" w:space="0" w:color="auto"/>
            </w:tcBorders>
            <w:vAlign w:val="center"/>
          </w:tcPr>
          <w:p w:rsidR="008932E4" w:rsidRDefault="00DB0431">
            <w:pPr>
              <w:jc w:val="center"/>
              <w:rPr>
                <w:sz w:val="24"/>
              </w:rPr>
            </w:pPr>
            <w:r w:rsidRPr="00FD7A56">
              <w:rPr>
                <w:rFonts w:hint="eastAsia"/>
                <w:sz w:val="24"/>
              </w:rPr>
              <w:t>备注</w:t>
            </w:r>
          </w:p>
        </w:tc>
      </w:tr>
      <w:tr w:rsidR="008932E4">
        <w:trPr>
          <w:cantSplit/>
          <w:trHeight w:val="615"/>
          <w:jc w:val="center"/>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rPr>
                <w:sz w:val="24"/>
              </w:rPr>
            </w:pPr>
          </w:p>
        </w:tc>
      </w:tr>
      <w:tr w:rsidR="008932E4">
        <w:trPr>
          <w:cantSplit/>
          <w:trHeight w:val="615"/>
          <w:jc w:val="center"/>
        </w:trPr>
        <w:tc>
          <w:tcPr>
            <w:tcW w:w="723" w:type="dxa"/>
            <w:tcBorders>
              <w:top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tcBorders>
            <w:vAlign w:val="center"/>
          </w:tcPr>
          <w:p w:rsidR="008932E4" w:rsidRDefault="008932E4">
            <w:pPr>
              <w:rPr>
                <w:sz w:val="24"/>
              </w:rPr>
            </w:pPr>
          </w:p>
        </w:tc>
      </w:tr>
      <w:tr w:rsidR="008932E4">
        <w:trPr>
          <w:trHeight w:val="615"/>
          <w:jc w:val="center"/>
        </w:trPr>
        <w:tc>
          <w:tcPr>
            <w:tcW w:w="723" w:type="dxa"/>
            <w:tcBorders>
              <w:top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tcBorders>
            <w:vAlign w:val="center"/>
          </w:tcPr>
          <w:p w:rsidR="008932E4" w:rsidRDefault="008932E4">
            <w:pPr>
              <w:rPr>
                <w:sz w:val="24"/>
              </w:rPr>
            </w:pPr>
          </w:p>
        </w:tc>
      </w:tr>
      <w:tr w:rsidR="008932E4">
        <w:trPr>
          <w:trHeight w:val="615"/>
          <w:jc w:val="center"/>
        </w:trPr>
        <w:tc>
          <w:tcPr>
            <w:tcW w:w="723" w:type="dxa"/>
            <w:tcBorders>
              <w:top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tcBorders>
            <w:vAlign w:val="center"/>
          </w:tcPr>
          <w:p w:rsidR="008932E4" w:rsidRDefault="008932E4">
            <w:pPr>
              <w:rPr>
                <w:sz w:val="24"/>
              </w:rPr>
            </w:pPr>
          </w:p>
        </w:tc>
      </w:tr>
      <w:tr w:rsidR="008932E4">
        <w:trPr>
          <w:cantSplit/>
          <w:trHeight w:val="615"/>
          <w:jc w:val="center"/>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rPr>
                <w:sz w:val="24"/>
              </w:rPr>
            </w:pPr>
          </w:p>
        </w:tc>
      </w:tr>
      <w:tr w:rsidR="008932E4">
        <w:trPr>
          <w:trHeight w:val="615"/>
          <w:jc w:val="center"/>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3378"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657" w:type="dxa"/>
            <w:tcBorders>
              <w:top w:val="single" w:sz="4" w:space="0" w:color="auto"/>
              <w:left w:val="single" w:sz="4" w:space="0" w:color="auto"/>
              <w:bottom w:val="single" w:sz="4" w:space="0" w:color="auto"/>
              <w:right w:val="single" w:sz="4" w:space="0" w:color="auto"/>
            </w:tcBorders>
            <w:vAlign w:val="center"/>
          </w:tcPr>
          <w:p w:rsidR="008932E4" w:rsidRDefault="008932E4">
            <w:pP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rPr>
                <w:sz w:val="24"/>
              </w:rPr>
            </w:pPr>
          </w:p>
        </w:tc>
      </w:tr>
    </w:tbl>
    <w:p w:rsidR="008932E4" w:rsidRDefault="008932E4">
      <w:pPr>
        <w:spacing w:line="360" w:lineRule="auto"/>
        <w:rPr>
          <w:rFonts w:ascii="宋体" w:hAnsi="宋体" w:cs="宋体"/>
          <w:sz w:val="24"/>
          <w:szCs w:val="20"/>
        </w:rPr>
      </w:pPr>
    </w:p>
    <w:p w:rsidR="008932E4" w:rsidRDefault="00DB0431">
      <w:pPr>
        <w:spacing w:before="25" w:after="25" w:line="360" w:lineRule="auto"/>
        <w:rPr>
          <w:rFonts w:ascii="宋体" w:hAnsi="宋体" w:cs="宋体"/>
          <w:sz w:val="24"/>
        </w:rPr>
      </w:pPr>
      <w:r>
        <w:rPr>
          <w:rFonts w:ascii="宋体" w:hAnsi="宋体" w:cs="宋体" w:hint="eastAsia"/>
          <w:sz w:val="24"/>
          <w:lang w:val="zh-CN"/>
        </w:rPr>
        <w:t xml:space="preserve">                      </w:t>
      </w:r>
    </w:p>
    <w:p w:rsidR="008932E4" w:rsidRDefault="00DB0431">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8932E4" w:rsidRDefault="00DB0431">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DB0431" w:rsidRPr="00FD7A56" w:rsidRDefault="00DB0431" w:rsidP="000A631F">
      <w:pPr>
        <w:ind w:firstLine="281"/>
        <w:jc w:val="center"/>
        <w:rPr>
          <w:rFonts w:ascii="宋体" w:hAnsi="宋体"/>
          <w:b/>
          <w:sz w:val="28"/>
          <w:szCs w:val="28"/>
        </w:rPr>
      </w:pPr>
      <w:bookmarkStart w:id="273" w:name="_Toc12174"/>
      <w:bookmarkStart w:id="274" w:name="_Toc1974"/>
      <w:bookmarkStart w:id="275" w:name="_Toc7460"/>
      <w:bookmarkStart w:id="276" w:name="_Toc923"/>
      <w:r>
        <w:br w:type="page" w:clear="all"/>
      </w:r>
      <w:r w:rsidRPr="00FD7A56">
        <w:rPr>
          <w:rFonts w:ascii="宋体" w:hAnsi="宋体" w:hint="eastAsia"/>
          <w:b/>
          <w:sz w:val="28"/>
          <w:szCs w:val="28"/>
        </w:rPr>
        <w:lastRenderedPageBreak/>
        <w:t>承诺书</w:t>
      </w:r>
    </w:p>
    <w:p w:rsidR="00DB0431" w:rsidRPr="00FD7A56" w:rsidRDefault="00DB0431" w:rsidP="000A631F">
      <w:pPr>
        <w:ind w:firstLine="281"/>
        <w:jc w:val="center"/>
        <w:rPr>
          <w:rFonts w:ascii="宋体" w:hAnsi="宋体"/>
          <w:b/>
          <w:sz w:val="28"/>
          <w:szCs w:val="28"/>
        </w:rPr>
      </w:pPr>
    </w:p>
    <w:p w:rsidR="00DB0431" w:rsidRPr="00FD7A56" w:rsidRDefault="00DB0431" w:rsidP="000A631F">
      <w:pPr>
        <w:ind w:firstLineChars="200" w:firstLine="480"/>
        <w:rPr>
          <w:sz w:val="24"/>
        </w:rPr>
      </w:pPr>
      <w:r w:rsidRPr="00FD7A56">
        <w:rPr>
          <w:rFonts w:hint="eastAsia"/>
          <w:sz w:val="24"/>
        </w:rPr>
        <w:t>项目名称：</w:t>
      </w:r>
    </w:p>
    <w:p w:rsidR="00DB0431" w:rsidRPr="00FD7A56" w:rsidRDefault="00DB0431" w:rsidP="000A631F">
      <w:pPr>
        <w:ind w:firstLineChars="200" w:firstLine="480"/>
      </w:pPr>
      <w:r w:rsidRPr="00FD7A56">
        <w:rPr>
          <w:rFonts w:hint="eastAsia"/>
          <w:sz w:val="24"/>
        </w:rPr>
        <w:t>项目编号：</w:t>
      </w:r>
    </w:p>
    <w:p w:rsidR="00FD7A56" w:rsidRDefault="00FD7A56" w:rsidP="000A631F">
      <w:pPr>
        <w:ind w:firstLineChars="200" w:firstLine="562"/>
        <w:jc w:val="left"/>
        <w:rPr>
          <w:rFonts w:ascii="宋体" w:hAnsi="宋体"/>
          <w:b/>
          <w:sz w:val="28"/>
          <w:szCs w:val="28"/>
        </w:rPr>
      </w:pPr>
    </w:p>
    <w:p w:rsidR="00DB0431" w:rsidRPr="00FD7A56" w:rsidRDefault="00DB0431" w:rsidP="000A631F">
      <w:pPr>
        <w:ind w:firstLineChars="200" w:firstLine="480"/>
        <w:jc w:val="left"/>
        <w:rPr>
          <w:sz w:val="24"/>
        </w:rPr>
      </w:pPr>
      <w:r w:rsidRPr="00FD7A56">
        <w:rPr>
          <w:rFonts w:hint="eastAsia"/>
          <w:sz w:val="24"/>
        </w:rPr>
        <w:t>致南京鼓楼医院：</w:t>
      </w:r>
    </w:p>
    <w:p w:rsidR="00DB0431" w:rsidRPr="000A631F" w:rsidRDefault="00DB0431" w:rsidP="000A631F">
      <w:pPr>
        <w:ind w:firstLineChars="200" w:firstLine="480"/>
        <w:rPr>
          <w:sz w:val="24"/>
        </w:rPr>
      </w:pPr>
      <w:r w:rsidRPr="00FD7A56">
        <w:rPr>
          <w:rFonts w:hint="eastAsia"/>
          <w:sz w:val="24"/>
        </w:rPr>
        <w:t>我司承诺本次招标文件中</w:t>
      </w:r>
      <w:r w:rsidRPr="00FD7A56">
        <w:rPr>
          <w:rFonts w:hint="eastAsia"/>
          <w:sz w:val="24"/>
        </w:rPr>
        <w:t xml:space="preserve"> </w:t>
      </w:r>
      <w:r w:rsidRPr="00FD7A56">
        <w:rPr>
          <w:rFonts w:hint="eastAsia"/>
          <w:sz w:val="24"/>
        </w:rPr>
        <w:t>“二、项目需求”中“★”符号要求我司全部满足。</w:t>
      </w:r>
    </w:p>
    <w:p w:rsidR="00DB0431" w:rsidRPr="00DB0431" w:rsidRDefault="00DB0431" w:rsidP="000A631F">
      <w:pPr>
        <w:ind w:firstLine="281"/>
        <w:jc w:val="left"/>
        <w:rPr>
          <w:rFonts w:ascii="宋体" w:hAnsi="宋体" w:cs="宋体"/>
          <w:color w:val="FF0000"/>
        </w:rPr>
      </w:pPr>
    </w:p>
    <w:p w:rsidR="00DB0431" w:rsidRDefault="00DB0431" w:rsidP="000A631F">
      <w:pPr>
        <w:ind w:firstLine="281"/>
        <w:jc w:val="left"/>
        <w:rPr>
          <w:rFonts w:ascii="宋体" w:hAnsi="宋体" w:cs="宋体"/>
          <w:color w:val="FF0000"/>
        </w:rPr>
      </w:pPr>
    </w:p>
    <w:p w:rsidR="00DB0431" w:rsidRDefault="00DB0431" w:rsidP="000A631F">
      <w:pPr>
        <w:ind w:firstLine="281"/>
        <w:jc w:val="left"/>
        <w:rPr>
          <w:rFonts w:ascii="宋体" w:hAnsi="宋体" w:cs="宋体"/>
          <w:color w:val="FF0000"/>
        </w:rPr>
      </w:pPr>
    </w:p>
    <w:p w:rsidR="00DB0431" w:rsidRDefault="00DB0431" w:rsidP="00DB0431">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DB0431" w:rsidRDefault="00DB0431" w:rsidP="00DB0431">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DB0431" w:rsidRPr="000A631F" w:rsidRDefault="00DB0431" w:rsidP="000A631F">
      <w:pPr>
        <w:ind w:firstLine="281"/>
        <w:jc w:val="left"/>
        <w:rPr>
          <w:rFonts w:ascii="宋体" w:hAnsi="宋体" w:cs="宋体"/>
          <w:i/>
          <w:color w:val="000000"/>
          <w:sz w:val="32"/>
          <w:u w:val="single"/>
        </w:rPr>
      </w:pPr>
    </w:p>
    <w:p w:rsidR="00DB0431" w:rsidRPr="00DB0431" w:rsidRDefault="00DB0431">
      <w:pPr>
        <w:widowControl/>
        <w:spacing w:after="0" w:line="240" w:lineRule="auto"/>
        <w:jc w:val="left"/>
      </w:pPr>
    </w:p>
    <w:p w:rsidR="00DB0431" w:rsidRDefault="00DB0431">
      <w:pPr>
        <w:widowControl/>
        <w:spacing w:after="0" w:line="240" w:lineRule="auto"/>
        <w:jc w:val="left"/>
      </w:pPr>
      <w:r>
        <w:br w:type="page"/>
      </w:r>
    </w:p>
    <w:p w:rsidR="008932E4" w:rsidRDefault="008932E4"/>
    <w:p w:rsidR="008932E4" w:rsidRPr="00FD7A56" w:rsidRDefault="00DB0431">
      <w:pPr>
        <w:ind w:firstLine="281"/>
        <w:jc w:val="center"/>
        <w:rPr>
          <w:rFonts w:ascii="宋体" w:hAnsi="宋体"/>
          <w:b/>
          <w:sz w:val="28"/>
          <w:szCs w:val="28"/>
        </w:rPr>
      </w:pPr>
      <w:r w:rsidRPr="00FD7A56">
        <w:rPr>
          <w:rFonts w:ascii="宋体" w:hAnsi="宋体" w:hint="eastAsia"/>
          <w:b/>
          <w:sz w:val="28"/>
          <w:szCs w:val="28"/>
        </w:rPr>
        <w:t>商务要求响应/偏离表</w:t>
      </w:r>
    </w:p>
    <w:p w:rsidR="008932E4" w:rsidRPr="00FD7A56" w:rsidRDefault="00DB0431">
      <w:pPr>
        <w:jc w:val="center"/>
        <w:rPr>
          <w:sz w:val="24"/>
        </w:rPr>
      </w:pPr>
      <w:r w:rsidRPr="00FD7A56">
        <w:rPr>
          <w:rFonts w:hint="eastAsia"/>
          <w:sz w:val="24"/>
        </w:rPr>
        <w:t>（根据招标文件第四部分第三条商务要求的内容填写，必须点对点应答，逐条进行响应）</w:t>
      </w:r>
    </w:p>
    <w:p w:rsidR="008932E4" w:rsidRDefault="008932E4">
      <w:pPr>
        <w:jc w:val="center"/>
        <w:rPr>
          <w:sz w:val="24"/>
        </w:rPr>
      </w:pPr>
    </w:p>
    <w:p w:rsidR="008932E4" w:rsidRDefault="00DB0431">
      <w:pPr>
        <w:rPr>
          <w:sz w:val="24"/>
        </w:rPr>
      </w:pPr>
      <w:r>
        <w:rPr>
          <w:rFonts w:hint="eastAsia"/>
          <w:sz w:val="24"/>
        </w:rPr>
        <w:t>项目名称：</w:t>
      </w:r>
    </w:p>
    <w:p w:rsidR="008932E4" w:rsidRDefault="00DB0431">
      <w:r>
        <w:rPr>
          <w:rFonts w:hint="eastAsia"/>
          <w:sz w:val="24"/>
        </w:rPr>
        <w:t>项目编号：</w:t>
      </w:r>
    </w:p>
    <w:tbl>
      <w:tblPr>
        <w:tblpPr w:leftFromText="180" w:rightFromText="180" w:vertAnchor="text" w:horzAnchor="page" w:tblpX="1435" w:tblpY="486"/>
        <w:tblW w:w="9072" w:type="dxa"/>
        <w:tblBorders>
          <w:top w:val="single" w:sz="4" w:space="0" w:color="auto"/>
          <w:left w:val="single" w:sz="4" w:space="0" w:color="auto"/>
          <w:bottom w:val="single" w:sz="4" w:space="0" w:color="auto"/>
          <w:right w:val="single" w:sz="4" w:space="0" w:color="auto"/>
        </w:tblBorders>
        <w:tblLayout w:type="fixed"/>
        <w:tblCellMar>
          <w:left w:w="3" w:type="dxa"/>
          <w:right w:w="3" w:type="dxa"/>
        </w:tblCellMar>
        <w:tblLook w:val="04A0" w:firstRow="1" w:lastRow="0" w:firstColumn="1" w:lastColumn="0" w:noHBand="0" w:noVBand="1"/>
      </w:tblPr>
      <w:tblGrid>
        <w:gridCol w:w="723"/>
        <w:gridCol w:w="2349"/>
        <w:gridCol w:w="2349"/>
        <w:gridCol w:w="2349"/>
        <w:gridCol w:w="1302"/>
      </w:tblGrid>
      <w:tr w:rsidR="008932E4">
        <w:trPr>
          <w:trHeight w:val="883"/>
        </w:trPr>
        <w:tc>
          <w:tcPr>
            <w:tcW w:w="723" w:type="dxa"/>
            <w:tcBorders>
              <w:top w:val="single" w:sz="4" w:space="0" w:color="auto"/>
              <w:bottom w:val="single" w:sz="4" w:space="0" w:color="auto"/>
              <w:right w:val="single" w:sz="4" w:space="0" w:color="auto"/>
            </w:tcBorders>
            <w:vAlign w:val="center"/>
          </w:tcPr>
          <w:p w:rsidR="008932E4" w:rsidRDefault="00DB0431">
            <w:pPr>
              <w:jc w:val="center"/>
              <w:rPr>
                <w:sz w:val="24"/>
              </w:rPr>
            </w:pPr>
            <w:r>
              <w:rPr>
                <w:rFonts w:hint="eastAsia"/>
                <w:sz w:val="24"/>
              </w:rPr>
              <w:t>序号</w:t>
            </w: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DB0431">
            <w:pPr>
              <w:jc w:val="center"/>
              <w:rPr>
                <w:sz w:val="24"/>
              </w:rPr>
            </w:pPr>
            <w:r>
              <w:rPr>
                <w:rFonts w:hint="eastAsia"/>
                <w:sz w:val="24"/>
              </w:rPr>
              <w:t>招标文件商务要求条款</w:t>
            </w: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DB0431">
            <w:pPr>
              <w:jc w:val="center"/>
              <w:rPr>
                <w:sz w:val="24"/>
              </w:rPr>
            </w:pPr>
            <w:r>
              <w:rPr>
                <w:rFonts w:hint="eastAsia"/>
                <w:sz w:val="24"/>
              </w:rPr>
              <w:t>投标人商务响应</w:t>
            </w: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DB0431">
            <w:pPr>
              <w:jc w:val="center"/>
              <w:rPr>
                <w:sz w:val="24"/>
              </w:rPr>
            </w:pPr>
            <w:r>
              <w:rPr>
                <w:rFonts w:hint="eastAsia"/>
                <w:sz w:val="24"/>
              </w:rPr>
              <w:t>符合</w:t>
            </w:r>
            <w:r>
              <w:rPr>
                <w:rFonts w:hint="eastAsia"/>
                <w:sz w:val="24"/>
              </w:rPr>
              <w:t>/</w:t>
            </w:r>
            <w:r>
              <w:rPr>
                <w:rFonts w:hint="eastAsia"/>
                <w:sz w:val="24"/>
              </w:rPr>
              <w:t>正偏离</w:t>
            </w:r>
          </w:p>
        </w:tc>
        <w:tc>
          <w:tcPr>
            <w:tcW w:w="1302" w:type="dxa"/>
            <w:tcBorders>
              <w:top w:val="single" w:sz="4" w:space="0" w:color="auto"/>
              <w:left w:val="single" w:sz="4" w:space="0" w:color="auto"/>
              <w:bottom w:val="single" w:sz="4" w:space="0" w:color="auto"/>
            </w:tcBorders>
            <w:vAlign w:val="center"/>
          </w:tcPr>
          <w:p w:rsidR="008932E4" w:rsidRDefault="00DB0431">
            <w:pPr>
              <w:jc w:val="center"/>
              <w:rPr>
                <w:sz w:val="24"/>
              </w:rPr>
            </w:pPr>
            <w:r>
              <w:rPr>
                <w:rFonts w:hint="eastAsia"/>
                <w:sz w:val="24"/>
              </w:rPr>
              <w:t>备注</w:t>
            </w:r>
          </w:p>
        </w:tc>
      </w:tr>
      <w:tr w:rsidR="008932E4">
        <w:trPr>
          <w:cantSplit/>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r w:rsidR="008932E4">
        <w:trPr>
          <w:cantSplit/>
          <w:trHeight w:val="615"/>
        </w:trPr>
        <w:tc>
          <w:tcPr>
            <w:tcW w:w="723" w:type="dxa"/>
            <w:tcBorders>
              <w:top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tcBorders>
            <w:vAlign w:val="center"/>
          </w:tcPr>
          <w:p w:rsidR="008932E4" w:rsidRDefault="008932E4">
            <w:pPr>
              <w:jc w:val="center"/>
              <w:rPr>
                <w:sz w:val="24"/>
              </w:rPr>
            </w:pPr>
          </w:p>
        </w:tc>
      </w:tr>
      <w:tr w:rsidR="008932E4">
        <w:trPr>
          <w:cantSplit/>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r w:rsidR="008932E4">
        <w:trPr>
          <w:trHeight w:val="615"/>
        </w:trPr>
        <w:tc>
          <w:tcPr>
            <w:tcW w:w="723" w:type="dxa"/>
            <w:tcBorders>
              <w:top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2349" w:type="dxa"/>
            <w:tcBorders>
              <w:top w:val="single" w:sz="4" w:space="0" w:color="auto"/>
              <w:left w:val="single" w:sz="4" w:space="0" w:color="auto"/>
              <w:bottom w:val="single" w:sz="4" w:space="0" w:color="auto"/>
              <w:right w:val="single" w:sz="4" w:space="0" w:color="auto"/>
            </w:tcBorders>
            <w:vAlign w:val="center"/>
          </w:tcPr>
          <w:p w:rsidR="008932E4" w:rsidRDefault="008932E4">
            <w:pPr>
              <w:jc w:val="center"/>
              <w:rPr>
                <w:sz w:val="24"/>
              </w:rPr>
            </w:pPr>
          </w:p>
        </w:tc>
        <w:tc>
          <w:tcPr>
            <w:tcW w:w="1302" w:type="dxa"/>
            <w:tcBorders>
              <w:top w:val="single" w:sz="4" w:space="0" w:color="auto"/>
              <w:left w:val="single" w:sz="4" w:space="0" w:color="auto"/>
              <w:bottom w:val="single" w:sz="4" w:space="0" w:color="auto"/>
            </w:tcBorders>
            <w:vAlign w:val="center"/>
          </w:tcPr>
          <w:p w:rsidR="008932E4" w:rsidRDefault="008932E4">
            <w:pPr>
              <w:jc w:val="center"/>
              <w:rPr>
                <w:sz w:val="24"/>
              </w:rPr>
            </w:pPr>
          </w:p>
        </w:tc>
      </w:tr>
    </w:tbl>
    <w:p w:rsidR="008932E4" w:rsidRDefault="008932E4">
      <w:pPr>
        <w:rPr>
          <w:sz w:val="24"/>
        </w:rPr>
      </w:pPr>
    </w:p>
    <w:p w:rsidR="008932E4" w:rsidRDefault="00DB0431">
      <w:pPr>
        <w:ind w:firstLine="422"/>
        <w:rPr>
          <w:rFonts w:ascii="宋体" w:hAnsi="宋体"/>
          <w:color w:val="0070C0"/>
          <w:szCs w:val="21"/>
        </w:rPr>
      </w:pPr>
      <w:r>
        <w:rPr>
          <w:rFonts w:ascii="宋体" w:hAnsi="宋体"/>
          <w:b/>
          <w:i/>
          <w:color w:val="0070C0"/>
          <w:szCs w:val="21"/>
          <w:u w:val="single"/>
        </w:rPr>
        <w:t>备注</w:t>
      </w:r>
      <w:r>
        <w:rPr>
          <w:rFonts w:ascii="宋体" w:hAnsi="宋体" w:hint="eastAsia"/>
          <w:b/>
          <w:i/>
          <w:color w:val="0070C0"/>
          <w:szCs w:val="21"/>
          <w:u w:val="single"/>
        </w:rPr>
        <w:t>：第四章第三条商务要求中的条款不允许任何一项负偏离，否则投标无效。</w:t>
      </w:r>
    </w:p>
    <w:p w:rsidR="008932E4" w:rsidRDefault="00DB0431">
      <w:pPr>
        <w:spacing w:before="25" w:after="25" w:line="360" w:lineRule="auto"/>
        <w:rPr>
          <w:rFonts w:ascii="宋体" w:hAnsi="宋体" w:cs="宋体"/>
          <w:sz w:val="24"/>
        </w:rPr>
      </w:pPr>
      <w:r>
        <w:rPr>
          <w:rFonts w:ascii="宋体" w:hAnsi="宋体" w:cs="宋体" w:hint="eastAsia"/>
          <w:sz w:val="24"/>
        </w:rPr>
        <w:t>投标人名称（加盖电子公章）</w:t>
      </w:r>
      <w:r>
        <w:rPr>
          <w:rFonts w:ascii="宋体" w:hAnsi="宋体" w:cs="宋体" w:hint="eastAsia"/>
          <w:sz w:val="24"/>
          <w:lang w:val="zh-CN"/>
        </w:rPr>
        <w:t>：____________</w:t>
      </w:r>
    </w:p>
    <w:p w:rsidR="008932E4" w:rsidRDefault="00DB0431">
      <w:pPr>
        <w:spacing w:before="25" w:after="25" w:line="360" w:lineRule="auto"/>
        <w:rPr>
          <w:rFonts w:ascii="宋体" w:hAnsi="宋体" w:cs="宋体"/>
          <w:sz w:val="24"/>
        </w:rPr>
      </w:pPr>
      <w:r>
        <w:rPr>
          <w:rFonts w:ascii="宋体" w:hAnsi="宋体" w:cs="宋体" w:hint="eastAsia"/>
          <w:sz w:val="24"/>
          <w:szCs w:val="20"/>
        </w:rPr>
        <w:t xml:space="preserve">日期：_____年______月______日   </w:t>
      </w:r>
    </w:p>
    <w:p w:rsidR="008932E4" w:rsidRDefault="00DB0431">
      <w:pPr>
        <w:spacing w:before="260" w:line="98" w:lineRule="atLeast"/>
        <w:jc w:val="center"/>
        <w:outlineLvl w:val="1"/>
      </w:pPr>
      <w:r>
        <w:br w:type="page" w:clear="all"/>
      </w:r>
      <w:bookmarkStart w:id="277" w:name="_Toc194500902"/>
      <w:r>
        <w:rPr>
          <w:rFonts w:ascii="宋体" w:hAnsi="宋体" w:cs="宋体" w:hint="eastAsia"/>
          <w:color w:val="000000"/>
          <w:sz w:val="32"/>
        </w:rPr>
        <w:lastRenderedPageBreak/>
        <w:t>十</w:t>
      </w:r>
      <w:r>
        <w:rPr>
          <w:rFonts w:ascii="宋体" w:hAnsi="宋体" w:cs="宋体"/>
          <w:color w:val="000000"/>
          <w:sz w:val="32"/>
        </w:rPr>
        <w:t>、服务方案</w:t>
      </w:r>
      <w:bookmarkEnd w:id="273"/>
      <w:bookmarkEnd w:id="274"/>
      <w:bookmarkEnd w:id="275"/>
      <w:bookmarkEnd w:id="276"/>
      <w:bookmarkEnd w:id="277"/>
    </w:p>
    <w:p w:rsidR="008932E4" w:rsidRDefault="00DB0431">
      <w:pPr>
        <w:ind w:left="420"/>
        <w:jc w:val="center"/>
      </w:pPr>
      <w:r>
        <w:rPr>
          <w:rFonts w:ascii="宋体" w:hAnsi="宋体" w:cs="宋体"/>
          <w:color w:val="FF0000"/>
          <w:sz w:val="24"/>
        </w:rPr>
        <w:t>投标人须根据本项目的采购需求及评</w:t>
      </w:r>
      <w:r>
        <w:rPr>
          <w:rFonts w:ascii="宋体" w:hAnsi="宋体" w:cs="宋体" w:hint="eastAsia"/>
          <w:color w:val="FF0000"/>
          <w:sz w:val="24"/>
        </w:rPr>
        <w:t>标</w:t>
      </w:r>
      <w:r>
        <w:rPr>
          <w:rFonts w:ascii="宋体" w:hAnsi="宋体" w:cs="宋体"/>
          <w:color w:val="FF0000"/>
          <w:sz w:val="24"/>
        </w:rPr>
        <w:t>标准的要求编制项目服务方案</w:t>
      </w:r>
      <w:r>
        <w:rPr>
          <w:rFonts w:ascii="宋体" w:hAnsi="宋体" w:cs="宋体" w:hint="eastAsia"/>
          <w:color w:val="FF0000"/>
          <w:sz w:val="24"/>
        </w:rPr>
        <w:t>按顺序编写</w:t>
      </w:r>
      <w:r>
        <w:rPr>
          <w:rFonts w:ascii="宋体" w:hAnsi="宋体" w:cs="宋体"/>
          <w:color w:val="FF0000"/>
          <w:sz w:val="24"/>
        </w:rPr>
        <w:t>，格式自拟</w:t>
      </w:r>
    </w:p>
    <w:p w:rsidR="008932E4" w:rsidRDefault="00DB0431">
      <w:r>
        <w:br w:type="page" w:clear="all"/>
      </w:r>
    </w:p>
    <w:p w:rsidR="008932E4" w:rsidRDefault="00DB0431">
      <w:pPr>
        <w:spacing w:before="260" w:line="98" w:lineRule="atLeast"/>
        <w:jc w:val="center"/>
        <w:outlineLvl w:val="1"/>
        <w:rPr>
          <w:sz w:val="30"/>
          <w:szCs w:val="30"/>
        </w:rPr>
      </w:pPr>
      <w:bookmarkStart w:id="278" w:name="_Toc3537"/>
      <w:bookmarkStart w:id="279" w:name="_Toc23789"/>
      <w:bookmarkStart w:id="280" w:name="_Toc32719"/>
      <w:bookmarkStart w:id="281" w:name="_Toc194500903"/>
      <w:bookmarkStart w:id="282" w:name="_Toc18114"/>
      <w:r>
        <w:rPr>
          <w:rFonts w:ascii="宋体" w:hAnsi="宋体" w:cs="宋体"/>
          <w:i/>
          <w:color w:val="000000"/>
          <w:sz w:val="30"/>
          <w:szCs w:val="30"/>
          <w:u w:val="single"/>
        </w:rPr>
        <w:lastRenderedPageBreak/>
        <w:t>十</w:t>
      </w:r>
      <w:r>
        <w:rPr>
          <w:rFonts w:ascii="宋体" w:hAnsi="宋体" w:cs="宋体" w:hint="eastAsia"/>
          <w:i/>
          <w:color w:val="000000"/>
          <w:sz w:val="30"/>
          <w:szCs w:val="30"/>
          <w:u w:val="single"/>
        </w:rPr>
        <w:t>一</w:t>
      </w:r>
      <w:r>
        <w:rPr>
          <w:rFonts w:ascii="宋体" w:hAnsi="宋体" w:cs="宋体"/>
          <w:i/>
          <w:color w:val="000000"/>
          <w:sz w:val="30"/>
          <w:szCs w:val="30"/>
          <w:u w:val="single"/>
        </w:rPr>
        <w:t>、《南京市政府采购供应商信用记录表暨信用承诺书》</w:t>
      </w:r>
      <w:bookmarkEnd w:id="278"/>
      <w:bookmarkEnd w:id="279"/>
      <w:bookmarkEnd w:id="280"/>
      <w:bookmarkEnd w:id="281"/>
      <w:bookmarkEnd w:id="282"/>
    </w:p>
    <w:p w:rsidR="008932E4" w:rsidRDefault="00DB0431">
      <w:pPr>
        <w:ind w:firstLine="480"/>
      </w:pPr>
      <w:r>
        <w:rPr>
          <w:rFonts w:ascii="宋体" w:hAnsi="宋体" w:cs="宋体"/>
          <w:color w:val="000000"/>
          <w:sz w:val="24"/>
        </w:rPr>
        <w:t xml:space="preserve">1、根据《关于在政府采购活动中推行信用承诺制的通知》宁财购通〔2021〕5号规定， 参加南京地区政府采购活动的供应商，应以书面形式向采购人或政府采购代理机构作出信用承诺。供应商应尽早做好承诺工作，点击‘南京公共采购信息网’首页 </w:t>
      </w:r>
      <w:r>
        <w:rPr>
          <w:rFonts w:ascii="宋体" w:hAnsi="宋体" w:cs="宋体"/>
          <w:color w:val="000000"/>
        </w:rPr>
        <w:t>（https://njgc.jfh.com/）</w:t>
      </w:r>
      <w:r>
        <w:rPr>
          <w:rFonts w:ascii="宋体" w:hAnsi="宋体" w:cs="宋体"/>
          <w:color w:val="000000"/>
          <w:sz w:val="24"/>
        </w:rPr>
        <w:t>‘南京市政府采购供应商诚信档案’系统链接打开系统页面</w:t>
      </w:r>
      <w:r>
        <w:rPr>
          <w:rFonts w:ascii="宋体" w:hAnsi="宋体" w:cs="宋体"/>
          <w:color w:val="000000"/>
        </w:rPr>
        <w:t>（http://180.101.238.212:8280/hodeframe2018_cxda/index.action;jsessionid=769BA9C8E1729422E7173B991C8EC1E5）</w:t>
      </w:r>
      <w:r>
        <w:rPr>
          <w:rFonts w:ascii="宋体" w:hAnsi="宋体" w:cs="宋体"/>
          <w:color w:val="000000"/>
          <w:sz w:val="24"/>
        </w:rPr>
        <w:t>登录（未注册的供应商应先点击‘供应商注册点这里’并按 要求完成注册），然后在“信用记录”模块页面点击“信用记录打印”下载本单位《南京市政府采购供应商信用记录表暨信用承诺书》，由法人签</w:t>
      </w:r>
      <w:r>
        <w:rPr>
          <w:rFonts w:ascii="宋体" w:hAnsi="宋体" w:cs="宋体" w:hint="eastAsia"/>
          <w:color w:val="000000"/>
          <w:sz w:val="24"/>
        </w:rPr>
        <w:t>章</w:t>
      </w:r>
      <w:r>
        <w:rPr>
          <w:rFonts w:ascii="宋体" w:hAnsi="宋体" w:cs="宋体"/>
          <w:color w:val="000000"/>
          <w:sz w:val="24"/>
        </w:rPr>
        <w:t>并</w:t>
      </w:r>
      <w:r>
        <w:rPr>
          <w:rFonts w:ascii="宋体" w:hAnsi="宋体" w:cs="宋体" w:hint="eastAsia"/>
          <w:color w:val="000000"/>
          <w:sz w:val="24"/>
        </w:rPr>
        <w:t>加</w:t>
      </w:r>
      <w:r>
        <w:rPr>
          <w:rFonts w:ascii="宋体" w:hAnsi="宋体" w:cs="宋体"/>
          <w:color w:val="000000"/>
          <w:sz w:val="24"/>
        </w:rPr>
        <w:t>盖单位公章，随响应文件一并递交。</w:t>
      </w:r>
      <w:r>
        <w:rPr>
          <w:rFonts w:ascii="宋体" w:hAnsi="宋体" w:cs="宋体"/>
          <w:b/>
          <w:color w:val="000000"/>
          <w:sz w:val="24"/>
        </w:rPr>
        <w:t>注：下载打印日期从招标公告发布起至</w:t>
      </w:r>
      <w:r>
        <w:rPr>
          <w:rFonts w:ascii="宋体" w:hAnsi="宋体" w:cs="宋体" w:hint="eastAsia"/>
          <w:b/>
          <w:color w:val="000000"/>
          <w:sz w:val="24"/>
        </w:rPr>
        <w:t>投标文件接收截止时间前</w:t>
      </w:r>
      <w:r>
        <w:rPr>
          <w:rFonts w:ascii="宋体" w:hAnsi="宋体" w:cs="宋体"/>
          <w:b/>
          <w:color w:val="000000"/>
          <w:sz w:val="24"/>
        </w:rPr>
        <w:t>。</w:t>
      </w:r>
    </w:p>
    <w:p w:rsidR="008932E4" w:rsidRDefault="00DB0431">
      <w:pPr>
        <w:ind w:firstLine="480"/>
      </w:pPr>
      <w:r>
        <w:rPr>
          <w:rFonts w:ascii="宋体" w:hAnsi="宋体" w:cs="宋体"/>
          <w:color w:val="000000"/>
          <w:sz w:val="24"/>
        </w:rPr>
        <w:t xml:space="preserve">在政府采购资格审查环节，供应商只需提供书面《南京市政府采购供应商信用记录表暨信用承诺书》，即可替代以下证明材料： </w:t>
      </w:r>
    </w:p>
    <w:p w:rsidR="008932E4" w:rsidRDefault="00DB0431">
      <w:pPr>
        <w:ind w:firstLine="480"/>
      </w:pPr>
      <w:r>
        <w:rPr>
          <w:rFonts w:ascii="宋体" w:hAnsi="宋体" w:cs="宋体"/>
          <w:color w:val="000000"/>
          <w:sz w:val="24"/>
        </w:rPr>
        <w:t xml:space="preserve">（1）符合国家相关规定的财务状况报告； </w:t>
      </w:r>
    </w:p>
    <w:p w:rsidR="008932E4" w:rsidRDefault="00DB0431">
      <w:pPr>
        <w:ind w:firstLine="480"/>
      </w:pPr>
      <w:r>
        <w:rPr>
          <w:rFonts w:ascii="宋体" w:hAnsi="宋体" w:cs="宋体"/>
          <w:color w:val="000000"/>
          <w:sz w:val="24"/>
        </w:rPr>
        <w:t xml:space="preserve">（2）依法缴纳税收的证明材料； </w:t>
      </w:r>
    </w:p>
    <w:p w:rsidR="008932E4" w:rsidRDefault="00DB0431">
      <w:pPr>
        <w:ind w:firstLine="480"/>
      </w:pPr>
      <w:r>
        <w:rPr>
          <w:rFonts w:ascii="宋体" w:hAnsi="宋体" w:cs="宋体"/>
          <w:color w:val="000000"/>
          <w:sz w:val="24"/>
        </w:rPr>
        <w:t xml:space="preserve">（3）依法缴纳社会保障资金的证明材料； </w:t>
      </w:r>
    </w:p>
    <w:p w:rsidR="008932E4" w:rsidRDefault="00DB0431">
      <w:pPr>
        <w:ind w:firstLine="480"/>
      </w:pPr>
      <w:r>
        <w:rPr>
          <w:rFonts w:ascii="宋体" w:hAnsi="宋体" w:cs="宋体"/>
          <w:color w:val="000000"/>
          <w:sz w:val="24"/>
        </w:rPr>
        <w:t xml:space="preserve">（4）具备履行政府采购合同所必需的设备和专业技术能力的证明材料； </w:t>
      </w:r>
    </w:p>
    <w:p w:rsidR="008932E4" w:rsidRDefault="00DB0431">
      <w:pPr>
        <w:ind w:firstLine="480"/>
      </w:pPr>
      <w:r>
        <w:rPr>
          <w:rFonts w:ascii="宋体" w:hAnsi="宋体" w:cs="宋体"/>
          <w:color w:val="000000"/>
          <w:sz w:val="24"/>
        </w:rPr>
        <w:t xml:space="preserve">（5）参加政府采购活动前三年内在经营活动中没有重大违法记录的证明材料； </w:t>
      </w:r>
    </w:p>
    <w:p w:rsidR="008932E4" w:rsidRDefault="00DB0431">
      <w:pPr>
        <w:ind w:firstLine="480"/>
      </w:pPr>
      <w:r>
        <w:rPr>
          <w:rFonts w:ascii="宋体" w:hAnsi="宋体" w:cs="宋体"/>
          <w:color w:val="000000"/>
          <w:sz w:val="24"/>
        </w:rPr>
        <w:t xml:space="preserve">（6）未被列入失信被执行人、重大税收违法失信主体、政府采购严重违法失信行为记录名单的证明材料。 </w:t>
      </w:r>
    </w:p>
    <w:p w:rsidR="008932E4" w:rsidRDefault="00DB0431">
      <w:pPr>
        <w:ind w:firstLine="480"/>
      </w:pPr>
      <w:r>
        <w:rPr>
          <w:rFonts w:ascii="宋体" w:hAnsi="宋体" w:cs="宋体"/>
          <w:color w:val="000000"/>
          <w:sz w:val="24"/>
        </w:rPr>
        <w:t xml:space="preserve">供应商在中标（成交）后，应按采购文件要求，将上述由信用承诺书替代的证明材料提交采购人或采购代理机构核验。经核验无误后，由采购人或采购代理机构发出中标（成交）通知书。 </w:t>
      </w:r>
    </w:p>
    <w:p w:rsidR="008932E4" w:rsidRDefault="00DB0431">
      <w:pPr>
        <w:ind w:firstLine="480"/>
      </w:pPr>
      <w:r>
        <w:rPr>
          <w:rFonts w:ascii="宋体" w:hAnsi="宋体" w:cs="宋体"/>
          <w:color w:val="000000"/>
          <w:sz w:val="24"/>
        </w:rPr>
        <w:t xml:space="preserve">供应商涉及以下情形的，不适用信用承诺： </w:t>
      </w:r>
    </w:p>
    <w:p w:rsidR="008932E4" w:rsidRDefault="00DB0431">
      <w:pPr>
        <w:ind w:firstLine="480"/>
      </w:pPr>
      <w:r>
        <w:rPr>
          <w:rFonts w:ascii="宋体" w:hAnsi="宋体" w:cs="宋体"/>
          <w:color w:val="000000"/>
          <w:sz w:val="24"/>
        </w:rPr>
        <w:t xml:space="preserve">（1）供应商被列入严重失信主体名单； </w:t>
      </w:r>
    </w:p>
    <w:p w:rsidR="008932E4" w:rsidRDefault="00DB0431">
      <w:pPr>
        <w:ind w:firstLine="480"/>
      </w:pPr>
      <w:r>
        <w:rPr>
          <w:rFonts w:ascii="宋体" w:hAnsi="宋体" w:cs="宋体"/>
          <w:color w:val="000000"/>
          <w:sz w:val="24"/>
        </w:rPr>
        <w:t xml:space="preserve">（2）被相关监管部门作出行政处罚且尚在处罚有效期内； </w:t>
      </w:r>
    </w:p>
    <w:p w:rsidR="008932E4" w:rsidRDefault="00DB0431">
      <w:pPr>
        <w:ind w:firstLine="480"/>
      </w:pPr>
      <w:r>
        <w:rPr>
          <w:rFonts w:ascii="宋体" w:hAnsi="宋体" w:cs="宋体"/>
          <w:color w:val="000000"/>
          <w:sz w:val="24"/>
        </w:rPr>
        <w:t xml:space="preserve">（3）其他法律、行政法规规定的不适用信用承诺的情形。 </w:t>
      </w:r>
    </w:p>
    <w:p w:rsidR="008932E4" w:rsidRDefault="00DB0431">
      <w:pPr>
        <w:ind w:firstLine="480"/>
      </w:pPr>
      <w:r>
        <w:rPr>
          <w:rFonts w:ascii="宋体" w:hAnsi="宋体" w:cs="宋体"/>
          <w:color w:val="000000"/>
          <w:sz w:val="24"/>
        </w:rPr>
        <w:t>供应商对信用承诺内容的真实性、合法性、有效性负责。如作出虚假信用承诺，视同为“提供虚假材料谋取中标、成交”的违法行为。</w:t>
      </w:r>
    </w:p>
    <w:p w:rsidR="008932E4" w:rsidRDefault="00DB0431">
      <w:pPr>
        <w:jc w:val="center"/>
        <w:outlineLvl w:val="1"/>
      </w:pPr>
      <w:r>
        <w:br w:type="page" w:clear="all"/>
      </w:r>
      <w:bookmarkStart w:id="283" w:name="_Toc19560"/>
      <w:bookmarkStart w:id="284" w:name="_Toc773"/>
      <w:bookmarkStart w:id="285" w:name="_Toc24522"/>
      <w:bookmarkStart w:id="286" w:name="_Toc4782"/>
      <w:bookmarkStart w:id="287" w:name="_Toc194500904"/>
      <w:r>
        <w:rPr>
          <w:rFonts w:ascii="宋体" w:hAnsi="宋体" w:cs="宋体"/>
          <w:color w:val="000000"/>
          <w:sz w:val="32"/>
        </w:rPr>
        <w:lastRenderedPageBreak/>
        <w:t>十</w:t>
      </w:r>
      <w:r>
        <w:rPr>
          <w:rFonts w:ascii="宋体" w:hAnsi="宋体" w:cs="宋体" w:hint="eastAsia"/>
          <w:color w:val="000000"/>
          <w:sz w:val="32"/>
        </w:rPr>
        <w:t>二</w:t>
      </w:r>
      <w:r>
        <w:rPr>
          <w:rFonts w:ascii="宋体" w:hAnsi="宋体" w:cs="宋体"/>
          <w:color w:val="000000"/>
          <w:sz w:val="32"/>
        </w:rPr>
        <w:t>、投标人认为需要提供的其它资料</w:t>
      </w:r>
      <w:bookmarkEnd w:id="283"/>
      <w:bookmarkEnd w:id="284"/>
      <w:bookmarkEnd w:id="285"/>
      <w:bookmarkEnd w:id="286"/>
      <w:r>
        <w:rPr>
          <w:rFonts w:ascii="宋体" w:hAnsi="宋体" w:cs="宋体" w:hint="eastAsia"/>
          <w:color w:val="000000"/>
          <w:sz w:val="32"/>
        </w:rPr>
        <w:t>（如有）</w:t>
      </w:r>
      <w:bookmarkEnd w:id="287"/>
    </w:p>
    <w:p w:rsidR="008932E4" w:rsidRDefault="00DB0431">
      <w:pPr>
        <w:jc w:val="center"/>
      </w:pPr>
      <w:r>
        <w:rPr>
          <w:rFonts w:ascii="宋体" w:hAnsi="宋体" w:cs="宋体"/>
          <w:color w:val="000000"/>
          <w:sz w:val="28"/>
        </w:rPr>
        <w:t>（评分或招标文件中要求提供的材料，格式自拟）</w:t>
      </w:r>
    </w:p>
    <w:p w:rsidR="008932E4" w:rsidRDefault="00DB0431">
      <w:r>
        <w:br w:type="page" w:clear="all"/>
      </w:r>
    </w:p>
    <w:p w:rsidR="008932E4" w:rsidRDefault="00DB0431">
      <w:pPr>
        <w:jc w:val="center"/>
        <w:rPr>
          <w:rFonts w:ascii="宋体" w:hAnsi="宋体" w:cs="仿宋"/>
          <w:b/>
          <w:bCs/>
          <w:color w:val="000000"/>
          <w:sz w:val="32"/>
          <w:szCs w:val="32"/>
        </w:rPr>
      </w:pPr>
      <w:bookmarkStart w:id="288" w:name="_Toc17176"/>
      <w:r>
        <w:rPr>
          <w:rFonts w:ascii="宋体" w:hAnsi="宋体" w:cs="仿宋" w:hint="eastAsia"/>
          <w:b/>
          <w:bCs/>
          <w:color w:val="000000"/>
          <w:sz w:val="32"/>
          <w:szCs w:val="32"/>
        </w:rPr>
        <w:lastRenderedPageBreak/>
        <w:t>质疑函范本</w:t>
      </w:r>
      <w:bookmarkEnd w:id="288"/>
    </w:p>
    <w:p w:rsidR="008932E4" w:rsidRDefault="00DB0431">
      <w:pPr>
        <w:spacing w:before="290" w:line="360" w:lineRule="auto"/>
        <w:rPr>
          <w:rFonts w:ascii="宋体" w:hAnsi="宋体" w:cs="仿宋"/>
          <w:bCs/>
          <w:color w:val="000000"/>
          <w:sz w:val="24"/>
        </w:rPr>
      </w:pPr>
      <w:r>
        <w:rPr>
          <w:rFonts w:ascii="宋体" w:hAnsi="宋体" w:cs="仿宋" w:hint="eastAsia"/>
          <w:bCs/>
          <w:color w:val="000000"/>
          <w:sz w:val="24"/>
        </w:rPr>
        <w:t>一、质疑供应商基本信息</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质疑供应商：</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联系人：</w:t>
      </w:r>
      <w:r>
        <w:rPr>
          <w:rFonts w:ascii="宋体" w:hAnsi="宋体" w:cs="仿宋" w:hint="eastAsia"/>
          <w:color w:val="000000"/>
          <w:sz w:val="24"/>
          <w:u w:val="single"/>
        </w:rPr>
        <w:t xml:space="preserve">                      </w:t>
      </w:r>
      <w:r>
        <w:rPr>
          <w:rFonts w:ascii="宋体" w:hAnsi="宋体" w:cs="仿宋" w:hint="eastAsia"/>
          <w:color w:val="000000"/>
          <w:sz w:val="24"/>
        </w:rPr>
        <w:t>联系电话：</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授权代表：</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联系电话：</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地址：</w:t>
      </w:r>
      <w:r>
        <w:rPr>
          <w:rFonts w:ascii="宋体" w:hAnsi="宋体" w:cs="仿宋"/>
          <w:color w:val="000000"/>
          <w:sz w:val="24"/>
        </w:rPr>
        <w:t xml:space="preserve"> </w:t>
      </w:r>
      <w:r>
        <w:rPr>
          <w:rFonts w:ascii="宋体" w:hAnsi="宋体" w:cs="仿宋" w:hint="eastAsia"/>
          <w:color w:val="000000"/>
          <w:sz w:val="24"/>
          <w:u w:val="single"/>
        </w:rPr>
        <w:t xml:space="preserve">                        </w:t>
      </w:r>
      <w:r>
        <w:rPr>
          <w:rFonts w:ascii="宋体" w:hAnsi="宋体" w:cs="仿宋" w:hint="eastAsia"/>
          <w:color w:val="000000"/>
          <w:sz w:val="24"/>
        </w:rPr>
        <w:t>邮编：</w:t>
      </w:r>
      <w:r>
        <w:rPr>
          <w:rFonts w:ascii="宋体" w:hAnsi="宋体" w:cs="仿宋" w:hint="eastAsia"/>
          <w:color w:val="000000"/>
          <w:sz w:val="24"/>
          <w:u w:val="single"/>
        </w:rPr>
        <w:t xml:space="preserve">                                </w:t>
      </w:r>
    </w:p>
    <w:p w:rsidR="008932E4" w:rsidRDefault="00DB0431">
      <w:pPr>
        <w:spacing w:line="360" w:lineRule="auto"/>
        <w:rPr>
          <w:rFonts w:ascii="宋体" w:hAnsi="宋体" w:cs="仿宋"/>
          <w:bCs/>
          <w:color w:val="000000"/>
          <w:sz w:val="24"/>
        </w:rPr>
      </w:pPr>
      <w:r>
        <w:rPr>
          <w:rFonts w:ascii="宋体" w:hAnsi="宋体" w:cs="仿宋" w:hint="eastAsia"/>
          <w:bCs/>
          <w:color w:val="000000"/>
          <w:sz w:val="24"/>
        </w:rPr>
        <w:t>二、质疑项目基本情况</w:t>
      </w:r>
    </w:p>
    <w:p w:rsidR="008932E4" w:rsidRDefault="00DB0431">
      <w:pPr>
        <w:spacing w:line="360" w:lineRule="auto"/>
        <w:rPr>
          <w:rFonts w:ascii="宋体" w:hAnsi="宋体" w:cs="仿宋"/>
          <w:color w:val="000000"/>
          <w:sz w:val="24"/>
        </w:rPr>
      </w:pPr>
      <w:r>
        <w:rPr>
          <w:rFonts w:ascii="宋体" w:hAnsi="宋体" w:cs="仿宋" w:hint="eastAsia"/>
          <w:color w:val="000000"/>
          <w:sz w:val="24"/>
        </w:rPr>
        <w:t>质疑项目的名称：</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质疑项目的编号：</w:t>
      </w:r>
      <w:r>
        <w:rPr>
          <w:rFonts w:ascii="宋体" w:hAnsi="宋体" w:cs="仿宋" w:hint="eastAsia"/>
          <w:color w:val="000000"/>
          <w:sz w:val="24"/>
          <w:u w:val="single"/>
        </w:rPr>
        <w:t xml:space="preserve">                         </w:t>
      </w:r>
      <w:r>
        <w:rPr>
          <w:rFonts w:ascii="宋体" w:hAnsi="宋体" w:cs="仿宋" w:hint="eastAsia"/>
          <w:color w:val="000000"/>
          <w:sz w:val="24"/>
        </w:rPr>
        <w:t>包号：</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采购人名称：</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rPr>
        <w:t>采购文件获取日期：</w:t>
      </w:r>
      <w:r>
        <w:rPr>
          <w:rFonts w:ascii="宋体" w:hAnsi="宋体" w:cs="仿宋" w:hint="eastAsia"/>
          <w:color w:val="000000"/>
          <w:sz w:val="24"/>
          <w:u w:val="single"/>
        </w:rPr>
        <w:t xml:space="preserve">                                                   </w:t>
      </w:r>
    </w:p>
    <w:p w:rsidR="008932E4" w:rsidRDefault="00DB0431">
      <w:pPr>
        <w:spacing w:line="360" w:lineRule="auto"/>
        <w:rPr>
          <w:rFonts w:ascii="宋体" w:hAnsi="宋体" w:cs="仿宋"/>
          <w:bCs/>
          <w:color w:val="000000"/>
          <w:sz w:val="24"/>
        </w:rPr>
      </w:pPr>
      <w:r>
        <w:rPr>
          <w:rFonts w:ascii="宋体" w:hAnsi="宋体" w:cs="仿宋" w:hint="eastAsia"/>
          <w:bCs/>
          <w:color w:val="000000"/>
          <w:sz w:val="24"/>
        </w:rPr>
        <w:t>三、质疑事项具体内容</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质疑事项1：</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事实依据：</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rPr>
      </w:pP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法律依据：</w:t>
      </w: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u w:val="single"/>
        </w:rPr>
        <w:t xml:space="preserve">                                                                     </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质疑事项2</w:t>
      </w:r>
    </w:p>
    <w:p w:rsidR="008932E4" w:rsidRDefault="00DB0431">
      <w:pPr>
        <w:spacing w:line="360" w:lineRule="auto"/>
        <w:rPr>
          <w:rFonts w:ascii="宋体" w:hAnsi="宋体" w:cs="仿宋"/>
          <w:color w:val="000000"/>
          <w:sz w:val="24"/>
        </w:rPr>
      </w:pPr>
      <w:r>
        <w:rPr>
          <w:rFonts w:ascii="宋体" w:hAnsi="宋体" w:cs="仿宋" w:hint="eastAsia"/>
          <w:color w:val="000000"/>
          <w:sz w:val="24"/>
        </w:rPr>
        <w:t>……</w:t>
      </w:r>
    </w:p>
    <w:p w:rsidR="008932E4" w:rsidRDefault="00DB0431">
      <w:pPr>
        <w:spacing w:line="360" w:lineRule="auto"/>
        <w:rPr>
          <w:rFonts w:ascii="宋体" w:hAnsi="宋体" w:cs="仿宋"/>
          <w:bCs/>
          <w:color w:val="000000"/>
          <w:sz w:val="24"/>
        </w:rPr>
      </w:pPr>
      <w:r>
        <w:rPr>
          <w:rFonts w:ascii="宋体" w:hAnsi="宋体" w:cs="仿宋" w:hint="eastAsia"/>
          <w:bCs/>
          <w:color w:val="000000"/>
          <w:sz w:val="24"/>
        </w:rPr>
        <w:lastRenderedPageBreak/>
        <w:t>四、与质疑事项相关的质疑请求</w:t>
      </w:r>
    </w:p>
    <w:p w:rsidR="008932E4" w:rsidRDefault="00DB0431">
      <w:pPr>
        <w:spacing w:line="360" w:lineRule="auto"/>
        <w:rPr>
          <w:rFonts w:ascii="宋体" w:hAnsi="宋体" w:cs="仿宋"/>
          <w:color w:val="000000"/>
          <w:sz w:val="24"/>
          <w:u w:val="single"/>
        </w:rPr>
      </w:pPr>
      <w:r>
        <w:rPr>
          <w:rFonts w:ascii="宋体" w:hAnsi="宋体" w:cs="仿宋" w:hint="eastAsia"/>
          <w:color w:val="000000"/>
          <w:sz w:val="24"/>
        </w:rPr>
        <w:t>请求：</w:t>
      </w:r>
      <w:r>
        <w:rPr>
          <w:rFonts w:ascii="宋体" w:hAnsi="宋体" w:cs="仿宋" w:hint="eastAsia"/>
          <w:color w:val="000000"/>
          <w:sz w:val="24"/>
          <w:u w:val="single"/>
        </w:rPr>
        <w:t xml:space="preserve">                                                                     </w:t>
      </w:r>
    </w:p>
    <w:p w:rsidR="008932E4" w:rsidRDefault="00DB0431">
      <w:pPr>
        <w:rPr>
          <w:rFonts w:ascii="宋体" w:hAnsi="宋体"/>
          <w:color w:val="000000"/>
          <w:sz w:val="24"/>
        </w:rPr>
      </w:pPr>
      <w:r>
        <w:rPr>
          <w:rFonts w:ascii="宋体" w:hAnsi="宋体" w:hint="eastAsia"/>
          <w:color w:val="000000"/>
          <w:sz w:val="24"/>
        </w:rPr>
        <w:t xml:space="preserve">签字(签章)：                   电子公章：                      </w:t>
      </w:r>
    </w:p>
    <w:p w:rsidR="008932E4" w:rsidRDefault="00DB0431">
      <w:pPr>
        <w:rPr>
          <w:rFonts w:ascii="宋体" w:hAnsi="宋体"/>
          <w:color w:val="000000"/>
          <w:sz w:val="24"/>
        </w:rPr>
      </w:pPr>
      <w:r>
        <w:rPr>
          <w:rFonts w:ascii="宋体" w:hAnsi="宋体" w:hint="eastAsia"/>
          <w:color w:val="000000"/>
          <w:sz w:val="24"/>
        </w:rPr>
        <w:t xml:space="preserve">日期：    </w:t>
      </w:r>
    </w:p>
    <w:p w:rsidR="008932E4" w:rsidRDefault="00DB0431">
      <w:pPr>
        <w:spacing w:line="400" w:lineRule="exact"/>
        <w:rPr>
          <w:rFonts w:ascii="宋体" w:hAnsi="宋体"/>
          <w:b/>
          <w:color w:val="000000"/>
          <w:sz w:val="24"/>
        </w:rPr>
      </w:pPr>
      <w:r>
        <w:rPr>
          <w:rFonts w:ascii="宋体" w:hAnsi="宋体" w:hint="eastAsia"/>
          <w:b/>
          <w:color w:val="000000"/>
          <w:sz w:val="24"/>
        </w:rPr>
        <w:t>质疑函制作说明：</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1.供应商提出质疑时，应提交质疑函和必要的证明材料。</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2.质疑供应商若委托代理人进行质疑的，质疑函应按要求列明“授权代表”的有关内容，并在附件中提交由质疑</w:t>
      </w:r>
      <w:r>
        <w:rPr>
          <w:rFonts w:ascii="宋体" w:hAnsi="宋体" w:cs="宋体" w:hint="eastAsia"/>
          <w:color w:val="000000"/>
          <w:sz w:val="24"/>
        </w:rPr>
        <w:t>供应商签署的授权委托书。授权委托书应载明代理人的姓名或者名称、代理事项、具体权限、期限和相关事项。</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3.质疑供应商若对项目的某一分包进行质疑，质疑函中应列明具体分包号。</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4.质疑函的质疑事项应具体、明确，并有必要的事实依据和法律依据。</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5.质疑函的质疑请求应与质疑事项相关。</w:t>
      </w:r>
    </w:p>
    <w:p w:rsidR="008932E4" w:rsidRDefault="00DB0431">
      <w:pPr>
        <w:widowControl/>
        <w:spacing w:line="400" w:lineRule="exact"/>
        <w:ind w:firstLine="480"/>
        <w:jc w:val="left"/>
        <w:rPr>
          <w:rFonts w:ascii="宋体" w:hAnsi="宋体"/>
          <w:color w:val="000000"/>
          <w:sz w:val="24"/>
        </w:rPr>
      </w:pPr>
      <w:r>
        <w:rPr>
          <w:rFonts w:ascii="宋体" w:hAnsi="宋体" w:hint="eastAsia"/>
          <w:color w:val="000000"/>
          <w:sz w:val="24"/>
        </w:rPr>
        <w:t>6.质疑供应商为自然人的，质疑函应由本人签字；质疑供应商为法人或者其他组织的，质疑函应由法定代表人、主要负责人，或者其授权代表签字或者盖章，并加盖电子公章。</w:t>
      </w:r>
    </w:p>
    <w:sectPr w:rsidR="008932E4">
      <w:headerReference w:type="default" r:id="rId13"/>
      <w:footerReference w:type="default" r:id="rId14"/>
      <w:pgSz w:w="11906" w:h="16838"/>
      <w:pgMar w:top="1440" w:right="1803" w:bottom="1440" w:left="1803" w:header="850" w:footer="992"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68B7" w:rsidRDefault="001C68B7">
      <w:pPr>
        <w:spacing w:line="240" w:lineRule="auto"/>
      </w:pPr>
      <w:r>
        <w:separator/>
      </w:r>
    </w:p>
  </w:endnote>
  <w:endnote w:type="continuationSeparator" w:id="0">
    <w:p w:rsidR="001C68B7" w:rsidRDefault="001C68B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仿宋_GB2312">
    <w:altName w:val="仿宋"/>
    <w:charset w:val="00"/>
    <w:family w:val="auto"/>
    <w:pitch w:val="default"/>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0002AFF" w:usb1="4000ACFF" w:usb2="00000001" w:usb3="00000000" w:csb0="000001FF" w:csb1="00000000"/>
  </w:font>
  <w:font w:name="Arial Narrow">
    <w:panose1 w:val="020B0606020202030204"/>
    <w:charset w:val="00"/>
    <w:family w:val="swiss"/>
    <w:pitch w:val="variable"/>
    <w:sig w:usb0="00000287" w:usb1="00000800" w:usb2="00000000" w:usb3="00000000" w:csb0="0000009F" w:csb1="00000000"/>
  </w:font>
  <w:font w:name="长城大标宋体">
    <w:altName w:val="Calibri"/>
    <w:charset w:val="00"/>
    <w:family w:val="auto"/>
    <w:pitch w:val="default"/>
  </w:font>
  <w:font w:name="FrutBold">
    <w:altName w:val="Times New Roman"/>
    <w:charset w:val="00"/>
    <w:family w:val="auto"/>
    <w:pitch w:val="default"/>
  </w:font>
  <w:font w:name="华文仿宋">
    <w:panose1 w:val="02010600040101010101"/>
    <w:charset w:val="86"/>
    <w:family w:val="auto"/>
    <w:pitch w:val="variable"/>
    <w:sig w:usb0="00000287" w:usb1="080F0000" w:usb2="00000010" w:usb3="00000000" w:csb0="0004009F"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auto"/>
    <w:pitch w:val="default"/>
  </w:font>
  <w:font w:name="Tahoma">
    <w:panose1 w:val="020B0604030504040204"/>
    <w:charset w:val="00"/>
    <w:family w:val="swiss"/>
    <w:pitch w:val="variable"/>
    <w:sig w:usb0="E1002EFF" w:usb1="C000605B" w:usb2="00000029" w:usb3="00000000" w:csb0="000101FF" w:csb1="00000000"/>
  </w:font>
  <w:font w:name="微软雅黑">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华文新魏">
    <w:panose1 w:val="02010800040101010101"/>
    <w:charset w:val="86"/>
    <w:family w:val="auto"/>
    <w:pitch w:val="variable"/>
    <w:sig w:usb0="00000001" w:usb1="080F0000" w:usb2="00000010" w:usb3="00000000" w:csb0="0004000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A56" w:rsidRDefault="00FD7A56">
    <w:pPr>
      <w:pStyle w:val="af5"/>
      <w:jc w:val="center"/>
    </w:pPr>
    <w:r>
      <w:rPr>
        <w:rFonts w:hint="eastAsia"/>
      </w:rPr>
      <w:t>第</w:t>
    </w:r>
    <w:r>
      <w:fldChar w:fldCharType="begin"/>
    </w:r>
    <w:r>
      <w:rPr>
        <w:rStyle w:val="aff4"/>
      </w:rPr>
      <w:instrText xml:space="preserve"> PAGE </w:instrText>
    </w:r>
    <w:r>
      <w:fldChar w:fldCharType="separate"/>
    </w:r>
    <w:r>
      <w:rPr>
        <w:rStyle w:val="aff4"/>
      </w:rPr>
      <w:t>1</w:t>
    </w:r>
    <w:r>
      <w:fldChar w:fldCharType="end"/>
    </w:r>
    <w:r>
      <w:rPr>
        <w:rStyle w:val="aff4"/>
        <w:rFonts w:hint="eastAsia"/>
      </w:rPr>
      <w:t>页，共</w:t>
    </w:r>
    <w:r>
      <w:fldChar w:fldCharType="begin"/>
    </w:r>
    <w:r>
      <w:rPr>
        <w:rStyle w:val="aff4"/>
      </w:rPr>
      <w:instrText xml:space="preserve"> NUMPAGES </w:instrText>
    </w:r>
    <w:r>
      <w:fldChar w:fldCharType="separate"/>
    </w:r>
    <w:r>
      <w:rPr>
        <w:rStyle w:val="aff4"/>
      </w:rPr>
      <w:t>2</w:t>
    </w:r>
    <w:r>
      <w:fldChar w:fldCharType="end"/>
    </w:r>
    <w:r>
      <w:rPr>
        <w:rStyle w:val="aff4"/>
        <w:rFonts w:hint="eastAsia"/>
      </w:rPr>
      <w:t>页</w:t>
    </w:r>
  </w:p>
  <w:p w:rsidR="00FD7A56" w:rsidRDefault="00FD7A56">
    <w:pPr>
      <w:pStyle w:val="af5"/>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A56" w:rsidRDefault="00FD7A56">
    <w:pPr>
      <w:pStyle w:val="af5"/>
      <w:jc w:val="center"/>
    </w:pPr>
    <w:r>
      <w:rPr>
        <w:rFonts w:hint="eastAsia"/>
      </w:rPr>
      <w:t>第</w:t>
    </w:r>
    <w:r>
      <w:fldChar w:fldCharType="begin"/>
    </w:r>
    <w:r>
      <w:rPr>
        <w:rStyle w:val="aff4"/>
      </w:rPr>
      <w:instrText xml:space="preserve"> PAGE </w:instrText>
    </w:r>
    <w:r>
      <w:fldChar w:fldCharType="separate"/>
    </w:r>
    <w:r w:rsidR="00330E60">
      <w:rPr>
        <w:rStyle w:val="aff4"/>
        <w:noProof/>
      </w:rPr>
      <w:t>31</w:t>
    </w:r>
    <w:r>
      <w:fldChar w:fldCharType="end"/>
    </w:r>
    <w:r>
      <w:rPr>
        <w:rStyle w:val="aff4"/>
        <w:rFonts w:hint="eastAsia"/>
      </w:rPr>
      <w:t>页，共</w:t>
    </w:r>
    <w:r>
      <w:fldChar w:fldCharType="begin"/>
    </w:r>
    <w:r>
      <w:rPr>
        <w:rStyle w:val="aff4"/>
      </w:rPr>
      <w:instrText xml:space="preserve"> NUMPAGES </w:instrText>
    </w:r>
    <w:r>
      <w:fldChar w:fldCharType="separate"/>
    </w:r>
    <w:r w:rsidR="00330E60">
      <w:rPr>
        <w:rStyle w:val="aff4"/>
        <w:noProof/>
      </w:rPr>
      <w:t>70</w:t>
    </w:r>
    <w:r>
      <w:fldChar w:fldCharType="end"/>
    </w:r>
    <w:r>
      <w:rPr>
        <w:rStyle w:val="aff4"/>
        <w:rFonts w:hint="eastAsia"/>
      </w:rPr>
      <w:t>页</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50270311"/>
    </w:sdtPr>
    <w:sdtContent>
      <w:sdt>
        <w:sdtPr>
          <w:id w:val="-1370762169"/>
        </w:sdtPr>
        <w:sdtContent>
          <w:p w:rsidR="00FD7A56" w:rsidRDefault="00FD7A56">
            <w:pPr>
              <w:pStyle w:val="af5"/>
              <w:jc w:val="center"/>
            </w:pPr>
            <w:r>
              <w:rPr>
                <w:rFonts w:hint="eastAsia"/>
              </w:rPr>
              <w:t>第</w:t>
            </w:r>
            <w:r>
              <w:fldChar w:fldCharType="begin"/>
            </w:r>
            <w:r>
              <w:instrText>PAGE</w:instrText>
            </w:r>
            <w:r>
              <w:fldChar w:fldCharType="separate"/>
            </w:r>
            <w:r>
              <w:t>1</w:t>
            </w:r>
            <w:r>
              <w:fldChar w:fldCharType="end"/>
            </w:r>
            <w:r>
              <w:rPr>
                <w:rFonts w:hint="eastAsia"/>
              </w:rPr>
              <w:t>页</w:t>
            </w:r>
            <w:r>
              <w:t xml:space="preserve"> /</w:t>
            </w:r>
            <w:r>
              <w:rPr>
                <w:rFonts w:hint="eastAsia"/>
              </w:rPr>
              <w:t>共</w:t>
            </w:r>
            <w:r>
              <w:fldChar w:fldCharType="begin"/>
            </w:r>
            <w:r>
              <w:instrText>NUMPAGES</w:instrText>
            </w:r>
            <w:r>
              <w:fldChar w:fldCharType="separate"/>
            </w:r>
            <w:r>
              <w:t>2</w:t>
            </w:r>
            <w:r>
              <w:fldChar w:fldCharType="end"/>
            </w:r>
            <w:r>
              <w:rPr>
                <w:rFonts w:hint="eastAsia"/>
              </w:rPr>
              <w:t>页</w:t>
            </w:r>
          </w:p>
        </w:sdtContent>
      </w:sdt>
    </w:sdtContent>
  </w:sdt>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A56" w:rsidRDefault="00FD7A56">
    <w:pPr>
      <w:pStyle w:val="Footer1"/>
      <w:jc w:val="center"/>
    </w:pPr>
    <w:r>
      <w:rPr>
        <w:noProof/>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w="6350">
                        <a:noFill/>
                      </a:ln>
                    </wps:spPr>
                    <wps:txbx>
                      <w:txbxContent>
                        <w:p w:rsidR="00FD7A56" w:rsidRDefault="00FD7A56">
                          <w:pPr>
                            <w:pStyle w:val="Footer1"/>
                          </w:pPr>
                          <w:r>
                            <w:fldChar w:fldCharType="begin"/>
                          </w:r>
                          <w:r>
                            <w:instrText xml:space="preserve"> PAGE  \* MERGEFORMAT </w:instrText>
                          </w:r>
                          <w:r>
                            <w:fldChar w:fldCharType="separate"/>
                          </w:r>
                          <w:r w:rsidR="00330E60">
                            <w:rPr>
                              <w:noProof/>
                            </w:rPr>
                            <w:t>46</w:t>
                          </w:r>
                          <w:r>
                            <w:fldChar w:fldCharType="end"/>
                          </w:r>
                          <w:r>
                            <w:t xml:space="preserve"> / </w:t>
                          </w:r>
                          <w:fldSimple w:instr="NUMPAGES \* MERGEFORMAT">
                            <w:r w:rsidR="00330E60">
                              <w:rPr>
                                <w:noProof/>
                              </w:rPr>
                              <w:t>70</w:t>
                            </w:r>
                          </w:fldSimple>
                        </w:p>
                        <w:p w:rsidR="00FD7A56" w:rsidRDefault="00FD7A56"/>
                      </w:txbxContent>
                    </wps:txbx>
                    <wps:bodyPr wrap="none" lIns="0" tIns="0" rIns="0" bIns="0" upright="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6"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" filled="f" stroked="f" strokeweight=".5pt">
              <v:textbox style="mso-fit-shape-to-text:t" inset="0,0,0,0">
                <w:txbxContent>
                  <w:p w:rsidR="00FD7A56" w:rsidRDefault="00FD7A56">
                    <w:pPr>
                      <w:pStyle w:val="Footer1"/>
                    </w:pPr>
                    <w:r>
                      <w:fldChar w:fldCharType="begin"/>
                    </w:r>
                    <w:r>
                      <w:instrText xml:space="preserve"> PAGE  \* MERGEFORMAT </w:instrText>
                    </w:r>
                    <w:r>
                      <w:fldChar w:fldCharType="separate"/>
                    </w:r>
                    <w:r w:rsidR="00330E60">
                      <w:rPr>
                        <w:noProof/>
                      </w:rPr>
                      <w:t>46</w:t>
                    </w:r>
                    <w:r>
                      <w:fldChar w:fldCharType="end"/>
                    </w:r>
                    <w:r>
                      <w:t xml:space="preserve"> / </w:t>
                    </w:r>
                    <w:fldSimple w:instr="NUMPAGES \* MERGEFORMAT">
                      <w:r w:rsidR="00330E60">
                        <w:rPr>
                          <w:noProof/>
                        </w:rPr>
                        <w:t>70</w:t>
                      </w:r>
                    </w:fldSimple>
                  </w:p>
                  <w:p w:rsidR="00FD7A56" w:rsidRDefault="00FD7A56"/>
                </w:txbxContent>
              </v:textbox>
              <w10:wrap anchorx="margin"/>
            </v:shape>
          </w:pict>
        </mc:Fallback>
      </mc:AlternateContent>
    </w:r>
  </w:p>
  <w:p w:rsidR="00FD7A56" w:rsidRDefault="00FD7A56"/>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68B7" w:rsidRDefault="001C68B7">
      <w:pPr>
        <w:spacing w:after="0"/>
      </w:pPr>
      <w:r>
        <w:separator/>
      </w:r>
    </w:p>
  </w:footnote>
  <w:footnote w:type="continuationSeparator" w:id="0">
    <w:p w:rsidR="001C68B7" w:rsidRDefault="001C68B7">
      <w:pPr>
        <w:spacing w:after="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A56" w:rsidRDefault="00FD7A56">
    <w:pPr>
      <w:pStyle w:val="af6"/>
      <w:spacing w:line="20" w:lineRule="exact"/>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aff1"/>
      <w:tblW w:w="0" w:type="auto"/>
      <w:tblInd w:w="705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88"/>
      <w:gridCol w:w="1397"/>
    </w:tblGrid>
    <w:tr w:rsidR="00FD7A56">
      <w:tc>
        <w:tcPr>
          <w:tcW w:w="1418" w:type="dxa"/>
        </w:tcPr>
        <w:p w:rsidR="00FD7A56" w:rsidRDefault="00FD7A56">
          <w:pPr>
            <w:rPr>
              <w:rFonts w:hAnsi="宋体"/>
              <w:sz w:val="18"/>
              <w:szCs w:val="18"/>
            </w:rPr>
          </w:pPr>
          <w:r>
            <w:rPr>
              <w:rFonts w:hAnsi="宋体" w:hint="eastAsia"/>
              <w:sz w:val="18"/>
              <w:szCs w:val="18"/>
            </w:rPr>
            <w:t>合同号：</w:t>
          </w:r>
        </w:p>
      </w:tc>
      <w:tc>
        <w:tcPr>
          <w:tcW w:w="1525" w:type="dxa"/>
        </w:tcPr>
        <w:p w:rsidR="00FD7A56" w:rsidRDefault="00FD7A56">
          <w:pPr>
            <w:rPr>
              <w:rFonts w:hAnsi="宋体"/>
              <w:sz w:val="18"/>
              <w:szCs w:val="18"/>
            </w:rPr>
          </w:pPr>
          <w:r>
            <w:rPr>
              <w:rFonts w:hAnsi="宋体"/>
              <w:sz w:val="18"/>
              <w:szCs w:val="18"/>
            </w:rPr>
            <w:fldChar w:fldCharType="begin"/>
          </w:r>
          <w:r>
            <w:rPr>
              <w:rFonts w:hAnsi="宋体" w:hint="eastAsia"/>
              <w:sz w:val="18"/>
              <w:szCs w:val="18"/>
            </w:rPr>
            <w:instrText>TIME  \@ "'YLHT'yyyy"</w:instrText>
          </w:r>
          <w:r>
            <w:rPr>
              <w:rFonts w:hAnsi="宋体"/>
              <w:sz w:val="18"/>
              <w:szCs w:val="18"/>
            </w:rPr>
            <w:fldChar w:fldCharType="separate"/>
          </w:r>
          <w:r>
            <w:rPr>
              <w:rFonts w:hAnsi="宋体"/>
              <w:noProof/>
              <w:sz w:val="18"/>
              <w:szCs w:val="18"/>
            </w:rPr>
            <w:t>YLHT2026</w:t>
          </w:r>
          <w:r>
            <w:rPr>
              <w:rFonts w:hAnsi="宋体"/>
              <w:sz w:val="18"/>
              <w:szCs w:val="18"/>
            </w:rPr>
            <w:fldChar w:fldCharType="end"/>
          </w:r>
        </w:p>
      </w:tc>
    </w:tr>
    <w:tr w:rsidR="00FD7A56">
      <w:tc>
        <w:tcPr>
          <w:tcW w:w="1418" w:type="dxa"/>
        </w:tcPr>
        <w:p w:rsidR="00FD7A56" w:rsidRDefault="00FD7A56">
          <w:pPr>
            <w:rPr>
              <w:rFonts w:hAnsi="宋体"/>
              <w:sz w:val="18"/>
              <w:szCs w:val="18"/>
            </w:rPr>
          </w:pPr>
          <w:r>
            <w:rPr>
              <w:rFonts w:hAnsi="宋体" w:hint="eastAsia"/>
              <w:sz w:val="18"/>
              <w:szCs w:val="18"/>
            </w:rPr>
            <w:t>申购表编号：</w:t>
          </w:r>
        </w:p>
      </w:tc>
      <w:tc>
        <w:tcPr>
          <w:tcW w:w="1525" w:type="dxa"/>
        </w:tcPr>
        <w:p w:rsidR="00FD7A56" w:rsidRDefault="00FD7A56">
          <w:pPr>
            <w:rPr>
              <w:rFonts w:hAnsi="宋体"/>
              <w:sz w:val="18"/>
              <w:szCs w:val="18"/>
            </w:rPr>
          </w:pPr>
        </w:p>
      </w:tc>
    </w:tr>
  </w:tbl>
  <w:p w:rsidR="00FD7A56" w:rsidRDefault="00FD7A56">
    <w:pPr>
      <w:pStyle w:val="af6"/>
      <w:spacing w:line="20" w:lineRule="exact"/>
      <w:jc w:val="right"/>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D7A56" w:rsidRDefault="00FD7A56">
    <w:pPr>
      <w:pStyle w:val="Header1"/>
      <w:spacing w:line="40" w:lineRule="exact"/>
      <w:jc w:val="right"/>
    </w:pPr>
  </w:p>
  <w:p w:rsidR="00FD7A56" w:rsidRDefault="00FD7A56"/>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40055D3"/>
    <w:multiLevelType w:val="multilevel"/>
    <w:tmpl w:val="A40055D3"/>
    <w:lvl w:ilvl="0">
      <w:start w:val="1"/>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1" w15:restartNumberingAfterBreak="0">
    <w:nsid w:val="CF092B84"/>
    <w:multiLevelType w:val="multilevel"/>
    <w:tmpl w:val="CF092B84"/>
    <w:lvl w:ilvl="0">
      <w:start w:val="1"/>
      <w:numFmt w:val="decimal"/>
      <w:lvlText w:val="%1."/>
      <w:lvlJc w:val="left"/>
      <w:pPr>
        <w:tabs>
          <w:tab w:val="left" w:pos="425"/>
        </w:tabs>
        <w:ind w:left="425" w:hanging="425"/>
      </w:pPr>
      <w:rPr>
        <w:rFonts w:cs="Times New Roman"/>
      </w:rPr>
    </w:lvl>
    <w:lvl w:ilvl="1">
      <w:start w:val="1"/>
      <w:numFmt w:val="decimal"/>
      <w:pStyle w:val="2"/>
      <w:lvlText w:val="%1.%2."/>
      <w:lvlJc w:val="left"/>
      <w:pPr>
        <w:tabs>
          <w:tab w:val="left" w:pos="747"/>
        </w:tabs>
        <w:ind w:left="747" w:hanging="567"/>
      </w:pPr>
      <w:rPr>
        <w:rFonts w:cs="Times New Roman"/>
      </w:rPr>
    </w:lvl>
    <w:lvl w:ilvl="2">
      <w:start w:val="1"/>
      <w:numFmt w:val="decimal"/>
      <w:pStyle w:val="3"/>
      <w:lvlText w:val="%1.%2.%3."/>
      <w:lvlJc w:val="left"/>
      <w:pPr>
        <w:tabs>
          <w:tab w:val="left" w:pos="1429"/>
        </w:tabs>
        <w:ind w:left="1429" w:hanging="709"/>
      </w:pPr>
      <w:rPr>
        <w:rFonts w:cs="Times New Roman"/>
      </w:rPr>
    </w:lvl>
    <w:lvl w:ilvl="3">
      <w:start w:val="1"/>
      <w:numFmt w:val="decimal"/>
      <w:lvlText w:val="%1.%2.%3.%4."/>
      <w:lvlJc w:val="left"/>
      <w:pPr>
        <w:tabs>
          <w:tab w:val="left" w:pos="851"/>
        </w:tabs>
        <w:ind w:left="851" w:hanging="851"/>
      </w:pPr>
      <w:rPr>
        <w:rFonts w:cs="Times New Roman"/>
      </w:rPr>
    </w:lvl>
    <w:lvl w:ilvl="4">
      <w:start w:val="1"/>
      <w:numFmt w:val="decimal"/>
      <w:lvlText w:val="%1.%2.%3.%4.%5."/>
      <w:lvlJc w:val="left"/>
      <w:pPr>
        <w:tabs>
          <w:tab w:val="left" w:pos="992"/>
        </w:tabs>
        <w:ind w:left="992" w:hanging="992"/>
      </w:pPr>
      <w:rPr>
        <w:rFonts w:cs="Times New Roman"/>
      </w:rPr>
    </w:lvl>
    <w:lvl w:ilvl="5">
      <w:start w:val="1"/>
      <w:numFmt w:val="decimal"/>
      <w:lvlText w:val="%1.%2.%3.%4.%5.%6."/>
      <w:lvlJc w:val="left"/>
      <w:pPr>
        <w:tabs>
          <w:tab w:val="left" w:pos="1134"/>
        </w:tabs>
        <w:ind w:left="1134" w:hanging="1134"/>
      </w:pPr>
      <w:rPr>
        <w:rFonts w:cs="Times New Roman"/>
      </w:rPr>
    </w:lvl>
    <w:lvl w:ilvl="6">
      <w:start w:val="1"/>
      <w:numFmt w:val="decimal"/>
      <w:lvlText w:val="%1.%2.%3.%4.%5.%6.%7."/>
      <w:lvlJc w:val="left"/>
      <w:pPr>
        <w:tabs>
          <w:tab w:val="left" w:pos="1276"/>
        </w:tabs>
        <w:ind w:left="1276" w:hanging="1276"/>
      </w:pPr>
      <w:rPr>
        <w:rFonts w:cs="Times New Roman"/>
      </w:rPr>
    </w:lvl>
    <w:lvl w:ilvl="7">
      <w:start w:val="1"/>
      <w:numFmt w:val="decimal"/>
      <w:lvlText w:val="%1.%2.%3.%4.%5.%6.%7.%8."/>
      <w:lvlJc w:val="left"/>
      <w:pPr>
        <w:tabs>
          <w:tab w:val="left" w:pos="1418"/>
        </w:tabs>
        <w:ind w:left="1418" w:hanging="1418"/>
      </w:pPr>
      <w:rPr>
        <w:rFonts w:cs="Times New Roman"/>
      </w:rPr>
    </w:lvl>
    <w:lvl w:ilvl="8">
      <w:start w:val="1"/>
      <w:numFmt w:val="decimal"/>
      <w:lvlText w:val="%1.%2.%3.%4.%5.%6.%7.%8.%9."/>
      <w:lvlJc w:val="left"/>
      <w:pPr>
        <w:tabs>
          <w:tab w:val="left" w:pos="1559"/>
        </w:tabs>
        <w:ind w:left="1559" w:hanging="1559"/>
      </w:pPr>
      <w:rPr>
        <w:rFonts w:cs="Times New Roman"/>
      </w:rPr>
    </w:lvl>
  </w:abstractNum>
  <w:abstractNum w:abstractNumId="2" w15:restartNumberingAfterBreak="0">
    <w:nsid w:val="0053208E"/>
    <w:multiLevelType w:val="multilevel"/>
    <w:tmpl w:val="0053208E"/>
    <w:lvl w:ilvl="0">
      <w:start w:val="5"/>
      <w:numFmt w:val="upperLetter"/>
      <w:pStyle w:val="1"/>
      <w:lvlText w:val="%1．"/>
      <w:lvlJc w:val="left"/>
      <w:pPr>
        <w:tabs>
          <w:tab w:val="left" w:pos="396"/>
        </w:tabs>
        <w:ind w:left="396" w:hanging="396"/>
      </w:pPr>
      <w:rPr>
        <w:rFonts w:cs="Times New Roman" w:hint="eastAsi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Wingdings" w:eastAsia="Wingdings" w:hAnsi="Wingdings" w:cs="Wingdings"/>
      </w:rPr>
    </w:lvl>
    <w:lvl w:ilvl="3">
      <w:start w:val="1"/>
      <w:numFmt w:val="bullet"/>
      <w:lvlText w:val="·"/>
      <w:lvlJc w:val="left"/>
      <w:pPr>
        <w:ind w:left="2880" w:hanging="360"/>
      </w:pPr>
      <w:rPr>
        <w:rFonts w:ascii="Symbol" w:eastAsia="Symbol" w:hAnsi="Symbol" w:cs="Symbol"/>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Wingdings" w:eastAsia="Wingdings" w:hAnsi="Wingdings" w:cs="Wingdings"/>
      </w:rPr>
    </w:lvl>
    <w:lvl w:ilvl="6">
      <w:start w:val="1"/>
      <w:numFmt w:val="bullet"/>
      <w:lvlText w:val="·"/>
      <w:lvlJc w:val="left"/>
      <w:pPr>
        <w:ind w:left="5040" w:hanging="360"/>
      </w:pPr>
      <w:rPr>
        <w:rFonts w:ascii="Symbol" w:eastAsia="Symbol" w:hAnsi="Symbol" w:cs="Symbol"/>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Wingdings" w:eastAsia="Wingdings" w:hAnsi="Wingdings" w:cs="Wingdings"/>
      </w:rPr>
    </w:lvl>
  </w:abstractNum>
  <w:abstractNum w:abstractNumId="3" w15:restartNumberingAfterBreak="0">
    <w:nsid w:val="0248C179"/>
    <w:multiLevelType w:val="multilevel"/>
    <w:tmpl w:val="0248C179"/>
    <w:lvl w:ilvl="0">
      <w:start w:val="1"/>
      <w:numFmt w:val="decimal"/>
      <w:lvlText w:val="%1."/>
      <w:lvlJc w:val="left"/>
      <w:pPr>
        <w:tabs>
          <w:tab w:val="left" w:pos="312"/>
        </w:tabs>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4" w15:restartNumberingAfterBreak="0">
    <w:nsid w:val="03D62ECE"/>
    <w:multiLevelType w:val="multilevel"/>
    <w:tmpl w:val="03D62ECE"/>
    <w:lvl w:ilvl="0">
      <w:start w:val="1"/>
      <w:numFmt w:val="decimal"/>
      <w:suff w:val="nothing"/>
      <w:lvlText w:val="（%1）"/>
      <w:lvlJc w:val="left"/>
      <w:pPr>
        <w:ind w:left="107" w:firstLine="0"/>
      </w:p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5" w15:restartNumberingAfterBreak="0">
    <w:nsid w:val="43E4FA6D"/>
    <w:multiLevelType w:val="singleLevel"/>
    <w:tmpl w:val="43E4FA6D"/>
    <w:lvl w:ilvl="0">
      <w:start w:val="1"/>
      <w:numFmt w:val="chineseCounting"/>
      <w:suff w:val="nothing"/>
      <w:lvlText w:val="%1、"/>
      <w:lvlJc w:val="left"/>
      <w:rPr>
        <w:rFonts w:hint="eastAsia"/>
      </w:rPr>
    </w:lvl>
  </w:abstractNum>
  <w:abstractNum w:abstractNumId="6" w15:restartNumberingAfterBreak="0">
    <w:nsid w:val="59ADCABA"/>
    <w:multiLevelType w:val="multilevel"/>
    <w:tmpl w:val="59ADCABA"/>
    <w:lvl w:ilvl="0">
      <w:start w:val="1"/>
      <w:numFmt w:val="chineseCountingThousand"/>
      <w:lvlText w:val="%1、"/>
      <w:lvlJc w:val="left"/>
      <w:pPr>
        <w:ind w:left="562" w:hanging="420"/>
      </w:pPr>
      <w:rPr>
        <w:rFonts w:hint="eastAsia"/>
      </w:rPr>
    </w:lvl>
    <w:lvl w:ilvl="1">
      <w:start w:val="1"/>
      <w:numFmt w:val="lowerLetter"/>
      <w:pStyle w:val="a"/>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7" w15:restartNumberingAfterBreak="0">
    <w:nsid w:val="6A2EB562"/>
    <w:multiLevelType w:val="multilevel"/>
    <w:tmpl w:val="6A2EB562"/>
    <w:lvl w:ilvl="0">
      <w:start w:val="9"/>
      <w:numFmt w:val="chineseCounting"/>
      <w:suff w:val="nothing"/>
      <w:lvlText w:val="%1、"/>
      <w:lvlJc w:val="left"/>
      <w:rPr>
        <w:rFonts w:hint="eastAsia"/>
      </w:rPr>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abstractNum w:abstractNumId="8" w15:restartNumberingAfterBreak="0">
    <w:nsid w:val="72183CF9"/>
    <w:multiLevelType w:val="multilevel"/>
    <w:tmpl w:val="72183CF9"/>
    <w:lvl w:ilvl="0">
      <w:start w:val="2"/>
      <w:numFmt w:val="decimal"/>
      <w:suff w:val="nothing"/>
      <w:lvlText w:val="（%1）"/>
      <w:lvlJc w:val="left"/>
    </w:lvl>
    <w:lvl w:ilvl="1">
      <w:start w:val="1"/>
      <w:numFmt w:val="bullet"/>
      <w:lvlText w:val="o"/>
      <w:lvlJc w:val="left"/>
      <w:pPr>
        <w:ind w:left="1440" w:hanging="360"/>
      </w:pPr>
      <w:rPr>
        <w:rFonts w:ascii="Courier New" w:eastAsia="Courier New" w:hAnsi="Courier New" w:cs="Courier New" w:hint="default"/>
      </w:rPr>
    </w:lvl>
    <w:lvl w:ilvl="2">
      <w:start w:val="1"/>
      <w:numFmt w:val="bullet"/>
      <w:lvlText w:val="§"/>
      <w:lvlJc w:val="left"/>
      <w:pPr>
        <w:ind w:left="2160" w:hanging="360"/>
      </w:pPr>
      <w:rPr>
        <w:rFonts w:ascii="Wingdings" w:eastAsia="Wingdings" w:hAnsi="Wingdings" w:cs="Wingdings" w:hint="default"/>
      </w:rPr>
    </w:lvl>
    <w:lvl w:ilvl="3">
      <w:start w:val="1"/>
      <w:numFmt w:val="bullet"/>
      <w:lvlText w:val="·"/>
      <w:lvlJc w:val="left"/>
      <w:pPr>
        <w:ind w:left="2880" w:hanging="360"/>
      </w:pPr>
      <w:rPr>
        <w:rFonts w:ascii="Symbol" w:eastAsia="Symbol" w:hAnsi="Symbol" w:cs="Symbol" w:hint="default"/>
      </w:rPr>
    </w:lvl>
    <w:lvl w:ilvl="4">
      <w:start w:val="1"/>
      <w:numFmt w:val="bullet"/>
      <w:lvlText w:val="o"/>
      <w:lvlJc w:val="left"/>
      <w:pPr>
        <w:ind w:left="3600" w:hanging="360"/>
      </w:pPr>
      <w:rPr>
        <w:rFonts w:ascii="Courier New" w:eastAsia="Courier New" w:hAnsi="Courier New" w:cs="Courier New" w:hint="default"/>
      </w:rPr>
    </w:lvl>
    <w:lvl w:ilvl="5">
      <w:start w:val="1"/>
      <w:numFmt w:val="bullet"/>
      <w:lvlText w:val="§"/>
      <w:lvlJc w:val="left"/>
      <w:pPr>
        <w:ind w:left="4320" w:hanging="360"/>
      </w:pPr>
      <w:rPr>
        <w:rFonts w:ascii="Wingdings" w:eastAsia="Wingdings" w:hAnsi="Wingdings" w:cs="Wingdings" w:hint="default"/>
      </w:rPr>
    </w:lvl>
    <w:lvl w:ilvl="6">
      <w:start w:val="1"/>
      <w:numFmt w:val="bullet"/>
      <w:lvlText w:val="·"/>
      <w:lvlJc w:val="left"/>
      <w:pPr>
        <w:ind w:left="5040" w:hanging="360"/>
      </w:pPr>
      <w:rPr>
        <w:rFonts w:ascii="Symbol" w:eastAsia="Symbol" w:hAnsi="Symbol" w:cs="Symbol" w:hint="default"/>
      </w:rPr>
    </w:lvl>
    <w:lvl w:ilvl="7">
      <w:start w:val="1"/>
      <w:numFmt w:val="bullet"/>
      <w:lvlText w:val="o"/>
      <w:lvlJc w:val="left"/>
      <w:pPr>
        <w:ind w:left="5760" w:hanging="360"/>
      </w:pPr>
      <w:rPr>
        <w:rFonts w:ascii="Courier New" w:eastAsia="Courier New" w:hAnsi="Courier New" w:cs="Courier New" w:hint="default"/>
      </w:rPr>
    </w:lvl>
    <w:lvl w:ilvl="8">
      <w:start w:val="1"/>
      <w:numFmt w:val="bullet"/>
      <w:lvlText w:val="§"/>
      <w:lvlJc w:val="left"/>
      <w:pPr>
        <w:ind w:left="6480" w:hanging="360"/>
      </w:pPr>
      <w:rPr>
        <w:rFonts w:ascii="Wingdings" w:eastAsia="Wingdings" w:hAnsi="Wingdings" w:cs="Wingdings" w:hint="default"/>
      </w:rPr>
    </w:lvl>
  </w:abstractNum>
  <w:num w:numId="1">
    <w:abstractNumId w:val="2"/>
  </w:num>
  <w:num w:numId="2">
    <w:abstractNumId w:val="1"/>
  </w:num>
  <w:num w:numId="3">
    <w:abstractNumId w:val="6"/>
  </w:num>
  <w:num w:numId="4">
    <w:abstractNumId w:val="8"/>
  </w:num>
  <w:num w:numId="5">
    <w:abstractNumId w:val="3"/>
  </w:num>
  <w:num w:numId="6">
    <w:abstractNumId w:val="5"/>
  </w:num>
  <w:num w:numId="7">
    <w:abstractNumId w:val="0"/>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noPunctuationKerning/>
  <w:characterSpacingControl w:val="doNotCompress"/>
  <w:hdrShapeDefaults>
    <o:shapedefaults v:ext="edit" spidmax="2049"/>
  </w:hdrShapeDefaults>
  <w:footnotePr>
    <w:footnote w:id="-1"/>
    <w:footnote w:id="0"/>
  </w:footnotePr>
  <w:endnotePr>
    <w:endnote w:id="-1"/>
    <w:endnote w:id="0"/>
  </w:endnotePr>
  <w:compat>
    <w:balanceSingleByteDoubleByteWidth/>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32E4"/>
    <w:rsid w:val="000A631F"/>
    <w:rsid w:val="001C68B7"/>
    <w:rsid w:val="00330E60"/>
    <w:rsid w:val="008932E4"/>
    <w:rsid w:val="00C10CD3"/>
    <w:rsid w:val="00DB0431"/>
    <w:rsid w:val="00F531CE"/>
    <w:rsid w:val="00FD7A56"/>
    <w:rsid w:val="06882E44"/>
    <w:rsid w:val="072034F0"/>
    <w:rsid w:val="0B7D12DC"/>
    <w:rsid w:val="0EDB7DA4"/>
    <w:rsid w:val="0F786126"/>
    <w:rsid w:val="11EE5A02"/>
    <w:rsid w:val="123604C5"/>
    <w:rsid w:val="125C1D8A"/>
    <w:rsid w:val="165845E0"/>
    <w:rsid w:val="17125A2B"/>
    <w:rsid w:val="17A064C0"/>
    <w:rsid w:val="1AB86BAD"/>
    <w:rsid w:val="1C5F3784"/>
    <w:rsid w:val="1ED5211C"/>
    <w:rsid w:val="1F940712"/>
    <w:rsid w:val="22803EDE"/>
    <w:rsid w:val="269450CD"/>
    <w:rsid w:val="26A30712"/>
    <w:rsid w:val="274571D7"/>
    <w:rsid w:val="28655EF1"/>
    <w:rsid w:val="28D82AD5"/>
    <w:rsid w:val="2D7D5EA4"/>
    <w:rsid w:val="31176711"/>
    <w:rsid w:val="318F21EA"/>
    <w:rsid w:val="31CD60F6"/>
    <w:rsid w:val="333C6801"/>
    <w:rsid w:val="336959E5"/>
    <w:rsid w:val="34680D50"/>
    <w:rsid w:val="35964CBC"/>
    <w:rsid w:val="35A252D0"/>
    <w:rsid w:val="370F3EEA"/>
    <w:rsid w:val="384B13D2"/>
    <w:rsid w:val="3A6C45A9"/>
    <w:rsid w:val="3BD11425"/>
    <w:rsid w:val="3CED3387"/>
    <w:rsid w:val="47BD6E04"/>
    <w:rsid w:val="4AF1568F"/>
    <w:rsid w:val="4BAC52AB"/>
    <w:rsid w:val="4BC1732F"/>
    <w:rsid w:val="4CBB5446"/>
    <w:rsid w:val="4CFE5DBD"/>
    <w:rsid w:val="4D1A1298"/>
    <w:rsid w:val="4F8A60BB"/>
    <w:rsid w:val="4FF741C0"/>
    <w:rsid w:val="55381940"/>
    <w:rsid w:val="57494212"/>
    <w:rsid w:val="584B7ED1"/>
    <w:rsid w:val="585B1260"/>
    <w:rsid w:val="5AAD6CA8"/>
    <w:rsid w:val="5ACC7DA3"/>
    <w:rsid w:val="5D9F2CDA"/>
    <w:rsid w:val="6A98140E"/>
    <w:rsid w:val="71444866"/>
    <w:rsid w:val="71445779"/>
    <w:rsid w:val="71F451D8"/>
    <w:rsid w:val="72D76034"/>
    <w:rsid w:val="748A5C21"/>
    <w:rsid w:val="763A458F"/>
    <w:rsid w:val="79C72899"/>
    <w:rsid w:val="7B71396F"/>
    <w:rsid w:val="7D3A1A5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FB0A917"/>
  <w15:docId w15:val="{1E6FFC5A-3765-4E3D-B09B-1AC1F69B2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uiPriority="9" w:unhideWhenUsed="1" w:qFormat="1"/>
    <w:lsdException w:name="heading 7" w:uiPriority="9" w:unhideWhenUsed="1" w:qFormat="1"/>
    <w:lsdException w:name="heading 8" w:uiPriority="9" w:unhideWhenUsed="1" w:qFormat="1"/>
    <w:lsdException w:name="heading 9" w:uiPriority="9" w:unhideWhenUsed="1" w:qFormat="1"/>
    <w:lsdException w:name="index 1" w:semiHidden="1" w:unhideWhenUsed="1"/>
    <w:lsdException w:name="index 2" w:semiHidden="1" w:unhideWhenUsed="1"/>
    <w:lsdException w:name="index 3" w:semiHidden="1" w:unhideWhenUsed="1"/>
    <w:lsdException w:name="index 4" w:unhideWhenUsed="1" w:qFormat="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qFormat="1"/>
    <w:lsdException w:name="toc 2" w:uiPriority="39" w:unhideWhenUsed="1" w:qFormat="1"/>
    <w:lsdException w:name="toc 3" w:uiPriority="39" w:unhideWhenUsed="1" w:qFormat="1"/>
    <w:lsdException w:name="toc 4" w:uiPriority="39" w:unhideWhenUsed="1" w:qFormat="1"/>
    <w:lsdException w:name="toc 5" w:uiPriority="39" w:unhideWhenUsed="1" w:qFormat="1"/>
    <w:lsdException w:name="toc 6" w:uiPriority="39" w:unhideWhenUsed="1" w:qFormat="1"/>
    <w:lsdException w:name="toc 7" w:uiPriority="39" w:unhideWhenUsed="1" w:qFormat="1"/>
    <w:lsdException w:name="toc 8" w:uiPriority="39" w:unhideWhenUsed="1" w:qFormat="1"/>
    <w:lsdException w:name="toc 9" w:uiPriority="39" w:unhideWhenUsed="1" w:qFormat="1"/>
    <w:lsdException w:name="Normal Indent" w:qFormat="1"/>
    <w:lsdException w:name="footnote text" w:unhideWhenUsed="1" w:qFormat="1"/>
    <w:lsdException w:name="annotation text" w:unhideWhenUsed="1" w:qFormat="1"/>
    <w:lsdException w:name="header" w:qFormat="1"/>
    <w:lsdException w:name="footer" w:uiPriority="0" w:qFormat="1"/>
    <w:lsdException w:name="index heading" w:semiHidden="1" w:unhideWhenUsed="1"/>
    <w:lsdException w:name="caption" w:semiHidden="1" w:uiPriority="35" w:unhideWhenUsed="1" w:qFormat="1"/>
    <w:lsdException w:name="table of figures" w:unhideWhenUsed="1" w:qFormat="1"/>
    <w:lsdException w:name="envelope address" w:semiHidden="1" w:unhideWhenUsed="1"/>
    <w:lsdException w:name="envelope return" w:semiHidden="1" w:unhideWhenUsed="1"/>
    <w:lsdException w:name="footnote reference" w:unhideWhenUsed="1" w:qFormat="1"/>
    <w:lsdException w:name="annotation reference" w:unhideWhenUsed="1" w:qFormat="1"/>
    <w:lsdException w:name="line number" w:semiHidden="1" w:unhideWhenUsed="1"/>
    <w:lsdException w:name="page number" w:uiPriority="0" w:qFormat="1"/>
    <w:lsdException w:name="endnote reference" w:unhideWhenUsed="1" w:qFormat="1"/>
    <w:lsdException w:name="endnote text"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qFormat="1"/>
    <w:lsdException w:name="Body Text Indent 2" w:qFormat="1"/>
    <w:lsdException w:name="Body Text Indent 3" w:qFormat="1"/>
    <w:lsdException w:name="Block Text" w:qFormat="1"/>
    <w:lsdException w:name="Hyperlink" w:unhideWhenUsed="1" w:qFormat="1"/>
    <w:lsdException w:name="FollowedHyperlink" w:semiHidden="1" w:unhideWhenUsed="1"/>
    <w:lsdException w:name="Strong" w:uiPriority="0" w:qFormat="1"/>
    <w:lsdException w:name="Emphasis" w:uiPriority="0" w:qFormat="1"/>
    <w:lsdException w:name="Document Map" w:semiHidden="1" w:unhideWhenUsed="1"/>
    <w:lsdException w:name="Plain Text" w:qFormat="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qFormat="1"/>
    <w:lsdException w:name="Table Theme" w:semiHidden="1" w:unhideWhenUsed="1"/>
    <w:lsdException w:name="Placeholder Text" w:semiHidden="1"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pPr>
      <w:widowControl w:val="0"/>
      <w:spacing w:after="160" w:line="278" w:lineRule="auto"/>
      <w:jc w:val="both"/>
    </w:pPr>
    <w:rPr>
      <w:sz w:val="21"/>
      <w:szCs w:val="24"/>
    </w:rPr>
  </w:style>
  <w:style w:type="paragraph" w:styleId="1">
    <w:name w:val="heading 1"/>
    <w:basedOn w:val="a0"/>
    <w:next w:val="a0"/>
    <w:link w:val="10"/>
    <w:uiPriority w:val="99"/>
    <w:qFormat/>
    <w:pPr>
      <w:keepNext/>
      <w:numPr>
        <w:numId w:val="1"/>
      </w:numPr>
      <w:outlineLvl w:val="0"/>
    </w:pPr>
    <w:rPr>
      <w:rFonts w:eastAsia="黑体"/>
      <w:b/>
      <w:sz w:val="28"/>
      <w:szCs w:val="20"/>
    </w:rPr>
  </w:style>
  <w:style w:type="paragraph" w:styleId="2">
    <w:name w:val="heading 2"/>
    <w:basedOn w:val="a0"/>
    <w:next w:val="a0"/>
    <w:link w:val="20"/>
    <w:uiPriority w:val="99"/>
    <w:qFormat/>
    <w:pPr>
      <w:keepNext/>
      <w:keepLines/>
      <w:numPr>
        <w:ilvl w:val="1"/>
        <w:numId w:val="2"/>
      </w:numPr>
      <w:spacing w:before="260" w:after="260" w:line="416" w:lineRule="auto"/>
      <w:outlineLvl w:val="1"/>
    </w:pPr>
    <w:rPr>
      <w:rFonts w:ascii="Arial" w:eastAsia="黑体" w:hAnsi="Arial"/>
      <w:sz w:val="24"/>
      <w:szCs w:val="20"/>
    </w:rPr>
  </w:style>
  <w:style w:type="paragraph" w:styleId="3">
    <w:name w:val="heading 3"/>
    <w:basedOn w:val="a0"/>
    <w:next w:val="a1"/>
    <w:link w:val="30"/>
    <w:uiPriority w:val="99"/>
    <w:qFormat/>
    <w:pPr>
      <w:keepNext/>
      <w:numPr>
        <w:ilvl w:val="2"/>
        <w:numId w:val="2"/>
      </w:numPr>
      <w:spacing w:line="400" w:lineRule="exact"/>
      <w:jc w:val="center"/>
      <w:outlineLvl w:val="2"/>
    </w:pPr>
    <w:rPr>
      <w:rFonts w:ascii="仿宋_GB2312" w:eastAsia="仿宋_GB2312"/>
      <w:sz w:val="32"/>
      <w:szCs w:val="20"/>
    </w:rPr>
  </w:style>
  <w:style w:type="paragraph" w:styleId="4">
    <w:name w:val="heading 4"/>
    <w:basedOn w:val="a0"/>
    <w:next w:val="a0"/>
    <w:link w:val="40"/>
    <w:uiPriority w:val="99"/>
    <w:qFormat/>
    <w:pPr>
      <w:keepNext/>
      <w:keepLines/>
      <w:spacing w:before="280" w:after="290" w:line="376" w:lineRule="auto"/>
      <w:outlineLvl w:val="3"/>
    </w:pPr>
    <w:rPr>
      <w:rFonts w:ascii="Cambria" w:hAnsi="Cambria"/>
      <w:b/>
      <w:bCs/>
      <w:sz w:val="28"/>
      <w:szCs w:val="28"/>
    </w:rPr>
  </w:style>
  <w:style w:type="paragraph" w:styleId="5">
    <w:name w:val="heading 5"/>
    <w:basedOn w:val="a0"/>
    <w:next w:val="a0"/>
    <w:link w:val="50"/>
    <w:uiPriority w:val="99"/>
    <w:qFormat/>
    <w:pPr>
      <w:keepNext/>
      <w:keepLines/>
      <w:spacing w:before="280" w:after="290" w:line="376" w:lineRule="auto"/>
      <w:outlineLvl w:val="4"/>
    </w:pPr>
    <w:rPr>
      <w:b/>
      <w:bCs/>
      <w:sz w:val="28"/>
      <w:szCs w:val="28"/>
    </w:rPr>
  </w:style>
  <w:style w:type="paragraph" w:styleId="6">
    <w:name w:val="heading 6"/>
    <w:basedOn w:val="a0"/>
    <w:next w:val="a0"/>
    <w:link w:val="60"/>
    <w:uiPriority w:val="9"/>
    <w:unhideWhenUsed/>
    <w:qFormat/>
    <w:pPr>
      <w:keepNext/>
      <w:keepLines/>
      <w:spacing w:before="320" w:after="200"/>
      <w:outlineLvl w:val="5"/>
    </w:pPr>
    <w:rPr>
      <w:rFonts w:ascii="Arial" w:eastAsia="Arial" w:hAnsi="Arial" w:cs="Arial"/>
      <w:b/>
      <w:bCs/>
      <w:sz w:val="22"/>
      <w:szCs w:val="22"/>
    </w:rPr>
  </w:style>
  <w:style w:type="paragraph" w:styleId="7">
    <w:name w:val="heading 7"/>
    <w:basedOn w:val="a0"/>
    <w:next w:val="a0"/>
    <w:link w:val="70"/>
    <w:uiPriority w:val="9"/>
    <w:unhideWhenUsed/>
    <w:qFormat/>
    <w:pPr>
      <w:keepNext/>
      <w:keepLines/>
      <w:spacing w:before="320" w:after="200"/>
      <w:outlineLvl w:val="6"/>
    </w:pPr>
    <w:rPr>
      <w:rFonts w:ascii="Arial" w:eastAsia="Arial" w:hAnsi="Arial" w:cs="Arial"/>
      <w:b/>
      <w:bCs/>
      <w:i/>
      <w:iCs/>
      <w:sz w:val="22"/>
      <w:szCs w:val="22"/>
    </w:rPr>
  </w:style>
  <w:style w:type="paragraph" w:styleId="8">
    <w:name w:val="heading 8"/>
    <w:basedOn w:val="a0"/>
    <w:next w:val="a0"/>
    <w:link w:val="80"/>
    <w:uiPriority w:val="9"/>
    <w:unhideWhenUsed/>
    <w:qFormat/>
    <w:pPr>
      <w:keepNext/>
      <w:keepLines/>
      <w:spacing w:before="320" w:after="200"/>
      <w:outlineLvl w:val="7"/>
    </w:pPr>
    <w:rPr>
      <w:rFonts w:ascii="Arial" w:eastAsia="Arial" w:hAnsi="Arial" w:cs="Arial"/>
      <w:i/>
      <w:iCs/>
      <w:sz w:val="22"/>
      <w:szCs w:val="22"/>
    </w:rPr>
  </w:style>
  <w:style w:type="paragraph" w:styleId="9">
    <w:name w:val="heading 9"/>
    <w:basedOn w:val="a0"/>
    <w:next w:val="a0"/>
    <w:link w:val="90"/>
    <w:uiPriority w:val="9"/>
    <w:unhideWhenUsed/>
    <w:qFormat/>
    <w:pPr>
      <w:keepNext/>
      <w:keepLines/>
      <w:spacing w:before="320" w:after="200"/>
      <w:outlineLvl w:val="8"/>
    </w:pPr>
    <w:rPr>
      <w:rFonts w:ascii="Arial" w:eastAsia="Arial" w:hAnsi="Arial" w:cs="Arial"/>
      <w:i/>
      <w:i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1">
    <w:name w:val="Normal Indent"/>
    <w:basedOn w:val="a0"/>
    <w:uiPriority w:val="99"/>
    <w:qFormat/>
    <w:pPr>
      <w:widowControl/>
      <w:ind w:firstLine="420"/>
      <w:jc w:val="left"/>
    </w:pPr>
    <w:rPr>
      <w:sz w:val="20"/>
      <w:szCs w:val="20"/>
    </w:rPr>
  </w:style>
  <w:style w:type="paragraph" w:styleId="71">
    <w:name w:val="toc 7"/>
    <w:basedOn w:val="a0"/>
    <w:next w:val="a0"/>
    <w:uiPriority w:val="39"/>
    <w:unhideWhenUsed/>
    <w:qFormat/>
    <w:pPr>
      <w:spacing w:after="57"/>
      <w:ind w:left="1701"/>
    </w:pPr>
  </w:style>
  <w:style w:type="paragraph" w:styleId="a5">
    <w:name w:val="caption"/>
    <w:basedOn w:val="a0"/>
    <w:next w:val="a0"/>
    <w:uiPriority w:val="35"/>
    <w:semiHidden/>
    <w:unhideWhenUsed/>
    <w:qFormat/>
    <w:pPr>
      <w:spacing w:line="276" w:lineRule="auto"/>
    </w:pPr>
    <w:rPr>
      <w:b/>
      <w:bCs/>
      <w:color w:val="4F81BD" w:themeColor="accent1"/>
      <w:sz w:val="18"/>
      <w:szCs w:val="18"/>
    </w:rPr>
  </w:style>
  <w:style w:type="paragraph" w:styleId="a6">
    <w:name w:val="annotation text"/>
    <w:basedOn w:val="a0"/>
    <w:link w:val="a7"/>
    <w:uiPriority w:val="99"/>
    <w:unhideWhenUsed/>
    <w:qFormat/>
    <w:pPr>
      <w:jc w:val="left"/>
    </w:pPr>
  </w:style>
  <w:style w:type="paragraph" w:styleId="31">
    <w:name w:val="Body Text 3"/>
    <w:basedOn w:val="a0"/>
    <w:link w:val="32"/>
    <w:uiPriority w:val="99"/>
    <w:qFormat/>
    <w:pPr>
      <w:widowControl/>
      <w:spacing w:line="300" w:lineRule="auto"/>
      <w:jc w:val="left"/>
    </w:pPr>
    <w:rPr>
      <w:sz w:val="16"/>
      <w:szCs w:val="16"/>
    </w:rPr>
  </w:style>
  <w:style w:type="paragraph" w:styleId="a8">
    <w:name w:val="Body Text"/>
    <w:basedOn w:val="a0"/>
    <w:link w:val="a9"/>
    <w:uiPriority w:val="99"/>
    <w:qFormat/>
    <w:pPr>
      <w:spacing w:after="120"/>
    </w:pPr>
    <w:rPr>
      <w:sz w:val="24"/>
    </w:rPr>
  </w:style>
  <w:style w:type="paragraph" w:styleId="aa">
    <w:name w:val="Body Text Indent"/>
    <w:basedOn w:val="a0"/>
    <w:link w:val="ab"/>
    <w:uiPriority w:val="99"/>
    <w:qFormat/>
    <w:pPr>
      <w:ind w:firstLine="420"/>
    </w:pPr>
    <w:rPr>
      <w:sz w:val="24"/>
      <w:shd w:val="pct10" w:color="auto" w:fill="FFFFFF"/>
    </w:rPr>
  </w:style>
  <w:style w:type="paragraph" w:styleId="ac">
    <w:name w:val="Block Text"/>
    <w:basedOn w:val="a0"/>
    <w:uiPriority w:val="99"/>
    <w:qFormat/>
    <w:pPr>
      <w:ind w:left="113" w:right="113"/>
      <w:jc w:val="center"/>
    </w:pPr>
    <w:rPr>
      <w:b/>
      <w:bCs/>
      <w:sz w:val="18"/>
      <w:szCs w:val="20"/>
    </w:rPr>
  </w:style>
  <w:style w:type="paragraph" w:styleId="41">
    <w:name w:val="index 4"/>
    <w:basedOn w:val="a0"/>
    <w:next w:val="a0"/>
    <w:uiPriority w:val="99"/>
    <w:unhideWhenUsed/>
    <w:qFormat/>
    <w:pPr>
      <w:ind w:left="600"/>
    </w:pPr>
    <w:rPr>
      <w:rFonts w:ascii="Calibri" w:eastAsia="Arial" w:hAnsi="Calibri" w:cs="Arial"/>
      <w:szCs w:val="22"/>
    </w:rPr>
  </w:style>
  <w:style w:type="paragraph" w:styleId="51">
    <w:name w:val="toc 5"/>
    <w:basedOn w:val="a0"/>
    <w:next w:val="a0"/>
    <w:uiPriority w:val="39"/>
    <w:unhideWhenUsed/>
    <w:qFormat/>
    <w:pPr>
      <w:spacing w:after="57"/>
      <w:ind w:left="1134"/>
    </w:pPr>
  </w:style>
  <w:style w:type="paragraph" w:styleId="33">
    <w:name w:val="toc 3"/>
    <w:basedOn w:val="a0"/>
    <w:next w:val="a0"/>
    <w:uiPriority w:val="39"/>
    <w:unhideWhenUsed/>
    <w:qFormat/>
    <w:pPr>
      <w:spacing w:after="57"/>
      <w:ind w:left="567"/>
    </w:pPr>
  </w:style>
  <w:style w:type="paragraph" w:styleId="ad">
    <w:name w:val="Plain Text"/>
    <w:basedOn w:val="a0"/>
    <w:link w:val="ae"/>
    <w:uiPriority w:val="99"/>
    <w:qFormat/>
    <w:rPr>
      <w:rFonts w:ascii="宋体" w:hAnsi="Courier New"/>
      <w:szCs w:val="21"/>
    </w:rPr>
  </w:style>
  <w:style w:type="paragraph" w:styleId="81">
    <w:name w:val="toc 8"/>
    <w:basedOn w:val="a0"/>
    <w:next w:val="a0"/>
    <w:uiPriority w:val="39"/>
    <w:unhideWhenUsed/>
    <w:qFormat/>
    <w:pPr>
      <w:spacing w:after="57"/>
      <w:ind w:left="1984"/>
    </w:pPr>
  </w:style>
  <w:style w:type="paragraph" w:styleId="af">
    <w:name w:val="Date"/>
    <w:basedOn w:val="a0"/>
    <w:next w:val="a0"/>
    <w:link w:val="af0"/>
    <w:uiPriority w:val="99"/>
    <w:qFormat/>
    <w:pPr>
      <w:ind w:left="100"/>
    </w:pPr>
    <w:rPr>
      <w:sz w:val="24"/>
    </w:rPr>
  </w:style>
  <w:style w:type="paragraph" w:styleId="21">
    <w:name w:val="Body Text Indent 2"/>
    <w:basedOn w:val="a0"/>
    <w:link w:val="22"/>
    <w:uiPriority w:val="99"/>
    <w:qFormat/>
    <w:pPr>
      <w:spacing w:after="120" w:line="480" w:lineRule="auto"/>
      <w:ind w:left="420"/>
    </w:pPr>
    <w:rPr>
      <w:sz w:val="24"/>
    </w:rPr>
  </w:style>
  <w:style w:type="paragraph" w:styleId="af1">
    <w:name w:val="endnote text"/>
    <w:basedOn w:val="a0"/>
    <w:link w:val="af2"/>
    <w:uiPriority w:val="99"/>
    <w:unhideWhenUsed/>
    <w:qFormat/>
    <w:rPr>
      <w:sz w:val="20"/>
    </w:rPr>
  </w:style>
  <w:style w:type="paragraph" w:styleId="af3">
    <w:name w:val="Balloon Text"/>
    <w:basedOn w:val="a0"/>
    <w:link w:val="af4"/>
    <w:uiPriority w:val="99"/>
    <w:qFormat/>
    <w:rPr>
      <w:sz w:val="18"/>
      <w:szCs w:val="18"/>
    </w:rPr>
  </w:style>
  <w:style w:type="paragraph" w:styleId="af5">
    <w:name w:val="footer"/>
    <w:basedOn w:val="a0"/>
    <w:link w:val="11"/>
    <w:qFormat/>
    <w:pPr>
      <w:tabs>
        <w:tab w:val="center" w:pos="4153"/>
        <w:tab w:val="right" w:pos="8306"/>
      </w:tabs>
      <w:jc w:val="left"/>
    </w:pPr>
    <w:rPr>
      <w:sz w:val="18"/>
    </w:rPr>
  </w:style>
  <w:style w:type="paragraph" w:styleId="af6">
    <w:name w:val="header"/>
    <w:basedOn w:val="a0"/>
    <w:link w:val="12"/>
    <w:uiPriority w:val="99"/>
    <w:qFormat/>
    <w:pPr>
      <w:tabs>
        <w:tab w:val="center" w:pos="4153"/>
        <w:tab w:val="right" w:pos="8306"/>
      </w:tabs>
      <w:jc w:val="center"/>
    </w:pPr>
    <w:rPr>
      <w:sz w:val="18"/>
    </w:rPr>
  </w:style>
  <w:style w:type="paragraph" w:styleId="13">
    <w:name w:val="toc 1"/>
    <w:basedOn w:val="a0"/>
    <w:next w:val="a0"/>
    <w:uiPriority w:val="39"/>
    <w:unhideWhenUsed/>
    <w:qFormat/>
    <w:pPr>
      <w:spacing w:after="57"/>
    </w:pPr>
  </w:style>
  <w:style w:type="paragraph" w:styleId="42">
    <w:name w:val="toc 4"/>
    <w:basedOn w:val="a0"/>
    <w:next w:val="a0"/>
    <w:uiPriority w:val="39"/>
    <w:unhideWhenUsed/>
    <w:qFormat/>
    <w:pPr>
      <w:spacing w:after="57"/>
      <w:ind w:left="850"/>
    </w:pPr>
  </w:style>
  <w:style w:type="paragraph" w:styleId="af7">
    <w:name w:val="Subtitle"/>
    <w:basedOn w:val="a0"/>
    <w:next w:val="a0"/>
    <w:link w:val="af8"/>
    <w:uiPriority w:val="11"/>
    <w:qFormat/>
    <w:pPr>
      <w:spacing w:before="200" w:after="200"/>
    </w:pPr>
    <w:rPr>
      <w:sz w:val="24"/>
    </w:rPr>
  </w:style>
  <w:style w:type="paragraph" w:styleId="af9">
    <w:name w:val="footnote text"/>
    <w:basedOn w:val="a0"/>
    <w:link w:val="afa"/>
    <w:uiPriority w:val="99"/>
    <w:unhideWhenUsed/>
    <w:qFormat/>
    <w:pPr>
      <w:spacing w:after="40"/>
    </w:pPr>
    <w:rPr>
      <w:sz w:val="18"/>
    </w:rPr>
  </w:style>
  <w:style w:type="paragraph" w:styleId="61">
    <w:name w:val="toc 6"/>
    <w:basedOn w:val="a0"/>
    <w:next w:val="a0"/>
    <w:uiPriority w:val="39"/>
    <w:unhideWhenUsed/>
    <w:qFormat/>
    <w:pPr>
      <w:spacing w:after="57"/>
      <w:ind w:left="1417"/>
    </w:pPr>
  </w:style>
  <w:style w:type="paragraph" w:styleId="34">
    <w:name w:val="Body Text Indent 3"/>
    <w:basedOn w:val="a0"/>
    <w:link w:val="35"/>
    <w:uiPriority w:val="99"/>
    <w:qFormat/>
    <w:pPr>
      <w:ind w:firstLine="412"/>
    </w:pPr>
    <w:rPr>
      <w:sz w:val="16"/>
      <w:szCs w:val="16"/>
    </w:rPr>
  </w:style>
  <w:style w:type="paragraph" w:styleId="afb">
    <w:name w:val="table of figures"/>
    <w:basedOn w:val="a0"/>
    <w:next w:val="a0"/>
    <w:uiPriority w:val="99"/>
    <w:unhideWhenUsed/>
    <w:qFormat/>
  </w:style>
  <w:style w:type="paragraph" w:styleId="23">
    <w:name w:val="toc 2"/>
    <w:basedOn w:val="a0"/>
    <w:next w:val="a0"/>
    <w:uiPriority w:val="39"/>
    <w:unhideWhenUsed/>
    <w:qFormat/>
    <w:pPr>
      <w:spacing w:after="57"/>
      <w:ind w:left="283"/>
    </w:pPr>
  </w:style>
  <w:style w:type="paragraph" w:styleId="91">
    <w:name w:val="toc 9"/>
    <w:basedOn w:val="a0"/>
    <w:next w:val="a0"/>
    <w:uiPriority w:val="39"/>
    <w:unhideWhenUsed/>
    <w:qFormat/>
    <w:pPr>
      <w:spacing w:after="57"/>
      <w:ind w:left="2268"/>
    </w:pPr>
  </w:style>
  <w:style w:type="paragraph" w:styleId="afc">
    <w:name w:val="Normal (Web)"/>
    <w:basedOn w:val="a0"/>
    <w:uiPriority w:val="99"/>
    <w:unhideWhenUsed/>
    <w:qFormat/>
    <w:pPr>
      <w:widowControl/>
      <w:spacing w:before="100" w:beforeAutospacing="1" w:after="100" w:afterAutospacing="1"/>
      <w:jc w:val="left"/>
    </w:pPr>
    <w:rPr>
      <w:rFonts w:ascii="宋体" w:hAnsi="宋体" w:cs="宋体"/>
      <w:sz w:val="24"/>
    </w:rPr>
  </w:style>
  <w:style w:type="paragraph" w:styleId="afd">
    <w:name w:val="Title"/>
    <w:basedOn w:val="a0"/>
    <w:next w:val="a0"/>
    <w:link w:val="afe"/>
    <w:qFormat/>
    <w:pPr>
      <w:spacing w:before="240" w:after="60"/>
      <w:jc w:val="center"/>
      <w:outlineLvl w:val="0"/>
    </w:pPr>
    <w:rPr>
      <w:rFonts w:ascii="Cambria" w:eastAsia="Arial" w:hAnsi="Cambria" w:cs="Arial"/>
      <w:b/>
      <w:bCs/>
      <w:sz w:val="32"/>
      <w:szCs w:val="32"/>
    </w:rPr>
  </w:style>
  <w:style w:type="paragraph" w:styleId="aff">
    <w:name w:val="annotation subject"/>
    <w:basedOn w:val="a6"/>
    <w:next w:val="a6"/>
    <w:link w:val="aff0"/>
    <w:uiPriority w:val="99"/>
    <w:unhideWhenUsed/>
    <w:qFormat/>
    <w:rPr>
      <w:b/>
      <w:bCs/>
    </w:rPr>
  </w:style>
  <w:style w:type="table" w:styleId="aff1">
    <w:name w:val="Table Grid"/>
    <w:basedOn w:val="a3"/>
    <w:uiPriority w:val="99"/>
    <w:qFormat/>
    <w:pPr>
      <w:widowControl w:val="0"/>
      <w:jc w:val="both"/>
    </w:pPr>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Strong"/>
    <w:qFormat/>
    <w:rPr>
      <w:b/>
      <w:bCs/>
    </w:rPr>
  </w:style>
  <w:style w:type="character" w:styleId="aff3">
    <w:name w:val="endnote reference"/>
    <w:uiPriority w:val="99"/>
    <w:unhideWhenUsed/>
    <w:qFormat/>
    <w:rPr>
      <w:vertAlign w:val="superscript"/>
    </w:rPr>
  </w:style>
  <w:style w:type="character" w:styleId="aff4">
    <w:name w:val="page number"/>
    <w:basedOn w:val="a2"/>
    <w:qFormat/>
    <w:rPr>
      <w:rFonts w:cs="Times New Roman"/>
    </w:rPr>
  </w:style>
  <w:style w:type="character" w:styleId="aff5">
    <w:name w:val="Emphasis"/>
    <w:qFormat/>
    <w:rPr>
      <w:i/>
    </w:rPr>
  </w:style>
  <w:style w:type="character" w:styleId="aff6">
    <w:name w:val="Hyperlink"/>
    <w:uiPriority w:val="99"/>
    <w:unhideWhenUsed/>
    <w:qFormat/>
    <w:rPr>
      <w:color w:val="0000FF"/>
      <w:u w:val="single"/>
    </w:rPr>
  </w:style>
  <w:style w:type="character" w:styleId="aff7">
    <w:name w:val="annotation reference"/>
    <w:uiPriority w:val="99"/>
    <w:unhideWhenUsed/>
    <w:qFormat/>
    <w:rPr>
      <w:sz w:val="21"/>
      <w:szCs w:val="21"/>
    </w:rPr>
  </w:style>
  <w:style w:type="character" w:styleId="aff8">
    <w:name w:val="footnote reference"/>
    <w:uiPriority w:val="99"/>
    <w:unhideWhenUsed/>
    <w:qFormat/>
    <w:rPr>
      <w:vertAlign w:val="superscript"/>
    </w:rPr>
  </w:style>
  <w:style w:type="table" w:customStyle="1" w:styleId="110">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0">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0">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0">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0">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1">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1">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1">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1">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1">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0">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0">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2">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2">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2">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2">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2">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1">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1">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
    <w:name w:val="TOC 标题1"/>
    <w:uiPriority w:val="39"/>
    <w:unhideWhenUsed/>
    <w:qFormat/>
  </w:style>
  <w:style w:type="table" w:customStyle="1" w:styleId="113">
    <w:name w:val="无格式表格 11"/>
    <w:basedOn w:val="a3"/>
    <w:uiPriority w:val="59"/>
    <w:qFormat/>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customStyle="1" w:styleId="213">
    <w:name w:val="无格式表格 21"/>
    <w:basedOn w:val="a3"/>
    <w:uiPriority w:val="59"/>
    <w:qFormat/>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313">
    <w:name w:val="无格式表格 31"/>
    <w:basedOn w:val="a3"/>
    <w:uiPriority w:val="99"/>
    <w:qFormat/>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413">
    <w:name w:val="无格式表格 41"/>
    <w:basedOn w:val="a3"/>
    <w:uiPriority w:val="99"/>
    <w:qFormat/>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513">
    <w:name w:val="无格式表格 51"/>
    <w:basedOn w:val="a3"/>
    <w:uiPriority w:val="99"/>
    <w:qFormat/>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customStyle="1" w:styleId="114">
    <w:name w:val="网格表 1 浅色1"/>
    <w:basedOn w:val="a3"/>
    <w:uiPriority w:val="99"/>
    <w:qFormat/>
    <w:tblPr>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214">
    <w:name w:val="网格表 2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single" w:sz="12" w:space="0" w:color="6A6A6A" w:themeColor="text1" w:themeTint="95"/>
          <w:right w:val="nil"/>
        </w:tcBorders>
        <w:shd w:val="clear" w:color="FFFFFF" w:fill="auto"/>
      </w:tcPr>
    </w:tblStylePr>
    <w:tblStylePr w:type="lastRow">
      <w:rPr>
        <w:b/>
        <w:color w:val="404040"/>
      </w:rPr>
      <w:tblPr/>
      <w:tcPr>
        <w:tcBorders>
          <w:top w:val="single" w:sz="4" w:space="0" w:color="6A6A6A" w:themeColor="text1" w:themeTint="95"/>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314">
    <w:name w:val="网格表 31"/>
    <w:basedOn w:val="a3"/>
    <w:uiPriority w:val="99"/>
    <w:qFormat/>
    <w:tblPr>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414">
    <w:name w:val="网格表 41"/>
    <w:basedOn w:val="a3"/>
    <w:uiPriority w:val="59"/>
    <w:qFormat/>
    <w:tblPr>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514">
    <w:name w:val="网格表 5 深色1"/>
    <w:basedOn w:val="a3"/>
    <w:uiPriority w:val="99"/>
    <w:qFormat/>
    <w:tblPr>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612">
    <w:name w:val="网格表 6 彩色1"/>
    <w:basedOn w:val="a3"/>
    <w:uiPriority w:val="99"/>
    <w:qFormat/>
    <w:tblPr>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rPr>
      <w:tblPr/>
      <w:tcPr>
        <w:tcBorders>
          <w:bottom w:val="single" w:sz="12" w:space="0" w:color="7F7F7F" w:themeColor="text1" w:themeTint="80"/>
        </w:tcBorders>
      </w:tcPr>
    </w:tblStylePr>
    <w:tblStylePr w:type="lastRow">
      <w:rPr>
        <w:b/>
        <w:color w:val="7F7F7F" w:themeColor="text1" w:themeTint="80"/>
      </w:rPr>
    </w:tblStylePr>
    <w:tblStylePr w:type="firstCol">
      <w:rPr>
        <w:b/>
        <w:color w:val="7F7F7F" w:themeColor="text1" w:themeTint="80"/>
      </w:rPr>
    </w:tblStylePr>
    <w:tblStylePr w:type="lastCol">
      <w:rPr>
        <w:b/>
        <w:color w:val="7F7F7F" w:themeColor="text1" w:themeTint="80"/>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sz w:val="22"/>
      </w:rPr>
      <w:tblPr/>
      <w:tcPr>
        <w:shd w:val="clear" w:color="CBCBCB" w:themeColor="text1" w:themeTint="34" w:fill="CBCBCB" w:themeFill="text1" w:themeFillTint="34"/>
      </w:tcPr>
    </w:tblStylePr>
    <w:tblStylePr w:type="band2Horz">
      <w:rPr>
        <w:rFonts w:ascii="Arial" w:hAnsi="Arial"/>
        <w:color w:val="7F7F7F" w:themeColor="text1" w:themeTint="80"/>
        <w:sz w:val="22"/>
      </w:rPr>
    </w:tblStylePr>
  </w:style>
  <w:style w:type="table" w:customStyle="1" w:styleId="712">
    <w:name w:val="网格表 7 彩色1"/>
    <w:basedOn w:val="a3"/>
    <w:uiPriority w:val="99"/>
    <w:qFormat/>
    <w:tblPr>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b/>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sz w:val="22"/>
      </w:rPr>
      <w:tblPr/>
      <w:tcPr>
        <w:shd w:val="clear" w:color="F2F2F2" w:themeColor="text1" w:themeTint="0D" w:fill="F2F2F2" w:themeFill="text1" w:themeFillTint="0D"/>
      </w:tcPr>
    </w:tblStylePr>
    <w:tblStylePr w:type="band2Horz">
      <w:rPr>
        <w:rFonts w:ascii="Arial" w:hAnsi="Arial"/>
        <w:color w:val="7F7F7F" w:themeColor="text1" w:themeTint="80"/>
        <w:sz w:val="22"/>
      </w:rPr>
    </w:tblStylePr>
  </w:style>
  <w:style w:type="table" w:customStyle="1" w:styleId="115">
    <w:name w:val="清单表 1 浅色1"/>
    <w:basedOn w:val="a3"/>
    <w:uiPriority w:val="99"/>
    <w:qFormat/>
    <w:tblPr/>
    <w:tblStylePr w:type="firstRow">
      <w:rPr>
        <w:b/>
        <w:color w:val="404040"/>
      </w:rPr>
      <w:tblPr/>
      <w:tcPr>
        <w:tcBorders>
          <w:top w:val="nil"/>
          <w:left w:val="nil"/>
          <w:bottom w:val="single" w:sz="4" w:space="0" w:color="000000" w:themeColor="text1"/>
          <w:right w:val="nil"/>
        </w:tcBorders>
      </w:tcPr>
    </w:tblStylePr>
    <w:tblStylePr w:type="lastRow">
      <w:rPr>
        <w:b/>
        <w:color w:val="404040"/>
      </w:rPr>
      <w:tblPr/>
      <w:tcPr>
        <w:tcBorders>
          <w:top w:val="single" w:sz="4" w:space="0" w:color="000000" w:themeColor="text1"/>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215">
    <w:name w:val="清单表 21"/>
    <w:basedOn w:val="a3"/>
    <w:uiPriority w:val="99"/>
    <w:qFormat/>
    <w:tblPr>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lastRow">
      <w:rPr>
        <w:rFonts w:ascii="Arial" w:hAnsi="Arial"/>
        <w:b/>
        <w:color w:val="404040"/>
        <w:sz w:val="22"/>
      </w:rPr>
      <w:tblPr/>
      <w:tcPr>
        <w:tcBorders>
          <w:top w:val="single" w:sz="4" w:space="0" w:color="6F6F6F" w:themeColor="text1" w:themeTint="90"/>
          <w:left w:val="nil"/>
          <w:bottom w:val="single" w:sz="4" w:space="0" w:color="6F6F6F" w:themeColor="text1" w:themeTint="9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315">
    <w:name w:val="清单表 3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415">
    <w:name w:val="清单表 41"/>
    <w:basedOn w:val="a3"/>
    <w:uiPriority w:val="99"/>
    <w:qFormat/>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515">
    <w:name w:val="清单表 5 深色1"/>
    <w:basedOn w:val="a3"/>
    <w:uiPriority w:val="99"/>
    <w:qFormat/>
    <w:tblPr>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613">
    <w:name w:val="清单表 6 彩色1"/>
    <w:basedOn w:val="a3"/>
    <w:uiPriority w:val="99"/>
    <w:qFormat/>
    <w:tblPr>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713">
    <w:name w:val="清单表 7 彩色1"/>
    <w:basedOn w:val="a3"/>
    <w:uiPriority w:val="99"/>
    <w:qFormat/>
    <w:tblPr>
      <w:tblBorders>
        <w:right w:val="single" w:sz="4" w:space="0" w:color="7F7F7F" w:themeColor="text1" w:themeTint="80"/>
      </w:tblBorders>
    </w:tblPr>
    <w:tblStylePr w:type="firstRow">
      <w:rPr>
        <w:rFonts w:ascii="Arial" w:hAnsi="Arial"/>
        <w:i/>
        <w:color w:val="7F7F7F" w:themeColor="text1" w:themeTint="80"/>
        <w:sz w:val="22"/>
      </w:rPr>
      <w:tblPr/>
      <w:tcPr>
        <w:tcBorders>
          <w:top w:val="nil"/>
          <w:left w:val="nil"/>
          <w:bottom w:val="single" w:sz="4" w:space="0" w:color="7F7F7F" w:themeColor="text1" w:themeTint="80"/>
          <w:right w:val="nil"/>
        </w:tcBorders>
        <w:shd w:val="clear" w:color="FFFFFF" w:themeColor="light1" w:fill="FFFFFF" w:themeFill="light1"/>
      </w:tcPr>
    </w:tblStylePr>
    <w:tblStylePr w:type="lastRow">
      <w:rPr>
        <w:rFonts w:ascii="Arial" w:hAnsi="Arial"/>
        <w:i/>
        <w:color w:val="7F7F7F" w:themeColor="text1" w:themeTint="80"/>
        <w:sz w:val="22"/>
      </w:rPr>
      <w:tblPr/>
      <w:tcPr>
        <w:tcBorders>
          <w:top w:val="single" w:sz="4" w:space="0" w:color="7F7F7F" w:themeColor="text1" w:themeTint="80"/>
          <w:left w:val="nil"/>
          <w:bottom w:val="nil"/>
          <w:right w:val="nil"/>
        </w:tcBorders>
        <w:shd w:val="clear" w:color="FFFFFF" w:themeColor="light1" w:fill="FFFFFF" w:themeFill="light1"/>
      </w:tcPr>
    </w:tblStylePr>
    <w:tblStylePr w:type="firstCol">
      <w:pPr>
        <w:jc w:val="right"/>
      </w:pPr>
      <w:rPr>
        <w:rFonts w:ascii="Arial" w:hAnsi="Arial"/>
        <w:i/>
        <w:color w:val="7F7F7F" w:themeColor="text1" w:themeTint="80"/>
        <w:sz w:val="22"/>
      </w:rPr>
      <w:tblPr/>
      <w:tcPr>
        <w:tcBorders>
          <w:top w:val="nil"/>
          <w:left w:val="nil"/>
          <w:bottom w:val="nil"/>
          <w:right w:val="single" w:sz="4" w:space="0" w:color="7F7F7F" w:themeColor="text1" w:themeTint="80"/>
        </w:tcBorders>
        <w:shd w:val="clear" w:color="FFFFFF" w:fill="auto"/>
      </w:tcPr>
    </w:tblStylePr>
    <w:tblStylePr w:type="lastCol">
      <w:rPr>
        <w:rFonts w:ascii="Arial" w:hAnsi="Arial"/>
        <w:i/>
        <w:color w:val="7F7F7F" w:themeColor="text1" w:themeTint="80"/>
        <w:sz w:val="22"/>
      </w:rPr>
      <w:tblPr/>
      <w:tcPr>
        <w:tcBorders>
          <w:top w:val="nil"/>
          <w:left w:val="single" w:sz="4" w:space="0" w:color="7F7F7F" w:themeColor="text1" w:themeTint="80"/>
          <w:bottom w:val="nil"/>
          <w:right w:val="nil"/>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sz w:val="22"/>
      </w:rPr>
      <w:tblPr/>
      <w:tcPr>
        <w:shd w:val="clear" w:color="BFBFBF" w:themeColor="text1" w:themeTint="40" w:fill="BFBFBF" w:themeFill="text1" w:themeFillTint="40"/>
      </w:tcPr>
    </w:tblStylePr>
    <w:tblStylePr w:type="band2Horz">
      <w:rPr>
        <w:rFonts w:ascii="Arial" w:hAnsi="Arial"/>
        <w:color w:val="7F7F7F" w:themeColor="text1" w:themeTint="80"/>
        <w:sz w:val="22"/>
      </w:rPr>
    </w:tblStylePr>
  </w:style>
  <w:style w:type="paragraph" w:customStyle="1" w:styleId="TOC10">
    <w:name w:val="TOC 标题1"/>
    <w:uiPriority w:val="39"/>
    <w:unhideWhenUsed/>
    <w:qFormat/>
  </w:style>
  <w:style w:type="paragraph" w:customStyle="1" w:styleId="TOC111">
    <w:name w:val="TOC 标题111"/>
    <w:uiPriority w:val="39"/>
    <w:unhideWhenUsed/>
    <w:qFormat/>
    <w:pPr>
      <w:spacing w:after="160" w:line="278" w:lineRule="auto"/>
    </w:pPr>
  </w:style>
  <w:style w:type="character" w:customStyle="1" w:styleId="Heading6Char">
    <w:name w:val="Heading 6 Char"/>
    <w:basedOn w:val="a2"/>
    <w:uiPriority w:val="9"/>
    <w:qFormat/>
    <w:rPr>
      <w:rFonts w:ascii="Arial" w:eastAsia="Arial" w:hAnsi="Arial" w:cs="Arial"/>
      <w:b/>
      <w:bCs/>
      <w:sz w:val="22"/>
      <w:szCs w:val="22"/>
    </w:rPr>
  </w:style>
  <w:style w:type="character" w:customStyle="1" w:styleId="Heading7Char">
    <w:name w:val="Heading 7 Char"/>
    <w:basedOn w:val="a2"/>
    <w:uiPriority w:val="9"/>
    <w:qFormat/>
    <w:rPr>
      <w:rFonts w:ascii="Arial" w:eastAsia="Arial" w:hAnsi="Arial" w:cs="Arial"/>
      <w:b/>
      <w:bCs/>
      <w:i/>
      <w:iCs/>
      <w:sz w:val="22"/>
      <w:szCs w:val="22"/>
    </w:rPr>
  </w:style>
  <w:style w:type="character" w:customStyle="1" w:styleId="Heading8Char">
    <w:name w:val="Heading 8 Char"/>
    <w:basedOn w:val="a2"/>
    <w:uiPriority w:val="9"/>
    <w:qFormat/>
    <w:rPr>
      <w:rFonts w:ascii="Arial" w:eastAsia="Arial" w:hAnsi="Arial" w:cs="Arial"/>
      <w:i/>
      <w:iCs/>
      <w:sz w:val="22"/>
      <w:szCs w:val="22"/>
    </w:rPr>
  </w:style>
  <w:style w:type="character" w:customStyle="1" w:styleId="Heading9Char">
    <w:name w:val="Heading 9 Char"/>
    <w:basedOn w:val="a2"/>
    <w:uiPriority w:val="9"/>
    <w:qFormat/>
    <w:rPr>
      <w:rFonts w:ascii="Arial" w:eastAsia="Arial" w:hAnsi="Arial" w:cs="Arial"/>
      <w:i/>
      <w:iCs/>
      <w:sz w:val="21"/>
      <w:szCs w:val="21"/>
    </w:rPr>
  </w:style>
  <w:style w:type="character" w:customStyle="1" w:styleId="HeaderChar">
    <w:name w:val="Header Char"/>
    <w:basedOn w:val="a2"/>
    <w:uiPriority w:val="99"/>
    <w:qFormat/>
  </w:style>
  <w:style w:type="character" w:customStyle="1" w:styleId="CaptionChar">
    <w:name w:val="Caption Char"/>
    <w:uiPriority w:val="99"/>
    <w:qFormat/>
  </w:style>
  <w:style w:type="paragraph" w:styleId="aff9">
    <w:name w:val="List Paragraph"/>
    <w:basedOn w:val="a0"/>
    <w:uiPriority w:val="34"/>
    <w:qFormat/>
    <w:pPr>
      <w:ind w:left="720"/>
      <w:contextualSpacing/>
    </w:pPr>
  </w:style>
  <w:style w:type="paragraph" w:styleId="affa">
    <w:name w:val="No Spacing"/>
    <w:uiPriority w:val="99"/>
    <w:qFormat/>
    <w:pPr>
      <w:widowControl w:val="0"/>
      <w:spacing w:after="160" w:line="278" w:lineRule="auto"/>
      <w:jc w:val="both"/>
    </w:pPr>
    <w:rPr>
      <w:sz w:val="21"/>
      <w:szCs w:val="24"/>
    </w:rPr>
  </w:style>
  <w:style w:type="character" w:customStyle="1" w:styleId="TitleChar">
    <w:name w:val="Title Char"/>
    <w:uiPriority w:val="10"/>
    <w:qFormat/>
    <w:rPr>
      <w:sz w:val="48"/>
      <w:szCs w:val="48"/>
    </w:rPr>
  </w:style>
  <w:style w:type="character" w:customStyle="1" w:styleId="SubtitleChar">
    <w:name w:val="Subtitle Char"/>
    <w:uiPriority w:val="11"/>
    <w:qFormat/>
    <w:rPr>
      <w:sz w:val="24"/>
      <w:szCs w:val="24"/>
    </w:rPr>
  </w:style>
  <w:style w:type="paragraph" w:styleId="affb">
    <w:name w:val="Quote"/>
    <w:basedOn w:val="a0"/>
    <w:next w:val="a0"/>
    <w:link w:val="affc"/>
    <w:uiPriority w:val="29"/>
    <w:qFormat/>
    <w:pPr>
      <w:ind w:left="720" w:right="720"/>
    </w:pPr>
    <w:rPr>
      <w:i/>
    </w:rPr>
  </w:style>
  <w:style w:type="character" w:customStyle="1" w:styleId="QuoteChar">
    <w:name w:val="Quote Char"/>
    <w:uiPriority w:val="29"/>
    <w:qFormat/>
    <w:rPr>
      <w:i/>
    </w:rPr>
  </w:style>
  <w:style w:type="paragraph" w:styleId="affd">
    <w:name w:val="Intense Quote"/>
    <w:basedOn w:val="a0"/>
    <w:next w:val="a0"/>
    <w:link w:val="affe"/>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uiPriority w:val="30"/>
    <w:qFormat/>
    <w:rPr>
      <w:i/>
    </w:rPr>
  </w:style>
  <w:style w:type="character" w:customStyle="1" w:styleId="FootnoteTextChar">
    <w:name w:val="Footnote Text Char"/>
    <w:uiPriority w:val="99"/>
    <w:qFormat/>
    <w:rPr>
      <w:sz w:val="18"/>
    </w:rPr>
  </w:style>
  <w:style w:type="character" w:customStyle="1" w:styleId="EndnoteTextChar">
    <w:name w:val="Endnote Text Char"/>
    <w:uiPriority w:val="99"/>
    <w:qFormat/>
    <w:rPr>
      <w:sz w:val="20"/>
    </w:rPr>
  </w:style>
  <w:style w:type="paragraph" w:customStyle="1" w:styleId="TOC11">
    <w:name w:val="TOC 标题11"/>
    <w:uiPriority w:val="39"/>
    <w:qFormat/>
    <w:pPr>
      <w:spacing w:after="160" w:line="278" w:lineRule="auto"/>
    </w:pPr>
  </w:style>
  <w:style w:type="character" w:customStyle="1" w:styleId="a9">
    <w:name w:val="正文文本 字符"/>
    <w:link w:val="a8"/>
    <w:uiPriority w:val="99"/>
    <w:semiHidden/>
    <w:qFormat/>
    <w:rPr>
      <w:rFonts w:cs="Times New Roman"/>
      <w:sz w:val="24"/>
      <w:szCs w:val="24"/>
    </w:rPr>
  </w:style>
  <w:style w:type="paragraph" w:customStyle="1" w:styleId="714">
    <w:name w:val="目录 71"/>
    <w:basedOn w:val="a0"/>
    <w:next w:val="a0"/>
    <w:uiPriority w:val="39"/>
    <w:unhideWhenUsed/>
    <w:qFormat/>
    <w:pPr>
      <w:spacing w:after="57"/>
      <w:ind w:left="1701"/>
    </w:pPr>
  </w:style>
  <w:style w:type="character" w:customStyle="1" w:styleId="a7">
    <w:name w:val="批注文字 字符"/>
    <w:link w:val="a6"/>
    <w:uiPriority w:val="99"/>
    <w:qFormat/>
    <w:rPr>
      <w:sz w:val="21"/>
      <w:szCs w:val="24"/>
    </w:rPr>
  </w:style>
  <w:style w:type="character" w:customStyle="1" w:styleId="32">
    <w:name w:val="正文文本 3 字符"/>
    <w:link w:val="31"/>
    <w:uiPriority w:val="99"/>
    <w:semiHidden/>
    <w:qFormat/>
    <w:rPr>
      <w:rFonts w:cs="Times New Roman"/>
      <w:sz w:val="16"/>
      <w:szCs w:val="16"/>
    </w:rPr>
  </w:style>
  <w:style w:type="character" w:customStyle="1" w:styleId="ab">
    <w:name w:val="正文文本缩进 字符"/>
    <w:link w:val="aa"/>
    <w:uiPriority w:val="99"/>
    <w:semiHidden/>
    <w:qFormat/>
    <w:rPr>
      <w:rFonts w:cs="Times New Roman"/>
      <w:sz w:val="24"/>
      <w:szCs w:val="24"/>
    </w:rPr>
  </w:style>
  <w:style w:type="paragraph" w:customStyle="1" w:styleId="516">
    <w:name w:val="目录 51"/>
    <w:basedOn w:val="a0"/>
    <w:next w:val="a0"/>
    <w:uiPriority w:val="39"/>
    <w:unhideWhenUsed/>
    <w:qFormat/>
    <w:pPr>
      <w:spacing w:after="57"/>
      <w:ind w:left="1134"/>
    </w:pPr>
  </w:style>
  <w:style w:type="paragraph" w:customStyle="1" w:styleId="316">
    <w:name w:val="目录 31"/>
    <w:basedOn w:val="a0"/>
    <w:next w:val="a0"/>
    <w:uiPriority w:val="39"/>
    <w:qFormat/>
    <w:pPr>
      <w:ind w:left="840"/>
    </w:pPr>
  </w:style>
  <w:style w:type="character" w:customStyle="1" w:styleId="ae">
    <w:name w:val="纯文本 字符"/>
    <w:link w:val="ad"/>
    <w:uiPriority w:val="99"/>
    <w:qFormat/>
    <w:rPr>
      <w:rFonts w:ascii="宋体" w:eastAsia="宋体" w:hAnsi="Courier New" w:cs="Times New Roman"/>
      <w:sz w:val="21"/>
      <w:szCs w:val="21"/>
      <w:lang w:val="en-US" w:eastAsia="zh-CN" w:bidi="ar-SA"/>
    </w:rPr>
  </w:style>
  <w:style w:type="paragraph" w:customStyle="1" w:styleId="810">
    <w:name w:val="目录 81"/>
    <w:basedOn w:val="a0"/>
    <w:next w:val="a0"/>
    <w:uiPriority w:val="39"/>
    <w:unhideWhenUsed/>
    <w:qFormat/>
    <w:pPr>
      <w:spacing w:after="57"/>
      <w:ind w:left="1984"/>
    </w:pPr>
  </w:style>
  <w:style w:type="character" w:customStyle="1" w:styleId="af0">
    <w:name w:val="日期 字符"/>
    <w:link w:val="af"/>
    <w:uiPriority w:val="99"/>
    <w:semiHidden/>
    <w:qFormat/>
    <w:rPr>
      <w:rFonts w:cs="Times New Roman"/>
      <w:sz w:val="24"/>
      <w:szCs w:val="24"/>
    </w:rPr>
  </w:style>
  <w:style w:type="character" w:customStyle="1" w:styleId="22">
    <w:name w:val="正文文本缩进 2 字符"/>
    <w:link w:val="21"/>
    <w:uiPriority w:val="99"/>
    <w:semiHidden/>
    <w:qFormat/>
    <w:rPr>
      <w:rFonts w:cs="Times New Roman"/>
      <w:sz w:val="24"/>
      <w:szCs w:val="24"/>
    </w:rPr>
  </w:style>
  <w:style w:type="character" w:customStyle="1" w:styleId="af2">
    <w:name w:val="尾注文本 字符"/>
    <w:link w:val="af1"/>
    <w:uiPriority w:val="99"/>
    <w:qFormat/>
    <w:rPr>
      <w:sz w:val="20"/>
    </w:rPr>
  </w:style>
  <w:style w:type="character" w:customStyle="1" w:styleId="af4">
    <w:name w:val="批注框文本 字符"/>
    <w:link w:val="af3"/>
    <w:uiPriority w:val="99"/>
    <w:qFormat/>
    <w:rPr>
      <w:rFonts w:cs="Times New Roman"/>
      <w:sz w:val="18"/>
      <w:szCs w:val="18"/>
    </w:rPr>
  </w:style>
  <w:style w:type="paragraph" w:customStyle="1" w:styleId="116">
    <w:name w:val="目录 11"/>
    <w:basedOn w:val="a0"/>
    <w:next w:val="a0"/>
    <w:uiPriority w:val="39"/>
    <w:qFormat/>
  </w:style>
  <w:style w:type="paragraph" w:customStyle="1" w:styleId="416">
    <w:name w:val="目录 41"/>
    <w:basedOn w:val="a0"/>
    <w:next w:val="a0"/>
    <w:uiPriority w:val="39"/>
    <w:unhideWhenUsed/>
    <w:qFormat/>
    <w:pPr>
      <w:spacing w:after="57"/>
      <w:ind w:left="850"/>
    </w:pPr>
  </w:style>
  <w:style w:type="character" w:customStyle="1" w:styleId="af8">
    <w:name w:val="副标题 字符"/>
    <w:link w:val="af7"/>
    <w:uiPriority w:val="11"/>
    <w:qFormat/>
    <w:rPr>
      <w:sz w:val="24"/>
      <w:szCs w:val="24"/>
    </w:rPr>
  </w:style>
  <w:style w:type="character" w:customStyle="1" w:styleId="afa">
    <w:name w:val="脚注文本 字符"/>
    <w:link w:val="af9"/>
    <w:uiPriority w:val="99"/>
    <w:qFormat/>
    <w:rPr>
      <w:sz w:val="18"/>
    </w:rPr>
  </w:style>
  <w:style w:type="paragraph" w:customStyle="1" w:styleId="614">
    <w:name w:val="目录 61"/>
    <w:basedOn w:val="a0"/>
    <w:next w:val="a0"/>
    <w:uiPriority w:val="39"/>
    <w:unhideWhenUsed/>
    <w:qFormat/>
    <w:pPr>
      <w:spacing w:after="57"/>
      <w:ind w:left="1417"/>
    </w:pPr>
  </w:style>
  <w:style w:type="character" w:customStyle="1" w:styleId="35">
    <w:name w:val="正文文本缩进 3 字符"/>
    <w:link w:val="34"/>
    <w:uiPriority w:val="99"/>
    <w:semiHidden/>
    <w:qFormat/>
    <w:rPr>
      <w:rFonts w:cs="Times New Roman"/>
      <w:sz w:val="16"/>
      <w:szCs w:val="16"/>
    </w:rPr>
  </w:style>
  <w:style w:type="paragraph" w:customStyle="1" w:styleId="216">
    <w:name w:val="目录 21"/>
    <w:basedOn w:val="a0"/>
    <w:next w:val="a0"/>
    <w:uiPriority w:val="39"/>
    <w:qFormat/>
    <w:pPr>
      <w:ind w:left="420"/>
    </w:pPr>
  </w:style>
  <w:style w:type="paragraph" w:customStyle="1" w:styleId="910">
    <w:name w:val="目录 91"/>
    <w:basedOn w:val="a0"/>
    <w:next w:val="a0"/>
    <w:uiPriority w:val="39"/>
    <w:unhideWhenUsed/>
    <w:qFormat/>
    <w:pPr>
      <w:spacing w:after="57"/>
      <w:ind w:left="2268"/>
    </w:pPr>
  </w:style>
  <w:style w:type="character" w:customStyle="1" w:styleId="afe">
    <w:name w:val="标题 字符"/>
    <w:link w:val="afd"/>
    <w:uiPriority w:val="10"/>
    <w:qFormat/>
    <w:rPr>
      <w:sz w:val="48"/>
      <w:szCs w:val="48"/>
    </w:rPr>
  </w:style>
  <w:style w:type="character" w:customStyle="1" w:styleId="aff0">
    <w:name w:val="批注主题 字符"/>
    <w:link w:val="aff"/>
    <w:uiPriority w:val="99"/>
    <w:semiHidden/>
    <w:qFormat/>
    <w:rPr>
      <w:b/>
      <w:bCs/>
      <w:sz w:val="21"/>
      <w:szCs w:val="24"/>
    </w:rPr>
  </w:style>
  <w:style w:type="character" w:customStyle="1" w:styleId="CharAttribute4">
    <w:name w:val="CharAttribute4"/>
    <w:uiPriority w:val="99"/>
    <w:qFormat/>
    <w:rPr>
      <w:rFonts w:ascii="Arial Narrow" w:eastAsia="仿宋_GB2312"/>
      <w:sz w:val="21"/>
    </w:rPr>
  </w:style>
  <w:style w:type="character" w:customStyle="1" w:styleId="mark">
    <w:name w:val="mark"/>
    <w:qFormat/>
  </w:style>
  <w:style w:type="character" w:styleId="afff">
    <w:name w:val="Placeholder Text"/>
    <w:uiPriority w:val="99"/>
    <w:semiHidden/>
    <w:qFormat/>
    <w:rPr>
      <w:color w:val="808080"/>
    </w:rPr>
  </w:style>
  <w:style w:type="character" w:customStyle="1" w:styleId="Heading4Char">
    <w:name w:val="Heading 4 Char"/>
    <w:uiPriority w:val="9"/>
    <w:qFormat/>
    <w:rPr>
      <w:rFonts w:ascii="Arial" w:eastAsia="Arial" w:hAnsi="Arial" w:cs="Arial"/>
      <w:b/>
      <w:bCs/>
      <w:sz w:val="26"/>
      <w:szCs w:val="26"/>
    </w:rPr>
  </w:style>
  <w:style w:type="character" w:customStyle="1" w:styleId="botzi">
    <w:name w:val="bot_zi"/>
    <w:qFormat/>
  </w:style>
  <w:style w:type="character" w:customStyle="1" w:styleId="CharAttribute2">
    <w:name w:val="CharAttribute2"/>
    <w:uiPriority w:val="99"/>
    <w:qFormat/>
    <w:rPr>
      <w:rFonts w:ascii="Times New Roman" w:eastAsia="宋体"/>
      <w:b/>
      <w:sz w:val="21"/>
    </w:rPr>
  </w:style>
  <w:style w:type="character" w:customStyle="1" w:styleId="px121">
    <w:name w:val="px121"/>
    <w:uiPriority w:val="99"/>
    <w:qFormat/>
    <w:rPr>
      <w:rFonts w:cs="Times New Roman"/>
      <w:spacing w:val="312"/>
    </w:rPr>
  </w:style>
  <w:style w:type="character" w:customStyle="1" w:styleId="Heading1Char">
    <w:name w:val="Heading 1 Char"/>
    <w:uiPriority w:val="9"/>
    <w:qFormat/>
    <w:rPr>
      <w:rFonts w:ascii="Arial" w:eastAsia="Arial" w:hAnsi="Arial" w:cs="Arial"/>
      <w:sz w:val="40"/>
      <w:szCs w:val="40"/>
    </w:rPr>
  </w:style>
  <w:style w:type="character" w:customStyle="1" w:styleId="font61">
    <w:name w:val="font61"/>
    <w:qFormat/>
    <w:rPr>
      <w:rFonts w:ascii="宋体" w:eastAsia="宋体" w:hAnsi="宋体" w:cs="宋体" w:hint="eastAsia"/>
      <w:color w:val="000000"/>
      <w:sz w:val="24"/>
      <w:szCs w:val="24"/>
      <w:u w:val="none"/>
    </w:rPr>
  </w:style>
  <w:style w:type="character" w:customStyle="1" w:styleId="afff0">
    <w:name w:val="页脚 字符"/>
    <w:link w:val="Footer1"/>
    <w:uiPriority w:val="99"/>
    <w:semiHidden/>
    <w:qFormat/>
    <w:rPr>
      <w:rFonts w:cs="Times New Roman"/>
      <w:sz w:val="18"/>
      <w:szCs w:val="18"/>
    </w:rPr>
  </w:style>
  <w:style w:type="paragraph" w:customStyle="1" w:styleId="Footer1">
    <w:name w:val="Footer1"/>
    <w:basedOn w:val="a0"/>
    <w:link w:val="afff0"/>
    <w:qFormat/>
    <w:pPr>
      <w:widowControl/>
      <w:tabs>
        <w:tab w:val="center" w:pos="4153"/>
        <w:tab w:val="right" w:pos="8306"/>
      </w:tabs>
      <w:jc w:val="left"/>
    </w:pPr>
    <w:rPr>
      <w:sz w:val="18"/>
      <w:szCs w:val="18"/>
    </w:rPr>
  </w:style>
  <w:style w:type="character" w:customStyle="1" w:styleId="50">
    <w:name w:val="标题 5 字符"/>
    <w:link w:val="5"/>
    <w:uiPriority w:val="99"/>
    <w:semiHidden/>
    <w:qFormat/>
    <w:rPr>
      <w:rFonts w:cs="Times New Roman"/>
      <w:b/>
      <w:bCs/>
      <w:sz w:val="28"/>
      <w:szCs w:val="28"/>
    </w:rPr>
  </w:style>
  <w:style w:type="character" w:customStyle="1" w:styleId="CharAttribute7">
    <w:name w:val="CharAttribute7"/>
    <w:uiPriority w:val="99"/>
    <w:qFormat/>
    <w:rPr>
      <w:rFonts w:ascii="Times New Roman" w:eastAsia="宋体"/>
      <w:sz w:val="21"/>
    </w:rPr>
  </w:style>
  <w:style w:type="character" w:customStyle="1" w:styleId="11">
    <w:name w:val="页脚 字符1"/>
    <w:link w:val="af5"/>
    <w:uiPriority w:val="99"/>
    <w:qFormat/>
  </w:style>
  <w:style w:type="character" w:customStyle="1" w:styleId="Char">
    <w:name w:val="标题一级 Char"/>
    <w:link w:val="afff1"/>
    <w:qFormat/>
    <w:rPr>
      <w:rFonts w:ascii="宋体" w:hAnsi="宋体"/>
      <w:b/>
      <w:sz w:val="21"/>
      <w:szCs w:val="21"/>
    </w:rPr>
  </w:style>
  <w:style w:type="paragraph" w:customStyle="1" w:styleId="afff1">
    <w:name w:val="标题一级"/>
    <w:basedOn w:val="a0"/>
    <w:link w:val="Char"/>
    <w:qFormat/>
    <w:pPr>
      <w:ind w:left="422"/>
    </w:pPr>
    <w:rPr>
      <w:rFonts w:ascii="宋体" w:hAnsi="宋体"/>
      <w:b/>
      <w:szCs w:val="21"/>
    </w:rPr>
  </w:style>
  <w:style w:type="character" w:customStyle="1" w:styleId="font51">
    <w:name w:val="font51"/>
    <w:qFormat/>
    <w:rPr>
      <w:rFonts w:ascii="Calibri" w:hAnsi="Calibri" w:cs="Calibri"/>
      <w:color w:val="000000"/>
      <w:sz w:val="24"/>
      <w:szCs w:val="24"/>
      <w:u w:val="none"/>
    </w:rPr>
  </w:style>
  <w:style w:type="character" w:customStyle="1" w:styleId="font41">
    <w:name w:val="font41"/>
    <w:qFormat/>
    <w:rPr>
      <w:rFonts w:ascii="宋体" w:eastAsia="宋体" w:hAnsi="宋体" w:cs="宋体" w:hint="eastAsia"/>
      <w:color w:val="FF0000"/>
      <w:sz w:val="22"/>
      <w:szCs w:val="22"/>
      <w:u w:val="none"/>
    </w:rPr>
  </w:style>
  <w:style w:type="character" w:customStyle="1" w:styleId="NormalCharacter1">
    <w:name w:val="NormalCharacter1"/>
    <w:semiHidden/>
    <w:qFormat/>
  </w:style>
  <w:style w:type="character" w:customStyle="1" w:styleId="30">
    <w:name w:val="标题 3 字符"/>
    <w:link w:val="3"/>
    <w:uiPriority w:val="99"/>
    <w:qFormat/>
    <w:rPr>
      <w:rFonts w:ascii="仿宋_GB2312" w:eastAsia="仿宋_GB2312"/>
      <w:sz w:val="32"/>
    </w:rPr>
  </w:style>
  <w:style w:type="character" w:customStyle="1" w:styleId="12">
    <w:name w:val="页眉 字符1"/>
    <w:link w:val="af6"/>
    <w:uiPriority w:val="99"/>
    <w:qFormat/>
  </w:style>
  <w:style w:type="character" w:customStyle="1" w:styleId="font31">
    <w:name w:val="font31"/>
    <w:qFormat/>
    <w:rPr>
      <w:rFonts w:ascii="宋体" w:eastAsia="宋体" w:hAnsi="宋体" w:cs="宋体" w:hint="eastAsia"/>
      <w:color w:val="000000"/>
      <w:sz w:val="24"/>
      <w:szCs w:val="24"/>
      <w:u w:val="none"/>
    </w:rPr>
  </w:style>
  <w:style w:type="character" w:customStyle="1" w:styleId="CharChar3">
    <w:name w:val="Char Char3"/>
    <w:uiPriority w:val="99"/>
    <w:qFormat/>
    <w:rPr>
      <w:rFonts w:ascii="宋体" w:eastAsia="宋体" w:hAnsi="Courier New" w:cs="Times New Roman"/>
      <w:sz w:val="21"/>
      <w:szCs w:val="21"/>
      <w:lang w:val="en-US" w:eastAsia="zh-CN" w:bidi="ar-SA"/>
    </w:rPr>
  </w:style>
  <w:style w:type="character" w:customStyle="1" w:styleId="CharAttribute9">
    <w:name w:val="CharAttribute9"/>
    <w:uiPriority w:val="99"/>
    <w:qFormat/>
    <w:rPr>
      <w:rFonts w:ascii="Arial" w:eastAsia="宋体"/>
      <w:sz w:val="21"/>
    </w:rPr>
  </w:style>
  <w:style w:type="character" w:customStyle="1" w:styleId="CharAttribute11">
    <w:name w:val="CharAttribute11"/>
    <w:uiPriority w:val="99"/>
    <w:qFormat/>
    <w:rPr>
      <w:rFonts w:ascii="长城大标宋体" w:eastAsia="Times New Roman"/>
      <w:sz w:val="21"/>
    </w:rPr>
  </w:style>
  <w:style w:type="character" w:customStyle="1" w:styleId="Heading2Char">
    <w:name w:val="Heading 2 Char"/>
    <w:uiPriority w:val="9"/>
    <w:qFormat/>
    <w:rPr>
      <w:rFonts w:ascii="Arial" w:eastAsia="Arial" w:hAnsi="Arial" w:cs="Arial"/>
      <w:sz w:val="34"/>
    </w:rPr>
  </w:style>
  <w:style w:type="character" w:customStyle="1" w:styleId="font01">
    <w:name w:val="font01"/>
    <w:qFormat/>
    <w:rPr>
      <w:rFonts w:ascii="宋体" w:eastAsia="宋体" w:hAnsi="宋体" w:cs="宋体" w:hint="eastAsia"/>
      <w:color w:val="000000"/>
      <w:sz w:val="22"/>
      <w:szCs w:val="22"/>
      <w:u w:val="none"/>
    </w:rPr>
  </w:style>
  <w:style w:type="character" w:customStyle="1" w:styleId="CharAttribute18">
    <w:name w:val="CharAttribute18"/>
    <w:uiPriority w:val="99"/>
    <w:qFormat/>
    <w:rPr>
      <w:rFonts w:ascii="仿宋_GB2312" w:eastAsia="仿宋_GB2312"/>
      <w:sz w:val="24"/>
    </w:rPr>
  </w:style>
  <w:style w:type="character" w:customStyle="1" w:styleId="bumpedfont20">
    <w:name w:val="bumpedfont20"/>
    <w:qFormat/>
  </w:style>
  <w:style w:type="character" w:customStyle="1" w:styleId="70">
    <w:name w:val="标题 7 字符"/>
    <w:link w:val="7"/>
    <w:uiPriority w:val="9"/>
    <w:qFormat/>
    <w:rPr>
      <w:rFonts w:ascii="Arial" w:eastAsia="Arial" w:hAnsi="Arial" w:cs="Arial"/>
      <w:b/>
      <w:bCs/>
      <w:i/>
      <w:iCs/>
      <w:sz w:val="22"/>
      <w:szCs w:val="22"/>
    </w:rPr>
  </w:style>
  <w:style w:type="character" w:customStyle="1" w:styleId="bumpedfont15">
    <w:name w:val="bumpedfont15"/>
    <w:qFormat/>
  </w:style>
  <w:style w:type="character" w:customStyle="1" w:styleId="FooterChar">
    <w:name w:val="Footer Char"/>
    <w:uiPriority w:val="99"/>
    <w:qFormat/>
  </w:style>
  <w:style w:type="character" w:customStyle="1" w:styleId="80">
    <w:name w:val="标题 8 字符"/>
    <w:link w:val="8"/>
    <w:uiPriority w:val="9"/>
    <w:qFormat/>
    <w:rPr>
      <w:rFonts w:ascii="Arial" w:eastAsia="Arial" w:hAnsi="Arial" w:cs="Arial"/>
      <w:i/>
      <w:iCs/>
      <w:sz w:val="22"/>
      <w:szCs w:val="22"/>
    </w:rPr>
  </w:style>
  <w:style w:type="character" w:customStyle="1" w:styleId="affe">
    <w:name w:val="明显引用 字符"/>
    <w:link w:val="affd"/>
    <w:uiPriority w:val="30"/>
    <w:qFormat/>
    <w:rPr>
      <w:i/>
    </w:rPr>
  </w:style>
  <w:style w:type="character" w:customStyle="1" w:styleId="MAICOBoldZchn">
    <w:name w:val="MAICO Bold Zchn"/>
    <w:link w:val="MAICOBold"/>
    <w:uiPriority w:val="99"/>
    <w:qFormat/>
    <w:rPr>
      <w:rFonts w:ascii="FrutBold" w:hAnsi="FrutBold" w:cs="Times New Roman"/>
      <w:sz w:val="28"/>
      <w:szCs w:val="28"/>
      <w:lang w:val="en-GB"/>
    </w:rPr>
  </w:style>
  <w:style w:type="paragraph" w:customStyle="1" w:styleId="MAICOBold">
    <w:name w:val="MAICO Bold"/>
    <w:basedOn w:val="a0"/>
    <w:link w:val="MAICOBoldZchn"/>
    <w:uiPriority w:val="99"/>
    <w:qFormat/>
    <w:pPr>
      <w:widowControl/>
      <w:tabs>
        <w:tab w:val="left" w:pos="709"/>
        <w:tab w:val="right" w:pos="1701"/>
      </w:tabs>
      <w:ind w:right="112"/>
      <w:jc w:val="left"/>
    </w:pPr>
    <w:rPr>
      <w:rFonts w:ascii="FrutBold" w:hAnsi="FrutBold"/>
      <w:sz w:val="28"/>
      <w:szCs w:val="28"/>
      <w:lang w:val="en-GB"/>
    </w:rPr>
  </w:style>
  <w:style w:type="character" w:customStyle="1" w:styleId="10">
    <w:name w:val="标题 1 字符"/>
    <w:link w:val="1"/>
    <w:uiPriority w:val="99"/>
    <w:qFormat/>
    <w:rPr>
      <w:rFonts w:eastAsia="黑体"/>
      <w:b/>
      <w:sz w:val="28"/>
    </w:rPr>
  </w:style>
  <w:style w:type="character" w:customStyle="1" w:styleId="60">
    <w:name w:val="标题 6 字符"/>
    <w:link w:val="6"/>
    <w:uiPriority w:val="9"/>
    <w:qFormat/>
    <w:rPr>
      <w:rFonts w:ascii="Arial" w:eastAsia="Arial" w:hAnsi="Arial" w:cs="Arial"/>
      <w:b/>
      <w:bCs/>
      <w:sz w:val="22"/>
      <w:szCs w:val="22"/>
    </w:rPr>
  </w:style>
  <w:style w:type="character" w:customStyle="1" w:styleId="14">
    <w:name w:val="页码1"/>
    <w:qFormat/>
    <w:rPr>
      <w:rFonts w:ascii="Times New Roman" w:eastAsia="宋体" w:hAnsi="Times New Roman" w:cs="Times New Roman"/>
      <w:sz w:val="21"/>
      <w:szCs w:val="24"/>
      <w:lang w:val="en-US" w:eastAsia="zh-CN" w:bidi="ar-SA"/>
    </w:rPr>
  </w:style>
  <w:style w:type="character" w:customStyle="1" w:styleId="CharAttribute14">
    <w:name w:val="CharAttribute14"/>
    <w:uiPriority w:val="99"/>
    <w:qFormat/>
    <w:rPr>
      <w:rFonts w:ascii="仿宋_GB2312" w:eastAsia="仿宋_GB2312"/>
      <w:sz w:val="21"/>
    </w:rPr>
  </w:style>
  <w:style w:type="character" w:customStyle="1" w:styleId="40">
    <w:name w:val="标题 4 字符"/>
    <w:link w:val="4"/>
    <w:uiPriority w:val="99"/>
    <w:semiHidden/>
    <w:qFormat/>
    <w:rPr>
      <w:rFonts w:ascii="Cambria" w:eastAsia="宋体" w:hAnsi="Cambria" w:cs="Times New Roman"/>
      <w:b/>
      <w:bCs/>
      <w:sz w:val="28"/>
      <w:szCs w:val="28"/>
    </w:rPr>
  </w:style>
  <w:style w:type="character" w:customStyle="1" w:styleId="affc">
    <w:name w:val="引用 字符"/>
    <w:link w:val="affb"/>
    <w:uiPriority w:val="29"/>
    <w:qFormat/>
    <w:rPr>
      <w:i/>
    </w:rPr>
  </w:style>
  <w:style w:type="character" w:customStyle="1" w:styleId="afff2">
    <w:name w:val="页眉 字符"/>
    <w:link w:val="Header1"/>
    <w:uiPriority w:val="99"/>
    <w:semiHidden/>
    <w:qFormat/>
    <w:rPr>
      <w:rFonts w:cs="Times New Roman"/>
      <w:sz w:val="18"/>
      <w:szCs w:val="18"/>
    </w:rPr>
  </w:style>
  <w:style w:type="paragraph" w:customStyle="1" w:styleId="Header1">
    <w:name w:val="Header1"/>
    <w:basedOn w:val="a0"/>
    <w:link w:val="afff2"/>
    <w:uiPriority w:val="99"/>
    <w:qFormat/>
    <w:pPr>
      <w:widowControl/>
      <w:pBdr>
        <w:bottom w:val="single" w:sz="6" w:space="1" w:color="000000"/>
      </w:pBdr>
      <w:tabs>
        <w:tab w:val="center" w:pos="4153"/>
        <w:tab w:val="right" w:pos="8306"/>
      </w:tabs>
      <w:jc w:val="center"/>
    </w:pPr>
    <w:rPr>
      <w:sz w:val="18"/>
      <w:szCs w:val="18"/>
    </w:rPr>
  </w:style>
  <w:style w:type="character" w:customStyle="1" w:styleId="Heading3Char">
    <w:name w:val="Heading 3 Char"/>
    <w:uiPriority w:val="9"/>
    <w:qFormat/>
    <w:rPr>
      <w:rFonts w:ascii="Arial" w:eastAsia="Arial" w:hAnsi="Arial" w:cs="Arial"/>
      <w:sz w:val="30"/>
      <w:szCs w:val="30"/>
    </w:rPr>
  </w:style>
  <w:style w:type="character" w:customStyle="1" w:styleId="MAICOlightZchn">
    <w:name w:val="MAICO light Zchn"/>
    <w:link w:val="MAICOlight"/>
    <w:uiPriority w:val="99"/>
    <w:qFormat/>
    <w:rPr>
      <w:rFonts w:ascii="华文仿宋" w:eastAsia="华文仿宋" w:hAnsi="华文仿宋" w:cs="Times New Roman"/>
      <w:b/>
      <w:sz w:val="28"/>
      <w:szCs w:val="28"/>
      <w:lang w:val="en-GB"/>
    </w:rPr>
  </w:style>
  <w:style w:type="paragraph" w:customStyle="1" w:styleId="MAICOlight">
    <w:name w:val="MAICO light"/>
    <w:basedOn w:val="a0"/>
    <w:link w:val="MAICOlightZchn"/>
    <w:uiPriority w:val="99"/>
    <w:qFormat/>
    <w:pPr>
      <w:widowControl/>
      <w:spacing w:line="360" w:lineRule="auto"/>
      <w:ind w:firstLine="561"/>
    </w:pPr>
    <w:rPr>
      <w:rFonts w:ascii="华文仿宋" w:eastAsia="华文仿宋" w:hAnsi="华文仿宋"/>
      <w:b/>
      <w:sz w:val="28"/>
      <w:szCs w:val="28"/>
      <w:lang w:val="en-GB"/>
    </w:rPr>
  </w:style>
  <w:style w:type="character" w:customStyle="1" w:styleId="font81">
    <w:name w:val="font81"/>
    <w:qFormat/>
    <w:rPr>
      <w:rFonts w:ascii="Calibri" w:hAnsi="Calibri" w:cs="Calibri"/>
      <w:color w:val="000000"/>
      <w:sz w:val="22"/>
      <w:szCs w:val="22"/>
      <w:u w:val="none"/>
    </w:rPr>
  </w:style>
  <w:style w:type="character" w:customStyle="1" w:styleId="CharAttribute12">
    <w:name w:val="CharAttribute12"/>
    <w:uiPriority w:val="99"/>
    <w:qFormat/>
    <w:rPr>
      <w:rFonts w:ascii="Arial Narrow" w:eastAsia="Times New Roman"/>
      <w:sz w:val="21"/>
    </w:rPr>
  </w:style>
  <w:style w:type="character" w:customStyle="1" w:styleId="90">
    <w:name w:val="标题 9 字符"/>
    <w:link w:val="9"/>
    <w:uiPriority w:val="9"/>
    <w:qFormat/>
    <w:rPr>
      <w:rFonts w:ascii="Arial" w:eastAsia="Arial" w:hAnsi="Arial" w:cs="Arial"/>
      <w:i/>
      <w:iCs/>
      <w:sz w:val="21"/>
      <w:szCs w:val="21"/>
    </w:rPr>
  </w:style>
  <w:style w:type="character" w:customStyle="1" w:styleId="font71">
    <w:name w:val="font71"/>
    <w:qFormat/>
    <w:rPr>
      <w:rFonts w:ascii="宋体" w:eastAsia="宋体" w:hAnsi="宋体" w:cs="宋体" w:hint="eastAsia"/>
      <w:color w:val="000000"/>
      <w:sz w:val="18"/>
      <w:szCs w:val="18"/>
      <w:u w:val="none"/>
    </w:rPr>
  </w:style>
  <w:style w:type="character" w:customStyle="1" w:styleId="font11">
    <w:name w:val="font11"/>
    <w:qFormat/>
    <w:rPr>
      <w:rFonts w:ascii="宋体" w:eastAsia="宋体" w:hAnsi="宋体" w:cs="宋体" w:hint="eastAsia"/>
      <w:color w:val="000000"/>
      <w:sz w:val="21"/>
      <w:szCs w:val="21"/>
      <w:u w:val="none"/>
    </w:rPr>
  </w:style>
  <w:style w:type="character" w:customStyle="1" w:styleId="font21">
    <w:name w:val="font21"/>
    <w:qFormat/>
    <w:rPr>
      <w:rFonts w:ascii="宋体" w:eastAsia="宋体" w:hAnsi="宋体" w:cs="宋体" w:hint="eastAsia"/>
      <w:color w:val="0000FF"/>
      <w:sz w:val="21"/>
      <w:szCs w:val="21"/>
      <w:u w:val="none"/>
    </w:rPr>
  </w:style>
  <w:style w:type="character" w:customStyle="1" w:styleId="Heading5Char">
    <w:name w:val="Heading 5 Char"/>
    <w:uiPriority w:val="9"/>
    <w:qFormat/>
    <w:rPr>
      <w:rFonts w:ascii="Arial" w:eastAsia="Arial" w:hAnsi="Arial" w:cs="Arial"/>
      <w:b/>
      <w:bCs/>
      <w:sz w:val="24"/>
      <w:szCs w:val="24"/>
    </w:rPr>
  </w:style>
  <w:style w:type="character" w:customStyle="1" w:styleId="20">
    <w:name w:val="标题 2 字符"/>
    <w:link w:val="2"/>
    <w:uiPriority w:val="99"/>
    <w:qFormat/>
    <w:rPr>
      <w:rFonts w:ascii="Arial" w:eastAsia="黑体" w:hAnsi="Arial"/>
      <w:sz w:val="24"/>
    </w:rPr>
  </w:style>
  <w:style w:type="paragraph" w:customStyle="1" w:styleId="117">
    <w:name w:val="列出段落11"/>
    <w:uiPriority w:val="99"/>
    <w:qFormat/>
    <w:pPr>
      <w:spacing w:after="160" w:line="278" w:lineRule="auto"/>
      <w:ind w:firstLine="420"/>
    </w:pPr>
  </w:style>
  <w:style w:type="paragraph" w:customStyle="1" w:styleId="ParaAttribute10">
    <w:name w:val="ParaAttribute10"/>
    <w:uiPriority w:val="99"/>
    <w:qFormat/>
    <w:pPr>
      <w:widowControl w:val="0"/>
      <w:spacing w:after="160" w:line="278" w:lineRule="auto"/>
      <w:ind w:left="491"/>
      <w:jc w:val="both"/>
    </w:pPr>
    <w:rPr>
      <w:rFonts w:eastAsia="Batang"/>
    </w:rPr>
  </w:style>
  <w:style w:type="paragraph" w:customStyle="1" w:styleId="15">
    <w:name w:val="页眉1"/>
    <w:basedOn w:val="a0"/>
    <w:qFormat/>
    <w:pPr>
      <w:pBdr>
        <w:bottom w:val="single" w:sz="6" w:space="1" w:color="000000"/>
      </w:pBdr>
      <w:tabs>
        <w:tab w:val="center" w:pos="4153"/>
        <w:tab w:val="right" w:pos="8306"/>
      </w:tabs>
      <w:jc w:val="center"/>
    </w:pPr>
    <w:rPr>
      <w:sz w:val="18"/>
      <w:szCs w:val="18"/>
    </w:rPr>
  </w:style>
  <w:style w:type="paragraph" w:customStyle="1" w:styleId="16">
    <w:name w:val="正文文本1"/>
    <w:basedOn w:val="a0"/>
    <w:qFormat/>
    <w:pPr>
      <w:spacing w:line="60" w:lineRule="auto"/>
    </w:pPr>
    <w:rPr>
      <w:rFonts w:ascii="仿宋_GB2312" w:eastAsia="仿宋_GB2312"/>
      <w:sz w:val="32"/>
    </w:rPr>
  </w:style>
  <w:style w:type="paragraph" w:customStyle="1" w:styleId="p22">
    <w:name w:val="p22"/>
    <w:basedOn w:val="a0"/>
    <w:uiPriority w:val="99"/>
    <w:qFormat/>
    <w:pPr>
      <w:widowControl/>
      <w:spacing w:line="360" w:lineRule="auto"/>
      <w:ind w:left="720"/>
      <w:jc w:val="left"/>
    </w:pPr>
    <w:rPr>
      <w:rFonts w:ascii="Verdana" w:hAnsi="Verdana" w:cs="宋体"/>
      <w:sz w:val="24"/>
    </w:rPr>
  </w:style>
  <w:style w:type="paragraph" w:customStyle="1" w:styleId="17">
    <w:name w:val="列出段落1"/>
    <w:uiPriority w:val="99"/>
    <w:qFormat/>
    <w:pPr>
      <w:spacing w:after="160" w:line="278" w:lineRule="auto"/>
      <w:ind w:firstLine="420"/>
    </w:pPr>
  </w:style>
  <w:style w:type="paragraph" w:customStyle="1" w:styleId="Afff3">
    <w:name w:val="正文 A"/>
    <w:qFormat/>
    <w:pPr>
      <w:widowControl w:val="0"/>
      <w:spacing w:after="160" w:line="278" w:lineRule="auto"/>
      <w:jc w:val="both"/>
    </w:pPr>
    <w:rPr>
      <w:rFonts w:ascii="Arial Unicode MS" w:eastAsia="Times New Roman" w:hAnsi="Arial Unicode MS" w:cs="Arial Unicode MS"/>
      <w:color w:val="000000"/>
      <w:sz w:val="21"/>
      <w:szCs w:val="21"/>
    </w:rPr>
  </w:style>
  <w:style w:type="paragraph" w:customStyle="1" w:styleId="ParaAttribute22">
    <w:name w:val="ParaAttribute22"/>
    <w:uiPriority w:val="99"/>
    <w:qFormat/>
    <w:pPr>
      <w:widowControl w:val="0"/>
      <w:spacing w:before="50" w:after="160" w:line="278" w:lineRule="auto"/>
      <w:ind w:left="2340"/>
      <w:jc w:val="both"/>
    </w:pPr>
    <w:rPr>
      <w:rFonts w:eastAsia="Batang"/>
    </w:rPr>
  </w:style>
  <w:style w:type="paragraph" w:customStyle="1" w:styleId="18">
    <w:name w:val="页脚1"/>
    <w:basedOn w:val="a0"/>
    <w:qFormat/>
    <w:pPr>
      <w:tabs>
        <w:tab w:val="center" w:pos="4153"/>
        <w:tab w:val="right" w:pos="8306"/>
      </w:tabs>
      <w:jc w:val="left"/>
    </w:pPr>
    <w:rPr>
      <w:sz w:val="18"/>
      <w:szCs w:val="18"/>
    </w:rPr>
  </w:style>
  <w:style w:type="paragraph" w:customStyle="1" w:styleId="afff4">
    <w:name w:val="报告正文"/>
    <w:basedOn w:val="a0"/>
    <w:uiPriority w:val="99"/>
    <w:qFormat/>
    <w:pPr>
      <w:ind w:firstLine="567"/>
    </w:pPr>
    <w:rPr>
      <w:rFonts w:ascii="Arial Narrow" w:eastAsia="仿宋_GB2312" w:hAnsi="Arial Narrow"/>
      <w:sz w:val="28"/>
      <w:szCs w:val="20"/>
    </w:rPr>
  </w:style>
  <w:style w:type="paragraph" w:customStyle="1" w:styleId="s7">
    <w:name w:val="s7"/>
    <w:basedOn w:val="a0"/>
    <w:qFormat/>
    <w:pPr>
      <w:widowControl/>
      <w:spacing w:before="100" w:beforeAutospacing="1" w:after="100" w:afterAutospacing="1"/>
      <w:jc w:val="left"/>
    </w:pPr>
    <w:rPr>
      <w:rFonts w:ascii="宋体" w:hAnsi="宋体" w:cs="宋体"/>
      <w:sz w:val="24"/>
    </w:rPr>
  </w:style>
  <w:style w:type="paragraph" w:customStyle="1" w:styleId="24">
    <w:name w:val="列出段落2"/>
    <w:basedOn w:val="a0"/>
    <w:uiPriority w:val="34"/>
    <w:qFormat/>
    <w:pPr>
      <w:ind w:firstLine="420"/>
    </w:pPr>
    <w:rPr>
      <w:rFonts w:ascii="Calibri" w:hAnsi="Calibri"/>
      <w:szCs w:val="22"/>
    </w:rPr>
  </w:style>
  <w:style w:type="paragraph" w:customStyle="1" w:styleId="afff5">
    <w:name w:val="表格文字"/>
    <w:basedOn w:val="a0"/>
    <w:uiPriority w:val="99"/>
    <w:qFormat/>
    <w:pPr>
      <w:spacing w:before="120"/>
    </w:pPr>
    <w:rPr>
      <w:rFonts w:ascii="Arial Narrow" w:eastAsia="仿宋_GB2312" w:hAnsi="Arial Narrow"/>
      <w:sz w:val="24"/>
      <w:szCs w:val="20"/>
    </w:rPr>
  </w:style>
  <w:style w:type="paragraph" w:customStyle="1" w:styleId="19">
    <w:name w:val="修订1"/>
    <w:uiPriority w:val="99"/>
    <w:unhideWhenUsed/>
    <w:qFormat/>
    <w:pPr>
      <w:spacing w:after="160" w:line="278" w:lineRule="auto"/>
    </w:pPr>
    <w:rPr>
      <w:sz w:val="21"/>
      <w:szCs w:val="24"/>
    </w:rPr>
  </w:style>
  <w:style w:type="paragraph" w:customStyle="1" w:styleId="Caption1">
    <w:name w:val="Caption1"/>
    <w:basedOn w:val="a0"/>
    <w:next w:val="a0"/>
    <w:uiPriority w:val="35"/>
    <w:unhideWhenUsed/>
    <w:qFormat/>
    <w:pPr>
      <w:spacing w:line="276" w:lineRule="auto"/>
    </w:pPr>
    <w:rPr>
      <w:b/>
      <w:bCs/>
      <w:color w:val="4F81BD"/>
      <w:sz w:val="18"/>
      <w:szCs w:val="18"/>
    </w:rPr>
  </w:style>
  <w:style w:type="paragraph" w:customStyle="1" w:styleId="Char0">
    <w:name w:val="Char"/>
    <w:basedOn w:val="a0"/>
    <w:uiPriority w:val="99"/>
    <w:qFormat/>
    <w:rPr>
      <w:sz w:val="30"/>
    </w:rPr>
  </w:style>
  <w:style w:type="paragraph" w:customStyle="1" w:styleId="s3">
    <w:name w:val="s3"/>
    <w:basedOn w:val="a0"/>
    <w:qFormat/>
    <w:pPr>
      <w:widowControl/>
      <w:spacing w:before="100" w:beforeAutospacing="1" w:after="100" w:afterAutospacing="1"/>
      <w:jc w:val="left"/>
    </w:pPr>
    <w:rPr>
      <w:rFonts w:ascii="宋体" w:hAnsi="宋体" w:cs="宋体"/>
      <w:sz w:val="24"/>
    </w:rPr>
  </w:style>
  <w:style w:type="paragraph" w:customStyle="1" w:styleId="Default">
    <w:name w:val="Default"/>
    <w:uiPriority w:val="99"/>
    <w:qFormat/>
    <w:pPr>
      <w:widowControl w:val="0"/>
      <w:spacing w:after="160" w:line="278" w:lineRule="auto"/>
    </w:pPr>
    <w:rPr>
      <w:rFonts w:ascii="黑体" w:eastAsia="黑体" w:hAnsi="Calibri" w:cs="黑体"/>
      <w:color w:val="000000"/>
      <w:sz w:val="24"/>
      <w:szCs w:val="24"/>
    </w:rPr>
  </w:style>
  <w:style w:type="paragraph" w:customStyle="1" w:styleId="4051">
    <w:name w:val="样式 标4 + 段前: 0.5 行1"/>
    <w:basedOn w:val="a0"/>
    <w:uiPriority w:val="99"/>
    <w:qFormat/>
    <w:pPr>
      <w:tabs>
        <w:tab w:val="left" w:pos="1260"/>
      </w:tabs>
      <w:outlineLvl w:val="3"/>
    </w:pPr>
    <w:rPr>
      <w:rFonts w:ascii="Arial Narrow" w:eastAsia="仿宋_GB2312" w:hAnsi="Arial Narrow" w:cs="宋体"/>
      <w:sz w:val="28"/>
      <w:szCs w:val="20"/>
    </w:rPr>
  </w:style>
  <w:style w:type="paragraph" w:customStyle="1" w:styleId="ParaAttribute6">
    <w:name w:val="ParaAttribute6"/>
    <w:uiPriority w:val="99"/>
    <w:qFormat/>
    <w:pPr>
      <w:widowControl w:val="0"/>
      <w:spacing w:before="50" w:after="160" w:line="278" w:lineRule="auto"/>
      <w:ind w:left="1276"/>
      <w:jc w:val="both"/>
    </w:pPr>
    <w:rPr>
      <w:rFonts w:eastAsia="Batang"/>
    </w:rPr>
  </w:style>
  <w:style w:type="paragraph" w:customStyle="1" w:styleId="-11">
    <w:name w:val="彩色列表 - 强调文字颜色 11"/>
    <w:basedOn w:val="a0"/>
    <w:uiPriority w:val="34"/>
    <w:qFormat/>
    <w:pPr>
      <w:ind w:firstLine="420"/>
    </w:pPr>
    <w:rPr>
      <w:rFonts w:ascii="Calibri" w:hAnsi="Calibri"/>
      <w:szCs w:val="22"/>
    </w:rPr>
  </w:style>
  <w:style w:type="paragraph" w:customStyle="1" w:styleId="ITB-0">
    <w:name w:val="ITB-0"/>
    <w:basedOn w:val="a0"/>
    <w:qFormat/>
    <w:pPr>
      <w:jc w:val="center"/>
    </w:pPr>
    <w:rPr>
      <w:b/>
      <w:sz w:val="32"/>
      <w:szCs w:val="20"/>
    </w:rPr>
  </w:style>
  <w:style w:type="paragraph" w:customStyle="1" w:styleId="CharChar3CharChar">
    <w:name w:val="Char Char3 Char Char"/>
    <w:basedOn w:val="a0"/>
    <w:uiPriority w:val="99"/>
    <w:qFormat/>
    <w:rPr>
      <w:rFonts w:ascii="Tahoma" w:hAnsi="Tahoma"/>
      <w:sz w:val="24"/>
      <w:szCs w:val="20"/>
    </w:rPr>
  </w:style>
  <w:style w:type="paragraph" w:customStyle="1" w:styleId="Char1">
    <w:name w:val="Char1"/>
    <w:basedOn w:val="a0"/>
    <w:uiPriority w:val="99"/>
    <w:qFormat/>
    <w:rPr>
      <w:sz w:val="24"/>
    </w:rPr>
  </w:style>
  <w:style w:type="paragraph" w:customStyle="1" w:styleId="ParaAttribute2">
    <w:name w:val="ParaAttribute2"/>
    <w:uiPriority w:val="99"/>
    <w:qFormat/>
    <w:pPr>
      <w:widowControl w:val="0"/>
      <w:spacing w:before="156" w:after="156" w:line="278" w:lineRule="auto"/>
      <w:jc w:val="both"/>
    </w:pPr>
    <w:rPr>
      <w:rFonts w:eastAsia="Batang"/>
    </w:rPr>
  </w:style>
  <w:style w:type="paragraph" w:customStyle="1" w:styleId="ListParagraph1">
    <w:name w:val="List Paragraph1"/>
    <w:basedOn w:val="a0"/>
    <w:uiPriority w:val="99"/>
    <w:qFormat/>
    <w:pPr>
      <w:ind w:firstLine="420"/>
    </w:pPr>
    <w:rPr>
      <w:rFonts w:ascii="Calibri" w:hAnsi="Calibri"/>
      <w:szCs w:val="22"/>
    </w:rPr>
  </w:style>
  <w:style w:type="paragraph" w:customStyle="1" w:styleId="ParaCharCharCharChar">
    <w:name w:val="默认段落字体 Para Char Char Char Char"/>
    <w:basedOn w:val="a0"/>
    <w:uiPriority w:val="99"/>
    <w:qFormat/>
    <w:rPr>
      <w:szCs w:val="21"/>
    </w:rPr>
  </w:style>
  <w:style w:type="paragraph" w:customStyle="1" w:styleId="ParaAttribute8">
    <w:name w:val="ParaAttribute8"/>
    <w:uiPriority w:val="99"/>
    <w:qFormat/>
    <w:pPr>
      <w:widowControl w:val="0"/>
      <w:spacing w:before="50" w:after="160" w:line="278" w:lineRule="auto"/>
      <w:ind w:left="993"/>
      <w:jc w:val="both"/>
    </w:pPr>
    <w:rPr>
      <w:rFonts w:eastAsia="Batang"/>
    </w:rPr>
  </w:style>
  <w:style w:type="paragraph" w:customStyle="1" w:styleId="afff6">
    <w:name w:val="标题二级"/>
    <w:basedOn w:val="a0"/>
    <w:qFormat/>
    <w:rPr>
      <w:rFonts w:ascii="宋体" w:hAnsi="宋体"/>
      <w:szCs w:val="21"/>
    </w:rPr>
  </w:style>
  <w:style w:type="paragraph" w:customStyle="1" w:styleId="afff7">
    <w:name w:val="段"/>
    <w:basedOn w:val="a0"/>
    <w:next w:val="a0"/>
    <w:qFormat/>
    <w:pPr>
      <w:widowControl/>
      <w:ind w:firstLine="200"/>
    </w:pPr>
    <w:rPr>
      <w:rFonts w:ascii="宋体" w:hint="eastAsia"/>
      <w:szCs w:val="20"/>
    </w:rPr>
  </w:style>
  <w:style w:type="paragraph" w:customStyle="1" w:styleId="afff8">
    <w:name w:val="章标题"/>
    <w:next w:val="a0"/>
    <w:qFormat/>
    <w:pPr>
      <w:tabs>
        <w:tab w:val="left" w:pos="810"/>
        <w:tab w:val="left" w:pos="1265"/>
      </w:tabs>
      <w:spacing w:before="50" w:after="50" w:line="278" w:lineRule="auto"/>
      <w:ind w:left="810" w:hanging="810"/>
      <w:jc w:val="both"/>
      <w:outlineLvl w:val="1"/>
    </w:pPr>
    <w:rPr>
      <w:rFonts w:ascii="黑体" w:eastAsia="黑体" w:hAnsi="Calibri"/>
      <w:sz w:val="21"/>
      <w:szCs w:val="22"/>
    </w:rPr>
  </w:style>
  <w:style w:type="paragraph" w:customStyle="1" w:styleId="a">
    <w:name w:val="一级条标题"/>
    <w:basedOn w:val="afff8"/>
    <w:next w:val="afff7"/>
    <w:qFormat/>
    <w:pPr>
      <w:numPr>
        <w:ilvl w:val="1"/>
        <w:numId w:val="3"/>
      </w:numPr>
      <w:outlineLvl w:val="2"/>
    </w:pPr>
    <w:rPr>
      <w:rFonts w:hAnsi="Times New Roman" w:cs="Arial"/>
      <w:szCs w:val="21"/>
    </w:rPr>
  </w:style>
  <w:style w:type="paragraph" w:customStyle="1" w:styleId="ParaAttribute7">
    <w:name w:val="ParaAttribute7"/>
    <w:uiPriority w:val="99"/>
    <w:qFormat/>
    <w:pPr>
      <w:widowControl w:val="0"/>
      <w:spacing w:before="50" w:after="160" w:line="278" w:lineRule="auto"/>
      <w:jc w:val="both"/>
    </w:pPr>
    <w:rPr>
      <w:rFonts w:eastAsia="Batang"/>
    </w:rPr>
  </w:style>
  <w:style w:type="paragraph" w:customStyle="1" w:styleId="p0">
    <w:name w:val="p0"/>
    <w:qFormat/>
    <w:pPr>
      <w:spacing w:after="160" w:line="278" w:lineRule="auto"/>
    </w:pPr>
    <w:rPr>
      <w:szCs w:val="21"/>
    </w:rPr>
  </w:style>
  <w:style w:type="paragraph" w:customStyle="1" w:styleId="417">
    <w:name w:val="索引 41"/>
    <w:basedOn w:val="a0"/>
    <w:next w:val="a0"/>
    <w:uiPriority w:val="99"/>
    <w:qFormat/>
    <w:pPr>
      <w:ind w:left="600"/>
    </w:pPr>
    <w:rPr>
      <w:szCs w:val="20"/>
    </w:rPr>
  </w:style>
  <w:style w:type="paragraph" w:customStyle="1" w:styleId="FirstParagraph">
    <w:name w:val="First Paragraph"/>
    <w:basedOn w:val="a8"/>
    <w:next w:val="a8"/>
    <w:qFormat/>
  </w:style>
  <w:style w:type="paragraph" w:customStyle="1" w:styleId="Compact">
    <w:name w:val="Compact"/>
    <w:basedOn w:val="a8"/>
    <w:qFormat/>
    <w:pPr>
      <w:spacing w:before="36" w:after="36"/>
    </w:pPr>
  </w:style>
  <w:style w:type="table" w:customStyle="1" w:styleId="BorderedLined-Accent">
    <w:name w:val="Bordered &amp; Lined - Accent"/>
    <w:basedOn w:val="a3"/>
    <w:uiPriority w:val="99"/>
    <w:qFormat/>
    <w:rPr>
      <w:color w:val="404040"/>
    </w:rPr>
    <w:tblPr/>
  </w:style>
  <w:style w:type="table" w:customStyle="1" w:styleId="ListTable5Dark-Accent4">
    <w:name w:val="List Table 5 Dark - Accent 4"/>
    <w:basedOn w:val="a3"/>
    <w:uiPriority w:val="99"/>
    <w:qFormat/>
    <w:tblPr/>
  </w:style>
  <w:style w:type="table" w:customStyle="1" w:styleId="Lined-Accent1">
    <w:name w:val="Lined - Accent 1"/>
    <w:basedOn w:val="a3"/>
    <w:uiPriority w:val="99"/>
    <w:qFormat/>
    <w:rPr>
      <w:color w:val="404040"/>
    </w:rPr>
    <w:tblPr/>
  </w:style>
  <w:style w:type="table" w:customStyle="1" w:styleId="Bordered-Accent1">
    <w:name w:val="Bordered - Accent 1"/>
    <w:basedOn w:val="a3"/>
    <w:uiPriority w:val="99"/>
    <w:qFormat/>
    <w:tblPr/>
  </w:style>
  <w:style w:type="table" w:customStyle="1" w:styleId="GridTable6Colorful-Accent3">
    <w:name w:val="Grid Table 6 Colorful - Accent 3"/>
    <w:basedOn w:val="a3"/>
    <w:uiPriority w:val="99"/>
    <w:qFormat/>
    <w:tblPr/>
  </w:style>
  <w:style w:type="table" w:customStyle="1" w:styleId="Bordered-Accent2">
    <w:name w:val="Bordered - Accent 2"/>
    <w:basedOn w:val="a3"/>
    <w:uiPriority w:val="99"/>
    <w:qFormat/>
    <w:tblPr/>
  </w:style>
  <w:style w:type="table" w:customStyle="1" w:styleId="ListTable7Colorful-Accent5">
    <w:name w:val="List Table 7 Colorful - Accent 5"/>
    <w:basedOn w:val="a3"/>
    <w:uiPriority w:val="99"/>
    <w:qFormat/>
    <w:tblPr/>
  </w:style>
  <w:style w:type="table" w:customStyle="1" w:styleId="ListTable1Light-Accent2">
    <w:name w:val="List Table 1 Light - Accent 2"/>
    <w:basedOn w:val="a3"/>
    <w:uiPriority w:val="99"/>
    <w:qFormat/>
    <w:tblPr/>
  </w:style>
  <w:style w:type="table" w:customStyle="1" w:styleId="GridTable7Colorful-Accent3">
    <w:name w:val="Grid Table 7 Colorful - Accent 3"/>
    <w:basedOn w:val="a3"/>
    <w:uiPriority w:val="99"/>
    <w:qFormat/>
    <w:tblPr/>
  </w:style>
  <w:style w:type="table" w:customStyle="1" w:styleId="Bordered-Accent4">
    <w:name w:val="Bordered - Accent 4"/>
    <w:basedOn w:val="a3"/>
    <w:uiPriority w:val="99"/>
    <w:qFormat/>
    <w:tblPr/>
  </w:style>
  <w:style w:type="table" w:customStyle="1" w:styleId="GridTable2-Accent1">
    <w:name w:val="Grid Table 2 - Accent 1"/>
    <w:basedOn w:val="a3"/>
    <w:uiPriority w:val="99"/>
    <w:qFormat/>
    <w:tblPr/>
  </w:style>
  <w:style w:type="table" w:customStyle="1" w:styleId="BorderedLined-Accent6">
    <w:name w:val="Bordered &amp; Lined - Accent 6"/>
    <w:basedOn w:val="a3"/>
    <w:uiPriority w:val="99"/>
    <w:qFormat/>
    <w:rPr>
      <w:color w:val="404040"/>
    </w:rPr>
    <w:tblPr/>
  </w:style>
  <w:style w:type="table" w:customStyle="1" w:styleId="GridTable1Light-Accent5">
    <w:name w:val="Grid Table 1 Light - Accent 5"/>
    <w:basedOn w:val="a3"/>
    <w:uiPriority w:val="99"/>
    <w:qFormat/>
    <w:tblPr/>
  </w:style>
  <w:style w:type="table" w:customStyle="1" w:styleId="GridTable5Dark-Accent2">
    <w:name w:val="Grid Table 5 Dark - Accent 2"/>
    <w:basedOn w:val="a3"/>
    <w:uiPriority w:val="99"/>
    <w:qFormat/>
    <w:tblPr/>
  </w:style>
  <w:style w:type="table" w:customStyle="1" w:styleId="ListTable7Colorful-Accent6">
    <w:name w:val="List Table 7 Colorful - Accent 6"/>
    <w:basedOn w:val="a3"/>
    <w:uiPriority w:val="99"/>
    <w:qFormat/>
    <w:tblPr/>
  </w:style>
  <w:style w:type="table" w:customStyle="1" w:styleId="Bordered">
    <w:name w:val="Bordered"/>
    <w:basedOn w:val="a3"/>
    <w:uiPriority w:val="99"/>
    <w:qFormat/>
    <w:tblPr/>
  </w:style>
  <w:style w:type="table" w:customStyle="1" w:styleId="BorderedLined-Accent4">
    <w:name w:val="Bordered &amp; Lined - Accent 4"/>
    <w:basedOn w:val="a3"/>
    <w:uiPriority w:val="99"/>
    <w:qFormat/>
    <w:rPr>
      <w:color w:val="404040"/>
    </w:rPr>
    <w:tblPr/>
  </w:style>
  <w:style w:type="table" w:customStyle="1" w:styleId="GridTable4-Accent3">
    <w:name w:val="Grid Table 4 - Accent 3"/>
    <w:basedOn w:val="a3"/>
    <w:uiPriority w:val="59"/>
    <w:qFormat/>
    <w:tblPr/>
  </w:style>
  <w:style w:type="table" w:customStyle="1" w:styleId="ListTable4-Accent4">
    <w:name w:val="List Table 4 - Accent 4"/>
    <w:basedOn w:val="a3"/>
    <w:uiPriority w:val="99"/>
    <w:qFormat/>
    <w:tblPr/>
  </w:style>
  <w:style w:type="table" w:customStyle="1" w:styleId="GridTable7Colorful-Accent4">
    <w:name w:val="Grid Table 7 Colorful - Accent 4"/>
    <w:basedOn w:val="a3"/>
    <w:uiPriority w:val="99"/>
    <w:qFormat/>
    <w:tblPr/>
  </w:style>
  <w:style w:type="table" w:customStyle="1" w:styleId="GridTable2-Accent5">
    <w:name w:val="Grid Table 2 - Accent 5"/>
    <w:basedOn w:val="a3"/>
    <w:uiPriority w:val="99"/>
    <w:qFormat/>
    <w:tblPr/>
  </w:style>
  <w:style w:type="table" w:customStyle="1" w:styleId="Bordered-Accent6">
    <w:name w:val="Bordered - Accent 6"/>
    <w:basedOn w:val="a3"/>
    <w:uiPriority w:val="99"/>
    <w:qFormat/>
    <w:tblPr/>
  </w:style>
  <w:style w:type="table" w:customStyle="1" w:styleId="GridTable1Light-Accent3">
    <w:name w:val="Grid Table 1 Light - Accent 3"/>
    <w:basedOn w:val="a3"/>
    <w:uiPriority w:val="99"/>
    <w:qFormat/>
    <w:tblPr/>
  </w:style>
  <w:style w:type="table" w:customStyle="1" w:styleId="GridTable3-Accent2">
    <w:name w:val="Grid Table 3 - Accent 2"/>
    <w:basedOn w:val="a3"/>
    <w:uiPriority w:val="99"/>
    <w:qFormat/>
    <w:tblPr/>
  </w:style>
  <w:style w:type="table" w:customStyle="1" w:styleId="GridTable5Dark-Accent6">
    <w:name w:val="Grid Table 5 Dark - Accent 6"/>
    <w:basedOn w:val="a3"/>
    <w:uiPriority w:val="99"/>
    <w:qFormat/>
    <w:tblPr/>
  </w:style>
  <w:style w:type="table" w:customStyle="1" w:styleId="GridTable3-Accent1">
    <w:name w:val="Grid Table 3 - Accent 1"/>
    <w:basedOn w:val="a3"/>
    <w:uiPriority w:val="99"/>
    <w:qFormat/>
    <w:tblPr/>
  </w:style>
  <w:style w:type="table" w:customStyle="1" w:styleId="BorderedLined-Accent2">
    <w:name w:val="Bordered &amp; Lined - Accent 2"/>
    <w:basedOn w:val="a3"/>
    <w:uiPriority w:val="99"/>
    <w:qFormat/>
    <w:rPr>
      <w:color w:val="404040"/>
    </w:rPr>
    <w:tblPr/>
  </w:style>
  <w:style w:type="table" w:customStyle="1" w:styleId="GridTable3-Accent4">
    <w:name w:val="Grid Table 3 - Accent 4"/>
    <w:basedOn w:val="a3"/>
    <w:uiPriority w:val="99"/>
    <w:qFormat/>
    <w:tblPr/>
  </w:style>
  <w:style w:type="table" w:customStyle="1" w:styleId="ListTable4-Accent2">
    <w:name w:val="List Table 4 - Accent 2"/>
    <w:basedOn w:val="a3"/>
    <w:uiPriority w:val="99"/>
    <w:qFormat/>
    <w:tblPr/>
  </w:style>
  <w:style w:type="table" w:customStyle="1" w:styleId="ListTable2-Accent6">
    <w:name w:val="List Table 2 - Accent 6"/>
    <w:basedOn w:val="a3"/>
    <w:uiPriority w:val="99"/>
    <w:qFormat/>
    <w:tblPr/>
  </w:style>
  <w:style w:type="table" w:customStyle="1" w:styleId="ListTable3-Accent1">
    <w:name w:val="List Table 3 - Accent 1"/>
    <w:basedOn w:val="a3"/>
    <w:uiPriority w:val="99"/>
    <w:qFormat/>
    <w:tblPr/>
  </w:style>
  <w:style w:type="table" w:customStyle="1" w:styleId="ListTable1Light-Accent1">
    <w:name w:val="List Table 1 Light - Accent 1"/>
    <w:basedOn w:val="a3"/>
    <w:uiPriority w:val="99"/>
    <w:qFormat/>
    <w:tblPr/>
  </w:style>
  <w:style w:type="table" w:customStyle="1" w:styleId="ListTable5Dark-Accent1">
    <w:name w:val="List Table 5 Dark - Accent 1"/>
    <w:basedOn w:val="a3"/>
    <w:uiPriority w:val="99"/>
    <w:qFormat/>
    <w:tblPr/>
  </w:style>
  <w:style w:type="table" w:customStyle="1" w:styleId="ListTable1Light-Accent6">
    <w:name w:val="List Table 1 Light - Accent 6"/>
    <w:basedOn w:val="a3"/>
    <w:uiPriority w:val="99"/>
    <w:qFormat/>
    <w:tblPr/>
  </w:style>
  <w:style w:type="table" w:customStyle="1" w:styleId="GridTable2-Accent3">
    <w:name w:val="Grid Table 2 - Accent 3"/>
    <w:basedOn w:val="a3"/>
    <w:uiPriority w:val="99"/>
    <w:qFormat/>
    <w:tblPr/>
  </w:style>
  <w:style w:type="table" w:customStyle="1" w:styleId="ListTable3-Accent3">
    <w:name w:val="List Table 3 - Accent 3"/>
    <w:basedOn w:val="a3"/>
    <w:uiPriority w:val="99"/>
    <w:qFormat/>
    <w:tblPr/>
  </w:style>
  <w:style w:type="table" w:customStyle="1" w:styleId="GridTable7Colorful-Accent1">
    <w:name w:val="Grid Table 7 Colorful - Accent 1"/>
    <w:basedOn w:val="a3"/>
    <w:uiPriority w:val="99"/>
    <w:qFormat/>
    <w:tblPr/>
  </w:style>
  <w:style w:type="table" w:customStyle="1" w:styleId="GridTable6Colorful-Accent4">
    <w:name w:val="Grid Table 6 Colorful - Accent 4"/>
    <w:basedOn w:val="a3"/>
    <w:uiPriority w:val="99"/>
    <w:qFormat/>
    <w:tblPr/>
  </w:style>
  <w:style w:type="table" w:customStyle="1" w:styleId="GridTable5Dark-Accent4">
    <w:name w:val="Grid Table 5 Dark- Accent 4"/>
    <w:basedOn w:val="a3"/>
    <w:uiPriority w:val="99"/>
    <w:qFormat/>
    <w:tblPr/>
  </w:style>
  <w:style w:type="table" w:customStyle="1" w:styleId="Lined-Accent">
    <w:name w:val="Lined - Accent"/>
    <w:basedOn w:val="a3"/>
    <w:uiPriority w:val="99"/>
    <w:qFormat/>
    <w:rPr>
      <w:color w:val="404040"/>
    </w:rPr>
    <w:tblPr/>
  </w:style>
  <w:style w:type="table" w:customStyle="1" w:styleId="ListTable7Colorful-Accent3">
    <w:name w:val="List Table 7 Colorful - Accent 3"/>
    <w:basedOn w:val="a3"/>
    <w:uiPriority w:val="99"/>
    <w:qFormat/>
    <w:tblPr/>
  </w:style>
  <w:style w:type="table" w:customStyle="1" w:styleId="ListTable3-Accent4">
    <w:name w:val="List Table 3 - Accent 4"/>
    <w:basedOn w:val="a3"/>
    <w:uiPriority w:val="99"/>
    <w:qFormat/>
    <w:tblPr/>
  </w:style>
  <w:style w:type="table" w:customStyle="1" w:styleId="ListTable1Light-Accent3">
    <w:name w:val="List Table 1 Light - Accent 3"/>
    <w:basedOn w:val="a3"/>
    <w:uiPriority w:val="99"/>
    <w:qFormat/>
    <w:tblPr/>
  </w:style>
  <w:style w:type="table" w:customStyle="1" w:styleId="GridTable1Light-Accent4">
    <w:name w:val="Grid Table 1 Light - Accent 4"/>
    <w:basedOn w:val="a3"/>
    <w:uiPriority w:val="99"/>
    <w:qFormat/>
    <w:tblPr/>
  </w:style>
  <w:style w:type="table" w:customStyle="1" w:styleId="GridTable7Colorful-Accent5">
    <w:name w:val="Grid Table 7 Colorful - Accent 5"/>
    <w:basedOn w:val="a3"/>
    <w:uiPriority w:val="99"/>
    <w:qFormat/>
    <w:tblPr/>
  </w:style>
  <w:style w:type="table" w:customStyle="1" w:styleId="ListTable3-Accent5">
    <w:name w:val="List Table 3 - Accent 5"/>
    <w:basedOn w:val="a3"/>
    <w:uiPriority w:val="99"/>
    <w:qFormat/>
    <w:tblPr/>
  </w:style>
  <w:style w:type="table" w:customStyle="1" w:styleId="ListTable2-Accent3">
    <w:name w:val="List Table 2 - Accent 3"/>
    <w:basedOn w:val="a3"/>
    <w:uiPriority w:val="99"/>
    <w:qFormat/>
    <w:tblPr/>
  </w:style>
  <w:style w:type="table" w:customStyle="1" w:styleId="ListTable5Dark-Accent2">
    <w:name w:val="List Table 5 Dark - Accent 2"/>
    <w:basedOn w:val="a3"/>
    <w:uiPriority w:val="99"/>
    <w:qFormat/>
    <w:tblPr/>
  </w:style>
  <w:style w:type="table" w:customStyle="1" w:styleId="ListTable6Colorful-Accent3">
    <w:name w:val="List Table 6 Colorful - Accent 3"/>
    <w:basedOn w:val="a3"/>
    <w:uiPriority w:val="99"/>
    <w:qFormat/>
    <w:tblPr/>
  </w:style>
  <w:style w:type="table" w:customStyle="1" w:styleId="Lined-Accent4">
    <w:name w:val="Lined - Accent 4"/>
    <w:basedOn w:val="a3"/>
    <w:uiPriority w:val="99"/>
    <w:qFormat/>
    <w:rPr>
      <w:color w:val="404040"/>
    </w:rPr>
    <w:tblPr/>
  </w:style>
  <w:style w:type="table" w:customStyle="1" w:styleId="ListTable2-Accent1">
    <w:name w:val="List Table 2 - Accent 1"/>
    <w:basedOn w:val="a3"/>
    <w:uiPriority w:val="99"/>
    <w:qFormat/>
    <w:tblPr/>
  </w:style>
  <w:style w:type="table" w:customStyle="1" w:styleId="GridTable1Light-Accent6">
    <w:name w:val="Grid Table 1 Light - Accent 6"/>
    <w:basedOn w:val="a3"/>
    <w:uiPriority w:val="99"/>
    <w:qFormat/>
    <w:tblPr/>
  </w:style>
  <w:style w:type="table" w:customStyle="1" w:styleId="BorderedLined-Accent3">
    <w:name w:val="Bordered &amp; Lined - Accent 3"/>
    <w:basedOn w:val="a3"/>
    <w:uiPriority w:val="99"/>
    <w:qFormat/>
    <w:rPr>
      <w:color w:val="404040"/>
    </w:rPr>
    <w:tblPr/>
  </w:style>
  <w:style w:type="table" w:customStyle="1" w:styleId="GridTable4-Accent1">
    <w:name w:val="Grid Table 4 - Accent 1"/>
    <w:basedOn w:val="a3"/>
    <w:uiPriority w:val="59"/>
    <w:qFormat/>
    <w:tblPr/>
  </w:style>
  <w:style w:type="table" w:customStyle="1" w:styleId="GridTable6Colorful-Accent6">
    <w:name w:val="Grid Table 6 Colorful - Accent 6"/>
    <w:basedOn w:val="a3"/>
    <w:uiPriority w:val="99"/>
    <w:qFormat/>
    <w:tblPr/>
  </w:style>
  <w:style w:type="table" w:customStyle="1" w:styleId="ListTable3-Accent2">
    <w:name w:val="List Table 3 - Accent 2"/>
    <w:basedOn w:val="a3"/>
    <w:uiPriority w:val="99"/>
    <w:qFormat/>
    <w:tblPr/>
  </w:style>
  <w:style w:type="table" w:customStyle="1" w:styleId="ListTable2-Accent5">
    <w:name w:val="List Table 2 - Accent 5"/>
    <w:basedOn w:val="a3"/>
    <w:uiPriority w:val="99"/>
    <w:qFormat/>
    <w:tblPr/>
  </w:style>
  <w:style w:type="table" w:customStyle="1" w:styleId="ListTable7Colorful-Accent2">
    <w:name w:val="List Table 7 Colorful - Accent 2"/>
    <w:basedOn w:val="a3"/>
    <w:uiPriority w:val="99"/>
    <w:qFormat/>
    <w:tblPr/>
  </w:style>
  <w:style w:type="table" w:customStyle="1" w:styleId="ListTable6Colorful-Accent6">
    <w:name w:val="List Table 6 Colorful - Accent 6"/>
    <w:basedOn w:val="a3"/>
    <w:uiPriority w:val="99"/>
    <w:qFormat/>
    <w:tblPr/>
  </w:style>
  <w:style w:type="table" w:customStyle="1" w:styleId="ListTable2-Accent4">
    <w:name w:val="List Table 2 - Accent 4"/>
    <w:basedOn w:val="a3"/>
    <w:uiPriority w:val="99"/>
    <w:qFormat/>
    <w:tblPr/>
  </w:style>
  <w:style w:type="table" w:customStyle="1" w:styleId="ListTable4-Accent3">
    <w:name w:val="List Table 4 - Accent 3"/>
    <w:basedOn w:val="a3"/>
    <w:uiPriority w:val="99"/>
    <w:qFormat/>
    <w:tblPr/>
  </w:style>
  <w:style w:type="table" w:customStyle="1" w:styleId="GridTable2-Accent4">
    <w:name w:val="Grid Table 2 - Accent 4"/>
    <w:basedOn w:val="a3"/>
    <w:uiPriority w:val="99"/>
    <w:qFormat/>
    <w:tblPr/>
  </w:style>
  <w:style w:type="table" w:customStyle="1" w:styleId="Bordered-Accent3">
    <w:name w:val="Bordered - Accent 3"/>
    <w:basedOn w:val="a3"/>
    <w:uiPriority w:val="99"/>
    <w:qFormat/>
    <w:tblPr/>
  </w:style>
  <w:style w:type="table" w:customStyle="1" w:styleId="ListTable5Dark-Accent6">
    <w:name w:val="List Table 5 Dark - Accent 6"/>
    <w:basedOn w:val="a3"/>
    <w:uiPriority w:val="99"/>
    <w:qFormat/>
    <w:tblPr/>
  </w:style>
  <w:style w:type="table" w:customStyle="1" w:styleId="ListTable7Colorful-Accent1">
    <w:name w:val="List Table 7 Colorful - Accent 1"/>
    <w:basedOn w:val="a3"/>
    <w:uiPriority w:val="99"/>
    <w:qFormat/>
    <w:tblPr/>
  </w:style>
  <w:style w:type="table" w:customStyle="1" w:styleId="GridTable4-Accent2">
    <w:name w:val="Grid Table 4 - Accent 2"/>
    <w:basedOn w:val="a3"/>
    <w:uiPriority w:val="59"/>
    <w:qFormat/>
    <w:tblPr/>
  </w:style>
  <w:style w:type="table" w:customStyle="1" w:styleId="ListTable5Dark-Accent5">
    <w:name w:val="List Table 5 Dark - Accent 5"/>
    <w:basedOn w:val="a3"/>
    <w:uiPriority w:val="99"/>
    <w:qFormat/>
    <w:tblPr/>
  </w:style>
  <w:style w:type="table" w:customStyle="1" w:styleId="ListTable6Colorful-Accent4">
    <w:name w:val="List Table 6 Colorful - Accent 4"/>
    <w:basedOn w:val="a3"/>
    <w:uiPriority w:val="99"/>
    <w:qFormat/>
    <w:tblPr/>
  </w:style>
  <w:style w:type="table" w:customStyle="1" w:styleId="GridTable1Light-Accent1">
    <w:name w:val="Grid Table 1 Light - Accent 1"/>
    <w:basedOn w:val="a3"/>
    <w:uiPriority w:val="99"/>
    <w:qFormat/>
    <w:tblPr/>
  </w:style>
  <w:style w:type="table" w:customStyle="1" w:styleId="ListTable2-Accent2">
    <w:name w:val="List Table 2 - Accent 2"/>
    <w:basedOn w:val="a3"/>
    <w:uiPriority w:val="99"/>
    <w:qFormat/>
    <w:tblPr/>
  </w:style>
  <w:style w:type="table" w:customStyle="1" w:styleId="Bordered-Accent5">
    <w:name w:val="Bordered - Accent 5"/>
    <w:basedOn w:val="a3"/>
    <w:uiPriority w:val="99"/>
    <w:qFormat/>
    <w:tblPr/>
  </w:style>
  <w:style w:type="table" w:customStyle="1" w:styleId="GridTable7Colorful-Accent6">
    <w:name w:val="Grid Table 7 Colorful - Accent 6"/>
    <w:basedOn w:val="a3"/>
    <w:uiPriority w:val="99"/>
    <w:qFormat/>
    <w:tblPr/>
  </w:style>
  <w:style w:type="table" w:customStyle="1" w:styleId="ListTable5Dark-Accent3">
    <w:name w:val="List Table 5 Dark - Accent 3"/>
    <w:basedOn w:val="a3"/>
    <w:uiPriority w:val="99"/>
    <w:qFormat/>
    <w:tblPr/>
  </w:style>
  <w:style w:type="table" w:customStyle="1" w:styleId="GridTable2-Accent2">
    <w:name w:val="Grid Table 2 - Accent 2"/>
    <w:basedOn w:val="a3"/>
    <w:uiPriority w:val="99"/>
    <w:qFormat/>
    <w:tblPr/>
  </w:style>
  <w:style w:type="table" w:customStyle="1" w:styleId="Lined-Accent6">
    <w:name w:val="Lined - Accent 6"/>
    <w:basedOn w:val="a3"/>
    <w:uiPriority w:val="99"/>
    <w:qFormat/>
    <w:rPr>
      <w:color w:val="404040"/>
    </w:rPr>
    <w:tblPr/>
  </w:style>
  <w:style w:type="table" w:customStyle="1" w:styleId="BorderedLined-Accent5">
    <w:name w:val="Bordered &amp; Lined - Accent 5"/>
    <w:basedOn w:val="a3"/>
    <w:uiPriority w:val="99"/>
    <w:qFormat/>
    <w:rPr>
      <w:color w:val="404040"/>
    </w:rPr>
    <w:tblPr/>
  </w:style>
  <w:style w:type="table" w:customStyle="1" w:styleId="GridTable5Dark-Accent5">
    <w:name w:val="Grid Table 5 Dark - Accent 5"/>
    <w:basedOn w:val="a3"/>
    <w:uiPriority w:val="99"/>
    <w:qFormat/>
    <w:tblPr/>
  </w:style>
  <w:style w:type="table" w:customStyle="1" w:styleId="ListTable1Light-Accent5">
    <w:name w:val="List Table 1 Light - Accent 5"/>
    <w:basedOn w:val="a3"/>
    <w:uiPriority w:val="99"/>
    <w:qFormat/>
    <w:tblPr/>
  </w:style>
  <w:style w:type="table" w:customStyle="1" w:styleId="GridTable3-Accent3">
    <w:name w:val="Grid Table 3 - Accent 3"/>
    <w:basedOn w:val="a3"/>
    <w:uiPriority w:val="99"/>
    <w:qFormat/>
    <w:tblPr/>
  </w:style>
  <w:style w:type="table" w:customStyle="1" w:styleId="GridTable3-Accent5">
    <w:name w:val="Grid Table 3 - Accent 5"/>
    <w:basedOn w:val="a3"/>
    <w:uiPriority w:val="99"/>
    <w:qFormat/>
    <w:tblPr/>
  </w:style>
  <w:style w:type="table" w:customStyle="1" w:styleId="1a">
    <w:name w:val="网格型1"/>
    <w:basedOn w:val="a3"/>
    <w:uiPriority w:val="59"/>
    <w:qFormat/>
    <w:tblPr/>
  </w:style>
  <w:style w:type="table" w:customStyle="1" w:styleId="GridTable6Colorful-Accent1">
    <w:name w:val="Grid Table 6 Colorful - Accent 1"/>
    <w:basedOn w:val="a3"/>
    <w:uiPriority w:val="99"/>
    <w:qFormat/>
    <w:tblPr/>
  </w:style>
  <w:style w:type="table" w:customStyle="1" w:styleId="ListTable3-Accent6">
    <w:name w:val="List Table 3 - Accent 6"/>
    <w:basedOn w:val="a3"/>
    <w:uiPriority w:val="99"/>
    <w:qFormat/>
    <w:tblPr/>
  </w:style>
  <w:style w:type="table" w:customStyle="1" w:styleId="GridTable7Colorful-Accent2">
    <w:name w:val="Grid Table 7 Colorful - Accent 2"/>
    <w:basedOn w:val="a3"/>
    <w:uiPriority w:val="99"/>
    <w:qFormat/>
    <w:tblPr/>
  </w:style>
  <w:style w:type="table" w:customStyle="1" w:styleId="Lined-Accent3">
    <w:name w:val="Lined - Accent 3"/>
    <w:basedOn w:val="a3"/>
    <w:uiPriority w:val="99"/>
    <w:qFormat/>
    <w:rPr>
      <w:color w:val="404040"/>
    </w:rPr>
    <w:tblPr/>
  </w:style>
  <w:style w:type="table" w:customStyle="1" w:styleId="ListTable1Light-Accent4">
    <w:name w:val="List Table 1 Light - Accent 4"/>
    <w:basedOn w:val="a3"/>
    <w:uiPriority w:val="99"/>
    <w:qFormat/>
    <w:tblPr/>
  </w:style>
  <w:style w:type="table" w:customStyle="1" w:styleId="GridTable2-Accent6">
    <w:name w:val="Grid Table 2 - Accent 6"/>
    <w:basedOn w:val="a3"/>
    <w:uiPriority w:val="99"/>
    <w:qFormat/>
    <w:tblPr/>
  </w:style>
  <w:style w:type="table" w:customStyle="1" w:styleId="GridTable3-Accent6">
    <w:name w:val="Grid Table 3 - Accent 6"/>
    <w:basedOn w:val="a3"/>
    <w:uiPriority w:val="99"/>
    <w:qFormat/>
    <w:tblPr/>
  </w:style>
  <w:style w:type="table" w:customStyle="1" w:styleId="TableGridLight">
    <w:name w:val="Table Grid Light"/>
    <w:basedOn w:val="a3"/>
    <w:uiPriority w:val="59"/>
    <w:qFormat/>
    <w:tblPr/>
  </w:style>
  <w:style w:type="table" w:customStyle="1" w:styleId="GridTable5Dark-Accent1">
    <w:name w:val="Grid Table 5 Dark- Accent 1"/>
    <w:basedOn w:val="a3"/>
    <w:uiPriority w:val="99"/>
    <w:qFormat/>
    <w:tblPr/>
  </w:style>
  <w:style w:type="table" w:customStyle="1" w:styleId="GridTable5Dark-Accent3">
    <w:name w:val="Grid Table 5 Dark - Accent 3"/>
    <w:basedOn w:val="a3"/>
    <w:uiPriority w:val="99"/>
    <w:qFormat/>
    <w:tblPr/>
  </w:style>
  <w:style w:type="table" w:customStyle="1" w:styleId="ListTable7Colorful-Accent4">
    <w:name w:val="List Table 7 Colorful - Accent 4"/>
    <w:basedOn w:val="a3"/>
    <w:uiPriority w:val="99"/>
    <w:qFormat/>
    <w:tblPr/>
  </w:style>
  <w:style w:type="table" w:customStyle="1" w:styleId="ListTable4-Accent1">
    <w:name w:val="List Table 4 - Accent 1"/>
    <w:basedOn w:val="a3"/>
    <w:uiPriority w:val="99"/>
    <w:qFormat/>
    <w:tblPr/>
  </w:style>
  <w:style w:type="table" w:customStyle="1" w:styleId="ListTable4-Accent6">
    <w:name w:val="List Table 4 - Accent 6"/>
    <w:basedOn w:val="a3"/>
    <w:uiPriority w:val="99"/>
    <w:qFormat/>
    <w:tblPr/>
  </w:style>
  <w:style w:type="table" w:customStyle="1" w:styleId="GridTable4-Accent4">
    <w:name w:val="Grid Table 4 - Accent 4"/>
    <w:basedOn w:val="a3"/>
    <w:uiPriority w:val="59"/>
    <w:qFormat/>
    <w:tblPr/>
  </w:style>
  <w:style w:type="table" w:customStyle="1" w:styleId="ListTable6Colorful-Accent5">
    <w:name w:val="List Table 6 Colorful - Accent 5"/>
    <w:basedOn w:val="a3"/>
    <w:uiPriority w:val="99"/>
    <w:qFormat/>
    <w:tblPr/>
  </w:style>
  <w:style w:type="table" w:customStyle="1" w:styleId="Lined-Accent5">
    <w:name w:val="Lined - Accent 5"/>
    <w:basedOn w:val="a3"/>
    <w:uiPriority w:val="99"/>
    <w:qFormat/>
    <w:rPr>
      <w:color w:val="404040"/>
    </w:rPr>
    <w:tblPr/>
  </w:style>
  <w:style w:type="table" w:customStyle="1" w:styleId="ListTable6Colorful-Accent2">
    <w:name w:val="List Table 6 Colorful - Accent 2"/>
    <w:basedOn w:val="a3"/>
    <w:uiPriority w:val="99"/>
    <w:qFormat/>
    <w:tblPr/>
  </w:style>
  <w:style w:type="table" w:customStyle="1" w:styleId="ListTable6Colorful-Accent1">
    <w:name w:val="List Table 6 Colorful - Accent 1"/>
    <w:basedOn w:val="a3"/>
    <w:uiPriority w:val="99"/>
    <w:qFormat/>
    <w:tblPr/>
  </w:style>
  <w:style w:type="table" w:customStyle="1" w:styleId="GridTable6Colorful-Accent2">
    <w:name w:val="Grid Table 6 Colorful - Accent 2"/>
    <w:basedOn w:val="a3"/>
    <w:uiPriority w:val="99"/>
    <w:qFormat/>
    <w:tblPr/>
  </w:style>
  <w:style w:type="table" w:customStyle="1" w:styleId="GridTable4-Accent6">
    <w:name w:val="Grid Table 4 - Accent 6"/>
    <w:basedOn w:val="a3"/>
    <w:uiPriority w:val="59"/>
    <w:qFormat/>
    <w:tblPr/>
  </w:style>
  <w:style w:type="table" w:customStyle="1" w:styleId="GridTable4-Accent5">
    <w:name w:val="Grid Table 4 - Accent 5"/>
    <w:basedOn w:val="a3"/>
    <w:uiPriority w:val="59"/>
    <w:qFormat/>
    <w:tblPr/>
  </w:style>
  <w:style w:type="table" w:customStyle="1" w:styleId="ListTable4-Accent5">
    <w:name w:val="List Table 4 - Accent 5"/>
    <w:basedOn w:val="a3"/>
    <w:uiPriority w:val="99"/>
    <w:qFormat/>
    <w:tblPr/>
  </w:style>
  <w:style w:type="table" w:customStyle="1" w:styleId="GridTable1Light-Accent2">
    <w:name w:val="Grid Table 1 Light - Accent 2"/>
    <w:basedOn w:val="a3"/>
    <w:uiPriority w:val="99"/>
    <w:qFormat/>
    <w:tblPr/>
  </w:style>
  <w:style w:type="table" w:customStyle="1" w:styleId="GridTable6Colorful-Accent5">
    <w:name w:val="Grid Table 6 Colorful - Accent 5"/>
    <w:basedOn w:val="a3"/>
    <w:uiPriority w:val="99"/>
    <w:qFormat/>
    <w:tblPr/>
  </w:style>
  <w:style w:type="table" w:customStyle="1" w:styleId="Lined-Accent2">
    <w:name w:val="Lined - Accent 2"/>
    <w:basedOn w:val="a3"/>
    <w:uiPriority w:val="99"/>
    <w:qFormat/>
    <w:rPr>
      <w:color w:val="404040"/>
    </w:rPr>
    <w:tblPr/>
  </w:style>
  <w:style w:type="table" w:customStyle="1" w:styleId="BorderedLined-Accent1">
    <w:name w:val="Bordered &amp; Lined - Accent 1"/>
    <w:basedOn w:val="a3"/>
    <w:uiPriority w:val="99"/>
    <w:qFormat/>
    <w:rPr>
      <w:color w:val="404040"/>
    </w:rPr>
    <w:tblPr/>
  </w:style>
  <w:style w:type="paragraph" w:customStyle="1" w:styleId="25">
    <w:name w:val="修订2"/>
    <w:hidden/>
    <w:uiPriority w:val="99"/>
    <w:unhideWhenUsed/>
    <w:qFormat/>
    <w:rPr>
      <w:sz w:val="21"/>
      <w:szCs w:val="24"/>
    </w:rPr>
  </w:style>
  <w:style w:type="paragraph" w:customStyle="1" w:styleId="36">
    <w:name w:val="修订3"/>
    <w:hidden/>
    <w:uiPriority w:val="99"/>
    <w:semiHidden/>
    <w:qFormat/>
    <w:rPr>
      <w:sz w:val="21"/>
      <w:szCs w:val="24"/>
    </w:rPr>
  </w:style>
  <w:style w:type="paragraph" w:customStyle="1" w:styleId="118">
    <w:name w:val="纯文本11"/>
    <w:qFormat/>
    <w:pPr>
      <w:widowControl w:val="0"/>
      <w:jc w:val="both"/>
    </w:pPr>
    <w:rPr>
      <w:rFonts w:ascii="宋体" w:hAnsi="Courier New" w:cs="Courier New"/>
      <w:sz w:val="21"/>
      <w:szCs w:val="21"/>
    </w:rPr>
  </w:style>
  <w:style w:type="paragraph" w:customStyle="1" w:styleId="26">
    <w:name w:val="无间隔2"/>
    <w:basedOn w:val="a0"/>
    <w:qFormat/>
    <w:pPr>
      <w:widowControl/>
      <w:jc w:val="left"/>
    </w:pPr>
    <w:rPr>
      <w:rFonts w:ascii="Tahoma" w:eastAsia="微软雅黑" w:hAnsi="Tahoma"/>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5600</Words>
  <Characters>31925</Characters>
  <Application>Microsoft Office Word</Application>
  <DocSecurity>0</DocSecurity>
  <Lines>266</Lines>
  <Paragraphs>74</Paragraphs>
  <ScaleCrop>false</ScaleCrop>
  <Company>Microsoft</Company>
  <LinksUpToDate>false</LinksUpToDate>
  <CharactersWithSpaces>37451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江苏舜天高科招标文件</dc:title>
  <dc:creator>yaoyi</dc:creator>
  <cp:lastModifiedBy>吴志叶</cp:lastModifiedBy>
  <cp:revision>2</cp:revision>
  <dcterms:created xsi:type="dcterms:W3CDTF">2026-07-27T07:55:00Z</dcterms:created>
  <dcterms:modified xsi:type="dcterms:W3CDTF">2026-07-27T07:55:00Z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eyJoZGlkIjoiNTE0NGNlM2VmZTYzYWQ1ZjE1ODJhM2U1OThmMTU1OGEiLCJ1c2VySWQiOiIzOTI2NzY2MDgifQ==</vt:lpwstr>
  </property>
  <property fmtid="{D5CDD505-2E9C-101B-9397-08002B2CF9AE}" pid="3" name="KSOProductBuildVer">
    <vt:lpwstr>2052-12.1.0.26895</vt:lpwstr>
  </property>
  <property fmtid="{D5CDD505-2E9C-101B-9397-08002B2CF9AE}" pid="4" name="ICV">
    <vt:lpwstr>0F7F9A6618F34CC495F1C6178A205A2C_13</vt:lpwstr>
  </property>
</Properties>
</file>