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center"/>
        <w:spacing w:line="360" w:lineRule="auto"/>
        <w:rPr>
          <w:rFonts w:hint="eastAsia" w:ascii="宋体" w:hAnsi="宋体"/>
          <w:b/>
          <w:color w:val="000000"/>
          <w:sz w:val="52"/>
          <w:szCs w:val="52"/>
        </w:rPr>
      </w:pPr>
      <w:r>
        <w:rPr>
          <w:rFonts w:hint="eastAsia" w:ascii="宋体" w:hAnsi="宋体"/>
          <w:b/>
          <w:color w:val="000000"/>
          <w:sz w:val="52"/>
          <w:szCs w:val="52"/>
        </w:rPr>
      </w:r>
      <w:r/>
    </w:p>
    <w:p>
      <w:pPr>
        <w:pStyle w:val="881"/>
        <w:jc w:val="center"/>
        <w:spacing w:line="360" w:lineRule="auto"/>
        <w:rPr>
          <w:rFonts w:hint="eastAsia" w:ascii="宋体" w:hAnsi="宋体"/>
          <w:b/>
          <w:color w:val="000000"/>
          <w:sz w:val="36"/>
        </w:rPr>
      </w:pPr>
      <w:r>
        <w:rPr>
          <w:rFonts w:hint="eastAsia" w:ascii="宋体" w:hAnsi="宋体"/>
          <w:b/>
          <w:color w:val="000000"/>
          <w:sz w:val="84"/>
        </w:rPr>
        <w:t xml:space="preserve">单一来源采购文件</w:t>
      </w:r>
      <w:r>
        <w:rPr>
          <w:rFonts w:hint="eastAsia" w:ascii="宋体" w:hAnsi="宋体"/>
          <w:b/>
          <w:color w:val="000000"/>
          <w:sz w:val="36"/>
        </w:rPr>
        <w:t xml:space="preserve">   </w:t>
      </w:r>
      <w:r>
        <w:rPr>
          <w:rFonts w:hint="eastAsia" w:ascii="宋体" w:hAnsi="宋体"/>
          <w:b/>
          <w:color w:val="000000"/>
          <w:sz w:val="36"/>
        </w:rPr>
      </w:r>
      <w:r/>
    </w:p>
    <w:p>
      <w:pPr>
        <w:pStyle w:val="881"/>
        <w:spacing w:line="360" w:lineRule="auto"/>
        <w:rPr>
          <w:rFonts w:hint="eastAsia" w:ascii="宋体" w:hAnsi="宋体"/>
          <w:b/>
          <w:color w:val="000000"/>
          <w:sz w:val="36"/>
        </w:rPr>
      </w:pPr>
      <w:r>
        <w:rPr>
          <w:rFonts w:hint="eastAsia" w:ascii="宋体" w:hAnsi="宋体"/>
          <w:b/>
          <w:color w:val="000000"/>
          <w:sz w:val="36"/>
        </w:rPr>
        <w:t xml:space="preserve"> </w:t>
      </w:r>
      <w:r>
        <w:rPr>
          <w:rFonts w:hint="eastAsia" w:ascii="宋体" w:hAnsi="宋体"/>
          <w:b/>
          <w:color w:val="000000"/>
          <w:sz w:val="36"/>
        </w:rPr>
      </w:r>
      <w:r/>
    </w:p>
    <w:p>
      <w:pPr>
        <w:pStyle w:val="910"/>
        <w:rPr>
          <w:rFonts w:hint="eastAsia"/>
          <w:color w:val="000000"/>
        </w:rPr>
      </w:pPr>
      <w:r>
        <w:rPr>
          <w:rFonts w:hint="eastAsia"/>
          <w:color w:val="000000"/>
        </w:rPr>
      </w:r>
      <w:r/>
    </w:p>
    <w:p>
      <w:pPr>
        <w:pStyle w:val="881"/>
        <w:ind w:firstLine="1795"/>
        <w:spacing w:line="360" w:lineRule="auto"/>
        <w:rPr>
          <w:rFonts w:hint="eastAsia" w:ascii="宋体" w:hAnsi="宋体" w:eastAsia="宋体"/>
          <w:b/>
          <w:color w:val="000000"/>
          <w:sz w:val="36"/>
          <w:lang w:eastAsia="zh-CN"/>
        </w:rPr>
      </w:pPr>
      <w:r>
        <w:rPr>
          <w:rFonts w:hint="eastAsia" w:ascii="宋体" w:hAnsi="宋体"/>
          <w:b/>
          <w:color w:val="000000"/>
          <w:sz w:val="30"/>
          <w:szCs w:val="30"/>
        </w:rPr>
        <w:t xml:space="preserve">采购编号：</w:t>
      </w:r>
      <w:r>
        <w:rPr>
          <w:rFonts w:hint="eastAsia" w:ascii="宋体" w:hAnsi="宋体"/>
          <w:b/>
          <w:color w:val="000000"/>
          <w:sz w:val="30"/>
          <w:szCs w:val="30"/>
          <w:lang w:eastAsia="zh-CN"/>
        </w:rPr>
        <w:t xml:space="preserve">JSZC-320505-HDPY-D2026-0009</w:t>
      </w:r>
      <w:r>
        <w:rPr>
          <w:rFonts w:hint="eastAsia" w:ascii="宋体" w:hAnsi="宋体" w:eastAsia="宋体"/>
          <w:b/>
          <w:color w:val="000000"/>
          <w:sz w:val="36"/>
          <w:lang w:eastAsia="zh-CN"/>
        </w:rPr>
      </w:r>
      <w:r/>
    </w:p>
    <w:p>
      <w:pPr>
        <w:pStyle w:val="881"/>
        <w:spacing w:line="360" w:lineRule="auto"/>
        <w:rPr>
          <w:rFonts w:hint="eastAsia" w:ascii="宋体" w:hAnsi="宋体" w:eastAsia="宋体"/>
          <w:b/>
          <w:color w:val="000000"/>
          <w:sz w:val="30"/>
          <w:szCs w:val="30"/>
          <w:lang w:eastAsia="zh-CN"/>
        </w:rPr>
      </w:pPr>
      <w:r>
        <w:rPr>
          <w:rFonts w:hint="eastAsia" w:ascii="宋体" w:hAnsi="宋体"/>
          <w:b/>
          <w:color w:val="000000"/>
          <w:sz w:val="30"/>
          <w:szCs w:val="30"/>
        </w:rPr>
        <w:t xml:space="preserve">            采购单位：</w:t>
      </w:r>
      <w:r>
        <w:rPr>
          <w:rFonts w:hint="eastAsia" w:ascii="宋体" w:hAnsi="宋体"/>
          <w:b/>
          <w:color w:val="000000"/>
          <w:sz w:val="30"/>
          <w:szCs w:val="30"/>
          <w:lang w:eastAsia="zh-CN"/>
        </w:rPr>
        <w:t xml:space="preserve">苏州高新区工委（虎丘区委）宣传部</w:t>
      </w:r>
      <w:r>
        <w:rPr>
          <w:rFonts w:hint="eastAsia" w:ascii="宋体" w:hAnsi="宋体" w:eastAsia="宋体"/>
          <w:b/>
          <w:color w:val="000000"/>
          <w:sz w:val="30"/>
          <w:szCs w:val="30"/>
          <w:lang w:eastAsia="zh-CN"/>
        </w:rPr>
      </w:r>
      <w:r/>
    </w:p>
    <w:p>
      <w:pPr>
        <w:pStyle w:val="881"/>
        <w:ind w:firstLine="1807"/>
        <w:spacing w:line="360" w:lineRule="auto"/>
        <w:rPr>
          <w:rFonts w:hint="eastAsia" w:ascii="宋体" w:hAnsi="宋体"/>
          <w:b/>
          <w:color w:val="000000"/>
          <w:sz w:val="30"/>
          <w:szCs w:val="30"/>
          <w:lang w:val="en-US" w:eastAsia="zh-CN"/>
        </w:rPr>
      </w:pPr>
      <w:r>
        <w:rPr>
          <w:rFonts w:hint="eastAsia" w:ascii="宋体" w:hAnsi="宋体"/>
          <w:b/>
          <w:color w:val="000000"/>
          <w:sz w:val="30"/>
          <w:szCs w:val="30"/>
        </w:rPr>
        <w:t xml:space="preserve">采购内容：</w:t>
      </w:r>
      <w:r>
        <w:rPr>
          <w:rFonts w:hint="eastAsia" w:ascii="宋体" w:hAnsi="宋体"/>
          <w:b/>
          <w:color w:val="000000"/>
          <w:sz w:val="30"/>
          <w:szCs w:val="30"/>
          <w:lang w:eastAsia="zh-CN"/>
        </w:rPr>
        <w:t xml:space="preserve">《苏州日报》推广</w:t>
      </w:r>
      <w:r>
        <w:rPr>
          <w:rFonts w:hint="eastAsia" w:ascii="宋体" w:hAnsi="宋体"/>
          <w:b/>
          <w:color w:val="000000"/>
          <w:sz w:val="30"/>
          <w:szCs w:val="30"/>
          <w:lang w:val="en-US" w:eastAsia="zh-CN"/>
        </w:rPr>
        <w:t xml:space="preserve">项目</w:t>
      </w:r>
      <w:r>
        <w:rPr>
          <w:rFonts w:hint="eastAsia" w:ascii="宋体" w:hAnsi="宋体"/>
          <w:b/>
          <w:color w:val="000000"/>
          <w:sz w:val="30"/>
          <w:szCs w:val="30"/>
          <w:lang w:val="en-US" w:eastAsia="zh-CN"/>
        </w:rPr>
      </w:r>
      <w:r/>
    </w:p>
    <w:p>
      <w:pPr>
        <w:pStyle w:val="881"/>
        <w:ind w:firstLine="1807"/>
        <w:spacing w:line="360" w:lineRule="auto"/>
        <w:rPr>
          <w:rFonts w:ascii="宋体" w:hAnsi="宋体" w:eastAsia="宋体" w:cs="Times New Roman"/>
          <w:b/>
          <w:color w:val="000000"/>
          <w:sz w:val="30"/>
          <w:szCs w:val="30"/>
          <w:lang w:val="en-US" w:eastAsia="zh-CN"/>
        </w:rPr>
      </w:pPr>
      <w:r>
        <w:rPr>
          <w:rFonts w:hint="eastAsia" w:ascii="宋体" w:hAnsi="宋体" w:eastAsia="宋体" w:cs="Times New Roman"/>
          <w:b/>
          <w:color w:val="000000"/>
          <w:sz w:val="30"/>
          <w:szCs w:val="30"/>
          <w:lang w:val="en-US" w:eastAsia="zh-CN"/>
        </w:rPr>
        <w:t xml:space="preserve">项目类别：服务类</w:t>
      </w:r>
      <w:r>
        <w:rPr>
          <w:rFonts w:ascii="宋体" w:hAnsi="宋体" w:eastAsia="宋体" w:cs="Times New Roman"/>
          <w:b/>
          <w:color w:val="000000"/>
          <w:sz w:val="30"/>
          <w:szCs w:val="30"/>
          <w:lang w:val="en-US" w:eastAsia="zh-CN"/>
        </w:rPr>
      </w:r>
      <w:r/>
    </w:p>
    <w:p>
      <w:pPr>
        <w:pStyle w:val="910"/>
        <w:rPr>
          <w:rFonts w:hint="eastAsia"/>
          <w:color w:val="000000"/>
        </w:rPr>
      </w:pPr>
      <w:r>
        <w:rPr>
          <w:rFonts w:hint="eastAsia"/>
          <w:color w:val="000000"/>
        </w:rPr>
      </w:r>
      <w:r/>
    </w:p>
    <w:p>
      <w:pPr>
        <w:pStyle w:val="881"/>
        <w:spacing w:line="360" w:lineRule="auto"/>
        <w:rPr>
          <w:rFonts w:hint="eastAsia" w:ascii="宋体" w:hAnsi="宋体"/>
          <w:b/>
          <w:color w:val="000000"/>
          <w:spacing w:val="-26"/>
        </w:rPr>
      </w:pPr>
      <w:r>
        <w:rPr>
          <w:rFonts w:hint="eastAsia" w:ascii="宋体" w:hAnsi="宋体"/>
          <w:b/>
          <w:color w:val="000000"/>
          <w:sz w:val="32"/>
        </w:rPr>
        <w:t xml:space="preserve">                    </w:t>
      </w:r>
      <w:r>
        <w:rPr>
          <w:rFonts w:ascii="宋体" w:hAnsi="宋体" w:cs="宋体"/>
          <w:color w:val="000000"/>
          <w:sz w:val="30"/>
          <w:szCs w:val="30"/>
        </w:rPr>
        <mc:AlternateContent>
          <mc:Choice Requires="wpg">
            <w:drawing>
              <wp:inline xmlns:wp="http://schemas.openxmlformats.org/drawingml/2006/wordprocessingDrawing" distT="0" distB="0" distL="0" distR="0">
                <wp:extent cx="1597165" cy="194256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597165" cy="19425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5.8pt;height:153.0pt;mso-wrap-distance-left:0.0pt;mso-wrap-distance-top:0.0pt;mso-wrap-distance-right:0.0pt;mso-wrap-distance-bottom:0.0pt;" stroked="f">
                <v:path textboxrect="0,0,0,0"/>
                <v:imagedata r:id="rId11" o:title=""/>
              </v:shape>
            </w:pict>
          </mc:Fallback>
        </mc:AlternateContent>
      </w:r>
      <w:r>
        <w:rPr>
          <w:rFonts w:hint="eastAsia" w:ascii="宋体" w:hAnsi="宋体"/>
          <w:b/>
          <w:color w:val="000000"/>
          <w:spacing w:val="-26"/>
        </w:rPr>
      </w:r>
      <w:r/>
    </w:p>
    <w:p>
      <w:pPr>
        <w:pStyle w:val="881"/>
        <w:jc w:val="center"/>
        <w:spacing w:line="360" w:lineRule="auto"/>
        <w:rPr>
          <w:rFonts w:hint="eastAsia" w:ascii="宋体" w:hAnsi="宋体"/>
          <w:b/>
          <w:color w:val="000000"/>
          <w:sz w:val="30"/>
        </w:rPr>
      </w:pPr>
      <w:r>
        <w:rPr>
          <w:rFonts w:hint="eastAsia" w:ascii="宋体" w:hAnsi="宋体"/>
          <w:b/>
          <w:color w:val="000000"/>
          <w:sz w:val="30"/>
        </w:rPr>
      </w:r>
      <w:r/>
    </w:p>
    <w:p>
      <w:pPr>
        <w:pStyle w:val="881"/>
        <w:jc w:val="center"/>
        <w:spacing w:line="360" w:lineRule="auto"/>
        <w:rPr>
          <w:rFonts w:hint="eastAsia" w:ascii="宋体" w:hAnsi="宋体"/>
          <w:b/>
          <w:color w:val="000000"/>
          <w:sz w:val="30"/>
        </w:rPr>
      </w:pPr>
      <w:r>
        <w:rPr>
          <w:rFonts w:hint="eastAsia" w:ascii="宋体" w:hAnsi="宋体"/>
          <w:b/>
          <w:color w:val="000000"/>
          <w:sz w:val="30"/>
        </w:rPr>
      </w:r>
      <w:r/>
    </w:p>
    <w:p>
      <w:pPr>
        <w:pStyle w:val="910"/>
        <w:rPr>
          <w:rFonts w:hint="eastAsia"/>
          <w:color w:val="000000"/>
        </w:rPr>
      </w:pPr>
      <w:r>
        <w:rPr>
          <w:rFonts w:hint="eastAsia"/>
          <w:color w:val="000000"/>
        </w:rPr>
      </w:r>
      <w:r/>
    </w:p>
    <w:p>
      <w:pPr>
        <w:pStyle w:val="881"/>
        <w:jc w:val="center"/>
        <w:spacing w:line="360" w:lineRule="auto"/>
        <w:rPr>
          <w:rFonts w:hint="eastAsia" w:ascii="宋体" w:hAnsi="宋体"/>
          <w:b/>
          <w:color w:val="000000"/>
          <w:sz w:val="32"/>
        </w:rPr>
      </w:pPr>
      <w:r>
        <w:rPr>
          <w:rFonts w:hint="eastAsia" w:ascii="宋体" w:hAnsi="宋体"/>
          <w:b/>
          <w:color w:val="000000"/>
          <w:sz w:val="32"/>
        </w:rPr>
        <w:t xml:space="preserve">苏州惠德普源企业咨询有限公司</w:t>
      </w:r>
      <w:r>
        <w:rPr>
          <w:rFonts w:hint="eastAsia" w:ascii="宋体" w:hAnsi="宋体"/>
          <w:b/>
          <w:color w:val="000000"/>
          <w:sz w:val="32"/>
        </w:rPr>
      </w:r>
      <w:r/>
    </w:p>
    <w:p>
      <w:pPr>
        <w:pStyle w:val="881"/>
        <w:jc w:val="center"/>
        <w:spacing w:line="360" w:lineRule="auto"/>
        <w:rPr>
          <w:rFonts w:hint="eastAsia" w:ascii="宋体" w:hAnsi="宋体"/>
          <w:b/>
          <w:color w:val="000000"/>
          <w:sz w:val="32"/>
        </w:rPr>
      </w:pPr>
      <w:r>
        <w:rPr>
          <w:rFonts w:hint="eastAsia" w:ascii="宋体" w:hAnsi="宋体"/>
          <w:b/>
          <w:color w:val="000000"/>
          <w:sz w:val="32"/>
        </w:rPr>
        <w:t xml:space="preserve">二○二</w:t>
      </w:r>
      <w:r>
        <w:rPr>
          <w:rFonts w:hint="eastAsia" w:ascii="宋体" w:hAnsi="宋体"/>
          <w:b/>
          <w:color w:val="000000"/>
          <w:sz w:val="32"/>
          <w:lang w:val="en-US" w:eastAsia="zh-CN"/>
        </w:rPr>
        <w:t xml:space="preserve">六</w:t>
      </w:r>
      <w:r>
        <w:rPr>
          <w:rFonts w:hint="eastAsia" w:ascii="宋体" w:hAnsi="宋体"/>
          <w:b/>
          <w:color w:val="000000"/>
          <w:sz w:val="32"/>
        </w:rPr>
        <w:t xml:space="preserve">年</w:t>
      </w:r>
      <w:r>
        <w:rPr>
          <w:rFonts w:hint="eastAsia" w:ascii="宋体" w:hAnsi="宋体"/>
          <w:b/>
          <w:color w:val="000000"/>
          <w:sz w:val="32"/>
          <w:lang w:val="en-US" w:eastAsia="zh-CN"/>
        </w:rPr>
        <w:t xml:space="preserve">七</w:t>
      </w:r>
      <w:r>
        <w:rPr>
          <w:rFonts w:hint="eastAsia" w:ascii="宋体" w:hAnsi="宋体"/>
          <w:b/>
          <w:color w:val="000000"/>
          <w:sz w:val="32"/>
        </w:rPr>
        <w:t xml:space="preserve">月</w:t>
      </w:r>
      <w:r>
        <w:rPr>
          <w:rFonts w:hint="eastAsia" w:ascii="宋体" w:hAnsi="宋体"/>
          <w:b/>
          <w:color w:val="000000"/>
          <w:sz w:val="32"/>
        </w:rPr>
      </w:r>
      <w:r/>
    </w:p>
    <w:p>
      <w:pPr>
        <w:pStyle w:val="881"/>
        <w:jc w:val="center"/>
        <w:rPr>
          <w:rFonts w:hint="eastAsia" w:ascii="宋体" w:hAnsi="宋体"/>
          <w:color w:val="000000"/>
          <w:spacing w:val="20"/>
          <w:sz w:val="36"/>
          <w:szCs w:val="36"/>
          <w:highlight w:val="none"/>
        </w:rPr>
      </w:pPr>
      <w:r>
        <w:rPr>
          <w:rFonts w:hint="eastAsia" w:ascii="宋体" w:hAnsi="宋体"/>
          <w:color w:val="000000"/>
          <w:spacing w:val="20"/>
          <w:sz w:val="36"/>
          <w:szCs w:val="36"/>
          <w:highlight w:val="none"/>
        </w:rPr>
        <w:t xml:space="preserve">前 附 表</w:t>
      </w:r>
      <w:r>
        <w:rPr>
          <w:rFonts w:hint="eastAsia" w:ascii="宋体" w:hAnsi="宋体"/>
          <w:color w:val="000000"/>
          <w:spacing w:val="20"/>
          <w:sz w:val="36"/>
          <w:szCs w:val="36"/>
          <w:highlight w:val="none"/>
        </w:rPr>
      </w:r>
      <w:r/>
    </w:p>
    <w:p>
      <w:pPr>
        <w:pStyle w:val="887"/>
        <w:rPr>
          <w:color w:val="000000"/>
          <w:highlight w:val="none"/>
        </w:rPr>
      </w:pPr>
      <w:r>
        <w:rPr>
          <w:color w:val="000000"/>
          <w:highlight w:val="none"/>
        </w:rPr>
      </w:r>
      <w:r/>
    </w:p>
    <w:tbl>
      <w:tblPr>
        <w:tblW w:w="954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4"/>
        <w:gridCol w:w="1560"/>
        <w:gridCol w:w="7235"/>
      </w:tblGrid>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序号</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项目内容</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内容规定</w:t>
            </w:r>
            <w:r>
              <w:rPr>
                <w:rFonts w:hint="eastAsia" w:ascii="宋体" w:hAnsi="宋体" w:eastAsia="宋体" w:cs="宋体"/>
                <w:b w:val="0"/>
                <w:bCs/>
                <w:color w:val="000000"/>
                <w:sz w:val="24"/>
                <w:szCs w:val="24"/>
                <w:highlight w:val="none"/>
              </w:rPr>
            </w: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项目</w:t>
            </w:r>
            <w:r>
              <w:rPr>
                <w:rFonts w:hint="eastAsia" w:ascii="宋体" w:hAnsi="宋体" w:eastAsia="宋体" w:cs="宋体"/>
                <w:b w:val="0"/>
                <w:bCs/>
                <w:color w:val="000000"/>
                <w:sz w:val="24"/>
                <w:szCs w:val="24"/>
                <w:highlight w:val="none"/>
              </w:rPr>
              <w:t xml:space="preserve">编号</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81"/>
              <w:jc w:val="left"/>
              <w:keepLines w:val="0"/>
              <w:keepNext w:val="0"/>
              <w:pageBreakBefore w:val="0"/>
              <w:spacing w:line="360" w:lineRule="exact"/>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JSZC-320505-HDPY-D2026-0009</w:t>
            </w:r>
            <w:r>
              <w:rPr>
                <w:rFonts w:hint="eastAsia" w:ascii="宋体" w:hAnsi="宋体" w:eastAsia="宋体" w:cs="宋体"/>
                <w:b w:val="0"/>
                <w:bCs/>
                <w:color w:val="000000"/>
                <w:sz w:val="24"/>
                <w:szCs w:val="24"/>
                <w:highlight w:val="none"/>
                <w:lang w:eastAsia="zh-CN"/>
              </w:rPr>
            </w: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项目</w:t>
            </w:r>
            <w:r>
              <w:rPr>
                <w:rFonts w:hint="eastAsia" w:ascii="宋体" w:hAnsi="宋体" w:eastAsia="宋体" w:cs="宋体"/>
                <w:b w:val="0"/>
                <w:bCs/>
                <w:color w:val="000000"/>
                <w:sz w:val="24"/>
                <w:szCs w:val="24"/>
                <w:highlight w:val="none"/>
                <w:lang w:eastAsia="zh-CN"/>
              </w:rPr>
              <w:t xml:space="preserve">名称</w:t>
            </w:r>
            <w:r>
              <w:rPr>
                <w:rFonts w:hint="eastAsia" w:ascii="宋体" w:hAnsi="宋体" w:eastAsia="宋体" w:cs="宋体"/>
                <w:b w:val="0"/>
                <w:bCs/>
                <w:color w:val="000000"/>
                <w:sz w:val="24"/>
                <w:szCs w:val="24"/>
                <w:highlight w:val="none"/>
                <w:lang w:eastAsia="zh-CN"/>
              </w:rPr>
            </w:r>
            <w:r/>
          </w:p>
        </w:tc>
        <w:tc>
          <w:tcPr>
            <w:tcW w:w="7235" w:type="dxa"/>
            <w:vAlign w:val="center"/>
            <w:textDirection w:val="lrTb"/>
            <w:noWrap w:val="false"/>
          </w:tcPr>
          <w:p>
            <w:pPr>
              <w:pStyle w:val="881"/>
              <w:ind w:right="0"/>
              <w:jc w:val="left"/>
              <w:keepLines w:val="0"/>
              <w:keepNext w:val="0"/>
              <w:pageBreakBefore w:val="0"/>
              <w:spacing w:line="360" w:lineRule="exact"/>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《苏州日报》推广项目</w:t>
            </w:r>
            <w:r>
              <w:rPr>
                <w:rFonts w:hint="eastAsia" w:ascii="宋体" w:hAnsi="宋体" w:eastAsia="宋体" w:cs="宋体"/>
                <w:b w:val="0"/>
                <w:bCs/>
                <w:color w:val="000000"/>
                <w:sz w:val="24"/>
                <w:szCs w:val="24"/>
                <w:highlight w:val="none"/>
                <w:lang w:eastAsia="zh-CN"/>
              </w:rPr>
            </w: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响应文件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 有效期</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81"/>
              <w:ind w:right="0"/>
              <w:jc w:val="left"/>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响应文件提交截止之日起</w:t>
            </w:r>
            <w:r>
              <w:rPr>
                <w:rFonts w:hint="eastAsia" w:ascii="宋体" w:hAnsi="宋体" w:eastAsia="宋体" w:cs="宋体"/>
                <w:b w:val="0"/>
                <w:bCs/>
                <w:color w:val="000000"/>
                <w:sz w:val="24"/>
                <w:szCs w:val="24"/>
                <w:highlight w:val="none"/>
                <w:lang w:val="en-US" w:eastAsia="zh-CN"/>
              </w:rPr>
              <w:t xml:space="preserve">九</w:t>
            </w:r>
            <w:r>
              <w:rPr>
                <w:rFonts w:hint="eastAsia" w:ascii="宋体" w:hAnsi="宋体" w:eastAsia="宋体" w:cs="宋体"/>
                <w:b w:val="0"/>
                <w:bCs/>
                <w:color w:val="000000"/>
                <w:sz w:val="24"/>
                <w:szCs w:val="24"/>
                <w:highlight w:val="none"/>
              </w:rPr>
              <w:t xml:space="preserve">十天（日历日）</w:t>
            </w:r>
            <w:r>
              <w:rPr>
                <w:rFonts w:hint="eastAsia" w:ascii="宋体" w:hAnsi="宋体" w:eastAsia="宋体" w:cs="宋体"/>
                <w:b w:val="0"/>
                <w:bCs/>
                <w:color w:val="000000"/>
                <w:sz w:val="24"/>
                <w:szCs w:val="24"/>
                <w:highlight w:val="none"/>
              </w:rPr>
            </w: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保证金</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81"/>
              <w:ind w:right="0"/>
              <w:jc w:val="left"/>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本项目免收保证金。</w:t>
            </w:r>
            <w:r>
              <w:rPr>
                <w:rFonts w:hint="eastAsia" w:ascii="宋体" w:hAnsi="宋体" w:eastAsia="宋体" w:cs="宋体"/>
                <w:b w:val="0"/>
                <w:bCs/>
                <w:color w:val="000000"/>
                <w:sz w:val="24"/>
                <w:szCs w:val="24"/>
                <w:highlight w:val="none"/>
              </w:rPr>
            </w: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响应</w:t>
            </w:r>
            <w:r>
              <w:rPr>
                <w:rFonts w:hint="eastAsia" w:ascii="宋体" w:hAnsi="宋体" w:eastAsia="宋体" w:cs="宋体"/>
                <w:b w:val="0"/>
                <w:bCs/>
                <w:color w:val="000000"/>
                <w:sz w:val="24"/>
                <w:szCs w:val="24"/>
                <w:highlight w:val="none"/>
              </w:rPr>
              <w:t xml:space="preserve">文件</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81"/>
              <w:ind w:right="0"/>
              <w:jc w:val="left"/>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color w:val="000000"/>
                <w:sz w:val="24"/>
                <w:highlight w:val="none"/>
              </w:rPr>
              <w:t xml:space="preserve">本项目采用电子响应文件，供应商按照采购文件要求制作上传电子响应文件</w:t>
            </w:r>
            <w:r>
              <w:rPr>
                <w:rFonts w:hint="eastAsia" w:ascii="宋体" w:hAnsi="宋体" w:eastAsia="宋体" w:cs="宋体"/>
                <w:color w:val="000000"/>
                <w:sz w:val="24"/>
                <w:highlight w:val="none"/>
                <w:lang w:eastAsia="zh-CN"/>
              </w:rPr>
              <w:t xml:space="preserve">。</w:t>
            </w:r>
            <w:r>
              <w:rPr>
                <w:rFonts w:hint="eastAsia" w:ascii="宋体" w:hAnsi="宋体" w:eastAsia="宋体" w:cs="宋体"/>
                <w:b w:val="0"/>
                <w:bCs/>
                <w:color w:val="000000"/>
                <w:sz w:val="24"/>
                <w:szCs w:val="24"/>
                <w:highlight w:val="none"/>
              </w:rPr>
            </w: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en-US" w:eastAsia="zh-CN"/>
              </w:rPr>
            </w:r>
            <w:r/>
          </w:p>
        </w:tc>
        <w:tc>
          <w:tcPr>
            <w:tcW w:w="1560" w:type="dxa"/>
            <w:vAlign w:val="center"/>
            <w:textDirection w:val="lrTb"/>
            <w:noWrap w:val="false"/>
          </w:tcPr>
          <w:p>
            <w:pPr>
              <w:pStyle w:val="881"/>
              <w:jc w:val="center"/>
              <w:keepLines w:val="0"/>
              <w:keepNext w:val="0"/>
              <w:pageBreakBefore w:val="0"/>
              <w:spacing w:line="360" w:lineRule="exact"/>
              <w:rPr>
                <w:rFonts w:hint="eastAsia" w:ascii="宋体" w:hAnsi="宋体" w:eastAsia="宋体" w:cs="宋体"/>
                <w:b w:val="0"/>
                <w:bCs/>
                <w:color w:val="000000"/>
                <w:sz w:val="24"/>
                <w:szCs w:val="24"/>
                <w:highlight w:val="none"/>
                <w:lang w:val="en-US"/>
              </w:rPr>
            </w:pPr>
            <w:r>
              <w:rPr>
                <w:rFonts w:hint="eastAsia" w:ascii="宋体" w:hAnsi="宋体" w:eastAsia="宋体" w:cs="宋体"/>
                <w:b w:val="0"/>
                <w:bCs/>
                <w:color w:val="000000"/>
                <w:sz w:val="24"/>
                <w:szCs w:val="24"/>
                <w:highlight w:val="none"/>
              </w:rPr>
              <w:t xml:space="preserve">响应文件</w:t>
            </w:r>
            <w:r>
              <w:rPr>
                <w:rFonts w:hint="eastAsia" w:ascii="宋体" w:hAnsi="宋体" w:eastAsia="宋体" w:cs="宋体"/>
                <w:b w:val="0"/>
                <w:bCs/>
                <w:color w:val="000000"/>
                <w:sz w:val="24"/>
                <w:szCs w:val="24"/>
                <w:highlight w:val="none"/>
                <w:lang w:val="en-US" w:eastAsia="zh-CN"/>
              </w:rPr>
              <w:t xml:space="preserve">提交截止时间</w:t>
            </w:r>
            <w:r>
              <w:rPr>
                <w:rFonts w:hint="eastAsia" w:ascii="宋体" w:hAnsi="宋体" w:eastAsia="宋体" w:cs="宋体"/>
                <w:b w:val="0"/>
                <w:bCs/>
                <w:color w:val="000000"/>
                <w:sz w:val="24"/>
                <w:szCs w:val="24"/>
                <w:highlight w:val="none"/>
                <w:lang w:val="en-US"/>
              </w:rPr>
            </w:r>
            <w:r/>
          </w:p>
        </w:tc>
        <w:tc>
          <w:tcPr>
            <w:tcW w:w="7235" w:type="dxa"/>
            <w:vAlign w:val="center"/>
            <w:textDirection w:val="lrTb"/>
            <w:noWrap w:val="false"/>
          </w:tcPr>
          <w:p>
            <w:pPr>
              <w:pStyle w:val="881"/>
              <w:jc w:val="left"/>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递交截止时间：</w:t>
            </w:r>
            <w:r>
              <w:rPr>
                <w:rFonts w:hint="eastAsia" w:ascii="宋体" w:hAnsi="宋体" w:eastAsia="宋体" w:cs="宋体"/>
                <w:b w:val="0"/>
                <w:bCs/>
                <w:color w:val="000000"/>
                <w:sz w:val="24"/>
                <w:szCs w:val="24"/>
                <w:highlight w:val="none"/>
                <w:lang w:eastAsia="zh-CN"/>
              </w:rPr>
              <w:t xml:space="preserve">2026年</w:t>
            </w: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eastAsia="zh-CN"/>
              </w:rPr>
              <w:t xml:space="preserve">月</w:t>
            </w: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eastAsia="zh-CN"/>
              </w:rPr>
              <w:t xml:space="preserve">日1</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:30整</w:t>
            </w:r>
            <w:r>
              <w:rPr>
                <w:rFonts w:hint="eastAsia" w:ascii="宋体" w:hAnsi="宋体" w:eastAsia="宋体" w:cs="宋体"/>
                <w:b w:val="0"/>
                <w:bCs/>
                <w:color w:val="000000"/>
                <w:sz w:val="24"/>
                <w:szCs w:val="24"/>
                <w:highlight w:val="none"/>
              </w:rPr>
              <w:t xml:space="preserve">（北京时间）</w:t>
            </w:r>
            <w:r>
              <w:rPr>
                <w:rFonts w:hint="eastAsia" w:ascii="宋体" w:hAnsi="宋体" w:eastAsia="宋体" w:cs="宋体"/>
                <w:b w:val="0"/>
                <w:bCs/>
                <w:color w:val="000000"/>
                <w:sz w:val="24"/>
                <w:szCs w:val="24"/>
                <w:highlight w:val="none"/>
              </w:rPr>
            </w:r>
            <w:r/>
          </w:p>
          <w:p>
            <w:pPr>
              <w:pStyle w:val="895"/>
              <w:ind w:left="0" w:firstLine="0"/>
              <w:keepLines w:val="0"/>
              <w:keepNext w:val="0"/>
              <w:pageBreakBefore w:val="0"/>
              <w:spacing w:line="360" w:lineRule="exact"/>
              <w:rPr>
                <w:rFonts w:hint="eastAsia" w:ascii="宋体" w:hAnsi="宋体" w:eastAsia="宋体" w:cs="宋体"/>
                <w:color w:val="000000"/>
                <w:highlight w:val="none"/>
              </w:rPr>
            </w:pPr>
            <w:r>
              <w:rPr>
                <w:rFonts w:hint="eastAsia" w:ascii="宋体" w:hAnsi="宋体" w:eastAsia="宋体" w:cs="宋体"/>
                <w:b w:val="0"/>
                <w:bCs/>
                <w:color w:val="000000"/>
                <w:sz w:val="24"/>
                <w:szCs w:val="24"/>
                <w:highlight w:val="none"/>
                <w:lang w:val="en-US" w:eastAsia="zh-CN" w:bidi="ar-SA"/>
              </w:rPr>
              <w:t xml:space="preserve">响应文件必须在截止时间前完成提交（上传），逾期提交（上传）的响应文件恕不接受。</w:t>
            </w:r>
            <w:r>
              <w:rPr>
                <w:rFonts w:hint="eastAsia" w:ascii="宋体" w:hAnsi="宋体" w:eastAsia="宋体" w:cs="宋体"/>
                <w:color w:val="000000"/>
                <w:highlight w:val="none"/>
              </w:rPr>
            </w: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en-US" w:eastAsia="zh-CN"/>
              </w:rPr>
            </w:r>
            <w:r/>
          </w:p>
        </w:tc>
        <w:tc>
          <w:tcPr>
            <w:tcW w:w="1560" w:type="dxa"/>
            <w:vAlign w:val="center"/>
            <w:textDirection w:val="lrTb"/>
            <w:noWrap w:val="false"/>
          </w:tcPr>
          <w:p>
            <w:pPr>
              <w:pStyle w:val="881"/>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协</w:t>
            </w:r>
            <w:r>
              <w:rPr>
                <w:rFonts w:hint="eastAsia" w:ascii="宋体" w:hAnsi="宋体" w:eastAsia="宋体" w:cs="宋体"/>
                <w:b w:val="0"/>
                <w:bCs/>
                <w:color w:val="000000"/>
                <w:sz w:val="24"/>
                <w:szCs w:val="24"/>
                <w:highlight w:val="none"/>
              </w:rPr>
              <w:t xml:space="preserve">商时间</w:t>
            </w:r>
            <w:r>
              <w:rPr>
                <w:rFonts w:hint="eastAsia" w:ascii="宋体" w:hAnsi="宋体" w:eastAsia="宋体" w:cs="宋体"/>
                <w:b w:val="0"/>
                <w:bCs/>
                <w:color w:val="000000"/>
                <w:sz w:val="24"/>
                <w:szCs w:val="24"/>
                <w:highlight w:val="none"/>
              </w:rPr>
            </w:r>
            <w:r/>
          </w:p>
          <w:p>
            <w:pPr>
              <w:pStyle w:val="881"/>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81"/>
              <w:jc w:val="left"/>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协商</w:t>
            </w:r>
            <w:r>
              <w:rPr>
                <w:rFonts w:hint="eastAsia" w:ascii="宋体" w:hAnsi="宋体" w:eastAsia="宋体" w:cs="宋体"/>
                <w:b w:val="0"/>
                <w:bCs/>
                <w:color w:val="000000"/>
                <w:sz w:val="24"/>
                <w:szCs w:val="24"/>
                <w:highlight w:val="none"/>
              </w:rPr>
              <w:t xml:space="preserve">时间：</w:t>
            </w:r>
            <w:r>
              <w:rPr>
                <w:rFonts w:hint="eastAsia" w:ascii="宋体" w:hAnsi="宋体" w:eastAsia="宋体" w:cs="宋体"/>
                <w:b w:val="0"/>
                <w:bCs/>
                <w:color w:val="000000"/>
                <w:sz w:val="24"/>
                <w:szCs w:val="24"/>
                <w:highlight w:val="none"/>
                <w:lang w:eastAsia="zh-CN"/>
              </w:rPr>
              <w:t xml:space="preserve">2026年8月7日13:30整</w:t>
            </w:r>
            <w:r>
              <w:rPr>
                <w:rFonts w:hint="eastAsia" w:ascii="宋体" w:hAnsi="宋体" w:eastAsia="宋体" w:cs="宋体"/>
                <w:b w:val="0"/>
                <w:bCs/>
                <w:color w:val="000000"/>
                <w:sz w:val="24"/>
                <w:szCs w:val="24"/>
                <w:highlight w:val="none"/>
              </w:rPr>
              <w:t xml:space="preserve">（北京时间）</w:t>
            </w:r>
            <w:r>
              <w:rPr>
                <w:rFonts w:hint="eastAsia" w:ascii="宋体" w:hAnsi="宋体" w:eastAsia="宋体" w:cs="宋体"/>
                <w:b w:val="0"/>
                <w:bCs/>
                <w:color w:val="000000"/>
                <w:sz w:val="24"/>
                <w:szCs w:val="24"/>
                <w:highlight w:val="none"/>
              </w:rPr>
            </w:r>
            <w:r/>
          </w:p>
          <w:p>
            <w:pPr>
              <w:pStyle w:val="895"/>
              <w:ind w:left="0" w:firstLine="480"/>
              <w:keepLines w:val="0"/>
              <w:keepNext w:val="0"/>
              <w:pageBreakBefore w:val="0"/>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本项目为不见面协商项目，开启阶段供应商在【供应商解密】环节必须使用CA证书解密电子响应文件，如在系统规定的解密时间内未能完成解密的视为放弃参与本项目。</w:t>
            </w:r>
            <w:r>
              <w:rPr>
                <w:rFonts w:hint="eastAsia" w:ascii="宋体" w:hAnsi="宋体" w:eastAsia="宋体" w:cs="宋体"/>
                <w:b w:val="0"/>
                <w:bCs/>
                <w:color w:val="000000"/>
                <w:sz w:val="24"/>
                <w:szCs w:val="24"/>
                <w:highlight w:val="none"/>
                <w:lang w:val="en-US" w:eastAsia="zh-CN" w:bidi="ar-SA"/>
              </w:rPr>
            </w:r>
            <w:r/>
          </w:p>
          <w:p>
            <w:pPr>
              <w:pStyle w:val="881"/>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协商</w:t>
            </w:r>
            <w:r>
              <w:rPr>
                <w:rFonts w:hint="eastAsia" w:ascii="宋体" w:hAnsi="宋体" w:eastAsia="宋体" w:cs="宋体"/>
                <w:b w:val="0"/>
                <w:bCs/>
                <w:color w:val="000000"/>
                <w:sz w:val="24"/>
                <w:szCs w:val="24"/>
                <w:highlight w:val="none"/>
              </w:rPr>
              <w:t xml:space="preserve">地点：</w:t>
            </w:r>
            <w:r>
              <w:rPr>
                <w:rFonts w:hint="eastAsia" w:ascii="宋体" w:hAnsi="宋体" w:eastAsia="宋体" w:cs="Times New Roman"/>
                <w:color w:val="000000"/>
                <w:sz w:val="24"/>
                <w:szCs w:val="24"/>
                <w:lang w:eastAsia="zh-CN"/>
              </w:rPr>
              <w:t xml:space="preserve">“苏采云”系统（网址：http://jszfcg.jsczt.cn/）</w:t>
            </w:r>
            <w:r>
              <w:rPr>
                <w:rFonts w:hint="eastAsia" w:ascii="宋体" w:hAnsi="宋体" w:eastAsia="宋体" w:cs="宋体"/>
                <w:b w:val="0"/>
                <w:bCs/>
                <w:color w:val="000000"/>
                <w:sz w:val="24"/>
                <w:szCs w:val="24"/>
                <w:highlight w:val="none"/>
              </w:rPr>
            </w: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成交服务费</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81"/>
              <w:ind w:right="0" w:firstLine="480"/>
              <w:jc w:val="left"/>
              <w:keepLines w:val="0"/>
              <w:keepNext w:val="0"/>
              <w:pageBreakBefore w:val="0"/>
              <w:spacing w:line="360" w:lineRule="exact"/>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本项目</w:t>
            </w:r>
            <w:r>
              <w:rPr>
                <w:rFonts w:hint="eastAsia" w:ascii="宋体" w:hAnsi="宋体" w:eastAsia="宋体" w:cs="宋体"/>
                <w:b w:val="0"/>
                <w:bCs/>
                <w:color w:val="000000"/>
                <w:sz w:val="24"/>
                <w:szCs w:val="24"/>
                <w:highlight w:val="none"/>
                <w:lang w:val="en-US" w:eastAsia="zh-CN"/>
              </w:rPr>
              <w:t xml:space="preserve">采购预算已包含招标</w:t>
            </w:r>
            <w:r>
              <w:rPr>
                <w:rFonts w:hint="eastAsia" w:ascii="宋体" w:hAnsi="宋体" w:eastAsia="宋体" w:cs="宋体"/>
                <w:b w:val="0"/>
                <w:bCs/>
                <w:color w:val="000000"/>
                <w:sz w:val="24"/>
                <w:szCs w:val="24"/>
                <w:highlight w:val="none"/>
              </w:rPr>
              <w:t xml:space="preserve">代理服务费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28200.00</w:t>
            </w:r>
            <w:r>
              <w:rPr>
                <w:rFonts w:hint="eastAsia" w:ascii="宋体" w:hAnsi="宋体" w:eastAsia="宋体" w:cs="宋体"/>
                <w:b w:val="0"/>
                <w:bCs/>
                <w:color w:val="000000"/>
                <w:sz w:val="24"/>
                <w:szCs w:val="24"/>
                <w:highlight w:val="none"/>
              </w:rPr>
              <w:t xml:space="preserve">；由成交单位在领取成交通知书时向招标代理机构一次性付清</w:t>
            </w:r>
            <w:r>
              <w:rPr>
                <w:rFonts w:hint="eastAsia" w:ascii="宋体" w:hAnsi="宋体" w:eastAsia="宋体" w:cs="宋体"/>
                <w:b w:val="0"/>
                <w:bCs/>
                <w:color w:val="000000"/>
                <w:sz w:val="24"/>
                <w:szCs w:val="24"/>
                <w:highlight w:val="none"/>
                <w:lang w:val="en-US" w:eastAsia="zh-CN"/>
              </w:rPr>
              <w:t xml:space="preserve">。</w:t>
            </w:r>
            <w:r>
              <w:rPr>
                <w:rFonts w:ascii="宋体" w:hAnsi="宋体" w:eastAsia="宋体" w:cs="宋体"/>
                <w:b w:val="0"/>
                <w:bCs/>
                <w:color w:val="000000"/>
                <w:sz w:val="24"/>
                <w:szCs w:val="24"/>
                <w:highlight w:val="none"/>
                <w:lang w:val="en-US" w:eastAsia="zh-CN"/>
              </w:rPr>
            </w:r>
            <w:r/>
          </w:p>
          <w:p>
            <w:pPr>
              <w:pStyle w:val="881"/>
              <w:ind w:right="0" w:firstLine="480"/>
              <w:jc w:val="left"/>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代理服务费收费标准：预算金额100万以下费率为预算金额的1.5%；预算金额</w:t>
            </w:r>
            <w:r>
              <w:rPr>
                <w:rFonts w:hint="eastAsia" w:ascii="宋体" w:hAnsi="宋体" w:eastAsia="宋体" w:cs="宋体"/>
                <w:b w:val="0"/>
                <w:bCs/>
                <w:color w:val="000000"/>
                <w:sz w:val="24"/>
                <w:szCs w:val="24"/>
                <w:highlight w:val="none"/>
                <w:lang w:eastAsia="zh-CN"/>
              </w:rPr>
              <w:t xml:space="preserve">100万—500万</w:t>
            </w:r>
            <w:r>
              <w:rPr>
                <w:rFonts w:hint="eastAsia" w:ascii="宋体" w:hAnsi="宋体" w:eastAsia="宋体" w:cs="宋体"/>
                <w:b w:val="0"/>
                <w:bCs/>
                <w:color w:val="000000"/>
                <w:sz w:val="24"/>
                <w:szCs w:val="24"/>
                <w:highlight w:val="none"/>
              </w:rPr>
              <w:t xml:space="preserve">费率为预算金额的1.1%</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预算金额</w:t>
            </w:r>
            <w:r>
              <w:rPr>
                <w:rFonts w:hint="eastAsia" w:ascii="宋体" w:hAnsi="宋体" w:eastAsia="宋体" w:cs="宋体"/>
                <w:b w:val="0"/>
                <w:bCs/>
                <w:color w:val="000000"/>
                <w:sz w:val="24"/>
                <w:szCs w:val="24"/>
                <w:highlight w:val="none"/>
                <w:lang w:eastAsia="zh-CN"/>
              </w:rPr>
              <w:t xml:space="preserve">500万—1000万</w:t>
            </w:r>
            <w:r>
              <w:rPr>
                <w:rFonts w:hint="eastAsia" w:ascii="宋体" w:hAnsi="宋体" w:eastAsia="宋体" w:cs="宋体"/>
                <w:b w:val="0"/>
                <w:bCs/>
                <w:color w:val="000000"/>
                <w:sz w:val="24"/>
                <w:szCs w:val="24"/>
                <w:highlight w:val="none"/>
              </w:rPr>
              <w:t xml:space="preserve">费率为预算金额的0.8%</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预算金额</w:t>
            </w:r>
            <w:r>
              <w:rPr>
                <w:rFonts w:hint="eastAsia" w:ascii="宋体" w:hAnsi="宋体" w:eastAsia="宋体" w:cs="宋体"/>
                <w:b w:val="0"/>
                <w:bCs/>
                <w:color w:val="000000"/>
                <w:sz w:val="24"/>
                <w:szCs w:val="24"/>
                <w:highlight w:val="none"/>
                <w:lang w:eastAsia="zh-CN"/>
              </w:rPr>
              <w:t xml:space="preserve">1000万—5000万</w:t>
            </w:r>
            <w:r>
              <w:rPr>
                <w:rFonts w:hint="eastAsia" w:ascii="宋体" w:hAnsi="宋体" w:eastAsia="宋体" w:cs="宋体"/>
                <w:b w:val="0"/>
                <w:bCs/>
                <w:color w:val="000000"/>
                <w:sz w:val="24"/>
                <w:szCs w:val="24"/>
                <w:highlight w:val="none"/>
              </w:rPr>
              <w:t xml:space="preserve">费率为预算金额的0.5%。</w:t>
            </w:r>
            <w:r>
              <w:rPr>
                <w:rFonts w:hint="eastAsia" w:ascii="宋体" w:hAnsi="宋体" w:eastAsia="宋体" w:cs="宋体"/>
                <w:b w:val="0"/>
                <w:bCs/>
                <w:color w:val="000000"/>
                <w:sz w:val="24"/>
                <w:szCs w:val="24"/>
                <w:highlight w:val="none"/>
              </w:rPr>
            </w:r>
            <w:r/>
          </w:p>
          <w:p>
            <w:pPr>
              <w:pStyle w:val="881"/>
              <w:ind w:right="0" w:firstLine="480"/>
              <w:jc w:val="left"/>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预算金额低于20</w:t>
            </w:r>
            <w:r>
              <w:rPr>
                <w:rFonts w:hint="eastAsia" w:ascii="宋体" w:hAnsi="宋体" w:eastAsia="宋体" w:cs="宋体"/>
                <w:b w:val="0"/>
                <w:bCs/>
                <w:color w:val="000000"/>
                <w:sz w:val="24"/>
                <w:szCs w:val="24"/>
                <w:highlight w:val="none"/>
                <w:lang w:eastAsia="zh-CN"/>
              </w:rPr>
              <w:t xml:space="preserve">万元</w:t>
            </w:r>
            <w:r>
              <w:rPr>
                <w:rFonts w:hint="eastAsia" w:ascii="宋体" w:hAnsi="宋体" w:eastAsia="宋体" w:cs="宋体"/>
                <w:b w:val="0"/>
                <w:bCs/>
                <w:color w:val="000000"/>
                <w:sz w:val="24"/>
                <w:szCs w:val="24"/>
                <w:highlight w:val="none"/>
              </w:rPr>
              <w:t xml:space="preserve">人民币（含20万），则代理服务费按人民币3000元整计收。</w:t>
            </w:r>
            <w:r>
              <w:rPr>
                <w:rFonts w:hint="eastAsia" w:ascii="宋体" w:hAnsi="宋体" w:eastAsia="宋体" w:cs="宋体"/>
                <w:b w:val="0"/>
                <w:bCs/>
                <w:color w:val="000000"/>
                <w:sz w:val="24"/>
                <w:szCs w:val="24"/>
                <w:highlight w:val="none"/>
              </w:rPr>
            </w:r>
            <w:r/>
          </w:p>
          <w:p>
            <w:pPr>
              <w:pStyle w:val="881"/>
              <w:ind w:right="0" w:firstLine="480"/>
              <w:jc w:val="left"/>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服务费交纳</w:t>
            </w:r>
            <w:r>
              <w:rPr>
                <w:rFonts w:hint="eastAsia" w:ascii="宋体" w:hAnsi="宋体" w:eastAsia="宋体" w:cs="宋体"/>
                <w:b w:val="0"/>
                <w:bCs/>
                <w:color w:val="000000"/>
                <w:sz w:val="24"/>
                <w:szCs w:val="24"/>
                <w:highlight w:val="none"/>
                <w:lang w:eastAsia="zh-CN"/>
              </w:rPr>
              <w:t xml:space="preserve">账户</w:t>
            </w:r>
            <w:r>
              <w:rPr>
                <w:rFonts w:hint="eastAsia" w:ascii="宋体" w:hAnsi="宋体" w:eastAsia="宋体" w:cs="宋体"/>
                <w:b w:val="0"/>
                <w:bCs/>
                <w:color w:val="000000"/>
                <w:sz w:val="24"/>
                <w:szCs w:val="24"/>
                <w:highlight w:val="none"/>
              </w:rPr>
              <w:t xml:space="preserve">：苏州惠德普源企业咨询有限公司</w:t>
            </w:r>
            <w:r>
              <w:rPr>
                <w:rFonts w:hint="eastAsia" w:ascii="宋体" w:hAnsi="宋体" w:eastAsia="宋体" w:cs="宋体"/>
                <w:b w:val="0"/>
                <w:bCs/>
                <w:color w:val="000000"/>
                <w:sz w:val="24"/>
                <w:szCs w:val="24"/>
                <w:highlight w:val="none"/>
              </w:rPr>
            </w:r>
            <w:r/>
          </w:p>
          <w:p>
            <w:pPr>
              <w:pStyle w:val="881"/>
              <w:ind w:right="0" w:firstLine="480"/>
              <w:jc w:val="left"/>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 户 银 行：建行苏州何山分理处</w:t>
            </w:r>
            <w:r>
              <w:rPr>
                <w:rFonts w:hint="eastAsia" w:ascii="宋体" w:hAnsi="宋体" w:eastAsia="宋体" w:cs="宋体"/>
                <w:b w:val="0"/>
                <w:bCs/>
                <w:color w:val="000000"/>
                <w:sz w:val="24"/>
                <w:szCs w:val="24"/>
                <w:highlight w:val="none"/>
              </w:rPr>
            </w:r>
            <w:r/>
          </w:p>
          <w:p>
            <w:pPr>
              <w:pStyle w:val="881"/>
              <w:ind w:right="0" w:firstLine="480"/>
              <w:jc w:val="left"/>
              <w:keepLines w:val="0"/>
              <w:keepNext w:val="0"/>
              <w:pageBreakBefore w:val="0"/>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帐      号： 32250198864100000050</w:t>
            </w:r>
            <w:r>
              <w:rPr>
                <w:rFonts w:hint="eastAsia" w:ascii="宋体" w:hAnsi="宋体" w:eastAsia="宋体" w:cs="宋体"/>
                <w:b w:val="0"/>
                <w:bCs/>
                <w:color w:val="000000"/>
                <w:sz w:val="24"/>
                <w:szCs w:val="24"/>
                <w:highlight w:val="none"/>
              </w:rPr>
            </w:r>
            <w:r/>
          </w:p>
          <w:p>
            <w:pPr>
              <w:pStyle w:val="881"/>
              <w:ind w:right="0" w:firstLine="960"/>
              <w:jc w:val="left"/>
              <w:keepLines w:val="0"/>
              <w:keepNext w:val="0"/>
              <w:pageBreakBefore w:val="0"/>
              <w:spacing w:line="36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bl>
    <w:p>
      <w:pPr>
        <w:pStyle w:val="881"/>
        <w:rPr>
          <w:color w:val="000000"/>
          <w:highlight w:val="none"/>
        </w:rPr>
      </w:pPr>
      <w:r>
        <w:rPr>
          <w:color w:val="000000"/>
          <w:highlight w:val="none"/>
        </w:rPr>
      </w:r>
      <w:r/>
    </w:p>
    <w:p>
      <w:pPr>
        <w:pStyle w:val="881"/>
        <w:jc w:val="center"/>
        <w:rPr>
          <w:rFonts w:ascii="宋体" w:hAnsi="宋体"/>
          <w:color w:val="000000"/>
          <w:sz w:val="44"/>
          <w:szCs w:val="44"/>
          <w:highlight w:val="none"/>
        </w:rPr>
      </w:pPr>
      <w:r>
        <w:rPr>
          <w:rFonts w:ascii="宋体" w:hAnsi="宋体"/>
          <w:color w:val="000000"/>
          <w:sz w:val="44"/>
          <w:szCs w:val="44"/>
          <w:highlight w:val="none"/>
        </w:rPr>
      </w:r>
      <w:r/>
    </w:p>
    <w:p>
      <w:pPr>
        <w:pStyle w:val="881"/>
        <w:jc w:val="center"/>
        <w:rPr>
          <w:rFonts w:hint="eastAsia" w:ascii="宋体" w:hAnsi="宋体"/>
          <w:color w:val="000000"/>
          <w:sz w:val="44"/>
          <w:szCs w:val="44"/>
          <w:highlight w:val="none"/>
        </w:rPr>
      </w:pPr>
      <w:r>
        <w:rPr>
          <w:rFonts w:hint="eastAsia" w:ascii="宋体" w:hAnsi="宋体"/>
          <w:color w:val="000000"/>
          <w:sz w:val="44"/>
          <w:szCs w:val="44"/>
          <w:highlight w:val="none"/>
        </w:rPr>
      </w:r>
      <w:r/>
    </w:p>
    <w:p>
      <w:pPr>
        <w:pStyle w:val="881"/>
        <w:jc w:val="center"/>
        <w:rPr>
          <w:rFonts w:ascii="宋体" w:hAnsi="宋体"/>
          <w:color w:val="000000"/>
          <w:sz w:val="44"/>
          <w:szCs w:val="44"/>
          <w:highlight w:val="none"/>
        </w:rPr>
      </w:pPr>
      <w:r>
        <w:rPr>
          <w:rFonts w:hint="eastAsia" w:ascii="宋体" w:hAnsi="宋体"/>
          <w:color w:val="000000"/>
          <w:sz w:val="44"/>
          <w:szCs w:val="44"/>
          <w:highlight w:val="none"/>
        </w:rPr>
        <w:t xml:space="preserve">总目录</w:t>
      </w:r>
      <w:r>
        <w:rPr>
          <w:rFonts w:ascii="宋体" w:hAnsi="宋体"/>
          <w:color w:val="000000"/>
          <w:sz w:val="44"/>
          <w:szCs w:val="44"/>
          <w:highlight w:val="none"/>
        </w:rPr>
      </w:r>
      <w:r/>
    </w:p>
    <w:p>
      <w:pPr>
        <w:pStyle w:val="888"/>
        <w:ind w:firstLine="0"/>
        <w:jc w:val="center"/>
        <w:rPr>
          <w:rFonts w:ascii="宋体" w:hAnsi="宋体" w:eastAsia="宋体"/>
          <w:color w:val="000000"/>
          <w:sz w:val="30"/>
          <w:szCs w:val="30"/>
          <w:highlight w:val="none"/>
        </w:rPr>
      </w:pPr>
      <w:r>
        <w:rPr>
          <w:rFonts w:hint="eastAsia" w:ascii="宋体" w:hAnsi="宋体" w:eastAsia="宋体"/>
          <w:color w:val="000000"/>
          <w:sz w:val="30"/>
          <w:szCs w:val="30"/>
          <w:highlight w:val="none"/>
        </w:rPr>
        <w:t xml:space="preserve"> </w:t>
      </w:r>
      <w:r>
        <w:rPr>
          <w:rFonts w:ascii="宋体" w:hAnsi="宋体" w:eastAsia="宋体"/>
          <w:color w:val="000000"/>
          <w:sz w:val="30"/>
          <w:szCs w:val="30"/>
          <w:highlight w:val="none"/>
        </w:rPr>
      </w:r>
      <w:r/>
    </w:p>
    <w:p>
      <w:pPr>
        <w:pStyle w:val="881"/>
        <w:spacing w:line="480" w:lineRule="auto"/>
        <w:rPr>
          <w:rFonts w:hint="eastAsia"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第一章 </w:t>
      </w:r>
      <w:r>
        <w:rPr>
          <w:rFonts w:hint="eastAsia" w:ascii="宋体" w:hAnsi="宋体"/>
          <w:color w:val="000000"/>
          <w:sz w:val="28"/>
          <w:szCs w:val="28"/>
          <w:highlight w:val="none"/>
          <w:lang w:val="en-US" w:eastAsia="zh-CN"/>
        </w:rPr>
        <w:t xml:space="preserve">单一来源</w:t>
      </w:r>
      <w:r>
        <w:rPr>
          <w:rFonts w:hint="eastAsia" w:ascii="宋体" w:hAnsi="宋体"/>
          <w:color w:val="000000"/>
          <w:sz w:val="28"/>
          <w:szCs w:val="28"/>
          <w:highlight w:val="none"/>
        </w:rPr>
        <w:t xml:space="preserve">邀请函……………………………………………… </w:t>
      </w:r>
      <w:r>
        <w:rPr>
          <w:rFonts w:hint="eastAsia" w:ascii="宋体" w:hAnsi="宋体"/>
          <w:color w:val="000000"/>
          <w:sz w:val="28"/>
          <w:szCs w:val="28"/>
          <w:highlight w:val="none"/>
          <w:lang w:val="en-US" w:eastAsia="zh-CN"/>
        </w:rPr>
        <w:t xml:space="preserve">4</w:t>
      </w:r>
      <w:r>
        <w:rPr>
          <w:rFonts w:hint="eastAsia" w:ascii="宋体" w:hAnsi="宋体" w:eastAsia="宋体"/>
          <w:color w:val="000000"/>
          <w:sz w:val="28"/>
          <w:szCs w:val="28"/>
          <w:highlight w:val="none"/>
          <w:lang w:val="en-US" w:eastAsia="zh-CN"/>
        </w:rPr>
      </w:r>
      <w:r/>
    </w:p>
    <w:p>
      <w:pPr>
        <w:pStyle w:val="881"/>
        <w:spacing w:line="480" w:lineRule="auto"/>
        <w:rPr>
          <w:rFonts w:hint="eastAsia"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第二章 </w:t>
      </w:r>
      <w:r>
        <w:rPr>
          <w:rFonts w:hint="eastAsia" w:ascii="宋体" w:hAnsi="宋体"/>
          <w:color w:val="000000"/>
          <w:sz w:val="28"/>
          <w:szCs w:val="28"/>
          <w:highlight w:val="none"/>
          <w:lang w:val="en-US" w:eastAsia="zh-CN"/>
        </w:rPr>
        <w:t xml:space="preserve">单一来源采购文件</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en-US" w:eastAsia="zh-CN"/>
        </w:rPr>
        <w:t xml:space="preserve">8</w:t>
      </w:r>
      <w:r>
        <w:rPr>
          <w:rFonts w:hint="eastAsia" w:ascii="宋体" w:hAnsi="宋体" w:eastAsia="宋体"/>
          <w:color w:val="000000"/>
          <w:sz w:val="28"/>
          <w:szCs w:val="28"/>
          <w:highlight w:val="none"/>
          <w:lang w:val="en-US" w:eastAsia="zh-CN"/>
        </w:rPr>
      </w:r>
      <w:r/>
    </w:p>
    <w:p>
      <w:pPr>
        <w:pStyle w:val="881"/>
        <w:spacing w:line="480" w:lineRule="auto"/>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第三章 </w:t>
      </w:r>
      <w:r>
        <w:rPr>
          <w:rFonts w:hint="eastAsia" w:ascii="宋体" w:hAnsi="宋体"/>
          <w:color w:val="000000"/>
          <w:sz w:val="28"/>
          <w:szCs w:val="28"/>
          <w:highlight w:val="none"/>
          <w:lang w:val="en-US" w:eastAsia="zh-CN"/>
        </w:rPr>
        <w:t xml:space="preserve">单一来源协商程序</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13</w:t>
      </w:r>
      <w:r>
        <w:rPr>
          <w:rFonts w:ascii="宋体" w:hAnsi="宋体" w:eastAsia="宋体"/>
          <w:color w:val="000000"/>
          <w:sz w:val="28"/>
          <w:szCs w:val="28"/>
          <w:highlight w:val="none"/>
          <w:lang w:val="en-US" w:eastAsia="zh-CN"/>
        </w:rPr>
      </w:r>
      <w:r/>
    </w:p>
    <w:p>
      <w:pPr>
        <w:pStyle w:val="881"/>
        <w:spacing w:line="480" w:lineRule="auto"/>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w:t>
      </w:r>
      <w:r>
        <w:rPr>
          <w:rFonts w:hint="eastAsia" w:ascii="宋体" w:hAnsi="宋体"/>
          <w:color w:val="000000"/>
          <w:sz w:val="28"/>
          <w:szCs w:val="28"/>
          <w:highlight w:val="none"/>
          <w:lang w:val="en-US" w:eastAsia="zh-CN"/>
        </w:rPr>
        <w:t xml:space="preserve">四</w:t>
      </w:r>
      <w:r>
        <w:rPr>
          <w:rFonts w:hint="eastAsia" w:ascii="宋体" w:hAnsi="宋体"/>
          <w:color w:val="000000"/>
          <w:sz w:val="28"/>
          <w:szCs w:val="28"/>
          <w:highlight w:val="none"/>
        </w:rPr>
        <w:t xml:space="preserve">章 合同主要条款…………………………………………………</w:t>
      </w:r>
      <w:r>
        <w:rPr>
          <w:rFonts w:hint="eastAsia" w:ascii="宋体" w:hAnsi="宋体"/>
          <w:color w:val="000000"/>
          <w:sz w:val="28"/>
          <w:szCs w:val="28"/>
          <w:highlight w:val="none"/>
          <w:lang w:val="en-US" w:eastAsia="zh-CN"/>
        </w:rPr>
        <w:t xml:space="preserve">16</w:t>
      </w:r>
      <w:r>
        <w:rPr>
          <w:rFonts w:ascii="宋体" w:hAnsi="宋体" w:eastAsia="宋体"/>
          <w:color w:val="000000"/>
          <w:sz w:val="28"/>
          <w:szCs w:val="28"/>
          <w:highlight w:val="none"/>
          <w:lang w:val="en-US" w:eastAsia="zh-CN"/>
        </w:rPr>
      </w:r>
      <w:r/>
    </w:p>
    <w:p>
      <w:pPr>
        <w:pStyle w:val="881"/>
        <w:spacing w:line="480" w:lineRule="auto"/>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w:t>
      </w:r>
      <w:r>
        <w:rPr>
          <w:rFonts w:hint="eastAsia" w:ascii="宋体" w:hAnsi="宋体"/>
          <w:color w:val="000000"/>
          <w:sz w:val="28"/>
          <w:szCs w:val="28"/>
          <w:highlight w:val="none"/>
          <w:lang w:val="en-US" w:eastAsia="zh-CN"/>
        </w:rPr>
        <w:t xml:space="preserve">五</w:t>
      </w:r>
      <w:r>
        <w:rPr>
          <w:rFonts w:hint="eastAsia" w:ascii="宋体" w:hAnsi="宋体"/>
          <w:color w:val="000000"/>
          <w:sz w:val="28"/>
          <w:szCs w:val="28"/>
          <w:highlight w:val="none"/>
        </w:rPr>
        <w:t xml:space="preserve">章 </w:t>
      </w:r>
      <w:r>
        <w:rPr>
          <w:rFonts w:hint="eastAsia" w:ascii="宋体" w:hAnsi="宋体"/>
          <w:color w:val="000000"/>
          <w:sz w:val="28"/>
          <w:szCs w:val="28"/>
          <w:highlight w:val="none"/>
          <w:lang w:val="en-US" w:eastAsia="zh-CN"/>
        </w:rPr>
        <w:t xml:space="preserve">响应文件组成及格式</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20</w:t>
      </w:r>
      <w:r>
        <w:rPr>
          <w:rFonts w:ascii="宋体" w:hAnsi="宋体" w:eastAsia="宋体"/>
          <w:color w:val="000000"/>
          <w:sz w:val="28"/>
          <w:szCs w:val="28"/>
          <w:highlight w:val="none"/>
          <w:lang w:val="en-US" w:eastAsia="zh-CN"/>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b/>
          <w:color w:val="000000"/>
          <w:sz w:val="30"/>
        </w:rPr>
      </w:pPr>
      <w:r>
        <w:rPr>
          <w:b/>
          <w:color w:val="000000"/>
          <w:sz w:val="30"/>
        </w:rPr>
      </w:r>
      <w:r/>
    </w:p>
    <w:p>
      <w:pPr>
        <w:pStyle w:val="909"/>
        <w:ind w:firstLine="0"/>
        <w:jc w:val="center"/>
        <w:keepLines w:val="0"/>
        <w:keepNext w:val="0"/>
        <w:pageBreakBefore w:val="0"/>
        <w:spacing w:before="0" w:beforeAutospacing="0" w:after="0" w:afterAutospacing="0" w:line="360" w:lineRule="auto"/>
        <w:widowControl/>
        <w:rPr>
          <w:rFonts w:hint="eastAsia"/>
          <w:b/>
          <w:color w:val="000000"/>
          <w:sz w:val="21"/>
          <w:szCs w:val="21"/>
          <w:u w:val="single"/>
        </w:rPr>
      </w:pPr>
      <w:r>
        <w:rPr>
          <w:rFonts w:hint="eastAsia"/>
          <w:b/>
          <w:color w:val="000000"/>
          <w:sz w:val="30"/>
          <w:highlight w:val="none"/>
          <w:lang w:val="en-US" w:eastAsia="zh-CN"/>
        </w:rPr>
        <w:br w:type="page" w:clear="all"/>
      </w:r>
      <w:r>
        <w:rPr>
          <w:rFonts w:hint="eastAsia"/>
          <w:b/>
          <w:color w:val="000000"/>
          <w:sz w:val="30"/>
          <w:highlight w:val="none"/>
          <w:lang w:val="en-US" w:eastAsia="zh-CN"/>
        </w:rPr>
        <w:t xml:space="preserve">第一章  </w:t>
      </w:r>
      <w:r>
        <w:rPr>
          <w:b/>
          <w:color w:val="000000"/>
          <w:sz w:val="30"/>
          <w:highlight w:val="none"/>
        </w:rPr>
        <w:t xml:space="preserve">单一来源采购邀请函</w:t>
      </w:r>
      <w:r>
        <w:rPr>
          <w:rFonts w:hint="eastAsia"/>
          <w:b/>
          <w:color w:val="000000"/>
          <w:sz w:val="21"/>
          <w:szCs w:val="21"/>
          <w:u w:val="single"/>
        </w:rPr>
      </w:r>
      <w:r/>
    </w:p>
    <w:p>
      <w:pPr>
        <w:pStyle w:val="881"/>
        <w:ind w:firstLine="480"/>
        <w:spacing w:line="360" w:lineRule="auto"/>
        <w:rPr>
          <w:rFonts w:hint="eastAsia" w:ascii="宋体" w:hAnsi="宋体" w:eastAsia="宋体" w:cs="Times New Roman"/>
          <w:color w:val="000000"/>
          <w:sz w:val="24"/>
          <w:szCs w:val="24"/>
          <w:lang w:eastAsia="zh-CN"/>
        </w:rPr>
      </w:pPr>
      <w:r>
        <w:rPr>
          <w:rFonts w:ascii="宋体" w:hAnsi="宋体"/>
          <w:color w:val="000000"/>
          <w:sz w:val="24"/>
          <w:szCs w:val="24"/>
        </w:rPr>
        <w:t xml:space="preserve">受</w:t>
      </w:r>
      <w:r>
        <w:rPr>
          <w:rFonts w:hint="eastAsia" w:ascii="宋体" w:hAnsi="宋体"/>
          <w:color w:val="000000"/>
          <w:sz w:val="24"/>
          <w:szCs w:val="24"/>
          <w:lang w:eastAsia="zh-CN"/>
        </w:rPr>
        <w:t xml:space="preserve">苏州高新区工委（虎丘区委）宣传部</w:t>
      </w:r>
      <w:r>
        <w:rPr>
          <w:rFonts w:hint="eastAsia" w:ascii="宋体" w:hAnsi="宋体"/>
          <w:color w:val="000000"/>
          <w:sz w:val="24"/>
          <w:szCs w:val="24"/>
        </w:rPr>
        <w:t xml:space="preserve">的</w:t>
      </w:r>
      <w:r>
        <w:rPr>
          <w:rFonts w:ascii="宋体" w:hAnsi="宋体"/>
          <w:color w:val="000000"/>
          <w:sz w:val="24"/>
          <w:szCs w:val="24"/>
        </w:rPr>
        <w:t xml:space="preserve">委托，</w:t>
      </w:r>
      <w:r>
        <w:rPr>
          <w:rFonts w:ascii="宋体" w:hAnsi="宋体"/>
          <w:color w:val="000000"/>
          <w:sz w:val="24"/>
          <w:szCs w:val="24"/>
          <w:highlight w:val="none"/>
        </w:rPr>
        <w:t xml:space="preserve">我公司为</w:t>
      </w:r>
      <w:r>
        <w:rPr>
          <w:rFonts w:hint="eastAsia" w:ascii="宋体" w:hAnsi="宋体"/>
          <w:color w:val="000000"/>
          <w:sz w:val="24"/>
          <w:szCs w:val="24"/>
          <w:highlight w:val="none"/>
          <w:lang w:val="en-US" w:eastAsia="zh-CN"/>
        </w:rPr>
        <w:t xml:space="preserve">其代理的</w:t>
      </w:r>
      <w:r>
        <w:rPr>
          <w:rFonts w:hint="eastAsia" w:ascii="宋体" w:hAnsi="宋体" w:eastAsia="宋体" w:cs="Times New Roman"/>
          <w:color w:val="000000"/>
          <w:sz w:val="24"/>
          <w:szCs w:val="24"/>
          <w:lang w:val="en-US" w:eastAsia="zh-CN"/>
        </w:rPr>
        <w:t xml:space="preserve">《苏州日报》推广项目</w:t>
      </w:r>
      <w:r>
        <w:rPr>
          <w:rFonts w:hint="eastAsia" w:ascii="宋体" w:hAnsi="宋体" w:eastAsia="宋体" w:cs="Times New Roman"/>
          <w:color w:val="000000"/>
          <w:sz w:val="24"/>
          <w:szCs w:val="24"/>
          <w:highlight w:val="none"/>
        </w:rPr>
        <w:t xml:space="preserve">在国内组织单一来源采购</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贵司</w:t>
      </w:r>
      <w:r>
        <w:rPr>
          <w:rFonts w:hint="eastAsia" w:ascii="宋体" w:hAnsi="宋体" w:eastAsia="宋体" w:cs="Times New Roman"/>
          <w:color w:val="000000"/>
          <w:sz w:val="24"/>
          <w:szCs w:val="24"/>
          <w:lang w:val="en-US" w:eastAsia="zh-CN"/>
        </w:rPr>
        <w:t xml:space="preserve">应在“苏采云”系统</w:t>
      </w:r>
      <w:r>
        <w:rPr>
          <w:rFonts w:hint="eastAsia" w:ascii="宋体" w:hAnsi="宋体" w:eastAsia="宋体" w:cs="Times New Roman"/>
          <w:color w:val="000000"/>
          <w:sz w:val="24"/>
          <w:szCs w:val="24"/>
          <w:lang w:eastAsia="zh-CN"/>
        </w:rPr>
        <w:t xml:space="preserve">获取文件，并于202</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eastAsia="zh-CN"/>
        </w:rPr>
        <w:t xml:space="preserve">年</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eastAsia="zh-CN"/>
        </w:rPr>
        <w:t xml:space="preserve">月</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eastAsia="zh-CN"/>
        </w:rPr>
        <w:t xml:space="preserve">日</w:t>
      </w:r>
      <w:r>
        <w:rPr>
          <w:rFonts w:hint="eastAsia" w:ascii="宋体" w:hAnsi="宋体" w:eastAsia="宋体" w:cs="Times New Roman"/>
          <w:color w:val="000000"/>
          <w:sz w:val="24"/>
          <w:szCs w:val="24"/>
          <w:lang w:val="en-US" w:eastAsia="zh-CN"/>
        </w:rPr>
        <w:t xml:space="preserve">13：30</w:t>
      </w:r>
      <w:r>
        <w:rPr>
          <w:rFonts w:hint="eastAsia" w:ascii="宋体" w:hAnsi="宋体" w:eastAsia="宋体" w:cs="Times New Roman"/>
          <w:color w:val="000000"/>
          <w:sz w:val="24"/>
          <w:szCs w:val="24"/>
          <w:lang w:eastAsia="zh-CN"/>
        </w:rPr>
        <w:t xml:space="preserve">（北京时间）前提交响应文件。</w:t>
      </w:r>
      <w:r>
        <w:rPr>
          <w:rFonts w:hint="eastAsia" w:ascii="宋体" w:hAnsi="宋体" w:eastAsia="宋体" w:cs="Times New Roman"/>
          <w:color w:val="000000"/>
          <w:sz w:val="24"/>
          <w:szCs w:val="24"/>
          <w:lang w:eastAsia="zh-CN"/>
        </w:rPr>
      </w:r>
      <w:r/>
    </w:p>
    <w:p>
      <w:pPr>
        <w:pStyle w:val="899"/>
        <w:ind w:left="0" w:firstLine="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一、</w:t>
      </w:r>
      <w:r>
        <w:rPr>
          <w:rFonts w:hint="eastAsia" w:ascii="宋体" w:hAnsi="宋体" w:eastAsia="宋体" w:cs="宋体"/>
          <w:b w:val="0"/>
          <w:bCs/>
          <w:color w:val="000000"/>
          <w:sz w:val="24"/>
          <w:szCs w:val="24"/>
          <w:highlight w:val="none"/>
          <w:lang w:val="en-US" w:eastAsia="zh-CN"/>
        </w:rPr>
        <w:t xml:space="preserve">项目基本情况</w:t>
      </w:r>
      <w:r>
        <w:rPr>
          <w:rFonts w:hint="eastAsia" w:ascii="宋体" w:hAnsi="宋体" w:eastAsia="宋体" w:cs="宋体"/>
          <w:b w:val="0"/>
          <w:bCs/>
          <w:color w:val="000000"/>
          <w:sz w:val="24"/>
          <w:szCs w:val="24"/>
          <w:highlight w:val="none"/>
          <w:lang w:val="en-US" w:eastAsia="zh-CN"/>
        </w:rPr>
      </w:r>
      <w:r/>
    </w:p>
    <w:p>
      <w:pPr>
        <w:pStyle w:val="899"/>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1、项目编号：</w:t>
      </w:r>
      <w:r>
        <w:rPr>
          <w:rFonts w:hint="eastAsia" w:ascii="宋体" w:hAnsi="宋体" w:eastAsia="宋体" w:cs="宋体"/>
          <w:b w:val="0"/>
          <w:bCs/>
          <w:color w:val="000000"/>
          <w:sz w:val="24"/>
          <w:szCs w:val="24"/>
          <w:highlight w:val="none"/>
          <w:lang w:eastAsia="zh-CN"/>
        </w:rPr>
        <w:t xml:space="preserve">JSZC-320505-HDPY-D2026-0009</w:t>
      </w:r>
      <w:r>
        <w:rPr>
          <w:rFonts w:hint="eastAsia" w:ascii="宋体" w:hAnsi="宋体" w:eastAsia="宋体" w:cs="宋体"/>
          <w:b w:val="0"/>
          <w:bCs/>
          <w:color w:val="000000"/>
          <w:sz w:val="24"/>
          <w:szCs w:val="24"/>
          <w:highlight w:val="none"/>
          <w:lang w:val="en-US" w:eastAsia="zh-CN" w:bidi="ar-SA"/>
        </w:rPr>
      </w: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2、项目名称：</w:t>
      </w:r>
      <w:r>
        <w:rPr>
          <w:rFonts w:hint="eastAsia" w:ascii="宋体" w:hAnsi="宋体" w:eastAsia="宋体" w:cs="Times New Roman"/>
          <w:color w:val="000000"/>
          <w:sz w:val="24"/>
          <w:szCs w:val="24"/>
          <w:lang w:val="en-US" w:eastAsia="zh-CN"/>
        </w:rPr>
        <w:t xml:space="preserve">《苏州日报》推广项</w:t>
      </w:r>
      <w:r>
        <w:rPr>
          <w:rFonts w:hint="eastAsia" w:ascii="宋体" w:hAnsi="宋体" w:eastAsia="宋体" w:cs="Times New Roman"/>
          <w:color w:val="000000"/>
          <w:sz w:val="24"/>
          <w:szCs w:val="24"/>
          <w:lang w:val="en-US" w:eastAsia="zh-CN"/>
        </w:rPr>
        <w:t xml:space="preserve">目</w:t>
      </w:r>
      <w:r>
        <w:rPr>
          <w:rFonts w:hint="eastAsia" w:ascii="宋体" w:hAnsi="宋体" w:eastAsia="宋体" w:cs="宋体"/>
          <w:b w:val="0"/>
          <w:bCs/>
          <w:color w:val="000000"/>
          <w:sz w:val="24"/>
          <w:szCs w:val="24"/>
          <w:highlight w:val="none"/>
          <w:lang w:val="en-US" w:eastAsia="zh-CN" w:bidi="ar-SA"/>
        </w:rPr>
      </w: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3、采购方式：单一来源</w:t>
      </w:r>
      <w:r>
        <w:rPr>
          <w:rFonts w:hint="eastAsia" w:ascii="宋体" w:hAnsi="宋体" w:eastAsia="宋体" w:cs="宋体"/>
          <w:b w:val="0"/>
          <w:bCs/>
          <w:color w:val="000000"/>
          <w:sz w:val="24"/>
          <w:szCs w:val="24"/>
          <w:highlight w:val="none"/>
          <w:lang w:val="en-US" w:eastAsia="zh-CN" w:bidi="ar-SA"/>
        </w:rPr>
      </w: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4、预算金额（人民币）：贰佰贰拾万圆整（¥:2200000.00）</w:t>
      </w:r>
      <w:r>
        <w:rPr>
          <w:rFonts w:hint="eastAsia" w:ascii="宋体" w:hAnsi="宋体" w:eastAsia="宋体" w:cs="宋体"/>
          <w:b w:val="0"/>
          <w:bCs/>
          <w:color w:val="000000"/>
          <w:sz w:val="24"/>
          <w:szCs w:val="24"/>
          <w:highlight w:val="none"/>
          <w:lang w:val="en-US" w:eastAsia="zh-CN" w:bidi="ar-SA"/>
        </w:rPr>
      </w: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   最高限价（人民币）：贰佰贰拾万圆整（¥:2200000.00）</w:t>
      </w:r>
      <w:r>
        <w:rPr>
          <w:rFonts w:hint="eastAsia" w:ascii="宋体" w:hAnsi="宋体" w:eastAsia="宋体" w:cs="宋体"/>
          <w:b w:val="0"/>
          <w:bCs/>
          <w:color w:val="000000"/>
          <w:sz w:val="24"/>
          <w:szCs w:val="24"/>
          <w:highlight w:val="none"/>
          <w:lang w:val="en-US" w:eastAsia="zh-CN" w:bidi="ar-SA"/>
        </w:rPr>
      </w: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5、采购需求：</w:t>
      </w:r>
      <w:r>
        <w:rPr>
          <w:rFonts w:hint="eastAsia" w:ascii="宋体" w:hAnsi="宋体" w:eastAsia="宋体" w:cs="Times New Roman"/>
          <w:color w:val="000000"/>
          <w:sz w:val="24"/>
          <w:szCs w:val="24"/>
          <w:lang w:val="en-US" w:eastAsia="zh-CN"/>
        </w:rPr>
        <w:t xml:space="preserve">《苏州日报》推广项目</w:t>
      </w:r>
      <w:r>
        <w:rPr>
          <w:rFonts w:hint="eastAsia" w:ascii="宋体" w:hAnsi="宋体" w:eastAsia="宋体" w:cs="宋体"/>
          <w:b w:val="0"/>
          <w:bCs/>
          <w:color w:val="000000"/>
          <w:sz w:val="24"/>
          <w:szCs w:val="24"/>
          <w:highlight w:val="none"/>
          <w:lang w:val="en-US" w:eastAsia="zh-CN" w:bidi="ar-SA"/>
        </w:rPr>
        <w:t xml:space="preserve">（具体内容详见单一来源采购文件）。</w:t>
      </w:r>
      <w:r>
        <w:rPr>
          <w:rFonts w:hint="eastAsia" w:ascii="宋体" w:hAnsi="宋体" w:eastAsia="宋体" w:cs="宋体"/>
          <w:b w:val="0"/>
          <w:bCs/>
          <w:color w:val="000000"/>
          <w:sz w:val="24"/>
          <w:szCs w:val="24"/>
          <w:highlight w:val="none"/>
          <w:lang w:val="en-US" w:eastAsia="zh-CN" w:bidi="ar-SA"/>
        </w:rPr>
      </w: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6、合同履行期限：一年。</w:t>
      </w:r>
      <w:r>
        <w:rPr>
          <w:rFonts w:hint="eastAsia" w:ascii="宋体" w:hAnsi="宋体" w:eastAsia="宋体" w:cs="宋体"/>
          <w:b w:val="0"/>
          <w:bCs/>
          <w:color w:val="000000"/>
          <w:sz w:val="24"/>
          <w:szCs w:val="24"/>
          <w:highlight w:val="none"/>
          <w:lang w:val="en-US" w:eastAsia="zh-CN" w:bidi="ar-SA"/>
        </w:rPr>
      </w:r>
      <w:r/>
    </w:p>
    <w:p>
      <w:pPr>
        <w:pStyle w:val="881"/>
        <w:jc w:val="left"/>
        <w:spacing w:line="360" w:lineRule="auto"/>
        <w:rPr>
          <w:rFonts w:ascii="宋体" w:hAnsi="宋体" w:cs="宋体"/>
          <w:color w:val="000000"/>
          <w:sz w:val="24"/>
          <w:highlight w:val="none"/>
        </w:rPr>
      </w:pPr>
      <w:r>
        <w:rPr>
          <w:rFonts w:hint="eastAsia" w:ascii="宋体" w:hAnsi="宋体" w:eastAsia="宋体" w:cs="宋体"/>
          <w:b w:val="0"/>
          <w:bCs/>
          <w:color w:val="000000"/>
          <w:sz w:val="24"/>
          <w:szCs w:val="24"/>
          <w:highlight w:val="none"/>
          <w:lang w:val="en-US" w:eastAsia="zh-CN" w:bidi="ar-SA"/>
        </w:rPr>
        <w:t xml:space="preserve">二、</w:t>
      </w:r>
      <w:r>
        <w:rPr>
          <w:rFonts w:hint="eastAsia" w:ascii="宋体" w:hAnsi="宋体" w:cs="宋体"/>
          <w:color w:val="000000"/>
          <w:sz w:val="24"/>
          <w:highlight w:val="none"/>
        </w:rPr>
        <w:t xml:space="preserve">供应商资格要求</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1.1具有独立承担民事责任的能力；</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1.4依法缴纳税收和社会保障资金的良好记录；</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1.5参加政府采购活动前三年内，在经营活动中没有重大违法记录；</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1.6法律、行政法规规定的其他条件。</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lang w:val="en-US" w:eastAsia="zh-CN"/>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1"/>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3、本项目特定资格要求：未被“信用中国”网站（www.creditchina.gov.cn）列入失信被执行人、重大税收违法案件当事人名单、政府采购严重失信行为记录名单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81"/>
        <w:numPr>
          <w:ilvl w:val="0"/>
          <w:numId w:val="1"/>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rPr>
        <w:t xml:space="preserve">联合体及转包、分包：本项目不接受联合体，不得转包、分包本项目</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81"/>
        <w:numPr>
          <w:ilvl w:val="0"/>
          <w:numId w:val="0"/>
        </w:numPr>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三、</w:t>
      </w:r>
      <w:r>
        <w:rPr>
          <w:rFonts w:hint="eastAsia" w:ascii="宋体" w:hAnsi="宋体" w:eastAsia="宋体" w:cs="宋体"/>
          <w:b w:val="0"/>
          <w:bCs/>
          <w:color w:val="000000"/>
          <w:sz w:val="24"/>
          <w:szCs w:val="24"/>
          <w:highlight w:val="none"/>
        </w:rPr>
        <w:t xml:space="preserve">采购文件的获取：</w:t>
      </w:r>
      <w:r>
        <w:rPr>
          <w:rFonts w:hint="eastAsia" w:ascii="宋体" w:hAnsi="宋体" w:eastAsia="宋体" w:cs="宋体"/>
          <w:b w:val="0"/>
          <w:bCs/>
          <w:color w:val="000000"/>
          <w:sz w:val="24"/>
          <w:szCs w:val="24"/>
          <w:highlight w:val="none"/>
        </w:rPr>
      </w:r>
      <w:r/>
    </w:p>
    <w:p>
      <w:pPr>
        <w:pStyle w:val="881"/>
        <w:ind w:firstLine="480"/>
        <w:jc w:val="left"/>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1、时间：</w:t>
      </w:r>
      <w:r>
        <w:rPr>
          <w:rFonts w:hint="eastAsia" w:ascii="宋体" w:hAnsi="宋体" w:eastAsia="宋体" w:cs="Times New Roman"/>
          <w:color w:val="000000"/>
          <w:sz w:val="24"/>
          <w:highlight w:val="none"/>
        </w:rPr>
        <w:t xml:space="preserve">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rPr>
        <w:t xml:space="preserve">日至202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日</w:t>
      </w:r>
      <w:r>
        <w:rPr>
          <w:rFonts w:hint="eastAsia" w:ascii="宋体" w:hAnsi="宋体" w:eastAsia="宋体" w:cs="Times New Roman"/>
          <w:color w:val="000000"/>
          <w:sz w:val="24"/>
          <w:highlight w:val="none"/>
        </w:rPr>
      </w:r>
      <w:r/>
    </w:p>
    <w:p>
      <w:pPr>
        <w:pStyle w:val="88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2、地点：苏采云系统 </w:t>
      </w:r>
      <w:r>
        <w:rPr>
          <w:rFonts w:ascii="宋体" w:hAnsi="宋体"/>
          <w:color w:val="000000"/>
          <w:sz w:val="24"/>
          <w:highlight w:val="none"/>
        </w:rPr>
      </w:r>
      <w:r/>
    </w:p>
    <w:p>
      <w:pPr>
        <w:pStyle w:val="881"/>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3、方式：“苏采云”系统自行下载采购文件</w:t>
      </w:r>
      <w:r>
        <w:rPr>
          <w:rFonts w:hint="eastAsia" w:ascii="宋体" w:hAnsi="宋体" w:eastAsia="宋体" w:cs="Times New Roman"/>
          <w:color w:val="000000"/>
          <w:sz w:val="24"/>
          <w:highlight w:val="none"/>
        </w:rPr>
      </w:r>
      <w:r/>
    </w:p>
    <w:p>
      <w:pPr>
        <w:pStyle w:val="881"/>
        <w:ind w:firstLine="480"/>
        <w:jc w:val="left"/>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4、售价：免费</w:t>
      </w:r>
      <w:r>
        <w:rPr>
          <w:rFonts w:ascii="宋体" w:hAnsi="宋体" w:eastAsia="宋体" w:cs="Times New Roman"/>
          <w:color w:val="000000"/>
          <w:sz w:val="24"/>
          <w:highlight w:val="none"/>
          <w:lang w:val="en-US" w:eastAsia="zh-CN"/>
        </w:rPr>
      </w:r>
      <w:r/>
    </w:p>
    <w:p>
      <w:pPr>
        <w:pStyle w:val="881"/>
        <w:ind w:firstLine="480"/>
        <w:jc w:val="left"/>
        <w:spacing w:line="360" w:lineRule="auto"/>
        <w:rPr>
          <w:rFonts w:ascii="宋体" w:hAnsi="宋体" w:cs="宋体"/>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四、</w:t>
      </w:r>
      <w:r>
        <w:rPr>
          <w:rFonts w:hint="eastAsia" w:ascii="宋体" w:hAnsi="宋体" w:cs="宋体"/>
          <w:color w:val="000000"/>
          <w:sz w:val="24"/>
          <w:szCs w:val="24"/>
          <w:highlight w:val="none"/>
        </w:rPr>
        <w:t xml:space="preserve">响应文件提交：</w:t>
      </w:r>
      <w:r>
        <w:rPr>
          <w:rFonts w:ascii="宋体" w:hAnsi="宋体" w:cs="宋体"/>
          <w:color w:val="000000"/>
          <w:sz w:val="24"/>
          <w:szCs w:val="24"/>
          <w:highlight w:val="none"/>
        </w:rPr>
      </w:r>
      <w:r/>
    </w:p>
    <w:p>
      <w:pPr>
        <w:pStyle w:val="88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1、截止时间：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08</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07</w:t>
      </w:r>
      <w:r>
        <w:rPr>
          <w:rFonts w:hint="eastAsia" w:ascii="宋体" w:hAnsi="宋体"/>
          <w:color w:val="000000"/>
          <w:sz w:val="24"/>
          <w:highlight w:val="none"/>
        </w:rPr>
        <w:t xml:space="preserve"> 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0</w:t>
      </w:r>
      <w:r>
        <w:rPr>
          <w:rFonts w:hint="eastAsia" w:ascii="宋体" w:hAnsi="宋体" w:cs="宋体"/>
          <w:color w:val="000000"/>
          <w:sz w:val="24"/>
          <w:szCs w:val="24"/>
          <w:highlight w:val="none"/>
        </w:rPr>
        <w:t xml:space="preserve">（北京时间）</w:t>
      </w:r>
      <w:r>
        <w:rPr>
          <w:rFonts w:ascii="宋体" w:hAnsi="宋体" w:cs="宋体"/>
          <w:color w:val="000000"/>
          <w:sz w:val="24"/>
          <w:szCs w:val="24"/>
          <w:highlight w:val="none"/>
        </w:rPr>
      </w:r>
      <w:r/>
    </w:p>
    <w:p>
      <w:pPr>
        <w:pStyle w:val="881"/>
        <w:ind w:firstLine="480"/>
        <w:jc w:val="left"/>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eastAsia="宋体" w:cs="宋体"/>
          <w:color w:val="000000"/>
          <w:sz w:val="24"/>
          <w:szCs w:val="24"/>
          <w:highlight w:val="none"/>
        </w:rPr>
        <w:t xml:space="preserve">地点：“苏采云”系统（网址：http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//jszfcg.jsczt.cn/）。</w:t>
      </w:r>
      <w:r>
        <w:rPr>
          <w:rFonts w:hint="eastAsia" w:ascii="宋体" w:hAnsi="宋体" w:eastAsia="宋体" w:cs="宋体"/>
          <w:color w:val="000000"/>
          <w:sz w:val="24"/>
          <w:szCs w:val="24"/>
          <w:highlight w:val="none"/>
        </w:rPr>
      </w:r>
      <w:r/>
    </w:p>
    <w:p>
      <w:pPr>
        <w:pStyle w:val="881"/>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五、开启：</w:t>
      </w:r>
      <w:r>
        <w:rPr>
          <w:rFonts w:ascii="宋体" w:hAnsi="宋体"/>
          <w:color w:val="000000"/>
          <w:sz w:val="24"/>
          <w:szCs w:val="24"/>
          <w:highlight w:val="none"/>
        </w:rPr>
      </w:r>
      <w:r/>
    </w:p>
    <w:p>
      <w:pPr>
        <w:pStyle w:val="88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08</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07</w:t>
      </w:r>
      <w:r>
        <w:rPr>
          <w:rFonts w:hint="eastAsia" w:ascii="宋体" w:hAnsi="宋体"/>
          <w:color w:val="000000"/>
          <w:sz w:val="24"/>
          <w:highlight w:val="none"/>
        </w:rPr>
        <w:t xml:space="preserve"> 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0</w:t>
      </w:r>
      <w:r>
        <w:rPr>
          <w:rFonts w:hint="eastAsia" w:ascii="宋体" w:hAnsi="宋体" w:cs="宋体"/>
          <w:color w:val="000000"/>
          <w:sz w:val="24"/>
          <w:szCs w:val="24"/>
          <w:highlight w:val="none"/>
        </w:rPr>
        <w:t xml:space="preserve">（北京时间）</w:t>
      </w:r>
      <w:r>
        <w:rPr>
          <w:rFonts w:ascii="宋体" w:hAnsi="宋体" w:cs="宋体"/>
          <w:color w:val="000000"/>
          <w:sz w:val="24"/>
          <w:szCs w:val="24"/>
          <w:highlight w:val="none"/>
        </w:rPr>
      </w: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cs="宋体"/>
          <w:color w:val="000000"/>
          <w:sz w:val="24"/>
          <w:szCs w:val="24"/>
          <w:highlight w:val="none"/>
        </w:rPr>
        <w:t xml:space="preserve">2、地点：“苏采云”系统（网址：http://jszfcg.jsczt.cn/） </w:t>
      </w:r>
      <w:r>
        <w:rPr>
          <w:rFonts w:hint="eastAsia" w:ascii="宋体" w:hAnsi="宋体" w:eastAsia="宋体" w:cs="宋体"/>
          <w:b w:val="0"/>
          <w:bCs/>
          <w:color w:val="000000"/>
          <w:sz w:val="24"/>
          <w:szCs w:val="24"/>
          <w:highlight w:val="none"/>
        </w:rPr>
      </w:r>
      <w:r/>
    </w:p>
    <w:p>
      <w:pPr>
        <w:pStyle w:val="895"/>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六、协商时间、地点</w:t>
      </w:r>
      <w:r>
        <w:rPr>
          <w:rFonts w:hint="eastAsia" w:ascii="宋体" w:hAnsi="宋体" w:eastAsia="宋体" w:cs="宋体"/>
          <w:b w:val="0"/>
          <w:bCs/>
          <w:color w:val="000000"/>
          <w:sz w:val="24"/>
          <w:szCs w:val="24"/>
          <w:highlight w:val="none"/>
          <w:lang w:val="en-US" w:eastAsia="zh-CN" w:bidi="ar-SA"/>
        </w:rPr>
      </w:r>
      <w:r/>
    </w:p>
    <w:p>
      <w:pPr>
        <w:pStyle w:val="895"/>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1、协商时间：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08</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07</w:t>
      </w:r>
      <w:r>
        <w:rPr>
          <w:rFonts w:hint="eastAsia" w:ascii="宋体" w:hAnsi="宋体"/>
          <w:color w:val="000000"/>
          <w:sz w:val="24"/>
          <w:highlight w:val="none"/>
        </w:rPr>
        <w:t xml:space="preserve"> 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0</w:t>
      </w:r>
      <w:r>
        <w:rPr>
          <w:rFonts w:hint="eastAsia" w:ascii="宋体" w:hAnsi="宋体" w:eastAsia="宋体" w:cs="宋体"/>
          <w:b w:val="0"/>
          <w:bCs/>
          <w:color w:val="000000"/>
          <w:sz w:val="24"/>
          <w:szCs w:val="24"/>
          <w:highlight w:val="none"/>
          <w:lang w:val="en-US" w:eastAsia="zh-CN" w:bidi="ar-SA"/>
        </w:rPr>
        <w:t xml:space="preserve">（北京时间）</w:t>
      </w:r>
      <w:r>
        <w:rPr>
          <w:rFonts w:hint="eastAsia" w:ascii="宋体" w:hAnsi="宋体" w:eastAsia="宋体" w:cs="宋体"/>
          <w:b w:val="0"/>
          <w:bCs/>
          <w:color w:val="000000"/>
          <w:sz w:val="24"/>
          <w:szCs w:val="24"/>
          <w:highlight w:val="none"/>
          <w:lang w:val="en-US" w:eastAsia="zh-CN" w:bidi="ar-SA"/>
        </w:rPr>
      </w:r>
      <w:r/>
    </w:p>
    <w:p>
      <w:pPr>
        <w:pStyle w:val="881"/>
        <w:ind w:firstLine="480"/>
        <w:jc w:val="left"/>
        <w:spacing w:line="360" w:lineRule="auto"/>
        <w:rPr>
          <w:rFonts w:hint="eastAsia" w:ascii="宋体" w:hAnsi="宋体" w:eastAsia="宋体"/>
          <w:color w:val="000000"/>
          <w:sz w:val="24"/>
          <w:szCs w:val="24"/>
          <w:lang w:eastAsia="zh-CN"/>
        </w:rPr>
      </w:pPr>
      <w:r>
        <w:rPr>
          <w:rFonts w:hint="eastAsia" w:ascii="宋体" w:hAnsi="宋体" w:eastAsia="宋体" w:cs="宋体"/>
          <w:b w:val="0"/>
          <w:bCs/>
          <w:color w:val="000000"/>
          <w:sz w:val="24"/>
          <w:szCs w:val="24"/>
          <w:highlight w:val="none"/>
          <w:lang w:val="en-US" w:eastAsia="zh-CN"/>
        </w:rPr>
        <w:t xml:space="preserve">2、地点：</w:t>
      </w:r>
      <w:r>
        <w:rPr>
          <w:rFonts w:hint="eastAsia" w:ascii="宋体" w:hAnsi="宋体" w:cs="宋体"/>
          <w:color w:val="000000"/>
          <w:sz w:val="24"/>
          <w:szCs w:val="24"/>
          <w:highlight w:val="none"/>
        </w:rPr>
        <w:t xml:space="preserve">“苏采云”系统（网址：http://jszfcg.jsczt.cn/） </w:t>
      </w:r>
      <w:r>
        <w:rPr>
          <w:rFonts w:hint="eastAsia" w:ascii="宋体" w:hAnsi="宋体" w:eastAsia="宋体"/>
          <w:color w:val="000000"/>
          <w:sz w:val="24"/>
          <w:szCs w:val="24"/>
          <w:lang w:eastAsia="zh-CN"/>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eastAsia="宋体" w:cs="宋体"/>
          <w:b w:val="0"/>
          <w:bCs/>
          <w:color w:val="000000"/>
          <w:sz w:val="24"/>
          <w:szCs w:val="24"/>
          <w:highlight w:val="none"/>
          <w:lang w:val="en-US" w:eastAsia="zh-CN"/>
        </w:rPr>
        <w:t xml:space="preserve">七、</w:t>
      </w:r>
      <w:r>
        <w:rPr>
          <w:rFonts w:hint="eastAsia" w:ascii="宋体" w:hAnsi="宋体" w:cs="宋体"/>
          <w:color w:val="000000"/>
          <w:sz w:val="24"/>
          <w:highlight w:val="none"/>
        </w:rPr>
        <w:t xml:space="preserve">其他补充事宜：</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本次采购的</w:t>
      </w:r>
      <w:r>
        <w:rPr>
          <w:rFonts w:hint="eastAsia" w:ascii="宋体" w:hAnsi="宋体" w:cs="宋体"/>
          <w:color w:val="000000"/>
          <w:sz w:val="24"/>
          <w:highlight w:val="none"/>
          <w:lang w:val="en-US" w:eastAsia="zh-CN"/>
        </w:rPr>
        <w:t xml:space="preserve">相关</w:t>
      </w:r>
      <w:r>
        <w:rPr>
          <w:rFonts w:hint="eastAsia" w:ascii="宋体" w:hAnsi="宋体" w:cs="宋体"/>
          <w:color w:val="000000"/>
          <w:sz w:val="24"/>
          <w:highlight w:val="none"/>
        </w:rPr>
        <w:t xml:space="preserve">信息将在苏州市政府采购网、江苏政府采购网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中国政府采购网</w:t>
      </w:r>
      <w:r>
        <w:rPr>
          <w:rFonts w:hint="eastAsia" w:ascii="宋体" w:hAnsi="宋体" w:cs="宋体"/>
          <w:color w:val="000000"/>
          <w:sz w:val="24"/>
          <w:highlight w:val="none"/>
        </w:rPr>
        <w:t xml:space="preserve">发布；该采购项目的澄清、修正及成交等信息亦</w:t>
      </w:r>
      <w:r>
        <w:rPr>
          <w:rFonts w:hint="eastAsia" w:ascii="宋体" w:hAnsi="宋体" w:cs="宋体"/>
          <w:color w:val="000000"/>
          <w:sz w:val="24"/>
          <w:highlight w:val="none"/>
          <w:lang w:val="en-US" w:eastAsia="zh-CN"/>
        </w:rPr>
        <w:t xml:space="preserve">将通过</w:t>
      </w:r>
      <w:r>
        <w:rPr>
          <w:rFonts w:hint="eastAsia" w:ascii="宋体" w:hAnsi="宋体" w:cs="宋体"/>
          <w:color w:val="000000"/>
          <w:sz w:val="24"/>
          <w:highlight w:val="none"/>
        </w:rPr>
        <w:t xml:space="preserve">以上网站发布，敬请留意。</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政府采购监督电话：0512-6</w:t>
      </w:r>
      <w:r>
        <w:rPr>
          <w:rFonts w:hint="eastAsia" w:ascii="宋体" w:hAnsi="宋体" w:cs="宋体"/>
          <w:color w:val="000000"/>
          <w:sz w:val="24"/>
          <w:highlight w:val="none"/>
          <w:lang w:val="en-US" w:eastAsia="zh-CN"/>
        </w:rPr>
        <w:t xml:space="preserve">8751335</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81"/>
        <w:ind w:firstLine="480"/>
        <w:jc w:val="left"/>
        <w:spacing w:line="360" w:lineRule="auto"/>
        <w:rPr>
          <w:rFonts w:ascii="宋体" w:hAnsi="宋体"/>
          <w:b/>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olor w:val="000000"/>
          <w:sz w:val="24"/>
          <w:szCs w:val="24"/>
          <w:highlight w:val="none"/>
        </w:rPr>
        <w:t xml:space="preserve">CA证书</w:t>
      </w:r>
      <w:r>
        <w:rPr>
          <w:rFonts w:hint="eastAsia" w:ascii="宋体" w:hAnsi="宋体"/>
          <w:color w:val="000000"/>
          <w:sz w:val="24"/>
          <w:szCs w:val="24"/>
          <w:highlight w:val="none"/>
          <w:lang w:val="en-US" w:eastAsia="zh-CN"/>
        </w:rPr>
        <w:t xml:space="preserve">及电子签章办理</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供应商参与政府采购活动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须</w:t>
      </w:r>
      <w:r>
        <w:rPr>
          <w:rFonts w:hint="eastAsia" w:ascii="宋体" w:hAnsi="宋体" w:cs="宋体"/>
          <w:color w:val="000000"/>
          <w:sz w:val="24"/>
          <w:szCs w:val="24"/>
          <w:highlight w:val="none"/>
        </w:rPr>
        <w:t xml:space="preserve">办理江苏省电子政务证书认证中心CA证书和方正国际软件（北京）有限公司电子签章。</w:t>
      </w:r>
      <w:r>
        <w:rPr>
          <w:rFonts w:hint="eastAsia" w:ascii="宋体" w:hAnsi="宋体" w:cs="宋体"/>
          <w:color w:val="000000"/>
          <w:sz w:val="24"/>
          <w:szCs w:val="24"/>
          <w:highlight w:val="none"/>
          <w:lang w:val="en-US" w:eastAsia="zh-CN"/>
        </w:rPr>
        <w:t xml:space="preserve">具体办理方法如下：登录</w:t>
      </w:r>
      <w:r>
        <w:rPr>
          <w:rFonts w:hint="eastAsia" w:ascii="宋体" w:hAnsi="宋体" w:cs="宋体"/>
          <w:color w:val="000000"/>
          <w:sz w:val="24"/>
          <w:szCs w:val="24"/>
          <w:highlight w:val="none"/>
        </w:rPr>
        <w:t xml:space="preserve">苏州市政府采购网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在“</w:t>
      </w:r>
      <w:r>
        <w:rPr>
          <w:rFonts w:hint="eastAsia" w:ascii="宋体" w:hAnsi="宋体" w:cs="宋体"/>
          <w:color w:val="000000"/>
          <w:sz w:val="24"/>
          <w:szCs w:val="24"/>
          <w:highlight w:val="none"/>
        </w:rPr>
        <w:t xml:space="preserve">法规政策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栏目中查阅</w:t>
      </w:r>
      <w:r>
        <w:rPr>
          <w:rFonts w:hint="eastAsia" w:ascii="宋体" w:hAnsi="宋体" w:cs="宋体"/>
          <w:color w:val="000000"/>
          <w:sz w:val="24"/>
          <w:szCs w:val="24"/>
          <w:highlight w:val="none"/>
        </w:rPr>
        <w:t xml:space="preserve">《转发省财政厅关于更换全省政府采购交易系统CA数字证书和电子签章的通知》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在</w:t>
      </w:r>
      <w:r>
        <w:rPr>
          <w:rFonts w:hint="eastAsia" w:ascii="宋体" w:hAnsi="宋体" w:cs="宋体"/>
          <w:color w:val="000000"/>
          <w:sz w:val="24"/>
          <w:szCs w:val="24"/>
          <w:highlight w:val="none"/>
        </w:rPr>
        <w:t xml:space="preserve">“苏采云”系统登录界面</w:t>
      </w:r>
      <w:r>
        <w:rPr>
          <w:rFonts w:hint="eastAsia" w:ascii="宋体" w:hAnsi="宋体" w:cs="宋体"/>
          <w:color w:val="000000"/>
          <w:sz w:val="24"/>
          <w:szCs w:val="24"/>
          <w:highlight w:val="none"/>
          <w:lang w:val="en-US" w:eastAsia="zh-CN"/>
        </w:rPr>
        <w:t xml:space="preserve">查看</w:t>
      </w:r>
      <w:r>
        <w:rPr>
          <w:rFonts w:hint="eastAsia" w:ascii="宋体" w:hAnsi="宋体" w:cs="宋体"/>
          <w:color w:val="000000"/>
          <w:sz w:val="24"/>
          <w:szCs w:val="24"/>
          <w:highlight w:val="none"/>
        </w:rPr>
        <w:t xml:space="preserve">“新CA办理指南”。“苏采云”系统目前仅支持</w:t>
      </w:r>
      <w:r>
        <w:rPr>
          <w:rFonts w:hint="eastAsia" w:ascii="宋体" w:hAnsi="宋体" w:cs="宋体"/>
          <w:color w:val="000000"/>
          <w:sz w:val="24"/>
          <w:szCs w:val="24"/>
          <w:highlight w:val="none"/>
          <w:lang w:val="en-US" w:eastAsia="zh-CN"/>
        </w:rPr>
        <w:t xml:space="preserve">本</w:t>
      </w:r>
      <w:r>
        <w:rPr>
          <w:rFonts w:hint="eastAsia" w:ascii="宋体" w:hAnsi="宋体" w:cs="宋体"/>
          <w:color w:val="000000"/>
          <w:sz w:val="24"/>
          <w:szCs w:val="24"/>
          <w:highlight w:val="none"/>
        </w:rPr>
        <w:t xml:space="preserve">系统下的政务CA证书，江苏省内各地区办理的“苏采云”系统政务CA证书</w:t>
      </w:r>
      <w:r>
        <w:rPr>
          <w:rFonts w:hint="eastAsia" w:ascii="宋体" w:hAnsi="宋体" w:cs="宋体"/>
          <w:color w:val="000000"/>
          <w:sz w:val="24"/>
          <w:szCs w:val="24"/>
          <w:highlight w:val="none"/>
          <w:lang w:val="en-US" w:eastAsia="zh-CN"/>
        </w:rPr>
        <w:t xml:space="preserve">在</w:t>
      </w:r>
      <w:r>
        <w:rPr>
          <w:rFonts w:hint="eastAsia" w:ascii="宋体" w:hAnsi="宋体" w:cs="宋体"/>
          <w:color w:val="000000"/>
          <w:sz w:val="24"/>
          <w:szCs w:val="24"/>
          <w:highlight w:val="none"/>
        </w:rPr>
        <w:t xml:space="preserve">全省</w:t>
      </w:r>
      <w:r>
        <w:rPr>
          <w:rFonts w:hint="eastAsia" w:ascii="宋体" w:hAnsi="宋体" w:cs="宋体"/>
          <w:color w:val="000000"/>
          <w:sz w:val="24"/>
          <w:szCs w:val="24"/>
          <w:highlight w:val="none"/>
          <w:lang w:val="en-US" w:eastAsia="zh-CN"/>
        </w:rPr>
        <w:t xml:space="preserve">范围内</w:t>
      </w:r>
      <w:r>
        <w:rPr>
          <w:rFonts w:hint="eastAsia" w:ascii="宋体" w:hAnsi="宋体" w:cs="宋体"/>
          <w:color w:val="000000"/>
          <w:sz w:val="24"/>
          <w:szCs w:val="24"/>
          <w:highlight w:val="none"/>
        </w:rPr>
        <w:t xml:space="preserve">通用。</w:t>
      </w:r>
      <w:r>
        <w:rPr>
          <w:rFonts w:hint="eastAsia" w:ascii="宋体" w:hAnsi="宋体" w:cs="宋体"/>
          <w:b/>
          <w:color w:val="000000"/>
          <w:sz w:val="24"/>
          <w:highlight w:val="none"/>
        </w:rPr>
        <w:t xml:space="preserve">苏州现场办理地址：苏州高新区邓尉路105号狮山科技馆1楼服务大厅，咨询电话：0512-</w:t>
      </w:r>
      <w:r>
        <w:rPr>
          <w:rFonts w:hint="eastAsia" w:ascii="宋体" w:hAnsi="宋体" w:cs="宋体"/>
          <w:b/>
          <w:color w:val="000000"/>
          <w:sz w:val="24"/>
          <w:highlight w:val="none"/>
          <w:lang w:val="en-US" w:eastAsia="zh-CN"/>
        </w:rPr>
        <w:t xml:space="preserve">65737699</w:t>
      </w:r>
      <w:r>
        <w:rPr>
          <w:rFonts w:hint="eastAsia" w:ascii="宋体" w:hAnsi="宋体" w:cs="宋体"/>
          <w:b/>
          <w:color w:val="000000"/>
          <w:sz w:val="24"/>
          <w:highlight w:val="none"/>
        </w:rPr>
        <w:t xml:space="preserve">。</w:t>
      </w:r>
      <w:r>
        <w:rPr>
          <w:rFonts w:ascii="宋体" w:hAnsi="宋体"/>
          <w:b/>
          <w:color w:val="000000"/>
          <w:sz w:val="24"/>
          <w:highlight w:val="none"/>
        </w:rPr>
      </w:r>
      <w:r/>
    </w:p>
    <w:p>
      <w:pPr>
        <w:pStyle w:val="881"/>
        <w:ind w:firstLine="480"/>
        <w:jc w:val="left"/>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登录</w:t>
      </w:r>
      <w:r>
        <w:rPr>
          <w:rFonts w:ascii="宋体" w:hAnsi="宋体"/>
          <w:color w:val="000000"/>
          <w:sz w:val="24"/>
          <w:szCs w:val="24"/>
          <w:highlight w:val="none"/>
        </w:rPr>
        <w:t xml:space="preserve">报名</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插入CA证书登录“苏采云”系统</w:t>
      </w:r>
      <w:r>
        <w:rPr>
          <w:rFonts w:hint="eastAsia" w:ascii="宋体" w:hAnsi="宋体" w:cs="宋体"/>
          <w:color w:val="000000"/>
          <w:sz w:val="24"/>
          <w:szCs w:val="24"/>
          <w:highlight w:val="none"/>
          <w:lang w:val="en-US" w:eastAsia="zh-CN"/>
        </w:rPr>
        <w:t xml:space="preserve">；在系统中</w:t>
      </w:r>
      <w:r>
        <w:rPr>
          <w:rFonts w:hint="eastAsia" w:ascii="宋体" w:hAnsi="宋体" w:cs="宋体"/>
          <w:color w:val="000000"/>
          <w:sz w:val="24"/>
          <w:szCs w:val="24"/>
          <w:highlight w:val="none"/>
        </w:rPr>
        <w:t xml:space="preserve">选择具体项目，点击“我要参与”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签章</w:t>
      </w:r>
      <w:r>
        <w:rPr>
          <w:rFonts w:hint="eastAsia" w:ascii="宋体" w:hAnsi="宋体" w:cs="宋体"/>
          <w:color w:val="000000"/>
          <w:sz w:val="24"/>
          <w:szCs w:val="24"/>
          <w:highlight w:val="none"/>
          <w:lang w:val="en-US" w:eastAsia="zh-CN"/>
        </w:rPr>
        <w:t xml:space="preserve">并</w:t>
      </w:r>
      <w:r>
        <w:rPr>
          <w:rFonts w:hint="eastAsia" w:ascii="宋体" w:hAnsi="宋体" w:cs="宋体"/>
          <w:color w:val="000000"/>
          <w:sz w:val="24"/>
          <w:szCs w:val="24"/>
          <w:highlight w:val="none"/>
        </w:rPr>
        <w:t xml:space="preserve">提交《投标供应商确认函》</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提交《投标供应商确认函》的日期视为</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依法获取采购文件</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请</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自行</w:t>
      </w:r>
      <w:r>
        <w:rPr>
          <w:rFonts w:hint="eastAsia" w:ascii="宋体" w:hAnsi="宋体" w:cs="宋体"/>
          <w:color w:val="000000"/>
          <w:sz w:val="24"/>
          <w:szCs w:val="24"/>
          <w:highlight w:val="none"/>
        </w:rPr>
        <w:t xml:space="preserve">打印</w:t>
      </w:r>
      <w:r>
        <w:rPr>
          <w:rFonts w:hint="eastAsia" w:ascii="宋体" w:hAnsi="宋体" w:cs="宋体"/>
          <w:color w:val="000000"/>
          <w:sz w:val="24"/>
          <w:szCs w:val="24"/>
          <w:highlight w:val="none"/>
          <w:lang w:val="en-US" w:eastAsia="zh-CN"/>
        </w:rPr>
        <w:t xml:space="preserve">并妥善</w:t>
      </w:r>
      <w:r>
        <w:rPr>
          <w:rFonts w:hint="eastAsia" w:ascii="宋体" w:hAnsi="宋体" w:cs="宋体"/>
          <w:color w:val="000000"/>
          <w:sz w:val="24"/>
          <w:szCs w:val="24"/>
          <w:highlight w:val="none"/>
        </w:rPr>
        <w:t xml:space="preserve">保</w:t>
      </w:r>
      <w:r>
        <w:rPr>
          <w:rFonts w:hint="eastAsia" w:ascii="宋体" w:hAnsi="宋体" w:cs="宋体"/>
          <w:color w:val="000000"/>
          <w:sz w:val="24"/>
          <w:szCs w:val="24"/>
          <w:highlight w:val="none"/>
          <w:lang w:val="en-US" w:eastAsia="zh-CN"/>
        </w:rPr>
        <w:t xml:space="preserve">管</w:t>
      </w:r>
      <w:r>
        <w:rPr>
          <w:rFonts w:hint="eastAsia" w:ascii="宋体" w:hAnsi="宋体" w:cs="宋体"/>
          <w:color w:val="000000"/>
          <w:sz w:val="24"/>
          <w:szCs w:val="24"/>
          <w:highlight w:val="none"/>
        </w:rPr>
        <w:t xml:space="preserve">《投标供应商确认函》</w:t>
      </w:r>
      <w:r>
        <w:rPr>
          <w:rFonts w:hint="eastAsia" w:ascii="宋体" w:hAnsi="宋体" w:cs="宋体"/>
          <w:color w:val="000000"/>
          <w:sz w:val="24"/>
          <w:szCs w:val="24"/>
          <w:highlight w:val="none"/>
          <w:lang w:val="en-US" w:eastAsia="zh-CN"/>
        </w:rPr>
        <w:t xml:space="preserve">；提出</w:t>
      </w:r>
      <w:r>
        <w:rPr>
          <w:rFonts w:hint="eastAsia" w:ascii="宋体" w:hAnsi="宋体" w:cs="宋体"/>
          <w:color w:val="000000"/>
          <w:sz w:val="24"/>
          <w:szCs w:val="24"/>
          <w:highlight w:val="none"/>
        </w:rPr>
        <w:t xml:space="preserve">质疑时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须将</w:t>
      </w:r>
      <w:r>
        <w:rPr>
          <w:rFonts w:hint="eastAsia" w:ascii="宋体" w:hAnsi="宋体" w:cs="宋体"/>
          <w:color w:val="000000"/>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5.电子响应文件制作与提交：</w:t>
      </w:r>
      <w:r>
        <w:rPr>
          <w:rFonts w:hint="eastAsia" w:ascii="宋体" w:hAnsi="宋体"/>
          <w:color w:val="000000"/>
          <w:sz w:val="24"/>
          <w:szCs w:val="24"/>
          <w:highlight w:val="none"/>
          <w:lang w:val="en-US" w:eastAsia="zh-CN"/>
        </w:rPr>
      </w:r>
      <w:r/>
    </w:p>
    <w:p>
      <w:pPr>
        <w:pStyle w:val="881"/>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5.1本项目采用电子招投标形式，供应商在“苏采云”系统中成功参与项目后，务必按以下步骤操作： 在“已参与项目”界面下载电子采购文件（后缀名为“kedt”）；将下载的文件导入政府采购客户端工具，方可制作和提交响应文件（具体操作详见《苏采云系统供应商操作手册》）；</w:t>
      </w:r>
      <w:r>
        <w:rPr>
          <w:rFonts w:hint="eastAsia" w:ascii="宋体" w:hAnsi="宋体"/>
          <w:color w:val="000000"/>
          <w:sz w:val="24"/>
          <w:szCs w:val="24"/>
          <w:highlight w:val="none"/>
          <w:lang w:val="en-US" w:eastAsia="zh-CN"/>
        </w:rPr>
      </w:r>
      <w:r/>
    </w:p>
    <w:p>
      <w:pPr>
        <w:pStyle w:val="881"/>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5.2电子响应文件须在响应文件递交截止时间前成功上传至“苏采云”系统，逾期上传或未成功上传的，视为自动放弃本项目响应资格。</w:t>
      </w:r>
      <w:r>
        <w:rPr>
          <w:rFonts w:hint="eastAsia" w:ascii="宋体" w:hAnsi="宋体"/>
          <w:color w:val="000000"/>
          <w:sz w:val="24"/>
          <w:szCs w:val="24"/>
          <w:highlight w:val="none"/>
          <w:lang w:val="en-US" w:eastAsia="zh-CN"/>
        </w:rPr>
      </w:r>
      <w:r/>
    </w:p>
    <w:p>
      <w:pPr>
        <w:pStyle w:val="881"/>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5.3供应商应充分考虑网络环境、网络带宽及其他不可预见因素，提前完成上传操作。因供应商自身原因导致电子响应文件未能成功上传的，相关责任及后果由供应商自行承担。</w:t>
      </w:r>
      <w:r>
        <w:rPr>
          <w:rFonts w:hint="eastAsia" w:ascii="宋体" w:hAnsi="宋体"/>
          <w:color w:val="000000"/>
          <w:sz w:val="24"/>
          <w:szCs w:val="24"/>
          <w:highlight w:val="none"/>
          <w:lang w:val="en-US" w:eastAsia="zh-CN"/>
        </w:rPr>
      </w:r>
      <w:r/>
    </w:p>
    <w:p>
      <w:pPr>
        <w:pStyle w:val="881"/>
        <w:ind w:firstLine="480"/>
        <w:jc w:val="left"/>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6.线上开标注意事项：</w:t>
      </w:r>
      <w:r>
        <w:rPr>
          <w:rFonts w:ascii="宋体" w:hAnsi="宋体"/>
          <w:color w:val="000000"/>
          <w:sz w:val="24"/>
          <w:szCs w:val="24"/>
          <w:highlight w:val="none"/>
          <w:lang w:val="en-US" w:eastAsia="zh-CN"/>
        </w:rPr>
      </w:r>
      <w:r/>
    </w:p>
    <w:p>
      <w:pPr>
        <w:pStyle w:val="881"/>
        <w:ind w:firstLine="480"/>
        <w:jc w:val="left"/>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6.1线上参加开标（开启）会方式：本项目采用不见面协商形式，供应商可通过</w:t>
      </w:r>
      <w:r>
        <w:rPr>
          <w:rFonts w:ascii="宋体" w:hAnsi="宋体"/>
          <w:color w:val="000000"/>
          <w:sz w:val="24"/>
          <w:szCs w:val="24"/>
          <w:highlight w:val="none"/>
          <w:lang w:val="en-US" w:eastAsia="zh-CN"/>
        </w:rPr>
        <w:t xml:space="preserve">“苏采云”系统在线参与开标（开启）会，具体方式如下：</w:t>
      </w:r>
      <w:r>
        <w:rPr>
          <w:rFonts w:ascii="宋体" w:hAnsi="宋体"/>
          <w:color w:val="000000"/>
          <w:sz w:val="24"/>
          <w:szCs w:val="24"/>
          <w:highlight w:val="none"/>
          <w:lang w:val="en-US" w:eastAsia="zh-CN"/>
        </w:rPr>
      </w:r>
      <w:r/>
    </w:p>
    <w:p>
      <w:pPr>
        <w:pStyle w:val="881"/>
        <w:ind w:firstLine="480"/>
        <w:jc w:val="left"/>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6.2</w:t>
      </w:r>
      <w:r>
        <w:rPr>
          <w:rFonts w:ascii="宋体" w:hAnsi="宋体"/>
          <w:color w:val="000000"/>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rPr>
          <w:rFonts w:ascii="宋体" w:hAnsi="宋体"/>
          <w:color w:val="000000"/>
          <w:sz w:val="24"/>
          <w:szCs w:val="24"/>
          <w:highlight w:val="none"/>
          <w:lang w:val="en-US" w:eastAsia="zh-CN"/>
        </w:rPr>
      </w:r>
      <w:r/>
    </w:p>
    <w:p>
      <w:pPr>
        <w:pStyle w:val="881"/>
        <w:ind w:firstLine="480"/>
        <w:jc w:val="left"/>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6.3</w:t>
      </w:r>
      <w:r>
        <w:rPr>
          <w:rFonts w:ascii="宋体" w:hAnsi="宋体"/>
          <w:color w:val="000000"/>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rPr>
          <w:rFonts w:ascii="宋体" w:hAnsi="宋体"/>
          <w:color w:val="000000"/>
          <w:sz w:val="24"/>
          <w:szCs w:val="24"/>
          <w:highlight w:val="none"/>
          <w:lang w:val="en-US" w:eastAsia="zh-CN"/>
        </w:rPr>
      </w:r>
      <w:r/>
    </w:p>
    <w:p>
      <w:pPr>
        <w:pStyle w:val="881"/>
        <w:ind w:firstLine="480"/>
        <w:jc w:val="left"/>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6.4</w:t>
      </w:r>
      <w:r>
        <w:rPr>
          <w:rFonts w:ascii="宋体" w:hAnsi="宋体"/>
          <w:color w:val="000000"/>
          <w:sz w:val="24"/>
          <w:szCs w:val="24"/>
          <w:highlight w:val="none"/>
          <w:lang w:val="en-US" w:eastAsia="zh-CN"/>
        </w:rPr>
        <w:t xml:space="preserve">为确保</w:t>
      </w:r>
      <w:r>
        <w:rPr>
          <w:rFonts w:hint="eastAsia" w:ascii="宋体" w:hAnsi="宋体"/>
          <w:color w:val="000000"/>
          <w:sz w:val="24"/>
          <w:szCs w:val="24"/>
          <w:highlight w:val="none"/>
          <w:lang w:val="en-US" w:eastAsia="zh-CN"/>
        </w:rPr>
        <w:t xml:space="preserve">协</w:t>
      </w:r>
      <w:r>
        <w:rPr>
          <w:rFonts w:ascii="宋体" w:hAnsi="宋体"/>
          <w:color w:val="000000"/>
          <w:sz w:val="24"/>
          <w:szCs w:val="24"/>
          <w:highlight w:val="none"/>
          <w:lang w:val="en-US" w:eastAsia="zh-CN"/>
        </w:rPr>
        <w:t xml:space="preserve">商过程顺利进行，请供应商提前检查电脑、系统及相关设备（如摄像头、麦克风等视频输入输出设备）是否正常运行。自开启起至项目结束，供应商须保持系统在线状态，全程参与。</w:t>
      </w:r>
      <w:r>
        <w:rPr>
          <w:rFonts w:ascii="宋体" w:hAnsi="宋体"/>
          <w:color w:val="000000"/>
          <w:sz w:val="24"/>
          <w:szCs w:val="24"/>
          <w:highlight w:val="none"/>
          <w:lang w:val="en-US" w:eastAsia="zh-CN"/>
        </w:rPr>
      </w:r>
      <w:r/>
    </w:p>
    <w:p>
      <w:pPr>
        <w:pStyle w:val="881"/>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供应商在报名、下载、制作采购文件过程中如有软件操作方面疑问，请拨打</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7.1</w:t>
      </w:r>
      <w:r>
        <w:rPr>
          <w:rFonts w:hint="eastAsia" w:ascii="宋体" w:hAnsi="宋体" w:cs="宋体"/>
          <w:color w:val="000000"/>
          <w:sz w:val="24"/>
          <w:highlight w:val="none"/>
        </w:rPr>
        <w:t xml:space="preserve">注册咨询：</w:t>
      </w:r>
      <w:r>
        <w:rPr>
          <w:rFonts w:hint="eastAsia" w:ascii="宋体" w:hAnsi="宋体" w:cs="宋体"/>
          <w:color w:val="000000"/>
          <w:sz w:val="24"/>
          <w:highlight w:val="none"/>
          <w:lang w:val="en-US" w:eastAsia="zh-CN"/>
        </w:rPr>
        <w:t xml:space="preserve">13914088964</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7.2 </w:t>
      </w: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881"/>
        <w:ind w:firstLine="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7.3签章使用问题：025-83633811、025-83633812、15380932027；</w:t>
      </w:r>
      <w:r>
        <w:rPr>
          <w:rFonts w:hint="eastAsia" w:ascii="宋体" w:hAnsi="宋体" w:cs="宋体"/>
          <w:color w:val="000000"/>
          <w:sz w:val="24"/>
          <w:szCs w:val="24"/>
          <w:highlight w:val="none"/>
          <w:lang w:val="en-US" w:eastAsia="zh-CN"/>
        </w:rPr>
      </w:r>
      <w:r/>
    </w:p>
    <w:p>
      <w:pPr>
        <w:pStyle w:val="881"/>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7.4</w:t>
      </w:r>
      <w:r>
        <w:rPr>
          <w:rFonts w:hint="eastAsia" w:ascii="宋体" w:hAnsi="宋体" w:cs="宋体"/>
          <w:color w:val="000000"/>
          <w:sz w:val="24"/>
          <w:highlight w:val="none"/>
        </w:rPr>
        <w:t xml:space="preserve">系统使用指导与咨询：联系电话：13914088964、051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69820854；</w:t>
      </w:r>
      <w:r>
        <w:rPr>
          <w:rFonts w:hint="eastAsia" w:ascii="宋体" w:hAnsi="宋体" w:cs="宋体"/>
          <w:color w:val="000000"/>
          <w:sz w:val="24"/>
          <w:highlight w:val="none"/>
          <w:lang w:val="en-US" w:eastAsia="zh-CN"/>
        </w:rPr>
      </w: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7.5</w:t>
      </w:r>
      <w:r>
        <w:rPr>
          <w:rFonts w:hint="eastAsia" w:ascii="宋体" w:hAnsi="宋体" w:eastAsia="宋体" w:cs="宋体"/>
          <w:b w:val="0"/>
          <w:bCs/>
          <w:color w:val="000000"/>
          <w:sz w:val="24"/>
          <w:szCs w:val="24"/>
          <w:highlight w:val="none"/>
        </w:rPr>
        <w:t xml:space="preserve">智能客服：登录苏采云系统后，联系系统右下方智能客服图标进行咨询</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八</w:t>
      </w:r>
      <w:r>
        <w:rPr>
          <w:rFonts w:hint="eastAsia" w:ascii="宋体" w:hAnsi="宋体" w:eastAsia="宋体" w:cs="宋体"/>
          <w:b w:val="0"/>
          <w:bCs/>
          <w:color w:val="000000"/>
          <w:sz w:val="24"/>
          <w:szCs w:val="24"/>
          <w:highlight w:val="none"/>
        </w:rPr>
        <w:t xml:space="preserve">、联系单位：</w:t>
      </w:r>
      <w:r>
        <w:rPr>
          <w:rFonts w:hint="eastAsia" w:ascii="宋体" w:hAnsi="宋体" w:eastAsia="宋体" w:cs="宋体"/>
          <w:b w:val="0"/>
          <w:bCs/>
          <w:color w:val="000000"/>
          <w:sz w:val="24"/>
          <w:szCs w:val="24"/>
          <w:highlight w:val="none"/>
        </w:rPr>
      </w: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采购单位：</w:t>
      </w:r>
      <w:r>
        <w:rPr>
          <w:rFonts w:hint="eastAsia" w:ascii="宋体" w:hAnsi="宋体" w:eastAsia="宋体" w:cs="宋体"/>
          <w:b w:val="0"/>
          <w:bCs/>
          <w:color w:val="000000"/>
          <w:sz w:val="24"/>
          <w:szCs w:val="24"/>
          <w:highlight w:val="none"/>
          <w:lang w:eastAsia="zh-CN"/>
        </w:rPr>
        <w:t xml:space="preserve">苏州高新区工委（虎丘区委）宣传部</w:t>
      </w:r>
      <w:r>
        <w:rPr>
          <w:rFonts w:hint="eastAsia" w:ascii="宋体" w:hAnsi="宋体" w:eastAsia="宋体" w:cs="宋体"/>
          <w:b w:val="0"/>
          <w:bCs/>
          <w:color w:val="000000"/>
          <w:sz w:val="24"/>
          <w:szCs w:val="24"/>
          <w:highlight w:val="none"/>
        </w:rPr>
      </w:r>
      <w:r/>
    </w:p>
    <w:p>
      <w:pPr>
        <w:pStyle w:val="881"/>
        <w:ind w:left="0" w:firstLine="480"/>
        <w:jc w:val="left"/>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联 系 人：</w:t>
      </w:r>
      <w:r>
        <w:rPr>
          <w:rFonts w:hint="eastAsia" w:ascii="宋体" w:hAnsi="宋体" w:eastAsia="宋体" w:cs="宋体"/>
          <w:b w:val="0"/>
          <w:bCs/>
          <w:color w:val="000000"/>
          <w:sz w:val="24"/>
          <w:szCs w:val="24"/>
          <w:highlight w:val="none"/>
          <w:lang w:val="en-US" w:eastAsia="zh-CN"/>
        </w:rPr>
        <w:t xml:space="preserve">樊文</w:t>
      </w:r>
      <w:r>
        <w:rPr>
          <w:rFonts w:ascii="宋体" w:hAnsi="宋体" w:eastAsia="宋体" w:cs="宋体"/>
          <w:b w:val="0"/>
          <w:bCs/>
          <w:color w:val="000000"/>
          <w:sz w:val="24"/>
          <w:szCs w:val="24"/>
          <w:highlight w:val="none"/>
          <w:lang w:val="en-US" w:eastAsia="zh-CN"/>
        </w:rPr>
      </w:r>
      <w:r/>
    </w:p>
    <w:p>
      <w:pPr>
        <w:pStyle w:val="881"/>
        <w:ind w:left="0" w:firstLine="480"/>
        <w:jc w:val="left"/>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联系电话：</w:t>
      </w:r>
      <w:r>
        <w:rPr>
          <w:rFonts w:hint="eastAsia" w:ascii="宋体" w:hAnsi="宋体" w:eastAsia="宋体" w:cs="宋体"/>
          <w:b w:val="0"/>
          <w:bCs/>
          <w:color w:val="000000"/>
          <w:sz w:val="24"/>
          <w:szCs w:val="24"/>
          <w:highlight w:val="none"/>
          <w:lang w:val="en-US" w:eastAsia="zh-CN"/>
        </w:rPr>
        <w:t xml:space="preserve">0512-68751896</w:t>
      </w:r>
      <w:r>
        <w:rPr>
          <w:rFonts w:ascii="宋体" w:hAnsi="宋体" w:eastAsia="宋体" w:cs="宋体"/>
          <w:b w:val="0"/>
          <w:bCs/>
          <w:color w:val="000000"/>
          <w:sz w:val="24"/>
          <w:szCs w:val="24"/>
          <w:highlight w:val="none"/>
          <w:lang w:val="en-US" w:eastAsia="zh-CN"/>
        </w:rPr>
      </w: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地址：苏州高新区科技城科普路58号</w:t>
      </w:r>
      <w:r>
        <w:rPr>
          <w:rFonts w:hint="eastAsia" w:ascii="宋体" w:hAnsi="宋体" w:eastAsia="宋体" w:cs="宋体"/>
          <w:b w:val="0"/>
          <w:bCs/>
          <w:color w:val="000000"/>
          <w:sz w:val="24"/>
          <w:szCs w:val="24"/>
          <w:highlight w:val="none"/>
        </w:rPr>
      </w: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代理机构：苏州惠德普源企业咨询有限公司 </w:t>
      </w:r>
      <w:r>
        <w:rPr>
          <w:rFonts w:hint="eastAsia" w:ascii="宋体" w:hAnsi="宋体" w:eastAsia="宋体" w:cs="宋体"/>
          <w:b w:val="0"/>
          <w:bCs/>
          <w:color w:val="000000"/>
          <w:sz w:val="24"/>
          <w:szCs w:val="24"/>
          <w:highlight w:val="none"/>
        </w:rPr>
      </w: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eastAsia="宋体" w:cs="宋体"/>
          <w:b w:val="0"/>
          <w:bCs/>
          <w:color w:val="000000"/>
          <w:sz w:val="24"/>
          <w:szCs w:val="24"/>
          <w:highlight w:val="none"/>
          <w:lang w:val="en-US" w:eastAsia="zh-CN"/>
        </w:rPr>
        <w:t xml:space="preserve">姚佳雯、储竹秀</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联系电话</w:t>
      </w:r>
      <w:r>
        <w:rPr>
          <w:rFonts w:hint="eastAsia" w:ascii="宋体" w:hAnsi="宋体" w:eastAsia="宋体" w:cs="宋体"/>
          <w:b w:val="0"/>
          <w:bCs/>
          <w:color w:val="000000"/>
          <w:sz w:val="24"/>
          <w:szCs w:val="24"/>
          <w:highlight w:val="none"/>
          <w:lang w:val="en-US" w:eastAsia="zh-CN"/>
        </w:rPr>
        <w:t xml:space="preserve">/传真</w:t>
      </w:r>
      <w:r>
        <w:rPr>
          <w:rFonts w:hint="eastAsia" w:ascii="宋体" w:hAnsi="宋体" w:eastAsia="宋体" w:cs="宋体"/>
          <w:b w:val="0"/>
          <w:bCs/>
          <w:color w:val="000000"/>
          <w:sz w:val="24"/>
          <w:szCs w:val="24"/>
          <w:highlight w:val="none"/>
        </w:rPr>
        <w:t xml:space="preserve">：0512-65274327           </w:t>
      </w:r>
      <w:r>
        <w:rPr>
          <w:rFonts w:hint="eastAsia" w:ascii="宋体" w:hAnsi="宋体" w:eastAsia="宋体" w:cs="宋体"/>
          <w:b w:val="0"/>
          <w:bCs/>
          <w:color w:val="000000"/>
          <w:sz w:val="24"/>
          <w:szCs w:val="24"/>
          <w:highlight w:val="none"/>
        </w:rPr>
      </w: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color w:val="000000"/>
          <w:sz w:val="24"/>
          <w:szCs w:val="24"/>
        </w:rPr>
        <w:t xml:space="preserve">地址：</w:t>
      </w:r>
      <w:r>
        <w:rPr>
          <w:rFonts w:hint="eastAsia" w:ascii="宋体" w:hAnsi="宋体"/>
          <w:color w:val="000000"/>
          <w:sz w:val="24"/>
          <w:szCs w:val="24"/>
          <w:lang w:eastAsia="zh-CN"/>
        </w:rPr>
        <w:t xml:space="preserve">苏州市滨河路锦和越界X2创意街区3B 512室</w:t>
      </w:r>
      <w:r>
        <w:rPr>
          <w:rFonts w:hint="eastAsia" w:ascii="宋体" w:hAnsi="宋体" w:eastAsia="宋体" w:cs="宋体"/>
          <w:b w:val="0"/>
          <w:bCs/>
          <w:color w:val="000000"/>
          <w:sz w:val="24"/>
          <w:szCs w:val="24"/>
          <w:highlight w:val="none"/>
        </w:rPr>
      </w:r>
      <w:r/>
    </w:p>
    <w:p>
      <w:pPr>
        <w:pStyle w:val="881"/>
        <w:ind w:firstLine="480"/>
        <w:jc w:val="left"/>
        <w:spacing w:line="360" w:lineRule="auto"/>
        <w:rPr>
          <w:rFonts w:hint="eastAsia" w:ascii="宋体" w:hAnsi="宋体" w:eastAsia="宋体"/>
          <w:color w:val="000000"/>
          <w:sz w:val="24"/>
          <w:szCs w:val="24"/>
          <w:lang w:eastAsia="zh-CN"/>
        </w:rPr>
      </w:pPr>
      <w:r>
        <w:rPr>
          <w:rFonts w:hint="eastAsia" w:ascii="宋体" w:hAnsi="宋体" w:eastAsia="宋体" w:cs="宋体"/>
          <w:b w:val="0"/>
          <w:bCs/>
          <w:color w:val="000000"/>
          <w:sz w:val="24"/>
          <w:szCs w:val="24"/>
          <w:highlight w:val="none"/>
        </w:rPr>
        <w:t xml:space="preserve">请贵单位获取本次采购文件后，认真阅读各项内容，进行必要的</w:t>
      </w:r>
      <w:r>
        <w:rPr>
          <w:rFonts w:hint="eastAsia" w:ascii="宋体" w:hAnsi="宋体" w:eastAsia="宋体" w:cs="宋体"/>
          <w:b w:val="0"/>
          <w:bCs/>
          <w:color w:val="000000"/>
          <w:sz w:val="24"/>
          <w:szCs w:val="24"/>
          <w:highlight w:val="none"/>
          <w:lang w:val="en-US" w:eastAsia="zh-CN"/>
        </w:rPr>
        <w:t xml:space="preserve">协商</w:t>
      </w:r>
      <w:r>
        <w:rPr>
          <w:rFonts w:hint="eastAsia" w:ascii="宋体" w:hAnsi="宋体" w:eastAsia="宋体" w:cs="宋体"/>
          <w:b w:val="0"/>
          <w:bCs/>
          <w:color w:val="000000"/>
          <w:sz w:val="24"/>
          <w:szCs w:val="24"/>
          <w:highlight w:val="none"/>
        </w:rPr>
        <w:t xml:space="preserve">准备，并按文件的要求详细填写和编制响应文件，并按以上确定的时间、地点准时参加</w:t>
      </w:r>
      <w:r>
        <w:rPr>
          <w:rFonts w:hint="eastAsia" w:ascii="宋体" w:hAnsi="宋体" w:eastAsia="宋体" w:cs="宋体"/>
          <w:b w:val="0"/>
          <w:bCs/>
          <w:color w:val="000000"/>
          <w:sz w:val="24"/>
          <w:szCs w:val="24"/>
          <w:highlight w:val="none"/>
          <w:lang w:val="en-US" w:eastAsia="zh-CN"/>
        </w:rPr>
        <w:t xml:space="preserve">协商</w:t>
      </w:r>
      <w:r>
        <w:rPr>
          <w:rFonts w:hint="eastAsia" w:ascii="宋体" w:hAnsi="宋体" w:eastAsia="宋体" w:cs="宋体"/>
          <w:b w:val="0"/>
          <w:bCs/>
          <w:color w:val="000000"/>
          <w:sz w:val="24"/>
          <w:szCs w:val="24"/>
          <w:highlight w:val="none"/>
        </w:rPr>
        <w:t xml:space="preserve">。</w:t>
      </w:r>
      <w:r>
        <w:rPr>
          <w:rFonts w:hint="eastAsia" w:ascii="宋体" w:hAnsi="宋体" w:eastAsia="宋体"/>
          <w:color w:val="000000"/>
          <w:sz w:val="24"/>
          <w:szCs w:val="24"/>
          <w:lang w:eastAsia="zh-CN"/>
        </w:rPr>
      </w:r>
      <w:r/>
    </w:p>
    <w:p>
      <w:pPr>
        <w:pStyle w:val="88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ind w:firstLine="570"/>
        <w:spacing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881"/>
        <w:ind w:firstLine="570"/>
        <w:spacing w:line="360" w:lineRule="auto"/>
        <w:rPr>
          <w:rFonts w:hint="eastAsia" w:ascii="宋体" w:hAnsi="宋体"/>
          <w:color w:val="000000"/>
          <w:szCs w:val="21"/>
        </w:rPr>
      </w:pPr>
      <w:r>
        <w:rPr>
          <w:rFonts w:hint="eastAsia" w:ascii="宋体" w:hAnsi="宋体"/>
          <w:color w:val="000000"/>
          <w:szCs w:val="21"/>
        </w:rPr>
      </w:r>
      <w:r/>
    </w:p>
    <w:p>
      <w:pPr>
        <w:pStyle w:val="881"/>
        <w:ind w:firstLine="4168"/>
        <w:jc w:val="right"/>
        <w:spacing w:line="360" w:lineRule="auto"/>
        <w:rPr>
          <w:rFonts w:hint="eastAsia" w:ascii="宋体" w:hAnsi="宋体"/>
          <w:color w:val="000000"/>
          <w:sz w:val="24"/>
          <w:szCs w:val="24"/>
        </w:rPr>
      </w:pPr>
      <w:r>
        <w:rPr>
          <w:rFonts w:hint="eastAsia" w:ascii="宋体" w:hAnsi="宋体"/>
          <w:color w:val="000000"/>
          <w:sz w:val="24"/>
          <w:szCs w:val="24"/>
        </w:rPr>
        <w:t xml:space="preserve">苏州惠德普源企业咨询有限公司</w:t>
      </w:r>
      <w:r>
        <w:rPr>
          <w:rFonts w:hint="eastAsia" w:ascii="宋体" w:hAnsi="宋体"/>
          <w:color w:val="000000"/>
          <w:sz w:val="24"/>
          <w:szCs w:val="24"/>
        </w:rPr>
      </w:r>
      <w:r/>
    </w:p>
    <w:p>
      <w:pPr>
        <w:pStyle w:val="899"/>
        <w:ind w:left="99" w:firstLine="4536"/>
        <w:jc w:val="right"/>
        <w:spacing w:line="360" w:lineRule="auto"/>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202</w:t>
      </w:r>
      <w:r>
        <w:rPr>
          <w:rFonts w:hint="eastAsia" w:ascii="宋体" w:hAnsi="宋体"/>
          <w:color w:val="000000"/>
          <w:sz w:val="24"/>
          <w:szCs w:val="24"/>
          <w:lang w:val="en-US" w:eastAsia="zh-CN"/>
        </w:rPr>
        <w:t xml:space="preserve">6</w:t>
      </w:r>
      <w:r>
        <w:rPr>
          <w:rFonts w:hint="eastAsia" w:ascii="宋体" w:hAnsi="宋体"/>
          <w:color w:val="000000"/>
          <w:sz w:val="24"/>
          <w:szCs w:val="24"/>
          <w:lang w:eastAsia="zh-CN"/>
        </w:rPr>
        <w:t xml:space="preserve">年</w:t>
      </w:r>
      <w:r>
        <w:rPr>
          <w:rFonts w:hint="eastAsia" w:ascii="宋体" w:hAnsi="宋体"/>
          <w:color w:val="000000"/>
          <w:sz w:val="24"/>
          <w:szCs w:val="24"/>
          <w:lang w:val="en-US" w:eastAsia="zh-CN"/>
        </w:rPr>
        <w:t xml:space="preserve">7</w:t>
      </w:r>
      <w:r>
        <w:rPr>
          <w:rFonts w:hint="eastAsia" w:ascii="宋体" w:hAnsi="宋体"/>
          <w:color w:val="000000"/>
          <w:sz w:val="24"/>
          <w:szCs w:val="24"/>
          <w:lang w:eastAsia="zh-CN"/>
        </w:rPr>
        <w:t xml:space="preserve">月</w:t>
      </w:r>
      <w:r>
        <w:rPr>
          <w:rFonts w:hint="eastAsia" w:ascii="宋体" w:hAnsi="宋体"/>
          <w:color w:val="000000"/>
          <w:sz w:val="24"/>
          <w:szCs w:val="24"/>
          <w:lang w:val="en-US" w:eastAsia="zh-CN"/>
        </w:rPr>
        <w:t xml:space="preserve">30</w:t>
      </w:r>
      <w:r>
        <w:rPr>
          <w:rFonts w:hint="eastAsia" w:ascii="宋体" w:hAnsi="宋体"/>
          <w:color w:val="000000"/>
          <w:sz w:val="24"/>
          <w:szCs w:val="24"/>
          <w:lang w:eastAsia="zh-CN"/>
        </w:rPr>
        <w:t xml:space="preserve">日</w:t>
      </w:r>
      <w:r>
        <w:rPr>
          <w:rFonts w:hint="eastAsia" w:ascii="宋体" w:hAnsi="宋体" w:eastAsia="宋体"/>
          <w:color w:val="000000"/>
          <w:sz w:val="24"/>
          <w:szCs w:val="24"/>
          <w:lang w:eastAsia="zh-CN"/>
        </w:rPr>
      </w:r>
      <w:r/>
    </w:p>
    <w:p>
      <w:pPr>
        <w:pStyle w:val="881"/>
        <w:jc w:val="center"/>
        <w:spacing w:line="360" w:lineRule="auto"/>
        <w:rPr>
          <w:rFonts w:hint="eastAsia" w:ascii="宋体" w:hAnsi="宋体"/>
          <w:b/>
          <w:color w:val="000000"/>
          <w:szCs w:val="21"/>
        </w:rPr>
      </w:pPr>
      <w:r>
        <w:rPr>
          <w:rFonts w:hint="eastAsia" w:ascii="宋体" w:hAnsi="宋体"/>
          <w:b/>
          <w:color w:val="000000"/>
          <w:szCs w:val="21"/>
        </w:rPr>
      </w:r>
      <w:r/>
    </w:p>
    <w:p>
      <w:pPr>
        <w:pStyle w:val="881"/>
        <w:spacing w:line="360" w:lineRule="auto"/>
        <w:tabs>
          <w:tab w:val="left" w:pos="5250" w:leader="none"/>
        </w:tabs>
        <w:rPr>
          <w:rFonts w:hint="eastAsia" w:ascii="宋体" w:hAnsi="宋体"/>
          <w:b/>
          <w:color w:val="000000"/>
          <w:sz w:val="24"/>
          <w:szCs w:val="24"/>
        </w:rPr>
      </w:pPr>
      <w:r>
        <w:rPr>
          <w:rFonts w:hint="eastAsia" w:ascii="宋体" w:hAnsi="宋体"/>
          <w:b/>
          <w:color w:val="000000"/>
          <w:sz w:val="24"/>
          <w:szCs w:val="24"/>
        </w:rPr>
      </w:r>
      <w:r/>
    </w:p>
    <w:p>
      <w:pPr>
        <w:pStyle w:val="881"/>
        <w:spacing w:line="360" w:lineRule="auto"/>
        <w:tabs>
          <w:tab w:val="left" w:pos="5250" w:leader="none"/>
        </w:tabs>
        <w:rPr>
          <w:rFonts w:hint="eastAsia" w:ascii="宋体" w:hAnsi="宋体"/>
          <w:b/>
          <w:color w:val="000000"/>
          <w:sz w:val="24"/>
          <w:szCs w:val="24"/>
        </w:rPr>
      </w:pPr>
      <w:r>
        <w:rPr>
          <w:rFonts w:hint="eastAsia" w:ascii="宋体" w:hAnsi="宋体"/>
          <w:b/>
          <w:color w:val="000000"/>
          <w:sz w:val="24"/>
          <w:szCs w:val="24"/>
        </w:rPr>
      </w:r>
      <w:r/>
    </w:p>
    <w:p>
      <w:pPr>
        <w:pStyle w:val="910"/>
        <w:rPr>
          <w:rFonts w:hint="eastAsia"/>
          <w:color w:val="000000"/>
        </w:rPr>
      </w:pPr>
      <w:r>
        <w:rPr>
          <w:rFonts w:hint="eastAsia"/>
          <w:color w:val="000000"/>
        </w:rPr>
      </w:r>
      <w:r/>
    </w:p>
    <w:p>
      <w:pPr>
        <w:pStyle w:val="881"/>
        <w:jc w:val="center"/>
        <w:spacing w:line="360" w:lineRule="auto"/>
        <w:tabs>
          <w:tab w:val="left" w:pos="5250" w:leader="none"/>
        </w:tabs>
        <w:rPr>
          <w:rFonts w:hint="eastAsia" w:ascii="宋体" w:hAnsi="宋体" w:eastAsia="宋体"/>
          <w:b/>
          <w:color w:val="000000"/>
          <w:sz w:val="30"/>
          <w:szCs w:val="30"/>
          <w:highlight w:val="none"/>
          <w:lang w:eastAsia="zh-CN"/>
        </w:rPr>
      </w:pPr>
      <w:r>
        <w:rPr>
          <w:rFonts w:hint="eastAsia" w:ascii="宋体" w:hAnsi="宋体"/>
          <w:b/>
          <w:color w:val="000000"/>
          <w:sz w:val="30"/>
          <w:szCs w:val="30"/>
        </w:rPr>
        <w:br w:type="page" w:clear="all"/>
      </w:r>
      <w:r>
        <w:rPr>
          <w:rFonts w:hint="eastAsia" w:ascii="宋体" w:hAnsi="宋体"/>
          <w:b/>
          <w:color w:val="000000"/>
          <w:sz w:val="30"/>
          <w:szCs w:val="30"/>
          <w:highlight w:val="none"/>
          <w:lang w:val="en-US" w:eastAsia="zh-CN"/>
        </w:rPr>
        <w:t xml:space="preserve">第二章  </w:t>
      </w:r>
      <w:r>
        <w:rPr>
          <w:rFonts w:hint="eastAsia" w:ascii="宋体" w:hAnsi="宋体"/>
          <w:b/>
          <w:color w:val="000000"/>
          <w:sz w:val="30"/>
          <w:szCs w:val="30"/>
          <w:highlight w:val="none"/>
        </w:rPr>
        <w:t xml:space="preserve">单一来源采购</w:t>
      </w:r>
      <w:r>
        <w:rPr>
          <w:rFonts w:hint="eastAsia" w:ascii="宋体" w:hAnsi="宋体"/>
          <w:b/>
          <w:color w:val="000000"/>
          <w:sz w:val="30"/>
          <w:szCs w:val="30"/>
          <w:highlight w:val="none"/>
          <w:lang w:val="en-US" w:eastAsia="zh-CN"/>
        </w:rPr>
        <w:t xml:space="preserve">文件</w:t>
      </w:r>
      <w:r>
        <w:rPr>
          <w:rFonts w:hint="eastAsia" w:ascii="宋体" w:hAnsi="宋体" w:eastAsia="宋体"/>
          <w:b/>
          <w:color w:val="000000"/>
          <w:sz w:val="30"/>
          <w:szCs w:val="30"/>
          <w:highlight w:val="none"/>
          <w:lang w:eastAsia="zh-CN"/>
        </w:rPr>
      </w:r>
      <w:r/>
    </w:p>
    <w:p>
      <w:pPr>
        <w:pStyle w:val="881"/>
        <w:keepLines w:val="0"/>
        <w:keepNext w:val="0"/>
        <w:pageBreakBefore w:val="0"/>
        <w:spacing w:line="360" w:lineRule="auto"/>
        <w:widowControl w:val="off"/>
        <w:tabs>
          <w:tab w:val="left" w:pos="426"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一、</w:t>
      </w:r>
      <w:r>
        <w:rPr>
          <w:rFonts w:hint="eastAsia" w:ascii="宋体" w:hAnsi="宋体" w:eastAsia="宋体" w:cs="宋体"/>
          <w:b/>
          <w:color w:val="000000"/>
          <w:sz w:val="24"/>
          <w:szCs w:val="24"/>
          <w:lang w:val="en-US" w:eastAsia="zh-CN"/>
        </w:rPr>
        <w:t xml:space="preserve">项目</w:t>
      </w:r>
      <w:r>
        <w:rPr>
          <w:rFonts w:hint="eastAsia" w:ascii="宋体" w:hAnsi="宋体" w:eastAsia="宋体" w:cs="宋体"/>
          <w:b/>
          <w:color w:val="000000"/>
          <w:sz w:val="24"/>
          <w:szCs w:val="24"/>
        </w:rPr>
        <w:t xml:space="preserve">编号：</w:t>
      </w:r>
      <w:r>
        <w:rPr>
          <w:rFonts w:hint="eastAsia" w:ascii="宋体" w:hAnsi="宋体" w:eastAsia="宋体" w:cs="宋体"/>
          <w:color w:val="000000"/>
          <w:sz w:val="24"/>
          <w:szCs w:val="24"/>
          <w:lang w:eastAsia="zh-CN"/>
        </w:rPr>
        <w:t xml:space="preserve">JSZC-320505-HDPY-D2026-0009</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rPr>
      </w:r>
      <w:r/>
    </w:p>
    <w:p>
      <w:pPr>
        <w:pStyle w:val="88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二、</w:t>
      </w:r>
      <w:r>
        <w:rPr>
          <w:rFonts w:hint="eastAsia" w:ascii="宋体" w:hAnsi="宋体" w:eastAsia="宋体" w:cs="宋体"/>
          <w:b/>
          <w:color w:val="000000"/>
          <w:sz w:val="24"/>
          <w:szCs w:val="24"/>
          <w:lang w:val="en-US" w:eastAsia="zh-CN"/>
        </w:rPr>
        <w:t xml:space="preserve">采</w:t>
      </w:r>
      <w:r>
        <w:rPr>
          <w:rFonts w:hint="eastAsia" w:ascii="宋体" w:hAnsi="宋体" w:eastAsia="宋体" w:cs="宋体"/>
          <w:b/>
          <w:color w:val="000000"/>
          <w:sz w:val="24"/>
          <w:szCs w:val="24"/>
        </w:rPr>
        <w:t xml:space="preserve">购项目</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《苏州日报》推广</w:t>
      </w:r>
      <w:r>
        <w:rPr>
          <w:rFonts w:hint="eastAsia" w:ascii="宋体" w:hAnsi="宋体" w:eastAsia="宋体" w:cs="宋体"/>
          <w:color w:val="000000"/>
          <w:sz w:val="24"/>
          <w:szCs w:val="24"/>
        </w:rPr>
      </w:r>
      <w:r/>
    </w:p>
    <w:p>
      <w:pPr>
        <w:pStyle w:val="881"/>
        <w:keepLines w:val="0"/>
        <w:keepNext w:val="0"/>
        <w:pageBreakBefore w:val="0"/>
        <w:spacing w:line="360" w:lineRule="auto"/>
        <w:widowControl w:val="off"/>
        <w:tabs>
          <w:tab w:val="left" w:pos="426" w:leader="none"/>
          <w:tab w:val="left" w:pos="1200" w:leader="none"/>
          <w:tab w:val="left" w:pos="525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预算</w:t>
      </w:r>
      <w:r>
        <w:rPr>
          <w:rFonts w:hint="eastAsia" w:ascii="宋体" w:hAnsi="宋体" w:eastAsia="宋体" w:cs="宋体"/>
          <w:color w:val="000000"/>
          <w:sz w:val="24"/>
          <w:szCs w:val="24"/>
        </w:rPr>
        <w:t xml:space="preserve">金额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人民币）</w:t>
      </w:r>
      <w:r>
        <w:rPr>
          <w:rFonts w:hint="eastAsia" w:ascii="宋体" w:hAnsi="宋体" w:eastAsia="宋体" w:cs="宋体"/>
          <w:color w:val="000000"/>
          <w:sz w:val="24"/>
          <w:szCs w:val="24"/>
        </w:rPr>
        <w:t xml:space="preserve">：</w:t>
      </w:r>
      <w:r>
        <w:rPr>
          <w:rFonts w:hint="eastAsia" w:ascii="宋体" w:hAnsi="宋体" w:eastAsia="宋体" w:cs="宋体"/>
          <w:b w:val="0"/>
          <w:bCs/>
          <w:color w:val="000000"/>
          <w:sz w:val="24"/>
          <w:szCs w:val="24"/>
          <w:highlight w:val="none"/>
          <w:lang w:val="en-US" w:eastAsia="zh-CN" w:bidi="ar-SA"/>
        </w:rPr>
        <w:t xml:space="preserve">贰佰贰拾万圆整（¥:2200000.00）</w:t>
      </w:r>
      <w:r>
        <w:rPr>
          <w:rFonts w:hint="eastAsia" w:ascii="宋体" w:hAnsi="宋体" w:eastAsia="宋体" w:cs="宋体"/>
          <w:color w:val="000000"/>
          <w:sz w:val="24"/>
          <w:szCs w:val="24"/>
          <w:lang w:eastAsia="zh-CN"/>
        </w:rPr>
      </w:r>
      <w:r/>
    </w:p>
    <w:p>
      <w:pPr>
        <w:pStyle w:val="881"/>
        <w:keepLines w:val="0"/>
        <w:keepNext w:val="0"/>
        <w:pageBreakBefore w:val="0"/>
        <w:spacing w:line="360" w:lineRule="auto"/>
        <w:widowControl w:val="off"/>
        <w:tabs>
          <w:tab w:val="left" w:pos="426" w:leader="none"/>
          <w:tab w:val="left" w:pos="1200" w:leader="none"/>
          <w:tab w:val="left" w:pos="525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最高限价（人民币）</w:t>
      </w:r>
      <w:r>
        <w:rPr>
          <w:rFonts w:hint="eastAsia" w:ascii="宋体" w:hAnsi="宋体" w:eastAsia="宋体" w:cs="宋体"/>
          <w:b w:val="0"/>
          <w:bCs/>
          <w:color w:val="000000"/>
          <w:sz w:val="24"/>
          <w:szCs w:val="24"/>
          <w:highlight w:val="none"/>
          <w:lang w:val="en-US" w:eastAsia="zh-CN" w:bidi="ar-SA"/>
        </w:rPr>
        <w:t xml:space="preserve">贰佰贰拾万圆整（¥:2200000.00）</w:t>
      </w:r>
      <w:r>
        <w:rPr>
          <w:rFonts w:ascii="宋体" w:hAnsi="宋体" w:eastAsia="宋体" w:cs="宋体"/>
          <w:color w:val="000000"/>
          <w:sz w:val="24"/>
          <w:szCs w:val="24"/>
          <w:lang w:val="en-US" w:eastAsia="zh-CN"/>
        </w:rPr>
      </w:r>
      <w:r/>
    </w:p>
    <w:p>
      <w:pPr>
        <w:pStyle w:val="881"/>
        <w:numPr>
          <w:ilvl w:val="0"/>
          <w:numId w:val="0"/>
        </w:numP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采购需求：</w:t>
      </w:r>
      <w:bookmarkStart w:id="0" w:name="_Toc853"/>
      <w:r/>
      <w:bookmarkStart w:id="1" w:name="_Toc1408"/>
      <w:r>
        <w:rPr>
          <w:rFonts w:hint="eastAsia" w:ascii="宋体" w:hAnsi="宋体" w:eastAsia="宋体" w:cs="宋体"/>
          <w:b/>
          <w:color w:val="000000"/>
          <w:sz w:val="24"/>
          <w:szCs w:val="24"/>
        </w:rPr>
      </w: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shd w:val="clear" w:color="auto" w:fill="ffffff"/>
          <w:lang w:val="en-US" w:eastAsia="zh-CN"/>
        </w:rPr>
        <w:suppressLineNumbers w:val="0"/>
      </w:pPr>
      <w:r/>
      <w:bookmarkEnd w:id="0"/>
      <w:r/>
      <w:bookmarkEnd w:id="1"/>
      <w:r>
        <w:rPr>
          <w:rFonts w:hint="eastAsia" w:ascii="宋体" w:hAnsi="宋体" w:eastAsia="宋体" w:cs="宋体"/>
          <w:b w:val="0"/>
          <w:bCs w:val="0"/>
          <w:caps w:val="0"/>
          <w:color w:val="000000"/>
          <w:spacing w:val="0"/>
          <w:sz w:val="24"/>
          <w:szCs w:val="24"/>
          <w:shd w:val="clear" w:color="auto" w:fill="ffffff"/>
          <w:lang w:val="en-US" w:eastAsia="zh-CN"/>
        </w:rPr>
        <w:t xml:space="preserve">1</w:t>
      </w:r>
      <w:r>
        <w:rPr>
          <w:rFonts w:hint="eastAsia" w:ascii="宋体" w:hAnsi="宋体" w:eastAsia="宋体" w:cs="宋体"/>
          <w:b w:val="0"/>
          <w:bCs w:val="0"/>
          <w:caps w:val="0"/>
          <w:color w:val="000000"/>
          <w:spacing w:val="0"/>
          <w:sz w:val="24"/>
          <w:szCs w:val="24"/>
          <w:shd w:val="clear" w:color="auto" w:fill="ffffff"/>
        </w:rPr>
        <w:t xml:space="preserve">、项目</w:t>
      </w:r>
      <w:r>
        <w:rPr>
          <w:rFonts w:hint="eastAsia" w:cs="宋体"/>
          <w:b w:val="0"/>
          <w:bCs w:val="0"/>
          <w:caps w:val="0"/>
          <w:color w:val="000000"/>
          <w:spacing w:val="0"/>
          <w:sz w:val="24"/>
          <w:szCs w:val="24"/>
          <w:shd w:val="clear" w:color="auto" w:fill="ffffff"/>
          <w:lang w:val="en-US" w:eastAsia="zh-CN"/>
        </w:rPr>
        <w:t xml:space="preserve">概况</w:t>
      </w:r>
      <w:r>
        <w:rPr>
          <w:rFonts w:hint="eastAsia" w:cs="宋体"/>
          <w:b w:val="0"/>
          <w:bCs w:val="0"/>
          <w:caps w:val="0"/>
          <w:color w:val="000000"/>
          <w:spacing w:val="0"/>
          <w:sz w:val="24"/>
          <w:szCs w:val="24"/>
          <w:shd w:val="clear" w:color="auto" w:fill="ffffff"/>
          <w:lang w:eastAsia="zh-CN"/>
        </w:rPr>
        <w:t xml:space="preserve">：</w:t>
      </w:r>
      <w:r>
        <w:rPr>
          <w:rFonts w:ascii="宋体" w:hAnsi="宋体" w:eastAsia="宋体" w:cs="宋体"/>
          <w:b w:val="0"/>
          <w:bCs w:val="0"/>
          <w:i w:val="0"/>
          <w:iCs w:val="0"/>
          <w:caps w:val="0"/>
          <w:color w:val="000000"/>
          <w:spacing w:val="0"/>
          <w:sz w:val="24"/>
          <w:szCs w:val="24"/>
          <w:shd w:val="clear" w:color="auto" w:fill="ffffff"/>
          <w:lang w:val="en-US" w:eastAsia="zh-CN"/>
        </w:rPr>
        <w:t xml:space="preserve">为全方位、多角度、深层次宣传展示苏州高新区年度发展成果、重点工作部署、特色创新举措及区域品牌形象，</w:t>
      </w:r>
      <w:r>
        <w:rPr>
          <w:rFonts w:hint="eastAsia" w:ascii="宋体" w:hAnsi="宋体" w:eastAsia="宋体" w:cs="宋体"/>
          <w:b w:val="0"/>
          <w:bCs w:val="0"/>
          <w:i w:val="0"/>
          <w:iCs w:val="0"/>
          <w:caps w:val="0"/>
          <w:color w:val="000000"/>
          <w:spacing w:val="0"/>
          <w:sz w:val="24"/>
          <w:szCs w:val="24"/>
          <w:shd w:val="clear" w:color="auto" w:fill="ffffff"/>
        </w:rPr>
        <w:t xml:space="preserve">依</w:t>
      </w:r>
      <w:r>
        <w:rPr>
          <w:rFonts w:hint="eastAsia" w:ascii="宋体" w:hAnsi="宋体" w:eastAsia="宋体" w:cs="宋体"/>
          <w:b w:val="0"/>
          <w:bCs w:val="0"/>
          <w:i w:val="0"/>
          <w:iCs w:val="0"/>
          <w:caps w:val="0"/>
          <w:color w:val="000000"/>
          <w:spacing w:val="0"/>
          <w:sz w:val="24"/>
          <w:szCs w:val="24"/>
          <w:shd w:val="clear" w:color="auto" w:fill="ffffff"/>
        </w:rPr>
        <w:t xml:space="preserve">托《苏州日报》平台优势，</w:t>
      </w:r>
      <w:r>
        <w:rPr>
          <w:rFonts w:hint="eastAsia" w:cs="宋体"/>
          <w:b w:val="0"/>
          <w:bCs w:val="0"/>
          <w:i w:val="0"/>
          <w:iCs w:val="0"/>
          <w:caps w:val="0"/>
          <w:color w:val="000000"/>
          <w:spacing w:val="0"/>
          <w:sz w:val="24"/>
          <w:szCs w:val="24"/>
          <w:shd w:val="clear" w:color="auto" w:fill="ffffff"/>
          <w:lang w:val="en-US" w:eastAsia="zh-CN"/>
        </w:rPr>
        <w:t xml:space="preserve">开展全年常态化、专题化、深度化全媒体宣传推广</w:t>
      </w:r>
      <w:r>
        <w:rPr>
          <w:rFonts w:hint="eastAsia" w:ascii="宋体" w:hAnsi="宋体" w:eastAsia="宋体" w:cs="宋体"/>
          <w:b w:val="0"/>
          <w:bCs w:val="0"/>
          <w:i w:val="0"/>
          <w:iCs w:val="0"/>
          <w:caps w:val="0"/>
          <w:color w:val="000000"/>
          <w:spacing w:val="0"/>
          <w:sz w:val="24"/>
          <w:szCs w:val="24"/>
          <w:shd w:val="clear" w:color="auto" w:fill="ffffff"/>
        </w:rPr>
        <w:t xml:space="preserve">。</w:t>
      </w:r>
      <w:r>
        <w:rPr>
          <w:rFonts w:ascii="宋体" w:hAnsi="宋体" w:eastAsia="宋体" w:cs="宋体"/>
          <w:b w:val="0"/>
          <w:bCs w:val="0"/>
          <w:i w:val="0"/>
          <w:iCs w:val="0"/>
          <w:caps w:val="0"/>
          <w:color w:val="000000"/>
          <w:spacing w:val="0"/>
          <w:sz w:val="24"/>
          <w:szCs w:val="24"/>
          <w:shd w:val="clear" w:color="auto" w:fill="ffffff"/>
          <w:lang w:val="en-US" w:eastAsia="zh-CN"/>
        </w:rPr>
        <w:t xml:space="preserve">通过重点版面策划、专题专栏打造、专家评论解读、驻点专属采编等方式，全面提升苏州高新区对外传播力、影响力和公信力，助力区域重点工作落地发声、亮点工作出圈展示，契合高新区全年整体工作部署与阶段性重点宣传需求</w:t>
      </w:r>
      <w:r>
        <w:rPr>
          <w:rFonts w:hint="eastAsia" w:ascii="宋体" w:hAnsi="宋体" w:eastAsia="宋体" w:cs="宋体"/>
          <w:b w:val="0"/>
          <w:bCs w:val="0"/>
          <w:i w:val="0"/>
          <w:iCs w:val="0"/>
          <w:caps w:val="0"/>
          <w:color w:val="000000"/>
          <w:spacing w:val="0"/>
          <w:sz w:val="24"/>
          <w:szCs w:val="24"/>
          <w:shd w:val="clear" w:color="auto" w:fill="ffffff"/>
          <w:lang w:val="en-US" w:eastAsia="zh-CN"/>
        </w:rPr>
        <w:t xml:space="preserve">。</w:t>
      </w:r>
      <w:r>
        <w:rPr>
          <w:rFonts w:hint="eastAsia" w:ascii="宋体" w:hAnsi="宋体" w:eastAsia="宋体" w:cs="宋体"/>
          <w:b w:val="0"/>
          <w:bCs w:val="0"/>
          <w:i w:val="0"/>
          <w:iCs w:val="0"/>
          <w:caps w:val="0"/>
          <w:color w:val="000000"/>
          <w:spacing w:val="0"/>
          <w:sz w:val="24"/>
          <w:szCs w:val="24"/>
          <w:shd w:val="clear" w:color="auto" w:fill="ffffff"/>
          <w:lang w:val="en-US" w:eastAsia="zh-CN"/>
        </w:rPr>
      </w: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aps w:val="0"/>
          <w:color w:val="000000"/>
          <w:spacing w:val="0"/>
          <w:sz w:val="24"/>
          <w:szCs w:val="24"/>
          <w:shd w:val="clear" w:color="auto" w:fill="ffffff"/>
          <w:lang w:val="en-US" w:eastAsia="zh-CN"/>
        </w:rPr>
        <w:suppressLineNumbers w:val="0"/>
      </w:pPr>
      <w:r>
        <w:rPr>
          <w:rFonts w:hint="eastAsia" w:ascii="宋体" w:hAnsi="宋体" w:eastAsia="宋体" w:cs="宋体"/>
          <w:b w:val="0"/>
          <w:bCs w:val="0"/>
          <w:caps w:val="0"/>
          <w:color w:val="000000"/>
          <w:spacing w:val="0"/>
          <w:sz w:val="24"/>
          <w:szCs w:val="24"/>
          <w:shd w:val="clear" w:color="auto" w:fill="ffffff"/>
          <w:lang w:val="en-US" w:eastAsia="zh-CN"/>
        </w:rPr>
        <w:t xml:space="preserve">2、服务内容</w:t>
      </w:r>
      <w:r>
        <w:rPr>
          <w:rFonts w:hint="eastAsia" w:ascii="宋体" w:hAnsi="宋体" w:eastAsia="宋体" w:cs="宋体"/>
          <w:b w:val="0"/>
          <w:bCs w:val="0"/>
          <w:caps w:val="0"/>
          <w:color w:val="000000"/>
          <w:spacing w:val="0"/>
          <w:sz w:val="24"/>
          <w:szCs w:val="24"/>
          <w:shd w:val="clear" w:color="auto" w:fill="ffffff"/>
          <w:lang w:val="en-US" w:eastAsia="zh-CN"/>
        </w:rPr>
      </w:r>
      <w:r/>
    </w:p>
    <w:p>
      <w:pPr>
        <w:pStyle w:val="882"/>
        <w:ind w:left="0" w:right="0" w:firstLine="0"/>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caps w:val="0"/>
          <w:color w:val="000000"/>
          <w:spacing w:val="0"/>
          <w:sz w:val="24"/>
          <w:szCs w:val="24"/>
          <w:shd w:val="clear" w:color="auto" w:fill="ffffff"/>
          <w:lang w:val="en-US" w:eastAsia="zh-CN"/>
        </w:rPr>
        <w:suppressLineNumbers w:val="0"/>
      </w:pPr>
      <w:r>
        <w:rPr>
          <w:rFonts w:hint="eastAsia" w:ascii="宋体" w:hAnsi="宋体" w:eastAsia="宋体" w:cs="宋体"/>
          <w:b w:val="0"/>
          <w:bCs w:val="0"/>
          <w:caps w:val="0"/>
          <w:color w:val="000000"/>
          <w:spacing w:val="0"/>
          <w:sz w:val="24"/>
          <w:szCs w:val="24"/>
          <w:shd w:val="clear" w:color="auto" w:fill="ffffff"/>
          <w:lang w:val="en-US" w:eastAsia="zh-CN"/>
        </w:rPr>
        <w:t xml:space="preserve">2.1版面策划推广：</w:t>
      </w:r>
      <w:r>
        <w:rPr>
          <w:rFonts w:ascii="宋体" w:hAnsi="宋体" w:eastAsia="宋体" w:cs="宋体"/>
          <w:b w:val="0"/>
          <w:bCs w:val="0"/>
          <w:caps w:val="0"/>
          <w:color w:val="000000"/>
          <w:spacing w:val="0"/>
          <w:sz w:val="24"/>
          <w:szCs w:val="24"/>
          <w:shd w:val="clear" w:color="auto" w:fill="ffffff"/>
          <w:lang w:val="en-US" w:eastAsia="zh-CN"/>
        </w:rPr>
        <w:t xml:space="preserve">依托《苏州日报》核心重要版面，定制化开展全年常态化重点宣传策划推广。结合重大政策落地、重点项目推进、年度专项工作、重大活动举办等关键节点，精准策划宣传选题，打造高质量、高站位、高传播度的重点宣传内容，保障高新区重点工作宣传常态化、全覆盖、高质量。</w:t>
      </w:r>
      <w:r>
        <w:rPr>
          <w:rFonts w:ascii="宋体" w:hAnsi="宋体" w:eastAsia="宋体" w:cs="宋体"/>
          <w:b w:val="0"/>
          <w:bCs w:val="0"/>
          <w:caps w:val="0"/>
          <w:color w:val="000000"/>
          <w:spacing w:val="0"/>
          <w:sz w:val="24"/>
          <w:szCs w:val="24"/>
          <w:shd w:val="clear" w:color="auto" w:fill="ffffff"/>
          <w:lang w:val="en-US" w:eastAsia="zh-CN"/>
        </w:rPr>
      </w: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aps w:val="0"/>
          <w:color w:val="000000"/>
          <w:spacing w:val="0"/>
          <w:sz w:val="24"/>
          <w:szCs w:val="24"/>
          <w:shd w:val="clear" w:color="auto" w:fill="ffffff"/>
          <w:lang w:val="en-US" w:eastAsia="zh-CN"/>
        </w:rPr>
        <w:suppressLineNumbers w:val="0"/>
      </w:pPr>
      <w:r>
        <w:rPr>
          <w:rFonts w:hint="eastAsia" w:ascii="宋体" w:hAnsi="宋体" w:eastAsia="宋体" w:cs="宋体"/>
          <w:b w:val="0"/>
          <w:bCs w:val="0"/>
          <w:caps w:val="0"/>
          <w:color w:val="000000"/>
          <w:spacing w:val="0"/>
          <w:sz w:val="24"/>
          <w:szCs w:val="24"/>
          <w:shd w:val="clear" w:color="auto" w:fill="ffffff"/>
          <w:lang w:val="en-US" w:eastAsia="zh-CN"/>
        </w:rPr>
        <w:t xml:space="preserve">2.2专题专版/专栏宣传：</w:t>
      </w:r>
      <w:r>
        <w:rPr>
          <w:rFonts w:ascii="宋体" w:hAnsi="宋体" w:eastAsia="宋体" w:cs="宋体"/>
          <w:b w:val="0"/>
          <w:bCs w:val="0"/>
          <w:caps w:val="0"/>
          <w:color w:val="000000"/>
          <w:spacing w:val="0"/>
          <w:sz w:val="24"/>
          <w:szCs w:val="24"/>
          <w:shd w:val="clear" w:color="auto" w:fill="ffffff"/>
          <w:lang w:val="en-US" w:eastAsia="zh-CN"/>
        </w:rPr>
        <w:t xml:space="preserve">全年推出主题专版、专题专栏数量不少于6次，版面内容主题鲜明、内容详实、图文优质，贴合高新区阶段性工作宣传导向与核心需求。</w:t>
      </w:r>
      <w:r>
        <w:rPr>
          <w:rFonts w:hint="eastAsia" w:ascii="宋体" w:hAnsi="宋体" w:eastAsia="宋体" w:cs="宋体"/>
          <w:b w:val="0"/>
          <w:bCs w:val="0"/>
          <w:caps w:val="0"/>
          <w:color w:val="000000"/>
          <w:spacing w:val="0"/>
          <w:sz w:val="24"/>
          <w:szCs w:val="24"/>
          <w:shd w:val="clear" w:color="auto" w:fill="ffffff"/>
          <w:lang w:val="en-US" w:eastAsia="zh-CN"/>
        </w:rPr>
      </w: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aps w:val="0"/>
          <w:color w:val="000000"/>
          <w:spacing w:val="0"/>
          <w:sz w:val="24"/>
          <w:szCs w:val="24"/>
          <w:shd w:val="clear" w:color="auto" w:fill="ffffff"/>
          <w:lang w:val="en-US" w:eastAsia="zh-CN"/>
        </w:rPr>
        <w:suppressLineNumbers w:val="0"/>
      </w:pPr>
      <w:r>
        <w:rPr>
          <w:rFonts w:hint="eastAsia" w:ascii="宋体" w:hAnsi="宋体" w:eastAsia="宋体" w:cs="宋体"/>
          <w:b w:val="0"/>
          <w:bCs w:val="0"/>
          <w:caps w:val="0"/>
          <w:color w:val="000000"/>
          <w:spacing w:val="0"/>
          <w:sz w:val="24"/>
          <w:szCs w:val="24"/>
          <w:shd w:val="clear" w:color="auto" w:fill="ffffff"/>
          <w:lang w:val="en-US" w:eastAsia="zh-CN"/>
        </w:rPr>
        <w:t xml:space="preserve">2.3专家评论及新媒体专题推文：</w:t>
      </w:r>
      <w:r>
        <w:rPr>
          <w:rFonts w:ascii="宋体" w:hAnsi="宋体" w:eastAsia="宋体" w:cs="宋体"/>
          <w:b w:val="0"/>
          <w:bCs w:val="0"/>
          <w:caps w:val="0"/>
          <w:color w:val="000000"/>
          <w:spacing w:val="0"/>
          <w:sz w:val="24"/>
          <w:szCs w:val="24"/>
          <w:shd w:val="clear" w:color="auto" w:fill="ffffff"/>
          <w:lang w:val="en-US" w:eastAsia="zh-CN"/>
        </w:rPr>
        <w:t xml:space="preserve">依托苏州日报评论理论融媒中心专业资源，组建专家撰稿团队，定制撰写深度评论文章、理论解读文稿、专题评析内容，提升宣传内容的专业性、权威性和深度。同时，依托“苏州圆桌”官方公众号，常态化策划、撰写并推送高新区专属新媒体专题文章，适配新媒体传播规律，多角度解读高新区发展理念、工作举措与发展成效，拓宽宣传传播渠道，强化舆论引导效果</w:t>
      </w:r>
      <w:r>
        <w:rPr>
          <w:rFonts w:hint="eastAsia" w:ascii="宋体" w:hAnsi="宋体" w:eastAsia="宋体" w:cs="宋体"/>
          <w:b w:val="0"/>
          <w:bCs w:val="0"/>
          <w:caps w:val="0"/>
          <w:color w:val="000000"/>
          <w:spacing w:val="0"/>
          <w:sz w:val="24"/>
          <w:szCs w:val="24"/>
          <w:shd w:val="clear" w:color="auto" w:fill="ffffff"/>
          <w:lang w:val="en-US" w:eastAsia="zh-CN"/>
        </w:rPr>
        <w:t xml:space="preserve">。</w:t>
      </w:r>
      <w:r>
        <w:rPr>
          <w:rFonts w:hint="eastAsia" w:ascii="宋体" w:hAnsi="宋体" w:eastAsia="宋体" w:cs="宋体"/>
          <w:b w:val="0"/>
          <w:bCs w:val="0"/>
          <w:caps w:val="0"/>
          <w:color w:val="000000"/>
          <w:spacing w:val="0"/>
          <w:sz w:val="24"/>
          <w:szCs w:val="24"/>
          <w:shd w:val="clear" w:color="auto" w:fill="ffffff"/>
          <w:lang w:val="en-US" w:eastAsia="zh-CN"/>
        </w:rPr>
      </w: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aps w:val="0"/>
          <w:color w:val="000000"/>
          <w:spacing w:val="0"/>
          <w:sz w:val="24"/>
          <w:szCs w:val="24"/>
          <w:shd w:val="clear" w:color="auto" w:fill="ffffff"/>
          <w:lang w:val="en-US" w:eastAsia="zh-CN"/>
        </w:rPr>
        <w:suppressLineNumbers w:val="0"/>
      </w:pPr>
      <w:r>
        <w:rPr>
          <w:rFonts w:hint="eastAsia" w:ascii="宋体" w:hAnsi="宋体" w:eastAsia="宋体" w:cs="宋体"/>
          <w:b w:val="0"/>
          <w:bCs w:val="0"/>
          <w:caps w:val="0"/>
          <w:color w:val="000000"/>
          <w:spacing w:val="0"/>
          <w:sz w:val="24"/>
          <w:szCs w:val="24"/>
          <w:shd w:val="clear" w:color="auto" w:fill="ffffff"/>
          <w:lang w:val="en-US" w:eastAsia="zh-CN"/>
        </w:rPr>
        <w:t xml:space="preserve">2.4专属记者驻点采编及全媒体刊发：</w:t>
      </w:r>
      <w:r>
        <w:rPr>
          <w:rFonts w:hint="eastAsia" w:ascii="宋体" w:hAnsi="宋体" w:eastAsia="宋体" w:cs="宋体"/>
          <w:b w:val="0"/>
          <w:bCs w:val="0"/>
          <w:caps w:val="0"/>
          <w:color w:val="000000"/>
          <w:spacing w:val="0"/>
          <w:sz w:val="24"/>
          <w:szCs w:val="24"/>
          <w:shd w:val="clear" w:color="auto" w:fill="ffffff"/>
          <w:lang w:val="en-US" w:eastAsia="zh-CN"/>
        </w:rPr>
      </w: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aps w:val="0"/>
          <w:color w:val="000000"/>
          <w:spacing w:val="0"/>
          <w:sz w:val="24"/>
          <w:szCs w:val="24"/>
          <w:shd w:val="clear" w:color="auto" w:fill="ffffff"/>
          <w:lang w:val="en-US" w:eastAsia="zh-CN"/>
        </w:rPr>
        <w:suppressLineNumbers w:val="0"/>
      </w:pPr>
      <w:r>
        <w:rPr>
          <w:rFonts w:hint="eastAsia" w:ascii="宋体" w:hAnsi="宋体" w:eastAsia="宋体" w:cs="宋体"/>
          <w:b w:val="0"/>
          <w:bCs w:val="0"/>
          <w:caps w:val="0"/>
          <w:color w:val="000000"/>
          <w:spacing w:val="0"/>
          <w:sz w:val="24"/>
          <w:szCs w:val="24"/>
          <w:shd w:val="clear" w:color="auto" w:fill="ffffff"/>
          <w:lang w:val="en-US" w:eastAsia="zh-CN"/>
        </w:rPr>
        <w:t xml:space="preserve">2.4.1</w:t>
      </w:r>
      <w:r>
        <w:rPr>
          <w:rFonts w:ascii="宋体" w:hAnsi="宋体" w:eastAsia="宋体" w:cs="宋体"/>
          <w:b w:val="0"/>
          <w:bCs w:val="0"/>
          <w:caps w:val="0"/>
          <w:color w:val="000000"/>
          <w:spacing w:val="0"/>
          <w:sz w:val="24"/>
          <w:szCs w:val="24"/>
          <w:shd w:val="clear" w:color="auto" w:fill="ffffff"/>
          <w:lang w:val="en-US" w:eastAsia="zh-CN"/>
        </w:rPr>
        <w:t xml:space="preserve">配置2名资深专职记者常驻苏州高新区，全程驻点开展专属采编</w:t>
      </w:r>
      <w:r>
        <w:rPr>
          <w:rFonts w:hint="eastAsia" w:ascii="宋体" w:hAnsi="宋体" w:eastAsia="宋体" w:cs="宋体"/>
          <w:b w:val="0"/>
          <w:bCs w:val="0"/>
          <w:caps w:val="0"/>
          <w:color w:val="000000"/>
          <w:spacing w:val="0"/>
          <w:sz w:val="24"/>
          <w:szCs w:val="24"/>
          <w:shd w:val="clear" w:color="auto" w:fill="ffffff"/>
          <w:lang w:val="en-US" w:eastAsia="zh-CN"/>
        </w:rPr>
        <w:t xml:space="preserve">；</w:t>
      </w:r>
      <w:r>
        <w:rPr>
          <w:rFonts w:ascii="宋体" w:hAnsi="宋体" w:eastAsia="宋体" w:cs="宋体"/>
          <w:b w:val="0"/>
          <w:bCs w:val="0"/>
          <w:caps w:val="0"/>
          <w:color w:val="000000"/>
          <w:spacing w:val="0"/>
          <w:sz w:val="24"/>
          <w:szCs w:val="24"/>
          <w:shd w:val="clear" w:color="auto" w:fill="ffffff"/>
          <w:lang w:val="en-US" w:eastAsia="zh-CN"/>
        </w:rPr>
        <w:t xml:space="preserve">常态化跟进高新区全区重大新闻线索，第一时间完成采访、撰稿、编辑、素材整理等。</w:t>
      </w:r>
      <w:r>
        <w:rPr>
          <w:rFonts w:hint="eastAsia" w:ascii="宋体" w:hAnsi="宋体" w:eastAsia="宋体" w:cs="宋体"/>
          <w:b w:val="0"/>
          <w:bCs w:val="0"/>
          <w:caps w:val="0"/>
          <w:color w:val="000000"/>
          <w:spacing w:val="0"/>
          <w:sz w:val="24"/>
          <w:szCs w:val="24"/>
          <w:shd w:val="clear" w:color="auto" w:fill="ffffff"/>
          <w:lang w:val="en-US" w:eastAsia="zh-CN"/>
        </w:rPr>
      </w:r>
      <w:r/>
    </w:p>
    <w:p>
      <w:pPr>
        <w:pStyle w:val="882"/>
        <w:ind w:left="0" w:right="0" w:firstLine="0"/>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caps w:val="0"/>
          <w:color w:val="000000"/>
          <w:spacing w:val="0"/>
          <w:sz w:val="24"/>
          <w:szCs w:val="24"/>
          <w:shd w:val="clear" w:color="auto" w:fill="ffffff"/>
          <w:lang w:val="en-US" w:eastAsia="zh-CN"/>
        </w:rPr>
        <w:suppressLineNumbers w:val="0"/>
      </w:pPr>
      <w:r>
        <w:rPr>
          <w:rFonts w:hint="eastAsia" w:ascii="宋体" w:hAnsi="宋体" w:eastAsia="宋体" w:cs="宋体"/>
          <w:b w:val="0"/>
          <w:bCs w:val="0"/>
          <w:caps w:val="0"/>
          <w:color w:val="000000"/>
          <w:spacing w:val="0"/>
          <w:sz w:val="24"/>
          <w:szCs w:val="24"/>
          <w:shd w:val="clear" w:color="auto" w:fill="ffffff"/>
          <w:lang w:val="en-US" w:eastAsia="zh-CN"/>
        </w:rPr>
        <w:t xml:space="preserve">2.4.2</w:t>
      </w:r>
      <w:r>
        <w:rPr>
          <w:rFonts w:ascii="宋体" w:hAnsi="宋体" w:eastAsia="宋体" w:cs="宋体"/>
          <w:b w:val="0"/>
          <w:bCs w:val="0"/>
          <w:caps w:val="0"/>
          <w:color w:val="000000"/>
          <w:spacing w:val="0"/>
          <w:sz w:val="24"/>
          <w:szCs w:val="24"/>
          <w:shd w:val="clear" w:color="auto" w:fill="ffffff"/>
          <w:lang w:val="en-US" w:eastAsia="zh-CN"/>
        </w:rPr>
        <w:t xml:space="preserve">所有采编内容需实现全媒体多平台刊发，刊发渠道涵盖《苏州日报》《姑苏晚报》纸质权威媒体，同步在“引力播”APP等官方新媒体平台推送发布，构建“纸媒+新媒体”全媒体宣传矩阵，实现高新区新闻宣传全覆盖、快传播、广覆盖，全方位讲好高新区发展故事。</w:t>
      </w:r>
      <w:r>
        <w:rPr>
          <w:rFonts w:ascii="宋体" w:hAnsi="宋体" w:eastAsia="宋体" w:cs="宋体"/>
          <w:b w:val="0"/>
          <w:bCs w:val="0"/>
          <w:caps w:val="0"/>
          <w:color w:val="000000"/>
          <w:spacing w:val="0"/>
          <w:sz w:val="24"/>
          <w:szCs w:val="24"/>
          <w:shd w:val="clear" w:color="auto" w:fill="ffffff"/>
          <w:lang w:val="en-US" w:eastAsia="zh-CN"/>
        </w:rPr>
      </w: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aps w:val="0"/>
          <w:color w:val="000000"/>
          <w:spacing w:val="0"/>
          <w:sz w:val="24"/>
          <w:szCs w:val="24"/>
        </w:rPr>
        <w:suppressLineNumbers w:val="0"/>
      </w:pPr>
      <w:r>
        <w:rPr>
          <w:rFonts w:hint="eastAsia" w:cs="宋体"/>
          <w:b w:val="0"/>
          <w:bCs w:val="0"/>
          <w:caps w:val="0"/>
          <w:color w:val="000000"/>
          <w:spacing w:val="0"/>
          <w:sz w:val="24"/>
          <w:szCs w:val="24"/>
          <w:shd w:val="clear" w:color="auto" w:fill="ffffff"/>
          <w:lang w:val="en-US" w:eastAsia="zh-CN"/>
        </w:rPr>
        <w:t xml:space="preserve">3</w:t>
      </w:r>
      <w:r>
        <w:rPr>
          <w:rFonts w:hint="eastAsia" w:ascii="宋体" w:hAnsi="宋体" w:eastAsia="宋体" w:cs="宋体"/>
          <w:b w:val="0"/>
          <w:bCs w:val="0"/>
          <w:caps w:val="0"/>
          <w:color w:val="000000"/>
          <w:spacing w:val="0"/>
          <w:sz w:val="24"/>
          <w:szCs w:val="24"/>
          <w:shd w:val="clear" w:color="auto" w:fill="ffffff"/>
        </w:rPr>
        <w:t xml:space="preserve">、服务要求</w:t>
      </w:r>
      <w:r>
        <w:rPr>
          <w:rFonts w:hint="eastAsia" w:ascii="宋体" w:hAnsi="宋体" w:eastAsia="宋体" w:cs="宋体"/>
          <w:b w:val="0"/>
          <w:bCs w:val="0"/>
          <w:caps w:val="0"/>
          <w:color w:val="000000"/>
          <w:spacing w:val="0"/>
          <w:sz w:val="24"/>
          <w:szCs w:val="24"/>
        </w:rPr>
      </w:r>
      <w:r/>
    </w:p>
    <w:p>
      <w:pPr>
        <w:pStyle w:val="909"/>
        <w:ind w:left="0" w:right="0"/>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suppressLineNumbers w:val="0"/>
      </w:pPr>
      <w:r>
        <w:rPr>
          <w:rFonts w:hint="eastAsia" w:eastAsia="宋体" w:cs="宋体"/>
          <w:b w:val="0"/>
          <w:bCs w:val="0"/>
          <w:color w:val="000000"/>
          <w:sz w:val="24"/>
          <w:szCs w:val="24"/>
          <w:lang w:val="en-US" w:eastAsia="zh-CN"/>
        </w:rPr>
        <w:t xml:space="preserve">3.1</w:t>
      </w:r>
      <w:r>
        <w:rPr>
          <w:rFonts w:ascii="宋体" w:hAnsi="宋体" w:eastAsia="宋体" w:cs="宋体"/>
          <w:color w:val="000000"/>
          <w:sz w:val="24"/>
          <w:szCs w:val="24"/>
          <w:lang w:val="en-US" w:eastAsia="zh-CN" w:bidi="ar"/>
        </w:rPr>
        <w:t xml:space="preserve">所有宣传内容严格遵守意识形态工作要求，内容真实准确、导向积极正面，无错别字、无表述偏差、无舆情风险。</w:t>
      </w:r>
      <w:r>
        <w:rPr>
          <w:rFonts w:ascii="宋体" w:hAnsi="宋体" w:eastAsia="宋体" w:cs="宋体"/>
          <w:color w:val="000000"/>
          <w:sz w:val="24"/>
          <w:szCs w:val="24"/>
          <w:lang w:val="en-US" w:eastAsia="zh-CN" w:bidi="ar"/>
        </w:rPr>
      </w:r>
      <w:r/>
    </w:p>
    <w:p>
      <w:pPr>
        <w:pStyle w:val="909"/>
        <w:ind w:left="0" w:right="0"/>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suppressLineNumbers w:val="0"/>
      </w:pPr>
      <w:r>
        <w:rPr>
          <w:rFonts w:hint="eastAsia" w:eastAsia="宋体" w:cs="宋体"/>
          <w:color w:val="000000"/>
          <w:sz w:val="24"/>
          <w:szCs w:val="24"/>
          <w:lang w:val="en-US" w:eastAsia="zh-CN" w:bidi="ar"/>
        </w:rPr>
        <w:t xml:space="preserve">3.2</w:t>
      </w:r>
      <w:r>
        <w:rPr>
          <w:rFonts w:ascii="宋体" w:hAnsi="宋体" w:eastAsia="宋体" w:cs="宋体"/>
          <w:color w:val="000000"/>
          <w:sz w:val="24"/>
          <w:szCs w:val="24"/>
          <w:lang w:val="en-US" w:eastAsia="zh-CN" w:bidi="ar"/>
        </w:rPr>
        <w:t xml:space="preserve">重大新闻、紧急宣传任务当日响应、当日采编、及时刊发；阶段性专题专版按期完成策划、制作、刊发；新媒体推文按需及时推送，保障宣传时效性。</w:t>
      </w:r>
      <w:r>
        <w:rPr>
          <w:rFonts w:ascii="宋体" w:hAnsi="宋体" w:eastAsia="宋体" w:cs="宋体"/>
          <w:color w:val="000000"/>
          <w:sz w:val="24"/>
          <w:szCs w:val="24"/>
          <w:lang w:val="en-US" w:eastAsia="zh-CN" w:bidi="ar"/>
        </w:rPr>
      </w:r>
      <w:r/>
    </w:p>
    <w:p>
      <w:pPr>
        <w:pStyle w:val="909"/>
        <w:ind w:left="0" w:right="0"/>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suppressLineNumbers w:val="0"/>
      </w:pPr>
      <w:r>
        <w:rPr>
          <w:rFonts w:hint="eastAsia" w:eastAsia="宋体" w:cs="宋体"/>
          <w:color w:val="000000"/>
          <w:sz w:val="24"/>
          <w:szCs w:val="24"/>
          <w:lang w:val="en-US" w:eastAsia="zh-CN" w:bidi="ar"/>
        </w:rPr>
        <w:t xml:space="preserve">3.3</w:t>
      </w:r>
      <w:r>
        <w:rPr>
          <w:rFonts w:ascii="宋体" w:hAnsi="宋体" w:eastAsia="宋体" w:cs="宋体"/>
          <w:color w:val="000000"/>
          <w:sz w:val="24"/>
          <w:szCs w:val="24"/>
          <w:lang w:val="en-US" w:eastAsia="zh-CN" w:bidi="ar"/>
        </w:rPr>
        <w:t xml:space="preserve">版面策划新颖规范、主题突出；评论文章观点权威、解读深刻；新闻稿件内容详实、行文专业；新媒体内容适配平台传播特点，兼具专业性与可读性，全面保障宣传品质。</w:t>
      </w:r>
      <w:r>
        <w:rPr>
          <w:rFonts w:ascii="宋体" w:hAnsi="宋体" w:eastAsia="宋体" w:cs="宋体"/>
          <w:color w:val="000000"/>
          <w:sz w:val="24"/>
          <w:szCs w:val="24"/>
          <w:lang w:val="en-US" w:eastAsia="zh-CN" w:bidi="ar"/>
        </w:rPr>
      </w:r>
      <w:r/>
    </w:p>
    <w:p>
      <w:pPr>
        <w:pStyle w:val="881"/>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服务期限</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bidi="ar-SA"/>
        </w:rPr>
        <w:t xml:space="preserve">一年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1"/>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5.服务验收：</w:t>
      </w:r>
      <w:r>
        <w:rPr>
          <w:rFonts w:hint="eastAsia" w:ascii="宋体" w:hAnsi="宋体" w:eastAsia="宋体" w:cs="宋体"/>
          <w:b/>
          <w:bCs/>
          <w:color w:val="000000"/>
          <w:sz w:val="24"/>
          <w:szCs w:val="24"/>
          <w:highlight w:val="none"/>
          <w:lang w:val="en-US" w:eastAsia="zh-CN"/>
        </w:rPr>
      </w:r>
      <w:r/>
    </w:p>
    <w:p>
      <w:pPr>
        <w:pStyle w:val="922"/>
        <w:ind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1按照</w:t>
      </w:r>
      <w:r>
        <w:rPr>
          <w:rFonts w:ascii="仿宋" w:hAnsi="仿宋"/>
          <w:color w:val="000000"/>
        </w:rPr>
        <w:t xml:space="preserve">国家质量标准及行业规范执行</w:t>
      </w:r>
      <w:r>
        <w:rPr>
          <w:rFonts w:hint="eastAsia" w:ascii="仿宋" w:hAnsi="仿宋"/>
          <w:color w:val="000000"/>
          <w:lang w:val="en-US" w:eastAsia="zh-CN"/>
        </w:rPr>
        <w:t xml:space="preserve">,</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文件、政府采购合同等是履约验收工作的重要依据。</w:t>
      </w:r>
      <w:r>
        <w:rPr>
          <w:rFonts w:hint="eastAsia" w:ascii="宋体" w:hAnsi="宋体" w:eastAsia="宋体" w:cs="宋体"/>
          <w:color w:val="000000"/>
          <w:sz w:val="24"/>
          <w:szCs w:val="24"/>
          <w:highlight w:val="none"/>
        </w:rPr>
      </w:r>
      <w:r/>
    </w:p>
    <w:p>
      <w:pPr>
        <w:pStyle w:val="922"/>
        <w:ind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2验收时间：</w:t>
      </w:r>
      <w:r>
        <w:rPr>
          <w:rFonts w:ascii="仿宋" w:hAnsi="仿宋"/>
          <w:color w:val="000000"/>
        </w:rPr>
        <w:t xml:space="preserve">由项目单位根据项目实际情况自行决定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2"/>
        <w:ind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3验收范围包括但不限于：服务质量；技术资料；服务标准等指标。</w:t>
      </w:r>
      <w:r>
        <w:rPr>
          <w:rFonts w:hint="eastAsia" w:ascii="宋体" w:hAnsi="宋体" w:eastAsia="宋体" w:cs="宋体"/>
          <w:color w:val="000000"/>
          <w:sz w:val="24"/>
          <w:szCs w:val="24"/>
          <w:highlight w:val="none"/>
        </w:rPr>
      </w:r>
      <w:r/>
    </w:p>
    <w:p>
      <w:pPr>
        <w:pStyle w:val="922"/>
        <w:ind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4验收合格的确认：经</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确认通过验收，视为验收合格。</w:t>
      </w:r>
      <w:r>
        <w:rPr>
          <w:rFonts w:hint="eastAsia" w:ascii="宋体" w:hAnsi="宋体" w:eastAsia="宋体" w:cs="宋体"/>
          <w:color w:val="000000"/>
          <w:sz w:val="24"/>
          <w:szCs w:val="24"/>
          <w:highlight w:val="none"/>
        </w:rPr>
      </w:r>
      <w:r/>
    </w:p>
    <w:p>
      <w:pPr>
        <w:pStyle w:val="92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根据《江苏省财政厅关于印发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江苏省政府采购履约验收管理办法</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（苏财规〔2024〕7号）相关要求，组织项目履约验收基本工作。</w:t>
      </w:r>
      <w:r>
        <w:rPr>
          <w:rFonts w:hint="eastAsia" w:ascii="宋体" w:hAnsi="宋体" w:eastAsia="宋体" w:cs="宋体"/>
          <w:color w:val="000000"/>
          <w:sz w:val="24"/>
          <w:szCs w:val="24"/>
          <w:highlight w:val="none"/>
        </w:rPr>
      </w:r>
      <w:r/>
    </w:p>
    <w:p>
      <w:pPr>
        <w:pStyle w:val="922"/>
        <w:ind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5.6</w:t>
      </w:r>
      <w:r>
        <w:rPr>
          <w:rFonts w:hint="eastAsia" w:ascii="宋体" w:hAnsi="宋体" w:eastAsia="宋体" w:cs="宋体"/>
          <w:color w:val="000000"/>
          <w:sz w:val="24"/>
          <w:szCs w:val="24"/>
          <w:highlight w:val="none"/>
        </w:rPr>
        <w:t xml:space="preserve">采购单位在组织履约验收前，将根据项目特点制定验收方案，明确履约验收的时间、方式、程序等内容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成交供应商应根据验收方案内容做好相应配合工作。</w:t>
      </w:r>
      <w:r>
        <w:rPr>
          <w:rFonts w:hint="eastAsia" w:ascii="宋体" w:hAnsi="宋体" w:eastAsia="宋体" w:cs="宋体"/>
          <w:color w:val="000000"/>
          <w:sz w:val="24"/>
          <w:szCs w:val="24"/>
          <w:highlight w:val="none"/>
        </w:rPr>
      </w:r>
      <w:r/>
    </w:p>
    <w:p>
      <w:pPr>
        <w:pStyle w:val="88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5.7</w:t>
      </w:r>
      <w:r>
        <w:rPr>
          <w:rFonts w:hint="eastAsia" w:ascii="宋体" w:hAnsi="宋体" w:eastAsia="宋体" w:cs="宋体"/>
          <w:color w:val="000000"/>
          <w:sz w:val="24"/>
          <w:szCs w:val="24"/>
          <w:highlight w:val="none"/>
        </w:rPr>
        <w:t xml:space="preserve">采购单位将按照验收标准要求组织验收，供应商</w:t>
      </w:r>
      <w:r>
        <w:rPr>
          <w:rFonts w:hint="eastAsia" w:ascii="宋体" w:hAnsi="宋体" w:eastAsia="宋体" w:cs="宋体"/>
          <w:color w:val="000000"/>
          <w:sz w:val="24"/>
          <w:szCs w:val="24"/>
          <w:highlight w:val="none"/>
          <w:lang w:eastAsia="zh-CN"/>
        </w:rPr>
        <w:t xml:space="preserve">所提</w:t>
      </w:r>
      <w:r>
        <w:rPr>
          <w:rFonts w:hint="eastAsia" w:ascii="宋体" w:hAnsi="宋体" w:eastAsia="宋体" w:cs="宋体"/>
          <w:color w:val="000000"/>
          <w:sz w:val="24"/>
          <w:szCs w:val="24"/>
          <w:highlight w:val="none"/>
        </w:rPr>
        <w:t xml:space="preserve">供</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符合</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w:t>
      </w:r>
      <w:r>
        <w:rPr>
          <w:rFonts w:hint="eastAsia" w:ascii="宋体" w:hAnsi="宋体" w:eastAsia="宋体" w:cs="宋体"/>
          <w:color w:val="000000"/>
          <w:sz w:val="24"/>
          <w:szCs w:val="24"/>
          <w:highlight w:val="none"/>
          <w:lang w:eastAsia="zh-CN"/>
        </w:rPr>
        <w:t xml:space="preserve">件和</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承诺及采购合同约定的要求。</w:t>
      </w:r>
      <w:r>
        <w:rPr>
          <w:rFonts w:hint="eastAsia" w:ascii="宋体" w:hAnsi="宋体" w:eastAsia="宋体" w:cs="宋体"/>
          <w:color w:val="000000"/>
          <w:sz w:val="24"/>
          <w:szCs w:val="24"/>
          <w:highlight w:val="none"/>
        </w:rPr>
      </w:r>
      <w:r/>
    </w:p>
    <w:p>
      <w:pPr>
        <w:pStyle w:val="922"/>
        <w:numPr>
          <w:ilvl w:val="0"/>
          <w:numId w:val="0"/>
        </w:numPr>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6.付款方式：</w:t>
      </w:r>
      <w:r>
        <w:rPr>
          <w:rFonts w:hint="eastAsia" w:ascii="宋体" w:hAnsi="宋体" w:eastAsia="宋体" w:cs="宋体"/>
          <w:color w:val="000000"/>
          <w:sz w:val="24"/>
          <w:szCs w:val="24"/>
          <w:highlight w:val="none"/>
          <w:lang w:val="en-US" w:eastAsia="zh-CN"/>
        </w:rPr>
        <w:t xml:space="preserve">合同签订生效后，甲方支付合同金额的50%；余款50%待整个项目全部完成并验收合格后一次性付清。</w:t>
      </w:r>
      <w:r>
        <w:rPr>
          <w:rFonts w:hint="eastAsia" w:ascii="宋体" w:hAnsi="宋体" w:eastAsia="宋体" w:cs="宋体"/>
          <w:color w:val="000000"/>
          <w:sz w:val="24"/>
          <w:szCs w:val="24"/>
          <w:highlight w:val="none"/>
          <w:lang w:val="en-US" w:eastAsia="zh-CN"/>
        </w:rPr>
      </w:r>
      <w:r/>
    </w:p>
    <w:p>
      <w:pPr>
        <w:pStyle w:val="881"/>
        <w:ind w:right="105"/>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rPr>
        <w:t xml:space="preserve">政府采购政策：</w:t>
      </w:r>
      <w:r>
        <w:rPr>
          <w:rFonts w:hint="eastAsia" w:ascii="宋体" w:hAnsi="宋体" w:eastAsia="宋体" w:cs="宋体"/>
          <w:b/>
          <w:bCs/>
          <w:color w:val="000000"/>
          <w:sz w:val="24"/>
        </w:rPr>
      </w:r>
      <w:r/>
    </w:p>
    <w:p>
      <w:pPr>
        <w:pStyle w:val="881"/>
        <w:jc w:val="left"/>
        <w:keepLines w:val="0"/>
        <w:keepNext w:val="0"/>
        <w:pageBreakBefore w:val="0"/>
        <w:spacing w:line="360" w:lineRule="auto"/>
        <w:rPr>
          <w:rFonts w:ascii="宋体" w:hAnsi="宋体" w:cs="宋体"/>
          <w:color w:val="000000"/>
          <w:sz w:val="24"/>
        </w:rPr>
      </w:pPr>
      <w:r>
        <w:rPr>
          <w:rFonts w:ascii="宋体" w:hAnsi="宋体" w:cs="黑体"/>
          <w:bCs/>
          <w:color w:val="000000"/>
          <w:sz w:val="24"/>
          <w:shd w:val="clear" w:color="auto" w:fill="ffffff"/>
        </w:rPr>
        <w:t xml:space="preserve">1</w:t>
      </w:r>
      <w:r>
        <w:rPr>
          <w:rFonts w:hint="eastAsia" w:ascii="宋体" w:hAnsi="宋体" w:cs="黑体"/>
          <w:bCs/>
          <w:color w:val="000000"/>
          <w:sz w:val="24"/>
          <w:shd w:val="clear" w:color="auto" w:fill="ffffff"/>
        </w:rPr>
        <w:t xml:space="preserve">、</w:t>
      </w:r>
      <w:r>
        <w:rPr>
          <w:rFonts w:hint="eastAsia" w:ascii="宋体" w:hAnsi="宋体" w:cs="宋体"/>
          <w:color w:val="000000"/>
          <w:sz w:val="24"/>
        </w:rPr>
        <w:t xml:space="preserve">中、小企业：根据</w:t>
      </w:r>
      <w:r>
        <w:rPr>
          <w:rFonts w:hint="eastAsia" w:ascii="宋体" w:hAnsi="宋体"/>
          <w:color w:val="000000"/>
          <w:sz w:val="24"/>
        </w:rPr>
        <w:t xml:space="preserve">《关于印发&lt;苏州市政府采购促进中小企业发展实施意见&gt;的通知》（苏财购[2022]16号）</w:t>
      </w:r>
      <w:r>
        <w:rPr>
          <w:rFonts w:hint="eastAsia" w:ascii="宋体" w:hAnsi="宋体" w:cs="宋体"/>
          <w:color w:val="000000"/>
          <w:sz w:val="24"/>
        </w:rPr>
        <w:t xml:space="preserve">规定：</w:t>
      </w:r>
      <w:r>
        <w:rPr>
          <w:rFonts w:ascii="宋体" w:hAnsi="宋体" w:cs="宋体"/>
          <w:color w:val="000000"/>
          <w:sz w:val="24"/>
        </w:rPr>
      </w:r>
      <w:r/>
    </w:p>
    <w:p>
      <w:pPr>
        <w:pStyle w:val="881"/>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rPr>
        <w:t xml:space="preserve">1.1</w:t>
      </w:r>
      <w:r>
        <w:rPr>
          <w:rFonts w:hint="eastAsia" w:ascii="宋体" w:hAnsi="宋体" w:cs="宋体"/>
          <w:color w:val="000000"/>
          <w:sz w:val="24"/>
        </w:rPr>
        <w:t xml:space="preserve">本项目</w:t>
      </w:r>
      <w:r>
        <w:rPr>
          <w:rFonts w:hint="eastAsia" w:ascii="宋体" w:hAnsi="宋体" w:cs="宋体"/>
          <w:color w:val="000000"/>
          <w:sz w:val="24"/>
          <w:highlight w:val="none"/>
          <w:lang w:val="en-US" w:eastAsia="zh-CN"/>
        </w:rPr>
        <w:t xml:space="preserve">非专门面向中小企业采购</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1"/>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rPr>
          <w:rFonts w:ascii="宋体" w:hAnsi="宋体" w:cs="宋体"/>
          <w:color w:val="000000"/>
          <w:sz w:val="24"/>
          <w:highlight w:val="none"/>
        </w:rPr>
      </w:r>
      <w:r/>
    </w:p>
    <w:p>
      <w:pPr>
        <w:pStyle w:val="881"/>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1.3本项目采购标的对应的中小企业划分标准所属行业为：</w:t>
      </w:r>
      <w:r>
        <w:rPr>
          <w:rFonts w:hint="eastAsia" w:ascii="宋体" w:hAnsi="宋体" w:cs="宋体"/>
          <w:color w:val="000000"/>
          <w:sz w:val="24"/>
          <w:highlight w:val="none"/>
          <w:lang w:val="en-US" w:eastAsia="zh-CN"/>
        </w:rPr>
        <w:t xml:space="preserve">其他未列明行业</w:t>
      </w:r>
      <w:r>
        <w:rPr>
          <w:rFonts w:hint="eastAsia" w:ascii="宋体" w:hAnsi="宋体"/>
          <w:color w:val="000000"/>
          <w:sz w:val="24"/>
          <w:highlight w:val="none"/>
        </w:rPr>
        <w:t xml:space="preserve">。</w:t>
      </w:r>
      <w:r>
        <w:rPr>
          <w:rFonts w:ascii="宋体" w:hAnsi="宋体" w:cs="宋体"/>
          <w:color w:val="000000"/>
          <w:sz w:val="24"/>
          <w:highlight w:val="none"/>
        </w:rPr>
      </w:r>
      <w:r/>
    </w:p>
    <w:p>
      <w:pPr>
        <w:pStyle w:val="881"/>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1.4中小企业参加政府采购活动，应当出具</w:t>
      </w:r>
      <w:r>
        <w:rPr>
          <w:rFonts w:hint="eastAsia" w:ascii="宋体" w:hAnsi="宋体"/>
          <w:color w:val="000000"/>
          <w:sz w:val="24"/>
        </w:rPr>
        <w:t xml:space="preserve">《关于印发&lt;苏州市政府采购促进中小企业发展实施意见&gt;的通知》（苏财购[2022]16号）</w:t>
      </w:r>
      <w:r>
        <w:rPr>
          <w:rFonts w:hint="eastAsia" w:ascii="宋体" w:hAnsi="宋体" w:cs="宋体"/>
          <w:color w:val="000000"/>
          <w:sz w:val="24"/>
        </w:rPr>
        <w:t xml:space="preserve">规定的《中小企业声明函》，否则不得享受相关中小企业扶持政策。</w:t>
      </w:r>
      <w:r>
        <w:rPr>
          <w:rFonts w:ascii="宋体" w:hAnsi="宋体" w:cs="宋体"/>
          <w:color w:val="000000"/>
          <w:sz w:val="24"/>
        </w:rPr>
      </w:r>
      <w:r/>
    </w:p>
    <w:p>
      <w:pPr>
        <w:pStyle w:val="881"/>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1.5本项目中，供应商提供的服务由中小企业承接，即提供服务的人员为中小企业依照《中华人民共和国劳动合同法》订立劳动合同的从业人员，才可享受规定的中小企业扶持政策。</w:t>
      </w:r>
      <w:r>
        <w:rPr>
          <w:rFonts w:ascii="宋体" w:hAnsi="宋体" w:cs="宋体"/>
          <w:color w:val="000000"/>
          <w:sz w:val="24"/>
        </w:rPr>
      </w:r>
      <w:r/>
    </w:p>
    <w:p>
      <w:pPr>
        <w:pStyle w:val="881"/>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1.6若供应商提供的《中小企业声明函》为虚假声明则视同提供虚假材料，按政府采购相关规定处理并报请政府监管部门给予行政处罚。</w:t>
      </w:r>
      <w:r>
        <w:rPr>
          <w:rFonts w:ascii="宋体" w:hAnsi="宋体" w:cs="宋体"/>
          <w:color w:val="000000"/>
          <w:sz w:val="24"/>
        </w:rPr>
      </w:r>
      <w:r/>
    </w:p>
    <w:p>
      <w:pPr>
        <w:pStyle w:val="881"/>
        <w:keepLines w:val="0"/>
        <w:keepNext w:val="0"/>
        <w:pageBreakBefore w:val="0"/>
        <w:spacing w:line="360" w:lineRule="auto"/>
        <w:rPr>
          <w:rFonts w:ascii="宋体" w:hAnsi="宋体"/>
          <w:color w:val="000000"/>
          <w:sz w:val="24"/>
        </w:rPr>
      </w:pPr>
      <w:r>
        <w:rPr>
          <w:rFonts w:hint="eastAsia" w:ascii="宋体" w:hAnsi="宋体"/>
          <w:color w:val="000000"/>
          <w:sz w:val="24"/>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ascii="宋体" w:hAnsi="宋体"/>
          <w:color w:val="000000"/>
          <w:sz w:val="24"/>
        </w:rPr>
      </w:r>
      <w:r/>
    </w:p>
    <w:p>
      <w:pPr>
        <w:pStyle w:val="881"/>
        <w:keepLines w:val="0"/>
        <w:keepNext w:val="0"/>
        <w:pageBreakBefore w:val="0"/>
        <w:spacing w:line="360" w:lineRule="auto"/>
        <w:rPr>
          <w:rFonts w:ascii="宋体" w:hAnsi="宋体"/>
          <w:color w:val="000000"/>
          <w:sz w:val="24"/>
        </w:rPr>
      </w:pPr>
      <w:r>
        <w:rPr>
          <w:rFonts w:hint="eastAsia" w:ascii="宋体" w:hAnsi="宋体"/>
          <w:color w:val="000000"/>
          <w:sz w:val="24"/>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rFonts w:ascii="宋体" w:hAnsi="宋体"/>
          <w:color w:val="000000"/>
          <w:sz w:val="24"/>
        </w:rPr>
      </w:r>
      <w:r/>
    </w:p>
    <w:p>
      <w:pPr>
        <w:pStyle w:val="881"/>
        <w:keepLines w:val="0"/>
        <w:keepNext w:val="0"/>
        <w:pageBreakBefore w:val="0"/>
        <w:spacing w:line="360" w:lineRule="auto"/>
        <w:rPr>
          <w:rFonts w:ascii="宋体" w:hAnsi="宋体"/>
          <w:color w:val="000000"/>
          <w:sz w:val="24"/>
        </w:rPr>
      </w:pPr>
      <w:r>
        <w:rPr>
          <w:rFonts w:hint="eastAsia" w:ascii="宋体" w:hAnsi="宋体"/>
          <w:color w:val="000000"/>
          <w:sz w:val="24"/>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ascii="宋体" w:hAnsi="宋体"/>
          <w:color w:val="000000"/>
          <w:sz w:val="24"/>
        </w:rPr>
      </w:r>
      <w:r/>
    </w:p>
    <w:p>
      <w:pPr>
        <w:pStyle w:val="881"/>
        <w:keepLines w:val="0"/>
        <w:keepNext w:val="0"/>
        <w:pageBreakBefore w:val="0"/>
        <w:spacing w:line="360" w:lineRule="auto"/>
        <w:rPr>
          <w:rFonts w:ascii="宋体" w:hAnsi="宋体"/>
          <w:color w:val="000000"/>
          <w:sz w:val="24"/>
        </w:rPr>
      </w:pPr>
      <w:r>
        <w:rPr>
          <w:rFonts w:hint="eastAsia" w:ascii="宋体" w:hAnsi="宋体"/>
          <w:color w:val="000000"/>
          <w:sz w:val="24"/>
        </w:rPr>
        <w:t xml:space="preserve">5、若供应商提供的《中小企业声明函》、《残疾人福利性单位声明函》及监狱企业认定证明等材料为虚假材料，按《政府采购法》相关规定处理并报请采购监管部门给予行政处罚。</w:t>
      </w:r>
      <w:r>
        <w:rPr>
          <w:rFonts w:ascii="宋体" w:hAnsi="宋体"/>
          <w:color w:val="000000"/>
          <w:sz w:val="24"/>
        </w:rPr>
      </w:r>
      <w:r/>
    </w:p>
    <w:p>
      <w:pPr>
        <w:pStyle w:val="881"/>
        <w:keepLines w:val="0"/>
        <w:keepNext w:val="0"/>
        <w:pageBreakBefore w:val="0"/>
        <w:spacing w:line="360" w:lineRule="auto"/>
        <w:rPr>
          <w:rFonts w:ascii="宋体" w:hAnsi="宋体"/>
          <w:color w:val="000000"/>
          <w:sz w:val="24"/>
        </w:rPr>
      </w:pPr>
      <w:r>
        <w:rPr>
          <w:rFonts w:hint="eastAsia" w:ascii="宋体" w:hAnsi="宋体"/>
          <w:color w:val="000000"/>
          <w:sz w:val="24"/>
        </w:rPr>
        <w:t xml:space="preserve">六、关于对参与供应商信用记录的政府采购要求</w:t>
      </w:r>
      <w:r>
        <w:rPr>
          <w:rFonts w:ascii="宋体" w:hAnsi="宋体"/>
          <w:color w:val="000000"/>
          <w:sz w:val="24"/>
        </w:rPr>
      </w:r>
      <w:r/>
    </w:p>
    <w:p>
      <w:pPr>
        <w:pStyle w:val="881"/>
        <w:jc w:val="left"/>
        <w:keepLines w:val="0"/>
        <w:keepNext w:val="0"/>
        <w:pageBreakBefore w:val="0"/>
        <w:spacing w:line="360" w:lineRule="auto"/>
        <w:rPr>
          <w:rFonts w:ascii="宋体" w:cs="黑体"/>
          <w:bCs/>
          <w:color w:val="000000"/>
          <w:sz w:val="24"/>
          <w:shd w:val="clear" w:color="auto" w:fill="ffffff"/>
        </w:rPr>
      </w:pPr>
      <w:r>
        <w:rPr>
          <w:rFonts w:ascii="宋体" w:hAnsi="宋体" w:cs="黑体"/>
          <w:bCs/>
          <w:color w:val="000000"/>
          <w:sz w:val="24"/>
          <w:shd w:val="clear" w:color="auto" w:fill="ffffff"/>
        </w:rPr>
        <w:t xml:space="preserve">1</w:t>
      </w:r>
      <w:r>
        <w:rPr>
          <w:rFonts w:hint="eastAsia" w:ascii="宋体" w:hAnsi="宋体" w:cs="黑体"/>
          <w:bCs/>
          <w:color w:val="000000"/>
          <w:sz w:val="24"/>
          <w:shd w:val="clear" w:color="auto" w:fill="ffffff"/>
        </w:rPr>
        <w:t xml:space="preserve">、采购代理机构会在接收响应文件截止时间后，登录信用中国网站（www.creditchina.gov.cn/）和中国政府采购网（www.ccgp.gov.cn/）查询供应商的信用记录，并将查询结果递交评审小组。</w:t>
      </w:r>
      <w:r>
        <w:rPr>
          <w:rFonts w:ascii="宋体" w:cs="黑体"/>
          <w:bCs/>
          <w:color w:val="000000"/>
          <w:sz w:val="24"/>
          <w:shd w:val="clear" w:color="auto" w:fill="ffffff"/>
        </w:rPr>
      </w:r>
      <w:r/>
    </w:p>
    <w:p>
      <w:pPr>
        <w:pStyle w:val="881"/>
        <w:keepLines w:val="0"/>
        <w:keepNext w:val="0"/>
        <w:pageBreakBefore w:val="0"/>
        <w:spacing w:line="360" w:lineRule="auto"/>
        <w:rPr>
          <w:rFonts w:ascii="宋体" w:hAnsi="宋体"/>
          <w:color w:val="000000"/>
          <w:sz w:val="24"/>
        </w:rPr>
      </w:pPr>
      <w:r>
        <w:rPr>
          <w:rFonts w:ascii="宋体" w:hAnsi="宋体" w:cs="黑体"/>
          <w:bCs/>
          <w:color w:val="000000"/>
          <w:sz w:val="24"/>
          <w:shd w:val="clear" w:color="auto" w:fill="ffffff"/>
        </w:rPr>
        <w:t xml:space="preserve">2</w:t>
      </w:r>
      <w:r>
        <w:rPr>
          <w:rFonts w:hint="eastAsia" w:ascii="宋体" w:hAnsi="宋体" w:cs="黑体"/>
          <w:bCs/>
          <w:color w:val="000000"/>
          <w:sz w:val="24"/>
          <w:shd w:val="clear" w:color="auto" w:fill="ffffff"/>
        </w:rPr>
        <w:t xml:space="preserve">、</w:t>
      </w:r>
      <w:r>
        <w:rPr>
          <w:rFonts w:hint="eastAsia" w:ascii="宋体" w:hAnsi="宋体"/>
          <w:color w:val="000000"/>
          <w:sz w:val="24"/>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rPr>
          <w:rFonts w:ascii="宋体" w:hAnsi="宋体"/>
          <w:color w:val="000000"/>
          <w:sz w:val="24"/>
        </w:rPr>
      </w:r>
      <w:r/>
    </w:p>
    <w:p>
      <w:pPr>
        <w:pStyle w:val="881"/>
        <w:keepLines w:val="0"/>
        <w:keepNext w:val="0"/>
        <w:pageBreakBefore w:val="0"/>
        <w:spacing w:line="360" w:lineRule="auto"/>
        <w:rPr>
          <w:rFonts w:ascii="宋体" w:hAnsi="宋体"/>
          <w:color w:val="000000"/>
          <w:sz w:val="24"/>
        </w:rPr>
      </w:pPr>
      <w:r>
        <w:rPr>
          <w:rFonts w:hint="eastAsia" w:ascii="宋体" w:hAnsi="宋体"/>
          <w:color w:val="000000"/>
          <w:sz w:val="24"/>
        </w:rPr>
        <w:t xml:space="preserve">（一）政府采购严重违法记录，即供应商被全国各级财政部门列入“政府采购严重违法失信行为记录名单”，且在处罚有效期内的。</w:t>
      </w:r>
      <w:r>
        <w:rPr>
          <w:rFonts w:ascii="宋体" w:hAnsi="宋体"/>
          <w:color w:val="000000"/>
          <w:sz w:val="24"/>
        </w:rPr>
      </w:r>
      <w:r/>
    </w:p>
    <w:p>
      <w:pPr>
        <w:pStyle w:val="881"/>
        <w:keepLines w:val="0"/>
        <w:keepNext w:val="0"/>
        <w:pageBreakBefore w:val="0"/>
        <w:spacing w:line="360" w:lineRule="auto"/>
        <w:rPr>
          <w:rFonts w:ascii="宋体" w:hAnsi="宋体"/>
          <w:color w:val="000000"/>
          <w:sz w:val="24"/>
        </w:rPr>
      </w:pPr>
      <w:r>
        <w:rPr>
          <w:rFonts w:hint="eastAsia" w:ascii="宋体" w:hAnsi="宋体"/>
          <w:color w:val="000000"/>
          <w:sz w:val="24"/>
        </w:rPr>
        <w:t xml:space="preserve">（二）财政部门与法院、工商、税务等部门联合惩戒的失信信息，包括：</w:t>
      </w:r>
      <w:r>
        <w:rPr>
          <w:rFonts w:ascii="宋体" w:hAnsi="宋体"/>
          <w:color w:val="000000"/>
          <w:sz w:val="24"/>
        </w:rPr>
      </w:r>
      <w:r/>
    </w:p>
    <w:p>
      <w:pPr>
        <w:pStyle w:val="881"/>
        <w:keepLines w:val="0"/>
        <w:keepNext w:val="0"/>
        <w:pageBreakBefore w:val="0"/>
        <w:spacing w:line="360" w:lineRule="auto"/>
        <w:rPr>
          <w:rFonts w:ascii="宋体" w:hAnsi="宋体"/>
          <w:color w:val="000000"/>
          <w:sz w:val="24"/>
        </w:rPr>
      </w:pPr>
      <w:r>
        <w:rPr>
          <w:rFonts w:hint="eastAsia" w:ascii="宋体" w:hAnsi="宋体"/>
          <w:color w:val="000000"/>
          <w:sz w:val="24"/>
        </w:rPr>
        <w:t xml:space="preserve">（1）被列入失信被执行人名单；</w:t>
      </w:r>
      <w:r>
        <w:rPr>
          <w:rFonts w:ascii="宋体" w:hAnsi="宋体"/>
          <w:color w:val="000000"/>
          <w:sz w:val="24"/>
        </w:rPr>
      </w:r>
      <w:r/>
    </w:p>
    <w:p>
      <w:pPr>
        <w:pStyle w:val="881"/>
        <w:keepLines w:val="0"/>
        <w:keepNext w:val="0"/>
        <w:pageBreakBefore w:val="0"/>
        <w:spacing w:line="360" w:lineRule="auto"/>
        <w:rPr>
          <w:rFonts w:ascii="宋体" w:hAnsi="宋体"/>
          <w:color w:val="000000"/>
          <w:sz w:val="24"/>
        </w:rPr>
      </w:pPr>
      <w:r>
        <w:rPr>
          <w:rFonts w:hint="eastAsia" w:ascii="宋体" w:hAnsi="宋体"/>
          <w:color w:val="000000"/>
          <w:sz w:val="24"/>
        </w:rPr>
        <w:t xml:space="preserve">（2）被列入重大税收违法案件当事人名单；</w:t>
      </w:r>
      <w:r>
        <w:rPr>
          <w:rFonts w:ascii="宋体" w:hAnsi="宋体"/>
          <w:color w:val="000000"/>
          <w:sz w:val="24"/>
        </w:rPr>
      </w:r>
      <w:r/>
    </w:p>
    <w:p>
      <w:pPr>
        <w:pStyle w:val="881"/>
        <w:jc w:val="both"/>
        <w:keepLines w:val="0"/>
        <w:keepNext w:val="0"/>
        <w:pageBreakBefore w:val="0"/>
        <w:spacing w:line="360" w:lineRule="auto"/>
        <w:rPr>
          <w:rFonts w:ascii="宋体" w:cs="黑体"/>
          <w:bCs/>
          <w:color w:val="000000"/>
          <w:sz w:val="24"/>
          <w:shd w:val="clear" w:color="auto" w:fill="ffffff"/>
        </w:rPr>
      </w:pPr>
      <w:r>
        <w:rPr>
          <w:rFonts w:hint="eastAsia" w:ascii="宋体" w:hAnsi="宋体"/>
          <w:color w:val="000000"/>
          <w:sz w:val="24"/>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w:t>
      </w:r>
      <w:r>
        <w:rPr>
          <w:rFonts w:hint="eastAsia" w:ascii="宋体" w:hAnsi="宋体"/>
          <w:color w:val="000000"/>
          <w:sz w:val="24"/>
          <w:lang w:eastAsia="zh-CN"/>
        </w:rPr>
        <w:t xml:space="preserve">的</w:t>
      </w:r>
      <w:r>
        <w:rPr>
          <w:rFonts w:hint="eastAsia" w:ascii="宋体" w:hAnsi="宋体"/>
          <w:color w:val="000000"/>
          <w:sz w:val="24"/>
        </w:rPr>
        <w:t xml:space="preserve">，从其规定）的信用记录。处罚生效日至提交响应文件日未满三年的</w:t>
      </w:r>
      <w:r>
        <w:rPr>
          <w:rFonts w:hint="eastAsia" w:ascii="宋体" w:hAnsi="宋体" w:cs="黑体"/>
          <w:bCs/>
          <w:color w:val="000000"/>
          <w:sz w:val="24"/>
          <w:shd w:val="clear" w:color="auto" w:fill="ffffff"/>
        </w:rPr>
        <w:t xml:space="preserve">。</w:t>
      </w:r>
      <w:r>
        <w:rPr>
          <w:rFonts w:ascii="宋体" w:cs="黑体"/>
          <w:bCs/>
          <w:color w:val="000000"/>
          <w:sz w:val="24"/>
          <w:shd w:val="clear" w:color="auto" w:fill="ffffff"/>
        </w:rPr>
      </w:r>
      <w:r/>
    </w:p>
    <w:p>
      <w:pPr>
        <w:pStyle w:val="881"/>
        <w:keepLines w:val="0"/>
        <w:keepNext w:val="0"/>
        <w:pageBreakBefore w:val="0"/>
        <w:spacing w:line="360" w:lineRule="auto"/>
        <w:rPr>
          <w:rFonts w:ascii="宋体" w:hAnsi="宋体" w:cs="黑体"/>
          <w:bCs/>
          <w:color w:val="000000"/>
          <w:sz w:val="24"/>
          <w:shd w:val="clear" w:color="auto" w:fill="ffffff"/>
        </w:rPr>
      </w:pPr>
      <w:r>
        <w:rPr>
          <w:rFonts w:ascii="宋体" w:hAnsi="宋体" w:cs="黑体"/>
          <w:bCs/>
          <w:color w:val="000000"/>
          <w:sz w:val="24"/>
          <w:shd w:val="clear" w:color="auto" w:fill="ffffff"/>
        </w:rPr>
        <w:t xml:space="preserve">2.1</w:t>
      </w:r>
      <w:r>
        <w:rPr>
          <w:rFonts w:hint="eastAsia" w:ascii="宋体" w:hAnsi="宋体" w:cs="黑体"/>
          <w:bCs/>
          <w:color w:val="000000"/>
          <w:sz w:val="24"/>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黑体"/>
          <w:bCs/>
          <w:color w:val="000000"/>
          <w:sz w:val="24"/>
          <w:shd w:val="clear" w:color="auto" w:fill="ffffff"/>
        </w:rPr>
      </w:r>
      <w:r/>
    </w:p>
    <w:p>
      <w:pPr>
        <w:pStyle w:val="881"/>
        <w:keepLines w:val="0"/>
        <w:keepNext w:val="0"/>
        <w:pageBreakBefore w:val="0"/>
        <w:spacing w:line="360" w:lineRule="auto"/>
        <w:rPr>
          <w:rFonts w:ascii="宋体" w:hAnsi="宋体" w:cs="黑体"/>
          <w:bCs/>
          <w:color w:val="000000"/>
          <w:sz w:val="24"/>
          <w:shd w:val="clear" w:color="auto" w:fill="ffffff"/>
        </w:rPr>
      </w:pPr>
      <w:r>
        <w:rPr>
          <w:rFonts w:ascii="宋体" w:hAnsi="宋体" w:cs="黑体"/>
          <w:bCs/>
          <w:color w:val="000000"/>
          <w:sz w:val="24"/>
          <w:shd w:val="clear" w:color="auto" w:fill="ffffff"/>
        </w:rPr>
        <w:t xml:space="preserve">2.2</w:t>
      </w:r>
      <w:r>
        <w:rPr>
          <w:rFonts w:hint="eastAsia" w:ascii="宋体" w:hAnsi="宋体" w:cs="黑体"/>
          <w:bCs/>
          <w:color w:val="000000"/>
          <w:sz w:val="24"/>
          <w:shd w:val="clear" w:color="auto" w:fill="ffffff"/>
        </w:rPr>
        <w:t xml:space="preserve">供应商若在经营活动中受到罚款的，请携带相关地方、部门对较大数额认定标准的证明材料，与响应文件一并提交。若无法提供，则可能承担响应无效等相应不利后果。</w:t>
      </w:r>
      <w:r>
        <w:rPr>
          <w:rFonts w:ascii="宋体" w:hAnsi="宋体" w:cs="黑体"/>
          <w:bCs/>
          <w:color w:val="000000"/>
          <w:sz w:val="24"/>
          <w:shd w:val="clear" w:color="auto" w:fill="ffffff"/>
        </w:rPr>
      </w:r>
      <w:r/>
    </w:p>
    <w:p>
      <w:pPr>
        <w:pStyle w:val="881"/>
        <w:numPr>
          <w:ilvl w:val="0"/>
          <w:numId w:val="0"/>
        </w:numPr>
        <w:jc w:val="left"/>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ascii="宋体" w:hAnsi="宋体" w:cs="黑体"/>
          <w:bCs/>
          <w:color w:val="000000"/>
          <w:sz w:val="24"/>
          <w:shd w:val="clear" w:color="auto" w:fill="ffffff"/>
        </w:rPr>
        <w:t xml:space="preserve">2.3</w:t>
      </w:r>
      <w:r>
        <w:rPr>
          <w:rFonts w:hint="eastAsia" w:ascii="宋体" w:hAnsi="宋体"/>
          <w:color w:val="000000"/>
          <w:sz w:val="24"/>
        </w:rPr>
        <w:t xml:space="preserve">对存在失信信息的供应商，由失信供应商进行确认。同时，采购代理机构工作人员应根据评审小组确认的失信信息，登陆到相关来源网站页面进行复核并打印，作为证据留存。</w:t>
      </w:r>
      <w:r>
        <w:rPr>
          <w:rFonts w:ascii="宋体" w:hAnsi="宋体" w:eastAsia="宋体" w:cs="宋体"/>
          <w:b/>
          <w:bCs/>
          <w:color w:val="000000"/>
          <w:sz w:val="24"/>
          <w:szCs w:val="24"/>
          <w:highlight w:val="none"/>
          <w:lang w:val="en-US" w:eastAsia="zh-CN"/>
        </w:rPr>
      </w:r>
      <w:r/>
    </w:p>
    <w:p>
      <w:pPr>
        <w:pStyle w:val="881"/>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协商</w:t>
      </w:r>
      <w:r>
        <w:rPr>
          <w:rFonts w:hint="eastAsia" w:ascii="宋体" w:hAnsi="宋体" w:eastAsia="宋体" w:cs="宋体"/>
          <w:b/>
          <w:bCs/>
          <w:color w:val="000000"/>
          <w:sz w:val="24"/>
          <w:szCs w:val="24"/>
          <w:highlight w:val="none"/>
        </w:rPr>
        <w:t xml:space="preserve">有关说明：</w:t>
      </w:r>
      <w:r>
        <w:rPr>
          <w:rFonts w:hint="eastAsia" w:ascii="宋体" w:hAnsi="宋体" w:eastAsia="宋体" w:cs="宋体"/>
          <w:b/>
          <w:bCs/>
          <w:color w:val="000000"/>
          <w:sz w:val="24"/>
          <w:szCs w:val="24"/>
          <w:highlight w:val="none"/>
        </w:rPr>
      </w:r>
      <w:r/>
    </w:p>
    <w:p>
      <w:pPr>
        <w:pStyle w:val="881"/>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1．响应总报价一次报定，包括</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color w:val="000000"/>
          <w:sz w:val="24"/>
          <w:szCs w:val="24"/>
        </w:rPr>
        <w:t xml:space="preserve">该项</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所需的</w:t>
      </w:r>
      <w:r>
        <w:rPr>
          <w:rFonts w:hint="eastAsia" w:ascii="宋体" w:hAnsi="宋体" w:eastAsia="宋体" w:cs="宋体"/>
          <w:color w:val="000000"/>
          <w:sz w:val="24"/>
          <w:szCs w:val="24"/>
          <w:lang w:val="en-US" w:eastAsia="zh-CN"/>
        </w:rPr>
        <w:t xml:space="preserve">劳务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加班、</w:t>
      </w:r>
      <w:r>
        <w:rPr>
          <w:rFonts w:hint="eastAsia" w:ascii="宋体" w:hAnsi="宋体" w:eastAsia="宋体" w:cs="宋体"/>
          <w:color w:val="000000"/>
          <w:sz w:val="24"/>
          <w:szCs w:val="24"/>
        </w:rPr>
        <w:t xml:space="preserve">利润、税金、</w:t>
      </w:r>
      <w:r>
        <w:rPr>
          <w:rFonts w:hint="eastAsia" w:ascii="宋体" w:hAnsi="宋体" w:eastAsia="宋体" w:cs="宋体"/>
          <w:color w:val="000000"/>
          <w:sz w:val="24"/>
          <w:szCs w:val="24"/>
          <w:lang w:val="en-US" w:eastAsia="zh-CN"/>
        </w:rPr>
        <w:t xml:space="preserve">招标代理服务费、验收及</w:t>
      </w:r>
      <w:r>
        <w:rPr>
          <w:rFonts w:hint="eastAsia" w:ascii="宋体" w:hAnsi="宋体" w:eastAsia="宋体" w:cs="宋体"/>
          <w:color w:val="000000"/>
          <w:sz w:val="24"/>
          <w:szCs w:val="24"/>
        </w:rPr>
        <w:t xml:space="preserve">政策性文件规定的所有风险、责任等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1"/>
        <w:jc w:val="left"/>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2．所响应服务要求必须满足单一来源采购文件中规定之要求。</w:t>
      </w:r>
      <w:r>
        <w:rPr>
          <w:rFonts w:hint="eastAsia" w:ascii="宋体" w:hAnsi="宋体" w:eastAsia="宋体" w:cs="宋体"/>
          <w:b/>
          <w:color w:val="000000"/>
          <w:sz w:val="24"/>
          <w:szCs w:val="24"/>
          <w:highlight w:val="none"/>
          <w:lang w:val="en-US" w:eastAsia="zh-CN"/>
        </w:rPr>
      </w:r>
      <w:r/>
    </w:p>
    <w:p>
      <w:pPr>
        <w:pStyle w:val="881"/>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w:t>
      </w:r>
      <w:bookmarkStart w:id="2" w:name="评分要点"/>
      <w:r/>
      <w:bookmarkEnd w:id="2"/>
      <w:r>
        <w:rPr>
          <w:rFonts w:hint="eastAsia" w:ascii="宋体" w:hAnsi="宋体" w:eastAsia="宋体" w:cs="宋体"/>
          <w:b/>
          <w:bCs/>
          <w:color w:val="000000"/>
          <w:sz w:val="24"/>
          <w:szCs w:val="24"/>
          <w:highlight w:val="none"/>
          <w:lang w:val="en-US" w:eastAsia="zh-CN"/>
        </w:rPr>
        <w:t xml:space="preserve">评审办法</w:t>
      </w:r>
      <w:r>
        <w:rPr>
          <w:rFonts w:hint="eastAsia" w:ascii="宋体" w:hAnsi="宋体" w:eastAsia="宋体" w:cs="宋体"/>
          <w:b/>
          <w:bCs/>
          <w:color w:val="000000"/>
          <w:sz w:val="24"/>
          <w:szCs w:val="24"/>
          <w:highlight w:val="none"/>
          <w:lang w:val="en-US" w:eastAsia="zh-CN"/>
        </w:rPr>
      </w:r>
      <w:r/>
    </w:p>
    <w:p>
      <w:pPr>
        <w:pStyle w:val="881"/>
        <w:keepLines w:val="0"/>
        <w:keepNext w:val="0"/>
        <w:pageBreakBefore w:val="0"/>
        <w:spacing w:line="360" w:lineRule="auto"/>
        <w:widowControl w:val="off"/>
        <w:rPr>
          <w:rFonts w:ascii="宋体" w:hAnsi="宋体" w:eastAsia="宋体" w:cs="宋体"/>
          <w:color w:val="000000"/>
          <w:sz w:val="24"/>
          <w:szCs w:val="24"/>
        </w:rPr>
      </w:pPr>
      <w:r/>
      <w:bookmarkStart w:id="3" w:name="_Toc92893019"/>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、单一来源成交原则：</w:t>
      </w:r>
      <w:bookmarkEnd w:id="3"/>
      <w:r>
        <w:rPr>
          <w:rFonts w:ascii="宋体" w:hAnsi="宋体" w:eastAsia="宋体" w:cs="宋体"/>
          <w:color w:val="000000"/>
          <w:sz w:val="24"/>
          <w:szCs w:val="24"/>
        </w:rPr>
        <w:t xml:space="preserve">协商小组结合响应文件，围绕服务质量、技术方案、报价等内容开展商谈与评审</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rPr>
        <w:t xml:space="preserve">响应报价不得超出采购预算</w:t>
      </w:r>
      <w:r>
        <w:rPr>
          <w:rFonts w:hint="eastAsia" w:ascii="宋体" w:hAnsi="宋体" w:eastAsia="宋体" w:cs="宋体"/>
          <w:color w:val="000000"/>
          <w:sz w:val="24"/>
          <w:szCs w:val="24"/>
          <w:lang w:val="en-US" w:eastAsia="zh-CN"/>
        </w:rPr>
        <w:t xml:space="preserve">及最高限价</w:t>
      </w:r>
      <w:r>
        <w:rPr>
          <w:rFonts w:ascii="宋体" w:hAnsi="宋体" w:eastAsia="宋体" w:cs="宋体"/>
          <w:color w:val="000000"/>
          <w:sz w:val="24"/>
          <w:szCs w:val="24"/>
        </w:rPr>
        <w:t xml:space="preserve">，最终由</w:t>
      </w:r>
      <w:r>
        <w:rPr>
          <w:rFonts w:hint="eastAsia" w:ascii="宋体" w:hAnsi="宋体" w:eastAsia="宋体" w:cs="宋体"/>
          <w:color w:val="000000"/>
          <w:sz w:val="24"/>
          <w:szCs w:val="24"/>
          <w:lang w:val="en-US" w:eastAsia="zh-CN"/>
        </w:rPr>
        <w:t xml:space="preserve">协商小组</w:t>
      </w:r>
      <w:r>
        <w:rPr>
          <w:rFonts w:ascii="宋体" w:hAnsi="宋体" w:eastAsia="宋体" w:cs="宋体"/>
          <w:color w:val="000000"/>
          <w:sz w:val="24"/>
          <w:szCs w:val="24"/>
        </w:rPr>
        <w:t xml:space="preserve">依据单一来源采购相关规则确定成交供应商。</w:t>
      </w:r>
      <w:r>
        <w:rPr>
          <w:rFonts w:ascii="宋体" w:hAnsi="宋体" w:eastAsia="宋体" w:cs="宋体"/>
          <w:color w:val="000000"/>
          <w:sz w:val="24"/>
          <w:szCs w:val="24"/>
        </w:rPr>
      </w:r>
      <w:r/>
    </w:p>
    <w:p>
      <w:pPr>
        <w:pStyle w:val="881"/>
        <w:keepLines w:val="0"/>
        <w:keepNext w:val="0"/>
        <w:pageBreakBefore w:val="0"/>
        <w:spacing w:line="360" w:lineRule="auto"/>
        <w:widowControl w:val="off"/>
        <w:rPr>
          <w:rFonts w:ascii="宋体" w:hAnsi="宋体" w:eastAsia="宋体" w:cs="宋体"/>
          <w:color w:val="000000"/>
          <w:sz w:val="24"/>
          <w:szCs w:val="24"/>
        </w:rPr>
      </w:pPr>
      <w:r/>
      <w:bookmarkStart w:id="4" w:name="_Toc92893020"/>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、评审办法</w:t>
      </w:r>
      <w:bookmarkEnd w:id="4"/>
      <w:r>
        <w:rPr>
          <w:rFonts w:hint="eastAsia" w:ascii="宋体" w:hAnsi="宋体" w:eastAsia="宋体" w:cs="宋体"/>
          <w:b/>
          <w:color w:val="000000"/>
          <w:sz w:val="24"/>
          <w:szCs w:val="24"/>
          <w:lang w:eastAsia="zh-CN"/>
        </w:rPr>
        <w:t xml:space="preserve">：</w:t>
      </w:r>
      <w:r>
        <w:rPr>
          <w:rFonts w:ascii="宋体" w:hAnsi="宋体" w:eastAsia="宋体" w:cs="宋体"/>
          <w:color w:val="000000"/>
          <w:sz w:val="24"/>
          <w:szCs w:val="24"/>
        </w:rPr>
        <w:t xml:space="preserve">协商小组开展资格性、符合性审查</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rPr>
        <w:t xml:space="preserve">响应文件全部条款满足采购文件要求的，评审合格；若存在条款不满足情形需列明不合格原因。</w:t>
      </w:r>
      <w:r>
        <w:rPr>
          <w:rFonts w:ascii="宋体" w:hAnsi="宋体" w:eastAsia="宋体" w:cs="宋体"/>
          <w:color w:val="000000"/>
          <w:sz w:val="24"/>
          <w:szCs w:val="24"/>
        </w:rPr>
      </w:r>
      <w:r/>
    </w:p>
    <w:p>
      <w:pPr>
        <w:pStyle w:val="881"/>
        <w:keepLines w:val="0"/>
        <w:keepNext w:val="0"/>
        <w:pageBreakBefore w:val="0"/>
        <w:spacing w:line="360" w:lineRule="auto"/>
        <w:widowControl w:val="off"/>
        <w:rPr>
          <w:rFonts w:hint="eastAsia" w:ascii="宋体" w:hAnsi="宋体" w:eastAsia="宋体" w:cs="宋体"/>
          <w:b/>
          <w:color w:val="000000"/>
          <w:sz w:val="24"/>
          <w:szCs w:val="24"/>
        </w:rPr>
      </w:pPr>
      <w:r/>
      <w:bookmarkStart w:id="5" w:name="_Toc92893021"/>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、评审内容表</w:t>
      </w:r>
      <w:bookmarkEnd w:id="5"/>
      <w:r>
        <w:rPr>
          <w:rFonts w:hint="eastAsia" w:ascii="宋体" w:hAnsi="宋体" w:eastAsia="宋体" w:cs="宋体"/>
          <w:b/>
          <w:color w:val="000000"/>
          <w:sz w:val="24"/>
          <w:szCs w:val="24"/>
        </w:rPr>
      </w:r>
      <w:r/>
    </w:p>
    <w:p>
      <w:pPr>
        <w:pStyle w:val="881"/>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1资格审查</w:t>
      </w:r>
      <w:r>
        <w:rPr>
          <w:rFonts w:hint="eastAsia" w:ascii="宋体" w:hAnsi="宋体" w:eastAsia="宋体" w:cs="宋体"/>
          <w:b/>
          <w:color w:val="000000"/>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765"/>
        <w:gridCol w:w="5166"/>
        <w:gridCol w:w="1260"/>
        <w:gridCol w:w="774"/>
      </w:tblGrid>
      <w:tr>
        <w:trPr>
          <w:trHeight w:val="20"/>
        </w:trPr>
        <w:tc>
          <w:tcPr>
            <w:tcW w:w="422" w:type="dxa"/>
            <w:vAlign w:val="center"/>
            <w:textDirection w:val="lrTb"/>
            <w:noWrap w:val="false"/>
          </w:tcPr>
          <w:p>
            <w:pPr>
              <w:pStyle w:val="881"/>
              <w:ind w:left="0"/>
              <w:jc w:val="center"/>
              <w:spacing w:line="276" w:lineRule="auto"/>
              <w:widowControl w:val="off"/>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tcW w:w="901" w:type="dxa"/>
            <w:vAlign w:val="center"/>
            <w:textDirection w:val="lrTb"/>
            <w:noWrap w:val="false"/>
          </w:tcPr>
          <w:p>
            <w:pPr>
              <w:pStyle w:val="881"/>
              <w:ind w:left="0"/>
              <w:jc w:val="center"/>
              <w:spacing w:line="276" w:lineRule="auto"/>
              <w:widowControl w:val="off"/>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2637" w:type="dxa"/>
            <w:vAlign w:val="center"/>
            <w:textDirection w:val="lrTb"/>
            <w:noWrap w:val="false"/>
          </w:tcPr>
          <w:p>
            <w:pPr>
              <w:pStyle w:val="881"/>
              <w:ind w:left="0"/>
              <w:jc w:val="center"/>
              <w:spacing w:line="276" w:lineRule="auto"/>
              <w:widowControl w:val="off"/>
              <w:rPr>
                <w:rFonts w:ascii="宋体" w:hAnsi="宋体"/>
                <w:b/>
                <w:color w:val="000000"/>
                <w:sz w:val="24"/>
                <w:szCs w:val="24"/>
              </w:rPr>
            </w:pPr>
            <w:r>
              <w:rPr>
                <w:rFonts w:ascii="宋体" w:hAnsi="宋体"/>
                <w:b/>
                <w:color w:val="000000"/>
                <w:sz w:val="24"/>
                <w:szCs w:val="24"/>
              </w:rPr>
              <w:t xml:space="preserve">评审标准</w:t>
            </w:r>
            <w:r>
              <w:rPr>
                <w:rFonts w:ascii="宋体" w:hAnsi="宋体"/>
                <w:b/>
                <w:color w:val="000000"/>
                <w:sz w:val="24"/>
                <w:szCs w:val="24"/>
              </w:rPr>
            </w:r>
            <w:r/>
          </w:p>
        </w:tc>
        <w:tc>
          <w:tcPr>
            <w:tcW w:w="643" w:type="dxa"/>
            <w:vAlign w:val="center"/>
            <w:textDirection w:val="lrTb"/>
            <w:noWrap w:val="false"/>
          </w:tcPr>
          <w:p>
            <w:pPr>
              <w:pStyle w:val="881"/>
              <w:ind w:left="0"/>
              <w:jc w:val="center"/>
              <w:spacing w:line="276" w:lineRule="auto"/>
              <w:widowControl w:val="off"/>
              <w:rPr>
                <w:rFonts w:ascii="宋体" w:hAnsi="宋体"/>
                <w:b/>
                <w:color w:val="000000"/>
                <w:sz w:val="24"/>
                <w:szCs w:val="24"/>
              </w:rPr>
            </w:pPr>
            <w:r>
              <w:rPr>
                <w:rFonts w:ascii="宋体" w:hAnsi="宋体"/>
                <w:b/>
                <w:color w:val="000000"/>
                <w:sz w:val="24"/>
                <w:szCs w:val="24"/>
              </w:rPr>
              <w:t xml:space="preserve">是否合格(是</w:t>
            </w:r>
            <w:r>
              <w:rPr>
                <w:rFonts w:hint="eastAsia" w:ascii="宋体" w:hAnsi="宋体"/>
                <w:b/>
                <w:color w:val="000000"/>
                <w:sz w:val="24"/>
                <w:szCs w:val="24"/>
              </w:rPr>
              <w:t xml:space="preserve">/</w:t>
            </w:r>
            <w:r>
              <w:rPr>
                <w:rFonts w:ascii="宋体" w:hAnsi="宋体"/>
                <w:b/>
                <w:color w:val="000000"/>
                <w:sz w:val="24"/>
                <w:szCs w:val="24"/>
              </w:rPr>
              <w:t xml:space="preserve">否)</w:t>
            </w:r>
            <w:r>
              <w:rPr>
                <w:rFonts w:ascii="宋体" w:hAnsi="宋体"/>
                <w:b/>
                <w:color w:val="000000"/>
                <w:sz w:val="24"/>
                <w:szCs w:val="24"/>
              </w:rPr>
            </w:r>
            <w:r/>
          </w:p>
        </w:tc>
        <w:tc>
          <w:tcPr>
            <w:tcW w:w="395" w:type="dxa"/>
            <w:vAlign w:val="center"/>
            <w:textDirection w:val="lrTb"/>
            <w:noWrap w:val="false"/>
          </w:tcPr>
          <w:p>
            <w:pPr>
              <w:pStyle w:val="881"/>
              <w:ind w:left="0"/>
              <w:jc w:val="left"/>
              <w:spacing w:line="276" w:lineRule="auto"/>
              <w:widowControl w:val="off"/>
              <w:rPr>
                <w:rFonts w:ascii="宋体" w:hAnsi="宋体"/>
                <w:b/>
                <w:color w:val="000000"/>
                <w:sz w:val="24"/>
                <w:szCs w:val="24"/>
              </w:rPr>
            </w:pPr>
            <w:r>
              <w:rPr>
                <w:rFonts w:hint="eastAsia" w:ascii="宋体" w:hAnsi="宋体"/>
                <w:b/>
                <w:color w:val="000000"/>
                <w:sz w:val="24"/>
                <w:szCs w:val="24"/>
              </w:rPr>
              <w:t xml:space="preserve">备注</w:t>
            </w:r>
            <w:r>
              <w:rPr>
                <w:rFonts w:ascii="宋体" w:hAnsi="宋体"/>
                <w:b/>
                <w:color w:val="000000"/>
                <w:sz w:val="24"/>
                <w:szCs w:val="24"/>
              </w:rPr>
            </w:r>
            <w:r/>
          </w:p>
        </w:tc>
      </w:tr>
      <w:tr>
        <w:trPr>
          <w:trHeight w:val="20"/>
        </w:trPr>
        <w:tc>
          <w:tcPr>
            <w:tcW w:w="422" w:type="dxa"/>
            <w:vAlign w:val="center"/>
            <w:textDirection w:val="lrTb"/>
            <w:noWrap w:val="false"/>
          </w:tcPr>
          <w:p>
            <w:pPr>
              <w:pStyle w:val="881"/>
              <w:ind w:left="0"/>
              <w:jc w:val="center"/>
              <w:spacing w:line="276" w:lineRule="auto"/>
              <w:widowControl w:val="off"/>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w:t>
            </w:r>
            <w:r>
              <w:rPr>
                <w:rFonts w:ascii="宋体" w:hAnsi="宋体" w:cs="宋体"/>
                <w:color w:val="000000"/>
                <w:sz w:val="24"/>
                <w:szCs w:val="24"/>
              </w:rPr>
            </w:r>
            <w:r/>
          </w:p>
        </w:tc>
        <w:tc>
          <w:tcPr>
            <w:tcW w:w="901" w:type="dxa"/>
            <w:vAlign w:val="center"/>
            <w:textDirection w:val="lrTb"/>
            <w:noWrap w:val="false"/>
          </w:tcPr>
          <w:p>
            <w:pPr>
              <w:pStyle w:val="881"/>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合格供应商</w:t>
            </w:r>
            <w:r>
              <w:rPr>
                <w:rFonts w:ascii="宋体" w:hAnsi="宋体"/>
                <w:color w:val="000000"/>
                <w:sz w:val="24"/>
                <w:szCs w:val="24"/>
              </w:rPr>
            </w:r>
            <w:r/>
          </w:p>
          <w:p>
            <w:pPr>
              <w:pStyle w:val="881"/>
              <w:ind w:left="0"/>
              <w:jc w:val="center"/>
              <w:spacing w:line="276" w:lineRule="auto"/>
              <w:widowControl w:val="off"/>
              <w:rPr>
                <w:rFonts w:ascii="宋体" w:hAnsi="宋体" w:cs="宋体"/>
                <w:color w:val="000000"/>
                <w:sz w:val="24"/>
                <w:szCs w:val="24"/>
              </w:rPr>
            </w:pPr>
            <w:r>
              <w:rPr>
                <w:rFonts w:hint="eastAsia" w:ascii="宋体" w:hAnsi="宋体"/>
                <w:color w:val="000000"/>
                <w:sz w:val="24"/>
                <w:szCs w:val="24"/>
              </w:rPr>
              <w:t xml:space="preserve">资格条件</w:t>
            </w:r>
            <w:r>
              <w:rPr>
                <w:rFonts w:ascii="宋体" w:hAnsi="宋体" w:cs="宋体"/>
                <w:color w:val="000000"/>
                <w:sz w:val="24"/>
                <w:szCs w:val="24"/>
              </w:rPr>
            </w:r>
            <w:r/>
          </w:p>
        </w:tc>
        <w:tc>
          <w:tcPr>
            <w:tcW w:w="2637" w:type="dxa"/>
            <w:vAlign w:val="center"/>
            <w:textDirection w:val="lrTb"/>
            <w:noWrap w:val="false"/>
          </w:tcPr>
          <w:p>
            <w:pPr>
              <w:pStyle w:val="881"/>
              <w:ind w:left="0"/>
              <w:spacing w:line="276"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rPr>
              <w:t xml:space="preserve">符合《中华人民共和国政府采购法》第二十二条规定</w:t>
            </w:r>
            <w:r>
              <w:rPr>
                <w:rFonts w:hint="eastAsia" w:ascii="宋体" w:hAnsi="宋体"/>
                <w:color w:val="000000"/>
                <w:sz w:val="24"/>
                <w:szCs w:val="24"/>
                <w:lang w:val="en-US" w:eastAsia="zh-CN"/>
              </w:rPr>
              <w:t xml:space="preserve">及</w:t>
            </w:r>
            <w:r>
              <w:rPr>
                <w:rFonts w:hint="eastAsia" w:ascii="宋体" w:hAnsi="宋体" w:cs="宋体"/>
                <w:color w:val="000000"/>
                <w:sz w:val="24"/>
                <w:highlight w:val="none"/>
              </w:rPr>
              <w:t xml:space="preserve">本项目的特定资格要求</w:t>
            </w:r>
            <w:r>
              <w:rPr>
                <w:rFonts w:hint="eastAsia" w:ascii="宋体" w:hAnsi="宋体" w:eastAsia="宋体"/>
                <w:color w:val="000000"/>
                <w:sz w:val="24"/>
                <w:szCs w:val="24"/>
                <w:lang w:val="en-US" w:eastAsia="zh-CN"/>
              </w:rPr>
            </w:r>
            <w:r/>
          </w:p>
        </w:tc>
        <w:tc>
          <w:tcPr>
            <w:tcW w:w="643" w:type="dxa"/>
            <w:vAlign w:val="center"/>
            <w:textDirection w:val="lrTb"/>
            <w:noWrap w:val="false"/>
          </w:tcPr>
          <w:p>
            <w:pPr>
              <w:pStyle w:val="881"/>
              <w:ind w:left="0"/>
              <w:jc w:val="left"/>
              <w:spacing w:line="276" w:lineRule="auto"/>
              <w:widowControl w:val="off"/>
              <w:rPr>
                <w:rFonts w:ascii="宋体" w:hAnsi="宋体"/>
                <w:color w:val="000000"/>
                <w:sz w:val="24"/>
                <w:szCs w:val="24"/>
              </w:rPr>
            </w:pPr>
            <w:r>
              <w:rPr>
                <w:rFonts w:ascii="宋体" w:hAnsi="宋体"/>
                <w:color w:val="000000"/>
                <w:sz w:val="24"/>
                <w:szCs w:val="24"/>
              </w:rPr>
            </w:r>
            <w:r/>
          </w:p>
        </w:tc>
        <w:tc>
          <w:tcPr>
            <w:tcW w:w="395" w:type="dxa"/>
            <w:vAlign w:val="center"/>
            <w:textDirection w:val="lrTb"/>
            <w:noWrap w:val="false"/>
          </w:tcPr>
          <w:p>
            <w:pPr>
              <w:pStyle w:val="881"/>
              <w:ind w:left="0"/>
              <w:jc w:val="left"/>
              <w:spacing w:line="276" w:lineRule="auto"/>
              <w:widowControl w:val="off"/>
              <w:rPr>
                <w:rFonts w:ascii="宋体" w:hAnsi="宋体"/>
                <w:color w:val="000000"/>
                <w:sz w:val="24"/>
                <w:szCs w:val="24"/>
              </w:rPr>
            </w:pPr>
            <w:r>
              <w:rPr>
                <w:rFonts w:ascii="宋体" w:hAnsi="宋体"/>
                <w:color w:val="000000"/>
                <w:sz w:val="24"/>
                <w:szCs w:val="24"/>
              </w:rPr>
            </w:r>
            <w:r/>
          </w:p>
        </w:tc>
      </w:tr>
      <w:tr>
        <w:trPr>
          <w:trHeight w:val="20"/>
        </w:trPr>
        <w:tc>
          <w:tcPr>
            <w:tcW w:w="422" w:type="dxa"/>
            <w:vAlign w:val="center"/>
            <w:textDirection w:val="lrTb"/>
            <w:noWrap w:val="false"/>
          </w:tcPr>
          <w:p>
            <w:pPr>
              <w:pStyle w:val="881"/>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w:t>
            </w:r>
            <w:r>
              <w:rPr>
                <w:rFonts w:ascii="宋体" w:hAnsi="宋体"/>
                <w:color w:val="000000"/>
                <w:sz w:val="24"/>
                <w:szCs w:val="24"/>
              </w:rPr>
            </w:r>
            <w:r/>
          </w:p>
        </w:tc>
        <w:tc>
          <w:tcPr>
            <w:tcW w:w="901" w:type="dxa"/>
            <w:vAlign w:val="center"/>
            <w:textDirection w:val="lrTb"/>
            <w:noWrap w:val="false"/>
          </w:tcPr>
          <w:p>
            <w:pPr>
              <w:pStyle w:val="881"/>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信用记录</w:t>
            </w:r>
            <w:r>
              <w:rPr>
                <w:rFonts w:ascii="宋体" w:hAnsi="宋体"/>
                <w:color w:val="000000"/>
                <w:sz w:val="24"/>
                <w:szCs w:val="24"/>
              </w:rPr>
            </w:r>
            <w:r/>
          </w:p>
        </w:tc>
        <w:tc>
          <w:tcPr>
            <w:tcW w:w="2637" w:type="dxa"/>
            <w:vAlign w:val="center"/>
            <w:textDirection w:val="lrTb"/>
            <w:noWrap w:val="false"/>
          </w:tcPr>
          <w:p>
            <w:pPr>
              <w:pStyle w:val="881"/>
              <w:ind w:left="0"/>
              <w:jc w:val="left"/>
              <w:spacing w:line="276" w:lineRule="auto"/>
              <w:widowControl w:val="off"/>
              <w:rPr>
                <w:rFonts w:ascii="宋体" w:hAnsi="宋体"/>
                <w:color w:val="000000"/>
                <w:sz w:val="24"/>
                <w:szCs w:val="24"/>
              </w:rPr>
            </w:pPr>
            <w:r>
              <w:rPr>
                <w:rFonts w:hint="eastAsia" w:ascii="宋体" w:hAnsi="宋体"/>
                <w:color w:val="000000"/>
                <w:sz w:val="24"/>
                <w:szCs w:val="24"/>
              </w:rPr>
              <w:t xml:space="preserve">供应商信用记录是否符合政府采购相关法律法规规定</w:t>
            </w:r>
            <w:r>
              <w:rPr>
                <w:rFonts w:ascii="宋体" w:hAnsi="宋体"/>
                <w:color w:val="000000"/>
                <w:sz w:val="24"/>
                <w:szCs w:val="24"/>
              </w:rPr>
            </w:r>
            <w:r/>
          </w:p>
        </w:tc>
        <w:tc>
          <w:tcPr>
            <w:tcW w:w="643" w:type="dxa"/>
            <w:vAlign w:val="center"/>
            <w:textDirection w:val="lrTb"/>
            <w:noWrap w:val="false"/>
          </w:tcPr>
          <w:p>
            <w:pPr>
              <w:pStyle w:val="881"/>
              <w:ind w:left="0"/>
              <w:jc w:val="left"/>
              <w:spacing w:line="276" w:lineRule="auto"/>
              <w:widowControl w:val="off"/>
              <w:rPr>
                <w:rFonts w:ascii="宋体" w:hAnsi="宋体"/>
                <w:color w:val="000000"/>
                <w:sz w:val="24"/>
                <w:szCs w:val="24"/>
              </w:rPr>
            </w:pPr>
            <w:r>
              <w:rPr>
                <w:rFonts w:ascii="宋体" w:hAnsi="宋体"/>
                <w:color w:val="000000"/>
                <w:sz w:val="24"/>
                <w:szCs w:val="24"/>
              </w:rPr>
            </w:r>
            <w:r/>
          </w:p>
        </w:tc>
        <w:tc>
          <w:tcPr>
            <w:tcW w:w="395" w:type="dxa"/>
            <w:vAlign w:val="center"/>
            <w:textDirection w:val="lrTb"/>
            <w:noWrap w:val="false"/>
          </w:tcPr>
          <w:p>
            <w:pPr>
              <w:pStyle w:val="881"/>
              <w:ind w:left="0"/>
              <w:jc w:val="left"/>
              <w:spacing w:line="276" w:lineRule="auto"/>
              <w:widowControl w:val="off"/>
              <w:rPr>
                <w:rFonts w:ascii="宋体" w:hAnsi="宋体"/>
                <w:color w:val="000000"/>
                <w:sz w:val="24"/>
                <w:szCs w:val="24"/>
              </w:rPr>
            </w:pPr>
            <w:r>
              <w:rPr>
                <w:rFonts w:ascii="宋体" w:hAnsi="宋体"/>
                <w:color w:val="000000"/>
                <w:sz w:val="24"/>
                <w:szCs w:val="24"/>
              </w:rPr>
            </w:r>
            <w:r/>
          </w:p>
        </w:tc>
      </w:tr>
    </w:tbl>
    <w:p>
      <w:pPr>
        <w:pStyle w:val="881"/>
        <w:ind w:left="0"/>
        <w:spacing w:line="276" w:lineRule="auto"/>
        <w:widowControl w:val="off"/>
        <w:rPr>
          <w:rFonts w:ascii="Times New Roman" w:hAnsi="Times New Roman"/>
          <w:color w:val="000000"/>
          <w:sz w:val="21"/>
          <w:szCs w:val="24"/>
        </w:rPr>
      </w:pPr>
      <w:r>
        <w:rPr>
          <w:rFonts w:ascii="Times New Roman" w:hAnsi="Times New Roman"/>
          <w:color w:val="000000"/>
          <w:sz w:val="21"/>
          <w:szCs w:val="24"/>
        </w:rPr>
      </w:r>
      <w:r/>
    </w:p>
    <w:p>
      <w:pPr>
        <w:pStyle w:val="881"/>
        <w:keepLines w:val="0"/>
        <w:keepNext w:val="0"/>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2.符合性审查</w:t>
      </w:r>
      <w:r>
        <w:rPr>
          <w:rFonts w:hint="eastAsia" w:ascii="宋体" w:hAnsi="宋体" w:eastAsia="宋体" w:cs="宋体"/>
          <w:b/>
          <w:color w:val="000000"/>
          <w:sz w:val="24"/>
          <w:szCs w:val="24"/>
          <w:lang w:val="en-US" w:eastAsia="zh-CN"/>
        </w:rPr>
      </w:r>
      <w:r/>
    </w:p>
    <w:tbl>
      <w:tblPr>
        <w:tblW w:w="50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701"/>
        <w:gridCol w:w="5686"/>
        <w:gridCol w:w="1166"/>
        <w:gridCol w:w="598"/>
      </w:tblGrid>
      <w:tr>
        <w:trPr>
          <w:trHeight w:val="20"/>
        </w:trPr>
        <w:tc>
          <w:tcPr>
            <w:tcW w:w="360" w:type="dxa"/>
            <w:vAlign w:val="center"/>
            <w:textDirection w:val="lrTb"/>
            <w:noWrap w:val="false"/>
          </w:tcPr>
          <w:p>
            <w:pPr>
              <w:pStyle w:val="881"/>
              <w:ind w:left="0"/>
              <w:jc w:val="center"/>
              <w:spacing w:line="276" w:lineRule="auto"/>
              <w:widowControl w:val="off"/>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tcW w:w="862" w:type="dxa"/>
            <w:vAlign w:val="center"/>
            <w:textDirection w:val="lrTb"/>
            <w:noWrap w:val="false"/>
          </w:tcPr>
          <w:p>
            <w:pPr>
              <w:pStyle w:val="881"/>
              <w:ind w:left="0"/>
              <w:jc w:val="center"/>
              <w:spacing w:line="276" w:lineRule="auto"/>
              <w:widowControl w:val="off"/>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2882" w:type="dxa"/>
            <w:vAlign w:val="center"/>
            <w:textDirection w:val="lrTb"/>
            <w:noWrap w:val="false"/>
          </w:tcPr>
          <w:p>
            <w:pPr>
              <w:pStyle w:val="881"/>
              <w:ind w:left="0"/>
              <w:jc w:val="center"/>
              <w:spacing w:line="276" w:lineRule="auto"/>
              <w:widowControl w:val="off"/>
              <w:rPr>
                <w:rFonts w:ascii="宋体" w:hAnsi="宋体"/>
                <w:b/>
                <w:color w:val="000000"/>
                <w:sz w:val="24"/>
                <w:szCs w:val="24"/>
              </w:rPr>
            </w:pPr>
            <w:r>
              <w:rPr>
                <w:rFonts w:ascii="宋体" w:hAnsi="宋体"/>
                <w:b/>
                <w:color w:val="000000"/>
                <w:sz w:val="24"/>
                <w:szCs w:val="24"/>
              </w:rPr>
              <w:t xml:space="preserve">评审标准</w:t>
            </w:r>
            <w:r>
              <w:rPr>
                <w:rFonts w:ascii="宋体" w:hAnsi="宋体"/>
                <w:b/>
                <w:color w:val="000000"/>
                <w:sz w:val="24"/>
                <w:szCs w:val="24"/>
              </w:rPr>
            </w:r>
            <w:r/>
          </w:p>
        </w:tc>
        <w:tc>
          <w:tcPr>
            <w:tcW w:w="591" w:type="dxa"/>
            <w:vAlign w:val="center"/>
            <w:textDirection w:val="lrTb"/>
            <w:noWrap w:val="false"/>
          </w:tcPr>
          <w:p>
            <w:pPr>
              <w:pStyle w:val="881"/>
              <w:ind w:left="0"/>
              <w:jc w:val="center"/>
              <w:spacing w:line="276" w:lineRule="auto"/>
              <w:widowControl w:val="off"/>
              <w:rPr>
                <w:rFonts w:ascii="宋体" w:hAnsi="宋体"/>
                <w:b/>
                <w:color w:val="000000"/>
                <w:sz w:val="24"/>
                <w:szCs w:val="24"/>
              </w:rPr>
            </w:pPr>
            <w:r>
              <w:rPr>
                <w:rFonts w:ascii="宋体" w:hAnsi="宋体"/>
                <w:b/>
                <w:color w:val="000000"/>
                <w:sz w:val="24"/>
                <w:szCs w:val="24"/>
              </w:rPr>
              <w:t xml:space="preserve">是否合格(是</w:t>
            </w:r>
            <w:r>
              <w:rPr>
                <w:rFonts w:hint="eastAsia" w:ascii="宋体" w:hAnsi="宋体"/>
                <w:b/>
                <w:color w:val="000000"/>
                <w:sz w:val="24"/>
                <w:szCs w:val="24"/>
              </w:rPr>
              <w:t xml:space="preserve">/</w:t>
            </w:r>
            <w:r>
              <w:rPr>
                <w:rFonts w:ascii="宋体" w:hAnsi="宋体"/>
                <w:b/>
                <w:color w:val="000000"/>
                <w:sz w:val="24"/>
                <w:szCs w:val="24"/>
              </w:rPr>
              <w:t xml:space="preserve">否)</w:t>
            </w:r>
            <w:r>
              <w:rPr>
                <w:rFonts w:ascii="宋体" w:hAnsi="宋体"/>
                <w:b/>
                <w:color w:val="000000"/>
                <w:sz w:val="24"/>
                <w:szCs w:val="24"/>
              </w:rPr>
            </w:r>
            <w:r/>
          </w:p>
        </w:tc>
        <w:tc>
          <w:tcPr>
            <w:tcW w:w="303" w:type="dxa"/>
            <w:vAlign w:val="center"/>
            <w:textDirection w:val="lrTb"/>
            <w:noWrap w:val="false"/>
          </w:tcPr>
          <w:p>
            <w:pPr>
              <w:pStyle w:val="881"/>
              <w:ind w:left="0"/>
              <w:jc w:val="left"/>
              <w:spacing w:line="276" w:lineRule="auto"/>
              <w:widowControl w:val="off"/>
              <w:rPr>
                <w:rFonts w:ascii="宋体" w:hAnsi="宋体"/>
                <w:b/>
                <w:color w:val="000000"/>
                <w:sz w:val="24"/>
                <w:szCs w:val="24"/>
              </w:rPr>
            </w:pPr>
            <w:r>
              <w:rPr>
                <w:rFonts w:hint="eastAsia" w:ascii="宋体" w:hAnsi="宋体"/>
                <w:b/>
                <w:color w:val="000000"/>
                <w:sz w:val="24"/>
                <w:szCs w:val="24"/>
              </w:rPr>
              <w:t xml:space="preserve">备注</w:t>
            </w:r>
            <w:r>
              <w:rPr>
                <w:rFonts w:ascii="宋体" w:hAnsi="宋体"/>
                <w:b/>
                <w:color w:val="000000"/>
                <w:sz w:val="24"/>
                <w:szCs w:val="24"/>
              </w:rPr>
            </w:r>
            <w:r/>
          </w:p>
        </w:tc>
      </w:tr>
      <w:tr>
        <w:trPr>
          <w:trHeight w:val="20"/>
        </w:trPr>
        <w:tc>
          <w:tcPr>
            <w:tcW w:w="360" w:type="dxa"/>
            <w:vAlign w:val="center"/>
            <w:textDirection w:val="lrTb"/>
            <w:noWrap w:val="false"/>
          </w:tcPr>
          <w:p>
            <w:pPr>
              <w:pStyle w:val="881"/>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2.1</w:t>
            </w:r>
            <w:r>
              <w:rPr>
                <w:rFonts w:ascii="宋体" w:hAnsi="宋体"/>
                <w:color w:val="000000"/>
                <w:sz w:val="24"/>
                <w:szCs w:val="24"/>
              </w:rPr>
            </w:r>
            <w:r/>
          </w:p>
        </w:tc>
        <w:tc>
          <w:tcPr>
            <w:tcW w:w="862" w:type="dxa"/>
            <w:vAlign w:val="center"/>
            <w:textDirection w:val="lrTb"/>
            <w:noWrap w:val="false"/>
          </w:tcPr>
          <w:p>
            <w:pPr>
              <w:pStyle w:val="881"/>
              <w:ind w:left="0"/>
              <w:jc w:val="center"/>
              <w:spacing w:line="276" w:lineRule="auto"/>
              <w:widowControl w:val="off"/>
              <w:rPr>
                <w:rFonts w:ascii="宋体" w:hAnsi="宋体"/>
                <w:color w:val="000000"/>
                <w:sz w:val="24"/>
                <w:szCs w:val="24"/>
              </w:rPr>
            </w:pPr>
            <w:r>
              <w:rPr>
                <w:rFonts w:ascii="宋体" w:hAnsi="宋体"/>
                <w:color w:val="000000"/>
                <w:sz w:val="24"/>
                <w:szCs w:val="24"/>
              </w:rPr>
              <w:t xml:space="preserve">符合性</w:t>
            </w:r>
            <w:r>
              <w:rPr>
                <w:rFonts w:ascii="宋体" w:hAnsi="宋体"/>
                <w:color w:val="000000"/>
                <w:sz w:val="24"/>
                <w:szCs w:val="24"/>
              </w:rPr>
            </w:r>
            <w:r/>
          </w:p>
        </w:tc>
        <w:tc>
          <w:tcPr>
            <w:tcW w:w="2882" w:type="dxa"/>
            <w:vAlign w:val="center"/>
            <w:textDirection w:val="lrTb"/>
            <w:noWrap w:val="false"/>
          </w:tcPr>
          <w:p>
            <w:pPr>
              <w:pStyle w:val="881"/>
              <w:ind w:left="0"/>
              <w:spacing w:line="276" w:lineRule="auto"/>
              <w:widowControl w:val="off"/>
              <w:rPr>
                <w:rFonts w:ascii="宋体" w:hAnsi="宋体"/>
                <w:color w:val="000000"/>
                <w:sz w:val="24"/>
                <w:szCs w:val="24"/>
              </w:rPr>
            </w:pPr>
            <w:r>
              <w:rPr>
                <w:rFonts w:hint="eastAsia" w:ascii="宋体" w:hAnsi="宋体"/>
                <w:color w:val="000000"/>
                <w:sz w:val="24"/>
                <w:szCs w:val="24"/>
              </w:rPr>
              <w:t xml:space="preserve">响应服务内容、标准等是否</w:t>
            </w:r>
            <w:r>
              <w:rPr>
                <w:rFonts w:ascii="宋体" w:hAnsi="宋体"/>
                <w:color w:val="000000"/>
                <w:sz w:val="24"/>
                <w:szCs w:val="24"/>
              </w:rPr>
              <w:t xml:space="preserve">符合</w:t>
            </w:r>
            <w:r>
              <w:rPr>
                <w:rFonts w:hint="eastAsia" w:ascii="宋体" w:hAnsi="宋体"/>
                <w:color w:val="000000"/>
                <w:sz w:val="24"/>
                <w:szCs w:val="24"/>
              </w:rPr>
              <w:t xml:space="preserve">采购</w:t>
            </w:r>
            <w:r>
              <w:rPr>
                <w:rFonts w:ascii="宋体" w:hAnsi="宋体"/>
                <w:color w:val="000000"/>
                <w:sz w:val="24"/>
                <w:szCs w:val="24"/>
              </w:rPr>
              <w:t xml:space="preserve">文件</w:t>
            </w:r>
            <w:r>
              <w:rPr>
                <w:rFonts w:hint="eastAsia" w:ascii="宋体" w:hAnsi="宋体"/>
                <w:color w:val="000000"/>
                <w:sz w:val="24"/>
                <w:szCs w:val="24"/>
              </w:rPr>
              <w:t xml:space="preserve">要求</w:t>
            </w:r>
            <w:r>
              <w:rPr>
                <w:rFonts w:ascii="宋体" w:hAnsi="宋体"/>
                <w:color w:val="000000"/>
                <w:sz w:val="24"/>
                <w:szCs w:val="24"/>
              </w:rPr>
            </w:r>
            <w:r/>
          </w:p>
        </w:tc>
        <w:tc>
          <w:tcPr>
            <w:tcW w:w="591" w:type="dxa"/>
            <w:vAlign w:val="center"/>
            <w:textDirection w:val="lrTb"/>
            <w:noWrap w:val="false"/>
          </w:tcPr>
          <w:p>
            <w:pPr>
              <w:pStyle w:val="881"/>
              <w:ind w:left="0"/>
              <w:spacing w:line="276" w:lineRule="auto"/>
              <w:widowControl w:val="off"/>
              <w:rPr>
                <w:rFonts w:ascii="宋体" w:hAnsi="宋体"/>
                <w:color w:val="000000"/>
                <w:sz w:val="24"/>
                <w:szCs w:val="24"/>
              </w:rPr>
            </w:pPr>
            <w:r>
              <w:rPr>
                <w:rFonts w:ascii="宋体" w:hAnsi="宋体"/>
                <w:color w:val="000000"/>
                <w:sz w:val="24"/>
                <w:szCs w:val="24"/>
              </w:rPr>
            </w:r>
            <w:r/>
          </w:p>
        </w:tc>
        <w:tc>
          <w:tcPr>
            <w:tcW w:w="303" w:type="dxa"/>
            <w:vAlign w:val="center"/>
            <w:textDirection w:val="lrTb"/>
            <w:noWrap w:val="false"/>
          </w:tcPr>
          <w:p>
            <w:pPr>
              <w:pStyle w:val="881"/>
              <w:ind w:left="0"/>
              <w:spacing w:line="276" w:lineRule="auto"/>
              <w:widowControl w:val="off"/>
              <w:rPr>
                <w:rFonts w:ascii="宋体" w:hAnsi="宋体"/>
                <w:color w:val="000000"/>
                <w:sz w:val="24"/>
                <w:szCs w:val="24"/>
              </w:rPr>
            </w:pPr>
            <w:r>
              <w:rPr>
                <w:rFonts w:ascii="宋体" w:hAnsi="宋体"/>
                <w:color w:val="000000"/>
                <w:sz w:val="24"/>
                <w:szCs w:val="24"/>
              </w:rPr>
            </w:r>
            <w:r/>
          </w:p>
        </w:tc>
      </w:tr>
      <w:tr>
        <w:trPr>
          <w:trHeight w:val="20"/>
        </w:trPr>
        <w:tc>
          <w:tcPr>
            <w:tcW w:w="360" w:type="dxa"/>
            <w:vAlign w:val="center"/>
            <w:textDirection w:val="lrTb"/>
            <w:noWrap w:val="false"/>
          </w:tcPr>
          <w:p>
            <w:pPr>
              <w:pStyle w:val="881"/>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r>
            <w:r/>
          </w:p>
        </w:tc>
        <w:tc>
          <w:tcPr>
            <w:tcW w:w="862" w:type="dxa"/>
            <w:vAlign w:val="center"/>
            <w:textDirection w:val="lrTb"/>
            <w:noWrap w:val="false"/>
          </w:tcPr>
          <w:p>
            <w:pPr>
              <w:pStyle w:val="881"/>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项目</w:t>
            </w:r>
            <w:r>
              <w:rPr>
                <w:rFonts w:ascii="宋体" w:hAnsi="宋体"/>
                <w:color w:val="000000"/>
                <w:sz w:val="24"/>
                <w:szCs w:val="24"/>
              </w:rPr>
              <w:t xml:space="preserve">实施方案</w:t>
            </w:r>
            <w:r>
              <w:rPr>
                <w:rFonts w:ascii="宋体" w:hAnsi="宋体"/>
                <w:color w:val="000000"/>
                <w:sz w:val="24"/>
                <w:szCs w:val="24"/>
              </w:rPr>
            </w:r>
            <w:r/>
          </w:p>
        </w:tc>
        <w:tc>
          <w:tcPr>
            <w:tcW w:w="2882" w:type="dxa"/>
            <w:vAlign w:val="center"/>
            <w:textDirection w:val="lrTb"/>
            <w:noWrap w:val="false"/>
          </w:tcPr>
          <w:p>
            <w:pPr>
              <w:pStyle w:val="881"/>
              <w:ind w:left="0"/>
              <w:spacing w:line="276" w:lineRule="auto"/>
              <w:widowControl w:val="off"/>
              <w:rPr>
                <w:rFonts w:ascii="宋体" w:hAnsi="宋体"/>
                <w:color w:val="000000"/>
                <w:sz w:val="24"/>
                <w:szCs w:val="24"/>
              </w:rPr>
            </w:pPr>
            <w:r>
              <w:rPr>
                <w:rFonts w:hint="eastAsia" w:ascii="宋体" w:hAnsi="宋体"/>
                <w:color w:val="000000"/>
                <w:sz w:val="24"/>
                <w:szCs w:val="24"/>
              </w:rPr>
              <w:t xml:space="preserve">制定的</w:t>
            </w:r>
            <w:r>
              <w:rPr>
                <w:rFonts w:hint="eastAsia" w:ascii="宋体" w:hAnsi="宋体"/>
                <w:color w:val="000000"/>
                <w:sz w:val="24"/>
                <w:szCs w:val="24"/>
                <w:lang w:val="en-US" w:eastAsia="zh-CN"/>
              </w:rPr>
              <w:t xml:space="preserve">实施</w:t>
            </w:r>
            <w:r>
              <w:rPr>
                <w:rFonts w:hint="eastAsia" w:ascii="宋体" w:hAnsi="宋体"/>
                <w:color w:val="000000"/>
                <w:sz w:val="24"/>
                <w:szCs w:val="24"/>
              </w:rPr>
              <w:t xml:space="preserve">方案是否符合采购</w:t>
            </w:r>
            <w:r>
              <w:rPr>
                <w:rFonts w:ascii="宋体" w:hAnsi="宋体"/>
                <w:color w:val="000000"/>
                <w:sz w:val="24"/>
                <w:szCs w:val="24"/>
              </w:rPr>
              <w:t xml:space="preserve">文件要求</w:t>
            </w:r>
            <w:r>
              <w:rPr>
                <w:rFonts w:ascii="宋体" w:hAnsi="宋体"/>
                <w:color w:val="000000"/>
                <w:sz w:val="24"/>
                <w:szCs w:val="24"/>
              </w:rPr>
            </w:r>
            <w:r/>
          </w:p>
        </w:tc>
        <w:tc>
          <w:tcPr>
            <w:tcW w:w="591" w:type="dxa"/>
            <w:vAlign w:val="center"/>
            <w:textDirection w:val="lrTb"/>
            <w:noWrap w:val="false"/>
          </w:tcPr>
          <w:p>
            <w:pPr>
              <w:pStyle w:val="881"/>
              <w:ind w:left="0"/>
              <w:spacing w:line="276" w:lineRule="auto"/>
              <w:widowControl w:val="off"/>
              <w:rPr>
                <w:rFonts w:ascii="宋体" w:hAnsi="宋体"/>
                <w:color w:val="000000"/>
                <w:sz w:val="24"/>
                <w:szCs w:val="24"/>
              </w:rPr>
            </w:pPr>
            <w:r>
              <w:rPr>
                <w:rFonts w:ascii="宋体" w:hAnsi="宋体"/>
                <w:color w:val="000000"/>
                <w:sz w:val="24"/>
                <w:szCs w:val="24"/>
              </w:rPr>
            </w:r>
            <w:r/>
          </w:p>
        </w:tc>
        <w:tc>
          <w:tcPr>
            <w:tcW w:w="303" w:type="dxa"/>
            <w:vAlign w:val="center"/>
            <w:textDirection w:val="lrTb"/>
            <w:noWrap w:val="false"/>
          </w:tcPr>
          <w:p>
            <w:pPr>
              <w:pStyle w:val="881"/>
              <w:ind w:left="0"/>
              <w:spacing w:line="276" w:lineRule="auto"/>
              <w:widowControl w:val="off"/>
              <w:rPr>
                <w:rFonts w:ascii="宋体" w:hAnsi="宋体"/>
                <w:color w:val="000000"/>
                <w:sz w:val="24"/>
                <w:szCs w:val="24"/>
              </w:rPr>
            </w:pPr>
            <w:r>
              <w:rPr>
                <w:rFonts w:ascii="宋体" w:hAnsi="宋体"/>
                <w:color w:val="000000"/>
                <w:sz w:val="24"/>
                <w:szCs w:val="24"/>
              </w:rPr>
            </w:r>
            <w:r/>
          </w:p>
        </w:tc>
      </w:tr>
      <w:tr>
        <w:trPr>
          <w:trHeight w:val="704"/>
        </w:trPr>
        <w:tc>
          <w:tcPr>
            <w:tcW w:w="360" w:type="dxa"/>
            <w:vAlign w:val="center"/>
            <w:textDirection w:val="lrTb"/>
            <w:noWrap w:val="false"/>
          </w:tcPr>
          <w:p>
            <w:pPr>
              <w:pStyle w:val="881"/>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r>
            <w:r/>
          </w:p>
        </w:tc>
        <w:tc>
          <w:tcPr>
            <w:tcW w:w="862" w:type="dxa"/>
            <w:vAlign w:val="center"/>
            <w:textDirection w:val="lrTb"/>
            <w:noWrap w:val="false"/>
          </w:tcPr>
          <w:p>
            <w:pPr>
              <w:pStyle w:val="881"/>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其他</w:t>
            </w:r>
            <w:r>
              <w:rPr>
                <w:rFonts w:ascii="宋体" w:hAnsi="宋体"/>
                <w:color w:val="000000"/>
                <w:sz w:val="24"/>
                <w:szCs w:val="24"/>
              </w:rPr>
            </w:r>
            <w:r/>
          </w:p>
        </w:tc>
        <w:tc>
          <w:tcPr>
            <w:tcW w:w="2882" w:type="dxa"/>
            <w:vAlign w:val="center"/>
            <w:textDirection w:val="lrTb"/>
            <w:noWrap w:val="false"/>
          </w:tcPr>
          <w:p>
            <w:pPr>
              <w:pStyle w:val="881"/>
              <w:ind w:left="0"/>
              <w:spacing w:line="276" w:lineRule="auto"/>
              <w:widowControl w:val="off"/>
              <w:rPr>
                <w:rFonts w:ascii="宋体" w:hAnsi="宋体"/>
                <w:color w:val="000000"/>
                <w:sz w:val="24"/>
                <w:szCs w:val="24"/>
              </w:rPr>
            </w:pPr>
            <w:r>
              <w:rPr>
                <w:rFonts w:hint="eastAsia" w:ascii="宋体" w:hAnsi="宋体"/>
                <w:color w:val="000000"/>
                <w:sz w:val="24"/>
                <w:szCs w:val="24"/>
              </w:rPr>
              <w:t xml:space="preserve">（除供应商资格条件及采购服务内容以外的其他涉及实质性响应采购文件的条款内容）</w:t>
            </w:r>
            <w:r>
              <w:rPr>
                <w:rFonts w:ascii="宋体" w:hAnsi="宋体"/>
                <w:color w:val="000000"/>
                <w:sz w:val="24"/>
                <w:szCs w:val="24"/>
              </w:rPr>
            </w:r>
            <w:r/>
          </w:p>
        </w:tc>
        <w:tc>
          <w:tcPr>
            <w:tcW w:w="591" w:type="dxa"/>
            <w:vAlign w:val="center"/>
            <w:textDirection w:val="lrTb"/>
            <w:noWrap w:val="false"/>
          </w:tcPr>
          <w:p>
            <w:pPr>
              <w:pStyle w:val="881"/>
              <w:ind w:left="0"/>
              <w:spacing w:line="276" w:lineRule="auto"/>
              <w:widowControl w:val="off"/>
              <w:rPr>
                <w:rFonts w:ascii="宋体" w:hAnsi="宋体"/>
                <w:color w:val="000000"/>
                <w:sz w:val="24"/>
                <w:szCs w:val="24"/>
              </w:rPr>
            </w:pPr>
            <w:r>
              <w:rPr>
                <w:rFonts w:ascii="宋体" w:hAnsi="宋体"/>
                <w:color w:val="000000"/>
                <w:sz w:val="24"/>
                <w:szCs w:val="24"/>
              </w:rPr>
            </w:r>
            <w:r/>
          </w:p>
        </w:tc>
        <w:tc>
          <w:tcPr>
            <w:tcW w:w="303" w:type="dxa"/>
            <w:vAlign w:val="center"/>
            <w:textDirection w:val="lrTb"/>
            <w:noWrap w:val="false"/>
          </w:tcPr>
          <w:p>
            <w:pPr>
              <w:pStyle w:val="881"/>
              <w:ind w:left="0"/>
              <w:spacing w:line="276" w:lineRule="auto"/>
              <w:widowControl w:val="off"/>
              <w:rPr>
                <w:rFonts w:ascii="宋体" w:hAnsi="宋体"/>
                <w:color w:val="000000"/>
                <w:sz w:val="24"/>
                <w:szCs w:val="24"/>
              </w:rPr>
            </w:pPr>
            <w:r>
              <w:rPr>
                <w:rFonts w:ascii="宋体" w:hAnsi="宋体"/>
                <w:color w:val="000000"/>
                <w:sz w:val="24"/>
                <w:szCs w:val="24"/>
              </w:rPr>
            </w:r>
            <w:r/>
          </w:p>
        </w:tc>
      </w:tr>
    </w:tbl>
    <w:p>
      <w:pPr>
        <w:pStyle w:val="88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8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8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8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8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8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8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8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8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81"/>
        <w:jc w:val="center"/>
        <w:spacing w:line="360" w:lineRule="auto"/>
        <w:tabs>
          <w:tab w:val="left" w:pos="5250" w:leader="none"/>
        </w:tabs>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t xml:space="preserve">第三章  单一来源协商程序</w:t>
      </w:r>
      <w:r>
        <w:rPr>
          <w:rFonts w:hint="eastAsia" w:ascii="宋体" w:hAnsi="宋体" w:eastAsia="宋体" w:cs="Times New Roman"/>
          <w:b/>
          <w:color w:val="000000"/>
          <w:sz w:val="30"/>
          <w:szCs w:val="30"/>
          <w:highlight w:val="none"/>
          <w:lang w:val="en-US" w:eastAsia="zh-CN"/>
        </w:rPr>
      </w: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shd w:val="clear" w:color="auto" w:fill="ffffff"/>
          <w:lang w:val="en-US" w:eastAsia="zh-CN" w:bidi="ar-SA"/>
        </w:rPr>
        <w:suppressLineNumbers w:val="0"/>
      </w:pPr>
      <w:r>
        <w:rPr>
          <w:rFonts w:hint="eastAsia" w:ascii="宋体" w:hAnsi="宋体" w:eastAsia="宋体" w:cs="宋体"/>
          <w:b w:val="0"/>
          <w:bCs w:val="0"/>
          <w:i w:val="0"/>
          <w:iCs w:val="0"/>
          <w:caps w:val="0"/>
          <w:color w:val="000000"/>
          <w:spacing w:val="0"/>
          <w:sz w:val="24"/>
          <w:szCs w:val="24"/>
          <w:shd w:val="clear" w:color="auto" w:fill="ffffff"/>
          <w:lang w:val="en-US" w:eastAsia="zh-CN" w:bidi="ar-SA"/>
        </w:rPr>
        <w:t xml:space="preserve">一、组织：招标代理机构应当按照采购文件约定的时间、地点，通过“苏采云”系统线上组织本次单一来源采购活动。</w:t>
      </w:r>
      <w:r>
        <w:rPr>
          <w:rFonts w:hint="eastAsia" w:ascii="宋体" w:hAnsi="宋体" w:eastAsia="宋体" w:cs="宋体"/>
          <w:b w:val="0"/>
          <w:bCs w:val="0"/>
          <w:i w:val="0"/>
          <w:iCs w:val="0"/>
          <w:caps w:val="0"/>
          <w:color w:val="000000"/>
          <w:spacing w:val="0"/>
          <w:sz w:val="24"/>
          <w:szCs w:val="24"/>
          <w:shd w:val="clear" w:color="auto" w:fill="ffffff"/>
          <w:lang w:val="en-US" w:eastAsia="zh-CN" w:bidi="ar-SA"/>
        </w:rPr>
      </w: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spacing w:val="0"/>
          <w:sz w:val="24"/>
          <w:szCs w:val="24"/>
        </w:rPr>
        <w:suppressLineNumbers w:val="0"/>
      </w:pPr>
      <w:r>
        <w:rPr>
          <w:rFonts w:hint="eastAsia" w:cs="宋体"/>
          <w:b/>
          <w:bCs/>
          <w:caps w:val="0"/>
          <w:color w:val="000000"/>
          <w:spacing w:val="0"/>
          <w:sz w:val="24"/>
          <w:szCs w:val="24"/>
          <w:shd w:val="clear" w:color="auto" w:fill="ffffff"/>
          <w:lang w:val="en-US" w:eastAsia="zh-CN"/>
        </w:rPr>
        <w:t xml:space="preserve">二、</w:t>
      </w:r>
      <w:r>
        <w:rPr>
          <w:rFonts w:hint="eastAsia" w:ascii="宋体" w:hAnsi="宋体" w:eastAsia="宋体" w:cs="宋体"/>
          <w:b/>
          <w:bCs/>
          <w:caps w:val="0"/>
          <w:color w:val="000000"/>
          <w:spacing w:val="0"/>
          <w:sz w:val="24"/>
          <w:szCs w:val="24"/>
          <w:shd w:val="clear" w:color="auto" w:fill="ffffff"/>
        </w:rPr>
        <w:t xml:space="preserve">供应商线上参与及解密</w:t>
      </w:r>
      <w:r>
        <w:rPr>
          <w:rFonts w:hint="eastAsia" w:ascii="宋体" w:hAnsi="宋体" w:eastAsia="宋体" w:cs="宋体"/>
          <w:b/>
          <w:bCs/>
          <w:caps w:val="0"/>
          <w:color w:val="000000"/>
          <w:spacing w:val="0"/>
          <w:sz w:val="24"/>
          <w:szCs w:val="24"/>
        </w:rPr>
      </w:r>
      <w:r/>
    </w:p>
    <w:p>
      <w:pPr>
        <w:pStyle w:val="90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1、</w:t>
      </w:r>
      <w:r>
        <w:rPr>
          <w:rFonts w:hint="eastAsia" w:ascii="宋体" w:hAnsi="宋体" w:eastAsia="宋体" w:cs="宋体"/>
          <w:i w:val="0"/>
          <w:iCs w:val="0"/>
          <w:caps w:val="0"/>
          <w:color w:val="000000"/>
          <w:spacing w:val="0"/>
          <w:sz w:val="24"/>
          <w:szCs w:val="24"/>
          <w:shd w:val="clear" w:color="auto" w:fill="ffffff"/>
        </w:rPr>
        <w:t xml:space="preserve">供应商通过“苏采云”系统线上参与本单一来源采购项目，须严格遵照《苏采云系统供应商操作手册》要求，在响应文件递交截止时间前完成加密响应文件的上传。</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开启后，供应商须在系统规定的解密时间内（通常不少于30分钟）使用CA证书完成响应文件解密。因供应商自身原因未在规定时间内解密成功的，视为自动放弃参与本项目。</w:t>
      </w:r>
      <w:r>
        <w:rPr>
          <w:rFonts w:hint="eastAsia" w:ascii="宋体" w:hAnsi="宋体" w:eastAsia="宋体" w:cs="宋体"/>
          <w:i w:val="0"/>
          <w:iCs w:val="0"/>
          <w:caps w:val="0"/>
          <w:color w:val="000000"/>
          <w:spacing w:val="0"/>
          <w:sz w:val="24"/>
          <w:szCs w:val="24"/>
        </w:rPr>
      </w: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spacing w:val="0"/>
          <w:sz w:val="24"/>
          <w:szCs w:val="24"/>
        </w:rPr>
        <w:suppressLineNumbers w:val="0"/>
      </w:pPr>
      <w:r>
        <w:rPr>
          <w:rFonts w:hint="eastAsia" w:cs="宋体"/>
          <w:b/>
          <w:bCs/>
          <w:caps w:val="0"/>
          <w:color w:val="000000"/>
          <w:spacing w:val="0"/>
          <w:sz w:val="24"/>
          <w:szCs w:val="24"/>
          <w:shd w:val="clear" w:color="auto" w:fill="ffffff"/>
          <w:lang w:val="en-US" w:eastAsia="zh-CN"/>
        </w:rPr>
        <w:t xml:space="preserve">三、</w:t>
      </w:r>
      <w:r>
        <w:rPr>
          <w:rFonts w:hint="eastAsia" w:ascii="宋体" w:hAnsi="宋体" w:eastAsia="宋体" w:cs="宋体"/>
          <w:b/>
          <w:bCs/>
          <w:caps w:val="0"/>
          <w:color w:val="000000"/>
          <w:spacing w:val="0"/>
          <w:sz w:val="24"/>
          <w:szCs w:val="24"/>
          <w:shd w:val="clear" w:color="auto" w:fill="ffffff"/>
        </w:rPr>
        <w:t xml:space="preserve">协商小组的组成与审查职责</w:t>
      </w:r>
      <w:r>
        <w:rPr>
          <w:rFonts w:hint="eastAsia" w:ascii="宋体" w:hAnsi="宋体" w:eastAsia="宋体" w:cs="宋体"/>
          <w:b/>
          <w:bCs/>
          <w:caps w:val="0"/>
          <w:color w:val="000000"/>
          <w:spacing w:val="0"/>
          <w:sz w:val="24"/>
          <w:szCs w:val="24"/>
        </w:rPr>
      </w:r>
      <w:r/>
    </w:p>
    <w:p>
      <w:pPr>
        <w:pStyle w:val="90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1、</w:t>
      </w:r>
      <w:r>
        <w:rPr>
          <w:rFonts w:hint="eastAsia" w:ascii="宋体" w:hAnsi="宋体" w:eastAsia="宋体" w:cs="宋体"/>
          <w:i w:val="0"/>
          <w:iCs w:val="0"/>
          <w:caps w:val="0"/>
          <w:color w:val="000000"/>
          <w:spacing w:val="0"/>
          <w:sz w:val="24"/>
          <w:szCs w:val="24"/>
          <w:shd w:val="clear" w:color="auto" w:fill="ffffff"/>
        </w:rPr>
        <w:t xml:space="preserve">本次审查及协商由协商小组负责</w:t>
      </w:r>
      <w:r>
        <w:rPr>
          <w:rFonts w:hint="eastAsia" w:eastAsia="宋体" w:cs="宋体"/>
          <w:i w:val="0"/>
          <w:iCs w:val="0"/>
          <w:caps w:val="0"/>
          <w:color w:val="000000"/>
          <w:spacing w:val="0"/>
          <w:sz w:val="24"/>
          <w:szCs w:val="24"/>
          <w:shd w:val="clear" w:color="auto" w:fill="ffffff"/>
          <w:lang w:val="en-US" w:eastAsia="zh-CN"/>
        </w:rPr>
        <w:t xml:space="preserve">；</w:t>
      </w:r>
      <w:r>
        <w:rPr>
          <w:rFonts w:hint="eastAsia" w:ascii="宋体" w:hAnsi="宋体" w:eastAsia="宋体" w:cs="宋体"/>
          <w:i w:val="0"/>
          <w:iCs w:val="0"/>
          <w:caps w:val="0"/>
          <w:color w:val="000000"/>
          <w:spacing w:val="0"/>
          <w:sz w:val="24"/>
          <w:szCs w:val="24"/>
          <w:shd w:val="clear" w:color="auto" w:fill="ffffff"/>
        </w:rPr>
        <w:t xml:space="preserve">协商小组由相关</w:t>
      </w:r>
      <w:r>
        <w:rPr>
          <w:rFonts w:hint="eastAsia" w:eastAsia="宋体" w:cs="宋体"/>
          <w:i w:val="0"/>
          <w:iCs w:val="0"/>
          <w:caps w:val="0"/>
          <w:color w:val="000000"/>
          <w:spacing w:val="0"/>
          <w:sz w:val="24"/>
          <w:szCs w:val="24"/>
          <w:shd w:val="clear" w:color="auto" w:fill="ffffff"/>
          <w:lang w:val="en-US" w:eastAsia="zh-CN"/>
        </w:rPr>
        <w:t xml:space="preserve">技术</w:t>
      </w:r>
      <w:r>
        <w:rPr>
          <w:rFonts w:hint="eastAsia" w:ascii="宋体" w:hAnsi="宋体" w:eastAsia="宋体" w:cs="宋体"/>
          <w:i w:val="0"/>
          <w:iCs w:val="0"/>
          <w:caps w:val="0"/>
          <w:color w:val="000000"/>
          <w:spacing w:val="0"/>
          <w:sz w:val="24"/>
          <w:szCs w:val="24"/>
          <w:shd w:val="clear" w:color="auto" w:fill="ffffff"/>
        </w:rPr>
        <w:t xml:space="preserve">专家组成，成员人数为3人以上单数。</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协商小组按照采购文件确定的评审标准和方法，对供应商进行资格性、符合性审查。审查内容包括但不限于：供应商的资质条件、信用记录、响应文件的有效性、完整性、对采购需求的实质性响应情况等。未通过审查的，不得进入后续协商程序。</w:t>
      </w:r>
      <w:r>
        <w:rPr>
          <w:rFonts w:hint="eastAsia" w:ascii="宋体" w:hAnsi="宋体" w:eastAsia="宋体" w:cs="宋体"/>
          <w:i w:val="0"/>
          <w:iCs w:val="0"/>
          <w:caps w:val="0"/>
          <w:color w:val="000000"/>
          <w:spacing w:val="0"/>
          <w:sz w:val="24"/>
          <w:szCs w:val="24"/>
        </w:rPr>
      </w: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suppressLineNumbers w:val="0"/>
      </w:pPr>
      <w:r>
        <w:rPr>
          <w:rFonts w:hint="eastAsia" w:cs="宋体"/>
          <w:b/>
          <w:bCs/>
          <w:caps w:val="0"/>
          <w:color w:val="000000"/>
          <w:spacing w:val="0"/>
          <w:sz w:val="24"/>
          <w:szCs w:val="24"/>
          <w:shd w:val="clear" w:color="auto" w:fill="ffffff"/>
          <w:lang w:val="en-US" w:eastAsia="zh-CN"/>
        </w:rPr>
        <w:t xml:space="preserve">四、</w:t>
      </w:r>
      <w:r>
        <w:rPr>
          <w:rFonts w:hint="eastAsia" w:ascii="宋体" w:hAnsi="宋体" w:eastAsia="宋体" w:cs="宋体"/>
          <w:b/>
          <w:bCs/>
          <w:caps w:val="0"/>
          <w:color w:val="000000"/>
          <w:spacing w:val="0"/>
          <w:sz w:val="24"/>
          <w:szCs w:val="24"/>
          <w:shd w:val="clear" w:color="auto" w:fill="ffffff"/>
        </w:rPr>
        <w:t xml:space="preserve">澄清、说明或更正</w:t>
      </w:r>
      <w:r>
        <w:rPr>
          <w:rFonts w:hint="eastAsia" w:cs="宋体"/>
          <w:b/>
          <w:bCs/>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协商小组审查响应文件时，如发现文件中存在语义模糊、表述不一致、明显文字或计算错误等内容，可要求供应商作出澄清、说明或更正。具体要求如下：</w:t>
      </w:r>
      <w:r>
        <w:rPr>
          <w:rFonts w:hint="eastAsia" w:ascii="宋体" w:hAnsi="宋体" w:eastAsia="宋体" w:cs="宋体"/>
          <w:i w:val="0"/>
          <w:iCs w:val="0"/>
          <w:caps w:val="0"/>
          <w:color w:val="000000"/>
          <w:spacing w:val="0"/>
          <w:sz w:val="24"/>
          <w:szCs w:val="24"/>
        </w:rPr>
      </w:r>
      <w:r/>
    </w:p>
    <w:p>
      <w:pPr>
        <w:pStyle w:val="90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1、</w:t>
      </w:r>
      <w:r>
        <w:rPr>
          <w:rFonts w:hint="eastAsia" w:ascii="宋体" w:hAnsi="宋体" w:eastAsia="宋体" w:cs="宋体"/>
          <w:i w:val="0"/>
          <w:iCs w:val="0"/>
          <w:caps w:val="0"/>
          <w:color w:val="000000"/>
          <w:spacing w:val="0"/>
          <w:sz w:val="24"/>
          <w:szCs w:val="24"/>
          <w:shd w:val="clear" w:color="auto" w:fill="ffffff"/>
        </w:rPr>
        <w:t xml:space="preserve">协商小组提出的澄清、说明、更正要求，均以书面形式通过“苏采云”系统送达供应商。</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供应商提交的澄清、说明或更正材料，须加盖单位电子公章（CA证书），并在系统规定的时间内上传。</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3、</w:t>
      </w:r>
      <w:r>
        <w:rPr>
          <w:rFonts w:hint="eastAsia" w:ascii="宋体" w:hAnsi="宋体" w:eastAsia="宋体" w:cs="宋体"/>
          <w:i w:val="0"/>
          <w:iCs w:val="0"/>
          <w:caps w:val="0"/>
          <w:color w:val="000000"/>
          <w:spacing w:val="0"/>
          <w:sz w:val="24"/>
          <w:szCs w:val="24"/>
          <w:shd w:val="clear" w:color="auto" w:fill="ffffff"/>
        </w:rPr>
        <w:t xml:space="preserve">供应商所作澄清、说明及更正，不得超出原响应文件的范围，不得改变响应文件的实质性内容（如报价、主要</w:t>
      </w:r>
      <w:r>
        <w:rPr>
          <w:rFonts w:hint="eastAsia" w:eastAsia="宋体" w:cs="宋体"/>
          <w:i w:val="0"/>
          <w:iCs w:val="0"/>
          <w:caps w:val="0"/>
          <w:color w:val="000000"/>
          <w:spacing w:val="0"/>
          <w:sz w:val="24"/>
          <w:szCs w:val="24"/>
          <w:shd w:val="clear" w:color="auto" w:fill="ffffff"/>
          <w:lang w:val="en-US" w:eastAsia="zh-CN"/>
        </w:rPr>
        <w:t xml:space="preserve">服务</w:t>
      </w:r>
      <w:r>
        <w:rPr>
          <w:rFonts w:hint="eastAsia" w:ascii="宋体" w:hAnsi="宋体" w:eastAsia="宋体" w:cs="宋体"/>
          <w:i w:val="0"/>
          <w:iCs w:val="0"/>
          <w:caps w:val="0"/>
          <w:color w:val="000000"/>
          <w:spacing w:val="0"/>
          <w:sz w:val="24"/>
          <w:szCs w:val="24"/>
          <w:shd w:val="clear" w:color="auto" w:fill="ffffff"/>
        </w:rPr>
        <w:t xml:space="preserve">方案等）。</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4、</w:t>
      </w:r>
      <w:r>
        <w:rPr>
          <w:rFonts w:hint="eastAsia" w:ascii="宋体" w:hAnsi="宋体" w:eastAsia="宋体" w:cs="宋体"/>
          <w:i w:val="0"/>
          <w:iCs w:val="0"/>
          <w:caps w:val="0"/>
          <w:color w:val="000000"/>
          <w:spacing w:val="0"/>
          <w:sz w:val="24"/>
          <w:szCs w:val="24"/>
          <w:shd w:val="clear" w:color="auto" w:fill="ffffff"/>
        </w:rPr>
        <w:t xml:space="preserve">澄清、说明及更正材料，视为响应文件的组成部分，与响应文件具有同等法律效力。</w:t>
      </w:r>
      <w:r>
        <w:rPr>
          <w:rFonts w:hint="eastAsia" w:ascii="宋体" w:hAnsi="宋体" w:eastAsia="宋体" w:cs="宋体"/>
          <w:i w:val="0"/>
          <w:iCs w:val="0"/>
          <w:caps w:val="0"/>
          <w:color w:val="000000"/>
          <w:spacing w:val="0"/>
          <w:sz w:val="24"/>
          <w:szCs w:val="24"/>
        </w:rPr>
      </w: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spacing w:val="0"/>
          <w:sz w:val="24"/>
          <w:szCs w:val="24"/>
        </w:rPr>
        <w:suppressLineNumbers w:val="0"/>
      </w:pPr>
      <w:r>
        <w:rPr>
          <w:rFonts w:hint="eastAsia" w:cs="宋体"/>
          <w:b/>
          <w:bCs/>
          <w:caps w:val="0"/>
          <w:color w:val="000000"/>
          <w:spacing w:val="0"/>
          <w:sz w:val="24"/>
          <w:szCs w:val="24"/>
          <w:shd w:val="clear" w:color="auto" w:fill="ffffff"/>
          <w:lang w:val="en-US" w:eastAsia="zh-CN"/>
        </w:rPr>
        <w:t xml:space="preserve">五</w:t>
      </w:r>
      <w:r>
        <w:rPr>
          <w:rFonts w:hint="eastAsia" w:cs="宋体"/>
          <w:b/>
          <w:bCs/>
          <w:caps w:val="0"/>
          <w:color w:val="000000"/>
          <w:spacing w:val="0"/>
          <w:sz w:val="24"/>
          <w:szCs w:val="24"/>
          <w:shd w:val="clear" w:color="auto" w:fill="ffffff"/>
          <w:lang w:eastAsia="zh-CN"/>
        </w:rPr>
        <w:t xml:space="preserve">、</w:t>
      </w:r>
      <w:r>
        <w:rPr>
          <w:rFonts w:hint="eastAsia" w:ascii="宋体" w:hAnsi="宋体" w:eastAsia="宋体" w:cs="宋体"/>
          <w:b/>
          <w:bCs/>
          <w:caps w:val="0"/>
          <w:color w:val="000000"/>
          <w:spacing w:val="0"/>
          <w:sz w:val="24"/>
          <w:szCs w:val="24"/>
          <w:shd w:val="clear" w:color="auto" w:fill="ffffff"/>
        </w:rPr>
        <w:t xml:space="preserve">协商内容与方式</w:t>
      </w:r>
      <w:r>
        <w:rPr>
          <w:rFonts w:hint="eastAsia" w:ascii="宋体" w:hAnsi="宋体" w:eastAsia="宋体" w:cs="宋体"/>
          <w:b/>
          <w:bCs/>
          <w:caps w:val="0"/>
          <w:color w:val="000000"/>
          <w:spacing w:val="0"/>
          <w:sz w:val="24"/>
          <w:szCs w:val="24"/>
        </w:rPr>
      </w:r>
      <w:r/>
    </w:p>
    <w:p>
      <w:pPr>
        <w:pStyle w:val="90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1、</w:t>
      </w:r>
      <w:r>
        <w:rPr>
          <w:rFonts w:hint="eastAsia" w:ascii="宋体" w:hAnsi="宋体" w:eastAsia="宋体" w:cs="宋体"/>
          <w:i w:val="0"/>
          <w:iCs w:val="0"/>
          <w:caps w:val="0"/>
          <w:color w:val="000000"/>
          <w:spacing w:val="0"/>
          <w:sz w:val="24"/>
          <w:szCs w:val="24"/>
          <w:shd w:val="clear" w:color="auto" w:fill="ffffff"/>
        </w:rPr>
        <w:t xml:space="preserve">协商小组依据采购文件、响应文件及澄清材料，与供应商通过“苏采云”系统线上进行协商。协商内容主要包括但不限于：</w:t>
      </w:r>
      <w:r>
        <w:rPr>
          <w:rFonts w:hint="eastAsia" w:ascii="宋体" w:hAnsi="宋体" w:eastAsia="宋体" w:cs="宋体"/>
          <w:i w:val="0"/>
          <w:iCs w:val="0"/>
          <w:caps w:val="0"/>
          <w:color w:val="000000"/>
          <w:spacing w:val="0"/>
          <w:sz w:val="24"/>
          <w:szCs w:val="24"/>
        </w:rPr>
      </w:r>
      <w:r/>
    </w:p>
    <w:p>
      <w:pPr>
        <w:pStyle w:val="909"/>
        <w:ind w:left="0" w:right="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1.1</w:t>
      </w:r>
      <w:r>
        <w:rPr>
          <w:rFonts w:hint="eastAsia" w:ascii="宋体" w:hAnsi="宋体" w:eastAsia="宋体" w:cs="宋体"/>
          <w:i w:val="0"/>
          <w:iCs w:val="0"/>
          <w:caps w:val="0"/>
          <w:color w:val="000000"/>
          <w:spacing w:val="0"/>
          <w:sz w:val="24"/>
          <w:szCs w:val="24"/>
          <w:shd w:val="clear" w:color="auto" w:fill="ffffff"/>
        </w:rPr>
        <w:t xml:space="preserve">服务质量保障措施；</w:t>
      </w:r>
      <w:r>
        <w:rPr>
          <w:rFonts w:hint="eastAsia" w:ascii="宋体" w:hAnsi="宋体" w:eastAsia="宋体" w:cs="宋体"/>
          <w:color w:val="000000"/>
          <w:sz w:val="24"/>
          <w:szCs w:val="24"/>
        </w:rPr>
      </w:r>
      <w:r/>
      <w:r>
        <w:rPr>
          <w:rFonts w:hint="eastAsia" w:ascii="宋体" w:hAnsi="宋体" w:eastAsia="宋体" w:cs="宋体"/>
          <w:color w:val="000000"/>
          <w:sz w:val="24"/>
          <w:szCs w:val="24"/>
        </w:rPr>
      </w:r>
      <w:r/>
      <w:r>
        <w:rPr>
          <w:rFonts w:hint="eastAsia" w:ascii="宋体" w:hAnsi="宋体" w:eastAsia="宋体" w:cs="宋体"/>
          <w:color w:val="000000"/>
          <w:sz w:val="24"/>
          <w:szCs w:val="24"/>
        </w:rPr>
      </w:r>
      <w:r/>
      <w:r>
        <w:rPr>
          <w:rFonts w:hint="eastAsia" w:ascii="宋体" w:hAnsi="宋体" w:eastAsia="宋体" w:cs="宋体"/>
          <w:color w:val="000000"/>
          <w:sz w:val="24"/>
          <w:szCs w:val="24"/>
        </w:rPr>
      </w:r>
      <w:r>
        <w:rPr>
          <w:rFonts w:hint="eastAsia" w:ascii="宋体" w:hAnsi="宋体" w:eastAsia="宋体" w:cs="宋体"/>
          <w:color w:val="000000"/>
          <w:sz w:val="24"/>
          <w:szCs w:val="24"/>
        </w:rPr>
      </w:r>
    </w:p>
    <w:p>
      <w:pPr>
        <w:pStyle w:val="909"/>
        <w:ind w:left="0" w:right="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1.2重要版面策划推广等</w:t>
      </w:r>
      <w:r>
        <w:rPr>
          <w:rFonts w:hint="eastAsia" w:ascii="宋体" w:hAnsi="宋体" w:eastAsia="宋体" w:cs="宋体"/>
          <w:i w:val="0"/>
          <w:iCs w:val="0"/>
          <w:caps w:val="0"/>
          <w:color w:val="000000"/>
          <w:spacing w:val="0"/>
          <w:sz w:val="24"/>
          <w:szCs w:val="24"/>
          <w:shd w:val="clear" w:color="auto" w:fill="ffffff"/>
        </w:rPr>
        <w:t xml:space="preserve">具体实施方案；</w:t>
      </w:r>
      <w:r>
        <w:rPr>
          <w:rFonts w:hint="eastAsia" w:ascii="宋体" w:hAnsi="宋体" w:eastAsia="宋体" w:cs="宋体"/>
          <w:color w:val="000000"/>
          <w:sz w:val="24"/>
          <w:szCs w:val="24"/>
        </w:rPr>
      </w:r>
      <w:r/>
    </w:p>
    <w:p>
      <w:pPr>
        <w:pStyle w:val="909"/>
        <w:ind w:left="0" w:right="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1.3</w:t>
      </w:r>
      <w:r>
        <w:rPr>
          <w:rFonts w:hint="eastAsia" w:ascii="宋体" w:hAnsi="宋体" w:eastAsia="宋体" w:cs="宋体"/>
          <w:i w:val="0"/>
          <w:iCs w:val="0"/>
          <w:caps w:val="0"/>
          <w:color w:val="000000"/>
          <w:spacing w:val="0"/>
          <w:sz w:val="24"/>
          <w:szCs w:val="24"/>
          <w:shd w:val="clear" w:color="auto" w:fill="ffffff"/>
        </w:rPr>
        <w:t xml:space="preserve">人员配备及项目负责人经验；</w:t>
      </w:r>
      <w:r>
        <w:rPr>
          <w:rFonts w:hint="eastAsia" w:ascii="宋体" w:hAnsi="宋体" w:eastAsia="宋体" w:cs="宋体"/>
          <w:color w:val="000000"/>
          <w:sz w:val="24"/>
          <w:szCs w:val="24"/>
        </w:rPr>
      </w:r>
      <w:r/>
    </w:p>
    <w:p>
      <w:pPr>
        <w:pStyle w:val="909"/>
        <w:ind w:left="0" w:right="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eastAsia="zh-CN"/>
        </w:rPr>
        <w:suppressLineNumbers w:val="0"/>
      </w:pPr>
      <w:r>
        <w:rPr>
          <w:rFonts w:hint="eastAsia" w:eastAsia="宋体" w:cs="宋体"/>
          <w:i w:val="0"/>
          <w:iCs w:val="0"/>
          <w:caps w:val="0"/>
          <w:color w:val="000000"/>
          <w:spacing w:val="0"/>
          <w:sz w:val="24"/>
          <w:szCs w:val="24"/>
          <w:shd w:val="clear" w:color="auto" w:fill="ffffff"/>
          <w:lang w:val="en-US" w:eastAsia="zh-CN"/>
        </w:rPr>
        <w:t xml:space="preserve">1.4</w:t>
      </w:r>
      <w:r>
        <w:rPr>
          <w:rFonts w:hint="eastAsia" w:ascii="宋体" w:hAnsi="宋体" w:eastAsia="宋体" w:cs="宋体"/>
          <w:i w:val="0"/>
          <w:iCs w:val="0"/>
          <w:caps w:val="0"/>
          <w:color w:val="000000"/>
          <w:spacing w:val="0"/>
          <w:sz w:val="24"/>
          <w:szCs w:val="24"/>
          <w:shd w:val="clear" w:color="auto" w:fill="ffffff"/>
        </w:rPr>
        <w:t xml:space="preserve">服务响应时间及应急方案</w:t>
      </w:r>
      <w:r>
        <w:rPr>
          <w:rFonts w:hint="eastAsia"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color w:val="000000"/>
          <w:sz w:val="24"/>
          <w:szCs w:val="24"/>
          <w:lang w:eastAsia="zh-CN"/>
        </w:rPr>
      </w:r>
      <w:r/>
    </w:p>
    <w:p>
      <w:pPr>
        <w:pStyle w:val="909"/>
        <w:ind w:left="0" w:right="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最终报价</w:t>
      </w:r>
      <w:r>
        <w:rPr>
          <w:rFonts w:hint="eastAsia"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协商过程中，协商小组应确保“在不违反质量和服务相等的前提下，合理确定成交价格”原则得到落实。</w:t>
      </w:r>
      <w:r>
        <w:rPr>
          <w:rFonts w:hint="eastAsia" w:ascii="宋体" w:hAnsi="宋体" w:eastAsia="宋体" w:cs="宋体"/>
          <w:i w:val="0"/>
          <w:iCs w:val="0"/>
          <w:caps w:val="0"/>
          <w:color w:val="000000"/>
          <w:spacing w:val="0"/>
          <w:sz w:val="24"/>
          <w:szCs w:val="24"/>
        </w:rPr>
      </w:r>
      <w:r/>
    </w:p>
    <w:p>
      <w:pPr>
        <w:pStyle w:val="90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.1 供应商须在协商结束后，根据协商小组的要求，在“苏采云”系统规定的时间倒计时内提交最终报价（含各项明细）。</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.2 最终报价一经提交并确认，不得撤回或修改。</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.3 供应商须保持系统在线，因自身原因逾期未提交最后报价的，视为放弃成交资格，相关后果由供应商自行承担。</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.4 成交价格应当基于协商内容合理确定，不得明显高于市场同类服务价格，也不得低于成本进行恶意低价竞争。</w:t>
      </w:r>
      <w:r>
        <w:rPr>
          <w:rFonts w:hint="eastAsia" w:ascii="宋体" w:hAnsi="宋体" w:eastAsia="宋体" w:cs="宋体"/>
          <w:i w:val="0"/>
          <w:iCs w:val="0"/>
          <w:caps w:val="0"/>
          <w:color w:val="000000"/>
          <w:spacing w:val="0"/>
          <w:sz w:val="24"/>
          <w:szCs w:val="24"/>
        </w:rPr>
      </w: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spacing w:val="0"/>
          <w:sz w:val="24"/>
          <w:szCs w:val="24"/>
        </w:rPr>
        <w:suppressLineNumbers w:val="0"/>
      </w:pPr>
      <w:r>
        <w:rPr>
          <w:rFonts w:hint="eastAsia" w:cs="宋体"/>
          <w:b/>
          <w:bCs/>
          <w:caps w:val="0"/>
          <w:color w:val="000000"/>
          <w:spacing w:val="0"/>
          <w:sz w:val="24"/>
          <w:szCs w:val="24"/>
          <w:shd w:val="clear" w:color="auto" w:fill="ffffff"/>
          <w:lang w:val="en-US" w:eastAsia="zh-CN"/>
        </w:rPr>
        <w:t xml:space="preserve">六、</w:t>
      </w:r>
      <w:r>
        <w:rPr>
          <w:rFonts w:hint="eastAsia" w:ascii="宋体" w:hAnsi="宋体" w:eastAsia="宋体" w:cs="宋体"/>
          <w:b/>
          <w:bCs/>
          <w:caps w:val="0"/>
          <w:color w:val="000000"/>
          <w:spacing w:val="0"/>
          <w:sz w:val="24"/>
          <w:szCs w:val="24"/>
          <w:shd w:val="clear" w:color="auto" w:fill="ffffff"/>
        </w:rPr>
        <w:t xml:space="preserve">协商记录与确认</w:t>
      </w:r>
      <w:r>
        <w:rPr>
          <w:rFonts w:hint="eastAsia" w:ascii="宋体" w:hAnsi="宋体" w:eastAsia="宋体" w:cs="宋体"/>
          <w:b/>
          <w:bCs/>
          <w:caps w:val="0"/>
          <w:color w:val="000000"/>
          <w:spacing w:val="0"/>
          <w:sz w:val="24"/>
          <w:szCs w:val="24"/>
        </w:rPr>
      </w:r>
      <w:r/>
    </w:p>
    <w:p>
      <w:pPr>
        <w:pStyle w:val="909"/>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rPr>
        <w:suppressLineNumbers w:val="0"/>
      </w:pPr>
      <w:r>
        <w:rPr>
          <w:rFonts w:hint="eastAsia" w:eastAsia="宋体" w:cs="宋体"/>
          <w:i w:val="0"/>
          <w:iCs w:val="0"/>
          <w:caps w:val="0"/>
          <w:color w:val="000000"/>
          <w:spacing w:val="0"/>
          <w:sz w:val="24"/>
          <w:szCs w:val="24"/>
          <w:shd w:val="clear" w:color="auto" w:fill="ffffff"/>
          <w:lang w:val="en-US" w:eastAsia="zh-CN"/>
        </w:rPr>
        <w:t xml:space="preserve">1、</w:t>
      </w:r>
      <w:r>
        <w:rPr>
          <w:rFonts w:hint="eastAsia" w:ascii="宋体" w:hAnsi="宋体" w:eastAsia="宋体" w:cs="宋体"/>
          <w:i w:val="0"/>
          <w:iCs w:val="0"/>
          <w:caps w:val="0"/>
          <w:color w:val="000000"/>
          <w:spacing w:val="0"/>
          <w:sz w:val="24"/>
          <w:szCs w:val="24"/>
          <w:shd w:val="clear" w:color="auto" w:fill="ffffff"/>
        </w:rPr>
        <w:t xml:space="preserve">协商小组应当对协商过程进行全程记录，内容包括但不限于：协商时间、地点、参与人员、协商要点、供应商的承诺、最终报价等。</w:t>
      </w:r>
      <w:r>
        <w:rPr>
          <w:rFonts w:hint="eastAsia" w:ascii="宋体" w:hAnsi="宋体" w:eastAsia="宋体" w:cs="宋体"/>
          <w:i w:val="0"/>
          <w:iCs w:val="0"/>
          <w:caps w:val="0"/>
          <w:color w:val="000000"/>
          <w:spacing w:val="0"/>
          <w:sz w:val="24"/>
          <w:szCs w:val="24"/>
          <w:shd w:val="clear" w:color="auto" w:fill="ffffff"/>
        </w:rPr>
      </w:r>
      <w:r/>
    </w:p>
    <w:p>
      <w:pPr>
        <w:pStyle w:val="909"/>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协商记录由协商小组全体成员签字确认，并作为采购文件的一部分存档。</w:t>
      </w:r>
      <w:r>
        <w:rPr>
          <w:rFonts w:hint="eastAsia" w:ascii="宋体" w:hAnsi="宋体" w:eastAsia="宋体" w:cs="宋体"/>
          <w:i w:val="0"/>
          <w:iCs w:val="0"/>
          <w:caps w:val="0"/>
          <w:color w:val="000000"/>
          <w:spacing w:val="0"/>
          <w:sz w:val="24"/>
          <w:szCs w:val="24"/>
        </w:rPr>
      </w: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spacing w:val="0"/>
          <w:sz w:val="24"/>
          <w:szCs w:val="24"/>
        </w:rPr>
        <w:suppressLineNumbers w:val="0"/>
      </w:pPr>
      <w:r>
        <w:rPr>
          <w:rFonts w:hint="eastAsia" w:cs="宋体"/>
          <w:b/>
          <w:bCs/>
          <w:caps w:val="0"/>
          <w:color w:val="000000"/>
          <w:spacing w:val="0"/>
          <w:sz w:val="24"/>
          <w:szCs w:val="24"/>
          <w:shd w:val="clear" w:color="auto" w:fill="ffffff"/>
          <w:lang w:val="en-US" w:eastAsia="zh-CN"/>
        </w:rPr>
        <w:t xml:space="preserve">七、</w:t>
      </w:r>
      <w:r>
        <w:rPr>
          <w:rFonts w:hint="eastAsia" w:ascii="宋体" w:hAnsi="宋体" w:eastAsia="宋体" w:cs="宋体"/>
          <w:b/>
          <w:bCs/>
          <w:caps w:val="0"/>
          <w:color w:val="000000"/>
          <w:spacing w:val="0"/>
          <w:sz w:val="24"/>
          <w:szCs w:val="24"/>
          <w:shd w:val="clear" w:color="auto" w:fill="ffffff"/>
        </w:rPr>
        <w:t xml:space="preserve">确定成交供应商及成交通知书</w:t>
      </w:r>
      <w:r>
        <w:rPr>
          <w:rFonts w:hint="eastAsia" w:ascii="宋体" w:hAnsi="宋体" w:eastAsia="宋体" w:cs="宋体"/>
          <w:b/>
          <w:bCs/>
          <w:caps w:val="0"/>
          <w:color w:val="000000"/>
          <w:spacing w:val="0"/>
          <w:sz w:val="24"/>
          <w:szCs w:val="24"/>
        </w:rPr>
      </w:r>
      <w:r/>
    </w:p>
    <w:p>
      <w:pPr>
        <w:pStyle w:val="90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1、</w:t>
      </w:r>
      <w:r>
        <w:rPr>
          <w:rFonts w:hint="eastAsia" w:ascii="宋体" w:hAnsi="宋体" w:eastAsia="宋体" w:cs="宋体"/>
          <w:i w:val="0"/>
          <w:iCs w:val="0"/>
          <w:caps w:val="0"/>
          <w:color w:val="000000"/>
          <w:spacing w:val="0"/>
          <w:sz w:val="24"/>
          <w:szCs w:val="24"/>
          <w:shd w:val="clear" w:color="auto" w:fill="ffffff"/>
        </w:rPr>
        <w:t xml:space="preserve">按照本项目单一来源成交原则（在满足采购需求、质量和服务相等的前提下，报价不超过预算且合理者成交），确定成交供应商。</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确定成交结果后，招标代理机构在法定工作日内（通常为2个工作日）发布成交结果公告，并在公告期满后向成交供应商发出成交通知书。成交通知书为采购合同的有效组成部分。</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ascii="宋体" w:hAnsi="宋体" w:eastAsia="宋体" w:cs="宋体"/>
          <w:i w:val="0"/>
          <w:iCs w:val="0"/>
          <w:caps w:val="0"/>
          <w:color w:val="000000"/>
          <w:spacing w:val="0"/>
          <w:sz w:val="24"/>
          <w:szCs w:val="24"/>
          <w:shd w:val="clear" w:color="auto" w:fill="ffffff"/>
        </w:rPr>
        <w:t xml:space="preserve">成交供应商须在成交结果公告期满之日起30日内，凭CA证书登录“苏采云”系统下载成交通知书。逾期未下载的，不影响成交效力，但由此产生的后果由供应商自行承担。</w:t>
      </w:r>
      <w:r>
        <w:rPr>
          <w:rFonts w:hint="eastAsia" w:ascii="宋体" w:hAnsi="宋体" w:eastAsia="宋体" w:cs="宋体"/>
          <w:i w:val="0"/>
          <w:iCs w:val="0"/>
          <w:caps w:val="0"/>
          <w:color w:val="000000"/>
          <w:spacing w:val="0"/>
          <w:sz w:val="24"/>
          <w:szCs w:val="24"/>
        </w:rPr>
      </w: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spacing w:val="0"/>
          <w:sz w:val="24"/>
          <w:szCs w:val="24"/>
        </w:rPr>
        <w:suppressLineNumbers w:val="0"/>
      </w:pPr>
      <w:r>
        <w:rPr>
          <w:rFonts w:hint="eastAsia" w:cs="宋体"/>
          <w:b/>
          <w:bCs/>
          <w:caps w:val="0"/>
          <w:color w:val="000000"/>
          <w:spacing w:val="0"/>
          <w:sz w:val="24"/>
          <w:szCs w:val="24"/>
          <w:shd w:val="clear" w:color="auto" w:fill="ffffff"/>
          <w:lang w:val="en-US" w:eastAsia="zh-CN"/>
        </w:rPr>
        <w:t xml:space="preserve">八、</w:t>
      </w:r>
      <w:r>
        <w:rPr>
          <w:rFonts w:hint="eastAsia" w:ascii="宋体" w:hAnsi="宋体" w:eastAsia="宋体" w:cs="宋体"/>
          <w:b/>
          <w:bCs/>
          <w:caps w:val="0"/>
          <w:color w:val="000000"/>
          <w:spacing w:val="0"/>
          <w:sz w:val="24"/>
          <w:szCs w:val="24"/>
          <w:shd w:val="clear" w:color="auto" w:fill="ffffff"/>
        </w:rPr>
        <w:t xml:space="preserve">合同签订</w:t>
      </w:r>
      <w:r>
        <w:rPr>
          <w:rFonts w:hint="eastAsia" w:ascii="宋体" w:hAnsi="宋体" w:eastAsia="宋体" w:cs="宋体"/>
          <w:b/>
          <w:bCs/>
          <w:caps w:val="0"/>
          <w:color w:val="000000"/>
          <w:spacing w:val="0"/>
          <w:sz w:val="24"/>
          <w:szCs w:val="24"/>
        </w:rPr>
      </w:r>
      <w:r/>
    </w:p>
    <w:p>
      <w:pPr>
        <w:pStyle w:val="90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rPr>
        <w:suppressLineNumbers w:val="0"/>
      </w:pPr>
      <w:r>
        <w:rPr>
          <w:rFonts w:hint="eastAsia" w:eastAsia="宋体" w:cs="宋体"/>
          <w:i w:val="0"/>
          <w:iCs w:val="0"/>
          <w:caps w:val="0"/>
          <w:color w:val="000000"/>
          <w:spacing w:val="0"/>
          <w:sz w:val="24"/>
          <w:szCs w:val="24"/>
          <w:shd w:val="clear" w:color="auto" w:fill="ffffff"/>
          <w:lang w:val="en-US" w:eastAsia="zh-CN"/>
        </w:rPr>
        <w:t xml:space="preserve">1、</w:t>
      </w:r>
      <w:r>
        <w:rPr>
          <w:rFonts w:hint="eastAsia" w:ascii="宋体" w:hAnsi="宋体" w:eastAsia="宋体" w:cs="宋体"/>
          <w:i w:val="0"/>
          <w:iCs w:val="0"/>
          <w:caps w:val="0"/>
          <w:color w:val="000000"/>
          <w:spacing w:val="0"/>
          <w:sz w:val="24"/>
          <w:szCs w:val="24"/>
          <w:shd w:val="clear" w:color="auto" w:fill="ffffff"/>
        </w:rPr>
        <w:t xml:space="preserve">成交供应商凭成交通知书，在法定期限内（自成交通知书发出之日起30日内）与采购人签订采购合同。</w:t>
      </w:r>
      <w:r>
        <w:rPr>
          <w:rFonts w:hint="eastAsia" w:ascii="宋体" w:hAnsi="宋体" w:eastAsia="宋体" w:cs="宋体"/>
          <w:i w:val="0"/>
          <w:iCs w:val="0"/>
          <w:caps w:val="0"/>
          <w:color w:val="000000"/>
          <w:spacing w:val="0"/>
          <w:sz w:val="24"/>
          <w:szCs w:val="24"/>
          <w:shd w:val="clear" w:color="auto" w:fill="ffffff"/>
        </w:rPr>
      </w:r>
      <w:r/>
    </w:p>
    <w:p>
      <w:pPr>
        <w:pStyle w:val="90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rPr>
        <w:suppressLineNumbers w:val="0"/>
      </w:pP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合同内容不得实质性偏离采购文件和响应文件。</w:t>
      </w:r>
      <w:r>
        <w:rPr>
          <w:rFonts w:hint="eastAsia" w:ascii="宋体" w:hAnsi="宋体" w:eastAsia="宋体" w:cs="宋体"/>
          <w:i w:val="0"/>
          <w:iCs w:val="0"/>
          <w:caps w:val="0"/>
          <w:color w:val="000000"/>
          <w:spacing w:val="0"/>
          <w:sz w:val="24"/>
          <w:szCs w:val="24"/>
          <w:shd w:val="clear" w:color="auto" w:fill="ffffff"/>
        </w:rPr>
      </w:r>
      <w:r/>
    </w:p>
    <w:p>
      <w:pPr>
        <w:pStyle w:val="90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3、</w:t>
      </w:r>
      <w:r>
        <w:rPr>
          <w:rFonts w:hint="eastAsia" w:ascii="宋体" w:hAnsi="宋体" w:eastAsia="宋体" w:cs="宋体"/>
          <w:i w:val="0"/>
          <w:iCs w:val="0"/>
          <w:caps w:val="0"/>
          <w:color w:val="000000"/>
          <w:spacing w:val="0"/>
          <w:sz w:val="24"/>
          <w:szCs w:val="24"/>
          <w:shd w:val="clear" w:color="auto" w:fill="ffffff"/>
        </w:rPr>
        <w:t xml:space="preserve">无正当理由拒绝签订合同的，采购人可取消其成交资格，并依法追究其法律责任。</w:t>
      </w:r>
      <w:r>
        <w:rPr>
          <w:rFonts w:hint="eastAsia" w:ascii="宋体" w:hAnsi="宋体" w:eastAsia="宋体" w:cs="宋体"/>
          <w:i w:val="0"/>
          <w:iCs w:val="0"/>
          <w:caps w:val="0"/>
          <w:color w:val="000000"/>
          <w:spacing w:val="0"/>
          <w:sz w:val="24"/>
          <w:szCs w:val="24"/>
        </w:rPr>
      </w: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suppressLineNumbers w:val="0"/>
      </w:pPr>
      <w:r>
        <w:rPr>
          <w:rFonts w:hint="eastAsia" w:cs="宋体"/>
          <w:b/>
          <w:bCs/>
          <w:caps w:val="0"/>
          <w:color w:val="000000"/>
          <w:spacing w:val="0"/>
          <w:sz w:val="24"/>
          <w:szCs w:val="24"/>
          <w:shd w:val="clear" w:color="auto" w:fill="ffffff"/>
          <w:lang w:val="en-US" w:eastAsia="zh-CN"/>
        </w:rPr>
        <w:t xml:space="preserve">九、</w:t>
      </w:r>
      <w:r>
        <w:rPr>
          <w:rFonts w:hint="eastAsia" w:ascii="宋体" w:hAnsi="宋体" w:eastAsia="宋体" w:cs="宋体"/>
          <w:b/>
          <w:bCs/>
          <w:caps w:val="0"/>
          <w:color w:val="000000"/>
          <w:spacing w:val="0"/>
          <w:sz w:val="24"/>
          <w:szCs w:val="24"/>
          <w:shd w:val="clear" w:color="auto" w:fill="ffffff"/>
        </w:rPr>
        <w:t xml:space="preserve">采购终止情形及后续处理</w:t>
      </w:r>
      <w:r>
        <w:rPr>
          <w:rFonts w:hint="eastAsia" w:cs="宋体"/>
          <w:b/>
          <w:bCs/>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出现下列情形之一的，采购人或采购代理机构应当终止本次采购活动，发布项目终止公告并说明理由，依法重新组织采购：</w:t>
      </w:r>
      <w:r>
        <w:rPr>
          <w:rFonts w:hint="eastAsia" w:ascii="宋体" w:hAnsi="宋体" w:eastAsia="宋体" w:cs="宋体"/>
          <w:i w:val="0"/>
          <w:iCs w:val="0"/>
          <w:caps w:val="0"/>
          <w:color w:val="000000"/>
          <w:spacing w:val="0"/>
          <w:sz w:val="24"/>
          <w:szCs w:val="24"/>
        </w:rPr>
      </w:r>
      <w:r/>
    </w:p>
    <w:p>
      <w:pPr>
        <w:pStyle w:val="90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suppressLineNumbers w:val="0"/>
      </w:pPr>
      <w:r>
        <w:rPr>
          <w:rFonts w:hint="eastAsia" w:eastAsia="宋体" w:cs="宋体"/>
          <w:i w:val="0"/>
          <w:iCs w:val="0"/>
          <w:caps w:val="0"/>
          <w:color w:val="000000"/>
          <w:spacing w:val="0"/>
          <w:sz w:val="24"/>
          <w:szCs w:val="24"/>
          <w:shd w:val="clear" w:color="auto" w:fill="ffffff"/>
          <w:lang w:val="en-US" w:eastAsia="zh-CN"/>
        </w:rPr>
        <w:t xml:space="preserve">1、</w:t>
      </w:r>
      <w:r>
        <w:rPr>
          <w:rFonts w:hint="eastAsia" w:ascii="宋体" w:hAnsi="宋体" w:eastAsia="宋体" w:cs="宋体"/>
          <w:i w:val="0"/>
          <w:iCs w:val="0"/>
          <w:caps w:val="0"/>
          <w:color w:val="000000"/>
          <w:spacing w:val="0"/>
          <w:sz w:val="24"/>
          <w:szCs w:val="24"/>
          <w:shd w:val="clear" w:color="auto" w:fill="ffffff"/>
        </w:rPr>
        <w:t xml:space="preserve">在采购过程中，客观情况发生变化，导致本项目不再满足单一来源采购的适用条件（如唯一供应商失去资格、市场出现新的可替代供应商等）；</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发生影响采购公正性的违法、违规行为（如协商小组与供应商串通、供应商提供虚假材料等）；</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3、</w:t>
      </w:r>
      <w:r>
        <w:rPr>
          <w:rFonts w:hint="eastAsia" w:ascii="宋体" w:hAnsi="宋体" w:eastAsia="宋体" w:cs="宋体"/>
          <w:i w:val="0"/>
          <w:iCs w:val="0"/>
          <w:caps w:val="0"/>
          <w:color w:val="000000"/>
          <w:spacing w:val="0"/>
          <w:sz w:val="24"/>
          <w:szCs w:val="24"/>
          <w:shd w:val="clear" w:color="auto" w:fill="ffffff"/>
        </w:rPr>
        <w:t xml:space="preserve">供应商最终报价超过采购预算或单价最高限价，且协商后无法在预算内达成一致；</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4、</w:t>
      </w:r>
      <w:r>
        <w:rPr>
          <w:rFonts w:hint="eastAsia" w:ascii="宋体" w:hAnsi="宋体" w:eastAsia="宋体" w:cs="宋体"/>
          <w:i w:val="0"/>
          <w:iCs w:val="0"/>
          <w:caps w:val="0"/>
          <w:color w:val="000000"/>
          <w:spacing w:val="0"/>
          <w:sz w:val="24"/>
          <w:szCs w:val="24"/>
          <w:shd w:val="clear" w:color="auto" w:fill="ffffff"/>
        </w:rPr>
        <w:t xml:space="preserve">供应商未通过资格性、符合性审查；</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5、</w:t>
      </w:r>
      <w:r>
        <w:rPr>
          <w:rFonts w:hint="eastAsia" w:ascii="宋体" w:hAnsi="宋体" w:eastAsia="宋体" w:cs="宋体"/>
          <w:i w:val="0"/>
          <w:iCs w:val="0"/>
          <w:caps w:val="0"/>
          <w:color w:val="000000"/>
          <w:spacing w:val="0"/>
          <w:sz w:val="24"/>
          <w:szCs w:val="24"/>
          <w:shd w:val="clear" w:color="auto" w:fill="ffffff"/>
        </w:rPr>
        <w:t xml:space="preserve">因重大变故，采购任务取消；</w:t>
      </w:r>
      <w:r>
        <w:rPr>
          <w:rFonts w:hint="eastAsia" w:ascii="宋体" w:hAnsi="宋体" w:eastAsia="宋体" w:cs="宋体"/>
          <w:i w:val="0"/>
          <w:iCs w:val="0"/>
          <w:caps w:val="0"/>
          <w:color w:val="000000"/>
          <w:spacing w:val="0"/>
          <w:sz w:val="24"/>
          <w:szCs w:val="24"/>
          <w:shd w:val="clear" w:color="auto" w:fill="ffffff"/>
        </w:rPr>
        <w:br w:type="textWrapping" w:clear="all"/>
      </w:r>
      <w:r>
        <w:rPr>
          <w:rFonts w:hint="eastAsia" w:eastAsia="宋体" w:cs="宋体"/>
          <w:i w:val="0"/>
          <w:iCs w:val="0"/>
          <w:caps w:val="0"/>
          <w:color w:val="000000"/>
          <w:spacing w:val="0"/>
          <w:sz w:val="24"/>
          <w:szCs w:val="24"/>
          <w:shd w:val="clear" w:color="auto" w:fill="ffffff"/>
          <w:lang w:val="en-US" w:eastAsia="zh-CN"/>
        </w:rPr>
        <w:t xml:space="preserve">6、</w:t>
      </w:r>
      <w:r>
        <w:rPr>
          <w:rFonts w:hint="eastAsia" w:ascii="宋体" w:hAnsi="宋体" w:eastAsia="宋体" w:cs="宋体"/>
          <w:i w:val="0"/>
          <w:iCs w:val="0"/>
          <w:caps w:val="0"/>
          <w:color w:val="000000"/>
          <w:spacing w:val="0"/>
          <w:sz w:val="24"/>
          <w:szCs w:val="24"/>
          <w:shd w:val="clear" w:color="auto" w:fill="ffffff"/>
        </w:rPr>
        <w:t xml:space="preserve">法律、法规规定的其他应当终止采购的情形。</w:t>
      </w:r>
      <w:r>
        <w:rPr>
          <w:rFonts w:hint="eastAsia" w:ascii="宋体" w:hAnsi="宋体" w:eastAsia="宋体" w:cs="宋体"/>
          <w:i w:val="0"/>
          <w:iCs w:val="0"/>
          <w:caps w:val="0"/>
          <w:color w:val="000000"/>
          <w:spacing w:val="0"/>
          <w:sz w:val="24"/>
          <w:szCs w:val="24"/>
        </w:rPr>
      </w:r>
      <w:r/>
    </w:p>
    <w:p>
      <w:pPr>
        <w:pStyle w:val="881"/>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93"/>
        <w:jc w:val="center"/>
        <w:spacing w:line="360" w:lineRule="auto"/>
        <w:tabs>
          <w:tab w:val="left" w:pos="5250" w:leader="none"/>
        </w:tabs>
        <w:rPr>
          <w:rFonts w:hint="eastAsia" w:ascii="宋体" w:hAnsi="宋体"/>
          <w:b/>
          <w:color w:val="000000"/>
          <w:sz w:val="32"/>
          <w:szCs w:val="32"/>
        </w:rPr>
      </w:pPr>
      <w:r>
        <w:rPr>
          <w:rFonts w:hint="eastAsia" w:ascii="宋体" w:hAnsi="宋体"/>
          <w:b/>
          <w:color w:val="000000"/>
          <w:sz w:val="32"/>
          <w:szCs w:val="32"/>
        </w:rPr>
      </w:r>
      <w:r/>
    </w:p>
    <w:p>
      <w:pPr>
        <w:pStyle w:val="893"/>
        <w:jc w:val="center"/>
        <w:spacing w:line="360" w:lineRule="auto"/>
        <w:tabs>
          <w:tab w:val="left" w:pos="5250" w:leader="none"/>
        </w:tabs>
        <w:rPr>
          <w:rFonts w:hint="eastAsia" w:ascii="宋体" w:hAnsi="宋体"/>
          <w:b/>
          <w:color w:val="000000"/>
          <w:sz w:val="32"/>
          <w:szCs w:val="32"/>
        </w:rPr>
      </w:pPr>
      <w:r>
        <w:rPr>
          <w:rFonts w:hint="eastAsia" w:ascii="宋体" w:hAnsi="宋体"/>
          <w:b/>
          <w:color w:val="000000"/>
          <w:sz w:val="32"/>
          <w:szCs w:val="32"/>
        </w:rPr>
      </w:r>
      <w:r/>
    </w:p>
    <w:p>
      <w:pPr>
        <w:pStyle w:val="893"/>
        <w:jc w:val="center"/>
        <w:spacing w:line="360" w:lineRule="auto"/>
        <w:tabs>
          <w:tab w:val="left" w:pos="5250" w:leader="none"/>
        </w:tabs>
        <w:rPr>
          <w:rFonts w:hint="eastAsia" w:ascii="宋体" w:hAnsi="宋体"/>
          <w:b/>
          <w:color w:val="000000"/>
          <w:sz w:val="32"/>
          <w:szCs w:val="32"/>
        </w:rPr>
      </w:pPr>
      <w:r>
        <w:rPr>
          <w:rFonts w:hint="eastAsia" w:ascii="宋体" w:hAnsi="宋体"/>
          <w:b/>
          <w:color w:val="000000"/>
          <w:sz w:val="32"/>
          <w:szCs w:val="32"/>
        </w:rPr>
      </w:r>
      <w:r/>
    </w:p>
    <w:p>
      <w:pPr>
        <w:pStyle w:val="893"/>
        <w:jc w:val="center"/>
        <w:spacing w:line="360" w:lineRule="auto"/>
        <w:tabs>
          <w:tab w:val="left" w:pos="5250" w:leader="none"/>
        </w:tabs>
        <w:rPr>
          <w:rFonts w:hint="eastAsia" w:ascii="宋体" w:hAnsi="宋体"/>
          <w:b/>
          <w:color w:val="000000"/>
          <w:sz w:val="32"/>
          <w:szCs w:val="32"/>
        </w:rPr>
      </w:pPr>
      <w:r>
        <w:rPr>
          <w:rFonts w:hint="eastAsia" w:ascii="宋体" w:hAnsi="宋体"/>
          <w:b/>
          <w:color w:val="000000"/>
          <w:sz w:val="32"/>
          <w:szCs w:val="32"/>
        </w:rPr>
        <w:br w:type="page" w:clear="all"/>
      </w:r>
      <w:r>
        <w:rPr>
          <w:rFonts w:hint="eastAsia" w:ascii="宋体" w:hAnsi="宋体"/>
          <w:b/>
          <w:color w:val="000000"/>
          <w:sz w:val="32"/>
          <w:szCs w:val="32"/>
          <w:lang w:val="en-US" w:eastAsia="zh-CN"/>
        </w:rPr>
        <w:t xml:space="preserve">第四章  </w:t>
      </w:r>
      <w:r>
        <w:rPr>
          <w:rFonts w:hint="eastAsia" w:ascii="宋体" w:hAnsi="宋体"/>
          <w:b/>
          <w:color w:val="000000"/>
          <w:sz w:val="32"/>
          <w:szCs w:val="32"/>
        </w:rPr>
        <w:t xml:space="preserve">合同主要条款</w:t>
      </w:r>
      <w:r>
        <w:rPr>
          <w:rFonts w:hint="eastAsia" w:ascii="宋体" w:hAnsi="宋体"/>
          <w:b/>
          <w:color w:val="000000"/>
          <w:sz w:val="32"/>
          <w:szCs w:val="32"/>
        </w:rPr>
      </w:r>
      <w:r/>
    </w:p>
    <w:p>
      <w:pPr>
        <w:pStyle w:val="881"/>
        <w:spacing w:line="360" w:lineRule="auto"/>
        <w:rPr>
          <w:rFonts w:hint="eastAsia" w:ascii="宋体" w:hAnsi="宋体" w:eastAsia="宋体" w:cs="宋体"/>
          <w:color w:val="000000"/>
          <w:sz w:val="24"/>
          <w:szCs w:val="24"/>
          <w:lang w:eastAsia="zh-CN"/>
        </w:rPr>
      </w:pPr>
      <w:r>
        <w:rPr>
          <w:rFonts w:hint="eastAsia" w:ascii="宋体" w:hAnsi="宋体"/>
          <w:color w:val="000000"/>
          <w:sz w:val="24"/>
          <w:szCs w:val="24"/>
        </w:rPr>
        <w:t xml:space="preserve">甲</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方：（采购单位）</w:t>
      </w:r>
      <w:r>
        <w:rPr>
          <w:rFonts w:hint="eastAsia" w:ascii="宋体" w:hAnsi="宋体"/>
          <w:color w:val="000000"/>
          <w:sz w:val="24"/>
          <w:szCs w:val="24"/>
          <w:lang w:eastAsia="zh-CN"/>
        </w:rPr>
        <w:t xml:space="preserve">苏州高新区工委（虎丘区委）宣传部</w:t>
      </w:r>
      <w:r>
        <w:rPr>
          <w:rFonts w:hint="eastAsia" w:ascii="宋体" w:hAnsi="宋体" w:eastAsia="宋体" w:cs="宋体"/>
          <w:color w:val="000000"/>
          <w:sz w:val="24"/>
          <w:szCs w:val="24"/>
          <w:lang w:eastAsia="zh-CN"/>
        </w:rPr>
      </w:r>
      <w:r/>
    </w:p>
    <w:p>
      <w:pPr>
        <w:pStyle w:val="881"/>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rPr>
      </w:r>
      <w:r/>
    </w:p>
    <w:p>
      <w:pPr>
        <w:pStyle w:val="881"/>
        <w:spacing w:line="360" w:lineRule="auto"/>
        <w:rPr>
          <w:rFonts w:hint="eastAsia" w:ascii="宋体" w:hAnsi="宋体"/>
          <w:color w:val="000000"/>
          <w:sz w:val="24"/>
          <w:szCs w:val="24"/>
        </w:rPr>
      </w:pPr>
      <w:r>
        <w:rPr>
          <w:rFonts w:hint="eastAsia" w:ascii="宋体" w:hAnsi="宋体"/>
          <w:color w:val="000000"/>
          <w:sz w:val="24"/>
          <w:szCs w:val="24"/>
        </w:rPr>
        <w:t xml:space="preserve">电</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话： </w:t>
      </w:r>
      <w:r>
        <w:rPr>
          <w:rFonts w:hint="eastAsia" w:ascii="宋体" w:hAnsi="宋体"/>
          <w:color w:val="000000"/>
          <w:sz w:val="24"/>
          <w:szCs w:val="24"/>
        </w:rPr>
      </w:r>
      <w:r/>
    </w:p>
    <w:p>
      <w:pPr>
        <w:pStyle w:val="881"/>
        <w:spacing w:line="360" w:lineRule="auto"/>
        <w:rPr>
          <w:rFonts w:hint="eastAsia" w:ascii="宋体" w:hAnsi="宋体"/>
          <w:color w:val="000000"/>
          <w:sz w:val="24"/>
          <w:szCs w:val="24"/>
        </w:rPr>
      </w:pPr>
      <w:r>
        <w:rPr>
          <w:rFonts w:hint="eastAsia" w:ascii="宋体" w:hAnsi="宋体"/>
          <w:color w:val="000000"/>
          <w:sz w:val="24"/>
          <w:szCs w:val="24"/>
        </w:rPr>
      </w:r>
      <w:r/>
    </w:p>
    <w:p>
      <w:pPr>
        <w:pStyle w:val="881"/>
        <w:spacing w:line="360" w:lineRule="auto"/>
        <w:rPr>
          <w:rFonts w:hint="eastAsia" w:ascii="宋体" w:hAnsi="宋体" w:cs="宋体"/>
          <w:color w:val="000000"/>
          <w:sz w:val="24"/>
          <w:lang w:val="en-US" w:eastAsia="zh-CN"/>
        </w:rPr>
      </w:pPr>
      <w:r>
        <w:rPr>
          <w:rFonts w:hint="eastAsia" w:ascii="宋体" w:hAnsi="宋体"/>
          <w:color w:val="000000"/>
          <w:sz w:val="24"/>
          <w:szCs w:val="24"/>
        </w:rPr>
        <w:t xml:space="preserve">乙</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方：（成交单位）</w:t>
      </w:r>
      <w:r>
        <w:rPr>
          <w:rFonts w:hint="eastAsia" w:ascii="宋体" w:hAnsi="宋体" w:cs="宋体"/>
          <w:color w:val="000000"/>
          <w:sz w:val="24"/>
          <w:lang w:eastAsia="zh-CN"/>
        </w:rPr>
        <w:t xml:space="preserve">苏州</w:t>
      </w:r>
      <w:r>
        <w:rPr>
          <w:rFonts w:hint="eastAsia" w:ascii="宋体" w:hAnsi="宋体" w:cs="宋体"/>
          <w:color w:val="000000"/>
          <w:sz w:val="24"/>
          <w:lang w:val="en-US" w:eastAsia="zh-CN"/>
        </w:rPr>
        <w:t xml:space="preserve">日报社</w:t>
      </w:r>
      <w:r>
        <w:rPr>
          <w:rFonts w:hint="eastAsia" w:ascii="宋体" w:hAnsi="宋体" w:cs="宋体"/>
          <w:color w:val="000000"/>
          <w:sz w:val="24"/>
          <w:lang w:val="en-US" w:eastAsia="zh-CN"/>
        </w:rPr>
      </w:r>
      <w:r/>
    </w:p>
    <w:p>
      <w:pPr>
        <w:pStyle w:val="881"/>
        <w:spacing w:line="360"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r>
      <w:r/>
    </w:p>
    <w:p>
      <w:pPr>
        <w:pStyle w:val="881"/>
        <w:spacing w:line="360" w:lineRule="auto"/>
        <w:rPr>
          <w:rFonts w:hint="eastAsia" w:ascii="宋体" w:hAnsi="宋体"/>
          <w:color w:val="000000"/>
          <w:sz w:val="24"/>
          <w:szCs w:val="24"/>
        </w:rPr>
      </w:pPr>
      <w:r>
        <w:rPr>
          <w:rFonts w:hint="eastAsia" w:ascii="宋体" w:hAnsi="宋体"/>
          <w:color w:val="000000"/>
          <w:sz w:val="24"/>
          <w:szCs w:val="24"/>
        </w:rPr>
        <w:t xml:space="preserve">电</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话： </w:t>
      </w:r>
      <w:r>
        <w:rPr>
          <w:rFonts w:hint="eastAsia" w:ascii="宋体" w:hAnsi="宋体"/>
          <w:color w:val="000000"/>
          <w:sz w:val="24"/>
          <w:szCs w:val="24"/>
        </w:rPr>
      </w:r>
      <w:r/>
    </w:p>
    <w:p>
      <w:pPr>
        <w:pStyle w:val="881"/>
        <w:ind w:firstLine="42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根据苏州惠德普源企业咨询有限公司采购编号</w:t>
      </w:r>
      <w:r>
        <w:rPr>
          <w:rFonts w:hint="eastAsia" w:ascii="宋体" w:hAnsi="宋体" w:eastAsia="宋体" w:cs="宋体"/>
          <w:color w:val="000000"/>
          <w:sz w:val="24"/>
          <w:szCs w:val="24"/>
          <w:u w:val="single"/>
          <w:lang w:eastAsia="zh-CN"/>
        </w:rPr>
        <w:t xml:space="preserve">JSZC-320505-HDPY-D2026-0009</w:t>
      </w:r>
      <w:r>
        <w:rPr>
          <w:rFonts w:hint="eastAsia" w:ascii="宋体" w:hAnsi="宋体" w:eastAsia="宋体" w:cs="宋体"/>
          <w:color w:val="000000"/>
          <w:sz w:val="24"/>
          <w:szCs w:val="24"/>
        </w:rPr>
        <w:t xml:space="preserve">政府采购文件及</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的响应文件和成交通知书，甲乙双方就此次成交的</w:t>
      </w:r>
      <w:r>
        <w:rPr>
          <w:rFonts w:hint="eastAsia" w:ascii="宋体" w:hAnsi="宋体" w:eastAsia="宋体" w:cs="宋体"/>
          <w:color w:val="000000"/>
          <w:sz w:val="24"/>
          <w:szCs w:val="24"/>
          <w:lang w:eastAsia="zh-CN"/>
        </w:rPr>
        <w:t xml:space="preserve">《苏州日报》推广</w:t>
      </w:r>
      <w:r>
        <w:rPr>
          <w:rFonts w:hint="eastAsia" w:ascii="宋体" w:hAnsi="宋体" w:eastAsia="宋体" w:cs="宋体"/>
          <w:color w:val="000000"/>
          <w:sz w:val="24"/>
          <w:szCs w:val="24"/>
        </w:rPr>
        <w:t xml:space="preserve">购销事宜，签订本合同书。</w:t>
      </w:r>
      <w:r>
        <w:rPr>
          <w:rFonts w:hint="eastAsia" w:ascii="宋体" w:hAnsi="宋体" w:eastAsia="宋体" w:cs="宋体"/>
          <w:color w:val="000000"/>
          <w:sz w:val="24"/>
          <w:szCs w:val="24"/>
        </w:rPr>
      </w:r>
      <w:r/>
    </w:p>
    <w:p>
      <w:pPr>
        <w:pStyle w:val="881"/>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一、</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lang w:val="zh-CN"/>
        </w:rPr>
        <w:t xml:space="preserve">内容：</w:t>
      </w:r>
      <w:r>
        <w:rPr>
          <w:rFonts w:hint="eastAsia" w:ascii="宋体" w:hAnsi="宋体" w:eastAsia="宋体" w:cs="宋体"/>
          <w:b w:val="0"/>
          <w:bCs w:val="0"/>
          <w:i w:val="0"/>
          <w:iCs w:val="0"/>
          <w:caps w:val="0"/>
          <w:color w:val="000000"/>
          <w:spacing w:val="0"/>
          <w:sz w:val="24"/>
          <w:szCs w:val="24"/>
          <w:shd w:val="clear" w:color="auto" w:fill="ffffff"/>
        </w:rPr>
        <w:t xml:space="preserve">依托《苏州日报》平台优势，</w:t>
      </w:r>
      <w:r>
        <w:rPr>
          <w:rFonts w:hint="eastAsia" w:cs="宋体"/>
          <w:b w:val="0"/>
          <w:bCs w:val="0"/>
          <w:i w:val="0"/>
          <w:iCs w:val="0"/>
          <w:caps w:val="0"/>
          <w:color w:val="000000"/>
          <w:spacing w:val="0"/>
          <w:sz w:val="24"/>
          <w:szCs w:val="24"/>
          <w:shd w:val="clear" w:color="auto" w:fill="ffffff"/>
          <w:lang w:val="en-US" w:eastAsia="zh-CN"/>
        </w:rPr>
        <w:t xml:space="preserve">开展全年常态化、专题化、深度化全媒体宣传推广</w:t>
      </w:r>
      <w:r>
        <w:rPr>
          <w:rFonts w:hint="eastAsia" w:ascii="宋体" w:hAnsi="宋体" w:eastAsia="宋体" w:cs="宋体"/>
          <w:b w:val="0"/>
          <w:bCs w:val="0"/>
          <w:i w:val="0"/>
          <w:iCs w:val="0"/>
          <w:caps w:val="0"/>
          <w:color w:val="000000"/>
          <w:spacing w:val="0"/>
          <w:sz w:val="24"/>
          <w:szCs w:val="24"/>
          <w:shd w:val="clear" w:color="auto" w:fill="ffffff"/>
        </w:rPr>
        <w:t xml:space="preserve">。</w:t>
      </w:r>
      <w:r>
        <w:rPr>
          <w:rFonts w:ascii="宋体" w:hAnsi="宋体" w:eastAsia="宋体" w:cs="宋体"/>
          <w:b w:val="0"/>
          <w:bCs w:val="0"/>
          <w:i w:val="0"/>
          <w:iCs w:val="0"/>
          <w:caps w:val="0"/>
          <w:color w:val="000000"/>
          <w:spacing w:val="0"/>
          <w:sz w:val="24"/>
          <w:szCs w:val="24"/>
          <w:shd w:val="clear" w:color="auto" w:fill="ffffff"/>
          <w:lang w:val="en-US" w:eastAsia="zh-CN"/>
        </w:rPr>
        <w:t xml:space="preserve">通过重点版面策划、专题专栏打造、专家评论解读、驻点专属采编等方式，全面提升苏州高新区对外传播力、影响力和公信力，助力区域重点工作落地发声、亮点工作出圈展示，契合高新区全年整体工作部署与阶段性重点宣传需求</w:t>
      </w:r>
      <w:r>
        <w:rPr>
          <w:rFonts w:hint="eastAsia" w:ascii="宋体" w:hAnsi="宋体" w:eastAsia="宋体" w:cs="宋体"/>
          <w:b w:val="0"/>
          <w:bCs w:val="0"/>
          <w:i w:val="0"/>
          <w:iCs w:val="0"/>
          <w:caps w:val="0"/>
          <w:color w:val="000000"/>
          <w:spacing w:val="0"/>
          <w:sz w:val="24"/>
          <w:szCs w:val="24"/>
          <w:shd w:val="clear" w:color="auto" w:fill="ffffff"/>
          <w:lang w:eastAsia="zh-CN"/>
        </w:rPr>
        <w:t xml:space="preserve">【</w:t>
      </w:r>
      <w:r>
        <w:rPr>
          <w:rFonts w:hint="eastAsia" w:ascii="宋体" w:hAnsi="宋体" w:eastAsia="宋体" w:cs="宋体"/>
          <w:color w:val="000000"/>
          <w:sz w:val="24"/>
          <w:szCs w:val="24"/>
          <w:lang w:val="zh-CN"/>
        </w:rPr>
        <w:t xml:space="preserve">具体</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val="zh-CN"/>
        </w:rPr>
        <w:t xml:space="preserve">详见《采购内容》】</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二、服务期限：</w:t>
      </w:r>
      <w:r>
        <w:rPr>
          <w:rFonts w:hint="eastAsia" w:ascii="宋体" w:hAnsi="宋体" w:eastAsia="宋体" w:cs="宋体"/>
          <w:color w:val="000000"/>
          <w:sz w:val="24"/>
          <w:szCs w:val="24"/>
          <w:lang w:val="en-US" w:eastAsia="zh-CN"/>
        </w:rPr>
        <w:t xml:space="preserve">一年</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881"/>
        <w:ind w:firstLine="480"/>
        <w:keepLines w:val="0"/>
        <w:keepNext w:val="0"/>
        <w:pageBreakBefore w:val="0"/>
        <w:spacing w:line="360" w:lineRule="auto"/>
        <w:tabs>
          <w:tab w:val="left" w:pos="43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服务地点：</w:t>
      </w:r>
      <w:r>
        <w:rPr>
          <w:rFonts w:hint="eastAsia" w:ascii="宋体" w:hAnsi="宋体" w:eastAsia="宋体" w:cs="宋体"/>
          <w:color w:val="000000"/>
          <w:sz w:val="24"/>
          <w:szCs w:val="24"/>
        </w:rPr>
        <w:t xml:space="preserve">甲方指定地点</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881"/>
        <w:ind w:firstLine="480"/>
        <w:keepLines w:val="0"/>
        <w:keepNext w:val="0"/>
        <w:pageBreakBefore w:val="0"/>
        <w:spacing w:line="360" w:lineRule="auto"/>
        <w:tabs>
          <w:tab w:val="left" w:pos="43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服务质量要求：达到国家和省、市、区规定的技术标准。</w:t>
      </w:r>
      <w:r>
        <w:rPr>
          <w:rFonts w:hint="eastAsia" w:ascii="宋体" w:hAnsi="宋体" w:eastAsia="宋体" w:cs="宋体"/>
          <w:color w:val="000000"/>
          <w:sz w:val="24"/>
          <w:szCs w:val="24"/>
          <w:lang w:val="zh-CN"/>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三、合同价款支付：</w:t>
      </w:r>
      <w:r>
        <w:rPr>
          <w:rFonts w:hint="eastAsia" w:ascii="宋体" w:hAnsi="宋体" w:eastAsia="宋体" w:cs="宋体"/>
          <w:color w:val="000000"/>
          <w:sz w:val="24"/>
          <w:szCs w:val="24"/>
          <w:lang w:val="zh-CN"/>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合同总金额为</w:t>
      </w: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），包括</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color w:val="000000"/>
          <w:sz w:val="24"/>
          <w:szCs w:val="24"/>
        </w:rPr>
        <w:t xml:space="preserve">该项</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所需的</w:t>
      </w:r>
      <w:r>
        <w:rPr>
          <w:rFonts w:hint="eastAsia" w:ascii="宋体" w:hAnsi="宋体" w:eastAsia="宋体" w:cs="宋体"/>
          <w:color w:val="000000"/>
          <w:sz w:val="24"/>
          <w:szCs w:val="24"/>
          <w:lang w:val="en-US" w:eastAsia="zh-CN"/>
        </w:rPr>
        <w:t xml:space="preserve">劳务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加班、</w:t>
      </w:r>
      <w:r>
        <w:rPr>
          <w:rFonts w:hint="eastAsia" w:ascii="宋体" w:hAnsi="宋体" w:eastAsia="宋体" w:cs="宋体"/>
          <w:color w:val="000000"/>
          <w:sz w:val="24"/>
          <w:szCs w:val="24"/>
        </w:rPr>
        <w:t xml:space="preserve">利润、税金、</w:t>
      </w:r>
      <w:r>
        <w:rPr>
          <w:rFonts w:hint="eastAsia" w:ascii="宋体" w:hAnsi="宋体" w:eastAsia="宋体" w:cs="宋体"/>
          <w:color w:val="000000"/>
          <w:sz w:val="24"/>
          <w:szCs w:val="24"/>
          <w:lang w:val="en-US" w:eastAsia="zh-CN"/>
        </w:rPr>
        <w:t xml:space="preserve">招标代理服务费、验收及</w:t>
      </w:r>
      <w:r>
        <w:rPr>
          <w:rFonts w:hint="eastAsia" w:ascii="宋体" w:hAnsi="宋体" w:eastAsia="宋体" w:cs="宋体"/>
          <w:color w:val="000000"/>
          <w:sz w:val="24"/>
          <w:szCs w:val="24"/>
        </w:rPr>
        <w:t xml:space="preserve">政策性文件规定的所有风险、责任等</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付款步骤：</w:t>
      </w:r>
      <w:r>
        <w:rPr>
          <w:rFonts w:hint="eastAsia" w:ascii="宋体" w:hAnsi="宋体" w:eastAsia="宋体" w:cs="宋体"/>
          <w:color w:val="000000"/>
          <w:sz w:val="24"/>
          <w:szCs w:val="24"/>
          <w:highlight w:val="none"/>
          <w:lang w:val="en-US" w:eastAsia="zh-CN"/>
        </w:rPr>
        <w:t xml:space="preserve">合同签订生效后，甲方支付合同金额的50%；余款50%待整个项目全部完成并验收合格后一次性付清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TW" w:eastAsia="zh-TW"/>
        </w:rPr>
      </w:pPr>
      <w:r>
        <w:rPr>
          <w:rFonts w:hint="eastAsia" w:ascii="宋体" w:hAnsi="宋体" w:eastAsia="宋体" w:cs="宋体"/>
          <w:color w:val="000000"/>
          <w:sz w:val="24"/>
          <w:szCs w:val="24"/>
          <w:lang w:val="zh-TW" w:eastAsia="zh-TW"/>
        </w:rPr>
        <w:t xml:space="preserve">3.根据现行税法对甲方征收的与本合同有关的一切税费均由甲方承担；根据现行税法对乙方征收的与本合同有关的一切税费均由乙方承担。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4"/>
          <w:szCs w:val="24"/>
          <w:lang w:val="zh-TW" w:eastAsia="zh-TW"/>
        </w:rPr>
      </w:r>
      <w:r/>
    </w:p>
    <w:p>
      <w:pPr>
        <w:pStyle w:val="881"/>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TW" w:eastAsia="zh-TW"/>
        </w:rPr>
        <w:t xml:space="preserve">支付方式：</w:t>
      </w:r>
      <w:r>
        <w:rPr>
          <w:rFonts w:hint="eastAsia" w:ascii="宋体" w:hAnsi="宋体" w:eastAsia="宋体" w:cs="宋体"/>
          <w:color w:val="000000"/>
          <w:sz w:val="24"/>
          <w:szCs w:val="24"/>
        </w:rPr>
        <w:t xml:space="preserve">银行转账或数字人民币转账。乙方账户信息如下：</w:t>
      </w:r>
      <w:r>
        <w:rPr>
          <w:rFonts w:hint="eastAsia" w:ascii="宋体" w:hAnsi="宋体" w:eastAsia="宋体" w:cs="宋体"/>
          <w:color w:val="000000"/>
          <w:sz w:val="24"/>
          <w:szCs w:val="24"/>
        </w:rPr>
      </w:r>
      <w:r/>
    </w:p>
    <w:p>
      <w:pPr>
        <w:pStyle w:val="881"/>
        <w:ind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乙方开户名称：</w:t>
      </w:r>
      <w:r>
        <w:rPr>
          <w:rFonts w:hint="eastAsia" w:ascii="宋体" w:hAnsi="宋体" w:eastAsia="宋体" w:cs="宋体"/>
          <w:color w:val="000000"/>
          <w:sz w:val="24"/>
          <w:szCs w:val="24"/>
        </w:rPr>
      </w:r>
      <w:r/>
    </w:p>
    <w:p>
      <w:pPr>
        <w:pStyle w:val="881"/>
        <w:ind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p>
      <w:pPr>
        <w:pStyle w:val="881"/>
        <w:ind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银行账号：</w:t>
      </w:r>
      <w:r>
        <w:rPr>
          <w:rFonts w:hint="eastAsia" w:ascii="宋体" w:hAnsi="宋体" w:eastAsia="宋体" w:cs="宋体"/>
          <w:color w:val="000000"/>
          <w:sz w:val="24"/>
          <w:szCs w:val="24"/>
        </w:rPr>
      </w:r>
      <w:r/>
    </w:p>
    <w:p>
      <w:pPr>
        <w:pStyle w:val="881"/>
        <w:ind w:firstLine="42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数字人民币账号（数币钱包ID）：</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TW" w:eastAsia="zh-TW"/>
        </w:rPr>
        <w:t xml:space="preserve">。</w:t>
      </w:r>
      <w:r>
        <w:rPr>
          <w:rFonts w:hint="eastAsia" w:ascii="宋体" w:hAnsi="宋体" w:eastAsia="宋体" w:cs="宋体"/>
          <w:color w:val="000000"/>
          <w:sz w:val="24"/>
          <w:szCs w:val="24"/>
          <w:lang w:val="en-US" w:eastAsia="zh-CN"/>
        </w:rPr>
      </w:r>
      <w:r/>
    </w:p>
    <w:p>
      <w:pPr>
        <w:pStyle w:val="881"/>
        <w:jc w:val="left"/>
        <w:keepLines w:val="0"/>
        <w:keepNext w:val="0"/>
        <w:pageBreakBefore w:val="0"/>
        <w:spacing w:line="360" w:lineRule="auto"/>
        <w:widowControl/>
        <w:tabs>
          <w:tab w:val="left" w:pos="540"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四、甲方权利和义务：</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1.根据甲方采购要求及乙方响应文件承诺，对乙方提供的服务及履行本合同情况实行验收。</w:t>
      </w:r>
      <w:r>
        <w:rPr>
          <w:rFonts w:hint="eastAsia" w:ascii="宋体" w:hAnsi="宋体" w:eastAsia="宋体" w:cs="宋体"/>
          <w:color w:val="000000"/>
          <w:sz w:val="24"/>
          <w:szCs w:val="24"/>
          <w:lang w:val="zh-CN" w:eastAsia="zh-TW"/>
        </w:rPr>
      </w:r>
      <w:r/>
    </w:p>
    <w:p>
      <w:pPr>
        <w:pStyle w:val="881"/>
        <w:jc w:val="left"/>
        <w:keepLines w:val="0"/>
        <w:keepNext w:val="0"/>
        <w:pageBreakBefore w:val="0"/>
        <w:spacing w:line="360" w:lineRule="auto"/>
        <w:widowControl/>
        <w:tabs>
          <w:tab w:val="left" w:pos="540"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TW"/>
        </w:rPr>
        <w:t xml:space="preserve">.甲方有权在本合同有效期内对乙方提供的服务进行监督、检查，对乙方不称职之处，有权提出改善建议，乙方应配合甲方予以执行。</w:t>
      </w:r>
      <w:r>
        <w:rPr>
          <w:rFonts w:hint="eastAsia" w:ascii="宋体" w:hAnsi="宋体" w:eastAsia="宋体" w:cs="宋体"/>
          <w:color w:val="000000"/>
          <w:sz w:val="24"/>
          <w:szCs w:val="24"/>
          <w:lang w:val="zh-CN" w:eastAsia="zh-TW"/>
        </w:rPr>
      </w:r>
      <w:r/>
    </w:p>
    <w:p>
      <w:pPr>
        <w:pStyle w:val="881"/>
        <w:jc w:val="left"/>
        <w:keepLines w:val="0"/>
        <w:keepNext w:val="0"/>
        <w:pageBreakBefore w:val="0"/>
        <w:spacing w:line="360" w:lineRule="auto"/>
        <w:widowControl/>
        <w:tabs>
          <w:tab w:val="left" w:pos="540"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3.甲方如有相关的情况和事实发生变化，应及时告知乙方。</w:t>
      </w:r>
      <w:r>
        <w:rPr>
          <w:rFonts w:hint="eastAsia" w:ascii="宋体" w:hAnsi="宋体" w:eastAsia="宋体" w:cs="宋体"/>
          <w:color w:val="000000"/>
          <w:sz w:val="24"/>
          <w:szCs w:val="24"/>
          <w:lang w:val="zh-CN" w:eastAsia="zh-TW"/>
        </w:rPr>
      </w:r>
      <w:r/>
    </w:p>
    <w:p>
      <w:pPr>
        <w:pStyle w:val="881"/>
        <w:jc w:val="left"/>
        <w:keepLines w:val="0"/>
        <w:keepNext w:val="0"/>
        <w:pageBreakBefore w:val="0"/>
        <w:spacing w:line="360" w:lineRule="auto"/>
        <w:widowControl/>
        <w:tabs>
          <w:tab w:val="left" w:pos="540"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五、乙方权利和义务：</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TW"/>
        </w:rPr>
        <w:t xml:space="preserve">1.</w:t>
      </w:r>
      <w:r>
        <w:rPr>
          <w:rFonts w:hint="eastAsia" w:ascii="宋体" w:hAnsi="宋体" w:eastAsia="宋体" w:cs="宋体"/>
          <w:i w:val="0"/>
          <w:iCs w:val="0"/>
          <w:caps w:val="0"/>
          <w:color w:val="000000"/>
          <w:spacing w:val="0"/>
          <w:sz w:val="24"/>
          <w:szCs w:val="24"/>
          <w:shd w:val="clear" w:color="auto" w:fill="ffffff"/>
        </w:rPr>
        <w:t xml:space="preserve">乙方应按采购文件、响应文件及本合同的约定，严格按照国家有关新闻出版的法律法规、行业规范及党报宣传纪律，高质量完成专刊的策划、采编、排版、校对、出版及发行工作，并保证项目按期、保质、保量完成</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乙方对提交的全部服务成果（包括专刊的内容、版面设计、印刷质量等）负最终责任。因乙方原因导致专刊出现内容错误、政治性问题、印刷瑕疵等，乙方应承担相应责任</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81"/>
        <w:keepLines w:val="0"/>
        <w:keepNext w:val="0"/>
        <w:pageBreakBefore w:val="0"/>
        <w:spacing w:line="360" w:lineRule="auto"/>
        <w:tabs>
          <w:tab w:val="left" w:pos="432" w:leader="none"/>
        </w:tabs>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lang w:val="en-US" w:eastAsia="zh-CN"/>
        </w:rPr>
        <w:t xml:space="preserve">3.</w:t>
      </w:r>
      <w:r>
        <w:rPr>
          <w:rFonts w:hint="eastAsia" w:ascii="宋体" w:hAnsi="宋体" w:eastAsia="宋体" w:cs="宋体"/>
          <w:i w:val="0"/>
          <w:iCs w:val="0"/>
          <w:caps w:val="0"/>
          <w:color w:val="000000"/>
          <w:spacing w:val="0"/>
          <w:sz w:val="24"/>
          <w:szCs w:val="24"/>
          <w:shd w:val="clear" w:color="auto" w:fill="ffffff"/>
        </w:rPr>
        <w:t xml:space="preserve">乙方应积极配合甲方的监督、检查，按照甲方合理要求及时提供相关材料、说明情况，并按照甲方书面整改建议在规定时间内完成整改。</w:t>
      </w:r>
      <w:r>
        <w:rPr>
          <w:rFonts w:hint="eastAsia" w:ascii="宋体" w:hAnsi="宋体" w:eastAsia="宋体" w:cs="宋体"/>
          <w:i w:val="0"/>
          <w:iCs w:val="0"/>
          <w:caps w:val="0"/>
          <w:color w:val="000000"/>
          <w:spacing w:val="0"/>
          <w:sz w:val="24"/>
          <w:szCs w:val="24"/>
          <w:shd w:val="clear" w:color="auto" w:fill="ffffff"/>
        </w:rPr>
      </w:r>
      <w:r/>
    </w:p>
    <w:p>
      <w:pPr>
        <w:pStyle w:val="881"/>
        <w:keepLines w:val="0"/>
        <w:keepNext w:val="0"/>
        <w:pageBreakBefore w:val="0"/>
        <w:spacing w:line="360" w:lineRule="auto"/>
        <w:tabs>
          <w:tab w:val="left" w:pos="432" w:leader="none"/>
        </w:tabs>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lang w:val="en-US" w:eastAsia="zh-CN"/>
        </w:rPr>
        <w:t xml:space="preserve">4.</w:t>
      </w:r>
      <w:r>
        <w:rPr>
          <w:rFonts w:hint="eastAsia" w:ascii="宋体" w:hAnsi="宋体" w:eastAsia="宋体" w:cs="宋体"/>
          <w:i w:val="0"/>
          <w:iCs w:val="0"/>
          <w:caps w:val="0"/>
          <w:color w:val="000000"/>
          <w:spacing w:val="0"/>
          <w:sz w:val="24"/>
          <w:szCs w:val="24"/>
          <w:shd w:val="clear" w:color="auto" w:fill="ffffff"/>
        </w:rPr>
        <w:t xml:space="preserve">乙方对在履行合同过程中接触到的甲方未公开信息、内部文件、敏感数据等承担保密义务，不得泄露或用于本合同以外的任何目的。</w:t>
      </w:r>
      <w:r>
        <w:rPr>
          <w:rFonts w:hint="eastAsia" w:ascii="宋体" w:hAnsi="宋体" w:eastAsia="宋体" w:cs="宋体"/>
          <w:i w:val="0"/>
          <w:iCs w:val="0"/>
          <w:caps w:val="0"/>
          <w:color w:val="000000"/>
          <w:spacing w:val="0"/>
          <w:sz w:val="24"/>
          <w:szCs w:val="24"/>
          <w:shd w:val="clear" w:color="auto" w:fill="ffffff"/>
        </w:rPr>
      </w:r>
      <w:r/>
    </w:p>
    <w:p>
      <w:pPr>
        <w:pStyle w:val="881"/>
        <w:keepLines w:val="0"/>
        <w:keepNext w:val="0"/>
        <w:pageBreakBefore w:val="0"/>
        <w:spacing w:line="360" w:lineRule="auto"/>
        <w:tabs>
          <w:tab w:val="left" w:pos="432" w:leader="none"/>
        </w:tabs>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 xml:space="preserve">5.</w:t>
      </w:r>
      <w:r>
        <w:rPr>
          <w:rFonts w:hint="eastAsia" w:ascii="宋体" w:hAnsi="宋体" w:eastAsia="宋体" w:cs="宋体"/>
          <w:i w:val="0"/>
          <w:iCs w:val="0"/>
          <w:caps w:val="0"/>
          <w:color w:val="000000"/>
          <w:spacing w:val="0"/>
          <w:sz w:val="24"/>
          <w:szCs w:val="24"/>
          <w:shd w:val="clear" w:color="auto" w:fill="ffffff"/>
        </w:rPr>
        <w:t xml:space="preserve">乙方为完成本项目而创作的内容（包括但不限于文字、图片、版面设计等），其知识产权归属由双方另行约定（通常可约定归甲方所有或双方共有）。乙方保证其使用的素材不侵犯第三方知识产权。</w:t>
      </w:r>
      <w:r>
        <w:rPr>
          <w:rFonts w:hint="eastAsia" w:ascii="宋体" w:hAnsi="宋体" w:eastAsia="宋体" w:cs="宋体"/>
          <w:i w:val="0"/>
          <w:iCs w:val="0"/>
          <w:caps w:val="0"/>
          <w:color w:val="000000"/>
          <w:spacing w:val="0"/>
          <w:sz w:val="24"/>
          <w:szCs w:val="24"/>
          <w:shd w:val="clear" w:color="auto" w:fill="ffffff"/>
          <w:lang w:val="en-US" w:eastAsia="zh-CN"/>
        </w:rPr>
      </w:r>
      <w:r/>
    </w:p>
    <w:p>
      <w:pPr>
        <w:pStyle w:val="881"/>
        <w:jc w:val="left"/>
        <w:keepLines w:val="0"/>
        <w:keepNext w:val="0"/>
        <w:pageBreakBefore w:val="0"/>
        <w:spacing w:line="360" w:lineRule="auto"/>
        <w:widowControl/>
        <w:tabs>
          <w:tab w:val="left" w:pos="540"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六、违约责任：合同一方不履行合同义务或者履行合同义务不符合规定的，应当承担继续履行、采取补救措施或者赔偿损失等违约责任。</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1.甲方违约责任：</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1.1在合同生效后，甲方无正当理由要求解除合同的，应向乙方偿付合同总价款的5%作为违约金，违约金不足以补偿损失的，乙方有权要求甲方补足。</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1.2甲方逾期付款的应按照逾期付款金额的每天万分之四支付逾期付款违约金，但至多不超过合同总价款的5%。</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2.乙方违约责任：</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2.1乙方不能提供服务的，或服务不合格从而影响甲方日常工作的，应向甲方支付本合同总金额的5%作为违约金，给甲方造成损失的，乙方应赔偿一切直接、间接损失。</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2.2乙方逾期提供服务的，应与甲方和政府采购管理部门协商，甲方仍有要求乙方提供的，乙方应立即提供服务，并按照逾期提供服务部分金额的每日万分之五支付逾期违约金，给甲方造成损失的，乙方应赔偿一切直接、间接损失。</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2.3乙方提供的服务不符合要求的，甲方可先行要求乙方进行整改；经乙方整改后，乙方提供的服务仍不合格的或乙方再次出现服务不合格的情况的，乙方除须按甲方要求进行整改外，还应按照本合同总金额的1%/次向甲方支付违约金。</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2.4乙方服务不合格且拒不改正的（在甲方限定期限内不采取整改措施则视为拒不改正），甲方有权委托第三人提供服务，且甲方享有单方解除本合同的权利。由此产生的费用、给甲方造成的一切直接、间接损失，均由乙方承担。</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2.5乙方如有其它违反本合同的行为，应按照本合同总金额的10%向甲方支付违约金，违约金不足以弥补甲方损失的，乙方应当予以补足。</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2.6乙方应赔偿甲方的损失、支付给甲方的违约金以及其它根据本合同应支付给甲方的费用，甲方有权直接从未支付款项中予以扣除，不足部分有权要求乙方补足。</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七、不可抗力：</w:t>
      </w:r>
      <w:r>
        <w:rPr>
          <w:rFonts w:hint="eastAsia" w:ascii="宋体" w:hAnsi="宋体" w:eastAsia="宋体" w:cs="宋体"/>
          <w:color w:val="000000"/>
          <w:sz w:val="24"/>
          <w:szCs w:val="24"/>
          <w:lang w:val="zh-CN"/>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1.因不可抗力（或甲、乙双方不能控制的原因）不能履行合同的，根据不可抗力的影响，部分或者全部免除责任。但合同一方延迟履行后发生不可抗力的，不能免除责任。</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八、合同的解除和转让：</w:t>
      </w:r>
      <w:r>
        <w:rPr>
          <w:rFonts w:hint="eastAsia" w:ascii="宋体" w:hAnsi="宋体" w:eastAsia="宋体" w:cs="宋体"/>
          <w:color w:val="000000"/>
          <w:sz w:val="24"/>
          <w:szCs w:val="24"/>
          <w:lang w:val="zh-CN"/>
        </w:rPr>
      </w:r>
      <w:r/>
    </w:p>
    <w:p>
      <w:pPr>
        <w:pStyle w:val="881"/>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除《政府采购法》第49条、第50条第二款规定的情形及本合同约定的情形外，本合同签订后，甲乙双方不得擅自变更、解除或终止本合同。</w:t>
      </w:r>
      <w:r>
        <w:rPr>
          <w:rFonts w:hint="eastAsia" w:ascii="宋体" w:hAnsi="宋体" w:eastAsia="宋体" w:cs="宋体"/>
          <w:color w:val="000000"/>
          <w:sz w:val="24"/>
          <w:szCs w:val="24"/>
        </w:rPr>
      </w:r>
      <w:r/>
    </w:p>
    <w:p>
      <w:pPr>
        <w:pStyle w:val="881"/>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有下列情形之一的，合同一方可以解除合同：</w:t>
      </w:r>
      <w:r>
        <w:rPr>
          <w:rFonts w:hint="eastAsia" w:ascii="宋体" w:hAnsi="宋体" w:eastAsia="宋体" w:cs="宋体"/>
          <w:color w:val="000000"/>
          <w:sz w:val="24"/>
          <w:szCs w:val="24"/>
        </w:rPr>
      </w:r>
      <w:r/>
    </w:p>
    <w:p>
      <w:pPr>
        <w:pStyle w:val="881"/>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1因不可抗力致使不能实现合同目的的，未受不可抗力影响的一方有权解除合同；</w:t>
      </w:r>
      <w:r>
        <w:rPr>
          <w:rFonts w:hint="eastAsia" w:ascii="宋体" w:hAnsi="宋体" w:eastAsia="宋体" w:cs="宋体"/>
          <w:color w:val="000000"/>
          <w:sz w:val="24"/>
          <w:szCs w:val="24"/>
        </w:rPr>
      </w:r>
      <w:r/>
    </w:p>
    <w:p>
      <w:pPr>
        <w:pStyle w:val="881"/>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2因合同一方违约导致合同不能履行的，另一方有权解除合同；</w:t>
      </w:r>
      <w:r>
        <w:rPr>
          <w:rFonts w:hint="eastAsia" w:ascii="宋体" w:hAnsi="宋体" w:eastAsia="宋体" w:cs="宋体"/>
          <w:color w:val="000000"/>
          <w:sz w:val="24"/>
          <w:szCs w:val="24"/>
        </w:rPr>
      </w:r>
      <w:r/>
    </w:p>
    <w:p>
      <w:pPr>
        <w:pStyle w:val="881"/>
        <w:spacing w:line="360" w:lineRule="auto"/>
        <w:rPr>
          <w:rFonts w:ascii="宋体" w:hAnsi="宋体" w:cs="宋体"/>
          <w:color w:val="000000"/>
          <w:sz w:val="24"/>
          <w:szCs w:val="24"/>
        </w:rPr>
      </w:pPr>
      <w:r>
        <w:rPr>
          <w:rFonts w:hint="eastAsia" w:ascii="宋体" w:hAnsi="宋体" w:eastAsia="宋体" w:cs="宋体"/>
          <w:color w:val="000000"/>
          <w:sz w:val="24"/>
          <w:szCs w:val="24"/>
          <w:lang w:val="en-US" w:eastAsia="zh-CN"/>
        </w:rPr>
        <w:t xml:space="preserve">2.3</w:t>
      </w:r>
      <w:r>
        <w:rPr>
          <w:rFonts w:hint="eastAsia" w:ascii="宋体" w:hAnsi="宋体" w:cs="宋体"/>
          <w:color w:val="000000"/>
          <w:sz w:val="24"/>
          <w:szCs w:val="24"/>
        </w:rPr>
        <w:t xml:space="preserve">乙方存在违反本合同第八条之情形的，甲方有权解除合同。</w:t>
      </w:r>
      <w:r>
        <w:rPr>
          <w:rFonts w:ascii="宋体" w:hAnsi="宋体" w:cs="宋体"/>
          <w:color w:val="000000"/>
          <w:sz w:val="24"/>
          <w:szCs w:val="24"/>
        </w:rPr>
      </w:r>
      <w:r/>
    </w:p>
    <w:p>
      <w:pPr>
        <w:pStyle w:val="881"/>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有权解除合同的一方，应当在违约事实或不可抗力发生后30日内书面通知对方解除本合同，本合同在书面通知到达对方时解除。</w:t>
      </w:r>
      <w:r>
        <w:rPr>
          <w:rFonts w:hint="eastAsia" w:ascii="宋体" w:hAnsi="宋体" w:eastAsia="宋体" w:cs="宋体"/>
          <w:color w:val="000000"/>
          <w:sz w:val="24"/>
          <w:szCs w:val="24"/>
        </w:rPr>
      </w:r>
      <w:r/>
    </w:p>
    <w:p>
      <w:pPr>
        <w:pStyle w:val="881"/>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未经甲方书面同意，乙方不得将本合同的部分或全部义务转让给任何第三方。</w:t>
      </w:r>
      <w:r>
        <w:rPr>
          <w:rFonts w:hint="eastAsia" w:ascii="宋体" w:hAnsi="宋体" w:eastAsia="宋体" w:cs="宋体"/>
          <w:color w:val="000000"/>
          <w:sz w:val="24"/>
          <w:szCs w:val="24"/>
        </w:rPr>
      </w:r>
      <w:r/>
    </w:p>
    <w:p>
      <w:pPr>
        <w:pStyle w:val="881"/>
        <w:keepLines w:val="0"/>
        <w:keepNext w:val="0"/>
        <w:pageBreakBefore w:val="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九、其它约定事项：</w:t>
      </w:r>
      <w:r>
        <w:rPr>
          <w:rFonts w:hint="eastAsia" w:ascii="宋体" w:hAnsi="宋体" w:eastAsia="宋体" w:cs="宋体"/>
          <w:color w:val="000000"/>
          <w:sz w:val="24"/>
          <w:szCs w:val="24"/>
          <w:lang w:val="zh-CN"/>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1.下列文件为本合同不可分割部分：</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1.1成交通知书；</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1.2 JSZC-320505-HDPY-D2026-0009乙方的响应文件；</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1.3乙方在</w:t>
      </w:r>
      <w:r>
        <w:rPr>
          <w:rFonts w:hint="eastAsia" w:ascii="宋体" w:hAnsi="宋体" w:eastAsia="宋体" w:cs="宋体"/>
          <w:color w:val="000000"/>
          <w:sz w:val="24"/>
          <w:szCs w:val="24"/>
          <w:lang w:val="en-US" w:eastAsia="zh-CN"/>
        </w:rPr>
        <w:t xml:space="preserve">协商</w:t>
      </w:r>
      <w:r>
        <w:rPr>
          <w:rFonts w:hint="eastAsia" w:ascii="宋体" w:hAnsi="宋体" w:eastAsia="宋体" w:cs="宋体"/>
          <w:color w:val="000000"/>
          <w:sz w:val="24"/>
          <w:szCs w:val="24"/>
          <w:lang w:val="zh-CN" w:eastAsia="zh-TW"/>
        </w:rPr>
        <w:t xml:space="preserve">过程中所作的其它承诺、声明、书面澄清等；</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1.4采购文件及其附件；</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1.5合同附件；</w:t>
      </w:r>
      <w:r>
        <w:rPr>
          <w:rFonts w:hint="eastAsia" w:ascii="宋体" w:hAnsi="宋体" w:eastAsia="宋体" w:cs="宋体"/>
          <w:color w:val="000000"/>
          <w:sz w:val="24"/>
          <w:szCs w:val="24"/>
          <w:lang w:val="zh-CN" w:eastAsia="zh-TW"/>
        </w:rPr>
      </w:r>
      <w:r/>
    </w:p>
    <w:p>
      <w:pPr>
        <w:pStyle w:val="881"/>
        <w:ind w:firstLine="240"/>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zh-CN" w:eastAsia="zh-TW"/>
        </w:rPr>
        <w:t xml:space="preserve">以上与本合同具有同等法律效力。</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color w:val="000000"/>
          <w:sz w:val="24"/>
          <w:szCs w:val="24"/>
          <w:lang w:val="zh-CN" w:eastAsia="zh-TW"/>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TW"/>
        </w:rPr>
        <w:t xml:space="preserve">.合同份数：本合同一式伍份，甲方执贰份，乙方执壹份，</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lang w:val="zh-CN" w:eastAsia="zh-TW"/>
        </w:rPr>
        <w:t xml:space="preserve">代理机构、政府采购管理部门各执壹份，具有同等法律效力</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eastAsia="zh-TW"/>
        </w:rPr>
        <w:t xml:space="preserve">经双方法定代表人或授权代表人签字并加盖公章后生效</w:t>
      </w:r>
      <w:r>
        <w:rPr>
          <w:rFonts w:hint="eastAsia" w:ascii="宋体" w:hAnsi="宋体" w:eastAsia="宋体" w:cs="宋体"/>
          <w:color w:val="000000"/>
          <w:sz w:val="24"/>
          <w:szCs w:val="24"/>
          <w:lang w:val="en-US" w:eastAsia="zh-CN"/>
        </w:rPr>
        <w:t xml:space="preserve">；合同生效后两个工作日内须上网公示</w:t>
      </w:r>
      <w:r>
        <w:rPr>
          <w:rFonts w:hint="eastAsia" w:ascii="宋体" w:hAnsi="宋体" w:eastAsia="宋体" w:cs="宋体"/>
          <w:color w:val="000000"/>
          <w:sz w:val="24"/>
          <w:szCs w:val="24"/>
          <w:lang w:val="zh-CN" w:eastAsia="zh-TW"/>
        </w:rPr>
        <w:t xml:space="preserve">。</w:t>
      </w:r>
      <w:r>
        <w:rPr>
          <w:rFonts w:hint="eastAsia" w:ascii="宋体" w:hAnsi="宋体" w:eastAsia="宋体" w:cs="宋体"/>
          <w:color w:val="000000"/>
          <w:sz w:val="24"/>
          <w:szCs w:val="24"/>
          <w:lang w:val="zh-CN" w:eastAsia="zh-TW"/>
        </w:rPr>
      </w:r>
      <w:r/>
    </w:p>
    <w:p>
      <w:pPr>
        <w:pStyle w:val="881"/>
        <w:keepLines w:val="0"/>
        <w:keepNext w:val="0"/>
        <w:pageBreakBefore w:val="0"/>
        <w:spacing w:line="360" w:lineRule="auto"/>
        <w:tabs>
          <w:tab w:val="left" w:pos="432" w:leader="none"/>
        </w:tabs>
        <w:rPr>
          <w:rFonts w:hint="eastAsia" w:ascii="宋体" w:hAnsi="宋体" w:eastAsia="宋体" w:cs="宋体"/>
          <w:bCs/>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TW"/>
        </w:rPr>
        <w:t xml:space="preserve">.</w:t>
      </w:r>
      <w:r>
        <w:rPr>
          <w:rFonts w:hint="eastAsia" w:ascii="宋体" w:hAnsi="宋体" w:eastAsia="宋体" w:cs="宋体"/>
          <w:color w:val="000000"/>
          <w:sz w:val="24"/>
          <w:szCs w:val="24"/>
        </w:rPr>
        <w:t xml:space="preserve">本合同未尽事宜应按《中华人民共和国民法典》《中华人民共和国政府采购法》</w:t>
      </w:r>
      <w:bookmarkStart w:id="6" w:name="_Hlk32483171"/>
      <w:r>
        <w:rPr>
          <w:rFonts w:hint="eastAsia" w:ascii="宋体" w:hAnsi="宋体" w:eastAsia="宋体" w:cs="宋体"/>
          <w:color w:val="000000"/>
          <w:sz w:val="24"/>
          <w:szCs w:val="24"/>
        </w:rPr>
        <w:t xml:space="preserve">以及其它法律、法规</w:t>
      </w:r>
      <w:bookmarkEnd w:id="6"/>
      <w:r>
        <w:rPr>
          <w:rFonts w:hint="eastAsia" w:ascii="宋体" w:hAnsi="宋体" w:eastAsia="宋体" w:cs="宋体"/>
          <w:color w:val="000000"/>
          <w:sz w:val="24"/>
          <w:szCs w:val="24"/>
        </w:rPr>
        <w:t xml:space="preserve">之规定解释，</w:t>
      </w:r>
      <w:r>
        <w:rPr>
          <w:rFonts w:hint="eastAsia" w:ascii="宋体" w:hAnsi="宋体" w:eastAsia="宋体" w:cs="宋体"/>
          <w:bCs/>
          <w:color w:val="000000"/>
          <w:sz w:val="24"/>
          <w:szCs w:val="24"/>
        </w:rPr>
        <w:t xml:space="preserve">在执行过程中甲乙双方应在不违背本合同和采购文件的原则下协商解决，协商结果以书面形式盖章记录，作为本合同的附件，与本合同具有同等法律效力，但须提交采购代理机构壹份备存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p>
      <w:pPr>
        <w:pStyle w:val="893"/>
        <w:jc w:val="center"/>
        <w:spacing w:line="360" w:lineRule="auto"/>
        <w:tabs>
          <w:tab w:val="left" w:pos="5250" w:leader="none"/>
        </w:tabs>
        <w:rPr>
          <w:rFonts w:hint="eastAsia" w:ascii="宋体" w:hAnsi="宋体"/>
          <w:b/>
          <w:color w:val="000000"/>
          <w:sz w:val="32"/>
          <w:szCs w:val="32"/>
        </w:rPr>
      </w:pPr>
      <w:r>
        <w:rPr>
          <w:rFonts w:hint="eastAsia" w:ascii="宋体" w:hAnsi="宋体"/>
          <w:b/>
          <w:color w:val="000000"/>
          <w:sz w:val="32"/>
          <w:szCs w:val="32"/>
        </w:rPr>
        <w:br w:type="page" w:clear="all"/>
      </w:r>
      <w:r>
        <w:rPr>
          <w:rFonts w:hint="eastAsia" w:ascii="宋体" w:hAnsi="宋体"/>
          <w:b/>
          <w:color w:val="000000"/>
          <w:sz w:val="32"/>
          <w:szCs w:val="32"/>
        </w:rPr>
        <w:t xml:space="preserve">附件格式</w:t>
      </w:r>
      <w:r>
        <w:rPr>
          <w:rFonts w:hint="eastAsia" w:ascii="宋体" w:hAnsi="宋体"/>
          <w:b/>
          <w:color w:val="000000"/>
          <w:sz w:val="32"/>
          <w:szCs w:val="32"/>
        </w:rPr>
      </w:r>
      <w:r/>
    </w:p>
    <w:p>
      <w:pPr>
        <w:pStyle w:val="888"/>
        <w:ind w:firstLine="0"/>
        <w:spacing w:line="360" w:lineRule="auto"/>
        <w:tabs>
          <w:tab w:val="left" w:pos="8930" w:leader="none"/>
          <w:tab w:val="left" w:pos="9306" w:leader="none"/>
        </w:tabs>
        <w:rPr>
          <w:rFonts w:ascii="宋体" w:hAnsi="宋体"/>
          <w:b/>
          <w:color w:val="000000"/>
          <w:sz w:val="24"/>
          <w:szCs w:val="24"/>
        </w:rPr>
      </w:pPr>
      <w:r>
        <w:rPr>
          <w:rFonts w:ascii="宋体" w:hAnsi="宋体"/>
          <w:b/>
          <w:color w:val="000000"/>
          <w:sz w:val="24"/>
          <w:szCs w:val="24"/>
        </w:rPr>
        <w:t xml:space="preserve">1</w:t>
      </w:r>
      <w:r>
        <w:rPr>
          <w:rFonts w:hint="eastAsia" w:ascii="宋体" w:hAnsi="宋体"/>
          <w:b/>
          <w:color w:val="000000"/>
          <w:sz w:val="24"/>
          <w:szCs w:val="24"/>
        </w:rPr>
        <w:t xml:space="preserve">、（供应方）法定代表人授权委托书</w:t>
      </w:r>
      <w:r>
        <w:rPr>
          <w:rFonts w:ascii="宋体" w:hAnsi="宋体"/>
          <w:b/>
          <w:color w:val="000000"/>
          <w:sz w:val="24"/>
          <w:szCs w:val="24"/>
        </w:rPr>
      </w:r>
      <w:r/>
    </w:p>
    <w:p>
      <w:pPr>
        <w:pStyle w:val="888"/>
        <w:jc w:val="center"/>
        <w:spacing w:line="360" w:lineRule="auto"/>
        <w:tabs>
          <w:tab w:val="left" w:pos="8930" w:leader="none"/>
          <w:tab w:val="left" w:pos="9306" w:leader="none"/>
        </w:tabs>
        <w:rPr>
          <w:rFonts w:hint="eastAsia" w:ascii="宋体" w:hAnsi="宋体"/>
          <w:b/>
          <w:color w:val="000000"/>
          <w:sz w:val="24"/>
          <w:szCs w:val="24"/>
        </w:rPr>
      </w:pPr>
      <w:r>
        <w:rPr>
          <w:rFonts w:hint="eastAsia" w:ascii="宋体" w:hAnsi="宋体"/>
          <w:b/>
          <w:color w:val="000000"/>
          <w:sz w:val="24"/>
          <w:szCs w:val="24"/>
        </w:rPr>
      </w:r>
      <w:r/>
    </w:p>
    <w:p>
      <w:pPr>
        <w:pStyle w:val="888"/>
        <w:jc w:val="center"/>
        <w:spacing w:line="360" w:lineRule="auto"/>
        <w:tabs>
          <w:tab w:val="left" w:pos="8930" w:leader="none"/>
          <w:tab w:val="left" w:pos="9306" w:leader="none"/>
        </w:tabs>
        <w:rPr>
          <w:rFonts w:ascii="宋体" w:hAnsi="宋体"/>
          <w:b/>
          <w:color w:val="000000"/>
          <w:sz w:val="24"/>
          <w:szCs w:val="24"/>
        </w:rPr>
      </w:pPr>
      <w:r>
        <w:rPr>
          <w:rFonts w:hint="eastAsia" w:ascii="宋体" w:hAnsi="宋体"/>
          <w:b/>
          <w:color w:val="000000"/>
          <w:sz w:val="24"/>
          <w:szCs w:val="24"/>
        </w:rPr>
        <w:t xml:space="preserve">授权委托书</w:t>
      </w:r>
      <w:r>
        <w:rPr>
          <w:rFonts w:ascii="宋体" w:hAnsi="宋体"/>
          <w:b/>
          <w:color w:val="000000"/>
          <w:sz w:val="24"/>
          <w:szCs w:val="24"/>
        </w:rPr>
      </w:r>
      <w:r/>
    </w:p>
    <w:p>
      <w:pPr>
        <w:pStyle w:val="888"/>
        <w:ind w:firstLine="0"/>
        <w:spacing w:line="360" w:lineRule="auto"/>
        <w:tabs>
          <w:tab w:val="left" w:pos="8930" w:leader="none"/>
          <w:tab w:val="left" w:pos="9306" w:leader="none"/>
        </w:tabs>
        <w:rPr>
          <w:rFonts w:ascii="宋体" w:hAnsi="宋体"/>
          <w:b/>
          <w:color w:val="000000"/>
          <w:sz w:val="24"/>
          <w:szCs w:val="24"/>
        </w:rPr>
      </w:pPr>
      <w:r>
        <w:rPr>
          <w:rFonts w:ascii="宋体" w:hAnsi="宋体"/>
          <w:b/>
          <w:color w:val="000000"/>
          <w:sz w:val="24"/>
          <w:szCs w:val="24"/>
        </w:rPr>
      </w:r>
      <w:r/>
    </w:p>
    <w:p>
      <w:pPr>
        <w:pStyle w:val="881"/>
        <w:ind w:firstLine="480"/>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本授权委托书声明：</w:t>
      </w:r>
      <w:r>
        <w:rPr>
          <w:rFonts w:ascii="宋体" w:hAnsi="宋体"/>
          <w:color w:val="000000"/>
          <w:sz w:val="24"/>
          <w:szCs w:val="24"/>
        </w:rPr>
        <w:t xml:space="preserve">  </w:t>
      </w:r>
      <w:r>
        <w:rPr>
          <w:rFonts w:hint="eastAsia" w:ascii="宋体" w:hAnsi="宋体"/>
          <w:color w:val="000000"/>
          <w:sz w:val="24"/>
          <w:szCs w:val="24"/>
        </w:rPr>
        <w:t xml:space="preserve">我</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（姓名）系</w:t>
      </w:r>
      <w:r>
        <w:rPr>
          <w:rFonts w:hint="eastAsia" w:ascii="宋体" w:hAnsi="宋体"/>
          <w:color w:val="000000"/>
          <w:sz w:val="24"/>
          <w:szCs w:val="24"/>
          <w:u w:val="single"/>
        </w:rPr>
        <w:t xml:space="preserve">                  </w:t>
      </w:r>
      <w:r>
        <w:rPr>
          <w:rFonts w:hint="eastAsia" w:ascii="宋体" w:hAnsi="宋体"/>
          <w:color w:val="000000"/>
          <w:sz w:val="24"/>
          <w:szCs w:val="24"/>
        </w:rPr>
        <w:t xml:space="preserve">（供应单位名称）的法定代表人，现授权委托</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（单位名称）的</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（姓名）为我公司代理人，以本公司的名义参加苏州惠德普源企业咨询有限公司组织实施的</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编号为</w:t>
      </w:r>
      <w:r>
        <w:rPr>
          <w:rFonts w:ascii="宋体" w:hAnsi="宋体"/>
          <w:color w:val="000000"/>
          <w:sz w:val="24"/>
          <w:szCs w:val="24"/>
          <w:u w:val="single"/>
        </w:rPr>
        <w:t xml:space="preserve"> </w:t>
      </w:r>
      <w:r>
        <w:rPr>
          <w:rFonts w:hint="eastAsia" w:ascii="宋体" w:hAnsi="宋体"/>
          <w:color w:val="000000"/>
          <w:sz w:val="24"/>
          <w:szCs w:val="24"/>
          <w:u w:val="single"/>
          <w:lang w:eastAsia="zh-CN"/>
        </w:rPr>
        <w:t xml:space="preserve">JSZC-320505-HDPY-D2026-0009</w:t>
      </w:r>
      <w:r>
        <w:rPr>
          <w:rFonts w:hint="eastAsia" w:ascii="宋体" w:hAnsi="宋体"/>
          <w:color w:val="000000"/>
          <w:sz w:val="24"/>
          <w:szCs w:val="24"/>
        </w:rPr>
        <w:t xml:space="preserve">号的</w:t>
      </w:r>
      <w:r>
        <w:rPr>
          <w:rFonts w:hint="eastAsia" w:ascii="宋体" w:hAnsi="宋体"/>
          <w:color w:val="000000"/>
          <w:sz w:val="24"/>
          <w:szCs w:val="24"/>
          <w:lang w:val="en-US" w:eastAsia="zh-CN"/>
        </w:rPr>
        <w:t xml:space="preserve">单一来源协商</w:t>
      </w:r>
      <w:r>
        <w:rPr>
          <w:rFonts w:hint="eastAsia" w:ascii="宋体" w:hAnsi="宋体"/>
          <w:color w:val="000000"/>
          <w:sz w:val="24"/>
          <w:szCs w:val="24"/>
        </w:rPr>
        <w:t xml:space="preserve">活动。代理人在</w:t>
      </w:r>
      <w:r>
        <w:rPr>
          <w:rFonts w:hint="eastAsia" w:ascii="宋体" w:hAnsi="宋体"/>
          <w:color w:val="000000"/>
          <w:sz w:val="24"/>
          <w:szCs w:val="24"/>
          <w:lang w:val="en-US" w:eastAsia="zh-CN"/>
        </w:rPr>
        <w:t xml:space="preserve">协商</w:t>
      </w:r>
      <w:r>
        <w:rPr>
          <w:rFonts w:hint="eastAsia" w:ascii="宋体" w:hAnsi="宋体"/>
          <w:color w:val="000000"/>
          <w:sz w:val="24"/>
          <w:szCs w:val="24"/>
        </w:rPr>
        <w:t xml:space="preserve">过程中所签署的一切文件</w:t>
      </w:r>
      <w:r>
        <w:rPr>
          <w:rFonts w:hint="eastAsia" w:ascii="宋体" w:hAnsi="宋体"/>
          <w:color w:val="000000"/>
          <w:sz w:val="24"/>
          <w:szCs w:val="24"/>
          <w:lang w:val="en-US" w:eastAsia="zh-CN"/>
        </w:rPr>
        <w:t xml:space="preserve">及</w:t>
      </w:r>
      <w:r>
        <w:rPr>
          <w:rFonts w:hint="eastAsia" w:ascii="宋体" w:hAnsi="宋体"/>
          <w:color w:val="000000"/>
          <w:sz w:val="24"/>
          <w:szCs w:val="24"/>
        </w:rPr>
        <w:t xml:space="preserve">处理与</w:t>
      </w:r>
      <w:r>
        <w:rPr>
          <w:rFonts w:hint="eastAsia" w:ascii="宋体" w:hAnsi="宋体"/>
          <w:color w:val="000000"/>
          <w:sz w:val="24"/>
          <w:szCs w:val="24"/>
          <w:lang w:val="en-US" w:eastAsia="zh-CN"/>
        </w:rPr>
        <w:t xml:space="preserve">此</w:t>
      </w:r>
      <w:r>
        <w:rPr>
          <w:rFonts w:hint="eastAsia" w:ascii="宋体" w:hAnsi="宋体"/>
          <w:color w:val="000000"/>
          <w:sz w:val="24"/>
          <w:szCs w:val="24"/>
        </w:rPr>
        <w:t xml:space="preserve">有关的一切事务，</w:t>
      </w:r>
      <w:r>
        <w:rPr>
          <w:rFonts w:hint="eastAsia" w:ascii="宋体" w:hAnsi="宋体"/>
          <w:color w:val="000000"/>
          <w:sz w:val="24"/>
          <w:szCs w:val="24"/>
          <w:lang w:val="en-US" w:eastAsia="zh-CN"/>
        </w:rPr>
        <w:t xml:space="preserve">本公司</w:t>
      </w:r>
      <w:r>
        <w:rPr>
          <w:rFonts w:hint="eastAsia" w:ascii="宋体" w:hAnsi="宋体"/>
          <w:color w:val="000000"/>
          <w:sz w:val="24"/>
          <w:szCs w:val="24"/>
        </w:rPr>
        <w:t xml:space="preserve">均予以承认。</w:t>
      </w:r>
      <w:r>
        <w:rPr>
          <w:rFonts w:ascii="宋体" w:hAnsi="宋体"/>
          <w:color w:val="000000"/>
          <w:sz w:val="24"/>
          <w:szCs w:val="24"/>
        </w:rPr>
      </w:r>
      <w:r/>
    </w:p>
    <w:p>
      <w:pPr>
        <w:pStyle w:val="881"/>
        <w:ind w:firstLine="480"/>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代理人在授权委托书有效期内签署的所有文件</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不因授权委托的撤销而失效</w:t>
      </w:r>
      <w:r>
        <w:rPr>
          <w:rFonts w:hint="eastAsia" w:ascii="宋体" w:hAnsi="宋体"/>
          <w:color w:val="000000"/>
          <w:sz w:val="24"/>
          <w:szCs w:val="24"/>
          <w:lang w:eastAsia="zh-CN"/>
        </w:rPr>
        <w:t xml:space="preserve">。</w:t>
      </w:r>
      <w:r>
        <w:rPr>
          <w:rFonts w:hint="eastAsia" w:ascii="宋体" w:hAnsi="宋体"/>
          <w:color w:val="000000"/>
          <w:sz w:val="24"/>
          <w:szCs w:val="24"/>
        </w:rPr>
        <w:t xml:space="preserve">除非</w:t>
      </w:r>
      <w:r>
        <w:rPr>
          <w:rFonts w:hint="eastAsia" w:ascii="宋体" w:hAnsi="宋体"/>
          <w:color w:val="000000"/>
          <w:sz w:val="24"/>
          <w:szCs w:val="24"/>
          <w:lang w:val="en-US" w:eastAsia="zh-CN"/>
        </w:rPr>
        <w:t xml:space="preserve">本公司向苏州惠德普源企业咨询有限公司出具</w:t>
      </w:r>
      <w:r>
        <w:rPr>
          <w:rFonts w:hint="eastAsia" w:ascii="宋体" w:hAnsi="宋体"/>
          <w:color w:val="000000"/>
          <w:sz w:val="24"/>
          <w:szCs w:val="24"/>
        </w:rPr>
        <w:t xml:space="preserve">撤销授权委托的书面通知，</w:t>
      </w:r>
      <w:r>
        <w:rPr>
          <w:rFonts w:hint="eastAsia" w:ascii="宋体" w:hAnsi="宋体"/>
          <w:color w:val="000000"/>
          <w:sz w:val="24"/>
          <w:szCs w:val="24"/>
          <w:lang w:val="en-US" w:eastAsia="zh-CN"/>
        </w:rPr>
        <w:t xml:space="preserve">否则</w:t>
      </w:r>
      <w:r>
        <w:rPr>
          <w:rFonts w:hint="eastAsia" w:ascii="宋体" w:hAnsi="宋体"/>
          <w:color w:val="000000"/>
          <w:sz w:val="24"/>
          <w:szCs w:val="24"/>
        </w:rPr>
        <w:t xml:space="preserve">本授权委托书自</w:t>
      </w:r>
      <w:r>
        <w:rPr>
          <w:rFonts w:hint="eastAsia" w:ascii="宋体" w:hAnsi="宋体"/>
          <w:color w:val="000000"/>
          <w:sz w:val="24"/>
          <w:szCs w:val="24"/>
          <w:lang w:val="en-US" w:eastAsia="zh-CN"/>
        </w:rPr>
        <w:t xml:space="preserve">本次协商</w:t>
      </w:r>
      <w:r>
        <w:rPr>
          <w:rFonts w:hint="eastAsia" w:ascii="宋体" w:hAnsi="宋体"/>
          <w:color w:val="000000"/>
          <w:sz w:val="24"/>
          <w:szCs w:val="24"/>
        </w:rPr>
        <w:t xml:space="preserve">活动开始</w:t>
      </w:r>
      <w:r>
        <w:rPr>
          <w:rFonts w:hint="eastAsia" w:ascii="宋体" w:hAnsi="宋体"/>
          <w:color w:val="000000"/>
          <w:sz w:val="24"/>
          <w:szCs w:val="24"/>
          <w:lang w:val="en-US" w:eastAsia="zh-CN"/>
        </w:rPr>
        <w:t xml:space="preserve">之日起</w:t>
      </w:r>
      <w:r>
        <w:rPr>
          <w:rFonts w:hint="eastAsia" w:ascii="宋体" w:hAnsi="宋体"/>
          <w:color w:val="000000"/>
          <w:sz w:val="24"/>
          <w:szCs w:val="24"/>
        </w:rPr>
        <w:t xml:space="preserve">至合同履行完毕</w:t>
      </w:r>
      <w:r>
        <w:rPr>
          <w:rFonts w:hint="eastAsia" w:ascii="宋体" w:hAnsi="宋体"/>
          <w:color w:val="000000"/>
          <w:sz w:val="24"/>
          <w:szCs w:val="24"/>
          <w:lang w:val="en-US" w:eastAsia="zh-CN"/>
        </w:rPr>
        <w:t xml:space="preserve">之日</w:t>
      </w:r>
      <w:r>
        <w:rPr>
          <w:rFonts w:hint="eastAsia" w:ascii="宋体" w:hAnsi="宋体"/>
          <w:color w:val="000000"/>
          <w:sz w:val="24"/>
          <w:szCs w:val="24"/>
        </w:rPr>
        <w:t xml:space="preserve">止</w:t>
      </w:r>
      <w:r>
        <w:rPr>
          <w:rFonts w:hint="eastAsia" w:ascii="宋体" w:hAnsi="宋体"/>
          <w:color w:val="000000"/>
          <w:sz w:val="24"/>
          <w:szCs w:val="24"/>
          <w:lang w:val="en-US" w:eastAsia="zh-CN"/>
        </w:rPr>
        <w:t xml:space="preserve">持续有效</w:t>
      </w:r>
      <w:r>
        <w:rPr>
          <w:rFonts w:hint="eastAsia" w:ascii="宋体" w:hAnsi="宋体"/>
          <w:color w:val="000000"/>
          <w:sz w:val="24"/>
          <w:szCs w:val="24"/>
        </w:rPr>
        <w:t xml:space="preserve">。</w:t>
      </w:r>
      <w:r>
        <w:rPr>
          <w:rFonts w:ascii="宋体" w:hAnsi="宋体"/>
          <w:color w:val="000000"/>
          <w:sz w:val="24"/>
          <w:szCs w:val="24"/>
        </w:rPr>
      </w:r>
      <w:r/>
    </w:p>
    <w:p>
      <w:pPr>
        <w:pStyle w:val="881"/>
        <w:ind w:firstLine="480"/>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代理人无转委托权。特此委托。</w:t>
      </w:r>
      <w:r>
        <w:rPr>
          <w:rFonts w:ascii="宋体" w:hAnsi="宋体"/>
          <w:color w:val="000000"/>
          <w:sz w:val="24"/>
          <w:szCs w:val="24"/>
        </w:rPr>
      </w:r>
      <w:r/>
    </w:p>
    <w:p>
      <w:pPr>
        <w:pStyle w:val="881"/>
        <w:ind w:firstLine="480"/>
        <w:spacing w:line="360" w:lineRule="auto"/>
        <w:tabs>
          <w:tab w:val="left" w:pos="8930" w:leader="none"/>
          <w:tab w:val="left" w:pos="9306" w:leader="none"/>
        </w:tabs>
        <w:rPr>
          <w:rFonts w:ascii="宋体" w:hAnsi="宋体"/>
          <w:color w:val="000000"/>
          <w:sz w:val="24"/>
          <w:szCs w:val="24"/>
        </w:rPr>
      </w:pPr>
      <w:r>
        <w:rPr>
          <w:rFonts w:ascii="宋体" w:hAnsi="宋体"/>
          <w:color w:val="000000"/>
          <w:sz w:val="24"/>
          <w:szCs w:val="24"/>
        </w:rPr>
        <w:t xml:space="preserve">    </w:t>
      </w:r>
      <w:r>
        <w:rPr>
          <w:rFonts w:ascii="宋体" w:hAnsi="宋体"/>
          <w:color w:val="000000"/>
          <w:sz w:val="24"/>
          <w:szCs w:val="24"/>
        </w:rPr>
      </w:r>
      <w:r/>
    </w:p>
    <w:p>
      <w:pPr>
        <w:pStyle w:val="881"/>
        <w:ind w:firstLine="480"/>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响应单位：（盖章）</w:t>
      </w:r>
      <w:r>
        <w:rPr>
          <w:rFonts w:ascii="宋体" w:hAnsi="宋体"/>
          <w:color w:val="000000"/>
          <w:sz w:val="24"/>
          <w:szCs w:val="24"/>
        </w:rPr>
      </w:r>
      <w:r/>
    </w:p>
    <w:p>
      <w:pPr>
        <w:pStyle w:val="881"/>
        <w:ind w:firstLine="480"/>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法定代表人：（签字或盖章）</w:t>
      </w:r>
      <w:r>
        <w:rPr>
          <w:rFonts w:ascii="宋体" w:hAnsi="宋体"/>
          <w:color w:val="000000"/>
          <w:sz w:val="24"/>
          <w:szCs w:val="24"/>
        </w:rPr>
      </w:r>
      <w:r/>
    </w:p>
    <w:p>
      <w:pPr>
        <w:pStyle w:val="881"/>
        <w:ind w:firstLine="480"/>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代理人：（签字或盖章）</w:t>
      </w:r>
      <w:r>
        <w:rPr>
          <w:rFonts w:ascii="宋体" w:hAnsi="宋体"/>
          <w:color w:val="000000"/>
          <w:sz w:val="24"/>
          <w:szCs w:val="24"/>
        </w:rPr>
      </w:r>
      <w:r/>
    </w:p>
    <w:p>
      <w:pPr>
        <w:pStyle w:val="881"/>
        <w:ind w:firstLine="480"/>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　　　　　　　　年　　</w:t>
      </w:r>
      <w:r>
        <w:rPr>
          <w:rFonts w:ascii="宋体" w:hAnsi="宋体"/>
          <w:color w:val="000000"/>
          <w:sz w:val="24"/>
          <w:szCs w:val="24"/>
        </w:rPr>
        <w:t xml:space="preserve">  </w:t>
      </w:r>
      <w:r>
        <w:rPr>
          <w:rFonts w:hint="eastAsia" w:ascii="宋体" w:hAnsi="宋体"/>
          <w:color w:val="000000"/>
          <w:sz w:val="24"/>
          <w:szCs w:val="24"/>
        </w:rPr>
        <w:t xml:space="preserve">月　　</w:t>
      </w:r>
      <w:r>
        <w:rPr>
          <w:rFonts w:ascii="宋体" w:hAnsi="宋体"/>
          <w:color w:val="000000"/>
          <w:sz w:val="24"/>
          <w:szCs w:val="24"/>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881"/>
        <w:ind w:firstLine="480"/>
        <w:spacing w:line="360" w:lineRule="auto"/>
        <w:tabs>
          <w:tab w:val="left" w:pos="8930" w:leader="none"/>
          <w:tab w:val="left" w:pos="9306" w:leader="none"/>
        </w:tabs>
        <w:rPr>
          <w:rFonts w:hint="eastAsia" w:ascii="宋体" w:hAnsi="宋体"/>
          <w:color w:val="000000"/>
          <w:szCs w:val="21"/>
        </w:rPr>
      </w:pPr>
      <w:r>
        <w:rPr>
          <w:rFonts w:hint="eastAsia" w:ascii="宋体" w:hAnsi="宋体"/>
          <w:color w:val="000000"/>
          <w:szCs w:val="21"/>
        </w:rPr>
      </w:r>
      <w:r/>
    </w:p>
    <w:p>
      <w:pPr>
        <w:pStyle w:val="881"/>
        <w:ind w:firstLine="480"/>
        <w:spacing w:line="360" w:lineRule="auto"/>
        <w:tabs>
          <w:tab w:val="left" w:pos="8930" w:leader="none"/>
          <w:tab w:val="left" w:pos="9306" w:leader="none"/>
        </w:tabs>
        <w:rPr>
          <w:rFonts w:hint="eastAsia" w:ascii="宋体" w:hAnsi="宋体"/>
          <w:color w:val="000000"/>
          <w:szCs w:val="21"/>
        </w:rPr>
      </w:pPr>
      <w:r>
        <w:rPr>
          <w:rFonts w:hint="eastAsia" w:ascii="宋体" w:hAnsi="宋体"/>
          <w:color w:val="000000"/>
          <w:szCs w:val="21"/>
        </w:rPr>
      </w:r>
      <w:r/>
    </w:p>
    <w:p>
      <w:pPr>
        <w:pStyle w:val="881"/>
        <w:ind w:firstLine="480"/>
        <w:spacing w:line="360" w:lineRule="auto"/>
        <w:tabs>
          <w:tab w:val="left" w:pos="8930" w:leader="none"/>
          <w:tab w:val="left" w:pos="9306" w:leader="none"/>
        </w:tabs>
        <w:rPr>
          <w:rFonts w:hint="eastAsia" w:ascii="宋体" w:hAnsi="宋体"/>
          <w:color w:val="000000"/>
          <w:szCs w:val="21"/>
        </w:rPr>
      </w:pPr>
      <w:r>
        <w:rPr>
          <w:rFonts w:hint="eastAsia" w:ascii="宋体" w:hAnsi="宋体"/>
          <w:color w:val="000000"/>
          <w:szCs w:val="21"/>
        </w:rPr>
      </w:r>
      <w:r/>
    </w:p>
    <w:p>
      <w:pPr>
        <w:pStyle w:val="881"/>
        <w:ind w:firstLine="480"/>
        <w:spacing w:line="360" w:lineRule="auto"/>
        <w:tabs>
          <w:tab w:val="left" w:pos="8930" w:leader="none"/>
          <w:tab w:val="left" w:pos="9306" w:leader="none"/>
        </w:tabs>
        <w:rPr>
          <w:rFonts w:hint="eastAsia" w:ascii="宋体" w:hAnsi="宋体"/>
          <w:color w:val="000000"/>
          <w:szCs w:val="21"/>
        </w:rPr>
      </w:pPr>
      <w:r>
        <w:rPr>
          <w:rFonts w:hint="eastAsia" w:ascii="宋体" w:hAnsi="宋体"/>
          <w:color w:val="000000"/>
          <w:szCs w:val="21"/>
        </w:rPr>
      </w:r>
      <w:r/>
    </w:p>
    <w:p>
      <w:pPr>
        <w:pStyle w:val="881"/>
        <w:ind w:firstLine="480"/>
        <w:spacing w:line="360" w:lineRule="auto"/>
        <w:tabs>
          <w:tab w:val="left" w:pos="8930" w:leader="none"/>
          <w:tab w:val="left" w:pos="9306" w:leader="none"/>
        </w:tabs>
        <w:rPr>
          <w:rFonts w:hint="eastAsia" w:ascii="宋体" w:hAnsi="宋体"/>
          <w:color w:val="000000"/>
          <w:szCs w:val="21"/>
        </w:rPr>
      </w:pPr>
      <w:r>
        <w:rPr>
          <w:rFonts w:hint="eastAsia" w:ascii="宋体" w:hAnsi="宋体"/>
          <w:color w:val="000000"/>
          <w:szCs w:val="21"/>
        </w:rPr>
      </w:r>
      <w:r/>
    </w:p>
    <w:p>
      <w:pPr>
        <w:pStyle w:val="881"/>
        <w:ind w:firstLine="480"/>
        <w:spacing w:line="360" w:lineRule="auto"/>
        <w:tabs>
          <w:tab w:val="left" w:pos="8930" w:leader="none"/>
          <w:tab w:val="left" w:pos="9306" w:leader="none"/>
        </w:tabs>
        <w:rPr>
          <w:rFonts w:hint="eastAsia" w:ascii="宋体" w:hAnsi="宋体"/>
          <w:color w:val="000000"/>
          <w:szCs w:val="21"/>
        </w:rPr>
      </w:pPr>
      <w:r>
        <w:rPr>
          <w:rFonts w:hint="eastAsia" w:ascii="宋体" w:hAnsi="宋体"/>
          <w:color w:val="000000"/>
          <w:szCs w:val="21"/>
        </w:rPr>
      </w:r>
      <w:r/>
    </w:p>
    <w:p>
      <w:pPr>
        <w:pStyle w:val="881"/>
        <w:ind w:firstLine="480"/>
        <w:spacing w:line="360" w:lineRule="auto"/>
        <w:tabs>
          <w:tab w:val="left" w:pos="8930" w:leader="none"/>
          <w:tab w:val="left" w:pos="9306" w:leader="none"/>
        </w:tabs>
        <w:rPr>
          <w:rFonts w:hint="eastAsia" w:ascii="宋体" w:hAnsi="宋体"/>
          <w:color w:val="000000"/>
          <w:szCs w:val="21"/>
        </w:rPr>
      </w:pPr>
      <w:r>
        <w:rPr>
          <w:rFonts w:hint="eastAsia" w:ascii="宋体" w:hAnsi="宋体"/>
          <w:color w:val="000000"/>
          <w:szCs w:val="21"/>
        </w:rPr>
      </w:r>
      <w:r/>
    </w:p>
    <w:p>
      <w:pPr>
        <w:pStyle w:val="881"/>
        <w:ind w:firstLine="480"/>
        <w:spacing w:line="360" w:lineRule="auto"/>
        <w:tabs>
          <w:tab w:val="left" w:pos="8930" w:leader="none"/>
          <w:tab w:val="left" w:pos="9306" w:leader="none"/>
        </w:tabs>
        <w:rPr>
          <w:rFonts w:hint="eastAsia" w:ascii="宋体" w:hAnsi="宋体"/>
          <w:color w:val="000000"/>
          <w:szCs w:val="21"/>
        </w:rPr>
      </w:pPr>
      <w:r>
        <w:rPr>
          <w:rFonts w:hint="eastAsia" w:ascii="宋体" w:hAnsi="宋体"/>
          <w:color w:val="000000"/>
          <w:szCs w:val="21"/>
        </w:rPr>
      </w:r>
      <w:r/>
    </w:p>
    <w:p>
      <w:pPr>
        <w:pStyle w:val="881"/>
        <w:ind w:firstLine="480"/>
        <w:spacing w:line="360" w:lineRule="auto"/>
        <w:tabs>
          <w:tab w:val="left" w:pos="8930" w:leader="none"/>
          <w:tab w:val="left" w:pos="9306" w:leader="none"/>
        </w:tabs>
        <w:rPr>
          <w:rFonts w:hint="eastAsia" w:ascii="宋体" w:hAnsi="宋体"/>
          <w:color w:val="000000"/>
          <w:szCs w:val="21"/>
        </w:rPr>
      </w:pPr>
      <w:r>
        <w:rPr>
          <w:rFonts w:hint="eastAsia" w:ascii="宋体" w:hAnsi="宋体"/>
          <w:color w:val="000000"/>
          <w:szCs w:val="21"/>
        </w:rPr>
      </w:r>
      <w:r/>
    </w:p>
    <w:p>
      <w:pPr>
        <w:pStyle w:val="881"/>
        <w:ind w:firstLine="480"/>
        <w:spacing w:line="360" w:lineRule="auto"/>
        <w:tabs>
          <w:tab w:val="left" w:pos="8930" w:leader="none"/>
          <w:tab w:val="left" w:pos="9306" w:leader="none"/>
        </w:tabs>
        <w:rPr>
          <w:rFonts w:hint="eastAsia" w:ascii="宋体" w:hAnsi="宋体"/>
          <w:color w:val="000000"/>
          <w:szCs w:val="21"/>
        </w:rPr>
      </w:pPr>
      <w:r>
        <w:rPr>
          <w:rFonts w:hint="eastAsia" w:ascii="宋体" w:hAnsi="宋体"/>
          <w:color w:val="000000"/>
          <w:szCs w:val="21"/>
        </w:rPr>
      </w:r>
      <w:r/>
    </w:p>
    <w:p>
      <w:pPr>
        <w:pStyle w:val="881"/>
        <w:spacing w:line="360" w:lineRule="auto"/>
        <w:tabs>
          <w:tab w:val="left" w:pos="8930" w:leader="none"/>
          <w:tab w:val="left" w:pos="9306" w:leader="none"/>
        </w:tabs>
        <w:rPr>
          <w:rFonts w:hint="eastAsia" w:ascii="宋体" w:hAnsi="宋体"/>
          <w:b/>
          <w:color w:val="000000"/>
          <w:sz w:val="24"/>
          <w:szCs w:val="24"/>
        </w:rPr>
      </w:pPr>
      <w:r>
        <w:rPr>
          <w:rFonts w:ascii="宋体" w:hAnsi="宋体"/>
          <w:b/>
          <w:color w:val="000000"/>
          <w:sz w:val="24"/>
          <w:szCs w:val="24"/>
        </w:rPr>
        <w:t xml:space="preserve">2</w:t>
      </w:r>
      <w:r>
        <w:rPr>
          <w:rFonts w:hint="eastAsia" w:ascii="宋体" w:hAnsi="宋体"/>
          <w:b/>
          <w:color w:val="000000"/>
          <w:sz w:val="24"/>
          <w:szCs w:val="24"/>
        </w:rPr>
        <w:t xml:space="preserve">、</w:t>
      </w:r>
      <w:r>
        <w:rPr>
          <w:rFonts w:hint="eastAsia" w:ascii="宋体" w:hAnsi="宋体"/>
          <w:b/>
          <w:color w:val="000000"/>
          <w:sz w:val="24"/>
          <w:szCs w:val="24"/>
          <w:highlight w:val="none"/>
          <w:lang w:val="en-US" w:eastAsia="zh-CN"/>
        </w:rPr>
        <w:t xml:space="preserve">协商申请及</w:t>
      </w:r>
      <w:r>
        <w:rPr>
          <w:rFonts w:hint="eastAsia" w:ascii="宋体" w:hAnsi="宋体"/>
          <w:b/>
          <w:color w:val="000000"/>
          <w:sz w:val="24"/>
          <w:szCs w:val="24"/>
          <w:highlight w:val="none"/>
        </w:rPr>
        <w:t xml:space="preserve">声明</w:t>
      </w:r>
      <w:r>
        <w:rPr>
          <w:rFonts w:hint="eastAsia" w:ascii="宋体" w:hAnsi="宋体"/>
          <w:b/>
          <w:color w:val="000000"/>
          <w:sz w:val="24"/>
          <w:szCs w:val="24"/>
        </w:rPr>
      </w:r>
      <w:r/>
    </w:p>
    <w:p>
      <w:pPr>
        <w:pStyle w:val="897"/>
        <w:jc w:val="center"/>
        <w:spacing w:line="360" w:lineRule="auto"/>
        <w:tabs>
          <w:tab w:val="left" w:pos="8930" w:leader="none"/>
          <w:tab w:val="left" w:pos="9213"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协商申请及</w:t>
      </w:r>
      <w:r>
        <w:rPr>
          <w:rFonts w:hint="eastAsia" w:ascii="宋体" w:hAnsi="宋体" w:eastAsia="宋体" w:cs="宋体"/>
          <w:b/>
          <w:color w:val="000000"/>
          <w:sz w:val="24"/>
          <w:szCs w:val="24"/>
          <w:highlight w:val="none"/>
        </w:rPr>
        <w:t xml:space="preserve">声明</w:t>
      </w:r>
      <w:r>
        <w:rPr>
          <w:rFonts w:hint="eastAsia" w:ascii="宋体" w:hAnsi="宋体" w:eastAsia="宋体" w:cs="宋体"/>
          <w:color w:val="000000"/>
          <w:sz w:val="24"/>
          <w:szCs w:val="24"/>
          <w:highlight w:val="none"/>
        </w:rPr>
      </w:r>
      <w:r/>
    </w:p>
    <w:p>
      <w:pPr>
        <w:pStyle w:val="897"/>
        <w:jc w:val="center"/>
        <w:spacing w:line="360" w:lineRule="auto"/>
        <w:tabs>
          <w:tab w:val="left" w:pos="8930" w:leader="none"/>
          <w:tab w:val="left" w:pos="9306" w:leader="none"/>
        </w:tabs>
        <w:rPr>
          <w:rFonts w:hAnsi="宋体" w:eastAsia="宋体"/>
          <w:b/>
          <w:color w:val="000000"/>
          <w:sz w:val="24"/>
          <w:szCs w:val="24"/>
        </w:rPr>
      </w:pPr>
      <w:r>
        <w:rPr>
          <w:rFonts w:hAnsi="宋体" w:eastAsia="宋体"/>
          <w:b/>
          <w:color w:val="000000"/>
          <w:sz w:val="24"/>
          <w:szCs w:val="24"/>
        </w:rPr>
      </w:r>
      <w:r/>
    </w:p>
    <w:p>
      <w:pPr>
        <w:pStyle w:val="897"/>
        <w:spacing w:line="360" w:lineRule="auto"/>
        <w:tabs>
          <w:tab w:val="left" w:pos="8930" w:leader="none"/>
          <w:tab w:val="left" w:pos="9306" w:leader="none"/>
        </w:tabs>
        <w:rPr>
          <w:rFonts w:hAnsi="宋体" w:eastAsia="宋体"/>
          <w:color w:val="000000"/>
          <w:sz w:val="24"/>
          <w:szCs w:val="24"/>
        </w:rPr>
      </w:pPr>
      <w:r>
        <w:rPr>
          <w:rFonts w:hAnsi="宋体" w:eastAsia="宋体"/>
          <w:color w:val="000000"/>
          <w:sz w:val="24"/>
          <w:szCs w:val="24"/>
        </w:rPr>
        <w:t xml:space="preserve"> </w:t>
      </w:r>
      <w:r>
        <w:rPr>
          <w:rFonts w:hAnsi="宋体" w:eastAsia="宋体"/>
          <w:color w:val="000000"/>
          <w:sz w:val="24"/>
          <w:szCs w:val="24"/>
          <w:u w:val="single"/>
        </w:rPr>
        <w:t xml:space="preserve"> </w:t>
      </w:r>
      <w:r>
        <w:rPr>
          <w:rFonts w:hint="eastAsia" w:hAnsi="宋体" w:eastAsia="宋体" w:cs="宋体"/>
          <w:color w:val="000000"/>
          <w:sz w:val="24"/>
          <w:szCs w:val="24"/>
          <w:u w:val="single"/>
        </w:rPr>
        <w:t xml:space="preserve">苏州惠德普源企业咨询有限公司</w:t>
      </w:r>
      <w:r>
        <w:rPr>
          <w:rFonts w:hAnsi="宋体" w:eastAsia="宋体"/>
          <w:color w:val="000000"/>
          <w:sz w:val="24"/>
          <w:szCs w:val="24"/>
          <w:u w:val="single"/>
        </w:rPr>
        <w:t xml:space="preserve"> </w:t>
      </w:r>
      <w:r>
        <w:rPr>
          <w:rFonts w:hint="eastAsia" w:hAnsi="宋体" w:eastAsia="宋体"/>
          <w:color w:val="000000"/>
          <w:sz w:val="24"/>
          <w:szCs w:val="24"/>
        </w:rPr>
        <w:t xml:space="preserve">：</w:t>
      </w:r>
      <w:r>
        <w:rPr>
          <w:rFonts w:hAnsi="宋体" w:eastAsia="宋体"/>
          <w:color w:val="000000"/>
          <w:sz w:val="24"/>
          <w:szCs w:val="24"/>
        </w:rPr>
      </w:r>
      <w:r/>
    </w:p>
    <w:p>
      <w:pPr>
        <w:pStyle w:val="897"/>
        <w:spacing w:line="360" w:lineRule="auto"/>
        <w:tabs>
          <w:tab w:val="left" w:pos="8930" w:leader="none"/>
          <w:tab w:val="left" w:pos="9306" w:leader="none"/>
        </w:tabs>
        <w:rPr>
          <w:rFonts w:hAnsi="宋体" w:eastAsia="宋体"/>
          <w:color w:val="000000"/>
          <w:sz w:val="24"/>
          <w:szCs w:val="24"/>
          <w:lang w:val="en-US" w:eastAsia="zh-CN"/>
        </w:rPr>
      </w:pPr>
      <w:r>
        <w:rPr>
          <w:rFonts w:hAnsi="宋体" w:eastAsia="宋体"/>
          <w:color w:val="000000"/>
          <w:sz w:val="24"/>
          <w:szCs w:val="24"/>
        </w:rPr>
        <w:t xml:space="preserve">    </w:t>
      </w:r>
      <w:r>
        <w:rPr>
          <w:rFonts w:hint="eastAsia" w:hAnsi="宋体" w:eastAsia="宋体"/>
          <w:color w:val="000000"/>
          <w:sz w:val="24"/>
          <w:szCs w:val="24"/>
        </w:rPr>
        <w:t xml:space="preserve">我们收到贵公司</w:t>
      </w:r>
      <w:r>
        <w:rPr>
          <w:rFonts w:hint="eastAsia" w:hAnsi="宋体" w:eastAsia="宋体"/>
          <w:color w:val="000000"/>
          <w:sz w:val="24"/>
          <w:szCs w:val="24"/>
          <w:lang w:val="en-US" w:eastAsia="zh-CN"/>
        </w:rPr>
        <w:t xml:space="preserve">组织的项目编号为</w:t>
      </w:r>
      <w:r>
        <w:rPr>
          <w:rFonts w:hAnsi="宋体" w:eastAsia="宋体"/>
          <w:color w:val="000000"/>
          <w:sz w:val="24"/>
          <w:szCs w:val="24"/>
          <w:u w:val="single"/>
        </w:rPr>
        <w:t xml:space="preserve"> </w:t>
      </w:r>
      <w:r>
        <w:rPr>
          <w:rFonts w:hint="eastAsia" w:hAnsi="宋体" w:eastAsia="宋体"/>
          <w:color w:val="000000"/>
          <w:sz w:val="24"/>
          <w:szCs w:val="24"/>
          <w:u w:val="single"/>
          <w:lang w:eastAsia="zh-CN"/>
        </w:rPr>
        <w:t xml:space="preserve">JSZC-320505-HDPY-D2026-0009</w:t>
      </w:r>
      <w:r>
        <w:rPr>
          <w:rFonts w:hAnsi="宋体" w:eastAsia="宋体"/>
          <w:color w:val="000000"/>
          <w:sz w:val="24"/>
          <w:szCs w:val="24"/>
          <w:u w:val="single"/>
        </w:rPr>
        <w:t xml:space="preserve"> </w:t>
      </w:r>
      <w:r>
        <w:rPr>
          <w:rFonts w:hint="eastAsia" w:hAnsi="宋体" w:eastAsia="宋体"/>
          <w:color w:val="000000"/>
          <w:sz w:val="24"/>
          <w:szCs w:val="24"/>
        </w:rPr>
        <w:t xml:space="preserve">号</w:t>
      </w:r>
      <w:r>
        <w:rPr>
          <w:rFonts w:hint="eastAsia" w:hAnsi="宋体" w:eastAsia="宋体"/>
          <w:color w:val="000000"/>
          <w:sz w:val="24"/>
          <w:szCs w:val="24"/>
          <w:lang w:val="en-US" w:eastAsia="zh-CN"/>
        </w:rPr>
        <w:t xml:space="preserve">的单一来源采购文件</w:t>
      </w:r>
      <w:r>
        <w:rPr>
          <w:rFonts w:hint="eastAsia" w:hAnsi="宋体" w:eastAsia="宋体"/>
          <w:color w:val="000000"/>
          <w:sz w:val="24"/>
          <w:szCs w:val="24"/>
        </w:rPr>
        <w:t xml:space="preserve">，经仔细阅读和研究，决定参加</w:t>
      </w:r>
      <w:r>
        <w:rPr>
          <w:rFonts w:hint="eastAsia" w:hAnsi="宋体" w:eastAsia="宋体"/>
          <w:color w:val="000000"/>
          <w:sz w:val="24"/>
          <w:szCs w:val="24"/>
          <w:lang w:val="en-US" w:eastAsia="zh-CN"/>
        </w:rPr>
        <w:t xml:space="preserve">此次协商</w:t>
      </w:r>
      <w:r>
        <w:rPr>
          <w:rFonts w:hint="eastAsia" w:hAnsi="宋体" w:eastAsia="宋体"/>
          <w:color w:val="000000"/>
          <w:sz w:val="24"/>
          <w:szCs w:val="24"/>
        </w:rPr>
        <w:t xml:space="preserve">活动。</w:t>
      </w:r>
      <w:r>
        <w:rPr>
          <w:rFonts w:hint="eastAsia" w:hAnsi="宋体" w:eastAsia="宋体"/>
          <w:color w:val="000000"/>
          <w:sz w:val="24"/>
          <w:szCs w:val="24"/>
          <w:lang w:val="en-US" w:eastAsia="zh-CN"/>
        </w:rPr>
        <w:t xml:space="preserve">我们郑重承诺：</w:t>
      </w:r>
      <w:r>
        <w:rPr>
          <w:rFonts w:hAnsi="宋体" w:eastAsia="宋体"/>
          <w:color w:val="000000"/>
          <w:sz w:val="24"/>
          <w:szCs w:val="24"/>
          <w:lang w:val="en-US" w:eastAsia="zh-CN"/>
        </w:rPr>
      </w:r>
      <w:r/>
    </w:p>
    <w:p>
      <w:pPr>
        <w:pStyle w:val="881"/>
        <w:ind w:left="960" w:hanging="960"/>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　　 1、</w:t>
      </w:r>
      <w:r>
        <w:rPr>
          <w:rFonts w:ascii="Segoe UI" w:hAnsi="Segoe UI" w:eastAsia="Segoe UI" w:cs="Segoe UI"/>
          <w:i w:val="0"/>
          <w:iCs w:val="0"/>
          <w:caps w:val="0"/>
          <w:color w:val="000000"/>
          <w:spacing w:val="0"/>
          <w:sz w:val="24"/>
          <w:szCs w:val="24"/>
          <w:shd w:val="clear" w:color="auto" w:fill="ffffff"/>
        </w:rPr>
        <w:t xml:space="preserve">我们愿意按照单一来源采购邀请函的一切要求，提供完成该项目全部内容所需的全部费用（包含所有风险、责任等各项应有费用），具体明细见《报价表》</w:t>
      </w:r>
      <w:r>
        <w:rPr>
          <w:rFonts w:hint="eastAsia" w:ascii="宋体" w:hAnsi="宋体"/>
          <w:color w:val="000000"/>
          <w:sz w:val="24"/>
          <w:szCs w:val="24"/>
        </w:rPr>
        <w:t xml:space="preserve">。</w:t>
      </w:r>
      <w:r>
        <w:rPr>
          <w:rFonts w:ascii="宋体" w:hAnsi="宋体"/>
          <w:color w:val="000000"/>
          <w:sz w:val="24"/>
          <w:szCs w:val="24"/>
        </w:rPr>
      </w:r>
      <w:r/>
    </w:p>
    <w:p>
      <w:pPr>
        <w:pStyle w:val="881"/>
        <w:ind w:left="960" w:hanging="960"/>
        <w:spacing w:line="360" w:lineRule="auto"/>
        <w:tabs>
          <w:tab w:val="left" w:pos="8930" w:leader="none"/>
          <w:tab w:val="left" w:pos="9306" w:leader="none"/>
        </w:tabs>
        <w:rPr>
          <w:rFonts w:ascii="宋体" w:hAnsi="宋体"/>
          <w:color w:val="000000"/>
          <w:sz w:val="24"/>
          <w:szCs w:val="24"/>
        </w:rPr>
      </w:pPr>
      <w:r>
        <w:rPr>
          <w:rFonts w:ascii="宋体" w:hAnsi="宋体"/>
          <w:color w:val="000000"/>
          <w:sz w:val="24"/>
          <w:szCs w:val="24"/>
        </w:rPr>
        <w:t xml:space="preserve">     2</w:t>
      </w:r>
      <w:r>
        <w:rPr>
          <w:rFonts w:hint="eastAsia" w:ascii="宋体" w:hAnsi="宋体"/>
          <w:color w:val="000000"/>
          <w:sz w:val="24"/>
          <w:szCs w:val="24"/>
        </w:rPr>
        <w:t xml:space="preserve">、</w:t>
      </w:r>
      <w:r>
        <w:rPr>
          <w:rFonts w:ascii="Segoe UI" w:hAnsi="Segoe UI" w:eastAsia="Segoe UI" w:cs="Segoe UI"/>
          <w:i w:val="0"/>
          <w:iCs w:val="0"/>
          <w:caps w:val="0"/>
          <w:color w:val="000000"/>
          <w:spacing w:val="0"/>
          <w:sz w:val="24"/>
          <w:szCs w:val="24"/>
          <w:shd w:val="clear" w:color="auto" w:fill="ffffff"/>
        </w:rPr>
        <w:t xml:space="preserve">如果我们被确定为成交供应商，我们将严格履行邀请函中规定的每一项要求，按期、按质、按量履行合同义务</w:t>
      </w:r>
      <w:r>
        <w:rPr>
          <w:rFonts w:hint="eastAsia" w:ascii="宋体" w:hAnsi="宋体"/>
          <w:color w:val="000000"/>
          <w:sz w:val="24"/>
          <w:szCs w:val="24"/>
        </w:rPr>
        <w:t xml:space="preserve">。</w:t>
      </w:r>
      <w:r>
        <w:rPr>
          <w:rFonts w:ascii="宋体" w:hAnsi="宋体"/>
          <w:color w:val="000000"/>
          <w:sz w:val="24"/>
          <w:szCs w:val="24"/>
        </w:rPr>
      </w:r>
      <w:r/>
    </w:p>
    <w:p>
      <w:pPr>
        <w:pStyle w:val="881"/>
        <w:spacing w:line="360" w:lineRule="auto"/>
        <w:tabs>
          <w:tab w:val="left" w:pos="8930" w:leader="none"/>
          <w:tab w:val="left" w:pos="9306" w:leader="none"/>
        </w:tabs>
        <w:rPr>
          <w:rFonts w:ascii="宋体" w:hAnsi="宋体"/>
          <w:color w:val="000000"/>
          <w:sz w:val="24"/>
          <w:szCs w:val="24"/>
        </w:rPr>
      </w:pPr>
      <w:r>
        <w:rPr>
          <w:rFonts w:ascii="宋体" w:hAnsi="宋体"/>
          <w:color w:val="000000"/>
          <w:sz w:val="24"/>
          <w:szCs w:val="24"/>
        </w:rPr>
        <w:t xml:space="preserve">     3</w:t>
      </w:r>
      <w:r>
        <w:rPr>
          <w:rFonts w:hint="eastAsia" w:ascii="宋体" w:hAnsi="宋体"/>
          <w:color w:val="000000"/>
          <w:sz w:val="24"/>
          <w:szCs w:val="24"/>
        </w:rPr>
        <w:t xml:space="preserve">、</w:t>
      </w:r>
      <w:r>
        <w:rPr>
          <w:rFonts w:ascii="Segoe UI" w:hAnsi="Segoe UI" w:eastAsia="Segoe UI" w:cs="Segoe UI"/>
          <w:i w:val="0"/>
          <w:iCs w:val="0"/>
          <w:caps w:val="0"/>
          <w:color w:val="000000"/>
          <w:spacing w:val="0"/>
          <w:sz w:val="24"/>
          <w:szCs w:val="24"/>
          <w:shd w:val="clear" w:color="auto" w:fill="ffffff"/>
        </w:rPr>
        <w:t xml:space="preserve">我们愿意提供邀请方在邀请函中要求的所有资料</w:t>
      </w:r>
      <w:r>
        <w:rPr>
          <w:rFonts w:hint="eastAsia" w:ascii="宋体" w:hAnsi="宋体"/>
          <w:color w:val="000000"/>
          <w:sz w:val="24"/>
          <w:szCs w:val="24"/>
        </w:rPr>
        <w:t xml:space="preserve">。</w:t>
      </w:r>
      <w:r>
        <w:rPr>
          <w:rFonts w:ascii="宋体" w:hAnsi="宋体"/>
          <w:color w:val="000000"/>
          <w:sz w:val="24"/>
          <w:szCs w:val="24"/>
        </w:rPr>
      </w:r>
      <w:r/>
    </w:p>
    <w:p>
      <w:pPr>
        <w:pStyle w:val="88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ascii="宋体" w:hAnsi="宋体"/>
          <w:color w:val="000000"/>
          <w:sz w:val="24"/>
          <w:szCs w:val="24"/>
        </w:rPr>
        <w:t xml:space="preserve"> 4</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none"/>
        </w:rPr>
        <w:t xml:space="preserve">我方保证所提交的响应文件中所有资料均是真实的、准确的。若与真实情况不符，我方愿意承担由此而产生的一切后果。</w:t>
      </w:r>
      <w:r>
        <w:rPr>
          <w:rFonts w:hint="eastAsia" w:ascii="宋体" w:hAnsi="宋体" w:eastAsia="宋体" w:cs="宋体"/>
          <w:color w:val="000000"/>
          <w:sz w:val="24"/>
          <w:szCs w:val="24"/>
          <w:highlight w:val="none"/>
        </w:rPr>
      </w:r>
      <w:r/>
    </w:p>
    <w:p>
      <w:pPr>
        <w:pStyle w:val="88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我方承诺该项</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协商</w:t>
      </w:r>
      <w:r>
        <w:rPr>
          <w:rFonts w:hint="eastAsia" w:ascii="宋体" w:hAnsi="宋体" w:eastAsia="宋体" w:cs="宋体"/>
          <w:color w:val="000000"/>
          <w:sz w:val="24"/>
          <w:szCs w:val="24"/>
          <w:highlight w:val="none"/>
        </w:rPr>
        <w:t xml:space="preserve">后的全过程中保持有效，不作任何更改和变动。</w:t>
      </w:r>
      <w:r>
        <w:rPr>
          <w:rFonts w:hint="eastAsia" w:ascii="宋体" w:hAnsi="宋体" w:eastAsia="宋体" w:cs="宋体"/>
          <w:color w:val="000000"/>
          <w:sz w:val="24"/>
          <w:szCs w:val="24"/>
          <w:highlight w:val="none"/>
        </w:rPr>
      </w:r>
      <w:r/>
    </w:p>
    <w:p>
      <w:pPr>
        <w:pStyle w:val="88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我方承诺满足《中华人民共和国政府采购法》第二十二条规定的所有条件。</w:t>
      </w:r>
      <w:r>
        <w:rPr>
          <w:rFonts w:hint="eastAsia" w:ascii="宋体" w:hAnsi="宋体" w:eastAsia="宋体" w:cs="宋体"/>
          <w:color w:val="000000"/>
          <w:sz w:val="24"/>
          <w:szCs w:val="24"/>
          <w:highlight w:val="none"/>
        </w:rPr>
      </w:r>
      <w:r/>
    </w:p>
    <w:p>
      <w:pPr>
        <w:pStyle w:val="881"/>
        <w:ind w:firstLine="480"/>
        <w:jc w:val="left"/>
        <w:keepLines w:val="0"/>
        <w:keepNext w:val="0"/>
        <w:pageBreakBefore w:val="0"/>
        <w:spacing w:line="360" w:lineRule="auto"/>
        <w:widowControl w:val="off"/>
        <w:rPr>
          <w:rFonts w:ascii="宋体" w:hAnsi="宋体"/>
          <w:color w:val="000000"/>
          <w:sz w:val="24"/>
          <w:szCs w:val="24"/>
        </w:rPr>
      </w:pPr>
      <w:r>
        <w:rPr>
          <w:rFonts w:hint="eastAsia" w:ascii="宋体" w:hAnsi="宋体" w:eastAsia="宋体" w:cs="宋体"/>
          <w:color w:val="000000"/>
          <w:sz w:val="24"/>
          <w:szCs w:val="24"/>
          <w:highlight w:val="none"/>
          <w:lang w:val="en-US" w:eastAsia="zh-CN"/>
        </w:rPr>
        <w:t xml:space="preserve">7、</w:t>
      </w:r>
      <w:r>
        <w:rPr>
          <w:rFonts w:hint="eastAsia" w:ascii="宋体" w:hAnsi="宋体"/>
          <w:color w:val="000000"/>
          <w:sz w:val="24"/>
          <w:szCs w:val="24"/>
        </w:rPr>
        <w:t xml:space="preserve">如果我们成交，我们愿意在签订合同后三天内按采购文件的规定支付</w:t>
      </w:r>
      <w:r>
        <w:rPr>
          <w:rFonts w:hint="eastAsia" w:ascii="宋体" w:hAnsi="宋体"/>
          <w:color w:val="000000"/>
          <w:sz w:val="24"/>
          <w:szCs w:val="24"/>
          <w:lang w:val="en-US" w:eastAsia="zh-CN"/>
        </w:rPr>
        <w:t xml:space="preserve">招标</w:t>
      </w:r>
      <w:r>
        <w:rPr>
          <w:rFonts w:hint="eastAsia" w:ascii="宋体" w:hAnsi="宋体"/>
          <w:color w:val="000000"/>
          <w:sz w:val="24"/>
          <w:szCs w:val="24"/>
        </w:rPr>
        <w:t xml:space="preserve">代理服务费；</w:t>
      </w:r>
      <w:r>
        <w:rPr>
          <w:rFonts w:ascii="宋体" w:hAnsi="宋体"/>
          <w:color w:val="000000"/>
          <w:sz w:val="24"/>
          <w:szCs w:val="24"/>
        </w:rPr>
      </w:r>
      <w:r/>
    </w:p>
    <w:p>
      <w:pPr>
        <w:pStyle w:val="881"/>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、综合说明：</w:t>
      </w:r>
      <w:r>
        <w:rPr>
          <w:rFonts w:ascii="宋体" w:hAnsi="宋体"/>
          <w:color w:val="000000"/>
          <w:sz w:val="24"/>
          <w:szCs w:val="24"/>
        </w:rPr>
      </w:r>
      <w:r/>
    </w:p>
    <w:p>
      <w:pPr>
        <w:pStyle w:val="881"/>
        <w:ind w:firstLine="480"/>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lang w:val="en-US" w:eastAsia="zh-CN"/>
        </w:rPr>
        <w:t xml:space="preserve">8.1</w:t>
      </w:r>
      <w:r>
        <w:rPr>
          <w:rFonts w:hint="eastAsia" w:ascii="宋体" w:hAnsi="宋体"/>
          <w:color w:val="000000"/>
          <w:sz w:val="24"/>
          <w:szCs w:val="24"/>
        </w:rPr>
        <w:t xml:space="preserve">伴随服务及配合措施；</w:t>
      </w:r>
      <w:r>
        <w:rPr>
          <w:rFonts w:ascii="宋体" w:hAnsi="宋体"/>
          <w:color w:val="000000"/>
          <w:sz w:val="24"/>
          <w:szCs w:val="24"/>
        </w:rPr>
      </w:r>
      <w:r/>
    </w:p>
    <w:p>
      <w:pPr>
        <w:pStyle w:val="881"/>
        <w:ind w:firstLine="480"/>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lang w:val="en-US" w:eastAsia="zh-CN"/>
        </w:rPr>
        <w:t xml:space="preserve">8.2</w:t>
      </w:r>
      <w:r>
        <w:rPr>
          <w:rFonts w:hint="eastAsia" w:ascii="宋体" w:hAnsi="宋体"/>
          <w:color w:val="000000"/>
          <w:sz w:val="24"/>
          <w:szCs w:val="24"/>
        </w:rPr>
        <w:t xml:space="preserve">要求采购单位提供的配合；</w:t>
      </w:r>
      <w:r>
        <w:rPr>
          <w:rFonts w:ascii="宋体" w:hAnsi="宋体"/>
          <w:color w:val="000000"/>
          <w:sz w:val="24"/>
          <w:szCs w:val="24"/>
        </w:rPr>
      </w:r>
      <w:r/>
    </w:p>
    <w:p>
      <w:pPr>
        <w:pStyle w:val="881"/>
        <w:ind w:firstLine="480"/>
        <w:spacing w:line="360" w:lineRule="auto"/>
        <w:tabs>
          <w:tab w:val="left" w:pos="8930" w:leader="none"/>
          <w:tab w:val="left" w:pos="9306" w:leader="none"/>
        </w:tabs>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8.3</w:t>
      </w:r>
      <w:r>
        <w:rPr>
          <w:rFonts w:hint="eastAsia" w:ascii="宋体" w:hAnsi="宋体"/>
          <w:color w:val="000000"/>
          <w:sz w:val="24"/>
          <w:szCs w:val="24"/>
        </w:rPr>
        <w:t xml:space="preserve">其它说明</w:t>
      </w:r>
      <w:r>
        <w:rPr>
          <w:rFonts w:hint="eastAsia" w:ascii="宋体" w:hAnsi="宋体"/>
          <w:color w:val="000000"/>
          <w:sz w:val="24"/>
          <w:szCs w:val="24"/>
          <w:lang w:val="en-US" w:eastAsia="zh-CN"/>
        </w:rPr>
        <w:t xml:space="preserve">；</w:t>
      </w:r>
      <w:r>
        <w:rPr>
          <w:rFonts w:hint="eastAsia" w:ascii="宋体" w:hAnsi="宋体"/>
          <w:color w:val="000000"/>
          <w:sz w:val="24"/>
          <w:szCs w:val="24"/>
          <w:lang w:val="en-US" w:eastAsia="zh-CN"/>
        </w:rPr>
      </w:r>
      <w:r/>
    </w:p>
    <w:p>
      <w:pPr>
        <w:pStyle w:val="881"/>
        <w:ind w:firstLine="480"/>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lang w:val="en-US" w:eastAsia="zh-CN"/>
        </w:rPr>
        <w:t xml:space="preserve">8.4</w:t>
      </w:r>
      <w:r>
        <w:rPr>
          <w:rFonts w:hint="eastAsia" w:ascii="宋体" w:hAnsi="宋体" w:eastAsia="宋体" w:cs="宋体"/>
          <w:color w:val="000000"/>
          <w:sz w:val="24"/>
          <w:szCs w:val="24"/>
          <w:highlight w:val="none"/>
          <w:lang w:val="en-US" w:eastAsia="zh-CN"/>
        </w:rPr>
        <w:t xml:space="preserve">与本协商相关的通讯地址</w:t>
      </w:r>
      <w:r>
        <w:rPr>
          <w:rFonts w:hint="eastAsia" w:ascii="宋体" w:hAnsi="宋体"/>
          <w:color w:val="000000"/>
          <w:sz w:val="24"/>
          <w:szCs w:val="24"/>
        </w:rPr>
        <w:t xml:space="preserve">：</w:t>
      </w:r>
      <w:r>
        <w:rPr>
          <w:rFonts w:ascii="宋体" w:hAnsi="宋体"/>
          <w:color w:val="000000"/>
          <w:sz w:val="24"/>
          <w:szCs w:val="24"/>
        </w:rPr>
      </w:r>
      <w:r/>
    </w:p>
    <w:p>
      <w:pPr>
        <w:pStyle w:val="881"/>
        <w:ind w:firstLine="907"/>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联系人：</w:t>
      </w:r>
      <w:r>
        <w:rPr>
          <w:rFonts w:ascii="宋体" w:hAnsi="宋体"/>
          <w:color w:val="000000"/>
          <w:sz w:val="24"/>
          <w:szCs w:val="24"/>
        </w:rPr>
      </w:r>
      <w:r/>
    </w:p>
    <w:p>
      <w:pPr>
        <w:pStyle w:val="881"/>
        <w:ind w:firstLine="907"/>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邮政编码：</w:t>
      </w:r>
      <w:r>
        <w:rPr>
          <w:rFonts w:ascii="宋体" w:hAnsi="宋体"/>
          <w:color w:val="000000"/>
          <w:sz w:val="24"/>
          <w:szCs w:val="24"/>
        </w:rPr>
      </w:r>
      <w:r/>
    </w:p>
    <w:p>
      <w:pPr>
        <w:pStyle w:val="881"/>
        <w:ind w:firstLine="907"/>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lang w:val="en-US" w:eastAsia="zh-CN"/>
        </w:rPr>
        <w:t xml:space="preserve">                     邮箱或传</w:t>
      </w:r>
      <w:r>
        <w:rPr>
          <w:rFonts w:hint="eastAsia" w:ascii="宋体" w:hAnsi="宋体"/>
          <w:color w:val="000000"/>
          <w:sz w:val="24"/>
          <w:szCs w:val="24"/>
        </w:rPr>
        <w:t xml:space="preserve">真：</w:t>
      </w:r>
      <w:r>
        <w:rPr>
          <w:rFonts w:ascii="宋体" w:hAnsi="宋体"/>
          <w:color w:val="000000"/>
          <w:sz w:val="24"/>
          <w:szCs w:val="24"/>
        </w:rPr>
      </w:r>
      <w:r/>
    </w:p>
    <w:p>
      <w:pPr>
        <w:pStyle w:val="881"/>
        <w:ind w:firstLine="480"/>
        <w:jc w:val="right"/>
        <w:spacing w:line="360" w:lineRule="auto"/>
        <w:tabs>
          <w:tab w:val="left" w:pos="8930" w:leader="none"/>
          <w:tab w:val="left" w:pos="9306" w:leader="none"/>
        </w:tabs>
        <w:rPr>
          <w:rFonts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响应单位：（单位盖章）</w:t>
      </w:r>
      <w:r>
        <w:rPr>
          <w:rFonts w:ascii="宋体" w:hAnsi="宋体"/>
          <w:color w:val="000000"/>
          <w:sz w:val="24"/>
          <w:szCs w:val="24"/>
        </w:rPr>
      </w:r>
      <w:r/>
    </w:p>
    <w:p>
      <w:pPr>
        <w:pStyle w:val="881"/>
        <w:ind w:firstLine="480"/>
        <w:jc w:val="right"/>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法定代表人或代理人：（签字或盖章）</w:t>
      </w:r>
      <w:r>
        <w:rPr>
          <w:rFonts w:ascii="宋体" w:hAnsi="宋体"/>
          <w:color w:val="000000"/>
          <w:sz w:val="24"/>
          <w:szCs w:val="24"/>
        </w:rPr>
      </w:r>
      <w:r/>
    </w:p>
    <w:p>
      <w:pPr>
        <w:pStyle w:val="881"/>
        <w:ind w:firstLine="480"/>
        <w:jc w:val="right"/>
        <w:spacing w:line="360" w:lineRule="auto"/>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                         年</w:t>
      </w:r>
      <w:r>
        <w:rPr>
          <w:rFonts w:ascii="宋体" w:hAnsi="宋体"/>
          <w:color w:val="000000"/>
          <w:sz w:val="24"/>
          <w:szCs w:val="24"/>
        </w:rPr>
        <w:t xml:space="preserve">     </w:t>
      </w:r>
      <w:r>
        <w:rPr>
          <w:rFonts w:hint="eastAsia" w:ascii="宋体" w:hAnsi="宋体"/>
          <w:color w:val="000000"/>
          <w:sz w:val="24"/>
          <w:szCs w:val="24"/>
        </w:rPr>
        <w:t xml:space="preserve">月</w:t>
      </w:r>
      <w:r>
        <w:rPr>
          <w:rFonts w:ascii="宋体" w:hAnsi="宋体"/>
          <w:color w:val="000000"/>
          <w:sz w:val="24"/>
          <w:szCs w:val="24"/>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881"/>
        <w:spacing w:line="360" w:lineRule="auto"/>
        <w:tabs>
          <w:tab w:val="left" w:pos="8930" w:leader="none"/>
          <w:tab w:val="left" w:pos="9306" w:leader="none"/>
        </w:tabs>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lang w:val="en-US" w:eastAsia="zh-CN"/>
        </w:rPr>
        <w:t xml:space="preserve">3、</w:t>
      </w:r>
      <w:r>
        <w:rPr>
          <w:rFonts w:hint="eastAsia" w:ascii="宋体" w:hAnsi="宋体" w:eastAsia="宋体" w:cs="Times New Roman"/>
          <w:b/>
          <w:color w:val="000000"/>
          <w:sz w:val="24"/>
          <w:szCs w:val="24"/>
        </w:rPr>
        <w:t xml:space="preserve">响应报价表</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以苏采云系统格式为准）</w:t>
      </w:r>
      <w:r>
        <w:rPr>
          <w:rFonts w:hint="eastAsia" w:ascii="宋体" w:hAnsi="宋体" w:eastAsia="宋体" w:cs="Times New Roman"/>
          <w:b/>
          <w:color w:val="000000"/>
          <w:sz w:val="24"/>
          <w:szCs w:val="24"/>
        </w:rPr>
      </w:r>
      <w:r/>
    </w:p>
    <w:tbl>
      <w:tblPr>
        <w:tblpPr w:horzAnchor="page" w:tblpX="1906" w:vertAnchor="text" w:tblpY="418"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81"/>
              <w:ind w:left="0"/>
              <w:jc w:val="center"/>
              <w:spacing w:line="360" w:lineRule="auto"/>
              <w:widowControl w:val="off"/>
              <w:rPr>
                <w:rFonts w:ascii="宋体" w:hAnsi="宋体"/>
                <w:color w:val="000000"/>
                <w:sz w:val="24"/>
                <w:szCs w:val="24"/>
                <w:highlight w:val="none"/>
              </w:rPr>
              <w:framePr w:vAnchor="text" w:hAnchor="page" w:x="1906" w:y="418"/>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81"/>
              <w:ind w:left="0"/>
              <w:jc w:val="center"/>
              <w:spacing w:line="360" w:lineRule="auto"/>
              <w:widowControl w:val="off"/>
              <w:rPr>
                <w:rFonts w:ascii="宋体" w:hAnsi="宋体"/>
                <w:color w:val="000000"/>
                <w:sz w:val="24"/>
                <w:szCs w:val="24"/>
                <w:highlight w:val="none"/>
              </w:rPr>
              <w:framePr w:vAnchor="text" w:hAnchor="page" w:x="1906" w:y="418"/>
            </w:pPr>
            <w:r>
              <w:rPr>
                <w:rFonts w:hint="eastAsia" w:ascii="宋体" w:hAnsi="宋体"/>
                <w:color w:val="000000"/>
                <w:sz w:val="24"/>
                <w:szCs w:val="24"/>
                <w:highlight w:val="none"/>
              </w:rPr>
              <w:t xml:space="preserve">项目总价（元）</w:t>
            </w:r>
            <w:r>
              <w:rPr>
                <w:rFonts w:ascii="宋体" w:hAnsi="宋体"/>
                <w:color w:val="000000"/>
                <w:sz w:val="24"/>
                <w:szCs w:val="24"/>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81"/>
              <w:ind w:left="0"/>
              <w:spacing w:line="360" w:lineRule="auto"/>
              <w:widowControl w:val="off"/>
              <w:rPr>
                <w:rFonts w:ascii="宋体" w:hAnsi="宋体"/>
                <w:color w:val="000000"/>
                <w:sz w:val="24"/>
                <w:szCs w:val="24"/>
                <w:highlight w:val="none"/>
              </w:rPr>
              <w:framePr w:vAnchor="text" w:hAnchor="page" w:x="1906" w:y="418"/>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81"/>
              <w:ind w:left="0"/>
              <w:jc w:val="center"/>
              <w:spacing w:line="360" w:lineRule="auto"/>
              <w:widowControl w:val="off"/>
              <w:rPr>
                <w:rFonts w:ascii="宋体" w:hAnsi="宋体"/>
                <w:color w:val="000000"/>
                <w:sz w:val="24"/>
                <w:szCs w:val="24"/>
                <w:highlight w:val="none"/>
              </w:rPr>
              <w:framePr w:vAnchor="text" w:hAnchor="page" w:x="1906" w:y="418"/>
            </w:pPr>
            <w:r>
              <w:rPr>
                <w:rFonts w:ascii="宋体" w:hAnsi="宋体"/>
                <w:color w:val="000000"/>
                <w:sz w:val="24"/>
                <w:szCs w:val="24"/>
                <w:highlight w:val="none"/>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pStyle w:val="881"/>
              <w:ind w:left="0"/>
              <w:jc w:val="left"/>
              <w:spacing w:line="360" w:lineRule="auto"/>
              <w:widowControl w:val="off"/>
              <w:rPr>
                <w:rFonts w:ascii="宋体" w:hAnsi="宋体"/>
                <w:color w:val="000000"/>
                <w:sz w:val="24"/>
                <w:szCs w:val="24"/>
                <w:highlight w:val="none"/>
              </w:rPr>
              <w:framePr w:vAnchor="text" w:hAnchor="page" w:x="1906" w:y="418"/>
            </w:pP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报价（大写金额）</w:t>
            </w:r>
            <w:r>
              <w:rPr>
                <w:rFonts w:ascii="宋体" w:hAnsi="宋体"/>
                <w:color w:val="000000"/>
                <w:sz w:val="24"/>
                <w:szCs w:val="24"/>
                <w:highlight w:val="none"/>
              </w:rPr>
            </w:r>
            <w:r/>
          </w:p>
        </w:tc>
      </w:tr>
    </w:tbl>
    <w:p>
      <w:pPr>
        <w:pStyle w:val="881"/>
        <w:ind w:firstLine="240"/>
        <w:spacing w:line="400" w:lineRule="exact"/>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p>
      <w:pPr>
        <w:pStyle w:val="881"/>
        <w:ind w:firstLine="240"/>
        <w:spacing w:line="400" w:lineRule="exact"/>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p>
      <w:pPr>
        <w:pStyle w:val="881"/>
        <w:ind w:firstLine="240"/>
        <w:spacing w:line="400" w:lineRule="exact"/>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p>
      <w:pPr>
        <w:pStyle w:val="881"/>
        <w:ind w:firstLine="240"/>
        <w:spacing w:line="400" w:lineRule="exact"/>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p>
      <w:pPr>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highlight w:val="none"/>
        </w:rPr>
      </w:r>
      <w:r>
        <w:rPr>
          <w:rFonts w:hint="eastAsia" w:ascii="宋体" w:hAnsi="宋体"/>
          <w:color w:val="000000"/>
          <w:sz w:val="24"/>
          <w:szCs w:val="24"/>
          <w:highlight w:val="none"/>
        </w:rPr>
      </w:r>
    </w:p>
    <w:p>
      <w:pPr>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pStyle w:val="881"/>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rPr>
        <w:t xml:space="preserve">响应单位：（单位盖章）</w:t>
      </w:r>
      <w:r>
        <w:rPr>
          <w:rFonts w:hint="eastAsia" w:ascii="宋体" w:hAnsi="宋体"/>
          <w:color w:val="000000"/>
          <w:sz w:val="24"/>
          <w:szCs w:val="24"/>
        </w:rPr>
      </w:r>
      <w:r/>
    </w:p>
    <w:p>
      <w:pPr>
        <w:pStyle w:val="881"/>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法定代表人或代理人：（签字或盖章）</w:t>
      </w:r>
      <w:r>
        <w:rPr>
          <w:rFonts w:hint="eastAsia" w:ascii="宋体" w:hAnsi="宋体"/>
          <w:color w:val="000000"/>
          <w:sz w:val="24"/>
          <w:szCs w:val="24"/>
        </w:rPr>
      </w:r>
      <w:r/>
    </w:p>
    <w:p>
      <w:pPr>
        <w:pStyle w:val="881"/>
        <w:ind w:firstLine="240"/>
        <w:keepLines w:val="0"/>
        <w:keepNext w:val="0"/>
        <w:pageBreakBefore w:val="0"/>
        <w:spacing w:line="360" w:lineRule="auto"/>
        <w:widowControl w:val="off"/>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日期：    年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月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897"/>
        <w:spacing w:line="360" w:lineRule="auto"/>
        <w:tabs>
          <w:tab w:val="left" w:pos="8930" w:leader="none"/>
          <w:tab w:val="left" w:pos="9306" w:leader="none"/>
        </w:tabs>
        <w:rPr>
          <w:rFonts w:hint="eastAsia" w:hAnsi="宋体" w:eastAsia="宋体"/>
          <w:b/>
          <w:color w:val="000000"/>
          <w:sz w:val="24"/>
          <w:szCs w:val="24"/>
        </w:rPr>
      </w:pPr>
      <w:r>
        <w:rPr>
          <w:rFonts w:hint="eastAsia" w:hAnsi="宋体" w:eastAsia="宋体"/>
          <w:b/>
          <w:color w:val="000000"/>
          <w:sz w:val="24"/>
          <w:szCs w:val="24"/>
        </w:rPr>
      </w:r>
      <w:r/>
    </w:p>
    <w:p>
      <w:pPr>
        <w:pStyle w:val="881"/>
        <w:ind w:left="0"/>
        <w:jc w:val="center"/>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报价分析表</w:t>
      </w:r>
      <w:r>
        <w:rPr>
          <w:rFonts w:ascii="宋体" w:hAnsi="宋体"/>
          <w:b/>
          <w:color w:val="000000"/>
          <w:sz w:val="21"/>
          <w:szCs w:val="21"/>
          <w:highlight w:val="none"/>
        </w:rPr>
      </w:r>
      <w:r/>
    </w:p>
    <w:tbl>
      <w:tblPr>
        <w:tblW w:w="9373" w:type="dxa"/>
        <w:tblInd w:w="27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396"/>
        <w:gridCol w:w="1194"/>
        <w:gridCol w:w="1177"/>
        <w:gridCol w:w="1528"/>
        <w:gridCol w:w="1370"/>
      </w:tblGrid>
      <w:tr>
        <w:trPr>
          <w:cantSplit/>
          <w:trHeight w:val="416"/>
        </w:trPr>
        <w:tc>
          <w:tcPr>
            <w:tcW w:w="709" w:type="dxa"/>
            <w:vAlign w:val="center"/>
            <w:textDirection w:val="lrTb"/>
            <w:noWrap w:val="false"/>
          </w:tcPr>
          <w:p>
            <w:pPr>
              <w:pStyle w:val="881"/>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3396" w:type="dxa"/>
            <w:vAlign w:val="center"/>
            <w:textDirection w:val="lrTb"/>
            <w:noWrap w:val="false"/>
          </w:tcPr>
          <w:p>
            <w:pPr>
              <w:pStyle w:val="881"/>
              <w:jc w:val="center"/>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1194" w:type="dxa"/>
            <w:vAlign w:val="center"/>
            <w:textDirection w:val="lrTb"/>
            <w:noWrap w:val="false"/>
          </w:tcPr>
          <w:p>
            <w:pPr>
              <w:pStyle w:val="881"/>
              <w:jc w:val="center"/>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1177" w:type="dxa"/>
            <w:vAlign w:val="center"/>
            <w:textDirection w:val="lrTb"/>
            <w:noWrap w:val="false"/>
          </w:tcPr>
          <w:p>
            <w:pPr>
              <w:pStyle w:val="881"/>
              <w:jc w:val="center"/>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1528" w:type="dxa"/>
            <w:vAlign w:val="center"/>
            <w:textDirection w:val="lrTb"/>
            <w:noWrap w:val="false"/>
          </w:tcPr>
          <w:p>
            <w:pPr>
              <w:pStyle w:val="881"/>
              <w:jc w:val="center"/>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W w:w="1370" w:type="dxa"/>
            <w:vAlign w:val="center"/>
            <w:textDirection w:val="lrTb"/>
            <w:noWrap w:val="false"/>
          </w:tcPr>
          <w:p>
            <w:pPr>
              <w:pStyle w:val="881"/>
              <w:jc w:val="center"/>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418"/>
        </w:trPr>
        <w:tc>
          <w:tcPr>
            <w:tcW w:w="709" w:type="dxa"/>
            <w:vAlign w:val="center"/>
            <w:textDirection w:val="lrTb"/>
            <w:noWrap w:val="false"/>
          </w:tcPr>
          <w:p>
            <w:pPr>
              <w:pStyle w:val="881"/>
              <w:jc w:val="center"/>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3396"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194"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177"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528"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370"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r>
      <w:tr>
        <w:trPr>
          <w:cantSplit/>
          <w:trHeight w:val="418"/>
        </w:trPr>
        <w:tc>
          <w:tcPr>
            <w:tcW w:w="709" w:type="dxa"/>
            <w:vAlign w:val="center"/>
            <w:textDirection w:val="lrTb"/>
            <w:noWrap w:val="false"/>
          </w:tcPr>
          <w:p>
            <w:pPr>
              <w:pStyle w:val="881"/>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3396"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194"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177"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528"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370"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r>
      <w:tr>
        <w:trPr>
          <w:cantSplit/>
          <w:trHeight w:val="418"/>
        </w:trPr>
        <w:tc>
          <w:tcPr>
            <w:tcW w:w="709" w:type="dxa"/>
            <w:vAlign w:val="center"/>
            <w:textDirection w:val="lrTb"/>
            <w:noWrap w:val="false"/>
          </w:tcPr>
          <w:p>
            <w:pPr>
              <w:pStyle w:val="881"/>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3396"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194"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177"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528"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370"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r>
      <w:tr>
        <w:trPr>
          <w:cantSplit/>
          <w:trHeight w:val="418"/>
        </w:trPr>
        <w:tc>
          <w:tcPr>
            <w:tcW w:w="709" w:type="dxa"/>
            <w:vAlign w:val="center"/>
            <w:textDirection w:val="lrTb"/>
            <w:noWrap w:val="false"/>
          </w:tcPr>
          <w:p>
            <w:pPr>
              <w:pStyle w:val="881"/>
              <w:jc w:val="center"/>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3396"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194"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177"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528"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370"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r>
      <w:tr>
        <w:trPr>
          <w:cantSplit/>
          <w:trHeight w:val="418"/>
        </w:trPr>
        <w:tc>
          <w:tcPr>
            <w:tcW w:w="709" w:type="dxa"/>
            <w:vAlign w:val="center"/>
            <w:textDirection w:val="lrTb"/>
            <w:noWrap w:val="false"/>
          </w:tcPr>
          <w:p>
            <w:pPr>
              <w:pStyle w:val="881"/>
              <w:jc w:val="center"/>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3396" w:type="dxa"/>
            <w:vAlign w:val="center"/>
            <w:textDirection w:val="lrTb"/>
            <w:noWrap w:val="false"/>
          </w:tcPr>
          <w:p>
            <w:pPr>
              <w:pStyle w:val="881"/>
              <w:jc w:val="center"/>
              <w:rPr>
                <w:rFonts w:ascii="宋体" w:hAnsi="宋体"/>
                <w:color w:val="000000"/>
                <w:sz w:val="24"/>
                <w:highlight w:val="none"/>
              </w:rPr>
            </w:pPr>
            <w:r>
              <w:rPr>
                <w:rFonts w:ascii="宋体" w:hAnsi="宋体"/>
                <w:color w:val="000000"/>
                <w:sz w:val="24"/>
                <w:highlight w:val="none"/>
              </w:rPr>
            </w:r>
            <w:r/>
          </w:p>
        </w:tc>
        <w:tc>
          <w:tcPr>
            <w:tcW w:w="1194" w:type="dxa"/>
            <w:vAlign w:val="center"/>
            <w:textDirection w:val="lrTb"/>
            <w:noWrap w:val="false"/>
          </w:tcPr>
          <w:p>
            <w:pPr>
              <w:pStyle w:val="881"/>
              <w:jc w:val="center"/>
              <w:widowControl/>
              <w:rPr>
                <w:rFonts w:ascii="宋体" w:hAnsi="宋体"/>
                <w:color w:val="000000"/>
                <w:sz w:val="24"/>
                <w:highlight w:val="none"/>
              </w:rPr>
            </w:pPr>
            <w:r>
              <w:rPr>
                <w:rFonts w:ascii="宋体" w:hAnsi="宋体"/>
                <w:color w:val="000000"/>
                <w:sz w:val="24"/>
                <w:highlight w:val="none"/>
              </w:rPr>
            </w:r>
            <w:r/>
          </w:p>
        </w:tc>
        <w:tc>
          <w:tcPr>
            <w:tcW w:w="1177" w:type="dxa"/>
            <w:vAlign w:val="center"/>
            <w:textDirection w:val="lrTb"/>
            <w:noWrap w:val="false"/>
          </w:tcPr>
          <w:p>
            <w:pPr>
              <w:pStyle w:val="881"/>
              <w:jc w:val="center"/>
              <w:widowControl/>
              <w:rPr>
                <w:rFonts w:ascii="宋体" w:hAnsi="宋体"/>
                <w:color w:val="000000"/>
                <w:sz w:val="24"/>
                <w:highlight w:val="none"/>
              </w:rPr>
            </w:pPr>
            <w:r>
              <w:rPr>
                <w:rFonts w:ascii="宋体" w:hAnsi="宋体"/>
                <w:color w:val="000000"/>
                <w:sz w:val="24"/>
                <w:highlight w:val="none"/>
              </w:rPr>
            </w:r>
            <w:r/>
          </w:p>
        </w:tc>
        <w:tc>
          <w:tcPr>
            <w:tcW w:w="1528" w:type="dxa"/>
            <w:vAlign w:val="center"/>
            <w:textDirection w:val="lrTb"/>
            <w:noWrap w:val="false"/>
          </w:tcPr>
          <w:p>
            <w:pPr>
              <w:pStyle w:val="881"/>
              <w:jc w:val="center"/>
              <w:widowControl/>
              <w:rPr>
                <w:rFonts w:ascii="宋体" w:hAnsi="宋体"/>
                <w:color w:val="000000"/>
                <w:sz w:val="24"/>
                <w:highlight w:val="none"/>
              </w:rPr>
            </w:pPr>
            <w:r>
              <w:rPr>
                <w:rFonts w:ascii="宋体" w:hAnsi="宋体"/>
                <w:color w:val="000000"/>
                <w:sz w:val="24"/>
                <w:highlight w:val="none"/>
              </w:rPr>
            </w:r>
            <w:r/>
          </w:p>
        </w:tc>
        <w:tc>
          <w:tcPr>
            <w:tcW w:w="1370" w:type="dxa"/>
            <w:vAlign w:val="center"/>
            <w:textDirection w:val="lrTb"/>
            <w:noWrap w:val="false"/>
          </w:tcPr>
          <w:p>
            <w:pPr>
              <w:pStyle w:val="881"/>
              <w:jc w:val="center"/>
              <w:widowControl/>
              <w:rPr>
                <w:rFonts w:ascii="宋体" w:hAnsi="宋体"/>
                <w:color w:val="000000"/>
                <w:sz w:val="24"/>
                <w:highlight w:val="none"/>
              </w:rPr>
            </w:pPr>
            <w:r>
              <w:rPr>
                <w:rFonts w:ascii="宋体" w:hAnsi="宋体"/>
                <w:color w:val="000000"/>
                <w:sz w:val="24"/>
                <w:highlight w:val="none"/>
              </w:rPr>
            </w:r>
            <w:r/>
          </w:p>
        </w:tc>
      </w:tr>
      <w:tr>
        <w:trPr>
          <w:cantSplit/>
          <w:trHeight w:val="418"/>
        </w:trPr>
        <w:tc>
          <w:tcPr>
            <w:tcW w:w="709" w:type="dxa"/>
            <w:vAlign w:val="center"/>
            <w:textDirection w:val="lrTb"/>
            <w:noWrap w:val="false"/>
          </w:tcPr>
          <w:p>
            <w:pPr>
              <w:pStyle w:val="881"/>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hint="eastAsia" w:ascii="宋体" w:hAnsi="宋体" w:eastAsia="宋体"/>
                <w:color w:val="000000"/>
                <w:sz w:val="24"/>
                <w:highlight w:val="none"/>
                <w:lang w:val="en-US" w:eastAsia="zh-CN"/>
              </w:rPr>
            </w:r>
            <w:r/>
          </w:p>
        </w:tc>
        <w:tc>
          <w:tcPr>
            <w:tcW w:w="3396" w:type="dxa"/>
            <w:vAlign w:val="center"/>
            <w:textDirection w:val="lrTb"/>
            <w:noWrap w:val="false"/>
          </w:tcPr>
          <w:p>
            <w:pPr>
              <w:pStyle w:val="881"/>
              <w:jc w:val="center"/>
              <w:rPr>
                <w:rFonts w:ascii="宋体" w:hAnsi="宋体"/>
                <w:color w:val="000000"/>
                <w:sz w:val="24"/>
                <w:highlight w:val="none"/>
              </w:rPr>
            </w:pPr>
            <w:r>
              <w:rPr>
                <w:rFonts w:hint="eastAsia" w:ascii="宋体" w:hAnsi="宋体"/>
                <w:color w:val="000000"/>
                <w:sz w:val="24"/>
                <w:highlight w:val="none"/>
              </w:rPr>
              <w:t xml:space="preserve">合  计</w:t>
            </w:r>
            <w:r>
              <w:rPr>
                <w:rFonts w:ascii="宋体" w:hAnsi="宋体"/>
                <w:color w:val="000000"/>
                <w:sz w:val="24"/>
                <w:highlight w:val="none"/>
              </w:rPr>
            </w:r>
            <w:r/>
          </w:p>
        </w:tc>
        <w:tc>
          <w:tcPr>
            <w:tcW w:w="1194" w:type="dxa"/>
            <w:vAlign w:val="center"/>
            <w:textDirection w:val="lrTb"/>
            <w:noWrap w:val="false"/>
          </w:tcPr>
          <w:p>
            <w:pPr>
              <w:pStyle w:val="881"/>
              <w:jc w:val="center"/>
              <w:widowControl/>
              <w:rPr>
                <w:rFonts w:ascii="宋体" w:hAnsi="宋体"/>
                <w:color w:val="000000"/>
                <w:sz w:val="24"/>
                <w:highlight w:val="none"/>
              </w:rPr>
            </w:pPr>
            <w:r>
              <w:rPr>
                <w:rFonts w:ascii="宋体" w:hAnsi="宋体"/>
                <w:color w:val="000000"/>
                <w:sz w:val="24"/>
                <w:highlight w:val="none"/>
              </w:rPr>
            </w:r>
            <w:r/>
          </w:p>
        </w:tc>
        <w:tc>
          <w:tcPr>
            <w:tcW w:w="1177" w:type="dxa"/>
            <w:vAlign w:val="center"/>
            <w:textDirection w:val="lrTb"/>
            <w:noWrap w:val="false"/>
          </w:tcPr>
          <w:p>
            <w:pPr>
              <w:pStyle w:val="881"/>
              <w:jc w:val="center"/>
              <w:widowControl/>
              <w:rPr>
                <w:rFonts w:ascii="宋体" w:hAnsi="宋体"/>
                <w:color w:val="000000"/>
                <w:sz w:val="24"/>
                <w:highlight w:val="none"/>
              </w:rPr>
            </w:pPr>
            <w:r>
              <w:rPr>
                <w:rFonts w:ascii="宋体" w:hAnsi="宋体"/>
                <w:color w:val="000000"/>
                <w:sz w:val="24"/>
                <w:highlight w:val="none"/>
              </w:rPr>
            </w:r>
            <w:r/>
          </w:p>
        </w:tc>
        <w:tc>
          <w:tcPr>
            <w:tcW w:w="1528" w:type="dxa"/>
            <w:vAlign w:val="center"/>
            <w:textDirection w:val="lrTb"/>
            <w:noWrap w:val="false"/>
          </w:tcPr>
          <w:p>
            <w:pPr>
              <w:pStyle w:val="881"/>
              <w:jc w:val="center"/>
              <w:widowControl/>
              <w:rPr>
                <w:rFonts w:ascii="宋体" w:hAnsi="宋体"/>
                <w:color w:val="000000"/>
                <w:sz w:val="24"/>
                <w:highlight w:val="none"/>
              </w:rPr>
            </w:pPr>
            <w:r>
              <w:rPr>
                <w:rFonts w:ascii="宋体" w:hAnsi="宋体"/>
                <w:color w:val="000000"/>
                <w:sz w:val="24"/>
                <w:highlight w:val="none"/>
              </w:rPr>
            </w:r>
            <w:r/>
          </w:p>
        </w:tc>
        <w:tc>
          <w:tcPr>
            <w:tcW w:w="1370" w:type="dxa"/>
            <w:vAlign w:val="center"/>
            <w:textDirection w:val="lrTb"/>
            <w:noWrap w:val="false"/>
          </w:tcPr>
          <w:p>
            <w:pPr>
              <w:pStyle w:val="881"/>
              <w:jc w:val="center"/>
              <w:widowControl/>
              <w:rPr>
                <w:rFonts w:ascii="宋体" w:hAnsi="宋体"/>
                <w:color w:val="000000"/>
                <w:sz w:val="24"/>
                <w:highlight w:val="none"/>
              </w:rPr>
            </w:pPr>
            <w:r>
              <w:rPr>
                <w:rFonts w:ascii="宋体" w:hAnsi="宋体"/>
                <w:color w:val="000000"/>
                <w:sz w:val="24"/>
                <w:highlight w:val="none"/>
              </w:rPr>
            </w:r>
            <w:r/>
          </w:p>
        </w:tc>
      </w:tr>
    </w:tbl>
    <w:p>
      <w:pPr>
        <w:pStyle w:val="881"/>
        <w:ind w:left="0"/>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881"/>
        <w:ind w:left="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注：1</w:t>
      </w:r>
      <w:r>
        <w:rPr>
          <w:rFonts w:hint="eastAsia" w:ascii="宋体" w:hAnsi="宋体"/>
          <w:color w:val="000000"/>
          <w:sz w:val="24"/>
          <w:szCs w:val="24"/>
          <w:highlight w:val="none"/>
          <w:lang w:eastAsia="zh-CN"/>
        </w:rPr>
        <w:t xml:space="preserve">）</w:t>
      </w:r>
      <w:r>
        <w:rPr>
          <w:rFonts w:hint="eastAsia"/>
          <w:color w:val="000000"/>
          <w:sz w:val="24"/>
          <w:szCs w:val="24"/>
          <w:highlight w:val="none"/>
        </w:rPr>
        <w:t xml:space="preserve">《</w:t>
      </w:r>
      <w:r>
        <w:rPr>
          <w:rFonts w:hint="eastAsia" w:ascii="宋体" w:hAnsi="宋体"/>
          <w:color w:val="000000"/>
          <w:sz w:val="24"/>
          <w:szCs w:val="24"/>
          <w:highlight w:val="none"/>
        </w:rPr>
        <w:t xml:space="preserve">报价分析表》包含</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color w:val="000000"/>
          <w:sz w:val="24"/>
          <w:szCs w:val="24"/>
        </w:rPr>
        <w:t xml:space="preserve">该项</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所需的</w:t>
      </w:r>
      <w:r>
        <w:rPr>
          <w:rFonts w:hint="eastAsia" w:ascii="宋体" w:hAnsi="宋体" w:eastAsia="宋体" w:cs="宋体"/>
          <w:color w:val="000000"/>
          <w:sz w:val="24"/>
          <w:szCs w:val="24"/>
          <w:lang w:val="en-US" w:eastAsia="zh-CN"/>
        </w:rPr>
        <w:t xml:space="preserve">劳务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加班、</w:t>
      </w:r>
      <w:r>
        <w:rPr>
          <w:rFonts w:hint="eastAsia" w:ascii="宋体" w:hAnsi="宋体" w:eastAsia="宋体" w:cs="宋体"/>
          <w:color w:val="000000"/>
          <w:sz w:val="24"/>
          <w:szCs w:val="24"/>
        </w:rPr>
        <w:t xml:space="preserve">利润、税金、</w:t>
      </w:r>
      <w:r>
        <w:rPr>
          <w:rFonts w:hint="eastAsia" w:ascii="宋体" w:hAnsi="宋体" w:eastAsia="宋体" w:cs="宋体"/>
          <w:color w:val="000000"/>
          <w:sz w:val="24"/>
          <w:szCs w:val="24"/>
          <w:lang w:val="en-US" w:eastAsia="zh-CN"/>
        </w:rPr>
        <w:t xml:space="preserve">招标代理服务费、验收及</w:t>
      </w:r>
      <w:r>
        <w:rPr>
          <w:rFonts w:hint="eastAsia" w:ascii="宋体" w:hAnsi="宋体" w:eastAsia="宋体" w:cs="宋体"/>
          <w:color w:val="000000"/>
          <w:sz w:val="24"/>
          <w:szCs w:val="24"/>
        </w:rPr>
        <w:t xml:space="preserve">政策性文件规定的所有风险、责任等</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81"/>
        <w:ind w:left="0" w:firstLine="480"/>
        <w:spacing w:line="360" w:lineRule="auto"/>
        <w:widowControl w:val="off"/>
        <w:rPr>
          <w:rFonts w:hint="eastAsia" w:ascii="宋体" w:hAnsi="宋体"/>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若事</w:t>
      </w:r>
      <w:r>
        <w:rPr>
          <w:rFonts w:hint="eastAsia" w:ascii="宋体" w:hAnsi="宋体"/>
          <w:color w:val="000000"/>
          <w:sz w:val="24"/>
          <w:szCs w:val="24"/>
          <w:highlight w:val="none"/>
        </w:rPr>
        <w:t xml:space="preserve">项较多，供应商可根据实际情况另</w:t>
      </w:r>
      <w:r>
        <w:rPr>
          <w:rFonts w:hint="eastAsia" w:ascii="宋体" w:hAnsi="宋体"/>
          <w:color w:val="000000"/>
          <w:sz w:val="24"/>
          <w:szCs w:val="24"/>
          <w:highlight w:val="none"/>
          <w:lang w:eastAsia="zh-CN"/>
        </w:rPr>
        <w:t xml:space="preserve">做</w:t>
      </w: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97"/>
        <w:spacing w:line="360" w:lineRule="auto"/>
        <w:tabs>
          <w:tab w:val="left" w:pos="8930" w:leader="none"/>
          <w:tab w:val="left" w:pos="9306" w:leader="none"/>
        </w:tabs>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897"/>
        <w:spacing w:line="360" w:lineRule="auto"/>
        <w:tabs>
          <w:tab w:val="left" w:pos="8930" w:leader="none"/>
          <w:tab w:val="left" w:pos="9306" w:leader="none"/>
        </w:tabs>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881"/>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响应单位：（单位盖章）</w:t>
      </w:r>
      <w:r>
        <w:rPr>
          <w:rFonts w:hint="eastAsia" w:ascii="宋体" w:hAnsi="宋体"/>
          <w:color w:val="000000"/>
          <w:sz w:val="24"/>
          <w:szCs w:val="24"/>
          <w:highlight w:val="none"/>
        </w:rPr>
      </w:r>
      <w:r/>
    </w:p>
    <w:p>
      <w:pPr>
        <w:pStyle w:val="881"/>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法定代表人或代理人：（签字或盖章）</w:t>
      </w:r>
      <w:r>
        <w:rPr>
          <w:rFonts w:hint="eastAsia" w:ascii="宋体" w:hAnsi="宋体"/>
          <w:color w:val="000000"/>
          <w:sz w:val="24"/>
          <w:szCs w:val="24"/>
          <w:highlight w:val="none"/>
        </w:rPr>
      </w:r>
      <w:r/>
    </w:p>
    <w:p>
      <w:pPr>
        <w:pStyle w:val="881"/>
        <w:ind w:firstLine="240"/>
        <w:spacing w:line="400" w:lineRule="exact"/>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ascii="宋体" w:hAnsi="宋体"/>
          <w:color w:val="000000"/>
          <w:sz w:val="24"/>
          <w:szCs w:val="24"/>
          <w:highlight w:val="none"/>
        </w:rPr>
      </w:r>
      <w:r/>
    </w:p>
    <w:p>
      <w:pPr>
        <w:pStyle w:val="897"/>
        <w:spacing w:line="360" w:lineRule="auto"/>
        <w:tabs>
          <w:tab w:val="left" w:pos="8930" w:leader="none"/>
          <w:tab w:val="left" w:pos="9306" w:leader="none"/>
        </w:tabs>
        <w:rPr>
          <w:rFonts w:hint="eastAsia" w:hAnsi="宋体" w:eastAsia="宋体"/>
          <w:b/>
          <w:color w:val="000000"/>
          <w:sz w:val="21"/>
          <w:szCs w:val="21"/>
        </w:rPr>
      </w:pPr>
      <w:r>
        <w:rPr>
          <w:rFonts w:hint="eastAsia" w:hAnsi="宋体" w:eastAsia="宋体"/>
          <w:b/>
          <w:color w:val="000000"/>
          <w:sz w:val="21"/>
          <w:szCs w:val="21"/>
        </w:rPr>
      </w:r>
      <w:r/>
    </w:p>
    <w:p>
      <w:pPr>
        <w:pStyle w:val="888"/>
        <w:ind w:firstLine="0"/>
        <w:spacing w:line="400" w:lineRule="exact"/>
        <w:tabs>
          <w:tab w:val="left" w:pos="8930" w:leader="none"/>
          <w:tab w:val="left" w:pos="9306" w:leader="none"/>
        </w:tabs>
        <w:rPr>
          <w:rFonts w:ascii="宋体" w:hAnsi="宋体"/>
          <w:b/>
          <w:color w:val="000000"/>
          <w:sz w:val="24"/>
          <w:szCs w:val="24"/>
        </w:rPr>
      </w:pPr>
      <w:r>
        <w:rPr>
          <w:rFonts w:ascii="宋体" w:hAnsi="宋体"/>
          <w:b/>
          <w:color w:val="000000"/>
          <w:sz w:val="24"/>
          <w:szCs w:val="24"/>
        </w:rPr>
        <w:br w:type="page" w:clear="all"/>
      </w:r>
      <w:r>
        <w:rPr>
          <w:rFonts w:ascii="宋体" w:hAnsi="宋体"/>
          <w:b/>
          <w:color w:val="000000"/>
          <w:sz w:val="24"/>
          <w:szCs w:val="24"/>
        </w:rPr>
        <w:t xml:space="preserve">4</w:t>
      </w:r>
      <w:r>
        <w:rPr>
          <w:rFonts w:hint="eastAsia" w:ascii="宋体" w:hAnsi="宋体"/>
          <w:b/>
          <w:color w:val="000000"/>
          <w:sz w:val="24"/>
          <w:szCs w:val="24"/>
        </w:rPr>
        <w:t xml:space="preserve">、资格证明文件</w:t>
      </w:r>
      <w:r>
        <w:rPr>
          <w:rFonts w:ascii="宋体" w:hAnsi="宋体"/>
          <w:b/>
          <w:color w:val="000000"/>
          <w:sz w:val="24"/>
          <w:szCs w:val="24"/>
        </w:rPr>
      </w:r>
      <w:r/>
    </w:p>
    <w:p>
      <w:pPr>
        <w:pStyle w:val="888"/>
        <w:ind w:firstLine="0"/>
        <w:spacing w:line="360" w:lineRule="auto"/>
        <w:tabs>
          <w:tab w:val="left" w:pos="8930" w:leader="none"/>
          <w:tab w:val="left" w:pos="9306" w:leader="none"/>
        </w:tabs>
        <w:rPr>
          <w:rFonts w:ascii="宋体" w:hAnsi="宋体"/>
          <w:b/>
          <w:color w:val="000000"/>
          <w:sz w:val="24"/>
          <w:szCs w:val="24"/>
        </w:rPr>
      </w:pPr>
      <w:r>
        <w:rPr>
          <w:rFonts w:ascii="宋体" w:hAnsi="宋体"/>
          <w:b/>
          <w:color w:val="000000"/>
          <w:sz w:val="24"/>
          <w:szCs w:val="24"/>
        </w:rPr>
      </w:r>
      <w:r/>
    </w:p>
    <w:p>
      <w:pPr>
        <w:pStyle w:val="888"/>
        <w:jc w:val="center"/>
        <w:spacing w:line="360" w:lineRule="auto"/>
        <w:tabs>
          <w:tab w:val="left" w:pos="8930" w:leader="none"/>
          <w:tab w:val="left" w:pos="9306" w:leader="none"/>
        </w:tabs>
        <w:rPr>
          <w:rFonts w:ascii="宋体" w:hAnsi="宋体"/>
          <w:b/>
          <w:color w:val="000000"/>
          <w:sz w:val="24"/>
          <w:szCs w:val="24"/>
        </w:rPr>
      </w:pPr>
      <w:r>
        <w:rPr>
          <w:rFonts w:hint="eastAsia" w:ascii="宋体" w:hAnsi="宋体"/>
          <w:b/>
          <w:color w:val="000000"/>
          <w:sz w:val="24"/>
          <w:szCs w:val="24"/>
        </w:rPr>
        <w:t xml:space="preserve">关于资格文件的声明函</w:t>
      </w:r>
      <w:r>
        <w:rPr>
          <w:rFonts w:ascii="宋体" w:hAnsi="宋体"/>
          <w:b/>
          <w:color w:val="000000"/>
          <w:sz w:val="24"/>
          <w:szCs w:val="24"/>
        </w:rPr>
      </w:r>
      <w:r/>
    </w:p>
    <w:p>
      <w:pPr>
        <w:pStyle w:val="888"/>
        <w:spacing w:line="360" w:lineRule="auto"/>
        <w:tabs>
          <w:tab w:val="left" w:pos="8930" w:leader="none"/>
          <w:tab w:val="left" w:pos="9306" w:leader="none"/>
        </w:tabs>
        <w:rPr>
          <w:rFonts w:ascii="宋体" w:hAnsi="宋体"/>
          <w:b/>
          <w:color w:val="000000"/>
          <w:sz w:val="24"/>
          <w:szCs w:val="24"/>
        </w:rPr>
      </w:pPr>
      <w:r>
        <w:rPr>
          <w:rFonts w:ascii="宋体" w:hAnsi="宋体"/>
          <w:b/>
          <w:color w:val="000000"/>
          <w:sz w:val="24"/>
          <w:szCs w:val="24"/>
        </w:rPr>
      </w:r>
      <w:r/>
    </w:p>
    <w:p>
      <w:pPr>
        <w:pStyle w:val="888"/>
        <w:ind w:firstLine="0"/>
        <w:spacing w:line="360" w:lineRule="auto"/>
        <w:tabs>
          <w:tab w:val="left" w:pos="8930" w:leader="none"/>
          <w:tab w:val="left" w:pos="9306" w:leader="none"/>
        </w:tabs>
        <w:rPr>
          <w:rFonts w:ascii="宋体" w:hAnsi="宋体"/>
          <w:color w:val="000000"/>
          <w:sz w:val="24"/>
          <w:szCs w:val="24"/>
        </w:rPr>
      </w:pPr>
      <w:r>
        <w:rPr>
          <w:rFonts w:ascii="宋体" w:hAnsi="宋体"/>
          <w:b/>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苏州惠德普源企业咨询有限公司</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888"/>
        <w:spacing w:line="360" w:lineRule="auto"/>
        <w:tabs>
          <w:tab w:val="left" w:pos="8930" w:leader="none"/>
          <w:tab w:val="left" w:pos="9306" w:leader="none"/>
        </w:tabs>
        <w:rPr>
          <w:rFonts w:hint="eastAsia"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r>
      <w:r/>
    </w:p>
    <w:p>
      <w:pPr>
        <w:pStyle w:val="888"/>
        <w:spacing w:line="360" w:lineRule="auto"/>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本公司愿就由贵公司组织实施的编号为</w:t>
      </w:r>
      <w:r>
        <w:rPr>
          <w:rFonts w:hint="eastAsia" w:ascii="宋体" w:hAnsi="宋体"/>
          <w:color w:val="000000"/>
          <w:sz w:val="24"/>
          <w:szCs w:val="24"/>
          <w:u w:val="single"/>
          <w:lang w:eastAsia="zh-CN"/>
        </w:rPr>
        <w:t xml:space="preserve">JSZC-320505-HDPY-D2026-0009</w:t>
      </w:r>
      <w:r>
        <w:rPr>
          <w:rFonts w:ascii="宋体" w:hAnsi="宋体"/>
          <w:color w:val="000000"/>
          <w:sz w:val="24"/>
          <w:szCs w:val="24"/>
          <w:u w:val="single"/>
        </w:rPr>
        <w:t xml:space="preserve"> </w:t>
      </w:r>
      <w:r>
        <w:rPr>
          <w:rFonts w:hint="eastAsia" w:ascii="宋体" w:hAnsi="宋体"/>
          <w:color w:val="000000"/>
          <w:sz w:val="24"/>
          <w:szCs w:val="24"/>
        </w:rPr>
        <w:t xml:space="preserve">号</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val="en-US" w:eastAsia="zh-CN"/>
        </w:rPr>
        <w:t xml:space="preserve">单一来源项目</w:t>
      </w:r>
      <w:r>
        <w:rPr>
          <w:rFonts w:hint="eastAsia" w:ascii="宋体" w:hAnsi="宋体"/>
          <w:color w:val="000000"/>
          <w:sz w:val="24"/>
          <w:szCs w:val="24"/>
          <w:highlight w:val="none"/>
        </w:rPr>
        <w:t xml:space="preserve">进行</w:t>
      </w:r>
      <w:r>
        <w:rPr>
          <w:rFonts w:hint="eastAsia" w:ascii="宋体" w:hAnsi="宋体"/>
          <w:color w:val="000000"/>
          <w:sz w:val="24"/>
          <w:szCs w:val="24"/>
          <w:highlight w:val="none"/>
          <w:lang w:val="en-US" w:eastAsia="zh-CN"/>
        </w:rPr>
        <w:t xml:space="preserve">协商</w:t>
      </w:r>
      <w:r>
        <w:rPr>
          <w:rFonts w:hint="eastAsia" w:ascii="宋体" w:hAnsi="宋体"/>
          <w:color w:val="000000"/>
          <w:sz w:val="24"/>
          <w:szCs w:val="24"/>
          <w:highlight w:val="none"/>
        </w:rPr>
        <w:t xml:space="preserve">。本公司所提交的商务、技术及报价文件中所有关于资格的文件、证明和陈述均是真实的、准确的。若与真实情况不符，本公司愿意承担由此而产生的一切后果</w:t>
      </w:r>
      <w:r>
        <w:rPr>
          <w:rFonts w:hint="eastAsia" w:ascii="宋体" w:hAnsi="宋体"/>
          <w:color w:val="000000"/>
          <w:sz w:val="24"/>
          <w:szCs w:val="24"/>
        </w:rPr>
        <w:t xml:space="preserve">。</w:t>
      </w:r>
      <w:r>
        <w:rPr>
          <w:rFonts w:ascii="宋体" w:hAnsi="宋体"/>
          <w:color w:val="000000"/>
          <w:sz w:val="24"/>
          <w:szCs w:val="24"/>
        </w:rPr>
      </w:r>
      <w:r/>
    </w:p>
    <w:p>
      <w:pPr>
        <w:pStyle w:val="888"/>
        <w:spacing w:line="360" w:lineRule="auto"/>
        <w:tabs>
          <w:tab w:val="left" w:pos="8930" w:leader="none"/>
          <w:tab w:val="left" w:pos="9306" w:leader="none"/>
        </w:tabs>
        <w:rPr>
          <w:rFonts w:ascii="宋体" w:hAnsi="宋体"/>
          <w:b/>
          <w:color w:val="000000"/>
          <w:sz w:val="24"/>
          <w:szCs w:val="24"/>
        </w:rPr>
      </w:pPr>
      <w:r>
        <w:rPr>
          <w:rFonts w:ascii="宋体" w:hAnsi="宋体"/>
          <w:b/>
          <w:color w:val="000000"/>
          <w:sz w:val="24"/>
          <w:szCs w:val="24"/>
        </w:rPr>
      </w:r>
      <w:r/>
    </w:p>
    <w:p>
      <w:pPr>
        <w:pStyle w:val="888"/>
        <w:spacing w:line="360" w:lineRule="auto"/>
        <w:tabs>
          <w:tab w:val="left" w:pos="8930" w:leader="none"/>
          <w:tab w:val="left" w:pos="9306" w:leader="none"/>
        </w:tabs>
        <w:rPr>
          <w:rFonts w:ascii="宋体" w:hAnsi="宋体"/>
          <w:b/>
          <w:color w:val="000000"/>
          <w:sz w:val="24"/>
          <w:szCs w:val="24"/>
        </w:rPr>
      </w:pPr>
      <w:r>
        <w:rPr>
          <w:rFonts w:ascii="宋体" w:hAnsi="宋体"/>
          <w:b/>
          <w:color w:val="000000"/>
          <w:sz w:val="24"/>
          <w:szCs w:val="24"/>
        </w:rPr>
      </w:r>
      <w:r/>
    </w:p>
    <w:p>
      <w:pPr>
        <w:pStyle w:val="881"/>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响应单位：（单位盖章）</w:t>
      </w:r>
      <w:r>
        <w:rPr>
          <w:rFonts w:hint="eastAsia" w:ascii="宋体" w:hAnsi="宋体"/>
          <w:color w:val="000000"/>
          <w:sz w:val="24"/>
          <w:szCs w:val="24"/>
        </w:rPr>
      </w:r>
      <w:r/>
    </w:p>
    <w:p>
      <w:pPr>
        <w:pStyle w:val="881"/>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法定代表人或代理人：（签字或盖章）</w:t>
      </w:r>
      <w:r>
        <w:rPr>
          <w:rFonts w:hint="eastAsia" w:ascii="宋体" w:hAnsi="宋体"/>
          <w:color w:val="000000"/>
          <w:sz w:val="24"/>
          <w:szCs w:val="24"/>
        </w:rPr>
      </w:r>
      <w:r/>
    </w:p>
    <w:p>
      <w:pPr>
        <w:pStyle w:val="881"/>
        <w:ind w:firstLine="240"/>
        <w:keepLines w:val="0"/>
        <w:keepNext w:val="0"/>
        <w:pageBreakBefore w:val="0"/>
        <w:spacing w:line="360" w:lineRule="auto"/>
        <w:widowControl w:val="off"/>
        <w:tabs>
          <w:tab w:val="left" w:pos="8930" w:leader="none"/>
          <w:tab w:val="left" w:pos="9306" w:leader="none"/>
        </w:tabs>
        <w:rPr>
          <w:rFonts w:ascii="宋体" w:hAnsi="宋体"/>
          <w:color w:val="000000"/>
          <w:sz w:val="24"/>
          <w:szCs w:val="24"/>
        </w:rPr>
      </w:pPr>
      <w:r>
        <w:rPr>
          <w:rFonts w:hint="eastAsia" w:ascii="宋体" w:hAnsi="宋体"/>
          <w:color w:val="000000"/>
          <w:sz w:val="24"/>
          <w:szCs w:val="24"/>
        </w:rPr>
        <w:t xml:space="preserve">日期：    年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月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881"/>
        <w:spacing w:line="360" w:lineRule="auto"/>
        <w:tabs>
          <w:tab w:val="left" w:pos="8930" w:leader="none"/>
          <w:tab w:val="left" w:pos="9306" w:leader="none"/>
        </w:tabs>
        <w:rPr>
          <w:rFonts w:hint="eastAsia" w:ascii="宋体" w:hAnsi="宋体" w:eastAsia="宋体" w:cs="Times New Roman"/>
          <w:b/>
          <w:color w:val="000000"/>
          <w:sz w:val="24"/>
          <w:szCs w:val="24"/>
          <w:lang w:val="en-US" w:eastAsia="zh-CN" w:bidi="ar-SA"/>
        </w:rPr>
      </w:pPr>
      <w:r>
        <w:rPr>
          <w:rFonts w:hint="eastAsia" w:ascii="宋体" w:hAnsi="宋体"/>
          <w:b/>
          <w:color w:val="000000"/>
          <w:sz w:val="24"/>
          <w:szCs w:val="24"/>
        </w:rPr>
        <w:br w:type="page" w:clear="all"/>
      </w:r>
      <w:r>
        <w:rPr>
          <w:rFonts w:hint="eastAsia" w:ascii="宋体" w:hAnsi="宋体"/>
          <w:b/>
          <w:color w:val="000000"/>
          <w:sz w:val="24"/>
          <w:szCs w:val="24"/>
          <w:lang w:val="en-US" w:eastAsia="zh-CN"/>
        </w:rPr>
        <w:t xml:space="preserve">5、</w:t>
      </w:r>
      <w:r>
        <w:rPr>
          <w:rFonts w:hint="eastAsia" w:ascii="宋体" w:hAnsi="宋体" w:eastAsia="宋体" w:cs="Times New Roman"/>
          <w:b/>
          <w:color w:val="000000"/>
          <w:sz w:val="24"/>
          <w:szCs w:val="24"/>
          <w:lang w:val="en-US" w:eastAsia="zh-CN" w:bidi="ar-SA"/>
        </w:rPr>
        <w:t xml:space="preserve">响应单位情况表</w:t>
      </w:r>
      <w:r>
        <w:rPr>
          <w:rFonts w:hint="eastAsia" w:ascii="宋体" w:hAnsi="宋体" w:eastAsia="宋体" w:cs="Times New Roman"/>
          <w:b/>
          <w:color w:val="000000"/>
          <w:sz w:val="24"/>
          <w:szCs w:val="24"/>
          <w:lang w:val="en-US" w:eastAsia="zh-CN" w:bidi="ar-SA"/>
        </w:rPr>
      </w:r>
      <w:r/>
    </w:p>
    <w:p>
      <w:pPr>
        <w:pStyle w:val="881"/>
        <w:ind w:firstLine="4243"/>
        <w:spacing w:line="400" w:lineRule="exact"/>
        <w:tabs>
          <w:tab w:val="left" w:pos="8930" w:leader="none"/>
          <w:tab w:val="left" w:pos="9306" w:leader="none"/>
        </w:tabs>
        <w:rPr>
          <w:rFonts w:hint="eastAsia" w:ascii="宋体" w:hAnsi="宋体"/>
          <w:b/>
          <w:bCs/>
          <w:color w:val="000000"/>
          <w:sz w:val="24"/>
          <w:szCs w:val="24"/>
        </w:rPr>
      </w:pPr>
      <w:r>
        <w:rPr>
          <w:rFonts w:hint="eastAsia" w:ascii="宋体" w:hAnsi="宋体"/>
          <w:b/>
          <w:bCs/>
          <w:color w:val="000000"/>
          <w:sz w:val="24"/>
          <w:szCs w:val="24"/>
        </w:rPr>
        <w:t xml:space="preserve">响应单位情况表</w:t>
      </w:r>
      <w:r>
        <w:rPr>
          <w:rFonts w:hint="eastAsia" w:ascii="宋体" w:hAnsi="宋体"/>
          <w:b/>
          <w:bCs/>
          <w:color w:val="000000"/>
          <w:sz w:val="24"/>
          <w:szCs w:val="24"/>
        </w:rPr>
      </w:r>
      <w:r/>
    </w:p>
    <w:p>
      <w:pPr>
        <w:pStyle w:val="881"/>
        <w:ind w:firstLine="480"/>
        <w:spacing w:line="400" w:lineRule="exact"/>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单位名称（盖章）</w:t>
      </w:r>
      <w:r>
        <w:rPr>
          <w:rFonts w:hint="eastAsia" w:ascii="宋体" w:hAnsi="宋体"/>
          <w:color w:val="000000"/>
          <w:sz w:val="24"/>
          <w:szCs w:val="24"/>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5"/>
        <w:gridCol w:w="2265"/>
        <w:gridCol w:w="1665"/>
        <w:gridCol w:w="1240"/>
        <w:gridCol w:w="1745"/>
      </w:tblGrid>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法定代表人</w:t>
            </w:r>
            <w:r>
              <w:rPr>
                <w:rFonts w:hint="eastAsia" w:ascii="宋体" w:hAnsi="宋体"/>
                <w:color w:val="000000"/>
                <w:sz w:val="24"/>
                <w:szCs w:val="24"/>
              </w:rPr>
            </w:r>
            <w:r/>
          </w:p>
        </w:tc>
        <w:tc>
          <w:tcPr>
            <w:tcW w:w="2265" w:type="dxa"/>
            <w:vAlign w:val="top"/>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c>
          <w:tcPr>
            <w:tcW w:w="166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成立日期</w:t>
            </w:r>
            <w:r>
              <w:rPr>
                <w:rFonts w:hint="eastAsia" w:ascii="宋体" w:hAnsi="宋体"/>
                <w:color w:val="000000"/>
                <w:sz w:val="24"/>
                <w:szCs w:val="24"/>
              </w:rPr>
            </w:r>
            <w:r/>
          </w:p>
        </w:tc>
        <w:tc>
          <w:tcPr>
            <w:gridSpan w:val="2"/>
            <w:tcW w:w="2985" w:type="dxa"/>
            <w:vAlign w:val="center"/>
            <w:textDirection w:val="lrTb"/>
            <w:noWrap w:val="false"/>
          </w:tcPr>
          <w:p>
            <w:pPr>
              <w:pStyle w:val="881"/>
              <w:jc w:val="right"/>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企业地址</w:t>
            </w:r>
            <w:r>
              <w:rPr>
                <w:rFonts w:hint="eastAsia" w:ascii="宋体" w:hAnsi="宋体"/>
                <w:color w:val="000000"/>
                <w:sz w:val="24"/>
                <w:szCs w:val="24"/>
              </w:rPr>
            </w:r>
            <w:r/>
          </w:p>
        </w:tc>
        <w:tc>
          <w:tcPr>
            <w:tcW w:w="2265" w:type="dxa"/>
            <w:vAlign w:val="top"/>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c>
          <w:tcPr>
            <w:tcW w:w="166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注册资本</w:t>
            </w:r>
            <w:r>
              <w:rPr>
                <w:rFonts w:hint="eastAsia" w:ascii="宋体" w:hAnsi="宋体"/>
                <w:color w:val="000000"/>
                <w:sz w:val="24"/>
                <w:szCs w:val="24"/>
              </w:rPr>
            </w:r>
            <w:r/>
          </w:p>
        </w:tc>
        <w:tc>
          <w:tcPr>
            <w:gridSpan w:val="2"/>
            <w:tcW w:w="2985" w:type="dxa"/>
            <w:vAlign w:val="center"/>
            <w:textDirection w:val="lrTb"/>
            <w:noWrap w:val="false"/>
          </w:tcPr>
          <w:p>
            <w:pPr>
              <w:pStyle w:val="881"/>
              <w:jc w:val="right"/>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万元</w:t>
            </w: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经营范围</w:t>
            </w:r>
            <w:r>
              <w:rPr>
                <w:rFonts w:hint="eastAsia" w:ascii="宋体" w:hAnsi="宋体"/>
                <w:color w:val="000000"/>
                <w:sz w:val="24"/>
                <w:szCs w:val="24"/>
              </w:rPr>
            </w: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职工人数</w:t>
            </w:r>
            <w:r>
              <w:rPr>
                <w:rFonts w:hint="eastAsia" w:ascii="宋体" w:hAnsi="宋体"/>
                <w:color w:val="000000"/>
                <w:sz w:val="24"/>
                <w:szCs w:val="24"/>
              </w:rPr>
            </w:r>
            <w:r/>
          </w:p>
        </w:tc>
        <w:tc>
          <w:tcPr>
            <w:tcW w:w="2265" w:type="dxa"/>
            <w:vAlign w:val="top"/>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c>
          <w:tcPr>
            <w:gridSpan w:val="2"/>
            <w:tcW w:w="290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其中：有中高级以上职称的人数</w:t>
            </w:r>
            <w:r>
              <w:rPr>
                <w:rFonts w:hint="eastAsia" w:ascii="宋体" w:hAnsi="宋体"/>
                <w:color w:val="000000"/>
                <w:sz w:val="24"/>
                <w:szCs w:val="24"/>
              </w:rPr>
            </w:r>
            <w:r/>
          </w:p>
        </w:tc>
        <w:tc>
          <w:tcPr>
            <w:tcW w:w="1745" w:type="dxa"/>
            <w:vAlign w:val="top"/>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资产总计</w:t>
            </w:r>
            <w:r>
              <w:rPr>
                <w:rFonts w:hint="eastAsia" w:ascii="宋体" w:hAnsi="宋体"/>
                <w:color w:val="000000"/>
                <w:sz w:val="24"/>
                <w:szCs w:val="24"/>
              </w:rPr>
            </w:r>
            <w:r/>
          </w:p>
        </w:tc>
        <w:tc>
          <w:tcPr>
            <w:tcW w:w="2265" w:type="dxa"/>
            <w:vAlign w:val="center"/>
            <w:textDirection w:val="lrTb"/>
            <w:noWrap w:val="false"/>
          </w:tcPr>
          <w:p>
            <w:pPr>
              <w:pStyle w:val="881"/>
              <w:jc w:val="right"/>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万元</w:t>
            </w:r>
            <w:r>
              <w:rPr>
                <w:rFonts w:hint="eastAsia" w:ascii="宋体" w:hAnsi="宋体"/>
                <w:color w:val="000000"/>
                <w:sz w:val="24"/>
                <w:szCs w:val="24"/>
              </w:rPr>
            </w:r>
            <w:r/>
          </w:p>
        </w:tc>
        <w:tc>
          <w:tcPr>
            <w:tcW w:w="166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净资产</w:t>
            </w:r>
            <w:r>
              <w:rPr>
                <w:rFonts w:hint="eastAsia" w:ascii="宋体" w:hAnsi="宋体"/>
                <w:color w:val="000000"/>
                <w:sz w:val="24"/>
                <w:szCs w:val="24"/>
              </w:rPr>
            </w:r>
            <w:r/>
          </w:p>
        </w:tc>
        <w:tc>
          <w:tcPr>
            <w:gridSpan w:val="2"/>
            <w:tcW w:w="298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万元</w:t>
            </w: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股东权益</w:t>
            </w:r>
            <w:r>
              <w:rPr>
                <w:rFonts w:hint="eastAsia" w:ascii="宋体" w:hAnsi="宋体"/>
                <w:color w:val="000000"/>
                <w:sz w:val="24"/>
                <w:szCs w:val="24"/>
              </w:rPr>
            </w:r>
            <w:r/>
          </w:p>
        </w:tc>
        <w:tc>
          <w:tcPr>
            <w:tcW w:w="2265" w:type="dxa"/>
            <w:vAlign w:val="center"/>
            <w:textDirection w:val="lrTb"/>
            <w:noWrap w:val="false"/>
          </w:tcPr>
          <w:p>
            <w:pPr>
              <w:pStyle w:val="881"/>
              <w:jc w:val="right"/>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万元</w:t>
            </w:r>
            <w:r>
              <w:rPr>
                <w:rFonts w:hint="eastAsia" w:ascii="宋体" w:hAnsi="宋体"/>
                <w:color w:val="000000"/>
                <w:sz w:val="24"/>
                <w:szCs w:val="24"/>
              </w:rPr>
            </w:r>
            <w:r/>
          </w:p>
        </w:tc>
        <w:tc>
          <w:tcPr>
            <w:tcW w:w="166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销售收入</w:t>
            </w:r>
            <w:r>
              <w:rPr>
                <w:rFonts w:hint="eastAsia" w:ascii="宋体" w:hAnsi="宋体"/>
                <w:color w:val="000000"/>
                <w:sz w:val="24"/>
                <w:szCs w:val="24"/>
              </w:rPr>
            </w:r>
            <w:r/>
          </w:p>
        </w:tc>
        <w:tc>
          <w:tcPr>
            <w:gridSpan w:val="2"/>
            <w:tcW w:w="2985" w:type="dxa"/>
            <w:vAlign w:val="center"/>
            <w:textDirection w:val="lrTb"/>
            <w:noWrap w:val="false"/>
          </w:tcPr>
          <w:p>
            <w:pPr>
              <w:pStyle w:val="881"/>
              <w:ind w:firstLine="480"/>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年           万元</w:t>
            </w:r>
            <w:r>
              <w:rPr>
                <w:rFonts w:hint="eastAsia" w:ascii="宋体" w:hAnsi="宋体"/>
                <w:color w:val="000000"/>
                <w:sz w:val="24"/>
                <w:szCs w:val="24"/>
              </w:rPr>
            </w:r>
            <w:r/>
          </w:p>
          <w:p>
            <w:pPr>
              <w:pStyle w:val="881"/>
              <w:ind w:firstLine="480"/>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年           万元</w:t>
            </w: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实现利润</w:t>
            </w:r>
            <w:r>
              <w:rPr>
                <w:rFonts w:hint="eastAsia" w:ascii="宋体" w:hAnsi="宋体"/>
                <w:color w:val="000000"/>
                <w:sz w:val="24"/>
                <w:szCs w:val="24"/>
              </w:rPr>
            </w:r>
            <w:r/>
          </w:p>
        </w:tc>
        <w:tc>
          <w:tcPr>
            <w:gridSpan w:val="4"/>
            <w:tcW w:w="691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年    万元                   年    万元</w:t>
            </w: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经营面积</w:t>
            </w:r>
            <w:r>
              <w:rPr>
                <w:rFonts w:hint="eastAsia" w:ascii="宋体" w:hAnsi="宋体"/>
                <w:color w:val="000000"/>
                <w:sz w:val="24"/>
                <w:szCs w:val="24"/>
              </w:rPr>
            </w:r>
            <w:r/>
          </w:p>
        </w:tc>
        <w:tc>
          <w:tcPr>
            <w:tcW w:w="2265" w:type="dxa"/>
            <w:vAlign w:val="center"/>
            <w:textDirection w:val="lrTb"/>
            <w:noWrap w:val="false"/>
          </w:tcPr>
          <w:p>
            <w:pPr>
              <w:pStyle w:val="881"/>
              <w:jc w:val="right"/>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平方米</w:t>
            </w:r>
            <w:r>
              <w:rPr>
                <w:rFonts w:hint="eastAsia" w:ascii="宋体" w:hAnsi="宋体"/>
                <w:color w:val="000000"/>
                <w:sz w:val="24"/>
                <w:szCs w:val="24"/>
              </w:rPr>
            </w:r>
            <w:r/>
          </w:p>
        </w:tc>
        <w:tc>
          <w:tcPr>
            <w:tcW w:w="166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其中：</w:t>
            </w:r>
            <w:r>
              <w:rPr>
                <w:rFonts w:hint="eastAsia" w:ascii="宋体" w:hAnsi="宋体"/>
                <w:color w:val="000000"/>
                <w:sz w:val="24"/>
                <w:szCs w:val="24"/>
              </w:rPr>
            </w:r>
            <w:r/>
          </w:p>
        </w:tc>
        <w:tc>
          <w:tcPr>
            <w:gridSpan w:val="2"/>
            <w:tcW w:w="298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自有面积        平方米</w:t>
            </w:r>
            <w:r>
              <w:rPr>
                <w:rFonts w:hint="eastAsia" w:ascii="宋体" w:hAnsi="宋体"/>
                <w:color w:val="000000"/>
                <w:sz w:val="24"/>
                <w:szCs w:val="24"/>
              </w:rPr>
            </w:r>
            <w:r/>
          </w:p>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承租面积        平方米</w:t>
            </w: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单位简历及内设机构</w:t>
            </w:r>
            <w:r>
              <w:rPr>
                <w:rFonts w:hint="eastAsia" w:ascii="宋体" w:hAnsi="宋体"/>
                <w:color w:val="000000"/>
                <w:sz w:val="24"/>
                <w:szCs w:val="24"/>
              </w:rPr>
            </w:r>
            <w:r/>
          </w:p>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情况</w:t>
            </w:r>
            <w:r>
              <w:rPr>
                <w:rFonts w:hint="eastAsia" w:ascii="宋体" w:hAnsi="宋体"/>
                <w:color w:val="000000"/>
                <w:sz w:val="24"/>
                <w:szCs w:val="24"/>
              </w:rPr>
            </w: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单位优势及特长</w:t>
            </w:r>
            <w:r>
              <w:rPr>
                <w:rFonts w:hint="eastAsia" w:ascii="宋体" w:hAnsi="宋体"/>
                <w:color w:val="000000"/>
                <w:sz w:val="24"/>
                <w:szCs w:val="24"/>
              </w:rPr>
            </w: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近三年来完成或正在履行的重大合同情况</w:t>
            </w:r>
            <w:r>
              <w:rPr>
                <w:rFonts w:hint="eastAsia" w:ascii="宋体" w:hAnsi="宋体"/>
                <w:color w:val="000000"/>
                <w:sz w:val="24"/>
                <w:szCs w:val="24"/>
              </w:rPr>
            </w: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最近2年内在经营过程中受到何种奖励或处分</w:t>
            </w:r>
            <w:r>
              <w:rPr>
                <w:rFonts w:hint="eastAsia" w:ascii="宋体" w:hAnsi="宋体"/>
                <w:color w:val="000000"/>
                <w:sz w:val="24"/>
                <w:szCs w:val="24"/>
              </w:rPr>
            </w:r>
            <w:r/>
          </w:p>
        </w:tc>
        <w:tc>
          <w:tcPr>
            <w:gridSpan w:val="4"/>
            <w:tcW w:w="691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（包括财政、工商、税务、物价、技监部门稽查情况和结果）</w:t>
            </w: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最近3年内有无因售假、售劣或是其他原因被消费者投诉或起诉的情况及说明</w:t>
            </w:r>
            <w:r>
              <w:rPr>
                <w:rFonts w:hint="eastAsia" w:ascii="宋体" w:hAnsi="宋体"/>
                <w:color w:val="000000"/>
                <w:sz w:val="24"/>
                <w:szCs w:val="24"/>
              </w:rPr>
            </w:r>
            <w:r/>
          </w:p>
        </w:tc>
        <w:tc>
          <w:tcPr>
            <w:gridSpan w:val="4"/>
            <w:tcW w:w="691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（包括解决方式和结果）</w:t>
            </w: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最近3年内主要负责人有无经济犯罪被司法机关追究的情况及说明</w:t>
            </w:r>
            <w:r>
              <w:rPr>
                <w:rFonts w:hint="eastAsia" w:ascii="宋体" w:hAnsi="宋体"/>
                <w:color w:val="000000"/>
                <w:sz w:val="24"/>
                <w:szCs w:val="24"/>
              </w:rPr>
            </w: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获得技术认证的工程师及简介</w:t>
            </w:r>
            <w:r>
              <w:rPr>
                <w:rFonts w:hint="eastAsia" w:ascii="宋体" w:hAnsi="宋体"/>
                <w:color w:val="000000"/>
                <w:sz w:val="24"/>
                <w:szCs w:val="24"/>
              </w:rPr>
            </w: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其他需要说明的情况</w:t>
            </w:r>
            <w:r>
              <w:rPr>
                <w:rFonts w:hint="eastAsia" w:ascii="宋体" w:hAnsi="宋体"/>
                <w:color w:val="000000"/>
                <w:sz w:val="24"/>
                <w:szCs w:val="24"/>
              </w:rPr>
            </w: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tc>
      </w:tr>
    </w:tbl>
    <w:p>
      <w:pPr>
        <w:pStyle w:val="888"/>
        <w:ind w:firstLine="0"/>
        <w:spacing w:line="360" w:lineRule="auto"/>
        <w:tabs>
          <w:tab w:val="left" w:pos="8930" w:leader="none"/>
          <w:tab w:val="left" w:pos="9306" w:leader="none"/>
        </w:tabs>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lang w:val="en-US" w:eastAsia="zh-CN"/>
        </w:rPr>
        <w:t xml:space="preserve">6</w:t>
      </w:r>
      <w:r>
        <w:rPr>
          <w:rFonts w:hint="eastAsia" w:ascii="宋体" w:hAnsi="宋体"/>
          <w:b/>
          <w:color w:val="000000"/>
          <w:sz w:val="24"/>
          <w:szCs w:val="24"/>
        </w:rPr>
        <w:t xml:space="preserve">、确认函</w:t>
      </w:r>
      <w:r>
        <w:rPr>
          <w:rFonts w:hint="eastAsia" w:ascii="宋体" w:hAnsi="宋体"/>
          <w:b/>
          <w:color w:val="000000"/>
          <w:sz w:val="24"/>
          <w:szCs w:val="24"/>
        </w:rPr>
      </w:r>
      <w:r/>
    </w:p>
    <w:p>
      <w:pPr>
        <w:pStyle w:val="881"/>
        <w:jc w:val="center"/>
        <w:spacing w:line="360" w:lineRule="auto"/>
        <w:tabs>
          <w:tab w:val="left" w:pos="8930" w:leader="none"/>
          <w:tab w:val="left" w:pos="9306" w:leader="none"/>
        </w:tabs>
        <w:rPr>
          <w:rFonts w:hint="eastAsia" w:ascii="宋体" w:hAnsi="宋体"/>
          <w:b/>
          <w:color w:val="000000"/>
          <w:sz w:val="24"/>
          <w:szCs w:val="24"/>
        </w:rPr>
      </w:pPr>
      <w:r>
        <w:rPr>
          <w:rFonts w:hint="eastAsia" w:ascii="宋体" w:hAnsi="宋体"/>
          <w:b/>
          <w:color w:val="000000"/>
          <w:sz w:val="24"/>
          <w:szCs w:val="24"/>
        </w:rPr>
      </w:r>
      <w:r/>
    </w:p>
    <w:p>
      <w:pPr>
        <w:pStyle w:val="881"/>
        <w:jc w:val="center"/>
        <w:spacing w:line="360" w:lineRule="auto"/>
        <w:tabs>
          <w:tab w:val="left" w:pos="8930" w:leader="none"/>
          <w:tab w:val="left" w:pos="9306" w:leader="none"/>
        </w:tabs>
        <w:rPr>
          <w:rFonts w:hint="eastAsia" w:ascii="宋体" w:hAnsi="宋体"/>
          <w:color w:val="000000"/>
          <w:sz w:val="24"/>
          <w:szCs w:val="24"/>
        </w:rPr>
      </w:pPr>
      <w:r>
        <w:rPr>
          <w:rFonts w:hint="eastAsia" w:ascii="宋体" w:hAnsi="宋体"/>
          <w:b/>
          <w:color w:val="000000"/>
          <w:sz w:val="24"/>
          <w:szCs w:val="24"/>
        </w:rPr>
        <w:t xml:space="preserve">确认函</w:t>
      </w: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881"/>
        <w:rPr>
          <w:rFonts w:hint="eastAsia"/>
          <w:color w:val="000000"/>
        </w:rPr>
      </w:pPr>
      <w:r>
        <w:rPr>
          <w:rFonts w:hint="eastAsia"/>
          <w:color w:val="000000"/>
        </w:rPr>
      </w:r>
      <w:r/>
    </w:p>
    <w:p>
      <w:pPr>
        <w:pStyle w:val="881"/>
        <w:spacing w:line="360" w:lineRule="auto"/>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苏州惠德普源企业咨询有限公司：</w:t>
      </w:r>
      <w:r>
        <w:rPr>
          <w:rFonts w:hint="eastAsia" w:ascii="宋体" w:hAnsi="宋体"/>
          <w:color w:val="000000"/>
          <w:sz w:val="24"/>
          <w:szCs w:val="24"/>
        </w:rPr>
      </w:r>
      <w:r/>
    </w:p>
    <w:p>
      <w:pPr>
        <w:pStyle w:val="881"/>
        <w:ind w:firstLine="480"/>
        <w:spacing w:line="360" w:lineRule="auto"/>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881"/>
        <w:ind w:firstLine="480"/>
        <w:spacing w:line="360" w:lineRule="auto"/>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t xml:space="preserve">我们</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单位</w:t>
      </w:r>
      <w:r>
        <w:rPr>
          <w:rFonts w:hint="eastAsia" w:ascii="宋体" w:hAnsi="宋体"/>
          <w:color w:val="000000"/>
          <w:sz w:val="24"/>
          <w:szCs w:val="24"/>
          <w:lang w:eastAsia="zh-CN"/>
        </w:rPr>
        <w:t xml:space="preserve">）</w:t>
      </w:r>
      <w:r>
        <w:rPr>
          <w:rFonts w:hint="eastAsia" w:ascii="宋体" w:hAnsi="宋体"/>
          <w:color w:val="000000"/>
          <w:sz w:val="24"/>
          <w:szCs w:val="24"/>
        </w:rPr>
        <w:t xml:space="preserve">收到贵公司</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号</w:t>
      </w:r>
      <w:r>
        <w:rPr>
          <w:rFonts w:hint="eastAsia" w:ascii="宋体" w:hAnsi="宋体"/>
          <w:color w:val="000000"/>
          <w:sz w:val="24"/>
          <w:szCs w:val="24"/>
          <w:lang w:val="en-US" w:eastAsia="zh-CN"/>
        </w:rPr>
        <w:t xml:space="preserve">单一来源协商</w:t>
      </w:r>
      <w:r>
        <w:rPr>
          <w:rFonts w:hint="eastAsia" w:ascii="宋体" w:hAnsi="宋体"/>
          <w:color w:val="000000"/>
          <w:sz w:val="24"/>
          <w:szCs w:val="24"/>
        </w:rPr>
        <w:t xml:space="preserve">邀请函，经仔细阅读和研究，我们决定参加该次</w:t>
      </w:r>
      <w:r>
        <w:rPr>
          <w:rFonts w:hint="eastAsia" w:ascii="宋体" w:hAnsi="宋体"/>
          <w:color w:val="000000"/>
          <w:sz w:val="24"/>
          <w:szCs w:val="24"/>
          <w:lang w:val="en-US" w:eastAsia="zh-CN"/>
        </w:rPr>
        <w:t xml:space="preserve">协商</w:t>
      </w:r>
      <w:r>
        <w:rPr>
          <w:rFonts w:hint="eastAsia" w:ascii="宋体" w:hAnsi="宋体"/>
          <w:color w:val="000000"/>
          <w:sz w:val="24"/>
          <w:szCs w:val="24"/>
        </w:rPr>
        <w:t xml:space="preserve">。</w:t>
      </w:r>
      <w:r>
        <w:rPr>
          <w:rFonts w:hint="eastAsia" w:ascii="宋体" w:hAnsi="宋体"/>
          <w:color w:val="000000"/>
          <w:sz w:val="24"/>
          <w:szCs w:val="24"/>
        </w:rPr>
      </w:r>
      <w:r/>
    </w:p>
    <w:p>
      <w:pPr>
        <w:pStyle w:val="881"/>
        <w:ind w:firstLine="480"/>
        <w:spacing w:line="360" w:lineRule="auto"/>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p>
      <w:pPr>
        <w:pStyle w:val="881"/>
        <w:ind w:firstLine="480"/>
        <w:spacing w:line="360" w:lineRule="auto"/>
        <w:tabs>
          <w:tab w:val="left" w:pos="8930" w:leader="none"/>
          <w:tab w:val="left" w:pos="9306" w:leader="none"/>
        </w:tabs>
        <w:rPr>
          <w:rFonts w:hint="eastAsia" w:ascii="宋体" w:hAnsi="宋体"/>
          <w:color w:val="000000"/>
          <w:sz w:val="24"/>
          <w:szCs w:val="24"/>
        </w:rPr>
      </w:pPr>
      <w:r>
        <w:rPr>
          <w:rFonts w:hint="eastAsia" w:ascii="宋体" w:hAnsi="宋体"/>
          <w:color w:val="000000"/>
          <w:sz w:val="24"/>
          <w:szCs w:val="24"/>
        </w:rPr>
      </w:r>
      <w:r/>
    </w:p>
    <w:p>
      <w:pPr>
        <w:pStyle w:val="897"/>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rPr>
        <w:t xml:space="preserve">    </w:t>
      </w:r>
      <w:r>
        <w:rPr>
          <w:rFonts w:hint="eastAsia" w:hAnsi="宋体" w:eastAsia="宋体"/>
          <w:color w:val="000000"/>
          <w:sz w:val="24"/>
          <w:szCs w:val="24"/>
          <w:highlight w:val="none"/>
        </w:rPr>
        <w:t xml:space="preserve">  响应单位：（单位盖章）</w:t>
      </w:r>
      <w:r>
        <w:rPr>
          <w:rFonts w:hAnsi="宋体" w:eastAsia="宋体"/>
          <w:color w:val="000000"/>
          <w:sz w:val="24"/>
          <w:szCs w:val="24"/>
          <w:highlight w:val="none"/>
        </w:rPr>
      </w:r>
      <w:r/>
    </w:p>
    <w:p>
      <w:pPr>
        <w:pStyle w:val="897"/>
        <w:ind w:firstLine="555"/>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法定代表人或代理人：（签字或盖章）</w:t>
      </w:r>
      <w:r>
        <w:rPr>
          <w:rFonts w:hAnsi="宋体" w:eastAsia="宋体"/>
          <w:color w:val="000000"/>
          <w:sz w:val="24"/>
          <w:szCs w:val="24"/>
          <w:highlight w:val="none"/>
        </w:rPr>
      </w:r>
      <w:r/>
    </w:p>
    <w:p>
      <w:pPr>
        <w:pStyle w:val="897"/>
        <w:ind w:firstLine="555"/>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97"/>
        <w:ind w:firstLine="555"/>
        <w:spacing w:line="360" w:lineRule="auto"/>
        <w:tabs>
          <w:tab w:val="left" w:pos="8930" w:leader="none"/>
          <w:tab w:val="left" w:pos="9306" w:leader="none"/>
        </w:tabs>
        <w:rPr>
          <w:rFonts w:hint="eastAsia" w:hAnsi="宋体" w:eastAsia="宋体"/>
          <w:color w:val="000000"/>
          <w:sz w:val="24"/>
          <w:szCs w:val="24"/>
          <w:highlight w:val="none"/>
        </w:rPr>
      </w:pPr>
      <w:r>
        <w:rPr>
          <w:rFonts w:hint="eastAsia" w:hAnsi="宋体" w:eastAsia="宋体"/>
          <w:color w:val="000000"/>
          <w:sz w:val="24"/>
          <w:szCs w:val="24"/>
          <w:highlight w:val="none"/>
        </w:rPr>
        <w:t xml:space="preserve">联系电话： </w:t>
      </w:r>
      <w:r>
        <w:rPr>
          <w:rFonts w:hint="eastAsia" w:hAnsi="宋体" w:eastAsia="宋体"/>
          <w:color w:val="000000"/>
          <w:sz w:val="24"/>
          <w:szCs w:val="24"/>
          <w:highlight w:val="none"/>
        </w:rPr>
      </w:r>
      <w:r/>
    </w:p>
    <w:p>
      <w:pPr>
        <w:pStyle w:val="897"/>
        <w:ind w:firstLine="555"/>
        <w:spacing w:line="360" w:lineRule="auto"/>
        <w:tabs>
          <w:tab w:val="left" w:pos="8930" w:leader="none"/>
          <w:tab w:val="left" w:pos="9306" w:leader="none"/>
        </w:tabs>
        <w:rPr>
          <w:rFonts w:hint="eastAsia" w:hAnsi="宋体" w:eastAsia="宋体"/>
          <w:color w:val="000000"/>
          <w:sz w:val="24"/>
          <w:szCs w:val="24"/>
          <w:highlight w:val="none"/>
        </w:rPr>
      </w:pPr>
      <w:r>
        <w:rPr>
          <w:rFonts w:hint="eastAsia" w:hAnsi="宋体" w:eastAsia="宋体"/>
          <w:color w:val="000000"/>
          <w:sz w:val="24"/>
          <w:szCs w:val="24"/>
          <w:highlight w:val="none"/>
          <w:lang w:eastAsia="zh-CN"/>
        </w:rPr>
        <w:t xml:space="preserve">开户银行及账号</w:t>
      </w:r>
      <w:r>
        <w:rPr>
          <w:rFonts w:hint="eastAsia" w:hAnsi="宋体" w:eastAsia="宋体"/>
          <w:color w:val="000000"/>
          <w:sz w:val="24"/>
          <w:szCs w:val="24"/>
          <w:highlight w:val="none"/>
        </w:rPr>
        <w:t xml:space="preserve">：</w:t>
      </w:r>
      <w:r>
        <w:rPr>
          <w:rFonts w:hint="eastAsia" w:hAnsi="宋体" w:eastAsia="宋体"/>
          <w:color w:val="000000"/>
          <w:sz w:val="24"/>
          <w:szCs w:val="24"/>
          <w:highlight w:val="none"/>
        </w:rPr>
      </w:r>
      <w:r/>
    </w:p>
    <w:p>
      <w:pPr>
        <w:pStyle w:val="897"/>
        <w:ind w:firstLine="555"/>
        <w:spacing w:line="360" w:lineRule="auto"/>
        <w:tabs>
          <w:tab w:val="left" w:pos="8930" w:leader="none"/>
          <w:tab w:val="left" w:pos="9306" w:leader="none"/>
        </w:tabs>
        <w:rPr>
          <w:rFonts w:hint="eastAsia" w:hAnsi="宋体" w:eastAsia="宋体"/>
          <w:color w:val="000000"/>
          <w:sz w:val="24"/>
          <w:szCs w:val="24"/>
        </w:rPr>
      </w:pPr>
      <w:r>
        <w:rPr>
          <w:rFonts w:hint="eastAsia" w:hAnsi="宋体" w:eastAsia="宋体"/>
          <w:color w:val="000000"/>
          <w:sz w:val="24"/>
          <w:szCs w:val="24"/>
        </w:rPr>
        <w:t xml:space="preserve"> </w:t>
      </w:r>
      <w:r>
        <w:rPr>
          <w:rFonts w:hint="eastAsia" w:hAnsi="宋体" w:eastAsia="宋体"/>
          <w:color w:val="000000"/>
          <w:sz w:val="24"/>
          <w:szCs w:val="24"/>
        </w:rPr>
      </w:r>
      <w:r/>
    </w:p>
    <w:p>
      <w:pPr>
        <w:pStyle w:val="881"/>
        <w:jc w:val="center"/>
        <w:spacing w:line="360" w:lineRule="exact"/>
        <w:rPr>
          <w:rFonts w:hint="eastAsia" w:hAnsi="宋体" w:eastAsia="宋体"/>
          <w:color w:val="000000"/>
          <w:sz w:val="24"/>
          <w:szCs w:val="24"/>
          <w:lang w:eastAsia="zh-CN"/>
        </w:rPr>
      </w:pPr>
      <w:r>
        <w:rPr>
          <w:rFonts w:hint="eastAsia" w:hAnsi="宋体" w:eastAsia="宋体"/>
          <w:color w:val="000000"/>
          <w:sz w:val="24"/>
          <w:szCs w:val="24"/>
          <w:lang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8"/>
        <w:ind w:right="953"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7、偏离表</w:t>
      </w:r>
      <w:r>
        <w:rPr>
          <w:rFonts w:hint="eastAsia" w:ascii="宋体" w:hAnsi="宋体" w:eastAsia="宋体" w:cs="宋体"/>
          <w:b/>
          <w:bCs/>
          <w:color w:val="000000"/>
          <w:sz w:val="24"/>
          <w:szCs w:val="24"/>
          <w:highlight w:val="none"/>
          <w:lang w:val="en-US" w:eastAsia="zh-CN"/>
        </w:rPr>
      </w:r>
      <w:r/>
    </w:p>
    <w:p>
      <w:pPr>
        <w:pStyle w:val="881"/>
        <w:ind w:left="0"/>
        <w:jc w:val="left"/>
        <w:rPr>
          <w:rFonts w:ascii="Times New Roman" w:hAnsi="Times New Roman"/>
          <w:b/>
          <w:color w:val="000000"/>
          <w:sz w:val="21"/>
          <w:szCs w:val="21"/>
          <w:highlight w:val="none"/>
        </w:rPr>
      </w:pPr>
      <w:r>
        <w:rPr>
          <w:rFonts w:ascii="Times New Roman" w:hAnsi="Times New Roman"/>
          <w:b/>
          <w:color w:val="000000"/>
          <w:sz w:val="21"/>
          <w:szCs w:val="21"/>
          <w:highlight w:val="none"/>
        </w:rPr>
      </w:r>
      <w:r/>
    </w:p>
    <w:p>
      <w:pPr>
        <w:pStyle w:val="881"/>
        <w:jc w:val="center"/>
        <w:spacing w:line="380" w:lineRule="exact"/>
        <w:rPr>
          <w:rFonts w:ascii="宋体" w:hAnsi="宋体"/>
          <w:b w:val="0"/>
          <w:bCs/>
          <w:color w:val="000000"/>
          <w:sz w:val="24"/>
          <w:highlight w:val="none"/>
        </w:rPr>
      </w:pPr>
      <w:r>
        <w:rPr>
          <w:rFonts w:ascii="宋体" w:hAnsi="宋体"/>
          <w:b w:val="0"/>
          <w:bCs/>
          <w:color w:val="000000"/>
          <w:sz w:val="24"/>
          <w:highlight w:val="none"/>
        </w:rPr>
        <w:t xml:space="preserve">偏离表</w:t>
      </w:r>
      <w:r>
        <w:rPr>
          <w:rFonts w:hint="eastAsia" w:ascii="宋体" w:hAnsi="宋体"/>
          <w:b w:val="0"/>
          <w:bCs/>
          <w:color w:val="000000"/>
          <w:sz w:val="24"/>
          <w:highlight w:val="none"/>
        </w:rPr>
        <w:t xml:space="preserve">（技术、商务）</w:t>
      </w:r>
      <w:r>
        <w:rPr>
          <w:rFonts w:ascii="宋体" w:hAnsi="宋体"/>
          <w:b w:val="0"/>
          <w:bCs/>
          <w:color w:val="000000"/>
          <w:sz w:val="24"/>
          <w:highlight w:val="none"/>
        </w:rPr>
      </w:r>
      <w:r/>
    </w:p>
    <w:p>
      <w:pPr>
        <w:pStyle w:val="881"/>
        <w:ind w:left="420" w:firstLine="420"/>
        <w:spacing w:after="120"/>
        <w:rPr>
          <w:color w:val="000000"/>
          <w:highlight w:val="none"/>
        </w:rPr>
      </w:pPr>
      <w:r>
        <w:rPr>
          <w:color w:val="000000"/>
          <w:highlight w:val="none"/>
        </w:rPr>
      </w:r>
      <w:r/>
    </w:p>
    <w:tbl>
      <w:tblPr>
        <w:tblW w:w="9165" w:type="dxa"/>
        <w:tblInd w:w="0"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3898"/>
        <w:gridCol w:w="2513"/>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序号</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pStyle w:val="881"/>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采购服务要求</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center"/>
            <w:textDirection w:val="lrTb"/>
            <w:noWrap w:val="false"/>
          </w:tcPr>
          <w:p>
            <w:pPr>
              <w:pStyle w:val="881"/>
              <w:jc w:val="center"/>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响应</w:t>
            </w:r>
            <w:r>
              <w:rPr>
                <w:rFonts w:hint="eastAsia" w:ascii="宋体" w:hAnsi="宋体" w:cs="宋体"/>
                <w:bCs/>
                <w:color w:val="000000"/>
                <w:sz w:val="24"/>
                <w:szCs w:val="24"/>
              </w:rPr>
            </w:r>
            <w:r/>
          </w:p>
          <w:p>
            <w:pPr>
              <w:pStyle w:val="881"/>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（正偏离、负偏离、无偏离）</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center"/>
            <w:textDirection w:val="lrTb"/>
            <w:noWrap w:val="false"/>
          </w:tcPr>
          <w:p>
            <w:pPr>
              <w:pStyle w:val="881"/>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偏离说明（如有）</w:t>
            </w: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4</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5</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top"/>
            <w:textDirection w:val="lrTb"/>
            <w:noWrap w:val="false"/>
          </w:tcPr>
          <w:p>
            <w:pPr>
              <w:pStyle w:val="88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bl>
    <w:p>
      <w:pPr>
        <w:pStyle w:val="881"/>
        <w:ind w:left="0"/>
        <w:jc w:val="left"/>
        <w:keepLines w:val="0"/>
        <w:keepNext w:val="0"/>
        <w:pageBreakBefore w:val="0"/>
        <w:widowControl w:val="off"/>
        <w:rPr>
          <w:color w:val="000000"/>
          <w:sz w:val="24"/>
          <w:szCs w:val="24"/>
          <w:highlight w:val="none"/>
        </w:rPr>
      </w:pPr>
      <w:r>
        <w:rPr>
          <w:rFonts w:ascii="宋体" w:hAnsi="宋体"/>
          <w:color w:val="000000"/>
          <w:sz w:val="24"/>
          <w:szCs w:val="24"/>
        </w:rPr>
        <w:t xml:space="preserve">注：供应商</w:t>
      </w:r>
      <w:r>
        <w:rPr>
          <w:rFonts w:hint="eastAsia" w:ascii="宋体" w:hAnsi="宋体"/>
          <w:color w:val="000000"/>
          <w:sz w:val="24"/>
          <w:szCs w:val="24"/>
        </w:rPr>
        <w:t xml:space="preserve">应在本表中对照采购文件要求逐项对应列出响应内容，并在“偏离说明”项下填写以下内容：优于的，填写“正偏离”；符合的，填写“无偏离”；低于的，填写“负偏离”。</w:t>
      </w:r>
      <w:r>
        <w:rPr>
          <w:color w:val="000000"/>
          <w:sz w:val="24"/>
          <w:szCs w:val="24"/>
          <w:highlight w:val="none"/>
        </w:rPr>
      </w:r>
      <w:r/>
    </w:p>
    <w:p>
      <w:pPr>
        <w:pStyle w:val="893"/>
        <w:tabs>
          <w:tab w:val="left" w:pos="5250" w:leader="none"/>
        </w:tabs>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97"/>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响应单位：（单位盖章）</w:t>
      </w:r>
      <w:r>
        <w:rPr>
          <w:rFonts w:hAnsi="宋体" w:eastAsia="宋体"/>
          <w:color w:val="000000"/>
          <w:sz w:val="24"/>
          <w:szCs w:val="24"/>
          <w:highlight w:val="none"/>
        </w:rPr>
      </w:r>
      <w:r/>
    </w:p>
    <w:p>
      <w:pPr>
        <w:pStyle w:val="897"/>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法定代表人或代理人：（签字或盖章）</w:t>
      </w:r>
      <w:r>
        <w:rPr>
          <w:rFonts w:hAnsi="宋体" w:eastAsia="宋体"/>
          <w:color w:val="000000"/>
          <w:sz w:val="24"/>
          <w:szCs w:val="24"/>
          <w:highlight w:val="none"/>
        </w:rPr>
      </w:r>
      <w:r/>
    </w:p>
    <w:p>
      <w:pPr>
        <w:pStyle w:val="897"/>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spacing w:line="360" w:lineRule="auto"/>
        <w:widowControl/>
        <w:rPr>
          <w:rFonts w:ascii="宋体" w:hAnsi="宋体"/>
          <w:b/>
          <w:color w:val="000000"/>
          <w:sz w:val="24"/>
        </w:rPr>
        <w:outlineLvl w:val="1"/>
      </w:pPr>
      <w:r>
        <w:rPr>
          <w:rFonts w:hint="eastAsia" w:ascii="宋体" w:hAnsi="宋体" w:eastAsia="宋体" w:cs="宋体"/>
          <w:b/>
          <w:bCs/>
          <w:color w:val="000000"/>
          <w:sz w:val="24"/>
          <w:szCs w:val="24"/>
          <w:highlight w:val="none"/>
          <w:lang w:val="en-US" w:eastAsia="zh-CN"/>
        </w:rPr>
        <w:t xml:space="preserve">8、项目实施方案</w:t>
      </w:r>
      <w:r>
        <w:rPr>
          <w:rFonts w:hint="eastAsia" w:ascii="宋体" w:hAnsi="宋体"/>
          <w:b/>
          <w:color w:val="000000"/>
          <w:sz w:val="24"/>
        </w:rPr>
        <w:t xml:space="preserve">（参考格式）</w:t>
      </w:r>
      <w:r>
        <w:rPr>
          <w:rFonts w:ascii="宋体" w:hAnsi="宋体"/>
          <w:b/>
          <w:color w:val="000000"/>
          <w:sz w:val="24"/>
        </w:rPr>
      </w:r>
      <w:r/>
    </w:p>
    <w:p>
      <w:pPr>
        <w:pStyle w:val="893"/>
        <w:jc w:val="center"/>
        <w:tabs>
          <w:tab w:val="left" w:pos="5250" w:leader="none"/>
        </w:tabs>
        <w:rPr>
          <w:rFonts w:hint="eastAsia"/>
          <w:color w:val="000000"/>
          <w:highlight w:val="none"/>
        </w:rPr>
      </w:pPr>
      <w:r>
        <w:rPr>
          <w:rFonts w:hint="eastAsia" w:ascii="宋体" w:hAnsi="宋体"/>
          <w:b/>
          <w:color w:val="000000"/>
          <w:sz w:val="24"/>
        </w:rPr>
        <w:t xml:space="preserve">项目服务</w:t>
      </w:r>
      <w:r>
        <w:rPr>
          <w:rFonts w:ascii="宋体" w:hAnsi="宋体"/>
          <w:b/>
          <w:color w:val="000000"/>
          <w:sz w:val="24"/>
        </w:rPr>
        <w:t xml:space="preserve">方案</w:t>
      </w:r>
      <w:r>
        <w:rPr>
          <w:rFonts w:hint="eastAsia"/>
          <w:color w:val="000000"/>
          <w:highlight w:val="none"/>
        </w:rPr>
      </w:r>
      <w:r/>
    </w:p>
    <w:tbl>
      <w:tblPr>
        <w:tblW w:w="82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71"/>
      </w:tblGrid>
      <w:tr>
        <w:trPr>
          <w:trHeight w:val="1550"/>
        </w:trPr>
        <w:tc>
          <w:tcPr>
            <w:tcBorders>
              <w:top w:val="single" w:color="000000" w:sz="6" w:space="0"/>
              <w:left w:val="single" w:color="000000" w:sz="6" w:space="0"/>
              <w:bottom w:val="single" w:color="000000" w:sz="6" w:space="0"/>
              <w:right w:val="single" w:color="000000" w:sz="6" w:space="0"/>
            </w:tcBorders>
            <w:tcW w:w="8271" w:type="dxa"/>
            <w:vAlign w:val="top"/>
            <w:textDirection w:val="lrTb"/>
            <w:noWrap w:val="false"/>
          </w:tcPr>
          <w:p>
            <w:pPr>
              <w:pStyle w:val="881"/>
              <w:spacing w:line="360" w:lineRule="auto"/>
              <w:tabs>
                <w:tab w:val="left" w:pos="1320" w:leader="none"/>
              </w:tabs>
              <w:rPr>
                <w:rFonts w:ascii="宋体" w:hAnsi="宋体" w:cs="宋体"/>
                <w:color w:val="000000"/>
                <w:sz w:val="24"/>
                <w:szCs w:val="24"/>
                <w:lang w:val="zh-CN"/>
              </w:rPr>
            </w:pPr>
            <w:r/>
            <w:bookmarkStart w:id="7" w:name="_Toc103590250"/>
            <w:r/>
            <w:bookmarkStart w:id="8" w:name="_Toc92893015"/>
            <w:r>
              <w:rPr>
                <w:rFonts w:hint="eastAsia" w:ascii="宋体" w:hAnsi="宋体" w:cs="宋体"/>
                <w:color w:val="000000"/>
                <w:sz w:val="24"/>
                <w:szCs w:val="24"/>
                <w:lang w:val="zh-CN"/>
              </w:rPr>
              <w:t xml:space="preserve">提示：</w:t>
            </w:r>
            <w:r>
              <w:rPr>
                <w:rFonts w:ascii="宋体" w:hAnsi="宋体" w:cs="宋体"/>
                <w:color w:val="000000"/>
                <w:sz w:val="24"/>
                <w:szCs w:val="24"/>
                <w:lang w:val="zh-CN"/>
              </w:rPr>
            </w:r>
            <w:r/>
          </w:p>
          <w:p>
            <w:pPr>
              <w:pStyle w:val="881"/>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1、供应商应针对本项目特点编写成交后拟采取的方案，包括服务方案、人员配备方案、与其他单位协调方案以及遇重大、紧急事项的应急措施等。</w:t>
            </w:r>
            <w:r>
              <w:rPr>
                <w:rFonts w:ascii="宋体" w:hAnsi="宋体" w:cs="宋体"/>
                <w:color w:val="000000"/>
                <w:sz w:val="24"/>
                <w:szCs w:val="24"/>
              </w:rPr>
            </w:r>
            <w:r/>
          </w:p>
          <w:p>
            <w:pPr>
              <w:pStyle w:val="881"/>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2、供应商可根据自身情况编写，本页不够可另加页附后。</w:t>
            </w:r>
            <w:r>
              <w:rPr>
                <w:rFonts w:ascii="宋体" w:hAnsi="宋体" w:cs="宋体"/>
                <w:color w:val="000000"/>
                <w:sz w:val="24"/>
                <w:szCs w:val="24"/>
              </w:rPr>
            </w:r>
            <w:r/>
          </w:p>
        </w:tc>
      </w:tr>
      <w:tr>
        <w:trPr>
          <w:trHeight w:val="7110"/>
        </w:trPr>
        <w:tc>
          <w:tcPr>
            <w:tcBorders>
              <w:top w:val="single" w:color="000000" w:sz="6" w:space="0"/>
              <w:left w:val="single" w:color="000000" w:sz="6" w:space="0"/>
              <w:bottom w:val="single" w:color="000000" w:sz="6" w:space="0"/>
              <w:right w:val="single" w:color="000000" w:sz="6" w:space="0"/>
            </w:tcBorders>
            <w:tcW w:w="8271" w:type="dxa"/>
            <w:vAlign w:val="top"/>
            <w:textDirection w:val="lrTb"/>
            <w:noWrap w:val="false"/>
          </w:tcPr>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jc w:val="center"/>
              <w:spacing w:line="360" w:lineRule="auto"/>
              <w:tabs>
                <w:tab w:val="left" w:pos="1320" w:leader="none"/>
              </w:tabs>
              <w:rPr>
                <w:rFonts w:ascii="宋体" w:hAnsi="宋体" w:cs="宋体"/>
                <w:color w:val="000000"/>
                <w:sz w:val="24"/>
                <w:szCs w:val="24"/>
              </w:rPr>
            </w:pPr>
            <w:r>
              <w:rPr>
                <w:rFonts w:hint="eastAsia" w:ascii="宋体" w:hAnsi="宋体"/>
                <w:color w:val="000000"/>
                <w:sz w:val="24"/>
              </w:rPr>
              <w:t xml:space="preserve">                     响应单位（公章）：</w:t>
            </w: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81"/>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tc>
      </w:tr>
    </w:tbl>
    <w:p>
      <w:pPr>
        <w:pStyle w:val="897"/>
        <w:ind w:left="0" w:firstLine="420"/>
        <w:jc w:val="left"/>
        <w:spacing w:line="360" w:lineRule="auto"/>
        <w:tabs>
          <w:tab w:val="left" w:pos="8930" w:leader="none"/>
          <w:tab w:val="left" w:pos="9306" w:leader="none"/>
        </w:tabs>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897"/>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响应单位：（单位盖章）</w:t>
      </w:r>
      <w:r>
        <w:rPr>
          <w:rFonts w:hAnsi="宋体" w:eastAsia="宋体"/>
          <w:color w:val="000000"/>
          <w:sz w:val="24"/>
          <w:szCs w:val="24"/>
          <w:highlight w:val="none"/>
        </w:rPr>
      </w:r>
      <w:r/>
    </w:p>
    <w:p>
      <w:pPr>
        <w:pStyle w:val="897"/>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法定代表人或代理人：（签字或盖章）</w:t>
      </w:r>
      <w:r>
        <w:rPr>
          <w:rFonts w:hAnsi="宋体" w:eastAsia="宋体"/>
          <w:color w:val="000000"/>
          <w:sz w:val="24"/>
          <w:szCs w:val="24"/>
          <w:highlight w:val="none"/>
        </w:rPr>
      </w:r>
      <w:r/>
    </w:p>
    <w:p>
      <w:pPr>
        <w:pStyle w:val="897"/>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bookmarkEnd w:id="7"/>
      <w:r/>
      <w:bookmarkEnd w:id="8"/>
      <w:r/>
      <w:bookmarkStart w:id="9" w:name="_Toc103590251"/>
      <w:r/>
      <w:bookmarkStart w:id="10" w:name="_Toc92893016"/>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ascii="宋体" w:hAnsi="宋体"/>
          <w:b/>
          <w:bCs/>
          <w:color w:val="000000"/>
          <w:sz w:val="24"/>
          <w:szCs w:val="24"/>
          <w:highlight w:val="none"/>
          <w:lang w:val="zh-CN"/>
        </w:rPr>
        <w:outlineLvl w:val="1"/>
      </w:pPr>
      <w:r>
        <w:rPr>
          <w:rFonts w:hint="eastAsia" w:ascii="宋体" w:hAnsi="宋体" w:eastAsia="宋体" w:cs="宋体"/>
          <w:b/>
          <w:bCs/>
          <w:color w:val="000000"/>
          <w:sz w:val="24"/>
          <w:szCs w:val="24"/>
          <w:highlight w:val="none"/>
          <w:lang w:val="en-US" w:eastAsia="zh-CN"/>
        </w:rPr>
        <w:t xml:space="preserve">9、综合</w:t>
      </w:r>
      <w:r>
        <w:rPr>
          <w:rFonts w:hint="eastAsia" w:ascii="宋体" w:hAnsi="宋体" w:cs="宋体"/>
          <w:b/>
          <w:color w:val="000000"/>
          <w:sz w:val="24"/>
          <w:szCs w:val="24"/>
          <w:highlight w:val="none"/>
          <w:lang w:val="en-US" w:eastAsia="zh-CN"/>
        </w:rPr>
        <w:t xml:space="preserve">服务</w:t>
      </w:r>
      <w:r>
        <w:rPr>
          <w:rFonts w:ascii="宋体" w:hAnsi="宋体" w:cs="宋体"/>
          <w:b/>
          <w:color w:val="000000"/>
          <w:sz w:val="24"/>
          <w:szCs w:val="24"/>
          <w:highlight w:val="none"/>
        </w:rPr>
        <w:t xml:space="preserve">承诺</w:t>
      </w:r>
      <w:bookmarkEnd w:id="9"/>
      <w:r/>
      <w:bookmarkEnd w:id="10"/>
      <w:r>
        <w:rPr>
          <w:rFonts w:ascii="宋体" w:hAnsi="宋体"/>
          <w:b/>
          <w:bCs/>
          <w:color w:val="000000"/>
          <w:sz w:val="24"/>
          <w:szCs w:val="24"/>
          <w:highlight w:val="none"/>
          <w:lang w:val="zh-CN"/>
        </w:rPr>
      </w:r>
      <w:r/>
    </w:p>
    <w:p>
      <w:pPr>
        <w:pStyle w:val="893"/>
        <w:tabs>
          <w:tab w:val="left" w:pos="5250" w:leader="none"/>
        </w:tabs>
        <w:rPr>
          <w:color w:val="000000"/>
          <w:sz w:val="24"/>
          <w:szCs w:val="24"/>
          <w:highlight w:val="none"/>
        </w:rPr>
      </w:pPr>
      <w:r>
        <w:rPr>
          <w:color w:val="000000"/>
          <w:sz w:val="24"/>
          <w:szCs w:val="24"/>
          <w:highlight w:val="none"/>
        </w:rPr>
      </w:r>
      <w:r/>
    </w:p>
    <w:p>
      <w:pPr>
        <w:pStyle w:val="881"/>
        <w:ind w:left="0"/>
        <w:jc w:val="center"/>
        <w:spacing w:line="276" w:lineRule="auto"/>
        <w:widowControl w:val="off"/>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综合</w:t>
      </w:r>
      <w:r>
        <w:rPr>
          <w:rFonts w:ascii="宋体" w:hAnsi="宋体"/>
          <w:b/>
          <w:bCs/>
          <w:color w:val="000000"/>
          <w:sz w:val="24"/>
          <w:szCs w:val="24"/>
          <w:highlight w:val="none"/>
          <w:lang w:val="zh-CN"/>
        </w:rPr>
        <w:t xml:space="preserve">内容承诺</w:t>
      </w:r>
      <w:r>
        <w:rPr>
          <w:rFonts w:ascii="宋体" w:hAnsi="宋体"/>
          <w:b/>
          <w:bCs/>
          <w:color w:val="000000"/>
          <w:sz w:val="24"/>
          <w:szCs w:val="24"/>
          <w:highlight w:val="none"/>
          <w:lang w:val="zh-CN"/>
        </w:rPr>
      </w:r>
      <w:r/>
    </w:p>
    <w:p>
      <w:pPr>
        <w:pStyle w:val="881"/>
        <w:ind w:left="0"/>
        <w:jc w:val="left"/>
        <w:spacing w:line="276" w:lineRule="auto"/>
        <w:widowControl w:val="off"/>
        <w:rPr>
          <w:rFonts w:ascii="宋体" w:hAnsi="宋体"/>
          <w:color w:val="000000"/>
          <w:sz w:val="21"/>
          <w:szCs w:val="21"/>
          <w:highlight w:val="none"/>
        </w:rPr>
      </w:pPr>
      <w:r>
        <w:rPr>
          <w:rFonts w:ascii="宋体" w:hAnsi="宋体"/>
          <w:color w:val="000000"/>
          <w:sz w:val="21"/>
          <w:szCs w:val="21"/>
          <w:highlight w:val="none"/>
        </w:rPr>
      </w:r>
      <w:r/>
    </w:p>
    <w:tbl>
      <w:tblPr>
        <w:tblW w:w="50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519"/>
        <w:gridCol w:w="6595"/>
        <w:gridCol w:w="852"/>
      </w:tblGrid>
      <w:tr>
        <w:trPr>
          <w:trHeight w:val="591"/>
        </w:trPr>
        <w:tc>
          <w:tcPr>
            <w:tcW w:w="454" w:type="dxa"/>
            <w:vAlign w:val="center"/>
            <w:textDirection w:val="lrTb"/>
            <w:noWrap w:val="false"/>
          </w:tcPr>
          <w:p>
            <w:pPr>
              <w:pStyle w:val="881"/>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770" w:type="dxa"/>
            <w:vAlign w:val="center"/>
            <w:textDirection w:val="lrTb"/>
            <w:noWrap w:val="false"/>
          </w:tcPr>
          <w:p>
            <w:pPr>
              <w:pStyle w:val="881"/>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综合内容</w:t>
            </w:r>
            <w:r>
              <w:rPr>
                <w:rFonts w:ascii="宋体" w:hAnsi="宋体"/>
                <w:color w:val="000000"/>
                <w:sz w:val="24"/>
                <w:szCs w:val="24"/>
                <w:highlight w:val="none"/>
              </w:rPr>
            </w:r>
            <w:r/>
          </w:p>
        </w:tc>
        <w:tc>
          <w:tcPr>
            <w:tcW w:w="3344" w:type="dxa"/>
            <w:vAlign w:val="center"/>
            <w:textDirection w:val="lrTb"/>
            <w:noWrap w:val="false"/>
          </w:tcPr>
          <w:p>
            <w:pPr>
              <w:pStyle w:val="881"/>
              <w:ind w:left="0"/>
              <w:jc w:val="center"/>
              <w:spacing w:line="276" w:lineRule="auto"/>
              <w:widowControl w:val="off"/>
              <w:rPr>
                <w:rFonts w:ascii="宋体" w:hAnsi="宋体"/>
                <w:color w:val="000000"/>
                <w:sz w:val="24"/>
                <w:szCs w:val="24"/>
                <w:highlight w:val="none"/>
              </w:rPr>
            </w:pPr>
            <w:r>
              <w:rPr>
                <w:rFonts w:hint="eastAsia" w:ascii="Times New Roman" w:hAnsi="Times New Roman"/>
                <w:bCs/>
                <w:color w:val="000000"/>
                <w:sz w:val="24"/>
                <w:szCs w:val="24"/>
                <w:highlight w:val="none"/>
              </w:rPr>
              <w:t xml:space="preserve">承诺内容</w:t>
            </w:r>
            <w:r>
              <w:rPr>
                <w:rFonts w:ascii="宋体" w:hAnsi="宋体"/>
                <w:color w:val="000000"/>
                <w:sz w:val="24"/>
                <w:szCs w:val="24"/>
                <w:highlight w:val="none"/>
              </w:rPr>
            </w:r>
            <w:r/>
          </w:p>
        </w:tc>
        <w:tc>
          <w:tcPr>
            <w:tcW w:w="432" w:type="dxa"/>
            <w:vAlign w:val="center"/>
            <w:textDirection w:val="lrTb"/>
            <w:noWrap w:val="false"/>
          </w:tcPr>
          <w:p>
            <w:pPr>
              <w:pStyle w:val="881"/>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tc>
      </w:tr>
      <w:tr>
        <w:trPr>
          <w:trHeight w:val="591"/>
        </w:trPr>
        <w:tc>
          <w:tcPr>
            <w:tcW w:w="454" w:type="dxa"/>
            <w:vAlign w:val="center"/>
            <w:textDirection w:val="lrTb"/>
            <w:noWrap w:val="false"/>
          </w:tcPr>
          <w:p>
            <w:pPr>
              <w:pStyle w:val="881"/>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70" w:type="dxa"/>
            <w:vAlign w:val="center"/>
            <w:textDirection w:val="lrTb"/>
            <w:noWrap w:val="false"/>
          </w:tcPr>
          <w:p>
            <w:pPr>
              <w:pStyle w:val="881"/>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实施时间</w:t>
            </w:r>
            <w:r>
              <w:rPr>
                <w:rFonts w:ascii="宋体" w:hAnsi="宋体"/>
                <w:color w:val="000000"/>
                <w:sz w:val="24"/>
                <w:szCs w:val="24"/>
                <w:highlight w:val="none"/>
              </w:rPr>
            </w:r>
            <w:r/>
          </w:p>
        </w:tc>
        <w:tc>
          <w:tcPr>
            <w:tcW w:w="3344" w:type="dxa"/>
            <w:vAlign w:val="center"/>
            <w:textDirection w:val="lrTb"/>
            <w:noWrap w:val="false"/>
          </w:tcPr>
          <w:p>
            <w:pPr>
              <w:pStyle w:val="881"/>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432" w:type="dxa"/>
            <w:vAlign w:val="center"/>
            <w:textDirection w:val="lrTb"/>
            <w:noWrap w:val="false"/>
          </w:tcPr>
          <w:p>
            <w:pPr>
              <w:pStyle w:val="881"/>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trHeight w:val="591"/>
        </w:trPr>
        <w:tc>
          <w:tcPr>
            <w:tcW w:w="454" w:type="dxa"/>
            <w:vAlign w:val="center"/>
            <w:textDirection w:val="lrTb"/>
            <w:noWrap w:val="false"/>
          </w:tcPr>
          <w:p>
            <w:pPr>
              <w:pStyle w:val="881"/>
              <w:ind w:left="0"/>
              <w:jc w:val="center"/>
              <w:spacing w:line="27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770" w:type="dxa"/>
            <w:vAlign w:val="center"/>
            <w:textDirection w:val="lrTb"/>
            <w:noWrap w:val="false"/>
          </w:tcPr>
          <w:p>
            <w:pPr>
              <w:pStyle w:val="881"/>
              <w:ind w:left="0"/>
              <w:jc w:val="center"/>
              <w:spacing w:line="276" w:lineRule="auto"/>
              <w:widowControl w:val="off"/>
              <w:rPr>
                <w:rFonts w:ascii="宋体" w:hAnsi="宋体"/>
                <w:color w:val="000000"/>
                <w:sz w:val="24"/>
                <w:szCs w:val="24"/>
                <w:highlight w:val="none"/>
              </w:rPr>
            </w:pPr>
            <w:r>
              <w:rPr>
                <w:rFonts w:ascii="宋体" w:hAnsi="宋体"/>
                <w:color w:val="000000"/>
                <w:sz w:val="24"/>
                <w:szCs w:val="24"/>
                <w:highlight w:val="none"/>
              </w:rPr>
              <w:t xml:space="preserve">付款方式</w:t>
            </w:r>
            <w:r>
              <w:rPr>
                <w:rFonts w:ascii="宋体" w:hAnsi="宋体"/>
                <w:color w:val="000000"/>
                <w:sz w:val="24"/>
                <w:szCs w:val="24"/>
                <w:highlight w:val="none"/>
              </w:rPr>
            </w:r>
            <w:r/>
          </w:p>
        </w:tc>
        <w:tc>
          <w:tcPr>
            <w:tcW w:w="3344" w:type="dxa"/>
            <w:vAlign w:val="center"/>
            <w:textDirection w:val="lrTb"/>
            <w:noWrap w:val="false"/>
          </w:tcPr>
          <w:p>
            <w:pPr>
              <w:pStyle w:val="881"/>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432" w:type="dxa"/>
            <w:vAlign w:val="center"/>
            <w:textDirection w:val="lrTb"/>
            <w:noWrap w:val="false"/>
          </w:tcPr>
          <w:p>
            <w:pPr>
              <w:pStyle w:val="881"/>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trHeight w:val="591"/>
        </w:trPr>
        <w:tc>
          <w:tcPr>
            <w:tcW w:w="454" w:type="dxa"/>
            <w:vAlign w:val="center"/>
            <w:textDirection w:val="lrTb"/>
            <w:noWrap w:val="false"/>
          </w:tcPr>
          <w:p>
            <w:pPr>
              <w:pStyle w:val="881"/>
              <w:ind w:left="0"/>
              <w:jc w:val="center"/>
              <w:spacing w:line="276" w:lineRule="auto"/>
              <w:widowControl w:val="off"/>
              <w:rPr>
                <w:rFonts w:ascii="宋体" w:hAnsi="宋体"/>
                <w:color w:val="000000"/>
                <w:sz w:val="24"/>
                <w:szCs w:val="24"/>
                <w:highlight w:val="none"/>
              </w:rPr>
            </w:pPr>
            <w:r>
              <w:rPr>
                <w:rFonts w:ascii="宋体" w:hAnsi="宋体"/>
                <w:color w:val="000000"/>
                <w:sz w:val="24"/>
                <w:szCs w:val="24"/>
                <w:highlight w:val="none"/>
              </w:rPr>
              <w:t xml:space="preserve">3</w:t>
            </w:r>
            <w:r>
              <w:rPr>
                <w:rFonts w:ascii="宋体" w:hAnsi="宋体"/>
                <w:color w:val="000000"/>
                <w:sz w:val="24"/>
                <w:szCs w:val="24"/>
                <w:highlight w:val="none"/>
              </w:rPr>
            </w:r>
            <w:r/>
          </w:p>
        </w:tc>
        <w:tc>
          <w:tcPr>
            <w:tcW w:w="770" w:type="dxa"/>
            <w:vAlign w:val="center"/>
            <w:textDirection w:val="lrTb"/>
            <w:noWrap w:val="false"/>
          </w:tcPr>
          <w:p>
            <w:pPr>
              <w:pStyle w:val="881"/>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文档要求</w:t>
            </w:r>
            <w:r>
              <w:rPr>
                <w:rFonts w:ascii="宋体" w:hAnsi="宋体"/>
                <w:color w:val="000000"/>
                <w:sz w:val="24"/>
                <w:szCs w:val="24"/>
                <w:highlight w:val="none"/>
              </w:rPr>
            </w:r>
            <w:r/>
          </w:p>
        </w:tc>
        <w:tc>
          <w:tcPr>
            <w:tcW w:w="3344" w:type="dxa"/>
            <w:vAlign w:val="center"/>
            <w:textDirection w:val="lrTb"/>
            <w:noWrap w:val="false"/>
          </w:tcPr>
          <w:p>
            <w:pPr>
              <w:pStyle w:val="881"/>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432" w:type="dxa"/>
            <w:vAlign w:val="center"/>
            <w:textDirection w:val="lrTb"/>
            <w:noWrap w:val="false"/>
          </w:tcPr>
          <w:p>
            <w:pPr>
              <w:pStyle w:val="881"/>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trHeight w:val="591"/>
        </w:trPr>
        <w:tc>
          <w:tcPr>
            <w:tcW w:w="454" w:type="dxa"/>
            <w:vAlign w:val="center"/>
            <w:textDirection w:val="lrTb"/>
            <w:noWrap w:val="false"/>
          </w:tcPr>
          <w:p>
            <w:pPr>
              <w:pStyle w:val="881"/>
              <w:ind w:left="0"/>
              <w:jc w:val="center"/>
              <w:spacing w:line="276" w:lineRule="auto"/>
              <w:widowControl w:val="off"/>
              <w:rPr>
                <w:rFonts w:ascii="宋体" w:hAnsi="宋体"/>
                <w:color w:val="000000"/>
                <w:sz w:val="24"/>
                <w:szCs w:val="24"/>
                <w:highlight w:val="none"/>
              </w:rPr>
            </w:pPr>
            <w:r>
              <w:rPr>
                <w:rFonts w:ascii="宋体" w:hAnsi="宋体"/>
                <w:color w:val="000000"/>
                <w:sz w:val="24"/>
                <w:szCs w:val="24"/>
                <w:highlight w:val="none"/>
              </w:rPr>
              <w:t xml:space="preserve">4</w:t>
            </w:r>
            <w:r>
              <w:rPr>
                <w:rFonts w:ascii="宋体" w:hAnsi="宋体"/>
                <w:color w:val="000000"/>
                <w:sz w:val="24"/>
                <w:szCs w:val="24"/>
                <w:highlight w:val="none"/>
              </w:rPr>
            </w:r>
            <w:r/>
          </w:p>
        </w:tc>
        <w:tc>
          <w:tcPr>
            <w:tcW w:w="770" w:type="dxa"/>
            <w:vAlign w:val="center"/>
            <w:textDirection w:val="lrTb"/>
            <w:noWrap w:val="false"/>
          </w:tcPr>
          <w:p>
            <w:pPr>
              <w:pStyle w:val="881"/>
              <w:ind w:left="0"/>
              <w:jc w:val="center"/>
              <w:spacing w:line="27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售后</w:t>
            </w:r>
            <w:r>
              <w:rPr>
                <w:rFonts w:hint="eastAsia" w:ascii="宋体" w:hAnsi="宋体"/>
                <w:color w:val="000000"/>
                <w:sz w:val="24"/>
                <w:szCs w:val="24"/>
                <w:highlight w:val="none"/>
              </w:rPr>
            </w:r>
            <w:r/>
          </w:p>
        </w:tc>
        <w:tc>
          <w:tcPr>
            <w:tcW w:w="3344" w:type="dxa"/>
            <w:vAlign w:val="center"/>
            <w:textDirection w:val="lrTb"/>
            <w:noWrap w:val="false"/>
          </w:tcPr>
          <w:p>
            <w:pPr>
              <w:pStyle w:val="881"/>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432" w:type="dxa"/>
            <w:vAlign w:val="center"/>
            <w:textDirection w:val="lrTb"/>
            <w:noWrap w:val="false"/>
          </w:tcPr>
          <w:p>
            <w:pPr>
              <w:pStyle w:val="881"/>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r>
    </w:tbl>
    <w:p>
      <w:pPr>
        <w:pStyle w:val="881"/>
        <w:ind w:left="0" w:right="384" w:firstLine="5103"/>
        <w:jc w:val="left"/>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897"/>
        <w:ind w:left="0" w:firstLine="420"/>
        <w:jc w:val="left"/>
        <w:spacing w:line="360" w:lineRule="auto"/>
        <w:tabs>
          <w:tab w:val="left" w:pos="8930" w:leader="none"/>
          <w:tab w:val="left" w:pos="9306" w:leader="none"/>
        </w:tabs>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897"/>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响应单位：（单位盖章）</w:t>
      </w:r>
      <w:r>
        <w:rPr>
          <w:rFonts w:hAnsi="宋体" w:eastAsia="宋体"/>
          <w:color w:val="000000"/>
          <w:sz w:val="24"/>
          <w:szCs w:val="24"/>
          <w:highlight w:val="none"/>
        </w:rPr>
      </w:r>
      <w:r/>
    </w:p>
    <w:p>
      <w:pPr>
        <w:pStyle w:val="897"/>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法定代表人或代理人：（签字或盖章）</w:t>
      </w:r>
      <w:r>
        <w:rPr>
          <w:rFonts w:hAnsi="宋体" w:eastAsia="宋体"/>
          <w:color w:val="000000"/>
          <w:sz w:val="24"/>
          <w:szCs w:val="24"/>
          <w:highlight w:val="none"/>
        </w:rPr>
      </w:r>
      <w:r/>
    </w:p>
    <w:p>
      <w:pPr>
        <w:pStyle w:val="897"/>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81"/>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10、中小企业声明函</w:t>
      </w:r>
      <w:r>
        <w:rPr>
          <w:rFonts w:hint="eastAsia" w:ascii="宋体" w:hAnsi="宋体" w:eastAsia="宋体" w:cs="宋体"/>
          <w:b/>
          <w:bCs/>
          <w:color w:val="000000"/>
          <w:sz w:val="24"/>
          <w:szCs w:val="24"/>
          <w:highlight w:val="none"/>
          <w:lang w:val="en-US" w:eastAsia="zh-CN"/>
        </w:rPr>
      </w:r>
      <w:r/>
    </w:p>
    <w:p>
      <w:pPr>
        <w:pStyle w:val="881"/>
        <w:jc w:val="center"/>
        <w:spacing w:line="400" w:lineRule="exact"/>
        <w:rPr>
          <w:rFonts w:ascii="宋体" w:hAnsi="宋体"/>
          <w:color w:val="000000"/>
          <w:sz w:val="28"/>
          <w:szCs w:val="28"/>
        </w:rPr>
      </w:pPr>
      <w:r>
        <w:rPr>
          <w:rFonts w:hint="eastAsia" w:ascii="宋体" w:hAnsi="宋体"/>
          <w:color w:val="000000"/>
          <w:sz w:val="28"/>
          <w:szCs w:val="28"/>
        </w:rPr>
        <w:t xml:space="preserve">中小企业声明函</w:t>
      </w:r>
      <w:r>
        <w:rPr>
          <w:rFonts w:ascii="宋体" w:hAnsi="宋体"/>
          <w:color w:val="000000"/>
          <w:sz w:val="28"/>
          <w:szCs w:val="28"/>
        </w:rPr>
      </w:r>
      <w:r/>
    </w:p>
    <w:p>
      <w:pPr>
        <w:pStyle w:val="881"/>
        <w:ind w:firstLine="480"/>
        <w:spacing w:line="480" w:lineRule="auto"/>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881"/>
        <w:ind w:firstLine="480"/>
        <w:spacing w:line="360" w:lineRule="auto"/>
        <w:rPr>
          <w:rFonts w:ascii="宋体" w:hAnsi="宋体" w:cs="宋体"/>
          <w:color w:val="000000"/>
          <w:sz w:val="24"/>
        </w:rPr>
      </w:pPr>
      <w:r>
        <w:rPr>
          <w:rFonts w:ascii="宋体" w:hAnsi="宋体" w:cs="宋体"/>
          <w:color w:val="000000"/>
          <w:sz w:val="24"/>
        </w:rPr>
        <w:t xml:space="preserve">本公司（联合体）郑重声明，根据</w:t>
      </w:r>
      <w:r>
        <w:rPr>
          <w:rFonts w:hint="eastAsia" w:ascii="宋体" w:hAnsi="宋体" w:cs="宋体"/>
          <w:color w:val="000000"/>
          <w:sz w:val="24"/>
        </w:rPr>
        <w:t xml:space="preserve">《关于印发&lt;苏州市政府采购促进中小企业发展实施意见&gt;的通知》（苏财购[2022]16号）</w:t>
      </w:r>
      <w:r>
        <w:rPr>
          <w:rFonts w:ascii="宋体" w:hAnsi="宋体" w:cs="宋体"/>
          <w:color w:val="000000"/>
          <w:sz w:val="24"/>
        </w:rPr>
        <w:t xml:space="preserve">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的</w:t>
      </w:r>
      <w:r>
        <w:rPr>
          <w:rFonts w:ascii="宋体" w:hAnsi="宋体" w:cs="宋体"/>
          <w:color w:val="000000"/>
          <w:sz w:val="24"/>
          <w:u w:val="single"/>
        </w:rPr>
        <w:t xml:space="preserve">（项目名称）</w:t>
      </w:r>
      <w:r>
        <w:rPr>
          <w:rFonts w:ascii="宋体" w:hAnsi="宋体" w:cs="宋体"/>
          <w:color w:val="000000"/>
          <w:sz w:val="24"/>
        </w:rPr>
        <w:t xml:space="preserve">采购活动，服务全部由符合政策要求的中小企业承接。相关企业（含联合体中的中小企业、签订分包意向协议的中小企业）的具体情况如下： </w:t>
      </w:r>
      <w:r>
        <w:rPr>
          <w:rFonts w:ascii="宋体" w:hAnsi="宋体" w:cs="宋体"/>
          <w:color w:val="000000"/>
          <w:sz w:val="24"/>
        </w:rPr>
      </w:r>
      <w:r/>
    </w:p>
    <w:p>
      <w:pPr>
        <w:pStyle w:val="881"/>
        <w:numPr>
          <w:ilvl w:val="0"/>
          <w:numId w:val="3"/>
        </w:numPr>
        <w:ind w:firstLine="480"/>
        <w:spacing w:line="360" w:lineRule="auto"/>
        <w:tabs>
          <w:tab w:val="left" w:pos="312" w:leader="none"/>
        </w:tabs>
        <w:rPr>
          <w:rFonts w:ascii="宋体" w:hAnsi="宋体" w:cs="宋体"/>
          <w:color w:val="000000"/>
          <w:sz w:val="24"/>
          <w:szCs w:val="24"/>
        </w:rPr>
      </w:pPr>
      <w:r>
        <w:rPr>
          <w:rFonts w:ascii="宋体" w:hAnsi="宋体" w:cs="宋体"/>
          <w:color w:val="000000"/>
          <w:sz w:val="24"/>
          <w:u w:val="single"/>
        </w:rPr>
        <w:t xml:space="preserve">（标的名称）</w:t>
      </w:r>
      <w:r>
        <w:rPr>
          <w:rFonts w:ascii="宋体" w:hAnsi="宋体" w:cs="宋体"/>
          <w:color w:val="000000"/>
          <w:sz w:val="24"/>
        </w:rPr>
        <w:t xml:space="preserve">，属于</w:t>
      </w:r>
      <w:r>
        <w:rPr>
          <w:rFonts w:ascii="宋体" w:hAnsi="宋体" w:cs="宋体"/>
          <w:color w:val="000000"/>
          <w:sz w:val="24"/>
          <w:u w:val="single"/>
        </w:rPr>
        <w:t xml:space="preserve">（采购文件中明确的所属行业）</w:t>
      </w:r>
      <w:r>
        <w:rPr>
          <w:rFonts w:ascii="宋体" w:hAnsi="宋体" w:cs="宋体"/>
          <w:color w:val="000000"/>
          <w:sz w:val="24"/>
        </w:rPr>
        <w:t xml:space="preserve">；承建（承接）企业为</w:t>
      </w:r>
      <w:r>
        <w:rPr>
          <w:rFonts w:hint="eastAsia" w:ascii="宋体" w:hAnsi="宋体" w:cs="宋体"/>
          <w:color w:val="000000"/>
          <w:sz w:val="24"/>
          <w:u w:val="single"/>
        </w:rPr>
        <w:t xml:space="preserve">      </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万元，资产</w:t>
      </w:r>
      <w:r>
        <w:rPr>
          <w:rFonts w:ascii="宋体" w:hAnsi="宋体" w:cs="宋体"/>
          <w:color w:val="000000"/>
          <w:sz w:val="24"/>
          <w:szCs w:val="24"/>
        </w:rPr>
        <w:t xml:space="preserve">总额为</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w:t>
      </w:r>
      <w:r>
        <w:rPr>
          <w:rFonts w:hint="eastAsia" w:ascii="宋体" w:hAnsi="宋体"/>
          <w:color w:val="000000"/>
          <w:sz w:val="24"/>
          <w:szCs w:val="24"/>
          <w:u w:val="single"/>
        </w:rPr>
        <w:t xml:space="preserve">□中型企业、□小型企业、□微型企业</w:t>
      </w:r>
      <w:r>
        <w:rPr>
          <w:rFonts w:ascii="宋体" w:hAnsi="宋体" w:cs="宋体"/>
          <w:color w:val="000000"/>
          <w:sz w:val="24"/>
          <w:szCs w:val="24"/>
          <w:u w:val="single"/>
        </w:rPr>
        <w:t xml:space="preserve">）</w:t>
      </w:r>
      <w:r>
        <w:rPr>
          <w:rFonts w:ascii="宋体" w:hAnsi="宋体" w:cs="宋体"/>
          <w:color w:val="000000"/>
          <w:sz w:val="24"/>
          <w:szCs w:val="24"/>
        </w:rPr>
        <w:t xml:space="preserve">； </w:t>
      </w:r>
      <w:r>
        <w:rPr>
          <w:rFonts w:ascii="宋体" w:hAnsi="宋体" w:cs="宋体"/>
          <w:color w:val="000000"/>
          <w:sz w:val="24"/>
          <w:szCs w:val="24"/>
        </w:rPr>
      </w:r>
      <w:r/>
    </w:p>
    <w:p>
      <w:pPr>
        <w:pStyle w:val="881"/>
        <w:numPr>
          <w:ilvl w:val="0"/>
          <w:numId w:val="3"/>
        </w:numPr>
        <w:ind w:firstLine="480"/>
        <w:spacing w:line="360" w:lineRule="auto"/>
        <w:tabs>
          <w:tab w:val="left" w:pos="312" w:leader="none"/>
        </w:tabs>
        <w:rPr>
          <w:rFonts w:ascii="宋体" w:hAnsi="宋体" w:cs="宋体"/>
          <w:color w:val="000000"/>
          <w:sz w:val="24"/>
          <w:szCs w:val="24"/>
        </w:rPr>
      </w:pPr>
      <w:r>
        <w:rPr>
          <w:rFonts w:ascii="宋体" w:hAnsi="宋体" w:cs="宋体"/>
          <w:color w:val="000000"/>
          <w:sz w:val="24"/>
          <w:szCs w:val="24"/>
          <w:u w:val="single"/>
        </w:rPr>
        <w:t xml:space="preserve">（标的名称）</w:t>
      </w:r>
      <w:r>
        <w:rPr>
          <w:rFonts w:ascii="宋体" w:hAnsi="宋体" w:cs="宋体"/>
          <w:color w:val="000000"/>
          <w:sz w:val="24"/>
          <w:szCs w:val="24"/>
        </w:rPr>
        <w:t xml:space="preserve">，属于</w:t>
      </w:r>
      <w:r>
        <w:rPr>
          <w:rFonts w:ascii="宋体" w:hAnsi="宋体" w:cs="宋体"/>
          <w:color w:val="000000"/>
          <w:sz w:val="24"/>
          <w:szCs w:val="24"/>
          <w:u w:val="single"/>
        </w:rPr>
        <w:t xml:space="preserve">（采购文件中明确的所属行业）</w:t>
      </w:r>
      <w:r>
        <w:rPr>
          <w:rFonts w:ascii="宋体" w:hAnsi="宋体" w:cs="宋体"/>
          <w:color w:val="000000"/>
          <w:sz w:val="24"/>
          <w:szCs w:val="24"/>
        </w:rPr>
        <w:t xml:space="preserve">； 承建（承接）企业为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（企业名称）</w:t>
      </w:r>
      <w:r>
        <w:rPr>
          <w:rFonts w:ascii="宋体" w:hAnsi="宋体" w:cs="宋体"/>
          <w:color w:val="000000"/>
          <w:sz w:val="24"/>
          <w:szCs w:val="24"/>
        </w:rPr>
        <w:t xml:space="preserve">，从业人员</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人，营业收入为</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万元，资产总额为</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w:t>
      </w:r>
      <w:r>
        <w:rPr>
          <w:rFonts w:hint="eastAsia" w:ascii="宋体" w:hAnsi="宋体"/>
          <w:color w:val="000000"/>
          <w:sz w:val="24"/>
          <w:szCs w:val="24"/>
          <w:u w:val="single"/>
        </w:rPr>
        <w:t xml:space="preserve">□中型企业、□小型企业、□微型企业</w:t>
      </w:r>
      <w:r>
        <w:rPr>
          <w:rFonts w:ascii="宋体" w:hAnsi="宋体" w:cs="宋体"/>
          <w:color w:val="000000"/>
          <w:sz w:val="24"/>
          <w:szCs w:val="24"/>
          <w:u w:val="single"/>
        </w:rPr>
        <w:t xml:space="preserve">）</w:t>
      </w:r>
      <w:r>
        <w:rPr>
          <w:rFonts w:ascii="宋体" w:hAnsi="宋体" w:cs="宋体"/>
          <w:color w:val="000000"/>
          <w:sz w:val="24"/>
          <w:szCs w:val="24"/>
        </w:rPr>
        <w:t xml:space="preserve">； </w:t>
      </w:r>
      <w:r>
        <w:rPr>
          <w:rFonts w:ascii="宋体" w:hAnsi="宋体" w:cs="宋体"/>
          <w:color w:val="000000"/>
          <w:sz w:val="24"/>
          <w:szCs w:val="24"/>
        </w:rPr>
      </w:r>
      <w:r/>
    </w:p>
    <w:p>
      <w:pPr>
        <w:pStyle w:val="881"/>
        <w:ind w:firstLine="480"/>
        <w:spacing w:line="360" w:lineRule="auto"/>
        <w:rPr>
          <w:rFonts w:ascii="宋体" w:hAnsi="宋体" w:cs="宋体"/>
          <w:color w:val="000000"/>
          <w:sz w:val="24"/>
          <w:szCs w:val="24"/>
        </w:rPr>
      </w:pPr>
      <w:r>
        <w:rPr>
          <w:rFonts w:ascii="宋体" w:hAnsi="宋体" w:cs="宋体"/>
          <w:color w:val="000000"/>
          <w:sz w:val="24"/>
          <w:szCs w:val="24"/>
        </w:rPr>
        <w:t xml:space="preserve">……</w:t>
      </w:r>
      <w:r>
        <w:rPr>
          <w:rFonts w:ascii="宋体" w:hAnsi="宋体" w:cs="宋体"/>
          <w:color w:val="000000"/>
          <w:sz w:val="24"/>
          <w:szCs w:val="24"/>
        </w:rPr>
      </w:r>
      <w:r/>
    </w:p>
    <w:p>
      <w:pPr>
        <w:pStyle w:val="881"/>
        <w:ind w:firstLine="480"/>
        <w:spacing w:line="360" w:lineRule="auto"/>
        <w:rPr>
          <w:rFonts w:ascii="宋体" w:hAnsi="宋体" w:cs="宋体"/>
          <w:color w:val="000000"/>
          <w:sz w:val="24"/>
        </w:rPr>
      </w:pPr>
      <w:r>
        <w:rPr>
          <w:rFonts w:ascii="宋体" w:hAnsi="宋体" w:cs="宋体"/>
          <w:color w:val="000000"/>
          <w:sz w:val="24"/>
        </w:rPr>
        <w:t xml:space="preserve">以上企业，不属于大企业的分支机构，不存在控股股东为大企业的情形，也不存在与大企业的负责人为同一人的情形。 </w:t>
      </w:r>
      <w:r>
        <w:rPr>
          <w:rFonts w:ascii="宋体" w:hAnsi="宋体" w:cs="宋体"/>
          <w:color w:val="000000"/>
          <w:sz w:val="24"/>
        </w:rPr>
      </w:r>
      <w:r/>
    </w:p>
    <w:p>
      <w:pPr>
        <w:pStyle w:val="881"/>
        <w:ind w:firstLine="480"/>
        <w:spacing w:line="360" w:lineRule="auto"/>
        <w:rPr>
          <w:rFonts w:ascii="宋体" w:hAnsi="宋体" w:cs="宋体"/>
          <w:color w:val="000000"/>
          <w:sz w:val="24"/>
        </w:rPr>
      </w:pPr>
      <w:r>
        <w:rPr>
          <w:rFonts w:ascii="宋体" w:hAnsi="宋体" w:cs="宋体"/>
          <w:color w:val="000000"/>
          <w:sz w:val="24"/>
        </w:rPr>
        <w:t xml:space="preserve">本企业对上述声明内容的真实性负责。如有虚假，将依法承担相应责任。 </w:t>
      </w:r>
      <w:r>
        <w:rPr>
          <w:rFonts w:ascii="宋体" w:hAnsi="宋体" w:cs="宋体"/>
          <w:color w:val="000000"/>
          <w:sz w:val="24"/>
        </w:rPr>
      </w:r>
      <w:r/>
    </w:p>
    <w:p>
      <w:pPr>
        <w:pStyle w:val="881"/>
        <w:ind w:firstLine="600"/>
        <w:spacing w:line="360" w:lineRule="auto"/>
        <w:rPr>
          <w:rFonts w:ascii="宋体" w:hAnsi="宋体"/>
          <w:color w:val="000000"/>
          <w:sz w:val="24"/>
          <w:lang w:val="zh-CN"/>
        </w:rPr>
      </w:pPr>
      <w:r>
        <w:rPr>
          <w:rFonts w:ascii="宋体" w:hAnsi="宋体"/>
          <w:color w:val="000000"/>
          <w:sz w:val="24"/>
          <w:lang w:val="zh-CN"/>
        </w:rPr>
      </w:r>
      <w:r/>
    </w:p>
    <w:p>
      <w:pPr>
        <w:pStyle w:val="881"/>
        <w:jc w:val="right"/>
        <w:spacing w:line="360" w:lineRule="auto"/>
        <w:rPr>
          <w:rFonts w:ascii="宋体" w:hAnsi="宋体"/>
          <w:color w:val="000000"/>
          <w:sz w:val="24"/>
          <w:lang w:val="zh-CN"/>
        </w:rPr>
      </w:pPr>
      <w:r>
        <w:rPr>
          <w:rFonts w:hint="eastAsia" w:ascii="宋体" w:hAnsi="宋体"/>
          <w:color w:val="000000"/>
          <w:sz w:val="24"/>
        </w:rPr>
        <w:t xml:space="preserve">响应单位：（盖章）</w:t>
      </w:r>
      <w:r>
        <w:rPr>
          <w:rFonts w:ascii="宋体" w:hAnsi="宋体"/>
          <w:color w:val="000000"/>
          <w:sz w:val="24"/>
          <w:lang w:val="zh-CN"/>
        </w:rPr>
      </w:r>
      <w:r/>
    </w:p>
    <w:p>
      <w:pPr>
        <w:pStyle w:val="881"/>
        <w:jc w:val="center"/>
        <w:spacing w:line="360" w:lineRule="auto"/>
        <w:rPr>
          <w:rFonts w:ascii="宋体" w:hAnsi="宋体"/>
          <w:color w:val="000000"/>
          <w:sz w:val="24"/>
        </w:rPr>
      </w:pPr>
      <w:r>
        <w:rPr>
          <w:rFonts w:hint="eastAsia" w:ascii="宋体" w:hAnsi="宋体"/>
          <w:color w:val="000000"/>
          <w:sz w:val="24"/>
        </w:rPr>
        <w:t xml:space="preserve">                                                日期：</w:t>
      </w:r>
      <w:r>
        <w:rPr>
          <w:rFonts w:ascii="宋体" w:hAnsi="宋体"/>
          <w:color w:val="000000"/>
          <w:sz w:val="24"/>
        </w:rPr>
      </w:r>
      <w:r/>
    </w:p>
    <w:p>
      <w:pPr>
        <w:pStyle w:val="881"/>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备注：1</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从业人员、营业收入、资产总额填报上一年度数据，无上一年度数据的新成立企业可不填报。</w:t>
      </w:r>
      <w:r>
        <w:rPr>
          <w:rFonts w:hint="eastAsia" w:ascii="宋体" w:hAnsi="宋体"/>
          <w:bCs/>
          <w:color w:val="000000"/>
          <w:sz w:val="24"/>
          <w:szCs w:val="24"/>
          <w:highlight w:val="none"/>
        </w:rPr>
      </w:r>
      <w:r/>
    </w:p>
    <w:p>
      <w:pPr>
        <w:pStyle w:val="881"/>
        <w:numPr>
          <w:ilvl w:val="0"/>
          <w:numId w:val="0"/>
        </w:numPr>
        <w:ind w:left="480" w:firstLine="240"/>
        <w:jc w:val="lef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bCs/>
          <w:color w:val="000000"/>
          <w:sz w:val="24"/>
          <w:szCs w:val="24"/>
          <w:highlight w:val="none"/>
        </w:rPr>
      </w:r>
      <w:r/>
    </w:p>
    <w:p>
      <w:pPr>
        <w:pStyle w:val="881"/>
        <w:numPr>
          <w:ilvl w:val="0"/>
          <w:numId w:val="0"/>
        </w:numPr>
        <w:ind w:left="480" w:firstLine="24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rPr>
          <w:rFonts w:hint="eastAsia" w:ascii="宋体" w:hAnsi="宋体" w:eastAsia="宋体" w:cs="宋体"/>
          <w:b w:val="0"/>
          <w:bCs w:val="0"/>
          <w:color w:val="000000"/>
          <w:sz w:val="24"/>
          <w:szCs w:val="24"/>
          <w:highlight w:val="none"/>
        </w:rPr>
      </w:r>
      <w:r/>
    </w:p>
    <w:p>
      <w:pPr>
        <w:pStyle w:val="881"/>
        <w:numPr>
          <w:ilvl w:val="0"/>
          <w:numId w:val="0"/>
        </w:numPr>
        <w:ind w:left="480" w:firstLine="24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如未对（中型企业、小型企业、微型企业）进行勾选，视同非中小微企业，不可享受相应扶持政策。</w:t>
      </w:r>
      <w:r>
        <w:rPr>
          <w:rFonts w:hint="eastAsia" w:ascii="宋体" w:hAnsi="宋体" w:eastAsia="宋体" w:cs="宋体"/>
          <w:b w:val="0"/>
          <w:bCs w:val="0"/>
          <w:color w:val="000000"/>
          <w:sz w:val="24"/>
          <w:szCs w:val="24"/>
          <w:highlight w:val="none"/>
        </w:rPr>
      </w:r>
      <w:r/>
    </w:p>
    <w:p>
      <w:pPr>
        <w:pStyle w:val="881"/>
        <w:numPr>
          <w:ilvl w:val="0"/>
          <w:numId w:val="0"/>
        </w:numPr>
        <w:ind w:left="480" w:firstLine="24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中标单位为中小企业的，《中小企业声明函》将随中标结果同时公告。</w:t>
      </w:r>
      <w:r>
        <w:rPr>
          <w:rFonts w:hint="eastAsia" w:ascii="宋体" w:hAnsi="宋体" w:eastAsia="宋体" w:cs="宋体"/>
          <w:b w:val="0"/>
          <w:bCs w:val="0"/>
          <w:color w:val="000000"/>
          <w:sz w:val="24"/>
          <w:szCs w:val="24"/>
          <w:highlight w:val="none"/>
        </w:rPr>
      </w:r>
      <w:r/>
    </w:p>
    <w:p>
      <w:pPr>
        <w:pStyle w:val="881"/>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1"/>
        <w:spacing w:line="276" w:lineRule="auto"/>
        <w:rPr>
          <w:rFonts w:ascii="宋体" w:hAnsi="宋体"/>
          <w:b/>
          <w:color w:val="000000"/>
          <w:sz w:val="24"/>
          <w:szCs w:val="24"/>
          <w:highlight w:val="none"/>
        </w:rPr>
      </w:pPr>
      <w:r>
        <w:rPr>
          <w:rFonts w:hint="eastAsia" w:ascii="宋体" w:hAnsi="宋体"/>
          <w:b/>
          <w:color w:val="000000"/>
          <w:sz w:val="24"/>
          <w:szCs w:val="24"/>
          <w:highlight w:val="none"/>
        </w:rPr>
        <w:t xml:space="preserve">附：中小企业划型标准规定</w:t>
      </w:r>
      <w:r>
        <w:rPr>
          <w:rFonts w:ascii="宋体" w:hAnsi="宋体"/>
          <w:b/>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（一）农、林、牧、渔业。</w:t>
      </w:r>
      <w:r>
        <w:rPr>
          <w:rFonts w:hint="eastAsia" w:ascii="宋体" w:hAnsi="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（二）工业。</w:t>
      </w:r>
      <w:r>
        <w:rPr>
          <w:rFonts w:hint="eastAsia" w:ascii="宋体" w:hAnsi="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（三）建筑业。</w:t>
      </w:r>
      <w:r>
        <w:rPr>
          <w:rFonts w:hint="eastAsia" w:ascii="宋体" w:hAnsi="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（四）批发业。</w:t>
      </w:r>
      <w:r>
        <w:rPr>
          <w:rFonts w:hint="eastAsia" w:ascii="宋体" w:hAnsi="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（五）零售业。</w:t>
      </w:r>
      <w:r>
        <w:rPr>
          <w:rFonts w:hint="eastAsia" w:ascii="宋体" w:hAnsi="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（六）交通运输业。</w:t>
      </w:r>
      <w:r>
        <w:rPr>
          <w:rFonts w:hint="eastAsia" w:ascii="宋体" w:hAnsi="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（七）仓储业。</w:t>
      </w:r>
      <w:r>
        <w:rPr>
          <w:rFonts w:hint="eastAsia" w:ascii="宋体" w:hAnsi="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（八）邮政业。</w:t>
      </w:r>
      <w:r>
        <w:rPr>
          <w:rFonts w:hint="eastAsia" w:ascii="宋体" w:hAnsi="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（九）住宿业。</w:t>
      </w:r>
      <w:r>
        <w:rPr>
          <w:rFonts w:hint="eastAsia" w:ascii="宋体"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（十）餐饮业。</w:t>
      </w:r>
      <w:r>
        <w:rPr>
          <w:rFonts w:hint="eastAsia" w:ascii="宋体"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（十一）信息传输业。</w:t>
      </w:r>
      <w:r>
        <w:rPr>
          <w:rFonts w:hint="eastAsia" w:ascii="宋体" w:hAnsi="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（十二）软件和信息技术服务业。</w:t>
      </w:r>
      <w:r>
        <w:rPr>
          <w:rFonts w:hint="eastAsia" w:ascii="宋体" w:hAnsi="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（十三）房地产开发经营。</w:t>
      </w:r>
      <w:r>
        <w:rPr>
          <w:rFonts w:hint="eastAsia" w:ascii="宋体" w:hAnsi="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（十四）物业管理。</w:t>
      </w:r>
      <w:r>
        <w:rPr>
          <w:rFonts w:hint="eastAsia" w:ascii="宋体" w:hAnsi="宋体"/>
          <w:color w:val="000000"/>
          <w:sz w:val="24"/>
          <w:szCs w:val="24"/>
          <w:highlight w:val="none"/>
        </w:rPr>
        <w:t xml:space="preserve">从业人员1000人以下或营业收入5000万元以下的为中小微型企业。其中，从业人员</w:t>
      </w:r>
      <w:r>
        <w:rPr>
          <w:rFonts w:ascii="宋体" w:hAnsi="宋体"/>
          <w:color w:val="000000"/>
          <w:sz w:val="24"/>
          <w:szCs w:val="24"/>
          <w:highlight w:val="none"/>
        </w:rPr>
      </w:r>
      <w:r/>
    </w:p>
    <w:p>
      <w:pPr>
        <w:pStyle w:val="881"/>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（十五）租赁和商务服务业。</w:t>
      </w:r>
      <w:r>
        <w:rPr>
          <w:rFonts w:hint="eastAsia" w:ascii="宋体" w:hAnsi="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4"/>
          <w:szCs w:val="24"/>
          <w:highlight w:val="none"/>
        </w:rPr>
      </w:r>
      <w:r/>
    </w:p>
    <w:p>
      <w:pPr>
        <w:pStyle w:val="881"/>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（十六）其他未列明行业。</w:t>
      </w:r>
      <w:r>
        <w:rPr>
          <w:rFonts w:hint="eastAsia" w:ascii="宋体" w:hAnsi="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sz w:val="24"/>
          <w:szCs w:val="24"/>
          <w:highlight w:val="none"/>
        </w:rPr>
      </w:r>
      <w:r/>
    </w:p>
    <w:p>
      <w:pPr>
        <w:pStyle w:val="881"/>
        <w:jc w:val="center"/>
        <w:spacing w:line="360" w:lineRule="exact"/>
        <w:rPr>
          <w:rFonts w:hint="eastAsia" w:hAnsi="宋体" w:eastAsia="宋体"/>
          <w:b/>
          <w:bCs/>
          <w:color w:val="000000"/>
          <w:sz w:val="24"/>
          <w:szCs w:val="24"/>
          <w:lang w:eastAsia="zh-CN"/>
        </w:rPr>
      </w:pPr>
      <w:r>
        <w:rPr>
          <w:rFonts w:hint="eastAsia" w:hAnsi="宋体" w:eastAsia="宋体"/>
          <w:b/>
          <w:bCs/>
          <w:color w:val="000000"/>
          <w:sz w:val="24"/>
          <w:szCs w:val="24"/>
          <w:lang w:eastAsia="zh-CN"/>
        </w:rPr>
      </w:r>
      <w:r/>
    </w:p>
    <w:p>
      <w:pPr>
        <w:pStyle w:val="881"/>
        <w:jc w:val="center"/>
        <w:spacing w:line="360" w:lineRule="exact"/>
        <w:rPr>
          <w:rFonts w:hint="eastAsia" w:ascii="宋体" w:hAnsi="宋体" w:eastAsia="宋体"/>
          <w:b/>
          <w:bCs/>
          <w:color w:val="000000"/>
          <w:sz w:val="24"/>
          <w:szCs w:val="24"/>
          <w:lang w:eastAsia="zh-CN"/>
        </w:rPr>
      </w:pPr>
      <w:r>
        <w:rPr>
          <w:rFonts w:hint="eastAsia" w:hAnsi="宋体" w:eastAsia="宋体"/>
          <w:b/>
          <w:bCs/>
          <w:color w:val="000000"/>
          <w:sz w:val="24"/>
          <w:szCs w:val="24"/>
          <w:lang w:eastAsia="zh-CN"/>
        </w:rPr>
        <w:t xml:space="preserve">（全文完）</w:t>
      </w:r>
      <w:r>
        <w:rPr>
          <w:rFonts w:hint="eastAsia" w:ascii="宋体" w:hAnsi="宋体" w:eastAsia="宋体"/>
          <w:b/>
          <w:bCs/>
          <w:color w:val="000000"/>
          <w:sz w:val="24"/>
          <w:szCs w:val="24"/>
          <w:lang w:eastAsia="zh-CN"/>
        </w:rPr>
      </w:r>
      <w:r/>
    </w:p>
    <w:sectPr>
      <w:headerReference w:type="default" r:id="rId9"/>
      <w:footerReference w:type="default" r:id="rId10"/>
      <w:footnotePr/>
      <w:endnotePr/>
      <w:type w:val="nextPage"/>
      <w:pgSz w:w="12240" w:h="15840" w:orient="portrait"/>
      <w:pgMar w:top="1440" w:right="1134" w:bottom="1191" w:left="153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pingfang sc">
    <w:panose1 w:val="020B0503020202020204"/>
  </w:font>
  <w:font w:name="方正大黑简体">
    <w:panose1 w:val="020B0503020202020204"/>
  </w:font>
  <w:font w:name="Calibri">
    <w:panose1 w:val="020F0502020204030204"/>
  </w:font>
  <w:font w:name="楷体_GB2312">
    <w:panose1 w:val="02010609060101010101"/>
  </w:font>
  <w:font w:name="Courier New">
    <w:panose1 w:val="02070309020205020404"/>
  </w:font>
  <w:font w:name="方正仿宋简体">
    <w:panose1 w:val="020B0503020202020204"/>
  </w:font>
  <w:font w:name="仿宋_GB2312">
    <w:panose1 w:val="02010609060101010101"/>
  </w:font>
  <w:font w:name="华文中宋">
    <w:panose1 w:val="0201060004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08170" cy="284773"/>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308170" cy="284772"/>
                      </a:xfrm>
                      <a:prstGeom prst="rect">
                        <a:avLst/>
                      </a:prstGeom>
                      <a:noFill/>
                      <a:ln>
                        <a:noFill/>
                      </a:ln>
                    </wps:spPr>
                    <wps:txbx>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1"/>
                          </w:pPr>
                          <w:r/>
                          <w:r/>
                        </w:p>
                      </w:txbxContent>
                    </wps:txbx>
                    <wps:bodyPr wrap="square" lIns="0" tIns="0" rIns="0" bIns="0" upright="1">
                      <a:no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4.3pt;height:22.4pt;mso-wrap-distance-left:9.0pt;mso-wrap-distance-top:0.0pt;mso-wrap-distance-right:9.0pt;mso-wrap-distance-bottom:0.0pt;visibility:visible;" filled="f" stroked="f">
              <v:textbox inset="0,0,0,0">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Fonts w:hint="eastAsia"/>
      </w:rPr>
    </w:pPr>
    <w:r>
      <w:rPr>
        <w:rFonts w:hint="eastAsia" w:ascii="黑体" w:hAnsi="黑体" w:eastAsia="黑体" w:cs="黑体"/>
        <w:b/>
        <w:sz w:val="24"/>
        <w:szCs w:val="24"/>
      </w:rPr>
      <w:t xml:space="preserve">政府采购文件</w:t>
    </w:r>
    <w:r>
      <w:rPr>
        <w:rFonts w:hint="eastAsia" w:ascii="黑体" w:eastAsia="黑体"/>
        <w:b/>
        <w:sz w:val="24"/>
        <w:szCs w:val="24"/>
      </w:rPr>
      <w:t xml:space="preserve">                                          </w:t>
    </w:r>
    <w:r>
      <w:rPr>
        <w:rFonts w:ascii="华文中宋" w:hAnsi="华文中宋" w:eastAsia="华文中宋" w:cs="华文中宋"/>
        <w:b/>
        <w:sz w:val="24"/>
        <w:szCs w:val="24"/>
      </w:rPr>
      <mc:AlternateContent>
        <mc:Choice Requires="wpg">
          <w:drawing>
            <wp:inline xmlns:wp="http://schemas.openxmlformats.org/drawingml/2006/wordprocessingDrawing" distT="0" distB="0" distL="0" distR="0">
              <wp:extent cx="1864322" cy="37273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4322" cy="37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6.8pt;height:29.3pt;mso-wrap-distance-left:0.0pt;mso-wrap-distance-top:0.0pt;mso-wrap-distance-right:0.0pt;mso-wrap-distance-bottom:0.0pt;" stroked="f">
              <v:path textboxrect="0,0,0,0"/>
              <v:imagedata r:id="rId1" o:title=""/>
            </v:shape>
          </w:pict>
        </mc:Fallback>
      </mc:AlternateContent>
    </w:r>
    <w:r>
      <w:rPr>
        <w:rFonts w:hint="eastAsia" w:ascii="黑体" w:eastAsia="黑体"/>
        <w:b/>
        <w:sz w:val="24"/>
        <w:szCs w:val="24"/>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pStyle w:val="881"/>
        <w:ind w:left="720" w:hanging="360"/>
        <w:tabs>
          <w:tab w:val="num" w:pos="720" w:leader="none"/>
        </w:tabs>
      </w:pPr>
      <w:rPr>
        <w:rFonts w:ascii="Symbol" w:hAnsi="Symbol" w:cs="Symbol"/>
        <w:sz w:val="20"/>
      </w:rPr>
    </w:lvl>
    <w:lvl w:ilvl="1">
      <w:start w:val="1"/>
      <w:numFmt w:val="bullet"/>
      <w:isLgl w:val="false"/>
      <w:suff w:val="tab"/>
      <w:lvlText w:val="o"/>
      <w:lvlJc w:val="left"/>
      <w:pPr>
        <w:pStyle w:val="881"/>
        <w:ind w:left="1440" w:hanging="360"/>
        <w:tabs>
          <w:tab w:val="num" w:pos="1440" w:leader="none"/>
        </w:tabs>
      </w:pPr>
      <w:rPr>
        <w:rFonts w:ascii="Courier New" w:hAnsi="Courier New" w:cs="Courier New"/>
        <w:sz w:val="20"/>
      </w:rPr>
    </w:lvl>
    <w:lvl w:ilvl="2">
      <w:start w:val="1"/>
      <w:numFmt w:val="bullet"/>
      <w:isLgl w:val="false"/>
      <w:suff w:val="tab"/>
      <w:lvlText w:val=""/>
      <w:lvlJc w:val="left"/>
      <w:pPr>
        <w:pStyle w:val="881"/>
        <w:ind w:left="2160" w:hanging="360"/>
        <w:tabs>
          <w:tab w:val="num" w:pos="2160" w:leader="none"/>
        </w:tabs>
      </w:pPr>
      <w:rPr>
        <w:rFonts w:ascii="Wingdings" w:hAnsi="Wingdings" w:cs="Wingdings"/>
        <w:sz w:val="20"/>
      </w:rPr>
    </w:lvl>
    <w:lvl w:ilvl="3">
      <w:start w:val="1"/>
      <w:numFmt w:val="bullet"/>
      <w:isLgl w:val="false"/>
      <w:suff w:val="tab"/>
      <w:lvlText w:val=""/>
      <w:lvlJc w:val="left"/>
      <w:pPr>
        <w:pStyle w:val="881"/>
        <w:ind w:left="2880" w:hanging="360"/>
        <w:tabs>
          <w:tab w:val="num" w:pos="2880" w:leader="none"/>
        </w:tabs>
      </w:pPr>
      <w:rPr>
        <w:rFonts w:ascii="Wingdings" w:hAnsi="Wingdings" w:cs="Wingdings"/>
        <w:sz w:val="20"/>
      </w:rPr>
    </w:lvl>
    <w:lvl w:ilvl="4">
      <w:start w:val="1"/>
      <w:numFmt w:val="bullet"/>
      <w:isLgl w:val="false"/>
      <w:suff w:val="tab"/>
      <w:lvlText w:val=""/>
      <w:lvlJc w:val="left"/>
      <w:pPr>
        <w:pStyle w:val="881"/>
        <w:ind w:left="3600" w:hanging="360"/>
        <w:tabs>
          <w:tab w:val="num" w:pos="3600" w:leader="none"/>
        </w:tabs>
      </w:pPr>
      <w:rPr>
        <w:rFonts w:ascii="Wingdings" w:hAnsi="Wingdings" w:cs="Wingdings"/>
        <w:sz w:val="20"/>
      </w:rPr>
    </w:lvl>
    <w:lvl w:ilvl="5">
      <w:start w:val="1"/>
      <w:numFmt w:val="bullet"/>
      <w:isLgl w:val="false"/>
      <w:suff w:val="tab"/>
      <w:lvlText w:val=""/>
      <w:lvlJc w:val="left"/>
      <w:pPr>
        <w:pStyle w:val="881"/>
        <w:ind w:left="4320" w:hanging="360"/>
        <w:tabs>
          <w:tab w:val="num" w:pos="4320" w:leader="none"/>
        </w:tabs>
      </w:pPr>
      <w:rPr>
        <w:rFonts w:ascii="Wingdings" w:hAnsi="Wingdings" w:cs="Wingdings"/>
        <w:sz w:val="20"/>
      </w:rPr>
    </w:lvl>
    <w:lvl w:ilvl="6">
      <w:start w:val="1"/>
      <w:numFmt w:val="bullet"/>
      <w:isLgl w:val="false"/>
      <w:suff w:val="tab"/>
      <w:lvlText w:val=""/>
      <w:lvlJc w:val="left"/>
      <w:pPr>
        <w:pStyle w:val="881"/>
        <w:ind w:left="5040" w:hanging="360"/>
        <w:tabs>
          <w:tab w:val="num" w:pos="5040" w:leader="none"/>
        </w:tabs>
      </w:pPr>
      <w:rPr>
        <w:rFonts w:ascii="Wingdings" w:hAnsi="Wingdings" w:cs="Wingdings"/>
        <w:sz w:val="20"/>
      </w:rPr>
    </w:lvl>
    <w:lvl w:ilvl="7">
      <w:start w:val="1"/>
      <w:numFmt w:val="bullet"/>
      <w:isLgl w:val="false"/>
      <w:suff w:val="tab"/>
      <w:lvlText w:val=""/>
      <w:lvlJc w:val="left"/>
      <w:pPr>
        <w:pStyle w:val="881"/>
        <w:ind w:left="5760" w:hanging="360"/>
        <w:tabs>
          <w:tab w:val="num" w:pos="5760" w:leader="none"/>
        </w:tabs>
      </w:pPr>
      <w:rPr>
        <w:rFonts w:ascii="Wingdings" w:hAnsi="Wingdings" w:cs="Wingdings"/>
        <w:sz w:val="20"/>
      </w:rPr>
    </w:lvl>
    <w:lvl w:ilvl="8">
      <w:start w:val="1"/>
      <w:numFmt w:val="bullet"/>
      <w:isLgl w:val="false"/>
      <w:suff w:val="tab"/>
      <w:lvlText w:val=""/>
      <w:lvlJc w:val="left"/>
      <w:pPr>
        <w:pStyle w:val="881"/>
        <w:ind w:left="6480" w:hanging="360"/>
        <w:tabs>
          <w:tab w:val="num" w:pos="6480" w:leader="none"/>
        </w:tabs>
      </w:pPr>
      <w:rPr>
        <w:rFonts w:ascii="Wingdings" w:hAnsi="Wingdings" w:cs="Wingdings"/>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6"/>
    <w:link w:val="881"/>
    <w:qFormat/>
    <w:pPr>
      <w:jc w:val="both"/>
      <w:widowControl w:val="off"/>
    </w:pPr>
    <w:rPr>
      <w:rFonts w:ascii="Times New Roman" w:hAnsi="Times New Roman"/>
      <w:sz w:val="21"/>
      <w:lang w:val="en-US" w:eastAsia="zh-CN" w:bidi="ar-SA"/>
    </w:rPr>
  </w:style>
  <w:style w:type="paragraph" w:styleId="882">
    <w:name w:val="标题 2"/>
    <w:basedOn w:val="881"/>
    <w:next w:val="881"/>
    <w:link w:val="881"/>
    <w:uiPriority w:val="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83">
    <w:name w:val="标题 3"/>
    <w:basedOn w:val="881"/>
    <w:next w:val="881"/>
    <w:link w:val="881"/>
    <w:uiPriority w:val="9"/>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84">
    <w:name w:val="默认段落字体"/>
    <w:next w:val="884"/>
    <w:link w:val="881"/>
    <w:uiPriority w:val="1"/>
    <w:unhideWhenUsed/>
  </w:style>
  <w:style w:type="table" w:styleId="885">
    <w:name w:val="普通表格"/>
    <w:next w:val="885"/>
    <w:link w:val="881"/>
    <w:uiPriority w:val="99"/>
    <w:unhideWhenUsed/>
    <w:tblPr/>
  </w:style>
  <w:style w:type="paragraph" w:styleId="886">
    <w:name w:val="正文文本11"/>
    <w:basedOn w:val="881"/>
    <w:next w:val="881"/>
    <w:link w:val="881"/>
    <w:uiPriority w:val="99"/>
    <w:qFormat/>
    <w:pPr>
      <w:widowControl/>
      <w:tabs>
        <w:tab w:val="left" w:pos="540" w:leader="none"/>
        <w:tab w:val="left" w:pos="900" w:leader="none"/>
      </w:tabs>
    </w:pPr>
    <w:rPr>
      <w:rFonts w:ascii="Times New Roman" w:hAnsi="Times New Roman"/>
    </w:rPr>
  </w:style>
  <w:style w:type="paragraph" w:styleId="887">
    <w:name w:val="引文目录"/>
    <w:basedOn w:val="881"/>
    <w:next w:val="881"/>
    <w:link w:val="881"/>
    <w:uiPriority w:val="99"/>
    <w:unhideWhenUsed/>
    <w:qFormat/>
    <w:pPr>
      <w:ind w:left="420"/>
    </w:pPr>
  </w:style>
  <w:style w:type="paragraph" w:styleId="888">
    <w:name w:val="正文缩进"/>
    <w:basedOn w:val="881"/>
    <w:next w:val="888"/>
    <w:link w:val="881"/>
    <w:unhideWhenUsed/>
    <w:pPr>
      <w:ind w:firstLine="420"/>
    </w:pPr>
  </w:style>
  <w:style w:type="paragraph" w:styleId="889">
    <w:name w:val="题注"/>
    <w:basedOn w:val="881"/>
    <w:next w:val="881"/>
    <w:link w:val="890"/>
    <w:uiPriority w:val="99"/>
    <w:qFormat/>
    <w:rPr>
      <w:rFonts w:ascii="Arial" w:hAnsi="Arial" w:eastAsia="黑体"/>
      <w:sz w:val="20"/>
    </w:rPr>
  </w:style>
  <w:style w:type="character" w:styleId="890">
    <w:name w:val="题注 Char"/>
    <w:next w:val="890"/>
    <w:link w:val="889"/>
    <w:uiPriority w:val="99"/>
    <w:rPr>
      <w:rFonts w:ascii="Arial" w:hAnsi="Arial" w:eastAsia="黑体" w:cs="Times New Roman"/>
      <w:sz w:val="20"/>
      <w:szCs w:val="20"/>
    </w:rPr>
  </w:style>
  <w:style w:type="paragraph" w:styleId="891">
    <w:name w:val="文档结构图"/>
    <w:basedOn w:val="881"/>
    <w:next w:val="891"/>
    <w:link w:val="892"/>
    <w:uiPriority w:val="99"/>
    <w:unhideWhenUsed/>
    <w:rPr>
      <w:rFonts w:ascii="宋体"/>
      <w:sz w:val="18"/>
      <w:szCs w:val="18"/>
    </w:rPr>
  </w:style>
  <w:style w:type="character" w:styleId="892">
    <w:name w:val="文档结构图 Char"/>
    <w:next w:val="892"/>
    <w:link w:val="891"/>
    <w:uiPriority w:val="99"/>
    <w:semiHidden/>
    <w:rPr>
      <w:rFonts w:ascii="宋体" w:hAnsi="Times New Roman"/>
      <w:sz w:val="18"/>
      <w:szCs w:val="18"/>
    </w:rPr>
  </w:style>
  <w:style w:type="paragraph" w:styleId="893">
    <w:name w:val="正文文本"/>
    <w:basedOn w:val="881"/>
    <w:next w:val="888"/>
    <w:link w:val="894"/>
    <w:pPr>
      <w:tabs>
        <w:tab w:val="left" w:pos="5250" w:leader="none"/>
      </w:tabs>
    </w:pPr>
    <w:rPr>
      <w:sz w:val="28"/>
    </w:rPr>
  </w:style>
  <w:style w:type="character" w:styleId="894">
    <w:name w:val="正文文本 Char"/>
    <w:next w:val="894"/>
    <w:link w:val="893"/>
    <w:rPr>
      <w:rFonts w:ascii="Times New Roman" w:hAnsi="Times New Roman" w:eastAsia="宋体" w:cs="Times New Roman"/>
      <w:sz w:val="28"/>
      <w:szCs w:val="20"/>
    </w:rPr>
  </w:style>
  <w:style w:type="paragraph" w:styleId="895">
    <w:name w:val="正文文本缩进"/>
    <w:basedOn w:val="881"/>
    <w:next w:val="895"/>
    <w:link w:val="881"/>
    <w:qFormat/>
    <w:pPr>
      <w:ind w:left="570"/>
      <w:spacing w:line="520" w:lineRule="exact"/>
    </w:pPr>
    <w:rPr>
      <w:rFonts w:ascii="方正仿宋简体" w:hAnsi="创艺简仿宋" w:eastAsia="方正仿宋简体"/>
      <w:sz w:val="24"/>
    </w:rPr>
  </w:style>
  <w:style w:type="paragraph" w:styleId="896">
    <w:name w:val="文本块"/>
    <w:basedOn w:val="881"/>
    <w:next w:val="896"/>
    <w:link w:val="881"/>
    <w:qFormat/>
    <w:pPr>
      <w:ind w:left="630" w:right="-609" w:firstLine="420"/>
      <w:spacing w:line="360" w:lineRule="auto"/>
    </w:pPr>
    <w:rPr>
      <w:rFonts w:hint="eastAsia" w:ascii="仿宋_GB2312" w:hAnsi="Times New Roman" w:eastAsia="仿宋_GB2312" w:cs="Times New Roman"/>
      <w:sz w:val="21"/>
    </w:rPr>
  </w:style>
  <w:style w:type="paragraph" w:styleId="897">
    <w:name w:val="纯文本"/>
    <w:basedOn w:val="881"/>
    <w:next w:val="897"/>
    <w:link w:val="898"/>
    <w:rPr>
      <w:rFonts w:ascii="宋体" w:hAnsi="Courier New" w:eastAsia="楷体_GB2312"/>
      <w:sz w:val="26"/>
    </w:rPr>
  </w:style>
  <w:style w:type="character" w:styleId="898">
    <w:name w:val="纯文本 Char"/>
    <w:next w:val="898"/>
    <w:link w:val="897"/>
    <w:rPr>
      <w:rFonts w:ascii="宋体" w:hAnsi="Courier New" w:eastAsia="楷体_GB2312" w:cs="Times New Roman"/>
      <w:sz w:val="26"/>
      <w:szCs w:val="20"/>
    </w:rPr>
  </w:style>
  <w:style w:type="paragraph" w:styleId="899">
    <w:name w:val="日期"/>
    <w:basedOn w:val="881"/>
    <w:next w:val="881"/>
    <w:link w:val="900"/>
    <w:pPr>
      <w:ind w:left="100"/>
    </w:pPr>
    <w:rPr>
      <w:rFonts w:ascii="Calibri" w:hAnsi="Calibri"/>
      <w:sz w:val="28"/>
    </w:rPr>
  </w:style>
  <w:style w:type="character" w:styleId="900">
    <w:name w:val="日期 Char"/>
    <w:next w:val="900"/>
    <w:link w:val="899"/>
    <w:rPr>
      <w:sz w:val="28"/>
    </w:rPr>
  </w:style>
  <w:style w:type="paragraph" w:styleId="901">
    <w:name w:val="批注框文本"/>
    <w:basedOn w:val="881"/>
    <w:next w:val="901"/>
    <w:link w:val="902"/>
    <w:uiPriority w:val="99"/>
    <w:unhideWhenUsed/>
    <w:rPr>
      <w:sz w:val="18"/>
      <w:szCs w:val="18"/>
    </w:rPr>
  </w:style>
  <w:style w:type="character" w:styleId="902">
    <w:name w:val="批注框文本 Char"/>
    <w:next w:val="902"/>
    <w:link w:val="901"/>
    <w:uiPriority w:val="99"/>
    <w:semiHidden/>
    <w:rPr>
      <w:rFonts w:ascii="Times New Roman" w:hAnsi="Times New Roman" w:eastAsia="宋体" w:cs="Times New Roman"/>
      <w:sz w:val="18"/>
      <w:szCs w:val="18"/>
    </w:rPr>
  </w:style>
  <w:style w:type="paragraph" w:styleId="903">
    <w:name w:val="页脚"/>
    <w:basedOn w:val="881"/>
    <w:next w:val="903"/>
    <w:link w:val="904"/>
    <w:pPr>
      <w:jc w:val="left"/>
      <w:tabs>
        <w:tab w:val="center" w:pos="4153" w:leader="none"/>
        <w:tab w:val="right" w:pos="8306" w:leader="none"/>
      </w:tabs>
    </w:pPr>
    <w:rPr>
      <w:sz w:val="18"/>
    </w:rPr>
  </w:style>
  <w:style w:type="character" w:styleId="904">
    <w:name w:val="页脚 Char"/>
    <w:next w:val="904"/>
    <w:link w:val="903"/>
    <w:rPr>
      <w:rFonts w:ascii="Times New Roman" w:hAnsi="Times New Roman" w:eastAsia="宋体" w:cs="Times New Roman"/>
      <w:sz w:val="18"/>
      <w:szCs w:val="20"/>
    </w:rPr>
  </w:style>
  <w:style w:type="paragraph" w:styleId="905">
    <w:name w:val="寄信人地址"/>
    <w:basedOn w:val="881"/>
    <w:next w:val="905"/>
    <w:link w:val="881"/>
    <w:uiPriority w:val="99"/>
    <w:unhideWhenUsed/>
    <w:qFormat/>
    <w:rPr>
      <w:rFonts w:ascii="Arial" w:hAnsi="Arial"/>
    </w:rPr>
  </w:style>
  <w:style w:type="paragraph" w:styleId="906">
    <w:name w:val="页眉"/>
    <w:basedOn w:val="881"/>
    <w:next w:val="906"/>
    <w:link w:val="907"/>
    <w:pPr>
      <w:jc w:val="center"/>
      <w:tabs>
        <w:tab w:val="center" w:pos="4153" w:leader="none"/>
        <w:tab w:val="right" w:pos="8306" w:leader="none"/>
      </w:tabs>
      <w:pBdr>
        <w:bottom w:val="single" w:color="000000" w:sz="6" w:space="1"/>
      </w:pBdr>
    </w:pPr>
    <w:rPr>
      <w:rFonts w:ascii="Calibri" w:hAnsi="Calibri"/>
      <w:sz w:val="18"/>
    </w:rPr>
  </w:style>
  <w:style w:type="character" w:styleId="907">
    <w:name w:val="页眉 Char"/>
    <w:next w:val="907"/>
    <w:link w:val="906"/>
    <w:rPr>
      <w:rFonts w:eastAsia="宋体"/>
      <w:sz w:val="18"/>
    </w:rPr>
  </w:style>
  <w:style w:type="paragraph" w:styleId="908">
    <w:name w:val="目录 1"/>
    <w:basedOn w:val="881"/>
    <w:next w:val="881"/>
    <w:link w:val="881"/>
    <w:qFormat/>
    <w:pPr>
      <w:jc w:val="left"/>
      <w:spacing w:after="0"/>
      <w:widowControl w:val="off"/>
    </w:pPr>
    <w:rPr>
      <w:rFonts w:ascii="Times New Roman" w:hAnsi="Times New Roman" w:eastAsia="楷体_GB2312" w:cs="Times New Roman"/>
      <w:sz w:val="24"/>
      <w:lang w:val="en-US" w:eastAsia="zh-CN" w:bidi="ar-SA"/>
    </w:rPr>
  </w:style>
  <w:style w:type="paragraph" w:styleId="909">
    <w:name w:val="普通(网站)"/>
    <w:basedOn w:val="881"/>
    <w:next w:val="909"/>
    <w:link w:val="881"/>
    <w:pPr>
      <w:jc w:val="left"/>
      <w:spacing w:before="100" w:beforeAutospacing="1" w:after="100" w:afterAutospacing="1"/>
      <w:widowControl/>
    </w:pPr>
    <w:rPr>
      <w:rFonts w:ascii="宋体" w:hAnsi="宋体"/>
      <w:sz w:val="24"/>
    </w:rPr>
  </w:style>
  <w:style w:type="paragraph" w:styleId="910">
    <w:name w:val="正文首行缩进 2"/>
    <w:basedOn w:val="895"/>
    <w:next w:val="910"/>
    <w:link w:val="881"/>
    <w:uiPriority w:val="99"/>
    <w:unhideWhenUsed/>
    <w:qFormat/>
    <w:pPr>
      <w:ind w:firstLine="420"/>
    </w:pPr>
  </w:style>
  <w:style w:type="table" w:styleId="911">
    <w:name w:val="网格型"/>
    <w:basedOn w:val="885"/>
    <w:next w:val="911"/>
    <w:link w:val="881"/>
    <w:uiPriority w:val="59"/>
    <w:pPr>
      <w:jc w:val="both"/>
      <w:widowControl w:val="off"/>
    </w:pPr>
    <w:tblPr/>
  </w:style>
  <w:style w:type="character" w:styleId="912">
    <w:name w:val="要点"/>
    <w:basedOn w:val="884"/>
    <w:next w:val="912"/>
    <w:link w:val="881"/>
    <w:uiPriority w:val="22"/>
    <w:qFormat/>
    <w:rPr>
      <w:b/>
    </w:rPr>
  </w:style>
  <w:style w:type="paragraph" w:styleId="913">
    <w:name w:val="段"/>
    <w:next w:val="881"/>
    <w:link w:val="881"/>
    <w:qFormat/>
    <w:pPr>
      <w:ind w:firstLine="200"/>
      <w:jc w:val="both"/>
    </w:pPr>
    <w:rPr>
      <w:rFonts w:ascii="宋体" w:hAnsi="Times New Roman"/>
      <w:sz w:val="21"/>
      <w:szCs w:val="22"/>
      <w:lang w:val="en-US" w:eastAsia="zh-CN" w:bidi="ar-SA"/>
    </w:rPr>
  </w:style>
  <w:style w:type="character" w:styleId="914">
    <w:name w:val="纯文本 Char1,纯文本 Char Char,普通文字1 Char,普通文字2 Char,普通文字3 Char,普通文字4 Char,普通文字5 Char,普通文字6 Char,普通文字11 Char,普通文字21 Char,普通文字31 Char,普通文字41 Char,普通文字7 Char,普通文字 Char Char,普通文字 Char1,加粗正文 Char,正 文 1 Char,普通文字 Char Char Char Char Char1,小 Char,092 Char,孙普文字 Char"/>
    <w:next w:val="914"/>
    <w:link w:val="881"/>
    <w:rPr>
      <w:rFonts w:ascii="宋体" w:hAnsi="Courier New" w:eastAsia="楷体_GB2312"/>
      <w:sz w:val="26"/>
      <w:lang w:val="en-US" w:eastAsia="zh-CN" w:bidi="ar-SA"/>
    </w:rPr>
  </w:style>
  <w:style w:type="character" w:styleId="915">
    <w:name w:val="日期 Char1"/>
    <w:next w:val="915"/>
    <w:link w:val="881"/>
    <w:uiPriority w:val="99"/>
    <w:semiHidden/>
    <w:rPr>
      <w:rFonts w:ascii="Times New Roman" w:hAnsi="Times New Roman" w:eastAsia="宋体" w:cs="Times New Roman"/>
      <w:szCs w:val="20"/>
    </w:rPr>
  </w:style>
  <w:style w:type="character" w:styleId="916">
    <w:name w:val="页眉 Char1"/>
    <w:next w:val="916"/>
    <w:link w:val="881"/>
    <w:uiPriority w:val="99"/>
    <w:semiHidden/>
    <w:rPr>
      <w:rFonts w:ascii="Times New Roman" w:hAnsi="Times New Roman" w:eastAsia="宋体" w:cs="Times New Roman"/>
      <w:sz w:val="18"/>
      <w:szCs w:val="18"/>
    </w:rPr>
  </w:style>
  <w:style w:type="paragraph" w:styleId="917">
    <w:name w:val="Default"/>
    <w:next w:val="917"/>
    <w:link w:val="881"/>
    <w:uiPriority w:val="99"/>
    <w:pPr>
      <w:widowControl w:val="off"/>
    </w:pPr>
    <w:rPr>
      <w:rFonts w:ascii="黑体" w:hAnsi="Times New Roman" w:eastAsia="黑体"/>
      <w:lang w:val="en-US" w:eastAsia="zh-CN" w:bidi="ar-SA"/>
    </w:rPr>
  </w:style>
  <w:style w:type="paragraph" w:styleId="918">
    <w:name w:val="纯文本3"/>
    <w:basedOn w:val="881"/>
    <w:next w:val="918"/>
    <w:link w:val="881"/>
    <w:qFormat/>
    <w:rPr>
      <w:rFonts w:ascii="宋体" w:hAnsi="Courier New" w:eastAsia="楷体_GB2312"/>
      <w:sz w:val="26"/>
    </w:rPr>
  </w:style>
  <w:style w:type="paragraph" w:styleId="919">
    <w:name w:val="列出段落"/>
    <w:basedOn w:val="881"/>
    <w:next w:val="919"/>
    <w:link w:val="881"/>
    <w:uiPriority w:val="99"/>
    <w:qFormat/>
    <w:pPr>
      <w:ind w:firstLine="420"/>
    </w:pPr>
    <w:rPr>
      <w:rFonts w:ascii="Calibri" w:hAnsi="Calibri"/>
      <w:sz w:val="28"/>
      <w:szCs w:val="22"/>
    </w:rPr>
  </w:style>
  <w:style w:type="paragraph" w:styleId="920">
    <w:name w:val="p1"/>
    <w:basedOn w:val="881"/>
    <w:next w:val="920"/>
    <w:link w:val="881"/>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paragraph" w:styleId="921">
    <w:name w:val="正文文本1"/>
    <w:basedOn w:val="881"/>
    <w:next w:val="881"/>
    <w:link w:val="881"/>
    <w:qFormat/>
    <w:pPr>
      <w:jc w:val="center"/>
    </w:pPr>
    <w:rPr>
      <w:rFonts w:ascii="方正大黑简体" w:eastAsia="方正大黑简体"/>
      <w:position w:val="6"/>
      <w:sz w:val="30"/>
    </w:rPr>
  </w:style>
  <w:style w:type="paragraph" w:styleId="922">
    <w:name w:val="表格字体"/>
    <w:basedOn w:val="881"/>
    <w:next w:val="922"/>
    <w:link w:val="881"/>
    <w:qFormat/>
    <w:pPr>
      <w:spacing w:line="400" w:lineRule="exact"/>
      <w:widowControl/>
    </w:pPr>
    <w:rPr>
      <w:rFonts w:hint="eastAsia" w:cs="宋体"/>
      <w:bCs/>
      <w:color w:val="000000"/>
      <w:sz w:val="24"/>
      <w:szCs w:val="18"/>
    </w:rPr>
  </w:style>
  <w:style w:type="character" w:styleId="923" w:default="1">
    <w:name w:val="Default Paragraph Font"/>
    <w:uiPriority w:val="1"/>
    <w:semiHidden/>
    <w:unhideWhenUsed/>
  </w:style>
  <w:style w:type="numbering" w:styleId="924" w:default="1">
    <w:name w:val="No List"/>
    <w:uiPriority w:val="99"/>
    <w:semiHidden/>
    <w:unhideWhenUsed/>
  </w:style>
  <w:style w:type="table" w:styleId="9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单一来源</dc:title>
  <dc:creator>顾晓</dc:creator>
  <cp:lastModifiedBy>储竹秀</cp:lastModifiedBy>
  <cp:revision>6</cp:revision>
  <dcterms:created xsi:type="dcterms:W3CDTF">2022-06-02T08:55:00Z</dcterms:created>
  <dcterms:modified xsi:type="dcterms:W3CDTF">2026-07-30T07:24:54Z</dcterms:modified>
</cp:coreProperties>
</file>