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jc w:val="center"/>
        <w:rPr>
          <w:rFonts w:hint="eastAsia" w:ascii="仿宋" w:hAnsi="仿宋" w:eastAsia="仿宋" w:cs="仿宋"/>
          <w:b/>
          <w:color w:val="auto"/>
          <w:sz w:val="52"/>
          <w:szCs w:val="52"/>
        </w:rPr>
      </w:pPr>
      <w:r/>
      <w:bookmarkStart w:id="0" w:name="_Toc513800159"/>
      <w:r/>
      <w:r/>
    </w:p>
    <w:p>
      <w:pPr>
        <w:pStyle w:val="955"/>
        <w:jc w:val="center"/>
        <w:rPr>
          <w:rFonts w:hint="eastAsia" w:ascii="仿宋" w:hAnsi="仿宋" w:eastAsia="仿宋" w:cs="仿宋"/>
          <w:b/>
          <w:color w:val="auto"/>
          <w:sz w:val="52"/>
          <w:szCs w:val="52"/>
        </w:rPr>
      </w:pPr>
      <w:r>
        <w:rPr>
          <w:rFonts w:hint="eastAsia" w:ascii="仿宋" w:hAnsi="仿宋" w:eastAsia="仿宋" w:cs="仿宋"/>
          <w:b/>
          <w:color w:val="auto"/>
          <w:sz w:val="52"/>
          <w:szCs w:val="52"/>
        </w:rPr>
      </w:r>
      <w:r/>
    </w:p>
    <w:p>
      <w:pPr>
        <w:pStyle w:val="955"/>
        <w:jc w:val="center"/>
        <w:rPr>
          <w:rFonts w:hint="eastAsia" w:ascii="仿宋" w:hAnsi="仿宋" w:eastAsia="仿宋" w:cs="仿宋"/>
          <w:b/>
          <w:color w:val="auto"/>
          <w:spacing w:val="-23"/>
          <w:sz w:val="52"/>
          <w:szCs w:val="52"/>
        </w:rPr>
      </w:pPr>
      <w:r>
        <w:rPr>
          <w:rFonts w:hint="eastAsia" w:ascii="仿宋" w:hAnsi="仿宋" w:eastAsia="仿宋" w:cs="仿宋"/>
          <w:b/>
          <w:color w:val="auto"/>
          <w:spacing w:val="-23"/>
          <w:sz w:val="52"/>
          <w:szCs w:val="52"/>
        </w:rPr>
        <w:t xml:space="preserve">南京玄武外国语学校数智课堂分析系统</w:t>
      </w:r>
      <w:r/>
    </w:p>
    <w:p>
      <w:pPr>
        <w:pStyle w:val="955"/>
        <w:jc w:val="center"/>
        <w:rPr>
          <w:rFonts w:hint="eastAsia" w:ascii="仿宋" w:hAnsi="仿宋" w:eastAsia="仿宋" w:cs="仿宋"/>
          <w:b/>
          <w:color w:val="auto"/>
          <w:spacing w:val="-23"/>
          <w:sz w:val="52"/>
          <w:szCs w:val="52"/>
        </w:rPr>
      </w:pPr>
      <w:r>
        <w:rPr>
          <w:rFonts w:hint="eastAsia" w:ascii="仿宋" w:hAnsi="仿宋" w:eastAsia="仿宋" w:cs="仿宋"/>
          <w:b/>
          <w:color w:val="auto"/>
          <w:spacing w:val="-23"/>
          <w:sz w:val="52"/>
          <w:szCs w:val="52"/>
          <w:lang w:val="en-US" w:eastAsia="zh-CN"/>
        </w:rPr>
        <w:t xml:space="preserve">集成</w:t>
      </w:r>
      <w:r>
        <w:rPr>
          <w:rFonts w:hint="eastAsia" w:ascii="仿宋" w:hAnsi="仿宋" w:eastAsia="仿宋" w:cs="仿宋"/>
          <w:b/>
          <w:color w:val="auto"/>
          <w:spacing w:val="-23"/>
          <w:sz w:val="52"/>
          <w:szCs w:val="52"/>
        </w:rPr>
        <w:t xml:space="preserve">项目</w:t>
      </w:r>
      <w:r/>
    </w:p>
    <w:p>
      <w:pPr>
        <w:pStyle w:val="956"/>
        <w:jc w:val="center"/>
        <w:spacing w:before="1872" w:after="0" w:line="240" w:lineRule="auto"/>
        <w:rPr>
          <w:rFonts w:hint="eastAsia" w:ascii="仿宋" w:hAnsi="仿宋" w:eastAsia="仿宋" w:cs="仿宋"/>
          <w:color w:val="auto"/>
          <w:sz w:val="84"/>
          <w:szCs w:val="84"/>
        </w:rPr>
      </w:pPr>
      <w:r>
        <w:rPr>
          <w:rFonts w:hint="eastAsia" w:ascii="仿宋" w:hAnsi="仿宋" w:eastAsia="仿宋" w:cs="仿宋"/>
          <w:color w:val="auto"/>
          <w:sz w:val="84"/>
          <w:szCs w:val="84"/>
        </w:rPr>
        <w:t xml:space="preserve">竞争性磋商文件</w:t>
      </w:r>
      <w:r/>
    </w:p>
    <w:p>
      <w:pPr>
        <w:jc w:val="center"/>
        <w:spacing w:before="120" w:after="120"/>
        <w:rPr>
          <w:rFonts w:hint="default" w:ascii="仿宋" w:hAnsi="仿宋" w:eastAsia="仿宋" w:cs="仿宋"/>
          <w:color w:val="auto"/>
          <w:sz w:val="32"/>
          <w:szCs w:val="32"/>
          <w:lang w:val="en-US" w:eastAsia="zh-CN"/>
        </w:rPr>
      </w:pPr>
      <w:r>
        <w:rPr>
          <w:rFonts w:hint="eastAsia" w:ascii="仿宋" w:hAnsi="仿宋" w:eastAsia="仿宋" w:cs="仿宋"/>
          <w:b/>
          <w:color w:val="auto"/>
          <w:sz w:val="32"/>
          <w:szCs w:val="32"/>
        </w:rPr>
        <w:t xml:space="preserve">项目编号：JSZC-320102-JSJF-C2026-00</w:t>
      </w:r>
      <w:r>
        <w:rPr>
          <w:rFonts w:hint="eastAsia" w:ascii="仿宋" w:hAnsi="仿宋" w:eastAsia="仿宋" w:cs="仿宋"/>
          <w:b/>
          <w:color w:val="auto"/>
          <w:sz w:val="32"/>
          <w:szCs w:val="32"/>
          <w:lang w:val="en-US" w:eastAsia="zh-CN"/>
        </w:rPr>
        <w:t xml:space="preserve">12</w:t>
      </w:r>
      <w:r/>
    </w:p>
    <w:p>
      <w:pPr>
        <w:jc w:val="center"/>
        <w:spacing w:before="4056"/>
        <w:rPr>
          <w:rFonts w:hint="eastAsia" w:ascii="仿宋" w:hAnsi="仿宋" w:eastAsia="仿宋" w:cs="仿宋"/>
          <w:b/>
          <w:bCs/>
          <w:color w:val="auto"/>
          <w:sz w:val="44"/>
          <w:szCs w:val="44"/>
        </w:rPr>
      </w:pPr>
      <w:r>
        <w:rPr>
          <w:rFonts w:hint="eastAsia" w:ascii="仿宋" w:hAnsi="仿宋" w:eastAsia="仿宋" w:cs="仿宋"/>
          <w:b/>
          <w:bCs/>
          <w:color w:val="auto"/>
          <w:sz w:val="44"/>
          <w:szCs w:val="44"/>
        </w:rPr>
        <w:t xml:space="preserve">代理机构：江苏建发建设项目咨询有限公司</w:t>
      </w:r>
      <w:r/>
    </w:p>
    <w:p>
      <w:pPr>
        <w:pStyle w:val="953"/>
        <w:jc w:val="center"/>
        <w:spacing w:before="312"/>
        <w:rPr>
          <w:rFonts w:hint="eastAsia" w:ascii="仿宋" w:hAnsi="仿宋" w:eastAsia="仿宋" w:cs="仿宋"/>
          <w:b/>
          <w:bCs/>
          <w:color w:val="auto"/>
          <w:sz w:val="44"/>
          <w:szCs w:val="44"/>
        </w:rPr>
      </w:pPr>
      <w:r>
        <w:rPr>
          <w:rFonts w:hint="eastAsia" w:ascii="仿宋" w:hAnsi="仿宋" w:eastAsia="仿宋" w:cs="仿宋"/>
          <w:b/>
          <w:bCs/>
          <w:color w:val="auto"/>
          <w:sz w:val="44"/>
          <w:szCs w:val="44"/>
        </w:rPr>
        <w:t xml:space="preserve">日期：二〇二</w:t>
      </w:r>
      <w:r>
        <w:rPr>
          <w:rFonts w:hint="eastAsia" w:ascii="仿宋" w:hAnsi="仿宋" w:eastAsia="仿宋" w:cs="仿宋"/>
          <w:b/>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4433570</wp:posOffset>
                </wp:positionH>
                <wp:positionV relativeFrom="paragraph">
                  <wp:posOffset>5133975</wp:posOffset>
                </wp:positionV>
                <wp:extent cx="2010410" cy="2030730"/>
                <wp:effectExtent l="0" t="0" r="8890" b="7620"/>
                <wp:wrapNone/>
                <wp:docPr id="1"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18"/>
                        <a:stretch/>
                      </pic:blipFill>
                      <pic:spPr bwMode="auto">
                        <a:xfrm>
                          <a:off x="0" y="0"/>
                          <a:ext cx="2010410" cy="2030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49.1pt;mso-position-horizontal:absolute;mso-position-vertical-relative:text;margin-top:404.2pt;mso-position-vertical:absolute;width:158.3pt;height:159.9pt;mso-wrap-distance-left:9.0pt;mso-wrap-distance-top:0.0pt;mso-wrap-distance-right:9.0pt;mso-wrap-distance-bottom:0.0pt;" stroked="f">
                <v:path textboxrect="0,0,0,0"/>
                <v:imagedata r:id="rId18" o:title=""/>
              </v:shape>
            </w:pict>
          </mc:Fallback>
        </mc:AlternateContent>
      </w:r>
      <w:r>
        <w:rPr>
          <w:rFonts w:hint="eastAsia" w:ascii="仿宋" w:hAnsi="仿宋" w:eastAsia="仿宋" w:cs="仿宋"/>
          <w:b/>
          <w:bCs/>
          <w:color w:val="auto"/>
          <w:sz w:val="44"/>
          <w:szCs w:val="44"/>
        </w:rPr>
        <w:t xml:space="preserve">六年</w:t>
      </w:r>
      <w:r>
        <w:rPr>
          <w:rFonts w:hint="eastAsia" w:ascii="仿宋" w:hAnsi="仿宋" w:eastAsia="仿宋" w:cs="仿宋"/>
          <w:b/>
          <w:bCs/>
          <w:color w:val="auto"/>
          <w:sz w:val="44"/>
          <w:szCs w:val="44"/>
          <w:lang w:val="en-US" w:eastAsia="zh-CN"/>
        </w:rPr>
        <w:t xml:space="preserve">八</w:t>
      </w:r>
      <w:r>
        <w:rPr>
          <w:rFonts w:hint="eastAsia" w:ascii="仿宋" w:hAnsi="仿宋" w:eastAsia="仿宋" w:cs="仿宋"/>
          <w:b/>
          <w:bCs/>
          <w:color w:val="auto"/>
          <w:sz w:val="44"/>
          <w:szCs w:val="44"/>
        </w:rPr>
        <w:t xml:space="preserve">月</w:t>
      </w:r>
      <w:r/>
    </w:p>
    <w:p>
      <w:pPr>
        <w:rPr>
          <w:rFonts w:hint="eastAsia" w:ascii="仿宋" w:hAnsi="仿宋" w:eastAsia="仿宋" w:cs="仿宋"/>
          <w:color w:val="auto"/>
          <w:sz w:val="36"/>
          <w:szCs w:val="36"/>
        </w:rPr>
      </w:pPr>
      <w:r>
        <w:rPr>
          <w:rFonts w:hint="eastAsia" w:ascii="仿宋" w:hAnsi="仿宋" w:eastAsia="仿宋" w:cs="仿宋"/>
          <w:color w:val="auto"/>
          <w:sz w:val="36"/>
          <w:szCs w:val="36"/>
        </w:rPr>
      </w:r>
      <w:r/>
    </w:p>
    <w:p>
      <w:pPr>
        <w:pStyle w:val="957"/>
        <w:ind w:left="0" w:firstLine="0"/>
        <w:jc w:val="both"/>
        <w:rPr>
          <w:rStyle w:val="958"/>
          <w:rFonts w:hint="eastAsia" w:ascii="仿宋" w:hAnsi="仿宋" w:eastAsia="仿宋" w:cs="仿宋"/>
          <w:b w:val="0"/>
          <w:color w:val="auto"/>
          <w:sz w:val="36"/>
          <w:szCs w:val="36"/>
        </w:rPr>
      </w:pPr>
      <w:r>
        <w:rPr>
          <w:rFonts w:hint="eastAsia" w:ascii="仿宋" w:hAnsi="仿宋" w:eastAsia="仿宋" w:cs="仿宋"/>
          <w:b w:val="0"/>
          <w:color w:val="auto"/>
          <w:sz w:val="36"/>
          <w:szCs w:val="36"/>
        </w:rPr>
      </w:r>
      <w:r/>
    </w:p>
    <w:p>
      <w:pPr>
        <w:pStyle w:val="957"/>
        <w:ind w:left="0" w:firstLine="0"/>
        <w:jc w:val="left"/>
        <w:rPr>
          <w:rFonts w:hint="eastAsia" w:ascii="仿宋" w:hAnsi="仿宋" w:eastAsia="仿宋" w:cs="仿宋"/>
          <w:color w:val="auto"/>
          <w:sz w:val="36"/>
          <w:szCs w:val="36"/>
        </w:rPr>
      </w:pPr>
      <w:r>
        <w:rPr>
          <w:rFonts w:hint="eastAsia" w:ascii="仿宋" w:hAnsi="仿宋" w:eastAsia="仿宋" w:cs="仿宋"/>
          <w:color w:val="auto"/>
          <w:sz w:val="36"/>
          <w:szCs w:val="36"/>
        </w:rPr>
      </w:r>
      <w:r/>
    </w:p>
    <w:p>
      <w:pPr>
        <w:jc w:val="center"/>
        <w:spacing w:line="480" w:lineRule="auto"/>
        <w:rPr>
          <w:rFonts w:hint="eastAsia" w:ascii="仿宋" w:hAnsi="仿宋" w:eastAsia="仿宋" w:cs="仿宋"/>
          <w:b/>
          <w:color w:val="auto"/>
          <w:sz w:val="44"/>
          <w:szCs w:val="21"/>
        </w:rPr>
        <w:sectPr>
          <w:headerReference w:type="default" r:id="rId9"/>
          <w:footerReference w:type="default" r:id="rId12"/>
          <w:footnotePr/>
          <w:endnotePr/>
          <w:type w:val="nextPage"/>
          <w:pgSz w:w="11906" w:h="16838" w:orient="portrait"/>
          <w:pgMar w:top="1418" w:right="1418" w:bottom="1418" w:left="1418" w:header="851" w:footer="680" w:gutter="0"/>
          <w:pgNumType w:start="1"/>
          <w:cols w:num="1" w:sep="0" w:space="720" w:equalWidth="1"/>
          <w:docGrid w:linePitch="360"/>
        </w:sectPr>
        <w:outlineLvl w:val="0"/>
      </w:pPr>
      <w:r>
        <w:rPr>
          <w:rFonts w:hint="eastAsia" w:ascii="仿宋" w:hAnsi="仿宋" w:eastAsia="仿宋" w:cs="仿宋"/>
          <w:b/>
          <w:color w:val="auto"/>
          <w:sz w:val="44"/>
          <w:szCs w:val="21"/>
        </w:rPr>
      </w:r>
      <w:r/>
    </w:p>
    <w:p>
      <w:pPr>
        <w:jc w:val="center"/>
        <w:spacing w:line="480" w:lineRule="auto"/>
        <w:rPr>
          <w:rFonts w:hint="eastAsia" w:ascii="仿宋" w:hAnsi="仿宋" w:eastAsia="仿宋" w:cs="仿宋"/>
          <w:b/>
          <w:color w:val="auto"/>
          <w:sz w:val="28"/>
          <w:szCs w:val="21"/>
        </w:rPr>
        <w:outlineLvl w:val="0"/>
      </w:pPr>
      <w:r>
        <w:rPr>
          <w:rFonts w:hint="eastAsia" w:ascii="仿宋" w:hAnsi="仿宋" w:eastAsia="仿宋" w:cs="仿宋"/>
          <w:b/>
          <w:color w:val="auto"/>
          <w:sz w:val="44"/>
          <w:szCs w:val="21"/>
        </w:rPr>
        <w:t xml:space="preserve">  目  录</w:t>
      </w:r>
      <w:r/>
    </w:p>
    <w:p>
      <w:pPr>
        <w:numPr>
          <w:ilvl w:val="0"/>
          <w:numId w:val="1"/>
        </w:numPr>
        <w:jc w:val="center"/>
        <w:keepLines w:val="0"/>
        <w:keepNext w:val="0"/>
        <w:pageBreakBefore w:val="0"/>
        <w:spacing w:line="480" w:lineRule="auto"/>
        <w:widowControl w:val="off"/>
        <w:rPr>
          <w:rFonts w:hint="eastAsia" w:ascii="仿宋" w:hAnsi="仿宋" w:eastAsia="仿宋" w:cs="仿宋"/>
          <w:color w:val="auto"/>
          <w:sz w:val="36"/>
          <w:szCs w:val="21"/>
        </w:rPr>
        <w:outlineLvl w:val="1"/>
      </w:pPr>
      <w:r>
        <w:rPr>
          <w:rFonts w:hint="eastAsia" w:ascii="仿宋" w:hAnsi="仿宋" w:eastAsia="仿宋" w:cs="仿宋"/>
          <w:color w:val="auto"/>
          <w:sz w:val="36"/>
          <w:szCs w:val="21"/>
        </w:rPr>
        <w:t xml:space="preserve">磋商公告…………………………………… </w:t>
      </w:r>
      <w:r>
        <w:rPr>
          <w:rFonts w:hint="eastAsia" w:ascii="仿宋" w:hAnsi="仿宋" w:eastAsia="仿宋" w:cs="仿宋"/>
          <w:color w:val="auto"/>
          <w:sz w:val="36"/>
          <w:szCs w:val="21"/>
          <w:lang w:val="en-US" w:eastAsia="zh-CN"/>
        </w:rPr>
        <w:t xml:space="preserve">1</w:t>
      </w:r>
      <w:r/>
    </w:p>
    <w:p>
      <w:pPr>
        <w:numPr>
          <w:ilvl w:val="0"/>
          <w:numId w:val="1"/>
        </w:numPr>
        <w:jc w:val="center"/>
        <w:keepLines w:val="0"/>
        <w:keepNext w:val="0"/>
        <w:pageBreakBefore w:val="0"/>
        <w:spacing w:line="480" w:lineRule="auto"/>
        <w:widowControl w:val="off"/>
        <w:rPr>
          <w:rFonts w:hint="eastAsia" w:ascii="仿宋" w:hAnsi="仿宋" w:eastAsia="仿宋" w:cs="仿宋"/>
          <w:color w:val="auto"/>
          <w:sz w:val="36"/>
          <w:szCs w:val="21"/>
        </w:rPr>
        <w:outlineLvl w:val="1"/>
      </w:pPr>
      <w:r>
        <w:rPr>
          <w:rFonts w:hint="eastAsia" w:ascii="仿宋" w:hAnsi="仿宋" w:eastAsia="仿宋" w:cs="仿宋"/>
          <w:color w:val="auto"/>
          <w:sz w:val="36"/>
          <w:szCs w:val="21"/>
        </w:rPr>
        <w:t xml:space="preserve">供应商须知………………………………… </w:t>
      </w:r>
      <w:r>
        <w:rPr>
          <w:rFonts w:hint="eastAsia" w:ascii="仿宋" w:hAnsi="仿宋" w:eastAsia="仿宋" w:cs="仿宋"/>
          <w:color w:val="auto"/>
          <w:sz w:val="36"/>
          <w:szCs w:val="21"/>
          <w:lang w:val="en-US" w:eastAsia="zh-CN"/>
        </w:rPr>
        <w:t xml:space="preserve">4</w:t>
      </w:r>
      <w:r/>
    </w:p>
    <w:p>
      <w:pPr>
        <w:numPr>
          <w:ilvl w:val="0"/>
          <w:numId w:val="1"/>
        </w:numPr>
        <w:jc w:val="center"/>
        <w:keepLines w:val="0"/>
        <w:keepNext w:val="0"/>
        <w:pageBreakBefore w:val="0"/>
        <w:spacing w:line="480" w:lineRule="auto"/>
        <w:widowControl w:val="off"/>
        <w:rPr>
          <w:rFonts w:hint="eastAsia" w:ascii="仿宋" w:hAnsi="仿宋" w:eastAsia="仿宋" w:cs="仿宋"/>
          <w:color w:val="auto"/>
          <w:sz w:val="36"/>
          <w:szCs w:val="21"/>
        </w:rPr>
        <w:outlineLvl w:val="1"/>
      </w:pPr>
      <w:r>
        <w:rPr>
          <w:rFonts w:hint="eastAsia" w:ascii="仿宋" w:hAnsi="仿宋" w:eastAsia="仿宋" w:cs="仿宋"/>
          <w:color w:val="auto"/>
          <w:sz w:val="36"/>
          <w:szCs w:val="21"/>
        </w:rPr>
        <w:t xml:space="preserve">合同文本……………………………………1</w:t>
      </w:r>
      <w:r>
        <w:rPr>
          <w:rFonts w:hint="eastAsia" w:ascii="仿宋" w:hAnsi="仿宋" w:eastAsia="仿宋" w:cs="仿宋"/>
          <w:color w:val="auto"/>
          <w:sz w:val="36"/>
          <w:szCs w:val="21"/>
          <w:lang w:val="en-US" w:eastAsia="zh-CN"/>
        </w:rPr>
        <w:t xml:space="preserve">3</w:t>
      </w:r>
      <w:r/>
    </w:p>
    <w:p>
      <w:pPr>
        <w:numPr>
          <w:ilvl w:val="0"/>
          <w:numId w:val="1"/>
        </w:numPr>
        <w:jc w:val="center"/>
        <w:keepLines w:val="0"/>
        <w:keepNext w:val="0"/>
        <w:pageBreakBefore w:val="0"/>
        <w:spacing w:line="480" w:lineRule="auto"/>
        <w:widowControl w:val="off"/>
        <w:rPr>
          <w:rFonts w:hint="eastAsia" w:ascii="仿宋" w:hAnsi="仿宋" w:eastAsia="仿宋" w:cs="仿宋"/>
          <w:color w:val="auto"/>
          <w:sz w:val="36"/>
          <w:szCs w:val="21"/>
        </w:rPr>
        <w:outlineLvl w:val="1"/>
      </w:pPr>
      <w:r>
        <w:rPr>
          <w:rFonts w:hint="eastAsia" w:ascii="仿宋" w:hAnsi="仿宋" w:eastAsia="仿宋" w:cs="仿宋"/>
          <w:color w:val="auto"/>
          <w:sz w:val="36"/>
          <w:szCs w:val="21"/>
        </w:rPr>
        <w:t xml:space="preserve">采购需求……………………………………1</w:t>
      </w:r>
      <w:r>
        <w:rPr>
          <w:rFonts w:hint="eastAsia" w:ascii="仿宋" w:hAnsi="仿宋" w:eastAsia="仿宋" w:cs="仿宋"/>
          <w:color w:val="auto"/>
          <w:sz w:val="36"/>
          <w:szCs w:val="21"/>
          <w:lang w:val="en-US" w:eastAsia="zh-CN"/>
        </w:rPr>
        <w:t xml:space="preserve">7</w:t>
      </w:r>
      <w:r/>
    </w:p>
    <w:p>
      <w:pPr>
        <w:numPr>
          <w:ilvl w:val="0"/>
          <w:numId w:val="1"/>
        </w:numPr>
        <w:jc w:val="center"/>
        <w:keepLines w:val="0"/>
        <w:keepNext w:val="0"/>
        <w:pageBreakBefore w:val="0"/>
        <w:spacing w:line="480" w:lineRule="auto"/>
        <w:widowControl w:val="off"/>
        <w:rPr>
          <w:rFonts w:hint="eastAsia" w:ascii="仿宋" w:hAnsi="仿宋" w:eastAsia="仿宋" w:cs="仿宋"/>
          <w:color w:val="auto"/>
          <w:sz w:val="36"/>
          <w:szCs w:val="21"/>
        </w:rPr>
        <w:outlineLvl w:val="1"/>
      </w:pPr>
      <w:r>
        <w:rPr>
          <w:rFonts w:hint="eastAsia" w:ascii="仿宋" w:hAnsi="仿宋" w:eastAsia="仿宋" w:cs="仿宋"/>
          <w:color w:val="auto"/>
          <w:sz w:val="36"/>
          <w:szCs w:val="21"/>
        </w:rPr>
        <w:t xml:space="preserve">评审方法与评审标准………………………</w:t>
      </w:r>
      <w:r>
        <w:rPr>
          <w:rFonts w:hint="eastAsia" w:ascii="仿宋" w:hAnsi="仿宋" w:eastAsia="仿宋" w:cs="仿宋"/>
          <w:color w:val="auto"/>
          <w:sz w:val="36"/>
          <w:szCs w:val="21"/>
          <w:lang w:val="en-US" w:eastAsia="zh-CN"/>
        </w:rPr>
        <w:t xml:space="preserve">40</w:t>
      </w:r>
      <w:r/>
    </w:p>
    <w:p>
      <w:pPr>
        <w:numPr>
          <w:ilvl w:val="0"/>
          <w:numId w:val="1"/>
        </w:numPr>
        <w:jc w:val="center"/>
        <w:keepLines w:val="0"/>
        <w:keepNext w:val="0"/>
        <w:pageBreakBefore w:val="0"/>
        <w:spacing w:line="480" w:lineRule="auto"/>
        <w:widowControl w:val="off"/>
        <w:rPr>
          <w:rFonts w:hint="eastAsia" w:ascii="仿宋" w:hAnsi="仿宋" w:eastAsia="仿宋" w:cs="仿宋"/>
          <w:color w:val="auto"/>
          <w:sz w:val="36"/>
          <w:szCs w:val="21"/>
        </w:rPr>
        <w:outlineLvl w:val="1"/>
      </w:pPr>
      <w:r>
        <w:rPr>
          <w:rFonts w:hint="eastAsia" w:ascii="仿宋" w:hAnsi="仿宋" w:eastAsia="仿宋" w:cs="仿宋"/>
          <w:color w:val="auto"/>
          <w:sz w:val="36"/>
          <w:szCs w:val="21"/>
        </w:rPr>
        <w:t xml:space="preserve">响应文件格式………………………………</w:t>
      </w:r>
      <w:r>
        <w:rPr>
          <w:rFonts w:hint="eastAsia" w:ascii="仿宋" w:hAnsi="仿宋" w:eastAsia="仿宋" w:cs="仿宋"/>
          <w:color w:val="auto"/>
          <w:sz w:val="36"/>
          <w:szCs w:val="21"/>
          <w:lang w:val="en-US" w:eastAsia="zh-CN"/>
        </w:rPr>
        <w:t xml:space="preserve">44</w:t>
      </w:r>
      <w:r/>
    </w:p>
    <w:p>
      <w:pPr>
        <w:pStyle w:val="768"/>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rPr>
          <w:rFonts w:hint="eastAsia" w:eastAsia="宋体"/>
          <w:color w:val="auto"/>
          <w:lang w:eastAsia="zh-CN"/>
        </w:rPr>
      </w:pPr>
      <w:r>
        <w:rPr>
          <w:rFonts w:hint="eastAsia" w:eastAsia="宋体"/>
          <w:color w:val="auto"/>
          <w:lang w:eastAsia="zh-CN"/>
        </w:rPr>
      </w:r>
      <w:r/>
    </w:p>
    <w:p>
      <w:pPr>
        <w:pStyle w:val="957"/>
        <w:ind w:left="0" w:firstLine="0"/>
        <w:jc w:val="center"/>
        <w:rPr>
          <w:rStyle w:val="958"/>
          <w:rFonts w:hint="eastAsia" w:ascii="仿宋" w:hAnsi="仿宋" w:eastAsia="仿宋" w:cs="仿宋"/>
          <w:b w:val="0"/>
          <w:color w:val="auto"/>
          <w:sz w:val="40"/>
          <w:szCs w:val="40"/>
        </w:rPr>
        <w:sectPr>
          <w:footerReference w:type="default" r:id="rId13"/>
          <w:footnotePr/>
          <w:endnotePr/>
          <w:type w:val="nextPage"/>
          <w:pgSz w:w="11906" w:h="16838" w:orient="portrait"/>
          <w:pgMar w:top="1418" w:right="1418" w:bottom="1418" w:left="1418" w:header="851" w:footer="680" w:gutter="0"/>
          <w:pgNumType w:start="1"/>
          <w:cols w:num="1" w:sep="0" w:space="720" w:equalWidth="1"/>
          <w:docGrid w:linePitch="360"/>
        </w:sectPr>
      </w:pPr>
      <w:r>
        <w:rPr>
          <w:rFonts w:hint="eastAsia" w:ascii="仿宋" w:hAnsi="仿宋" w:eastAsia="仿宋" w:cs="仿宋"/>
          <w:b w:val="0"/>
          <w:color w:val="auto"/>
          <w:sz w:val="40"/>
          <w:szCs w:val="40"/>
        </w:rPr>
      </w:r>
      <w:r/>
    </w:p>
    <w:p>
      <w:pPr>
        <w:pStyle w:val="957"/>
        <w:ind w:left="0" w:firstLine="0"/>
        <w:jc w:val="center"/>
        <w:rPr>
          <w:rStyle w:val="958"/>
          <w:rFonts w:hint="eastAsia" w:ascii="仿宋" w:hAnsi="仿宋" w:eastAsia="仿宋" w:cs="仿宋"/>
          <w:b w:val="0"/>
          <w:bCs w:val="0"/>
          <w:color w:val="auto"/>
          <w:sz w:val="40"/>
          <w:szCs w:val="40"/>
        </w:rPr>
      </w:pPr>
      <w:r>
        <w:rPr>
          <w:rStyle w:val="958"/>
          <w:rFonts w:hint="eastAsia" w:ascii="仿宋" w:hAnsi="仿宋" w:eastAsia="仿宋" w:cs="仿宋"/>
          <w:b w:val="0"/>
          <w:color w:val="auto"/>
          <w:sz w:val="40"/>
          <w:szCs w:val="40"/>
        </w:rPr>
        <w:t xml:space="preserve">第一章  竞争性磋商</w:t>
      </w:r>
      <w:bookmarkEnd w:id="0"/>
      <w:r>
        <w:rPr>
          <w:rStyle w:val="958"/>
          <w:rFonts w:hint="eastAsia" w:ascii="仿宋" w:hAnsi="仿宋" w:eastAsia="仿宋" w:cs="仿宋"/>
          <w:b w:val="0"/>
          <w:color w:val="auto"/>
          <w:sz w:val="40"/>
          <w:szCs w:val="40"/>
        </w:rPr>
        <w:t xml:space="preserve">公告</w:t>
      </w:r>
      <w:r/>
    </w:p>
    <w:p>
      <w:pPr>
        <w:spacing w:line="360" w:lineRule="auto"/>
        <w:rPr>
          <w:rFonts w:hint="eastAsia" w:ascii="仿宋" w:hAnsi="仿宋" w:eastAsia="仿宋" w:cs="仿宋"/>
          <w:color w:val="auto"/>
        </w:rPr>
      </w:pPr>
      <w:r/>
      <w:bookmarkStart w:id="1" w:name="_Toc513800160"/>
      <w:r>
        <w:rPr>
          <w:rFonts w:hint="eastAsia" w:ascii="仿宋" w:hAnsi="仿宋" w:eastAsia="仿宋" w:cs="仿宋"/>
          <w:color w:val="auto"/>
        </w:rPr>
        <w:t xml:space="preserve">项目概况：</w:t>
      </w:r>
      <w:r/>
    </w:p>
    <w:p>
      <w:pPr>
        <w:pStyle w:val="955"/>
        <w:ind w:firstLine="420"/>
        <w:jc w:val="both"/>
        <w:spacing w:line="360" w:lineRule="auto"/>
        <w:rPr>
          <w:rFonts w:hint="eastAsia" w:ascii="仿宋" w:hAnsi="仿宋" w:eastAsia="仿宋" w:cs="仿宋"/>
          <w:color w:val="auto"/>
          <w:szCs w:val="21"/>
        </w:rPr>
      </w:pPr>
      <w:r>
        <w:rPr>
          <w:rFonts w:hint="eastAsia" w:ascii="仿宋" w:hAnsi="仿宋" w:eastAsia="仿宋" w:cs="仿宋"/>
          <w:color w:val="auto"/>
          <w:sz w:val="21"/>
          <w:szCs w:val="21"/>
          <w:u w:val="single"/>
        </w:rPr>
        <w:t xml:space="preserve">南京玄武外国语学校数智课堂分析系统</w:t>
      </w:r>
      <w:r>
        <w:rPr>
          <w:rFonts w:hint="eastAsia" w:ascii="仿宋" w:hAnsi="仿宋" w:eastAsia="仿宋" w:cs="仿宋"/>
          <w:color w:val="auto"/>
          <w:sz w:val="21"/>
          <w:szCs w:val="21"/>
          <w:u w:val="single"/>
          <w:lang w:val="en-US" w:eastAsia="zh-CN"/>
        </w:rPr>
        <w:t xml:space="preserve">集成</w:t>
      </w:r>
      <w:r>
        <w:rPr>
          <w:rFonts w:hint="eastAsia" w:ascii="仿宋" w:hAnsi="仿宋" w:eastAsia="仿宋" w:cs="仿宋"/>
          <w:color w:val="auto"/>
          <w:sz w:val="21"/>
          <w:szCs w:val="21"/>
          <w:u w:val="single"/>
        </w:rPr>
        <w:t xml:space="preserve">项目（</w:t>
      </w:r>
      <w:r>
        <w:rPr>
          <w:rFonts w:hint="eastAsia" w:ascii="仿宋" w:hAnsi="仿宋" w:eastAsia="仿宋" w:cs="仿宋"/>
          <w:color w:val="auto"/>
          <w:szCs w:val="21"/>
          <w:u w:val="single"/>
        </w:rPr>
        <w:t xml:space="preserve">项目编号：JSZC-320102-JSJF-C2026-00</w:t>
      </w:r>
      <w:r>
        <w:rPr>
          <w:rFonts w:hint="eastAsia" w:ascii="仿宋" w:hAnsi="仿宋" w:eastAsia="仿宋" w:cs="仿宋"/>
          <w:color w:val="auto"/>
          <w:szCs w:val="21"/>
          <w:u w:val="single"/>
          <w:lang w:val="en-US" w:eastAsia="zh-CN"/>
        </w:rPr>
        <w:t xml:space="preserve">12</w:t>
      </w:r>
      <w:r>
        <w:rPr>
          <w:rFonts w:hint="eastAsia" w:ascii="仿宋" w:hAnsi="仿宋" w:eastAsia="仿宋" w:cs="仿宋"/>
          <w:color w:val="auto"/>
          <w:szCs w:val="21"/>
          <w:u w:val="single"/>
        </w:rPr>
        <w:t xml:space="preserve">）</w:t>
      </w:r>
      <w:r>
        <w:rPr>
          <w:rFonts w:hint="eastAsia" w:ascii="仿宋" w:hAnsi="仿宋" w:eastAsia="仿宋" w:cs="仿宋"/>
          <w:color w:val="auto"/>
          <w:szCs w:val="21"/>
        </w:rPr>
        <w:t xml:space="preserve">采购项目的潜在供应商在“江苏政府采购网”“南京公共采购信息网”自行免费下载磋商文件，并于</w:t>
      </w:r>
      <w:r>
        <w:rPr>
          <w:rFonts w:hint="eastAsia" w:ascii="仿宋" w:hAnsi="仿宋" w:eastAsia="仿宋" w:cs="仿宋"/>
          <w:color w:val="auto"/>
          <w:szCs w:val="21"/>
          <w:u w:val="single"/>
        </w:rPr>
        <w:t xml:space="preserve">2026年</w:t>
      </w:r>
      <w:r>
        <w:rPr>
          <w:rFonts w:hint="eastAsia" w:ascii="仿宋" w:hAnsi="仿宋" w:eastAsia="仿宋" w:cs="仿宋"/>
          <w:color w:val="auto"/>
          <w:szCs w:val="21"/>
          <w:u w:val="single"/>
          <w:lang w:val="en-US" w:eastAsia="zh-CN"/>
        </w:rPr>
        <w:t xml:space="preserve">8</w:t>
      </w:r>
      <w:r>
        <w:rPr>
          <w:rFonts w:hint="eastAsia" w:ascii="仿宋" w:hAnsi="仿宋" w:eastAsia="仿宋" w:cs="仿宋"/>
          <w:color w:val="auto"/>
          <w:szCs w:val="21"/>
          <w:u w:val="single"/>
        </w:rPr>
        <w:t xml:space="preserve">月</w:t>
      </w:r>
      <w:r>
        <w:rPr>
          <w:rFonts w:hint="eastAsia" w:ascii="仿宋" w:hAnsi="仿宋" w:eastAsia="仿宋" w:cs="仿宋"/>
          <w:color w:val="auto"/>
          <w:szCs w:val="21"/>
          <w:u w:val="single"/>
          <w:lang w:val="en-US" w:eastAsia="zh-CN"/>
        </w:rPr>
        <w:t xml:space="preserve"> 21</w:t>
      </w:r>
      <w:r>
        <w:rPr>
          <w:rFonts w:hint="eastAsia" w:ascii="仿宋" w:hAnsi="仿宋" w:eastAsia="仿宋" w:cs="仿宋"/>
          <w:color w:val="auto"/>
          <w:szCs w:val="21"/>
          <w:u w:val="single"/>
        </w:rPr>
        <w:t xml:space="preserve">日 </w:t>
      </w:r>
      <w:r>
        <w:rPr>
          <w:rFonts w:hint="eastAsia" w:ascii="仿宋" w:hAnsi="仿宋" w:eastAsia="仿宋" w:cs="仿宋"/>
          <w:color w:val="auto"/>
          <w:szCs w:val="21"/>
          <w:u w:val="single"/>
          <w:lang w:val="en-US" w:eastAsia="zh-CN"/>
        </w:rPr>
        <w:t xml:space="preserve">09</w:t>
      </w:r>
      <w:r>
        <w:rPr>
          <w:rFonts w:hint="eastAsia" w:ascii="仿宋" w:hAnsi="仿宋" w:eastAsia="仿宋" w:cs="仿宋"/>
          <w:color w:val="auto"/>
          <w:szCs w:val="21"/>
          <w:u w:val="single"/>
        </w:rPr>
        <w:t xml:space="preserve">:30（北京时间）</w:t>
      </w:r>
      <w:r>
        <w:rPr>
          <w:rFonts w:hint="eastAsia" w:ascii="仿宋" w:hAnsi="仿宋" w:eastAsia="仿宋" w:cs="仿宋"/>
          <w:color w:val="auto"/>
          <w:szCs w:val="21"/>
        </w:rPr>
        <w:t xml:space="preserve">前提交响应文件。</w:t>
      </w:r>
      <w:r/>
    </w:p>
    <w:p>
      <w:pPr>
        <w:pStyle w:val="748"/>
        <w:spacing w:line="360" w:lineRule="auto"/>
        <w:rPr>
          <w:rFonts w:hint="eastAsia" w:ascii="仿宋" w:hAnsi="仿宋" w:eastAsia="仿宋" w:cs="仿宋"/>
          <w:b/>
          <w:color w:val="auto"/>
        </w:rPr>
      </w:pPr>
      <w:r/>
      <w:bookmarkStart w:id="2" w:name="_Toc35393798"/>
      <w:r/>
      <w:bookmarkStart w:id="3" w:name="_Toc28359012"/>
      <w:r/>
      <w:bookmarkStart w:id="4" w:name="_Toc35393629"/>
      <w:r/>
      <w:bookmarkStart w:id="5" w:name="_Toc28359089"/>
      <w:r>
        <w:rPr>
          <w:rFonts w:hint="eastAsia" w:ascii="仿宋" w:hAnsi="仿宋" w:eastAsia="仿宋" w:cs="仿宋"/>
          <w:b/>
          <w:color w:val="auto"/>
        </w:rPr>
        <w:t xml:space="preserve">一、项目基本情况</w:t>
      </w:r>
      <w:bookmarkEnd w:id="2"/>
      <w:r/>
      <w:bookmarkEnd w:id="3"/>
      <w:r/>
      <w:bookmarkEnd w:id="4"/>
      <w:r/>
      <w:bookmarkEnd w:id="5"/>
      <w:r/>
      <w:r/>
    </w:p>
    <w:p>
      <w:pPr>
        <w:ind w:firstLine="420"/>
        <w:jc w:val="both"/>
        <w:spacing w:before="120" w:after="120"/>
        <w:rPr>
          <w:rFonts w:hint="default" w:ascii="仿宋" w:hAnsi="仿宋" w:eastAsia="仿宋" w:cs="仿宋"/>
          <w:color w:val="auto"/>
          <w:szCs w:val="21"/>
          <w:u w:val="none"/>
          <w:lang w:val="en-US" w:eastAsia="zh-CN"/>
        </w:rPr>
      </w:pPr>
      <w:r>
        <w:rPr>
          <w:rFonts w:hint="eastAsia" w:ascii="仿宋" w:hAnsi="仿宋" w:eastAsia="仿宋" w:cs="仿宋"/>
          <w:color w:val="auto"/>
          <w:szCs w:val="21"/>
        </w:rPr>
        <w:t xml:space="preserve">1、项目编号：</w:t>
      </w:r>
      <w:r>
        <w:rPr>
          <w:rFonts w:hint="eastAsia" w:ascii="仿宋" w:hAnsi="仿宋" w:eastAsia="仿宋" w:cs="仿宋"/>
          <w:color w:val="auto"/>
          <w:szCs w:val="21"/>
          <w:u w:val="none"/>
          <w:lang w:eastAsia="zh-CN"/>
        </w:rPr>
        <w:t xml:space="preserve">JSZC-320102-JSJF-C2026-00</w:t>
      </w:r>
      <w:r>
        <w:rPr>
          <w:rFonts w:hint="eastAsia" w:ascii="仿宋" w:hAnsi="仿宋" w:eastAsia="仿宋" w:cs="仿宋"/>
          <w:color w:val="auto"/>
          <w:szCs w:val="21"/>
          <w:u w:val="none"/>
          <w:lang w:val="en-US" w:eastAsia="zh-CN"/>
        </w:rPr>
        <w:t xml:space="preserve">12</w:t>
      </w:r>
      <w:r/>
    </w:p>
    <w:p>
      <w:pPr>
        <w:ind w:firstLine="420"/>
        <w:spacing w:line="360" w:lineRule="auto"/>
        <w:rPr>
          <w:rFonts w:hint="eastAsia" w:ascii="仿宋" w:hAnsi="仿宋" w:eastAsia="仿宋" w:cs="仿宋"/>
          <w:color w:val="auto"/>
          <w:szCs w:val="21"/>
          <w:u w:val="none"/>
          <w:lang w:eastAsia="zh-CN"/>
        </w:rPr>
      </w:pPr>
      <w:r>
        <w:rPr>
          <w:rFonts w:hint="eastAsia" w:ascii="仿宋" w:hAnsi="仿宋" w:eastAsia="仿宋" w:cs="仿宋"/>
          <w:color w:val="auto"/>
          <w:szCs w:val="21"/>
          <w:u w:val="none"/>
        </w:rPr>
        <w:t xml:space="preserve">2、项目名称：</w:t>
      </w:r>
      <w:r>
        <w:rPr>
          <w:rFonts w:hint="eastAsia" w:ascii="仿宋" w:hAnsi="仿宋" w:eastAsia="仿宋" w:cs="仿宋"/>
          <w:color w:val="auto"/>
          <w:sz w:val="21"/>
          <w:szCs w:val="21"/>
          <w:u w:val="none"/>
        </w:rPr>
        <w:t xml:space="preserve">南京玄武外国语学校数智课堂分析系统</w:t>
      </w:r>
      <w:r>
        <w:rPr>
          <w:rFonts w:hint="eastAsia" w:ascii="仿宋" w:hAnsi="仿宋" w:eastAsia="仿宋" w:cs="仿宋"/>
          <w:color w:val="auto"/>
          <w:sz w:val="21"/>
          <w:szCs w:val="21"/>
          <w:u w:val="none"/>
          <w:lang w:val="en-US" w:eastAsia="zh-CN"/>
        </w:rPr>
        <w:t xml:space="preserve">集成</w:t>
      </w:r>
      <w:r>
        <w:rPr>
          <w:rFonts w:hint="eastAsia" w:ascii="仿宋" w:hAnsi="仿宋" w:eastAsia="仿宋" w:cs="仿宋"/>
          <w:color w:val="auto"/>
          <w:sz w:val="21"/>
          <w:szCs w:val="21"/>
          <w:u w:val="none"/>
        </w:rPr>
        <w:t xml:space="preserve">项目</w:t>
      </w:r>
      <w:r/>
    </w:p>
    <w:p>
      <w:pPr>
        <w:ind w:right="-143" w:firstLine="420"/>
        <w:spacing w:line="360" w:lineRule="auto"/>
        <w:rPr>
          <w:rFonts w:hint="eastAsia" w:ascii="仿宋" w:hAnsi="仿宋" w:eastAsia="仿宋" w:cs="仿宋"/>
          <w:color w:val="auto"/>
          <w:szCs w:val="21"/>
          <w:u w:val="none"/>
        </w:rPr>
      </w:pPr>
      <w:r>
        <w:rPr>
          <w:rFonts w:hint="eastAsia" w:ascii="仿宋" w:hAnsi="仿宋" w:eastAsia="仿宋" w:cs="仿宋"/>
          <w:color w:val="auto"/>
          <w:szCs w:val="21"/>
          <w:u w:val="none"/>
        </w:rPr>
        <w:t xml:space="preserve">3、采购方式：竞争性磋商 </w:t>
      </w:r>
      <w:r/>
    </w:p>
    <w:p>
      <w:pPr>
        <w:ind w:firstLine="420"/>
        <w:jc w:val="left"/>
        <w:spacing w:line="360" w:lineRule="auto"/>
        <w:tabs>
          <w:tab w:val="left" w:pos="390" w:leader="none"/>
          <w:tab w:val="center" w:pos="4404" w:leader="none"/>
        </w:tabs>
        <w:rPr>
          <w:rFonts w:hint="eastAsia" w:ascii="仿宋" w:hAnsi="仿宋" w:eastAsia="仿宋" w:cs="仿宋"/>
          <w:color w:val="auto"/>
          <w:szCs w:val="21"/>
        </w:rPr>
      </w:pPr>
      <w:r/>
      <w:bookmarkStart w:id="6" w:name="_Hlk131244943"/>
      <w:r>
        <w:rPr>
          <w:rFonts w:hint="eastAsia" w:ascii="仿宋" w:hAnsi="仿宋" w:eastAsia="仿宋" w:cs="仿宋"/>
          <w:color w:val="auto"/>
          <w:szCs w:val="21"/>
        </w:rPr>
        <w:t xml:space="preserve">4、预算金额：</w:t>
      </w:r>
      <w:bookmarkEnd w:id="6"/>
      <w:r>
        <w:rPr>
          <w:rFonts w:hint="eastAsia" w:ascii="仿宋" w:hAnsi="仿宋" w:eastAsia="仿宋" w:cs="仿宋"/>
          <w:color w:val="auto"/>
          <w:szCs w:val="21"/>
          <w:lang w:val="en-US" w:eastAsia="zh-CN"/>
        </w:rPr>
        <w:t xml:space="preserve">180</w:t>
      </w:r>
      <w:r>
        <w:rPr>
          <w:rFonts w:hint="eastAsia" w:ascii="仿宋" w:hAnsi="仿宋" w:eastAsia="仿宋" w:cs="仿宋"/>
          <w:color w:val="auto"/>
          <w:szCs w:val="21"/>
        </w:rPr>
        <w:t xml:space="preserve">.00万元</w:t>
      </w:r>
      <w:r/>
    </w:p>
    <w:p>
      <w:pPr>
        <w:ind w:firstLine="420"/>
        <w:jc w:val="left"/>
        <w:spacing w:line="360" w:lineRule="auto"/>
        <w:tabs>
          <w:tab w:val="left" w:pos="390" w:leader="none"/>
          <w:tab w:val="center" w:pos="4404" w:leader="none"/>
        </w:tabs>
        <w:rPr>
          <w:rFonts w:hint="eastAsia" w:ascii="仿宋" w:hAnsi="仿宋" w:eastAsia="仿宋" w:cs="仿宋"/>
          <w:color w:val="auto"/>
          <w:szCs w:val="21"/>
        </w:rPr>
      </w:pPr>
      <w:r>
        <w:rPr>
          <w:rFonts w:hint="eastAsia" w:ascii="仿宋" w:hAnsi="仿宋" w:eastAsia="仿宋" w:cs="仿宋"/>
          <w:color w:val="auto"/>
          <w:szCs w:val="21"/>
        </w:rPr>
        <w:t xml:space="preserve">5、最高限价：</w:t>
      </w:r>
      <w:r>
        <w:rPr>
          <w:rFonts w:hint="eastAsia" w:ascii="仿宋" w:hAnsi="仿宋" w:eastAsia="仿宋" w:cs="仿宋"/>
          <w:color w:val="auto"/>
          <w:szCs w:val="21"/>
          <w:lang w:val="en-US" w:eastAsia="zh-CN"/>
        </w:rPr>
        <w:t xml:space="preserve">180.00</w:t>
      </w:r>
      <w:r>
        <w:rPr>
          <w:rFonts w:hint="eastAsia" w:ascii="仿宋" w:hAnsi="仿宋" w:eastAsia="仿宋" w:cs="仿宋"/>
          <w:color w:val="auto"/>
          <w:szCs w:val="21"/>
        </w:rPr>
        <w:t xml:space="preserve">万元（超过最高限价的报价视为无效）</w:t>
      </w:r>
      <w:r/>
    </w:p>
    <w:p>
      <w:pPr>
        <w:ind w:firstLine="420"/>
        <w:spacing w:line="360" w:lineRule="auto"/>
        <w:rPr>
          <w:rFonts w:hint="eastAsia" w:ascii="仿宋" w:hAnsi="仿宋" w:eastAsia="仿宋" w:cs="仿宋"/>
          <w:color w:val="auto"/>
          <w:highlight w:val="none"/>
        </w:rPr>
      </w:pPr>
      <w:r>
        <w:rPr>
          <w:rFonts w:hint="eastAsia" w:ascii="仿宋" w:hAnsi="仿宋" w:eastAsia="仿宋" w:cs="仿宋"/>
          <w:color w:val="auto"/>
        </w:rPr>
        <w:t xml:space="preserve">6、采购需求：为提升校园智慧教学、教研与资源管理水平</w:t>
      </w:r>
      <w:r>
        <w:rPr>
          <w:rFonts w:hint="eastAsia" w:ascii="仿宋" w:hAnsi="仿宋" w:eastAsia="仿宋" w:cs="仿宋"/>
          <w:color w:val="auto"/>
          <w:lang w:eastAsia="zh-CN"/>
        </w:rPr>
        <w:t xml:space="preserve">，</w:t>
      </w:r>
      <w:r>
        <w:rPr>
          <w:rFonts w:hint="eastAsia" w:ascii="仿宋" w:hAnsi="仿宋" w:eastAsia="仿宋" w:cs="仿宋"/>
          <w:color w:val="auto"/>
        </w:rPr>
        <w:t xml:space="preserve">拟采购教师工作台（含AI备课及AI授课）</w:t>
      </w:r>
      <w:r>
        <w:rPr>
          <w:rFonts w:hint="eastAsia" w:ascii="仿宋" w:hAnsi="仿宋" w:eastAsia="仿宋" w:cs="仿宋"/>
          <w:color w:val="auto"/>
          <w:lang w:val="en-US" w:eastAsia="zh-CN"/>
        </w:rPr>
        <w:t xml:space="preserve">使用权5年</w:t>
      </w:r>
      <w:r>
        <w:rPr>
          <w:rFonts w:hint="eastAsia" w:ascii="仿宋" w:hAnsi="仿宋" w:eastAsia="仿宋" w:cs="仿宋"/>
          <w:color w:val="auto"/>
        </w:rPr>
        <w:t xml:space="preserve">、校园管理平台（基础管理、数据驾驶舱、组织中心、教研管理平台、校本资源管理、教师AI素养研修、录播视频管理、巡课督导对接等模块）</w:t>
      </w:r>
      <w:r>
        <w:rPr>
          <w:rFonts w:hint="eastAsia" w:ascii="仿宋" w:hAnsi="仿宋" w:eastAsia="仿宋" w:cs="仿宋"/>
          <w:color w:val="auto"/>
          <w:lang w:val="en-US" w:eastAsia="zh-CN"/>
        </w:rPr>
        <w:t xml:space="preserve">使用权5年</w:t>
      </w:r>
      <w:r>
        <w:rPr>
          <w:rFonts w:hint="eastAsia" w:ascii="仿宋" w:hAnsi="仿宋" w:eastAsia="仿宋" w:cs="仿宋"/>
          <w:color w:val="auto"/>
        </w:rPr>
        <w:t xml:space="preserve">、AI课堂分析设</w:t>
      </w:r>
      <w:r>
        <w:rPr>
          <w:rFonts w:hint="eastAsia" w:ascii="仿宋" w:hAnsi="仿宋" w:eastAsia="仿宋" w:cs="仿宋"/>
          <w:color w:val="auto"/>
          <w:lang w:val="en-US" w:eastAsia="zh-CN"/>
        </w:rPr>
        <w:t xml:space="preserve">系软件及配套设</w:t>
      </w:r>
      <w:r>
        <w:rPr>
          <w:rFonts w:hint="eastAsia" w:ascii="仿宋" w:hAnsi="仿宋" w:eastAsia="仿宋" w:cs="仿宋"/>
          <w:color w:val="auto"/>
        </w:rPr>
        <w:t xml:space="preserve">备</w:t>
      </w:r>
      <w:r>
        <w:rPr>
          <w:rFonts w:hint="eastAsia" w:ascii="仿宋" w:hAnsi="仿宋" w:eastAsia="仿宋" w:cs="仿宋"/>
          <w:color w:val="auto"/>
          <w:lang w:val="en-US" w:eastAsia="zh-CN"/>
        </w:rPr>
        <w:t xml:space="preserve">36套</w:t>
      </w:r>
      <w:r>
        <w:rPr>
          <w:rFonts w:hint="eastAsia" w:ascii="仿宋" w:hAnsi="仿宋" w:eastAsia="仿宋" w:cs="仿宋"/>
          <w:color w:val="auto"/>
        </w:rPr>
        <w:t xml:space="preserve">（含算力终端、学生摄像机、教师摄像机、无线麦克风、课堂反馈系统、学生成长系统等）、常态录播</w:t>
      </w:r>
      <w:r>
        <w:rPr>
          <w:rFonts w:hint="eastAsia" w:ascii="仿宋" w:hAnsi="仿宋" w:eastAsia="仿宋" w:cs="仿宋"/>
          <w:color w:val="auto"/>
          <w:lang w:val="en-US" w:eastAsia="zh-CN"/>
        </w:rPr>
        <w:t xml:space="preserve">系统软件及配套设备3套</w:t>
      </w:r>
      <w:r>
        <w:rPr>
          <w:rFonts w:hint="eastAsia" w:ascii="仿宋" w:hAnsi="仿宋" w:eastAsia="仿宋" w:cs="仿宋"/>
          <w:color w:val="auto"/>
        </w:rPr>
        <w:t xml:space="preserve">（含录播主机、AI流媒体控制处理系统、AI导播管理控制系统、教师摄像机、教师摄像机图像处理系统、多目学生摄像机、学生摄像机图像处理系统、阵列麦克风、AI阵列麦克风音频处理系统、远程互动课堂软件、AI课堂分析系统、AI学生分析系统等），全部软硬件必须实现数据互通。报价包含</w:t>
      </w:r>
      <w:r>
        <w:rPr>
          <w:rFonts w:hint="eastAsia" w:ascii="仿宋" w:hAnsi="仿宋" w:eastAsia="仿宋" w:cs="仿宋"/>
          <w:color w:val="auto"/>
          <w:lang w:val="en-US" w:eastAsia="zh-CN"/>
        </w:rPr>
        <w:t xml:space="preserve">软件及</w:t>
      </w:r>
      <w:r>
        <w:rPr>
          <w:rFonts w:hint="eastAsia" w:ascii="仿宋" w:hAnsi="仿宋" w:eastAsia="仿宋" w:cs="仿宋"/>
          <w:color w:val="auto"/>
        </w:rPr>
        <w:t xml:space="preserve">设备采购、运输、安装、调试、软硬件联调、人员培训、税费、质保维修、系统对接（含与现有巡课督导平台对接）等全部费用。具体详见第四章《采购需求》。</w:t>
      </w:r>
      <w:r/>
    </w:p>
    <w:p>
      <w:pPr>
        <w:ind w:firstLine="420"/>
        <w:spacing w:line="360" w:lineRule="auto"/>
        <w:rPr>
          <w:rFonts w:hint="eastAsia" w:ascii="仿宋" w:hAnsi="仿宋" w:eastAsia="仿宋" w:cs="仿宋"/>
          <w:color w:val="auto"/>
        </w:rPr>
      </w:pPr>
      <w:r>
        <w:rPr>
          <w:rFonts w:hint="eastAsia" w:ascii="仿宋" w:hAnsi="仿宋" w:eastAsia="仿宋" w:cs="仿宋"/>
          <w:color w:val="auto"/>
          <w:szCs w:val="21"/>
        </w:rPr>
        <w:t xml:space="preserve">7、合同履行期限：</w:t>
      </w:r>
      <w:r>
        <w:rPr>
          <w:rFonts w:hint="eastAsia" w:ascii="仿宋" w:hAnsi="仿宋" w:eastAsia="仿宋" w:cs="仿宋"/>
          <w:color w:val="auto"/>
          <w:szCs w:val="21"/>
          <w:lang w:val="en-US" w:eastAsia="zh-CN"/>
        </w:rPr>
        <w:t xml:space="preserve">五年，</w:t>
      </w:r>
      <w:r>
        <w:rPr>
          <w:rFonts w:hint="eastAsia" w:ascii="仿宋" w:hAnsi="仿宋" w:eastAsia="仿宋" w:cs="仿宋"/>
          <w:color w:val="auto"/>
          <w:szCs w:val="21"/>
          <w:lang w:val="zh-TW" w:eastAsia="zh-TW"/>
        </w:rPr>
        <w:t xml:space="preserve">合同签订后</w:t>
      </w:r>
      <w:r>
        <w:rPr>
          <w:rFonts w:hint="eastAsia" w:ascii="仿宋" w:hAnsi="仿宋" w:eastAsia="仿宋" w:cs="仿宋"/>
          <w:color w:val="auto"/>
          <w:szCs w:val="21"/>
          <w:lang w:val="en-US" w:eastAsia="zh-CN"/>
        </w:rPr>
        <w:t xml:space="preserve">7</w:t>
      </w:r>
      <w:r>
        <w:rPr>
          <w:rFonts w:hint="eastAsia" w:ascii="仿宋" w:hAnsi="仿宋" w:eastAsia="仿宋" w:cs="仿宋"/>
          <w:color w:val="auto"/>
          <w:szCs w:val="21"/>
          <w:lang w:val="zh-TW" w:eastAsia="zh-TW"/>
        </w:rPr>
        <w:t xml:space="preserve">日历天内完成供货、安装、调试、培训及验收合格</w:t>
      </w:r>
      <w:r>
        <w:rPr>
          <w:rFonts w:hint="eastAsia" w:ascii="仿宋" w:hAnsi="仿宋" w:eastAsia="仿宋" w:cs="仿宋"/>
          <w:color w:val="auto"/>
          <w:szCs w:val="21"/>
          <w:lang w:val="en-US" w:eastAsia="zh-CN"/>
        </w:rPr>
        <w:t xml:space="preserve">。</w:t>
      </w:r>
      <w:r/>
    </w:p>
    <w:p>
      <w:pPr>
        <w:pStyle w:val="959"/>
        <w:ind w:firstLine="420"/>
        <w:spacing w:line="360" w:lineRule="auto"/>
        <w:rPr>
          <w:rFonts w:hint="eastAsia" w:ascii="仿宋" w:hAnsi="仿宋" w:eastAsia="仿宋" w:cs="仿宋"/>
          <w:color w:val="auto"/>
          <w:szCs w:val="21"/>
        </w:rPr>
        <w:framePr w:wrap="auto" w:vAnchor="margin" w:hAnchor="text" w:yAlign="inline"/>
        <w:outlineLvl w:val="0"/>
      </w:pPr>
      <w:r>
        <w:rPr>
          <w:rFonts w:hint="eastAsia" w:ascii="仿宋" w:hAnsi="仿宋" w:eastAsia="仿宋" w:cs="仿宋"/>
          <w:color w:val="auto"/>
          <w:szCs w:val="21"/>
        </w:rPr>
      </w:r>
      <w:r/>
    </w:p>
    <w:p>
      <w:pPr>
        <w:ind w:firstLine="420"/>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8、本项目不接受联合体投标。</w:t>
      </w:r>
      <w:bookmarkStart w:id="7" w:name="_Toc35393631"/>
      <w:r/>
      <w:bookmarkStart w:id="8" w:name="_Toc28359091"/>
      <w:r/>
      <w:bookmarkStart w:id="9" w:name="_Toc28359014"/>
      <w:r/>
      <w:bookmarkStart w:id="10" w:name="_Toc35393800"/>
      <w:r/>
      <w:r/>
    </w:p>
    <w:p>
      <w:pPr>
        <w:spacing w:line="360" w:lineRule="auto"/>
        <w:rPr>
          <w:rFonts w:hint="eastAsia" w:ascii="仿宋" w:hAnsi="仿宋" w:eastAsia="仿宋" w:cs="仿宋"/>
          <w:b/>
          <w:bCs/>
          <w:color w:val="auto"/>
        </w:rPr>
      </w:pPr>
      <w:r>
        <w:rPr>
          <w:rFonts w:hint="eastAsia" w:ascii="仿宋" w:hAnsi="仿宋" w:eastAsia="仿宋" w:cs="仿宋"/>
          <w:b/>
          <w:bCs/>
          <w:color w:val="auto"/>
        </w:rPr>
        <w:t xml:space="preserve">二、申请人的资格要求</w:t>
      </w:r>
      <w:r/>
    </w:p>
    <w:p>
      <w:pPr>
        <w:ind w:firstLine="420"/>
        <w:jc w:val="left"/>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（一）通用资格要求</w:t>
      </w:r>
      <w:r/>
    </w:p>
    <w:p>
      <w:pPr>
        <w:ind w:firstLine="420"/>
        <w:jc w:val="left"/>
        <w:spacing w:line="360" w:lineRule="auto"/>
        <w:rPr>
          <w:rFonts w:hint="eastAsia" w:ascii="仿宋" w:hAnsi="仿宋" w:eastAsia="仿宋" w:cs="仿宋"/>
          <w:color w:val="auto"/>
          <w:lang w:val="zh-CN" w:eastAsia="zh-CN"/>
        </w:rPr>
      </w:pPr>
      <w:r>
        <w:rPr>
          <w:rFonts w:hint="eastAsia" w:ascii="仿宋" w:hAnsi="仿宋" w:eastAsia="仿宋" w:cs="仿宋"/>
          <w:color w:val="auto"/>
          <w:lang w:val="zh-CN"/>
        </w:rPr>
        <w:t xml:space="preserve">1.满足《中华人民共和国政府采购法》第二十二条规定，</w:t>
      </w:r>
      <w:r>
        <w:rPr>
          <w:rFonts w:hint="eastAsia" w:ascii="仿宋" w:hAnsi="仿宋" w:eastAsia="仿宋" w:cs="仿宋"/>
          <w:color w:val="auto"/>
          <w:lang w:val="en-US" w:eastAsia="zh-CN"/>
        </w:rPr>
        <w:t xml:space="preserve">提供《</w:t>
      </w:r>
      <w:r>
        <w:rPr>
          <w:rFonts w:hint="eastAsia" w:ascii="仿宋" w:hAnsi="仿宋" w:eastAsia="仿宋" w:cs="仿宋"/>
          <w:color w:val="auto"/>
          <w:lang w:val="zh-CN"/>
        </w:rPr>
        <w:t xml:space="preserve">信用承诺函》（</w:t>
      </w:r>
      <w:r>
        <w:rPr>
          <w:rFonts w:hint="eastAsia" w:ascii="仿宋" w:hAnsi="仿宋" w:eastAsia="仿宋" w:cs="仿宋"/>
          <w:color w:val="auto"/>
          <w:lang w:val="zh-CN" w:eastAsia="zh-CN"/>
        </w:rPr>
        <w:t xml:space="preserve">格式见第六章</w:t>
      </w:r>
      <w:r>
        <w:rPr>
          <w:rFonts w:hint="eastAsia" w:ascii="仿宋" w:hAnsi="仿宋" w:eastAsia="仿宋" w:cs="仿宋"/>
          <w:color w:val="auto"/>
          <w:lang w:val="zh-CN"/>
        </w:rPr>
        <w:t xml:space="preserve">）</w:t>
      </w:r>
      <w:r>
        <w:rPr>
          <w:rFonts w:hint="eastAsia" w:ascii="仿宋" w:hAnsi="仿宋" w:eastAsia="仿宋" w:cs="仿宋"/>
          <w:color w:val="auto"/>
          <w:lang w:val="zh-CN" w:eastAsia="zh-CN"/>
        </w:rPr>
        <w:t xml:space="preserve">。</w:t>
      </w:r>
      <w:r/>
    </w:p>
    <w:p>
      <w:pPr>
        <w:ind w:firstLine="420"/>
        <w:jc w:val="left"/>
        <w:spacing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2.未被</w:t>
      </w:r>
      <w:r>
        <w:rPr>
          <w:rFonts w:hint="eastAsia" w:ascii="仿宋" w:hAnsi="仿宋" w:eastAsia="仿宋" w:cs="仿宋"/>
          <w:color w:val="auto"/>
          <w:lang w:val="zh-CN"/>
        </w:rPr>
        <w:t xml:space="preserve">“信用中国”网站列入失信被执行人、重大税收违法</w:t>
      </w:r>
      <w:r>
        <w:rPr>
          <w:rFonts w:hint="eastAsia" w:ascii="仿宋" w:hAnsi="仿宋" w:eastAsia="仿宋" w:cs="仿宋"/>
          <w:color w:val="auto"/>
          <w:lang w:val="en-US" w:eastAsia="zh-CN"/>
        </w:rPr>
        <w:t xml:space="preserve">失信主体名单</w:t>
      </w:r>
      <w:r>
        <w:rPr>
          <w:rFonts w:hint="eastAsia" w:ascii="仿宋" w:hAnsi="仿宋" w:eastAsia="仿宋" w:cs="仿宋"/>
          <w:color w:val="auto"/>
          <w:lang w:val="zh-CN"/>
        </w:rPr>
        <w:t xml:space="preserve">、政府采购严重违法失信行为记录名单。（</w:t>
      </w:r>
      <w:r>
        <w:rPr>
          <w:rFonts w:hint="eastAsia" w:ascii="仿宋" w:hAnsi="仿宋" w:eastAsia="仿宋" w:cs="仿宋"/>
          <w:color w:val="auto"/>
          <w:lang w:val="en-US" w:eastAsia="zh-CN"/>
        </w:rPr>
        <w:t xml:space="preserve">资格审查环节查询，响应文件</w:t>
      </w:r>
      <w:r>
        <w:rPr>
          <w:rFonts w:hint="eastAsia" w:ascii="仿宋" w:hAnsi="仿宋" w:eastAsia="仿宋" w:cs="仿宋"/>
          <w:color w:val="auto"/>
          <w:lang w:val="zh-CN"/>
        </w:rPr>
        <w:t xml:space="preserve">中无需提供证明材料）</w:t>
      </w:r>
      <w:r/>
    </w:p>
    <w:p>
      <w:pPr>
        <w:ind w:firstLine="420"/>
        <w:jc w:val="left"/>
        <w:spacing w:line="360" w:lineRule="auto"/>
        <w:rPr>
          <w:rFonts w:hint="eastAsia" w:ascii="仿宋" w:hAnsi="仿宋" w:eastAsia="仿宋" w:cs="仿宋"/>
          <w:b/>
          <w:bCs/>
          <w:color w:val="auto"/>
        </w:rPr>
      </w:pPr>
      <w:r>
        <w:rPr>
          <w:rFonts w:hint="eastAsia" w:ascii="仿宋" w:hAnsi="仿宋" w:eastAsia="仿宋" w:cs="仿宋"/>
          <w:b/>
          <w:bCs/>
          <w:color w:val="auto"/>
        </w:rPr>
        <w:t xml:space="preserve">2.落实政府采购政策需满足的资格要求：</w:t>
      </w:r>
      <w:r/>
    </w:p>
    <w:p>
      <w:pPr>
        <w:ind w:firstLine="420"/>
        <w:jc w:val="left"/>
        <w:spacing w:line="360" w:lineRule="auto"/>
        <w:rPr>
          <w:rFonts w:hint="eastAsia" w:ascii="仿宋" w:hAnsi="仿宋" w:eastAsia="仿宋" w:cs="仿宋"/>
          <w:b/>
          <w:bCs/>
          <w:color w:val="auto"/>
        </w:rPr>
      </w:pPr>
      <w:r>
        <w:rPr>
          <w:rFonts w:hint="eastAsia" w:ascii="仿宋" w:hAnsi="仿宋" w:eastAsia="仿宋" w:cs="仿宋"/>
          <w:color w:val="auto"/>
        </w:rPr>
        <w:t xml:space="preserve">2.1如属于专门面向中小企业采购的项目，供应商应为中小微企业、监狱企业、残疾人福利性</w:t>
      </w:r>
      <w:r/>
    </w:p>
    <w:p>
      <w:pPr>
        <w:jc w:val="left"/>
        <w:spacing w:line="360" w:lineRule="auto"/>
        <w:rPr>
          <w:rFonts w:hint="eastAsia" w:ascii="仿宋" w:hAnsi="仿宋" w:eastAsia="仿宋" w:cs="仿宋"/>
          <w:color w:val="auto"/>
        </w:rPr>
      </w:pPr>
      <w:r>
        <w:rPr>
          <w:rFonts w:hint="eastAsia" w:ascii="仿宋" w:hAnsi="仿宋" w:eastAsia="仿宋" w:cs="仿宋"/>
          <w:b/>
          <w:bCs/>
          <w:color w:val="auto"/>
        </w:rPr>
        <w:t xml:space="preserve"> </w:t>
      </w:r>
      <w:r>
        <w:rPr>
          <w:rFonts w:hint="eastAsia" w:ascii="仿宋" w:hAnsi="仿宋" w:eastAsia="仿宋" w:cs="仿宋"/>
          <w:color w:val="auto"/>
        </w:rPr>
        <w:t xml:space="preserve">单位。</w:t>
      </w:r>
      <w:r/>
    </w:p>
    <w:p>
      <w:pPr>
        <w:jc w:val="left"/>
        <w:spacing w:line="360" w:lineRule="auto"/>
        <w:rPr>
          <w:rFonts w:hint="eastAsia" w:ascii="仿宋" w:hAnsi="仿宋" w:eastAsia="仿宋" w:cs="仿宋"/>
          <w:color w:val="auto"/>
          <w:szCs w:val="21"/>
        </w:rPr>
      </w:pPr>
      <w:r>
        <w:rPr>
          <w:rFonts w:hint="eastAsia" w:ascii="仿宋" w:hAnsi="仿宋" w:eastAsia="仿宋" w:cs="仿宋"/>
          <w:color w:val="auto"/>
        </w:rPr>
        <w:t xml:space="preserve">    </w:t>
      </w:r>
      <w:r>
        <w:rPr>
          <w:rFonts w:ascii="仿宋" w:hAnsi="仿宋" w:eastAsia="仿宋" w:cs="仿宋"/>
          <w:color w:val="auto"/>
        </w:rPr>
        <w:t xml:space="preserve">2.2本项目按照以下第</w:t>
      </w:r>
      <w:r>
        <w:rPr>
          <w:rFonts w:ascii="仿宋" w:hAnsi="仿宋" w:eastAsia="仿宋" w:cs="仿宋"/>
          <w:color w:val="auto"/>
          <w:u w:val="single"/>
        </w:rPr>
        <w:t xml:space="preserve">（4）</w:t>
      </w:r>
      <w:r>
        <w:rPr>
          <w:rFonts w:ascii="仿宋" w:hAnsi="仿宋" w:eastAsia="仿宋" w:cs="仿宋"/>
          <w:color w:val="auto"/>
        </w:rPr>
        <w:t xml:space="preserve">种方式落实政府采购促进中小企业发展的要求：</w:t>
      </w:r>
      <w:r/>
    </w:p>
    <w:p>
      <w:pPr>
        <w:jc w:val="left"/>
        <w:spacing w:line="360" w:lineRule="auto"/>
        <w:rPr>
          <w:rFonts w:hint="eastAsia" w:ascii="仿宋" w:hAnsi="仿宋" w:eastAsia="仿宋" w:cs="仿宋"/>
          <w:color w:val="auto"/>
        </w:rPr>
      </w:pPr>
      <w:r>
        <w:rPr>
          <w:rFonts w:ascii="仿宋" w:hAnsi="仿宋" w:eastAsia="仿宋" w:cs="仿宋"/>
          <w:color w:val="auto"/>
        </w:rPr>
        <w:t xml:space="preserve">  </w:t>
      </w:r>
      <w:r>
        <w:rPr>
          <w:rFonts w:hint="eastAsia" w:ascii="仿宋" w:hAnsi="仿宋" w:eastAsia="仿宋" w:cs="仿宋"/>
          <w:color w:val="auto"/>
        </w:rPr>
        <w:t xml:space="preserve">（1）</w:t>
      </w:r>
      <w:r>
        <w:rPr>
          <w:rFonts w:hint="eastAsia" w:ascii="仿宋" w:hAnsi="仿宋" w:eastAsia="仿宋" w:cs="仿宋"/>
          <w:color w:val="auto"/>
          <w:lang w:val="zh-CN"/>
        </w:rPr>
        <w:t xml:space="preserve">本项目整体专门面向中小企业采购货物</w:t>
      </w:r>
      <w:r>
        <w:rPr>
          <w:rFonts w:hint="eastAsia" w:ascii="仿宋" w:hAnsi="仿宋" w:eastAsia="仿宋" w:cs="仿宋"/>
          <w:color w:val="auto"/>
        </w:rPr>
        <w:t xml:space="preserve">；</w:t>
      </w:r>
      <w:r/>
    </w:p>
    <w:p>
      <w:pPr>
        <w:jc w:val="left"/>
        <w:spacing w:line="360" w:lineRule="auto"/>
        <w:rPr>
          <w:rFonts w:hint="eastAsia" w:ascii="仿宋" w:hAnsi="仿宋" w:eastAsia="仿宋" w:cs="仿宋"/>
          <w:color w:val="auto"/>
          <w:lang w:val="zh-CN"/>
        </w:rPr>
      </w:pPr>
      <w:r>
        <w:rPr>
          <w:rFonts w:hint="eastAsia" w:ascii="仿宋" w:hAnsi="仿宋" w:eastAsia="仿宋" w:cs="仿宋"/>
          <w:color w:val="auto"/>
        </w:rPr>
        <w:t xml:space="preserve">  （2）</w:t>
      </w:r>
      <w:r>
        <w:rPr>
          <w:rFonts w:hint="eastAsia" w:ascii="仿宋" w:hAnsi="仿宋" w:eastAsia="仿宋" w:cs="仿宋"/>
          <w:color w:val="auto"/>
          <w:lang w:val="zh-CN"/>
        </w:rPr>
        <w:t xml:space="preserve">本项目为 </w:t>
      </w:r>
      <w:r>
        <w:rPr>
          <w:rFonts w:hint="eastAsia" w:ascii="仿宋" w:hAnsi="仿宋" w:eastAsia="仿宋" w:cs="仿宋"/>
          <w:color w:val="auto"/>
          <w:u w:val="single"/>
          <w:lang w:val="zh-CN"/>
        </w:rPr>
        <w:t xml:space="preserve">    </w:t>
      </w:r>
      <w:r>
        <w:rPr>
          <w:rFonts w:hint="eastAsia" w:ascii="仿宋" w:hAnsi="仿宋" w:eastAsia="仿宋" w:cs="仿宋"/>
          <w:color w:val="auto"/>
          <w:lang w:val="zh-CN"/>
        </w:rPr>
        <w:t xml:space="preserve">（项目名称）</w:t>
      </w:r>
      <w:r>
        <w:rPr>
          <w:rFonts w:hint="eastAsia" w:ascii="仿宋" w:hAnsi="仿宋" w:eastAsia="仿宋" w:cs="仿宋"/>
          <w:color w:val="auto"/>
          <w:u w:val="single"/>
          <w:lang w:val="zh-CN"/>
        </w:rPr>
        <w:t xml:space="preserve">    </w:t>
      </w:r>
      <w:r>
        <w:rPr>
          <w:rFonts w:hint="eastAsia" w:ascii="仿宋" w:hAnsi="仿宋" w:eastAsia="仿宋" w:cs="仿宋"/>
          <w:color w:val="auto"/>
          <w:lang w:val="zh-CN"/>
        </w:rPr>
        <w:t xml:space="preserve">（项目编号）的采购包，专门面向中小企业采购货物；</w:t>
      </w:r>
      <w:r/>
    </w:p>
    <w:p>
      <w:pPr>
        <w:jc w:val="left"/>
        <w:spacing w:line="360" w:lineRule="auto"/>
        <w:rPr>
          <w:color w:val="auto"/>
        </w:rPr>
      </w:pPr>
      <w:r>
        <w:rPr>
          <w:rFonts w:hint="eastAsia" w:ascii="仿宋" w:hAnsi="仿宋" w:eastAsia="仿宋" w:cs="仿宋"/>
          <w:color w:val="auto"/>
          <w:lang w:val="zh-CN"/>
        </w:rPr>
        <w:t xml:space="preserve">  </w:t>
      </w:r>
      <w:r>
        <w:rPr>
          <w:rFonts w:hint="eastAsia" w:ascii="仿宋" w:hAnsi="仿宋" w:eastAsia="仿宋" w:cs="仿宋"/>
          <w:color w:val="auto"/>
        </w:rPr>
        <w:t xml:space="preserve">（3）</w:t>
      </w:r>
      <w:r>
        <w:rPr>
          <w:rFonts w:hint="eastAsia" w:ascii="仿宋" w:hAnsi="仿宋" w:eastAsia="仿宋" w:cs="仿宋"/>
          <w:color w:val="auto"/>
          <w:lang w:val="zh-CN"/>
        </w:rPr>
        <w:t xml:space="preserve">本项目通过以下第（）种方式预留部分采购份额采购中小企业货物：</w:t>
      </w:r>
      <w:r/>
    </w:p>
    <w:p>
      <w:pPr>
        <w:ind w:firstLine="420"/>
        <w:jc w:val="left"/>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①本项目要求供应商以联合体形式参加，中小企业合同金额应当达到的比例为</w:t>
      </w:r>
      <w:r>
        <w:rPr>
          <w:rFonts w:hint="eastAsia" w:ascii="仿宋" w:hAnsi="仿宋" w:eastAsia="仿宋" w:cs="仿宋"/>
          <w:color w:val="auto"/>
          <w:u w:val="single"/>
          <w:lang w:val="zh-CN"/>
        </w:rPr>
        <w:t xml:space="preserve">    </w:t>
      </w:r>
      <w:r>
        <w:rPr>
          <w:rFonts w:hint="eastAsia" w:ascii="仿宋" w:hAnsi="仿宋" w:eastAsia="仿宋" w:cs="仿宋"/>
          <w:color w:val="auto"/>
        </w:rPr>
        <w:t xml:space="preserve">%</w:t>
      </w:r>
      <w:r>
        <w:rPr>
          <w:rFonts w:hint="eastAsia" w:ascii="仿宋" w:hAnsi="仿宋" w:eastAsia="仿宋" w:cs="仿宋"/>
          <w:color w:val="auto"/>
          <w:lang w:val="zh-CN"/>
        </w:rPr>
        <w:t xml:space="preserve">，其中小微企业所占比例应为 </w:t>
      </w:r>
      <w:r>
        <w:rPr>
          <w:rFonts w:hint="eastAsia" w:ascii="仿宋" w:hAnsi="仿宋" w:eastAsia="仿宋" w:cs="仿宋"/>
          <w:color w:val="auto"/>
          <w:u w:val="single"/>
          <w:lang w:val="zh-CN"/>
        </w:rPr>
        <w:t xml:space="preserve">   </w:t>
      </w:r>
      <w:r>
        <w:rPr>
          <w:rFonts w:hint="eastAsia" w:ascii="仿宋" w:hAnsi="仿宋" w:eastAsia="仿宋" w:cs="仿宋"/>
          <w:color w:val="auto"/>
        </w:rPr>
        <w:t xml:space="preserve">%</w:t>
      </w:r>
      <w:r>
        <w:rPr>
          <w:rFonts w:hint="eastAsia" w:ascii="仿宋" w:hAnsi="仿宋" w:eastAsia="仿宋" w:cs="仿宋"/>
          <w:color w:val="auto"/>
          <w:lang w:val="zh-CN"/>
        </w:rPr>
        <w:t xml:space="preserve">（两项比例均应符合《政府采购促进中小企业发展管理办法》第八条规定）；</w:t>
      </w:r>
      <w:r/>
    </w:p>
    <w:p>
      <w:pPr>
        <w:ind w:firstLine="420"/>
        <w:jc w:val="left"/>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②本项目要求供应商进行合同分包，中小企业合同金额应当达到的比例为</w:t>
      </w:r>
      <w:r>
        <w:rPr>
          <w:rFonts w:hint="eastAsia" w:ascii="仿宋" w:hAnsi="仿宋" w:eastAsia="仿宋" w:cs="仿宋"/>
          <w:color w:val="auto"/>
          <w:u w:val="single"/>
          <w:lang w:val="zh-CN"/>
        </w:rPr>
        <w:t xml:space="preserve">    </w:t>
      </w:r>
      <w:r>
        <w:rPr>
          <w:rFonts w:hint="eastAsia" w:ascii="仿宋" w:hAnsi="仿宋" w:eastAsia="仿宋" w:cs="仿宋"/>
          <w:color w:val="auto"/>
        </w:rPr>
        <w:t xml:space="preserve">%</w:t>
      </w:r>
      <w:r>
        <w:rPr>
          <w:rFonts w:hint="eastAsia" w:ascii="仿宋" w:hAnsi="仿宋" w:eastAsia="仿宋" w:cs="仿宋"/>
          <w:color w:val="auto"/>
          <w:lang w:val="zh-CN"/>
        </w:rPr>
        <w:t xml:space="preserve">，其中小微企业所占比例应为</w:t>
      </w:r>
      <w:r>
        <w:rPr>
          <w:rFonts w:hint="eastAsia" w:ascii="仿宋" w:hAnsi="仿宋" w:eastAsia="仿宋" w:cs="仿宋"/>
          <w:color w:val="auto"/>
          <w:u w:val="single"/>
          <w:lang w:val="zh-CN"/>
        </w:rPr>
        <w:t xml:space="preserve">    </w:t>
      </w:r>
      <w:r>
        <w:rPr>
          <w:rFonts w:hint="eastAsia" w:ascii="仿宋" w:hAnsi="仿宋" w:eastAsia="仿宋" w:cs="仿宋"/>
          <w:color w:val="auto"/>
        </w:rPr>
        <w:t xml:space="preserve">%</w:t>
      </w:r>
      <w:r>
        <w:rPr>
          <w:rFonts w:hint="eastAsia" w:ascii="仿宋" w:hAnsi="仿宋" w:eastAsia="仿宋" w:cs="仿宋"/>
          <w:color w:val="auto"/>
          <w:lang w:val="zh-CN"/>
        </w:rPr>
        <w:t xml:space="preserve">（两项比例均应符合《政府采购促进中小企业发展管理办法》第八条规定）。</w:t>
      </w:r>
      <w:r/>
    </w:p>
    <w:p>
      <w:pPr>
        <w:ind w:firstLine="420"/>
        <w:jc w:val="left"/>
        <w:spacing w:line="360" w:lineRule="auto"/>
        <w:rPr>
          <w:rFonts w:hint="eastAsia" w:ascii="仿宋" w:hAnsi="仿宋" w:eastAsia="仿宋" w:cs="仿宋"/>
          <w:b/>
          <w:bCs/>
          <w:color w:val="auto"/>
          <w:lang w:val="zh-CN"/>
        </w:rPr>
      </w:pPr>
      <w:r>
        <w:rPr>
          <w:rFonts w:hint="eastAsia" w:ascii="仿宋" w:hAnsi="仿宋" w:eastAsia="仿宋" w:cs="仿宋"/>
          <w:b/>
          <w:bCs/>
          <w:color w:val="auto"/>
        </w:rPr>
        <w:t xml:space="preserve">（4）</w:t>
      </w:r>
      <w:bookmarkStart w:id="11" w:name="OLE_LINK1"/>
      <w:r>
        <w:rPr>
          <w:rFonts w:hint="eastAsia" w:ascii="仿宋" w:hAnsi="仿宋" w:eastAsia="仿宋" w:cs="仿宋"/>
          <w:b/>
          <w:bCs/>
          <w:color w:val="auto"/>
          <w:lang w:val="zh-CN"/>
        </w:rPr>
        <w:t xml:space="preserve">本项目为非预留份额的采购项目或采购包，执行价格扣除优惠政策，</w:t>
      </w:r>
      <w:r>
        <w:rPr>
          <w:rFonts w:hint="eastAsia" w:ascii="仿宋" w:hAnsi="仿宋" w:eastAsia="仿宋" w:cs="仿宋"/>
          <w:b/>
          <w:bCs/>
          <w:color w:val="auto"/>
        </w:rPr>
        <w:t xml:space="preserve">具体详见第三章评审办法标准</w:t>
      </w:r>
      <w:r>
        <w:rPr>
          <w:rFonts w:hint="eastAsia" w:ascii="仿宋" w:hAnsi="仿宋" w:eastAsia="仿宋" w:cs="仿宋"/>
          <w:b/>
          <w:bCs/>
          <w:color w:val="auto"/>
          <w:lang w:val="zh-CN"/>
        </w:rPr>
        <w:t xml:space="preserve">。</w:t>
      </w:r>
      <w:bookmarkEnd w:id="11"/>
      <w:r/>
      <w:r/>
    </w:p>
    <w:p>
      <w:pPr>
        <w:ind w:firstLine="420"/>
        <w:jc w:val="left"/>
        <w:spacing w:line="360" w:lineRule="auto"/>
        <w:rPr>
          <w:rFonts w:hint="eastAsia" w:ascii="仿宋" w:hAnsi="仿宋" w:eastAsia="仿宋" w:cs="仿宋"/>
          <w:b/>
          <w:bCs/>
          <w:color w:val="auto"/>
          <w:lang w:val="zh-CN"/>
        </w:rPr>
      </w:pPr>
      <w:r>
        <w:rPr>
          <w:rFonts w:ascii="仿宋" w:hAnsi="仿宋" w:eastAsia="仿宋" w:cs="仿宋"/>
          <w:b/>
          <w:color w:val="auto"/>
          <w:highlight w:val="white"/>
        </w:rPr>
        <w:t xml:space="preserve">3.本项目的特定资格要求：无</w:t>
      </w:r>
      <w:r/>
    </w:p>
    <w:p>
      <w:pPr>
        <w:pStyle w:val="748"/>
        <w:spacing w:line="360" w:lineRule="auto"/>
        <w:rPr>
          <w:rFonts w:hint="eastAsia" w:ascii="仿宋" w:hAnsi="仿宋" w:eastAsia="仿宋" w:cs="仿宋"/>
          <w:b/>
          <w:color w:val="auto"/>
        </w:rPr>
      </w:pPr>
      <w:r>
        <w:rPr>
          <w:rFonts w:hint="eastAsia" w:ascii="仿宋" w:hAnsi="仿宋" w:eastAsia="仿宋" w:cs="仿宋"/>
          <w:b/>
          <w:color w:val="auto"/>
        </w:rPr>
        <w:t xml:space="preserve">三、获取采购文件</w:t>
      </w:r>
      <w:bookmarkEnd w:id="7"/>
      <w:r/>
      <w:bookmarkEnd w:id="8"/>
      <w:r/>
      <w:bookmarkEnd w:id="9"/>
      <w:r/>
      <w:bookmarkEnd w:id="10"/>
      <w:r/>
      <w:r/>
    </w:p>
    <w:p>
      <w:pPr>
        <w:ind w:firstLine="420"/>
        <w:jc w:val="left"/>
        <w:spacing w:line="360" w:lineRule="auto"/>
        <w:rPr>
          <w:rFonts w:hint="eastAsia" w:ascii="仿宋" w:hAnsi="仿宋" w:eastAsia="仿宋" w:cs="仿宋"/>
          <w:color w:val="auto"/>
          <w:lang w:val="zh-CN"/>
        </w:rPr>
      </w:pPr>
      <w:r/>
      <w:bookmarkStart w:id="12" w:name="_Toc35393632"/>
      <w:r/>
      <w:bookmarkStart w:id="13" w:name="_Toc28359092"/>
      <w:r/>
      <w:bookmarkStart w:id="14" w:name="_Toc35393801"/>
      <w:r/>
      <w:bookmarkStart w:id="15" w:name="_Toc28359015"/>
      <w:r>
        <w:rPr>
          <w:rFonts w:hint="eastAsia" w:ascii="仿宋" w:hAnsi="仿宋" w:eastAsia="仿宋" w:cs="仿宋"/>
          <w:color w:val="auto"/>
          <w:lang w:val="zh-CN"/>
        </w:rPr>
        <w:t xml:space="preserve">时间：自磋商文件公告发布之日起。 </w:t>
      </w:r>
      <w:r/>
    </w:p>
    <w:p>
      <w:pPr>
        <w:ind w:firstLine="420"/>
        <w:jc w:val="left"/>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地点：在“江苏政府采购网”“南京公共采购信息网”自行免费下载磋商文件 </w:t>
      </w:r>
      <w:r/>
    </w:p>
    <w:p>
      <w:pPr>
        <w:ind w:firstLine="420"/>
        <w:jc w:val="left"/>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售价：0.00元 </w:t>
      </w:r>
      <w:r/>
    </w:p>
    <w:p>
      <w:pPr>
        <w:pStyle w:val="748"/>
        <w:spacing w:line="360" w:lineRule="auto"/>
        <w:rPr>
          <w:rFonts w:hint="eastAsia" w:ascii="仿宋" w:hAnsi="仿宋" w:eastAsia="仿宋" w:cs="仿宋"/>
          <w:b/>
          <w:color w:val="auto"/>
        </w:rPr>
      </w:pPr>
      <w:r>
        <w:rPr>
          <w:rFonts w:hint="eastAsia" w:ascii="仿宋" w:hAnsi="仿宋" w:eastAsia="仿宋" w:cs="仿宋"/>
          <w:b/>
          <w:color w:val="auto"/>
        </w:rPr>
        <w:t xml:space="preserve">四、响应文件提交</w:t>
      </w:r>
      <w:bookmarkEnd w:id="12"/>
      <w:r/>
      <w:bookmarkEnd w:id="13"/>
      <w:r/>
      <w:bookmarkEnd w:id="14"/>
      <w:r/>
      <w:bookmarkEnd w:id="15"/>
      <w:r>
        <w:rPr>
          <w:rFonts w:hint="eastAsia" w:ascii="仿宋" w:hAnsi="仿宋" w:eastAsia="仿宋" w:cs="仿宋"/>
          <w:b/>
          <w:color w:val="auto"/>
        </w:rPr>
        <w:t xml:space="preserve">时间</w:t>
      </w:r>
      <w:r/>
    </w:p>
    <w:p>
      <w:pPr>
        <w:ind w:firstLine="420"/>
        <w:spacing w:line="360" w:lineRule="auto"/>
        <w:rPr>
          <w:rFonts w:hint="eastAsia" w:ascii="仿宋" w:hAnsi="仿宋" w:eastAsia="仿宋" w:cs="仿宋"/>
          <w:color w:val="auto"/>
        </w:rPr>
      </w:pPr>
      <w:r/>
      <w:bookmarkStart w:id="16" w:name="_Toc35393803"/>
      <w:r/>
      <w:bookmarkStart w:id="17" w:name="_Toc28359017"/>
      <w:r/>
      <w:bookmarkStart w:id="18" w:name="_Toc28359094"/>
      <w:r/>
      <w:bookmarkStart w:id="19" w:name="_Toc35393634"/>
      <w:r>
        <w:rPr>
          <w:rFonts w:hint="eastAsia" w:ascii="仿宋" w:hAnsi="仿宋" w:eastAsia="仿宋" w:cs="仿宋"/>
          <w:color w:val="auto"/>
        </w:rPr>
        <w:t xml:space="preserve">截止时间：2026-0</w:t>
      </w:r>
      <w:r>
        <w:rPr>
          <w:rFonts w:hint="eastAsia" w:ascii="仿宋" w:hAnsi="仿宋" w:eastAsia="仿宋" w:cs="仿宋"/>
          <w:color w:val="auto"/>
          <w:lang w:val="en-US" w:eastAsia="zh-CN"/>
        </w:rPr>
        <w:t xml:space="preserve">8</w:t>
      </w:r>
      <w:r>
        <w:rPr>
          <w:rFonts w:hint="eastAsia" w:ascii="仿宋" w:hAnsi="仿宋" w:eastAsia="仿宋" w:cs="仿宋"/>
          <w:color w:val="auto"/>
        </w:rPr>
        <w:t xml:space="preserve">-</w:t>
      </w:r>
      <w:r>
        <w:rPr>
          <w:rFonts w:hint="eastAsia" w:ascii="仿宋" w:hAnsi="仿宋" w:eastAsia="仿宋" w:cs="仿宋"/>
          <w:color w:val="auto"/>
          <w:lang w:val="en-US" w:eastAsia="zh-CN"/>
        </w:rPr>
        <w:t xml:space="preserve">21 09</w:t>
      </w:r>
      <w:r>
        <w:rPr>
          <w:rFonts w:hint="eastAsia" w:ascii="仿宋" w:hAnsi="仿宋" w:eastAsia="仿宋" w:cs="仿宋"/>
          <w:color w:val="auto"/>
        </w:rPr>
        <w:t xml:space="preserve">:30 （北京时间）</w:t>
      </w:r>
      <w:r/>
    </w:p>
    <w:p>
      <w:pPr>
        <w:ind w:firstLine="420"/>
        <w:spacing w:line="360" w:lineRule="auto"/>
        <w:rPr>
          <w:rFonts w:hint="eastAsia" w:ascii="仿宋" w:hAnsi="仿宋" w:eastAsia="仿宋" w:cs="仿宋"/>
          <w:color w:val="auto"/>
        </w:rPr>
      </w:pPr>
      <w:r>
        <w:rPr>
          <w:rFonts w:hint="eastAsia" w:ascii="仿宋" w:hAnsi="仿宋" w:eastAsia="仿宋" w:cs="仿宋"/>
          <w:color w:val="auto"/>
        </w:rPr>
        <w:t xml:space="preserve">地点：“苏采云”政府采购交易系统网上开标大厅 </w:t>
      </w:r>
      <w:r/>
    </w:p>
    <w:p>
      <w:pPr>
        <w:pStyle w:val="748"/>
        <w:spacing w:line="360" w:lineRule="auto"/>
        <w:rPr>
          <w:rFonts w:hint="eastAsia" w:ascii="仿宋" w:hAnsi="仿宋" w:eastAsia="仿宋" w:cs="仿宋"/>
          <w:b/>
          <w:color w:val="auto"/>
        </w:rPr>
      </w:pPr>
      <w:r>
        <w:rPr>
          <w:rFonts w:hint="eastAsia" w:ascii="仿宋" w:hAnsi="仿宋" w:eastAsia="仿宋" w:cs="仿宋"/>
          <w:b/>
          <w:color w:val="auto"/>
        </w:rPr>
        <w:t xml:space="preserve">五、开启</w:t>
      </w:r>
      <w:r/>
    </w:p>
    <w:p>
      <w:pPr>
        <w:ind w:firstLine="420"/>
        <w:spacing w:line="360" w:lineRule="auto"/>
        <w:rPr>
          <w:rFonts w:hint="eastAsia" w:ascii="仿宋" w:hAnsi="仿宋" w:eastAsia="仿宋" w:cs="仿宋"/>
          <w:color w:val="auto"/>
        </w:rPr>
      </w:pPr>
      <w:r>
        <w:rPr>
          <w:rFonts w:hint="eastAsia" w:ascii="仿宋" w:hAnsi="仿宋" w:eastAsia="仿宋" w:cs="仿宋"/>
          <w:color w:val="auto"/>
        </w:rPr>
        <w:t xml:space="preserve">时间：2026-0</w:t>
      </w:r>
      <w:r>
        <w:rPr>
          <w:rFonts w:hint="eastAsia" w:ascii="仿宋" w:hAnsi="仿宋" w:eastAsia="仿宋" w:cs="仿宋"/>
          <w:color w:val="auto"/>
          <w:lang w:val="en-US" w:eastAsia="zh-CN"/>
        </w:rPr>
        <w:t xml:space="preserve">8</w:t>
      </w:r>
      <w:r>
        <w:rPr>
          <w:rFonts w:hint="eastAsia" w:ascii="仿宋" w:hAnsi="仿宋" w:eastAsia="仿宋" w:cs="仿宋"/>
          <w:color w:val="auto"/>
        </w:rPr>
        <w:t xml:space="preserve">-</w:t>
      </w:r>
      <w:r>
        <w:rPr>
          <w:rFonts w:hint="eastAsia" w:ascii="仿宋" w:hAnsi="仿宋" w:eastAsia="仿宋" w:cs="仿宋"/>
          <w:color w:val="auto"/>
          <w:lang w:val="en-US" w:eastAsia="zh-CN"/>
        </w:rPr>
        <w:t xml:space="preserve">21</w:t>
      </w:r>
      <w:r>
        <w:rPr>
          <w:rFonts w:hint="eastAsia" w:ascii="仿宋" w:hAnsi="仿宋" w:eastAsia="仿宋" w:cs="仿宋"/>
          <w:color w:val="auto"/>
        </w:rPr>
        <w:t xml:space="preserve"> </w:t>
      </w:r>
      <w:r>
        <w:rPr>
          <w:rFonts w:hint="eastAsia" w:ascii="仿宋" w:hAnsi="仿宋" w:eastAsia="仿宋" w:cs="仿宋"/>
          <w:color w:val="auto"/>
          <w:lang w:val="en-US" w:eastAsia="zh-CN"/>
        </w:rPr>
        <w:t xml:space="preserve">09</w:t>
      </w:r>
      <w:r>
        <w:rPr>
          <w:rFonts w:hint="eastAsia" w:ascii="仿宋" w:hAnsi="仿宋" w:eastAsia="仿宋" w:cs="仿宋"/>
          <w:color w:val="auto"/>
        </w:rPr>
        <w:t xml:space="preserve">:30 （北京时间）</w:t>
      </w:r>
      <w:r/>
    </w:p>
    <w:p>
      <w:pPr>
        <w:ind w:firstLine="420"/>
        <w:spacing w:line="360" w:lineRule="auto"/>
        <w:rPr>
          <w:rFonts w:hint="eastAsia" w:ascii="仿宋" w:hAnsi="仿宋" w:eastAsia="仿宋" w:cs="仿宋"/>
          <w:color w:val="auto"/>
        </w:rPr>
      </w:pPr>
      <w:r>
        <w:rPr>
          <w:rFonts w:hint="eastAsia" w:ascii="仿宋" w:hAnsi="仿宋" w:eastAsia="仿宋" w:cs="仿宋"/>
          <w:color w:val="auto"/>
        </w:rPr>
        <w:t xml:space="preserve">地点：“苏采云”政府采购交易系统网上开标大厅 </w:t>
      </w:r>
      <w:r/>
    </w:p>
    <w:p>
      <w:pPr>
        <w:pStyle w:val="748"/>
        <w:spacing w:line="360" w:lineRule="auto"/>
        <w:rPr>
          <w:rFonts w:hint="eastAsia" w:ascii="仿宋" w:hAnsi="仿宋" w:eastAsia="仿宋" w:cs="仿宋"/>
          <w:b/>
          <w:color w:val="auto"/>
        </w:rPr>
      </w:pPr>
      <w:r>
        <w:rPr>
          <w:rFonts w:hint="eastAsia" w:ascii="仿宋" w:hAnsi="仿宋" w:eastAsia="仿宋" w:cs="仿宋"/>
          <w:b/>
          <w:color w:val="auto"/>
        </w:rPr>
        <w:t xml:space="preserve">六、公告期限</w:t>
      </w:r>
      <w:bookmarkEnd w:id="16"/>
      <w:r/>
      <w:bookmarkEnd w:id="17"/>
      <w:r/>
      <w:bookmarkEnd w:id="18"/>
      <w:r/>
      <w:bookmarkEnd w:id="19"/>
      <w:r/>
      <w:bookmarkStart w:id="149" w:name="_GoBack"/>
      <w:r/>
      <w:bookmarkEnd w:id="149"/>
      <w:r/>
      <w:r/>
    </w:p>
    <w:p>
      <w:pPr>
        <w:ind w:firstLine="420"/>
        <w:spacing w:line="360" w:lineRule="auto"/>
        <w:rPr>
          <w:rFonts w:hint="eastAsia" w:ascii="仿宋" w:hAnsi="仿宋" w:eastAsia="仿宋" w:cs="仿宋"/>
          <w:color w:val="auto"/>
        </w:rPr>
      </w:pPr>
      <w:r>
        <w:rPr>
          <w:rFonts w:hint="eastAsia" w:ascii="仿宋" w:hAnsi="仿宋" w:eastAsia="仿宋" w:cs="仿宋"/>
          <w:color w:val="auto"/>
        </w:rPr>
        <w:t xml:space="preserve">自本公告发布之日起3个工作日。</w:t>
      </w:r>
      <w:r/>
    </w:p>
    <w:p>
      <w:pPr>
        <w:pStyle w:val="748"/>
        <w:numPr>
          <w:ilvl w:val="0"/>
          <w:numId w:val="2"/>
        </w:numPr>
        <w:spacing w:line="360" w:lineRule="auto"/>
        <w:rPr>
          <w:rFonts w:hint="eastAsia" w:ascii="仿宋" w:hAnsi="仿宋" w:eastAsia="仿宋" w:cs="仿宋"/>
          <w:b/>
          <w:color w:val="auto"/>
        </w:rPr>
      </w:pPr>
      <w:r/>
      <w:bookmarkStart w:id="20" w:name="_Toc35393635"/>
      <w:r/>
      <w:bookmarkStart w:id="21" w:name="_Toc35393804"/>
      <w:r>
        <w:rPr>
          <w:rFonts w:hint="eastAsia" w:ascii="仿宋" w:hAnsi="仿宋" w:eastAsia="仿宋" w:cs="仿宋"/>
          <w:b/>
          <w:color w:val="auto"/>
        </w:rPr>
        <w:t xml:space="preserve">其他补充事宜</w:t>
      </w:r>
      <w:bookmarkEnd w:id="20"/>
      <w:r/>
      <w:bookmarkEnd w:id="21"/>
      <w:r/>
      <w:r/>
    </w:p>
    <w:p>
      <w:pPr>
        <w:ind w:firstLine="420"/>
        <w:spacing w:line="360" w:lineRule="auto"/>
        <w:rPr>
          <w:rFonts w:hint="eastAsia" w:ascii="仿宋" w:hAnsi="仿宋" w:eastAsia="仿宋" w:cs="仿宋"/>
          <w:color w:val="auto"/>
          <w:lang w:eastAsia="zh-CN"/>
        </w:rPr>
      </w:pPr>
      <w:r>
        <w:rPr>
          <w:rFonts w:hint="eastAsia" w:ascii="仿宋" w:hAnsi="仿宋" w:eastAsia="仿宋" w:cs="仿宋"/>
          <w:color w:val="auto"/>
        </w:rPr>
        <w:t xml:space="preserve">1.本次</w:t>
      </w:r>
      <w:r>
        <w:rPr>
          <w:rFonts w:hint="eastAsia" w:ascii="仿宋" w:hAnsi="仿宋" w:eastAsia="仿宋" w:cs="仿宋"/>
          <w:color w:val="auto"/>
          <w:lang w:val="en-US" w:eastAsia="zh-CN"/>
        </w:rPr>
        <w:t xml:space="preserve">磋商</w:t>
      </w:r>
      <w:r>
        <w:rPr>
          <w:rFonts w:hint="eastAsia" w:ascii="仿宋" w:hAnsi="仿宋" w:eastAsia="仿宋" w:cs="仿宋"/>
          <w:color w:val="auto"/>
        </w:rPr>
        <w:t xml:space="preserve">不收</w:t>
      </w:r>
      <w:r>
        <w:rPr>
          <w:rFonts w:hint="eastAsia" w:ascii="仿宋" w:hAnsi="仿宋" w:eastAsia="仿宋" w:cs="仿宋"/>
          <w:color w:val="auto"/>
          <w:lang w:eastAsia="zh-CN"/>
        </w:rPr>
        <w:t xml:space="preserve">取</w:t>
      </w:r>
      <w:r>
        <w:rPr>
          <w:rFonts w:hint="eastAsia" w:ascii="仿宋" w:hAnsi="仿宋" w:eastAsia="仿宋" w:cs="仿宋"/>
          <w:color w:val="auto"/>
          <w:lang w:val="en-US" w:eastAsia="zh-CN"/>
        </w:rPr>
        <w:t xml:space="preserve">磋商</w:t>
      </w:r>
      <w:r>
        <w:rPr>
          <w:rFonts w:hint="eastAsia" w:ascii="仿宋" w:hAnsi="仿宋" w:eastAsia="仿宋" w:cs="仿宋"/>
          <w:color w:val="auto"/>
          <w:lang w:eastAsia="zh-CN"/>
        </w:rPr>
        <w:t xml:space="preserve">保证金。</w:t>
      </w:r>
      <w:r/>
    </w:p>
    <w:p>
      <w:pPr>
        <w:ind w:firstLine="420"/>
        <w:spacing w:line="360" w:lineRule="auto"/>
        <w:rPr>
          <w:rFonts w:hint="eastAsia" w:ascii="仿宋" w:hAnsi="仿宋" w:eastAsia="仿宋" w:cs="仿宋"/>
          <w:color w:val="auto"/>
          <w:lang w:eastAsia="zh-CN"/>
        </w:rPr>
      </w:pPr>
      <w:r>
        <w:rPr>
          <w:rFonts w:hint="eastAsia" w:ascii="仿宋" w:hAnsi="仿宋" w:eastAsia="仿宋" w:cs="仿宋"/>
          <w:color w:val="auto"/>
          <w:lang w:eastAsia="zh-CN"/>
        </w:rPr>
        <w:t xml:space="preserve">2.</w:t>
      </w:r>
      <w:r>
        <w:rPr>
          <w:rFonts w:hint="eastAsia" w:ascii="仿宋" w:hAnsi="仿宋" w:eastAsia="仿宋" w:cs="仿宋"/>
          <w:color w:val="auto"/>
          <w:lang w:val="en-US" w:eastAsia="zh-CN"/>
        </w:rPr>
        <w:t xml:space="preserve">本项目不组织</w:t>
      </w:r>
      <w:r>
        <w:rPr>
          <w:rFonts w:hint="eastAsia" w:ascii="仿宋" w:hAnsi="仿宋" w:eastAsia="仿宋" w:cs="仿宋"/>
          <w:color w:val="auto"/>
          <w:lang w:eastAsia="zh-CN"/>
        </w:rPr>
        <w:t xml:space="preserve">勘察及答疑</w:t>
      </w:r>
      <w:r>
        <w:rPr>
          <w:rFonts w:hint="eastAsia" w:ascii="仿宋" w:hAnsi="仿宋" w:eastAsia="仿宋" w:cs="仿宋"/>
          <w:color w:val="auto"/>
          <w:lang w:val="en-US" w:eastAsia="zh-CN"/>
        </w:rPr>
        <w:t xml:space="preserve">，供应商如对采购需求有疑问，请咨询采购人或采购代理机构。 </w:t>
      </w:r>
      <w:r/>
    </w:p>
    <w:p>
      <w:pPr>
        <w:ind w:firstLine="420"/>
        <w:spacing w:line="360" w:lineRule="auto"/>
        <w:rPr>
          <w:rFonts w:hint="eastAsia" w:ascii="仿宋" w:hAnsi="仿宋" w:eastAsia="仿宋" w:cs="仿宋"/>
          <w:color w:val="auto"/>
        </w:rPr>
      </w:pPr>
      <w:r>
        <w:rPr>
          <w:rFonts w:hint="eastAsia" w:ascii="仿宋" w:hAnsi="仿宋" w:eastAsia="仿宋" w:cs="仿宋"/>
          <w:color w:val="auto"/>
          <w:lang w:val="en-US" w:eastAsia="zh-CN"/>
        </w:rPr>
        <w:t xml:space="preserve">3</w:t>
      </w:r>
      <w:r>
        <w:rPr>
          <w:rFonts w:hint="eastAsia" w:ascii="仿宋" w:hAnsi="仿宋" w:eastAsia="仿宋" w:cs="仿宋"/>
          <w:color w:val="auto"/>
          <w:lang w:eastAsia="zh-CN"/>
        </w:rPr>
        <w:t xml:space="preserve">.供应商通过苏采云系统参与政府采购项目（</w:t>
      </w:r>
      <w:r>
        <w:rPr>
          <w:rFonts w:hint="eastAsia" w:ascii="仿宋" w:hAnsi="仿宋" w:eastAsia="仿宋" w:cs="仿宋"/>
          <w:color w:val="auto"/>
          <w:lang w:val="en-US" w:eastAsia="zh-CN"/>
        </w:rPr>
        <w:t xml:space="preserve">苏采云系统登录页详见“江苏政府采购网”首页底部</w:t>
      </w:r>
      <w:r>
        <w:rPr>
          <w:rFonts w:hint="eastAsia" w:ascii="仿宋" w:hAnsi="仿宋" w:eastAsia="仿宋" w:cs="仿宋"/>
          <w:color w:val="auto"/>
          <w:lang w:eastAsia="zh-CN"/>
        </w:rPr>
        <w:t xml:space="preserve">），需要办理</w:t>
      </w:r>
      <w:r>
        <w:rPr>
          <w:rFonts w:hint="eastAsia" w:ascii="仿宋" w:hAnsi="仿宋" w:eastAsia="仿宋" w:cs="仿宋"/>
          <w:color w:val="auto"/>
          <w:lang w:val="en-US" w:eastAsia="zh-CN"/>
        </w:rPr>
        <w:t xml:space="preserve">江苏省政府采购数字证书及</w:t>
      </w:r>
      <w:r>
        <w:rPr>
          <w:rFonts w:hint="eastAsia" w:ascii="仿宋" w:hAnsi="仿宋" w:eastAsia="仿宋" w:cs="仿宋"/>
          <w:color w:val="auto"/>
          <w:lang w:eastAsia="zh-CN"/>
        </w:rPr>
        <w:t xml:space="preserve">电子签章（</w:t>
      </w:r>
      <w:r>
        <w:rPr>
          <w:rFonts w:hint="eastAsia" w:ascii="仿宋" w:hAnsi="仿宋" w:eastAsia="仿宋" w:cs="仿宋"/>
          <w:color w:val="auto"/>
          <w:lang w:val="en-US" w:eastAsia="zh-CN"/>
        </w:rPr>
        <w:t xml:space="preserve">详见苏采云系统登录页“CA办理指南”），进行苏采云系统注册并</w:t>
      </w:r>
      <w:r>
        <w:rPr>
          <w:rFonts w:hint="eastAsia" w:ascii="仿宋" w:hAnsi="仿宋" w:eastAsia="仿宋" w:cs="仿宋"/>
          <w:color w:val="auto"/>
          <w:lang w:eastAsia="zh-CN"/>
        </w:rPr>
        <w:t xml:space="preserve">制作上传电子</w:t>
      </w:r>
      <w:r>
        <w:rPr>
          <w:rFonts w:hint="eastAsia" w:ascii="仿宋" w:hAnsi="仿宋" w:eastAsia="仿宋" w:cs="仿宋"/>
          <w:color w:val="auto"/>
          <w:lang w:val="en-US" w:eastAsia="zh-CN"/>
        </w:rPr>
        <w:t xml:space="preserve">响应</w:t>
      </w:r>
      <w:r>
        <w:rPr>
          <w:rFonts w:hint="eastAsia" w:ascii="仿宋" w:hAnsi="仿宋" w:eastAsia="仿宋" w:cs="仿宋"/>
          <w:color w:val="auto"/>
          <w:lang w:eastAsia="zh-CN"/>
        </w:rPr>
        <w:t xml:space="preserve">文件（</w:t>
      </w:r>
      <w:r>
        <w:rPr>
          <w:rFonts w:hint="eastAsia" w:ascii="仿宋" w:hAnsi="仿宋" w:eastAsia="仿宋" w:cs="仿宋"/>
          <w:color w:val="auto"/>
          <w:lang w:val="en-US" w:eastAsia="zh-CN"/>
        </w:rPr>
        <w:t xml:space="preserve">具体操作指南详见“江苏政府采购网-办事指南-资料下载”）。</w:t>
      </w:r>
      <w:r/>
    </w:p>
    <w:p>
      <w:pPr>
        <w:ind w:firstLine="420"/>
        <w:spacing w:line="360" w:lineRule="auto"/>
        <w:rPr>
          <w:rFonts w:hint="eastAsia" w:ascii="仿宋" w:hAnsi="仿宋" w:eastAsia="仿宋" w:cs="仿宋"/>
          <w:color w:val="auto"/>
          <w:lang w:eastAsia="zh-CN"/>
        </w:rPr>
      </w:pPr>
      <w:r>
        <w:rPr>
          <w:rFonts w:hint="eastAsia" w:ascii="仿宋" w:hAnsi="仿宋" w:eastAsia="仿宋" w:cs="仿宋"/>
          <w:color w:val="auto"/>
          <w:lang w:val="en-US" w:eastAsia="zh-CN"/>
        </w:rPr>
        <w:t xml:space="preserve">4</w:t>
      </w:r>
      <w:r>
        <w:rPr>
          <w:rFonts w:hint="eastAsia" w:ascii="仿宋" w:hAnsi="仿宋" w:eastAsia="仿宋" w:cs="仿宋"/>
          <w:color w:val="auto"/>
          <w:lang w:eastAsia="zh-CN"/>
        </w:rPr>
        <w:t xml:space="preserve">.有关本次采购的事项若存在变动或修改，请及时关注“江苏政府采购网”（www.ccgp-jiangsu.gov.cn）更正公告。</w:t>
      </w:r>
      <w:r/>
    </w:p>
    <w:p>
      <w:pPr>
        <w:ind w:firstLine="420"/>
        <w:spacing w:line="360" w:lineRule="auto"/>
        <w:rPr>
          <w:rFonts w:hint="eastAsia" w:ascii="仿宋" w:hAnsi="仿宋" w:eastAsia="仿宋" w:cs="仿宋"/>
          <w:color w:val="auto"/>
        </w:rPr>
      </w:pPr>
      <w:r>
        <w:rPr>
          <w:rFonts w:hint="eastAsia" w:ascii="仿宋" w:hAnsi="仿宋" w:eastAsia="仿宋" w:cs="仿宋"/>
          <w:color w:val="auto"/>
          <w:lang w:val="en-US" w:eastAsia="zh-CN"/>
        </w:rPr>
        <w:t xml:space="preserve">5.</w:t>
      </w:r>
      <w:r>
        <w:rPr>
          <w:rFonts w:hint="eastAsia" w:ascii="仿宋" w:hAnsi="仿宋" w:eastAsia="仿宋" w:cs="仿宋"/>
          <w:color w:val="auto"/>
          <w:lang w:val="zh-CN"/>
        </w:rPr>
        <w:t xml:space="preserve">对采购方式、采购需求、供应商资格</w:t>
      </w:r>
      <w:r>
        <w:rPr>
          <w:rFonts w:hint="eastAsia" w:ascii="仿宋" w:hAnsi="仿宋" w:eastAsia="仿宋" w:cs="仿宋"/>
          <w:color w:val="auto"/>
          <w:lang w:val="en-US" w:eastAsia="zh-CN"/>
        </w:rPr>
        <w:t xml:space="preserve">要求</w:t>
      </w:r>
      <w:r>
        <w:rPr>
          <w:rFonts w:hint="eastAsia" w:ascii="仿宋" w:hAnsi="仿宋" w:eastAsia="仿宋" w:cs="仿宋"/>
          <w:color w:val="auto"/>
          <w:lang w:val="zh-CN"/>
        </w:rPr>
        <w:t xml:space="preserve">、评</w:t>
      </w:r>
      <w:r>
        <w:rPr>
          <w:rFonts w:hint="eastAsia" w:ascii="仿宋" w:hAnsi="仿宋" w:eastAsia="仿宋" w:cs="仿宋"/>
          <w:color w:val="auto"/>
          <w:lang w:val="en-US" w:eastAsia="zh-CN"/>
        </w:rPr>
        <w:t xml:space="preserve">审</w:t>
      </w:r>
      <w:r>
        <w:rPr>
          <w:rFonts w:hint="eastAsia" w:ascii="仿宋" w:hAnsi="仿宋" w:eastAsia="仿宋" w:cs="仿宋"/>
          <w:color w:val="auto"/>
          <w:lang w:val="zh-CN"/>
        </w:rPr>
        <w:t xml:space="preserve">方法和评</w:t>
      </w:r>
      <w:r>
        <w:rPr>
          <w:rFonts w:hint="eastAsia" w:ascii="仿宋" w:hAnsi="仿宋" w:eastAsia="仿宋" w:cs="仿宋"/>
          <w:color w:val="auto"/>
          <w:lang w:val="en-US" w:eastAsia="zh-CN"/>
        </w:rPr>
        <w:t xml:space="preserve">审</w:t>
      </w:r>
      <w:r>
        <w:rPr>
          <w:rFonts w:hint="eastAsia" w:ascii="仿宋" w:hAnsi="仿宋" w:eastAsia="仿宋" w:cs="仿宋"/>
          <w:color w:val="auto"/>
          <w:lang w:val="zh-CN"/>
        </w:rPr>
        <w:t xml:space="preserve">标准、合同文本的询问</w:t>
      </w:r>
      <w:r>
        <w:rPr>
          <w:rFonts w:hint="eastAsia" w:ascii="仿宋" w:hAnsi="仿宋" w:eastAsia="仿宋" w:cs="仿宋"/>
          <w:color w:val="auto"/>
          <w:lang w:val="en-US" w:eastAsia="zh-CN"/>
        </w:rPr>
        <w:t xml:space="preserve">或</w:t>
      </w:r>
      <w:r>
        <w:rPr>
          <w:rFonts w:hint="eastAsia" w:ascii="仿宋" w:hAnsi="仿宋" w:eastAsia="仿宋" w:cs="仿宋"/>
          <w:color w:val="auto"/>
          <w:lang w:val="zh-CN"/>
        </w:rPr>
        <w:t xml:space="preserve">质疑向采购人</w:t>
      </w:r>
      <w:r>
        <w:rPr>
          <w:rFonts w:hint="eastAsia" w:ascii="仿宋" w:hAnsi="仿宋" w:eastAsia="仿宋" w:cs="仿宋"/>
          <w:color w:val="auto"/>
          <w:lang w:val="en-US" w:eastAsia="zh-CN"/>
        </w:rPr>
        <w:t xml:space="preserve">代理机构</w:t>
      </w:r>
      <w:r>
        <w:rPr>
          <w:rFonts w:hint="eastAsia" w:ascii="仿宋" w:hAnsi="仿宋" w:eastAsia="仿宋" w:cs="仿宋"/>
          <w:color w:val="auto"/>
          <w:lang w:val="zh-CN"/>
        </w:rPr>
        <w:t xml:space="preserve">提出，由采购</w:t>
      </w:r>
      <w:r>
        <w:rPr>
          <w:rFonts w:hint="eastAsia" w:ascii="仿宋" w:hAnsi="仿宋" w:eastAsia="仿宋" w:cs="仿宋"/>
          <w:color w:val="auto"/>
          <w:lang w:val="en-US" w:eastAsia="zh-CN"/>
        </w:rPr>
        <w:t xml:space="preserve">代理机构</w:t>
      </w:r>
      <w:r>
        <w:rPr>
          <w:rFonts w:hint="eastAsia" w:ascii="仿宋" w:hAnsi="仿宋" w:eastAsia="仿宋" w:cs="仿宋"/>
          <w:color w:val="auto"/>
          <w:lang w:val="zh-CN"/>
        </w:rPr>
        <w:t xml:space="preserve">负责答复。</w:t>
      </w:r>
      <w:r/>
    </w:p>
    <w:p>
      <w:pPr>
        <w:pStyle w:val="748"/>
        <w:spacing w:line="360" w:lineRule="auto"/>
        <w:rPr>
          <w:rFonts w:hint="eastAsia" w:ascii="仿宋" w:hAnsi="仿宋" w:eastAsia="仿宋" w:cs="仿宋"/>
          <w:b/>
          <w:color w:val="auto"/>
        </w:rPr>
      </w:pPr>
      <w:r/>
      <w:bookmarkStart w:id="22" w:name="_Toc35393636"/>
      <w:r/>
      <w:bookmarkStart w:id="23" w:name="_Toc28359018"/>
      <w:r/>
      <w:bookmarkStart w:id="24" w:name="_Toc28359095"/>
      <w:r/>
      <w:bookmarkStart w:id="25" w:name="_Toc35393805"/>
      <w:r>
        <w:rPr>
          <w:rFonts w:hint="eastAsia" w:ascii="仿宋" w:hAnsi="仿宋" w:eastAsia="仿宋" w:cs="仿宋"/>
          <w:b/>
          <w:color w:val="auto"/>
        </w:rPr>
        <w:t xml:space="preserve">八、凡对本次采购提出询问，请按以下方式联系</w:t>
      </w:r>
      <w:bookmarkEnd w:id="22"/>
      <w:r/>
      <w:bookmarkEnd w:id="23"/>
      <w:r/>
      <w:bookmarkEnd w:id="24"/>
      <w:r/>
      <w:bookmarkEnd w:id="25"/>
      <w:r/>
      <w:bookmarkStart w:id="26" w:name="_Toc28359096"/>
      <w:r/>
      <w:bookmarkStart w:id="27" w:name="_Toc28359019"/>
      <w:r/>
      <w:bookmarkStart w:id="28" w:name="_Toc35393637"/>
      <w:r/>
      <w:bookmarkStart w:id="29" w:name="_Toc35393806"/>
      <w:r>
        <w:rPr>
          <w:rFonts w:hint="eastAsia" w:ascii="仿宋" w:hAnsi="仿宋" w:eastAsia="仿宋" w:cs="仿宋"/>
          <w:b/>
          <w:color w:val="auto"/>
        </w:rPr>
        <w:t xml:space="preserve">。</w:t>
      </w:r>
      <w:r/>
    </w:p>
    <w:p>
      <w:pPr>
        <w:ind w:firstLine="420"/>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1、采购人信息</w:t>
      </w:r>
      <w:bookmarkEnd w:id="26"/>
      <w:r/>
      <w:bookmarkEnd w:id="27"/>
      <w:r/>
      <w:bookmarkEnd w:id="28"/>
      <w:r/>
      <w:bookmarkEnd w:id="29"/>
      <w:r/>
      <w:bookmarkStart w:id="30" w:name="_Toc28359097"/>
      <w:r/>
      <w:bookmarkStart w:id="31" w:name="_Toc35393807"/>
      <w:r/>
      <w:bookmarkStart w:id="32" w:name="_Toc28359020"/>
      <w:r/>
      <w:bookmarkStart w:id="33" w:name="_Toc35393638"/>
      <w:r/>
      <w:r/>
    </w:p>
    <w:p>
      <w:pPr>
        <w:pStyle w:val="762"/>
        <w:ind w:firstLine="420"/>
        <w:spacing w:before="0" w:beforeAutospacing="0" w:after="0" w:afterAutospacing="0" w:line="360" w:lineRule="auto"/>
        <w:shd w:val="clear" w:color="auto" w:fill="ffffff"/>
        <w:rPr>
          <w:rFonts w:hint="eastAsia" w:ascii="仿宋" w:hAnsi="仿宋" w:eastAsia="仿宋" w:cs="仿宋"/>
          <w:color w:val="auto"/>
          <w:sz w:val="21"/>
          <w:szCs w:val="21"/>
          <w:shd w:val="clear" w:color="auto" w:fill="ffffff"/>
          <w:lang w:val="en-US" w:eastAsia="zh-CN" w:bidi="ar"/>
        </w:rPr>
      </w:pPr>
      <w:r>
        <w:rPr>
          <w:rFonts w:hint="eastAsia" w:ascii="仿宋" w:hAnsi="仿宋" w:eastAsia="仿宋" w:cs="仿宋"/>
          <w:color w:val="auto"/>
          <w:sz w:val="21"/>
          <w:szCs w:val="21"/>
          <w:shd w:val="clear" w:color="auto" w:fill="ffffff"/>
          <w:lang w:val="en-US" w:eastAsia="zh-CN" w:bidi="ar"/>
        </w:rPr>
        <w:t xml:space="preserve">单位名称：南京玄武外国语学校</w:t>
      </w:r>
      <w:r/>
    </w:p>
    <w:p>
      <w:pPr>
        <w:pStyle w:val="762"/>
        <w:ind w:firstLine="420"/>
        <w:spacing w:before="0" w:beforeAutospacing="0" w:after="0" w:afterAutospacing="0" w:line="360" w:lineRule="auto"/>
        <w:shd w:val="clear" w:color="auto" w:fill="ffffff"/>
        <w:rPr>
          <w:rFonts w:hint="eastAsia" w:ascii="仿宋" w:hAnsi="仿宋" w:eastAsia="仿宋" w:cs="仿宋"/>
          <w:color w:val="auto"/>
          <w:sz w:val="21"/>
          <w:szCs w:val="21"/>
          <w:shd w:val="clear" w:color="auto" w:fill="ffffff"/>
          <w:lang w:val="en-US" w:eastAsia="zh-CN" w:bidi="ar"/>
        </w:rPr>
      </w:pPr>
      <w:r>
        <w:rPr>
          <w:rFonts w:hint="eastAsia" w:ascii="仿宋" w:hAnsi="仿宋" w:eastAsia="仿宋" w:cs="仿宋"/>
          <w:color w:val="auto"/>
          <w:sz w:val="21"/>
          <w:szCs w:val="21"/>
          <w:shd w:val="clear" w:color="auto" w:fill="ffffff"/>
          <w:lang w:val="en-US" w:eastAsia="zh-CN" w:bidi="ar"/>
        </w:rPr>
        <w:t xml:space="preserve">单位地址：南京市玄武区珠江路653号</w:t>
      </w:r>
      <w:r/>
    </w:p>
    <w:p>
      <w:pPr>
        <w:pStyle w:val="762"/>
        <w:ind w:firstLine="420"/>
        <w:spacing w:before="0" w:beforeAutospacing="0" w:after="0" w:afterAutospacing="0" w:line="360" w:lineRule="auto"/>
        <w:shd w:val="clear" w:color="auto" w:fill="ffffff"/>
        <w:rPr>
          <w:rFonts w:hint="default" w:ascii="仿宋" w:hAnsi="仿宋" w:eastAsia="仿宋" w:cs="仿宋"/>
          <w:color w:val="auto"/>
          <w:sz w:val="21"/>
          <w:szCs w:val="21"/>
          <w:shd w:val="clear" w:color="auto" w:fill="ffffff"/>
          <w:lang w:val="en-US" w:eastAsia="zh-CN" w:bidi="ar"/>
        </w:rPr>
      </w:pPr>
      <w:r>
        <w:rPr>
          <w:rFonts w:hint="eastAsia" w:ascii="仿宋" w:hAnsi="仿宋" w:eastAsia="仿宋" w:cs="仿宋"/>
          <w:color w:val="auto"/>
          <w:sz w:val="21"/>
          <w:szCs w:val="21"/>
          <w:shd w:val="clear" w:color="auto" w:fill="ffffff"/>
          <w:lang w:val="en-US" w:eastAsia="zh-CN" w:bidi="ar"/>
        </w:rPr>
        <w:t xml:space="preserve">联系人：邓主任</w:t>
      </w:r>
      <w:r/>
    </w:p>
    <w:p>
      <w:pPr>
        <w:pStyle w:val="762"/>
        <w:ind w:firstLine="420"/>
        <w:spacing w:before="0" w:beforeAutospacing="0" w:after="0" w:afterAutospacing="0" w:line="360" w:lineRule="auto"/>
        <w:shd w:val="clear" w:color="auto" w:fill="ffffff"/>
        <w:rPr>
          <w:rFonts w:hint="default" w:ascii="仿宋" w:hAnsi="仿宋" w:eastAsia="仿宋" w:cs="仿宋"/>
          <w:color w:val="auto"/>
          <w:sz w:val="21"/>
          <w:szCs w:val="21"/>
          <w:shd w:val="clear" w:color="auto" w:fill="ffffff"/>
          <w:lang w:val="en-US" w:eastAsia="zh-CN" w:bidi="ar"/>
        </w:rPr>
      </w:pPr>
      <w:r>
        <w:rPr>
          <w:rFonts w:hint="eastAsia" w:ascii="仿宋" w:hAnsi="仿宋" w:eastAsia="仿宋" w:cs="仿宋"/>
          <w:color w:val="auto"/>
          <w:sz w:val="21"/>
          <w:szCs w:val="21"/>
          <w:shd w:val="clear" w:color="auto" w:fill="ffffff"/>
          <w:lang w:val="en-US" w:eastAsia="zh-CN" w:bidi="ar"/>
        </w:rPr>
        <w:t xml:space="preserve">联系电话：13851464187</w:t>
      </w:r>
      <w:r/>
    </w:p>
    <w:p>
      <w:pPr>
        <w:ind w:firstLine="420"/>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2、采购代理机构信息</w:t>
      </w:r>
      <w:bookmarkEnd w:id="1"/>
      <w:r/>
      <w:bookmarkEnd w:id="30"/>
      <w:r/>
      <w:bookmarkEnd w:id="31"/>
      <w:r/>
      <w:bookmarkEnd w:id="32"/>
      <w:r/>
      <w:bookmarkEnd w:id="33"/>
      <w:r/>
      <w:r/>
    </w:p>
    <w:p>
      <w:pPr>
        <w:pStyle w:val="762"/>
        <w:ind w:firstLine="420"/>
        <w:spacing w:before="0" w:beforeAutospacing="0" w:after="0" w:afterAutospacing="0" w:line="360" w:lineRule="auto"/>
        <w:shd w:val="clear" w:color="auto" w:fill="ffffff"/>
        <w:rPr>
          <w:rFonts w:hint="eastAsia" w:ascii="仿宋" w:hAnsi="仿宋" w:eastAsia="仿宋" w:cs="仿宋"/>
          <w:color w:val="auto"/>
          <w:sz w:val="21"/>
          <w:szCs w:val="21"/>
          <w:shd w:val="clear" w:color="auto" w:fill="ffffff"/>
          <w:lang w:val="en-US" w:eastAsia="zh-CN" w:bidi="ar"/>
        </w:rPr>
      </w:pPr>
      <w:r>
        <w:rPr>
          <w:rFonts w:hint="eastAsia" w:ascii="仿宋" w:hAnsi="仿宋" w:eastAsia="仿宋" w:cs="仿宋"/>
          <w:color w:val="auto"/>
          <w:sz w:val="21"/>
          <w:szCs w:val="21"/>
          <w:shd w:val="clear" w:color="auto" w:fill="ffffff"/>
          <w:lang w:val="en-US" w:eastAsia="zh-CN" w:bidi="ar"/>
        </w:rPr>
        <w:t xml:space="preserve">单位名称：江苏建发建设项目咨询有限公司</w:t>
      </w:r>
      <w:r/>
    </w:p>
    <w:p>
      <w:pPr>
        <w:pStyle w:val="762"/>
        <w:ind w:firstLine="420"/>
        <w:spacing w:before="0" w:beforeAutospacing="0" w:after="0" w:afterAutospacing="0" w:line="360" w:lineRule="auto"/>
        <w:shd w:val="clear" w:color="auto" w:fill="ffffff"/>
        <w:rPr>
          <w:rFonts w:hint="eastAsia" w:ascii="仿宋" w:hAnsi="仿宋" w:eastAsia="仿宋" w:cs="仿宋"/>
          <w:color w:val="auto"/>
          <w:sz w:val="21"/>
          <w:szCs w:val="21"/>
          <w:shd w:val="clear" w:color="auto" w:fill="ffffff"/>
          <w:lang w:val="en-US" w:eastAsia="zh-CN" w:bidi="ar"/>
        </w:rPr>
      </w:pPr>
      <w:r>
        <w:rPr>
          <w:rFonts w:hint="eastAsia" w:ascii="仿宋" w:hAnsi="仿宋" w:eastAsia="仿宋" w:cs="仿宋"/>
          <w:color w:val="auto"/>
          <w:sz w:val="21"/>
          <w:szCs w:val="21"/>
          <w:shd w:val="clear" w:color="auto" w:fill="ffffff"/>
          <w:lang w:val="en-US" w:eastAsia="zh-CN" w:bidi="ar"/>
        </w:rPr>
        <w:t xml:space="preserve">单位地址：南京市麒麟科技创新园康园路20号1幢401-414室</w:t>
      </w:r>
      <w:r/>
    </w:p>
    <w:p>
      <w:pPr>
        <w:pStyle w:val="762"/>
        <w:ind w:firstLine="420"/>
        <w:spacing w:before="0" w:beforeAutospacing="0" w:after="0" w:afterAutospacing="0" w:line="360" w:lineRule="auto"/>
        <w:shd w:val="clear" w:color="auto" w:fill="ffffff"/>
        <w:rPr>
          <w:rFonts w:hint="eastAsia" w:ascii="仿宋" w:hAnsi="仿宋" w:eastAsia="仿宋" w:cs="仿宋"/>
          <w:color w:val="auto"/>
          <w:sz w:val="21"/>
          <w:szCs w:val="21"/>
          <w:shd w:val="clear" w:color="auto" w:fill="ffffff"/>
          <w:lang w:val="en-US" w:eastAsia="zh-CN" w:bidi="ar"/>
        </w:rPr>
      </w:pPr>
      <w:r>
        <w:rPr>
          <w:rFonts w:hint="eastAsia" w:ascii="仿宋" w:hAnsi="仿宋" w:eastAsia="仿宋" w:cs="仿宋"/>
          <w:color w:val="auto"/>
          <w:sz w:val="21"/>
          <w:szCs w:val="21"/>
          <w:shd w:val="clear" w:color="auto" w:fill="ffffff"/>
          <w:lang w:val="en-US" w:eastAsia="zh-CN" w:bidi="ar"/>
        </w:rPr>
        <w:t xml:space="preserve">联系人：伏工</w:t>
      </w:r>
      <w:r/>
    </w:p>
    <w:p>
      <w:pPr>
        <w:pStyle w:val="762"/>
        <w:ind w:firstLine="420"/>
        <w:spacing w:before="0" w:beforeAutospacing="0" w:after="0" w:afterAutospacing="0" w:line="360" w:lineRule="auto"/>
        <w:shd w:val="clear" w:color="auto" w:fill="ffffff"/>
        <w:rPr>
          <w:rFonts w:hint="eastAsia" w:ascii="仿宋" w:hAnsi="仿宋" w:eastAsia="仿宋" w:cs="仿宋"/>
          <w:color w:val="auto"/>
          <w:sz w:val="21"/>
          <w:szCs w:val="21"/>
          <w:shd w:val="clear" w:color="auto" w:fill="ffffff"/>
          <w:lang w:val="en-US" w:eastAsia="zh-CN" w:bidi="ar"/>
        </w:rPr>
      </w:pPr>
      <w:r>
        <w:rPr>
          <w:rFonts w:hint="eastAsia" w:ascii="仿宋" w:hAnsi="仿宋" w:eastAsia="仿宋" w:cs="仿宋"/>
          <w:color w:val="auto"/>
          <w:sz w:val="21"/>
          <w:szCs w:val="21"/>
          <w:shd w:val="clear" w:color="auto" w:fill="ffffff"/>
          <w:lang w:val="en-US" w:eastAsia="zh-CN" w:bidi="ar"/>
        </w:rPr>
        <w:t xml:space="preserve">联系电话：15380980375</w:t>
      </w:r>
      <w:r/>
    </w:p>
    <w:p>
      <w:pPr>
        <w:pStyle w:val="762"/>
        <w:ind w:firstLine="420"/>
        <w:spacing w:before="0" w:beforeAutospacing="0" w:after="0" w:afterAutospacing="0" w:line="360" w:lineRule="auto"/>
        <w:shd w:val="clear" w:color="auto" w:fill="ffffff"/>
        <w:rPr>
          <w:rFonts w:hint="eastAsia" w:ascii="仿宋" w:hAnsi="仿宋" w:eastAsia="仿宋" w:cs="仿宋"/>
          <w:color w:val="auto"/>
          <w:sz w:val="21"/>
          <w:szCs w:val="21"/>
          <w:shd w:val="clear" w:color="auto" w:fill="ffffff"/>
          <w:lang w:val="en-US" w:eastAsia="zh-CN" w:bidi="ar"/>
        </w:rPr>
      </w:pPr>
      <w:r>
        <w:rPr>
          <w:rFonts w:hint="eastAsia" w:ascii="仿宋" w:hAnsi="仿宋" w:eastAsia="仿宋" w:cs="仿宋"/>
          <w:color w:val="auto"/>
          <w:sz w:val="21"/>
          <w:szCs w:val="21"/>
          <w:shd w:val="clear" w:color="auto" w:fill="ffffff"/>
          <w:lang w:val="en-US" w:eastAsia="zh-CN" w:bidi="ar"/>
        </w:rPr>
        <w:t xml:space="preserve">项目联系方式</w:t>
      </w:r>
      <w:r/>
    </w:p>
    <w:p>
      <w:pPr>
        <w:pStyle w:val="762"/>
        <w:ind w:firstLine="420"/>
        <w:spacing w:before="0" w:beforeAutospacing="0" w:after="0" w:afterAutospacing="0" w:line="360" w:lineRule="auto"/>
        <w:shd w:val="clear" w:color="auto" w:fill="ffffff"/>
        <w:rPr>
          <w:rFonts w:hint="eastAsia" w:ascii="仿宋" w:hAnsi="仿宋" w:eastAsia="仿宋" w:cs="仿宋"/>
          <w:color w:val="auto"/>
          <w:sz w:val="21"/>
          <w:szCs w:val="21"/>
          <w:shd w:val="clear" w:color="auto" w:fill="ffffff"/>
          <w:lang w:val="en-US" w:eastAsia="zh-CN" w:bidi="ar"/>
        </w:rPr>
      </w:pPr>
      <w:r>
        <w:rPr>
          <w:rFonts w:hint="eastAsia" w:ascii="仿宋" w:hAnsi="仿宋" w:eastAsia="仿宋" w:cs="仿宋"/>
          <w:color w:val="auto"/>
          <w:sz w:val="21"/>
          <w:szCs w:val="21"/>
          <w:shd w:val="clear" w:color="auto" w:fill="ffffff"/>
          <w:lang w:val="en-US" w:eastAsia="zh-CN" w:bidi="ar"/>
        </w:rPr>
        <w:t xml:space="preserve">项目联系人：伏工</w:t>
      </w:r>
      <w:r/>
    </w:p>
    <w:p>
      <w:pPr>
        <w:pStyle w:val="762"/>
        <w:ind w:firstLine="420"/>
        <w:spacing w:before="0" w:beforeAutospacing="0" w:after="0" w:afterAutospacing="0" w:line="360" w:lineRule="auto"/>
        <w:shd w:val="clear" w:color="auto" w:fill="ffffff"/>
        <w:rPr>
          <w:rFonts w:hint="eastAsia" w:ascii="仿宋" w:hAnsi="仿宋" w:eastAsia="仿宋" w:cs="仿宋"/>
          <w:color w:val="auto"/>
          <w:sz w:val="21"/>
          <w:szCs w:val="21"/>
          <w:shd w:val="clear" w:color="auto" w:fill="ffffff"/>
          <w:lang w:val="en-US" w:eastAsia="zh-CN" w:bidi="ar"/>
        </w:rPr>
      </w:pPr>
      <w:r>
        <w:rPr>
          <w:rFonts w:hint="eastAsia" w:ascii="仿宋" w:hAnsi="仿宋" w:eastAsia="仿宋" w:cs="仿宋"/>
          <w:color w:val="auto"/>
          <w:sz w:val="21"/>
          <w:szCs w:val="21"/>
          <w:shd w:val="clear" w:color="auto" w:fill="ffffff"/>
          <w:lang w:val="en-US" w:eastAsia="zh-CN" w:bidi="ar"/>
        </w:rPr>
        <w:t xml:space="preserve">电话：15380980375</w:t>
      </w:r>
      <w:r/>
    </w:p>
    <w:p>
      <w:pPr>
        <w:ind w:firstLine="420"/>
        <w:jc w:val="center"/>
        <w:spacing w:line="360" w:lineRule="auto"/>
        <w:rPr>
          <w:rFonts w:ascii="黑体" w:eastAsia="黑体"/>
          <w:color w:val="auto"/>
          <w:sz w:val="48"/>
          <w:szCs w:val="48"/>
          <w:lang w:val="zh-CN"/>
        </w:rPr>
        <w:sectPr>
          <w:footerReference w:type="default" r:id="rId14"/>
          <w:footnotePr/>
          <w:endnotePr/>
          <w:type w:val="nextPage"/>
          <w:pgSz w:w="11906" w:h="16838" w:orient="portrait"/>
          <w:pgMar w:top="1418" w:right="1418" w:bottom="1418" w:left="1418" w:header="851" w:footer="680" w:gutter="0"/>
          <w:pgNumType w:start="1"/>
          <w:cols w:num="1" w:sep="0" w:space="720" w:equalWidth="1"/>
          <w:docGrid w:linePitch="360"/>
        </w:sectPr>
      </w:pPr>
      <w:r>
        <w:rPr>
          <w:rFonts w:ascii="黑体" w:eastAsia="黑体"/>
          <w:color w:val="auto"/>
          <w:sz w:val="48"/>
          <w:szCs w:val="48"/>
          <w:lang w:val="zh-CN"/>
        </w:rPr>
      </w:r>
      <w:r/>
    </w:p>
    <w:p>
      <w:pPr>
        <w:jc w:val="center"/>
        <w:spacing w:line="360" w:lineRule="auto"/>
        <w:rPr>
          <w:rFonts w:hint="eastAsia" w:ascii="仿宋" w:hAnsi="仿宋" w:eastAsia="仿宋" w:cs="仿宋"/>
          <w:b/>
          <w:bCs/>
          <w:color w:val="auto"/>
          <w:sz w:val="36"/>
          <w:szCs w:val="36"/>
          <w:lang w:val="zh-CN"/>
        </w:rPr>
      </w:pPr>
      <w:r>
        <w:rPr>
          <w:rFonts w:hint="eastAsia" w:ascii="仿宋" w:hAnsi="仿宋" w:eastAsia="仿宋" w:cs="仿宋"/>
          <w:b/>
          <w:bCs/>
          <w:color w:val="auto"/>
          <w:sz w:val="36"/>
          <w:szCs w:val="36"/>
        </w:rPr>
        <w:t xml:space="preserve">第二章</w:t>
      </w:r>
      <w:r>
        <w:rPr>
          <w:rFonts w:hint="eastAsia" w:ascii="仿宋" w:hAnsi="仿宋" w:eastAsia="仿宋" w:cs="仿宋"/>
          <w:b/>
          <w:bCs/>
          <w:color w:val="auto"/>
          <w:sz w:val="36"/>
          <w:szCs w:val="36"/>
          <w:lang w:val="zh-CN"/>
        </w:rPr>
        <w:t xml:space="preserve">供应商须知</w:t>
      </w:r>
      <w:r/>
    </w:p>
    <w:p>
      <w:pPr>
        <w:pStyle w:val="971"/>
        <w:ind w:firstLine="465"/>
        <w:pageBreakBefore w:val="0"/>
        <w:spacing w:before="145" w:after="145" w:line="240" w:lineRule="auto"/>
        <w:widowControl w:val="off"/>
        <w:rPr>
          <w:rFonts w:hint="eastAsia" w:ascii="仿宋" w:hAnsi="仿宋" w:eastAsia="仿宋" w:cs="仿宋"/>
          <w:b w:val="0"/>
          <w:bCs w:val="0"/>
          <w:color w:val="auto"/>
          <w:sz w:val="21"/>
          <w:szCs w:val="21"/>
        </w:rPr>
      </w:pPr>
      <w:r/>
      <w:bookmarkStart w:id="34" w:name="_Toc16938519"/>
      <w:r/>
      <w:bookmarkStart w:id="35" w:name="_Toc20823275"/>
      <w:r/>
      <w:bookmarkStart w:id="36" w:name="_Toc120614214"/>
      <w:r/>
      <w:bookmarkStart w:id="37" w:name="_Toc513029203"/>
      <w:r>
        <w:rPr>
          <w:rFonts w:hint="eastAsia" w:ascii="仿宋" w:hAnsi="仿宋" w:eastAsia="仿宋" w:cs="仿宋"/>
          <w:b w:val="0"/>
          <w:bCs w:val="0"/>
          <w:color w:val="auto"/>
          <w:sz w:val="21"/>
          <w:szCs w:val="21"/>
        </w:rPr>
        <w:t xml:space="preserve">一、总则</w:t>
      </w:r>
      <w:bookmarkEnd w:id="34"/>
      <w:r/>
      <w:bookmarkEnd w:id="35"/>
      <w:r/>
      <w:bookmarkEnd w:id="36"/>
      <w:r/>
      <w:bookmarkEnd w:id="37"/>
      <w:r/>
      <w:r/>
    </w:p>
    <w:p>
      <w:pPr>
        <w:pStyle w:val="973"/>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38" w:name="_Hlt16619475"/>
      <w:r/>
      <w:bookmarkEnd w:id="38"/>
      <w:r/>
      <w:bookmarkStart w:id="39" w:name="_Toc458694821"/>
      <w:r/>
      <w:bookmarkStart w:id="40" w:name="_Toc20823276"/>
      <w:r/>
      <w:bookmarkStart w:id="41" w:name="_Toc513029204"/>
      <w:r/>
      <w:bookmarkStart w:id="42" w:name="_Toc16938520"/>
      <w:r>
        <w:rPr>
          <w:rFonts w:hint="eastAsia" w:ascii="仿宋" w:hAnsi="仿宋" w:eastAsia="仿宋" w:cs="仿宋"/>
          <w:b/>
          <w:bCs/>
          <w:color w:val="auto"/>
          <w:sz w:val="21"/>
          <w:szCs w:val="21"/>
          <w:lang w:val="en-US" w:eastAsia="zh-CN"/>
        </w:rPr>
        <w:t xml:space="preserve">1</w:t>
      </w:r>
      <w:bookmarkEnd w:id="39"/>
      <w:r>
        <w:rPr>
          <w:rFonts w:hint="eastAsia" w:ascii="仿宋" w:hAnsi="仿宋" w:eastAsia="仿宋" w:cs="仿宋"/>
          <w:b/>
          <w:bCs/>
          <w:color w:val="auto"/>
          <w:sz w:val="21"/>
          <w:szCs w:val="21"/>
          <w:lang w:val="en-US" w:eastAsia="zh-CN"/>
        </w:rPr>
        <w:t xml:space="preserve">.采购方式</w:t>
      </w:r>
      <w:bookmarkEnd w:id="40"/>
      <w:r/>
      <w:bookmarkEnd w:id="41"/>
      <w:r/>
      <w:bookmarkEnd w:id="42"/>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1.1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本次政府采购活动采取竞争性磋商(以下简称</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磋商</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)方式</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本文件仅适用于</w:t>
      </w:r>
      <w:r>
        <w:rPr>
          <w:rFonts w:hint="eastAsia" w:ascii="仿宋" w:hAnsi="仿宋" w:eastAsia="仿宋" w:cs="仿宋"/>
          <w:color w:val="auto"/>
          <w:sz w:val="21"/>
          <w:szCs w:val="21"/>
          <w:lang w:val="en-US" w:eastAsia="zh-CN"/>
        </w:rPr>
        <w:t xml:space="preserve">采购</w:t>
      </w:r>
      <w:r>
        <w:rPr>
          <w:rFonts w:hint="eastAsia" w:ascii="仿宋" w:hAnsi="仿宋" w:eastAsia="仿宋" w:cs="仿宋"/>
          <w:color w:val="auto"/>
          <w:sz w:val="21"/>
          <w:szCs w:val="21"/>
        </w:rPr>
        <w:t xml:space="preserve">公告中所述项目。</w:t>
      </w:r>
      <w:r/>
    </w:p>
    <w:p>
      <w:pPr>
        <w:pStyle w:val="973"/>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43" w:name="_Toc16938521"/>
      <w:r/>
      <w:bookmarkStart w:id="44" w:name="_Toc20823277"/>
      <w:r/>
      <w:bookmarkStart w:id="45" w:name="_Toc513029205"/>
      <w:r>
        <w:rPr>
          <w:rFonts w:hint="eastAsia" w:ascii="仿宋" w:hAnsi="仿宋" w:eastAsia="仿宋" w:cs="仿宋"/>
          <w:b/>
          <w:bCs/>
          <w:color w:val="auto"/>
          <w:sz w:val="21"/>
          <w:szCs w:val="21"/>
          <w:lang w:val="en-US" w:eastAsia="zh-CN"/>
        </w:rPr>
        <w:t xml:space="preserve">2.合格的</w:t>
      </w:r>
      <w:bookmarkEnd w:id="43"/>
      <w:r/>
      <w:bookmarkEnd w:id="44"/>
      <w:r/>
      <w:bookmarkEnd w:id="45"/>
      <w:r>
        <w:rPr>
          <w:rFonts w:hint="eastAsia" w:ascii="仿宋" w:hAnsi="仿宋" w:eastAsia="仿宋" w:cs="仿宋"/>
          <w:b/>
          <w:bCs/>
          <w:color w:val="auto"/>
          <w:sz w:val="21"/>
          <w:szCs w:val="21"/>
          <w:lang w:val="en-US" w:eastAsia="zh-CN"/>
        </w:rPr>
        <w:t xml:space="preserve">供应商</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2.1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满足</w:t>
      </w:r>
      <w:r>
        <w:rPr>
          <w:rFonts w:hint="eastAsia" w:ascii="仿宋" w:hAnsi="仿宋" w:eastAsia="仿宋" w:cs="仿宋"/>
          <w:color w:val="auto"/>
          <w:sz w:val="21"/>
          <w:szCs w:val="21"/>
          <w:lang w:val="en-US" w:eastAsia="zh-CN"/>
        </w:rPr>
        <w:t xml:space="preserve">采购</w:t>
      </w:r>
      <w:r>
        <w:rPr>
          <w:rFonts w:hint="eastAsia" w:ascii="仿宋" w:hAnsi="仿宋" w:eastAsia="仿宋" w:cs="仿宋"/>
          <w:color w:val="auto"/>
          <w:sz w:val="21"/>
          <w:szCs w:val="21"/>
        </w:rPr>
        <w:t xml:space="preserve">公告</w:t>
      </w:r>
      <w:r>
        <w:rPr>
          <w:rFonts w:hint="eastAsia" w:ascii="仿宋" w:hAnsi="仿宋" w:eastAsia="仿宋" w:cs="仿宋"/>
          <w:color w:val="auto"/>
          <w:sz w:val="21"/>
          <w:szCs w:val="21"/>
          <w:lang w:eastAsia="zh-CN"/>
        </w:rPr>
        <w:t xml:space="preserve">对</w:t>
      </w:r>
      <w:r>
        <w:rPr>
          <w:rFonts w:hint="eastAsia" w:ascii="仿宋" w:hAnsi="仿宋" w:eastAsia="仿宋" w:cs="仿宋"/>
          <w:color w:val="auto"/>
          <w:sz w:val="21"/>
          <w:szCs w:val="21"/>
        </w:rPr>
        <w:t xml:space="preserve">供应商资格要求。</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2.2 满足</w:t>
      </w:r>
      <w:r>
        <w:rPr>
          <w:rFonts w:hint="eastAsia" w:ascii="仿宋" w:hAnsi="仿宋" w:eastAsia="仿宋" w:cs="仿宋"/>
          <w:color w:val="auto"/>
          <w:sz w:val="21"/>
          <w:szCs w:val="21"/>
          <w:lang w:eastAsia="zh-CN"/>
        </w:rPr>
        <w:t xml:space="preserve">磋商</w:t>
      </w:r>
      <w:r>
        <w:rPr>
          <w:rFonts w:hint="eastAsia" w:ascii="仿宋" w:hAnsi="仿宋" w:eastAsia="仿宋" w:cs="仿宋"/>
          <w:color w:val="auto"/>
          <w:sz w:val="21"/>
          <w:szCs w:val="21"/>
        </w:rPr>
        <w:t xml:space="preserve">文件</w:t>
      </w:r>
      <w:r>
        <w:rPr>
          <w:rFonts w:hint="eastAsia" w:ascii="仿宋" w:hAnsi="仿宋" w:eastAsia="仿宋" w:cs="仿宋"/>
          <w:color w:val="auto"/>
          <w:sz w:val="21"/>
          <w:szCs w:val="21"/>
          <w:lang w:eastAsia="zh-CN"/>
        </w:rPr>
        <w:t xml:space="preserve">规定的</w:t>
      </w:r>
      <w:r>
        <w:rPr>
          <w:rFonts w:hint="eastAsia" w:ascii="仿宋" w:hAnsi="仿宋" w:eastAsia="仿宋" w:cs="仿宋"/>
          <w:color w:val="auto"/>
          <w:sz w:val="21"/>
          <w:szCs w:val="21"/>
        </w:rPr>
        <w:t xml:space="preserve">实质性要求。</w:t>
      </w:r>
      <w:r/>
    </w:p>
    <w:p>
      <w:pPr>
        <w:pStyle w:val="973"/>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46" w:name="_Toc16938522"/>
      <w:r/>
      <w:bookmarkStart w:id="47" w:name="_Toc20823278"/>
      <w:r/>
      <w:bookmarkStart w:id="48" w:name="_Toc513029206"/>
      <w:r>
        <w:rPr>
          <w:rFonts w:hint="eastAsia" w:ascii="仿宋" w:hAnsi="仿宋" w:eastAsia="仿宋" w:cs="仿宋"/>
          <w:b/>
          <w:bCs/>
          <w:color w:val="auto"/>
          <w:sz w:val="21"/>
          <w:szCs w:val="21"/>
          <w:lang w:val="en-US" w:eastAsia="zh-CN"/>
        </w:rPr>
        <w:t xml:space="preserve">3.适用法律</w:t>
      </w:r>
      <w:bookmarkEnd w:id="46"/>
      <w:r/>
      <w:bookmarkEnd w:id="47"/>
      <w:r/>
      <w:bookmarkEnd w:id="48"/>
      <w:r/>
      <w:r/>
    </w:p>
    <w:p>
      <w:pPr>
        <w:ind w:firstLine="42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3.1 本次</w:t>
      </w:r>
      <w:r>
        <w:rPr>
          <w:rFonts w:hint="eastAsia" w:ascii="仿宋" w:hAnsi="仿宋" w:eastAsia="仿宋" w:cs="仿宋"/>
          <w:color w:val="auto"/>
          <w:sz w:val="21"/>
          <w:szCs w:val="21"/>
          <w:lang w:val="en-US" w:eastAsia="zh-CN"/>
        </w:rPr>
        <w:t xml:space="preserve">采购</w:t>
      </w:r>
      <w:r>
        <w:rPr>
          <w:rFonts w:hint="eastAsia" w:ascii="仿宋" w:hAnsi="仿宋" w:eastAsia="仿宋" w:cs="仿宋"/>
          <w:color w:val="auto"/>
          <w:sz w:val="21"/>
          <w:szCs w:val="21"/>
        </w:rPr>
        <w:t xml:space="preserve">及由此产生的合同受中华人民共和国有关的法律法规制约和保护。</w:t>
      </w:r>
      <w:r/>
    </w:p>
    <w:p>
      <w:pPr>
        <w:pStyle w:val="973"/>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49" w:name="_Toc16938523"/>
      <w:r/>
      <w:bookmarkStart w:id="50" w:name="_Toc20823279"/>
      <w:r/>
      <w:bookmarkStart w:id="51" w:name="_Toc513029207"/>
      <w:r/>
      <w:bookmarkStart w:id="52" w:name="_Toc462564067"/>
      <w:r>
        <w:rPr>
          <w:rFonts w:hint="eastAsia" w:ascii="仿宋" w:hAnsi="仿宋" w:eastAsia="仿宋" w:cs="仿宋"/>
          <w:b/>
          <w:bCs/>
          <w:color w:val="auto"/>
          <w:sz w:val="21"/>
          <w:szCs w:val="21"/>
          <w:lang w:val="en-US" w:eastAsia="zh-CN"/>
        </w:rPr>
        <w:t xml:space="preserve">4.磋商费用</w:t>
      </w:r>
      <w:bookmarkEnd w:id="49"/>
      <w:r/>
      <w:bookmarkEnd w:id="50"/>
      <w:r/>
      <w:bookmarkEnd w:id="51"/>
      <w:r/>
      <w:bookmarkEnd w:id="52"/>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1"/>
          <w:szCs w:val="21"/>
        </w:rPr>
      </w:pPr>
      <w:r>
        <w:rPr>
          <w:rFonts w:hint="eastAsia" w:ascii="仿宋" w:hAnsi="仿宋" w:eastAsia="仿宋" w:cs="仿宋"/>
          <w:bCs/>
          <w:color w:val="auto"/>
          <w:sz w:val="21"/>
          <w:szCs w:val="21"/>
        </w:rPr>
        <w:t xml:space="preserve">4.1 供应商应承担所有与准备和参加磋商有关的费用，无论采购结果如何，代理人和采购人在任何情况下均无义务和责任承担这些费用。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1"/>
          <w:szCs w:val="21"/>
          <w:lang w:val="zh-CN"/>
        </w:rPr>
      </w:pPr>
      <w:r>
        <w:rPr>
          <w:rFonts w:hint="eastAsia" w:ascii="仿宋" w:hAnsi="仿宋" w:eastAsia="仿宋" w:cs="仿宋"/>
          <w:bCs/>
          <w:color w:val="auto"/>
          <w:sz w:val="21"/>
          <w:szCs w:val="21"/>
        </w:rPr>
        <w:t xml:space="preserve">4.2 </w:t>
      </w:r>
      <w:r>
        <w:rPr>
          <w:rFonts w:hint="eastAsia" w:ascii="仿宋" w:hAnsi="仿宋" w:eastAsia="仿宋" w:cs="仿宋"/>
          <w:bCs/>
          <w:color w:val="auto"/>
          <w:sz w:val="21"/>
          <w:szCs w:val="21"/>
          <w:lang w:val="zh-CN"/>
        </w:rPr>
        <w:t xml:space="preserve">代理费</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1"/>
          <w:szCs w:val="21"/>
          <w:lang w:val="zh-CN"/>
        </w:rPr>
      </w:pPr>
      <w:r>
        <w:rPr>
          <w:rFonts w:hint="eastAsia" w:ascii="仿宋" w:hAnsi="仿宋" w:eastAsia="仿宋" w:cs="仿宋"/>
          <w:bCs/>
          <w:color w:val="auto"/>
          <w:sz w:val="21"/>
          <w:szCs w:val="21"/>
        </w:rPr>
        <w:t xml:space="preserve">4.2.1 </w:t>
      </w:r>
      <w:r>
        <w:rPr>
          <w:rFonts w:hint="eastAsia" w:ascii="仿宋" w:hAnsi="仿宋" w:eastAsia="仿宋" w:cs="仿宋"/>
          <w:bCs/>
          <w:color w:val="auto"/>
          <w:sz w:val="21"/>
          <w:szCs w:val="21"/>
          <w:lang w:val="zh-CN"/>
        </w:rPr>
        <w:t xml:space="preserve">本项目代理费由中标（成交）供应商支付，采购人不另行支付。</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1"/>
          <w:szCs w:val="21"/>
          <w:lang w:val="zh-CN"/>
        </w:rPr>
      </w:pPr>
      <w:r>
        <w:rPr>
          <w:rFonts w:hint="eastAsia" w:ascii="仿宋" w:hAnsi="仿宋" w:eastAsia="仿宋" w:cs="仿宋"/>
          <w:bCs/>
          <w:color w:val="auto"/>
          <w:sz w:val="21"/>
          <w:szCs w:val="21"/>
        </w:rPr>
        <w:t xml:space="preserve">4.2.</w:t>
      </w:r>
      <w:r>
        <w:rPr>
          <w:rFonts w:hint="eastAsia" w:ascii="仿宋" w:hAnsi="仿宋" w:eastAsia="仿宋" w:cs="仿宋"/>
          <w:bCs/>
          <w:color w:val="auto"/>
          <w:sz w:val="21"/>
          <w:szCs w:val="21"/>
          <w:lang w:val="zh-CN"/>
        </w:rPr>
        <w:t xml:space="preserve">2</w:t>
      </w:r>
      <w:r>
        <w:rPr>
          <w:rFonts w:hint="eastAsia" w:ascii="仿宋" w:hAnsi="仿宋" w:eastAsia="仿宋" w:cs="仿宋"/>
          <w:bCs/>
          <w:color w:val="auto"/>
          <w:sz w:val="21"/>
          <w:szCs w:val="21"/>
        </w:rPr>
        <w:t xml:space="preserve"> </w:t>
      </w:r>
      <w:r>
        <w:rPr>
          <w:rFonts w:hint="eastAsia" w:ascii="仿宋" w:hAnsi="仿宋" w:eastAsia="仿宋" w:cs="仿宋"/>
          <w:bCs/>
          <w:color w:val="auto"/>
          <w:sz w:val="21"/>
          <w:szCs w:val="21"/>
          <w:lang w:val="zh-CN"/>
        </w:rPr>
        <w:t xml:space="preserve">供应商在投标（响应）报价时，应充分考虑并包含本项目代理费，其投标（响应）报价视为已包含该费用（供应商投标时自行考虑税差）。</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1"/>
          <w:szCs w:val="21"/>
          <w:lang w:val="zh-CN"/>
        </w:rPr>
      </w:pPr>
      <w:r>
        <w:rPr>
          <w:rFonts w:hint="eastAsia" w:ascii="仿宋" w:hAnsi="仿宋" w:eastAsia="仿宋" w:cs="仿宋"/>
          <w:bCs/>
          <w:color w:val="auto"/>
          <w:sz w:val="21"/>
          <w:szCs w:val="21"/>
        </w:rPr>
        <w:t xml:space="preserve">4.2.</w:t>
      </w:r>
      <w:r>
        <w:rPr>
          <w:rFonts w:hint="eastAsia" w:ascii="仿宋" w:hAnsi="仿宋" w:eastAsia="仿宋" w:cs="仿宋"/>
          <w:bCs/>
          <w:color w:val="auto"/>
          <w:sz w:val="21"/>
          <w:szCs w:val="21"/>
          <w:lang w:val="zh-CN"/>
        </w:rPr>
        <w:t xml:space="preserve">3</w:t>
      </w:r>
      <w:r>
        <w:rPr>
          <w:rFonts w:hint="eastAsia" w:ascii="仿宋" w:hAnsi="仿宋" w:eastAsia="仿宋" w:cs="仿宋"/>
          <w:bCs/>
          <w:color w:val="auto"/>
          <w:sz w:val="21"/>
          <w:szCs w:val="21"/>
        </w:rPr>
        <w:t xml:space="preserve"> </w:t>
      </w:r>
      <w:r>
        <w:rPr>
          <w:rFonts w:hint="eastAsia" w:ascii="仿宋" w:hAnsi="仿宋" w:eastAsia="仿宋" w:cs="仿宋"/>
          <w:bCs/>
          <w:color w:val="auto"/>
          <w:sz w:val="21"/>
          <w:szCs w:val="21"/>
          <w:lang w:val="zh-CN"/>
        </w:rPr>
        <w:t xml:space="preserve">支付原因：为优化项目预算执行、简化资金支付流程、提高采购效率，经采购人统筹安排，本项目代理费由中标（成交）供应商计入投标报价中，</w:t>
      </w:r>
      <w:r>
        <w:rPr>
          <w:rFonts w:hint="eastAsia" w:ascii="仿宋" w:hAnsi="仿宋" w:eastAsia="仿宋" w:cs="仿宋"/>
          <w:bCs/>
          <w:color w:val="auto"/>
          <w:sz w:val="21"/>
          <w:szCs w:val="21"/>
        </w:rPr>
        <w:t xml:space="preserve">同时采购预算已统筹考虑该项费用。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1"/>
          <w:szCs w:val="21"/>
          <w:lang w:val="zh-CN"/>
        </w:rPr>
      </w:pPr>
      <w:r>
        <w:rPr>
          <w:rFonts w:hint="eastAsia" w:ascii="仿宋" w:hAnsi="仿宋" w:eastAsia="仿宋" w:cs="仿宋"/>
          <w:bCs/>
          <w:color w:val="auto"/>
          <w:sz w:val="21"/>
          <w:szCs w:val="21"/>
        </w:rPr>
        <w:t xml:space="preserve">4.2.</w:t>
      </w:r>
      <w:r>
        <w:rPr>
          <w:rFonts w:hint="eastAsia" w:ascii="仿宋" w:hAnsi="仿宋" w:eastAsia="仿宋" w:cs="仿宋"/>
          <w:bCs/>
          <w:color w:val="auto"/>
          <w:sz w:val="21"/>
          <w:szCs w:val="21"/>
          <w:lang w:val="zh-CN"/>
        </w:rPr>
        <w:t xml:space="preserve">4</w:t>
      </w:r>
      <w:r>
        <w:rPr>
          <w:rFonts w:hint="eastAsia" w:ascii="仿宋" w:hAnsi="仿宋" w:eastAsia="仿宋" w:cs="仿宋"/>
          <w:bCs/>
          <w:color w:val="auto"/>
          <w:sz w:val="21"/>
          <w:szCs w:val="21"/>
        </w:rPr>
        <w:t xml:space="preserve"> </w:t>
      </w:r>
      <w:r>
        <w:rPr>
          <w:rFonts w:hint="eastAsia" w:ascii="仿宋" w:hAnsi="仿宋" w:eastAsia="仿宋" w:cs="仿宋"/>
          <w:bCs/>
          <w:color w:val="auto"/>
          <w:sz w:val="21"/>
          <w:szCs w:val="21"/>
          <w:lang w:val="zh-CN"/>
        </w:rPr>
        <w:t xml:space="preserve">支付方式：中标（成交）供应商在领取中标（成交）通知书前，一次性向采购代理机构足额支付代理费，由采购代理机构向其开具合法有效票据。</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1"/>
          <w:szCs w:val="21"/>
          <w:lang w:val="zh-CN"/>
        </w:rPr>
      </w:pPr>
      <w:r>
        <w:rPr>
          <w:rFonts w:hint="eastAsia" w:ascii="仿宋" w:hAnsi="仿宋" w:eastAsia="仿宋" w:cs="仿宋"/>
          <w:bCs/>
          <w:color w:val="auto"/>
          <w:sz w:val="21"/>
          <w:szCs w:val="21"/>
        </w:rPr>
        <w:t xml:space="preserve">4.2.</w:t>
      </w:r>
      <w:r>
        <w:rPr>
          <w:rFonts w:hint="eastAsia" w:ascii="仿宋" w:hAnsi="仿宋" w:eastAsia="仿宋" w:cs="仿宋"/>
          <w:bCs/>
          <w:color w:val="auto"/>
          <w:sz w:val="21"/>
          <w:szCs w:val="21"/>
          <w:lang w:val="zh-CN"/>
        </w:rPr>
        <w:t xml:space="preserve">5</w:t>
      </w:r>
      <w:r>
        <w:rPr>
          <w:rFonts w:hint="eastAsia" w:ascii="仿宋" w:hAnsi="仿宋" w:eastAsia="仿宋" w:cs="仿宋"/>
          <w:bCs/>
          <w:color w:val="auto"/>
          <w:sz w:val="21"/>
          <w:szCs w:val="21"/>
        </w:rPr>
        <w:t xml:space="preserve"> </w:t>
      </w:r>
      <w:r>
        <w:rPr>
          <w:rFonts w:hint="eastAsia" w:ascii="仿宋" w:hAnsi="仿宋" w:eastAsia="仿宋" w:cs="仿宋"/>
          <w:bCs/>
          <w:color w:val="auto"/>
          <w:sz w:val="21"/>
          <w:szCs w:val="21"/>
          <w:lang w:val="zh-CN"/>
        </w:rPr>
        <w:t xml:space="preserve">计费标准及确立依据：</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1"/>
          <w:szCs w:val="21"/>
          <w:lang w:val="zh-CN"/>
        </w:rPr>
      </w:pPr>
      <w:r>
        <w:rPr>
          <w:rFonts w:hint="eastAsia" w:ascii="仿宋" w:hAnsi="仿宋" w:eastAsia="仿宋" w:cs="仿宋"/>
          <w:bCs/>
          <w:color w:val="auto"/>
          <w:sz w:val="21"/>
          <w:szCs w:val="21"/>
          <w:lang w:val="zh-CN"/>
        </w:rPr>
        <w:t xml:space="preserve">（1）计费基数：本</w:t>
      </w:r>
      <w:r>
        <w:rPr>
          <w:rFonts w:hint="eastAsia" w:ascii="仿宋" w:hAnsi="仿宋" w:eastAsia="仿宋" w:cs="仿宋"/>
          <w:bCs/>
          <w:color w:val="auto"/>
          <w:sz w:val="21"/>
          <w:szCs w:val="21"/>
        </w:rPr>
        <w:t xml:space="preserve">项目</w:t>
      </w:r>
      <w:r>
        <w:rPr>
          <w:rFonts w:hint="eastAsia" w:ascii="仿宋" w:hAnsi="仿宋" w:eastAsia="仿宋" w:cs="仿宋"/>
          <w:bCs/>
          <w:color w:val="auto"/>
          <w:sz w:val="21"/>
          <w:szCs w:val="21"/>
          <w:lang w:val="zh-CN"/>
        </w:rPr>
        <w:t xml:space="preserve">招标代理费计算基数以中标（成交）金额为计费基数。</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1"/>
          <w:szCs w:val="21"/>
          <w:lang w:val="zh-CN"/>
        </w:rPr>
      </w:pPr>
      <w:r>
        <w:rPr>
          <w:rFonts w:hint="eastAsia" w:ascii="仿宋" w:hAnsi="仿宋" w:eastAsia="仿宋" w:cs="仿宋"/>
          <w:bCs/>
          <w:color w:val="auto"/>
          <w:sz w:val="21"/>
          <w:szCs w:val="21"/>
          <w:lang w:val="zh-CN"/>
        </w:rPr>
        <w:t xml:space="preserve">（2）收费标准：按“</w:t>
      </w:r>
      <w:r>
        <w:rPr>
          <w:rFonts w:hint="eastAsia" w:ascii="仿宋" w:hAnsi="仿宋" w:eastAsia="仿宋" w:cs="仿宋"/>
          <w:bCs/>
          <w:color w:val="auto"/>
          <w:sz w:val="21"/>
          <w:szCs w:val="21"/>
        </w:rPr>
        <w:t xml:space="preserve">苏招协</w:t>
      </w:r>
      <w:r>
        <w:rPr>
          <w:rFonts w:hint="eastAsia" w:ascii="仿宋" w:hAnsi="仿宋" w:eastAsia="仿宋" w:cs="仿宋"/>
          <w:bCs/>
          <w:color w:val="auto"/>
          <w:sz w:val="21"/>
          <w:szCs w:val="21"/>
          <w:lang w:val="zh-CN"/>
        </w:rPr>
        <w:t xml:space="preserve">（20</w:t>
      </w:r>
      <w:r>
        <w:rPr>
          <w:rFonts w:hint="eastAsia" w:ascii="仿宋" w:hAnsi="仿宋" w:eastAsia="仿宋" w:cs="仿宋"/>
          <w:bCs/>
          <w:color w:val="auto"/>
          <w:sz w:val="21"/>
          <w:szCs w:val="21"/>
        </w:rPr>
        <w:t xml:space="preserve">22</w:t>
      </w:r>
      <w:r>
        <w:rPr>
          <w:rFonts w:hint="eastAsia" w:ascii="仿宋" w:hAnsi="仿宋" w:eastAsia="仿宋" w:cs="仿宋"/>
          <w:bCs/>
          <w:color w:val="auto"/>
          <w:sz w:val="21"/>
          <w:szCs w:val="21"/>
          <w:lang w:val="zh-CN"/>
        </w:rPr>
        <w:t xml:space="preserve">）</w:t>
      </w:r>
      <w:r>
        <w:rPr>
          <w:rFonts w:hint="eastAsia" w:ascii="仿宋" w:hAnsi="仿宋" w:eastAsia="仿宋" w:cs="仿宋"/>
          <w:bCs/>
          <w:color w:val="auto"/>
          <w:sz w:val="21"/>
          <w:szCs w:val="21"/>
        </w:rPr>
        <w:t xml:space="preserve">002</w:t>
      </w:r>
      <w:r>
        <w:rPr>
          <w:rFonts w:hint="eastAsia" w:ascii="仿宋" w:hAnsi="仿宋" w:eastAsia="仿宋" w:cs="仿宋"/>
          <w:bCs/>
          <w:color w:val="auto"/>
          <w:sz w:val="21"/>
          <w:szCs w:val="21"/>
          <w:lang w:val="zh-CN"/>
        </w:rPr>
        <w:t xml:space="preserve">号文件”收费标准的</w:t>
      </w:r>
      <w:r>
        <w:rPr>
          <w:rFonts w:hint="eastAsia" w:ascii="仿宋" w:hAnsi="仿宋" w:eastAsia="仿宋" w:cs="仿宋"/>
          <w:bCs/>
          <w:color w:val="auto"/>
          <w:sz w:val="21"/>
          <w:szCs w:val="21"/>
        </w:rPr>
        <w:t xml:space="preserve">65</w:t>
      </w:r>
      <w:r>
        <w:rPr>
          <w:rFonts w:hint="eastAsia" w:ascii="仿宋" w:hAnsi="仿宋" w:eastAsia="仿宋" w:cs="仿宋"/>
          <w:bCs/>
          <w:color w:val="auto"/>
          <w:sz w:val="21"/>
          <w:szCs w:val="21"/>
          <w:lang w:val="zh-CN"/>
        </w:rPr>
        <w:t xml:space="preserve">%计取。</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1"/>
          <w:szCs w:val="21"/>
          <w:lang w:val="zh-CN"/>
        </w:rPr>
      </w:pPr>
      <w:r>
        <w:rPr>
          <w:rFonts w:hint="eastAsia" w:ascii="仿宋" w:hAnsi="仿宋" w:eastAsia="仿宋" w:cs="仿宋"/>
          <w:bCs/>
          <w:color w:val="auto"/>
          <w:sz w:val="21"/>
          <w:szCs w:val="21"/>
          <w:lang w:val="zh-CN"/>
        </w:rPr>
        <w:t xml:space="preserve">（3）确立依据：参照</w:t>
      </w:r>
      <w:r>
        <w:rPr>
          <w:rFonts w:hint="eastAsia" w:ascii="仿宋" w:hAnsi="仿宋" w:eastAsia="仿宋" w:cs="仿宋"/>
          <w:bCs/>
          <w:color w:val="auto"/>
          <w:sz w:val="21"/>
          <w:szCs w:val="21"/>
        </w:rPr>
        <w:t xml:space="preserve">苏招协</w:t>
      </w:r>
      <w:r>
        <w:rPr>
          <w:rFonts w:hint="eastAsia" w:ascii="仿宋" w:hAnsi="仿宋" w:eastAsia="仿宋" w:cs="仿宋"/>
          <w:bCs/>
          <w:color w:val="auto"/>
          <w:sz w:val="21"/>
          <w:szCs w:val="21"/>
          <w:lang w:val="zh-CN"/>
        </w:rPr>
        <w:t xml:space="preserve">（20</w:t>
      </w:r>
      <w:r>
        <w:rPr>
          <w:rFonts w:hint="eastAsia" w:ascii="仿宋" w:hAnsi="仿宋" w:eastAsia="仿宋" w:cs="仿宋"/>
          <w:bCs/>
          <w:color w:val="auto"/>
          <w:sz w:val="21"/>
          <w:szCs w:val="21"/>
        </w:rPr>
        <w:t xml:space="preserve">22</w:t>
      </w:r>
      <w:r>
        <w:rPr>
          <w:rFonts w:hint="eastAsia" w:ascii="仿宋" w:hAnsi="仿宋" w:eastAsia="仿宋" w:cs="仿宋"/>
          <w:bCs/>
          <w:color w:val="auto"/>
          <w:sz w:val="21"/>
          <w:szCs w:val="21"/>
          <w:lang w:val="zh-CN"/>
        </w:rPr>
        <w:t xml:space="preserve">）</w:t>
      </w:r>
      <w:r>
        <w:rPr>
          <w:rFonts w:hint="eastAsia" w:ascii="仿宋" w:hAnsi="仿宋" w:eastAsia="仿宋" w:cs="仿宋"/>
          <w:bCs/>
          <w:color w:val="auto"/>
          <w:sz w:val="21"/>
          <w:szCs w:val="21"/>
        </w:rPr>
        <w:t xml:space="preserve">002</w:t>
      </w:r>
      <w:r>
        <w:rPr>
          <w:rFonts w:hint="eastAsia" w:ascii="仿宋" w:hAnsi="仿宋" w:eastAsia="仿宋" w:cs="仿宋"/>
          <w:bCs/>
          <w:color w:val="auto"/>
          <w:sz w:val="21"/>
          <w:szCs w:val="21"/>
          <w:lang w:val="zh-CN"/>
        </w:rPr>
        <w:t xml:space="preserve">号文件文件收费标准。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1"/>
          <w:szCs w:val="21"/>
          <w:lang w:val="zh-CN"/>
        </w:rPr>
      </w:pPr>
      <w:r>
        <w:rPr>
          <w:rFonts w:hint="eastAsia" w:ascii="仿宋" w:hAnsi="仿宋" w:eastAsia="仿宋" w:cs="仿宋"/>
          <w:bCs/>
          <w:color w:val="auto"/>
          <w:sz w:val="21"/>
          <w:szCs w:val="21"/>
          <w:lang w:val="zh-CN"/>
        </w:rPr>
        <w:t xml:space="preserve">（</w:t>
      </w:r>
      <w:r>
        <w:rPr>
          <w:rFonts w:hint="eastAsia" w:ascii="仿宋" w:hAnsi="仿宋" w:eastAsia="仿宋" w:cs="仿宋"/>
          <w:bCs/>
          <w:color w:val="auto"/>
          <w:sz w:val="21"/>
          <w:szCs w:val="21"/>
        </w:rPr>
        <w:t xml:space="preserve">4</w:t>
      </w:r>
      <w:r>
        <w:rPr>
          <w:rFonts w:hint="eastAsia" w:ascii="仿宋" w:hAnsi="仿宋" w:eastAsia="仿宋" w:cs="仿宋"/>
          <w:bCs/>
          <w:color w:val="auto"/>
          <w:sz w:val="21"/>
          <w:szCs w:val="21"/>
          <w:lang w:val="zh-CN"/>
        </w:rPr>
        <w:t xml:space="preserve">）</w:t>
      </w:r>
      <w:r>
        <w:rPr>
          <w:rFonts w:hint="eastAsia" w:ascii="仿宋" w:hAnsi="仿宋" w:eastAsia="仿宋" w:cs="仿宋"/>
          <w:bCs/>
          <w:color w:val="auto"/>
          <w:sz w:val="21"/>
          <w:szCs w:val="21"/>
        </w:rPr>
        <w:t xml:space="preserve">以上所有费用，</w:t>
      </w:r>
      <w:r>
        <w:rPr>
          <w:rFonts w:hint="eastAsia" w:ascii="仿宋" w:hAnsi="仿宋" w:eastAsia="仿宋" w:cs="仿宋"/>
          <w:bCs/>
          <w:color w:val="auto"/>
          <w:sz w:val="21"/>
          <w:szCs w:val="21"/>
          <w:lang w:val="zh-CN"/>
        </w:rPr>
        <w:t xml:space="preserve">请供应商予以关注并核算摊销到总报价中,无需在报价表中单列。</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1"/>
          <w:szCs w:val="21"/>
          <w:lang w:val="zh-CN"/>
        </w:rPr>
      </w:pPr>
      <w:r>
        <w:rPr>
          <w:rFonts w:hint="eastAsia" w:ascii="仿宋" w:hAnsi="仿宋" w:eastAsia="仿宋" w:cs="仿宋"/>
          <w:bCs/>
          <w:color w:val="auto"/>
          <w:sz w:val="21"/>
          <w:szCs w:val="21"/>
        </w:rPr>
        <w:t xml:space="preserve">4.2.6 收款</w:t>
      </w:r>
      <w:r>
        <w:rPr>
          <w:rFonts w:hint="eastAsia" w:ascii="仿宋" w:hAnsi="仿宋" w:eastAsia="仿宋" w:cs="仿宋"/>
          <w:bCs/>
          <w:color w:val="auto"/>
          <w:sz w:val="21"/>
          <w:szCs w:val="21"/>
          <w:lang w:val="zh-CN"/>
        </w:rPr>
        <w:t xml:space="preserve">账户如下：</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1"/>
          <w:szCs w:val="21"/>
          <w:lang w:val="zh-CN"/>
        </w:rPr>
      </w:pPr>
      <w:r>
        <w:rPr>
          <w:rFonts w:hint="eastAsia" w:ascii="仿宋" w:hAnsi="仿宋" w:eastAsia="仿宋" w:cs="仿宋"/>
          <w:bCs/>
          <w:color w:val="auto"/>
          <w:sz w:val="21"/>
          <w:szCs w:val="21"/>
          <w:lang w:val="zh-CN"/>
        </w:rPr>
        <w:t xml:space="preserve">代理费汇款单位：江苏建发建设项目咨询有限公司</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1"/>
          <w:szCs w:val="21"/>
          <w:lang w:val="zh-CN"/>
        </w:rPr>
      </w:pPr>
      <w:r>
        <w:rPr>
          <w:rFonts w:hint="eastAsia" w:ascii="仿宋" w:hAnsi="仿宋" w:eastAsia="仿宋" w:cs="仿宋"/>
          <w:bCs/>
          <w:color w:val="auto"/>
          <w:sz w:val="21"/>
          <w:szCs w:val="21"/>
          <w:lang w:val="zh-CN"/>
        </w:rPr>
        <w:t xml:space="preserve">代理费汇款银行：交通银行南京三元巷支行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1"/>
          <w:szCs w:val="21"/>
          <w:lang w:val="zh-CN"/>
        </w:rPr>
      </w:pPr>
      <w:r>
        <w:rPr>
          <w:rFonts w:hint="eastAsia" w:ascii="仿宋" w:hAnsi="仿宋" w:eastAsia="仿宋" w:cs="仿宋"/>
          <w:bCs/>
          <w:color w:val="auto"/>
          <w:sz w:val="21"/>
          <w:szCs w:val="21"/>
          <w:lang w:val="zh-CN"/>
        </w:rPr>
        <w:t xml:space="preserve">代理费汇款帐号：320006622018010020968</w:t>
      </w:r>
      <w:r/>
    </w:p>
    <w:p>
      <w:pPr>
        <w:pStyle w:val="973"/>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 xml:space="preserve">5.磋商文件的约束力</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5.1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供应商一旦参加本项目采购活动</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即被认为接受了本文件的规定和约束。</w:t>
      </w:r>
      <w:r/>
    </w:p>
    <w:p>
      <w:pPr>
        <w:pStyle w:val="971"/>
        <w:ind w:firstLine="465"/>
        <w:pageBreakBefore w:val="0"/>
        <w:spacing w:before="145" w:after="145" w:line="240" w:lineRule="auto"/>
        <w:widowControl w:val="off"/>
        <w:rPr>
          <w:rFonts w:hint="eastAsia" w:ascii="仿宋" w:hAnsi="仿宋" w:eastAsia="仿宋" w:cs="仿宋"/>
          <w:b w:val="0"/>
          <w:bCs w:val="0"/>
          <w:color w:val="auto"/>
          <w:sz w:val="21"/>
          <w:szCs w:val="21"/>
        </w:rPr>
      </w:pPr>
      <w:r/>
      <w:bookmarkStart w:id="53" w:name="_Toc513029209"/>
      <w:r/>
      <w:bookmarkStart w:id="54" w:name="_Toc20823281"/>
      <w:r/>
      <w:bookmarkStart w:id="55" w:name="_Toc16938525"/>
      <w:r/>
      <w:bookmarkStart w:id="56" w:name="_Toc120614215"/>
      <w:r>
        <w:rPr>
          <w:rFonts w:hint="eastAsia" w:ascii="仿宋" w:hAnsi="仿宋" w:eastAsia="仿宋" w:cs="仿宋"/>
          <w:b w:val="0"/>
          <w:bCs w:val="0"/>
          <w:color w:val="auto"/>
          <w:sz w:val="21"/>
          <w:szCs w:val="21"/>
        </w:rPr>
        <w:t xml:space="preserve">二、</w:t>
      </w:r>
      <w:bookmarkEnd w:id="53"/>
      <w:r/>
      <w:bookmarkEnd w:id="54"/>
      <w:r/>
      <w:bookmarkEnd w:id="55"/>
      <w:r/>
      <w:bookmarkEnd w:id="56"/>
      <w:r>
        <w:rPr>
          <w:rFonts w:hint="eastAsia" w:ascii="仿宋" w:hAnsi="仿宋" w:eastAsia="仿宋" w:cs="仿宋"/>
          <w:b w:val="0"/>
          <w:bCs w:val="0"/>
          <w:color w:val="auto"/>
          <w:sz w:val="21"/>
          <w:szCs w:val="21"/>
        </w:rPr>
        <w:t xml:space="preserve">磋商文件</w:t>
      </w:r>
      <w:r/>
    </w:p>
    <w:p>
      <w:pPr>
        <w:pStyle w:val="973"/>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57" w:name="_Toc513029210"/>
      <w:r/>
      <w:bookmarkStart w:id="58" w:name="_Toc16938526"/>
      <w:r/>
      <w:bookmarkStart w:id="59" w:name="_Toc20823282"/>
      <w:r>
        <w:rPr>
          <w:rFonts w:hint="eastAsia" w:ascii="仿宋" w:hAnsi="仿宋" w:eastAsia="仿宋" w:cs="仿宋"/>
          <w:b/>
          <w:bCs/>
          <w:color w:val="auto"/>
          <w:sz w:val="21"/>
          <w:szCs w:val="21"/>
          <w:lang w:val="en-US" w:eastAsia="zh-CN"/>
        </w:rPr>
        <w:t xml:space="preserve">6.磋商文件构成</w:t>
      </w:r>
      <w:bookmarkEnd w:id="57"/>
      <w:r/>
      <w:bookmarkEnd w:id="58"/>
      <w:r/>
      <w:bookmarkEnd w:id="59"/>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6.1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磋商文件由以下部分组成：</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（1）磋商邀请</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（2）供应商须知</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（3）合同文本</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（4）采购需求</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w:t>
      </w:r>
      <w:r>
        <w:rPr>
          <w:rFonts w:hint="eastAsia" w:ascii="仿宋" w:hAnsi="仿宋" w:eastAsia="仿宋" w:cs="仿宋"/>
          <w:color w:val="auto"/>
          <w:sz w:val="21"/>
          <w:szCs w:val="21"/>
          <w:lang w:val="en-US" w:eastAsia="zh-CN"/>
        </w:rPr>
        <w:t xml:space="preserve">5</w:t>
      </w:r>
      <w:r>
        <w:rPr>
          <w:rFonts w:hint="eastAsia" w:ascii="仿宋" w:hAnsi="仿宋" w:eastAsia="仿宋" w:cs="仿宋"/>
          <w:color w:val="auto"/>
          <w:sz w:val="21"/>
          <w:szCs w:val="21"/>
        </w:rPr>
        <w:t xml:space="preserve">）评审方法与评审标准</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w:t>
      </w:r>
      <w:r>
        <w:rPr>
          <w:rFonts w:hint="eastAsia" w:ascii="仿宋" w:hAnsi="仿宋" w:eastAsia="仿宋" w:cs="仿宋"/>
          <w:color w:val="auto"/>
          <w:sz w:val="21"/>
          <w:szCs w:val="21"/>
          <w:lang w:val="en-US" w:eastAsia="zh-CN"/>
        </w:rPr>
        <w:t xml:space="preserve">6</w:t>
      </w:r>
      <w:r>
        <w:rPr>
          <w:rFonts w:hint="eastAsia" w:ascii="仿宋" w:hAnsi="仿宋" w:eastAsia="仿宋" w:cs="仿宋"/>
          <w:color w:val="auto"/>
          <w:sz w:val="21"/>
          <w:szCs w:val="21"/>
        </w:rPr>
        <w:t xml:space="preserve">）响应文件格式</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eastAsia="zh-CN"/>
        </w:rPr>
        <w:t xml:space="preserve">供应商应</w:t>
      </w:r>
      <w:r>
        <w:rPr>
          <w:rFonts w:hint="eastAsia" w:ascii="仿宋" w:hAnsi="仿宋" w:eastAsia="仿宋" w:cs="仿宋"/>
          <w:color w:val="auto"/>
          <w:sz w:val="21"/>
          <w:szCs w:val="21"/>
        </w:rPr>
        <w:t xml:space="preserve">仔细检查磋商文件是否齐全</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如有缺漏请立即与</w:t>
      </w:r>
      <w:r>
        <w:rPr>
          <w:rFonts w:hint="eastAsia" w:ascii="仿宋" w:hAnsi="仿宋" w:eastAsia="仿宋" w:cs="仿宋"/>
          <w:color w:val="auto"/>
          <w:sz w:val="21"/>
          <w:szCs w:val="21"/>
          <w:lang w:val="en-US" w:eastAsia="zh-CN"/>
        </w:rPr>
        <w:t xml:space="preserve">采购代理机构</w:t>
      </w:r>
      <w:r>
        <w:rPr>
          <w:rFonts w:hint="eastAsia" w:ascii="仿宋" w:hAnsi="仿宋" w:eastAsia="仿宋" w:cs="仿宋"/>
          <w:color w:val="auto"/>
          <w:sz w:val="21"/>
          <w:szCs w:val="21"/>
        </w:rPr>
        <w:t xml:space="preserve">联系。</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6.2</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供应商应认真阅读磋商文件中所有的事项、格式、条款和规范等要求。按磋商文件要求和规定编制响应文件</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并保证所提供的全部资料的真实性</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以使其响应文件对磋商文件作出实质性响应</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否则其风险由供应商自行承担。</w:t>
      </w:r>
      <w:r/>
    </w:p>
    <w:p>
      <w:pPr>
        <w:pStyle w:val="973"/>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60" w:name="_Toc513029211"/>
      <w:r/>
      <w:bookmarkStart w:id="61" w:name="_Toc20823283"/>
      <w:r/>
      <w:bookmarkStart w:id="62" w:name="_Toc462564070"/>
      <w:r/>
      <w:bookmarkStart w:id="63" w:name="_Toc16938527"/>
      <w:r>
        <w:rPr>
          <w:rFonts w:hint="eastAsia" w:ascii="仿宋" w:hAnsi="仿宋" w:eastAsia="仿宋" w:cs="仿宋"/>
          <w:b/>
          <w:bCs/>
          <w:color w:val="auto"/>
          <w:sz w:val="21"/>
          <w:szCs w:val="21"/>
          <w:lang w:val="en-US" w:eastAsia="zh-CN"/>
        </w:rPr>
        <w:t xml:space="preserve">7.磋商文件的澄清</w:t>
      </w:r>
      <w:bookmarkEnd w:id="60"/>
      <w:r/>
      <w:bookmarkEnd w:id="61"/>
      <w:r/>
      <w:bookmarkEnd w:id="62"/>
      <w:r/>
      <w:bookmarkEnd w:id="63"/>
      <w:r>
        <w:rPr>
          <w:rFonts w:hint="eastAsia" w:ascii="仿宋" w:hAnsi="仿宋" w:eastAsia="仿宋" w:cs="仿宋"/>
          <w:b/>
          <w:bCs/>
          <w:color w:val="auto"/>
          <w:sz w:val="21"/>
          <w:szCs w:val="21"/>
          <w:lang w:val="en-US" w:eastAsia="zh-CN"/>
        </w:rPr>
        <w:t xml:space="preserve">或修改</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bookmarkStart w:id="64" w:name="_Toc120614216"/>
      <w:r/>
      <w:bookmarkStart w:id="65" w:name="_Toc16938529"/>
      <w:r/>
      <w:bookmarkStart w:id="66" w:name="_Toc513029213"/>
      <w:r/>
      <w:bookmarkStart w:id="67" w:name="_Toc20823285"/>
      <w:r/>
      <w:bookmarkStart w:id="68" w:name="_Toc462564072"/>
      <w:r>
        <w:rPr>
          <w:rFonts w:hint="eastAsia" w:ascii="仿宋" w:hAnsi="仿宋" w:eastAsia="仿宋" w:cs="仿宋"/>
          <w:color w:val="auto"/>
          <w:sz w:val="21"/>
          <w:szCs w:val="21"/>
          <w:lang w:val="en-US" w:eastAsia="zh-CN"/>
        </w:rPr>
        <w:t xml:space="preserve">7</w:t>
      </w:r>
      <w:r>
        <w:rPr>
          <w:rFonts w:hint="eastAsia" w:ascii="仿宋" w:hAnsi="仿宋" w:eastAsia="仿宋" w:cs="仿宋"/>
          <w:color w:val="auto"/>
          <w:sz w:val="21"/>
          <w:szCs w:val="21"/>
        </w:rPr>
        <w:t xml:space="preserve">.1 在响应文件提交截止时间前</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采购代理机构</w:t>
      </w:r>
      <w:r>
        <w:rPr>
          <w:rFonts w:hint="eastAsia" w:ascii="仿宋" w:hAnsi="仿宋" w:eastAsia="仿宋" w:cs="仿宋"/>
          <w:color w:val="auto"/>
          <w:sz w:val="21"/>
          <w:szCs w:val="21"/>
        </w:rPr>
        <w:t xml:space="preserve">可以对</w:t>
      </w:r>
      <w:r>
        <w:rPr>
          <w:rFonts w:hint="eastAsia" w:ascii="仿宋" w:hAnsi="仿宋" w:eastAsia="仿宋" w:cs="仿宋"/>
          <w:color w:val="auto"/>
          <w:sz w:val="21"/>
          <w:szCs w:val="21"/>
          <w:lang w:val="en-US" w:eastAsia="zh-CN"/>
        </w:rPr>
        <w:t xml:space="preserve">已发出的</w:t>
      </w:r>
      <w:r>
        <w:rPr>
          <w:rFonts w:hint="eastAsia" w:ascii="仿宋" w:hAnsi="仿宋" w:eastAsia="仿宋" w:cs="仿宋"/>
          <w:color w:val="auto"/>
          <w:sz w:val="21"/>
          <w:szCs w:val="21"/>
        </w:rPr>
        <w:t xml:space="preserve">磋商文件进行</w:t>
      </w:r>
      <w:r>
        <w:rPr>
          <w:rFonts w:hint="eastAsia" w:ascii="仿宋" w:hAnsi="仿宋" w:eastAsia="仿宋" w:cs="仿宋"/>
          <w:color w:val="auto"/>
          <w:sz w:val="21"/>
          <w:szCs w:val="21"/>
          <w:lang w:val="en-US" w:eastAsia="zh-CN"/>
        </w:rPr>
        <w:t xml:space="preserve">必要的澄清或者</w:t>
      </w:r>
      <w:r>
        <w:rPr>
          <w:rFonts w:hint="eastAsia" w:ascii="仿宋" w:hAnsi="仿宋" w:eastAsia="仿宋" w:cs="仿宋"/>
          <w:color w:val="auto"/>
          <w:sz w:val="21"/>
          <w:szCs w:val="21"/>
        </w:rPr>
        <w:t xml:space="preserve">修改</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并在</w:t>
      </w:r>
      <w:r>
        <w:rPr>
          <w:rFonts w:hint="eastAsia" w:ascii="仿宋" w:hAnsi="仿宋" w:eastAsia="仿宋" w:cs="仿宋"/>
          <w:color w:val="auto"/>
          <w:sz w:val="21"/>
          <w:szCs w:val="21"/>
        </w:rPr>
        <w:t xml:space="preserve">原公告</w:t>
      </w:r>
      <w:r>
        <w:rPr>
          <w:rFonts w:hint="eastAsia" w:ascii="仿宋" w:hAnsi="仿宋" w:eastAsia="仿宋" w:cs="仿宋"/>
          <w:color w:val="auto"/>
          <w:sz w:val="21"/>
          <w:szCs w:val="21"/>
          <w:lang w:val="en-US" w:eastAsia="zh-CN"/>
        </w:rPr>
        <w:t xml:space="preserve">发布</w:t>
      </w:r>
      <w:r>
        <w:rPr>
          <w:rFonts w:hint="eastAsia" w:ascii="仿宋" w:hAnsi="仿宋" w:eastAsia="仿宋" w:cs="仿宋"/>
          <w:color w:val="auto"/>
          <w:sz w:val="21"/>
          <w:szCs w:val="21"/>
        </w:rPr>
        <w:t xml:space="preserve">媒体发布更正公告</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澄清或修改的</w:t>
      </w:r>
      <w:r>
        <w:rPr>
          <w:rFonts w:hint="eastAsia" w:ascii="仿宋" w:hAnsi="仿宋" w:eastAsia="仿宋" w:cs="仿宋"/>
          <w:color w:val="auto"/>
          <w:sz w:val="21"/>
          <w:szCs w:val="21"/>
        </w:rPr>
        <w:t xml:space="preserve">内容将作为磋商文件的组成部分</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并对供应商具有约束力。</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7</w:t>
      </w:r>
      <w:r>
        <w:rPr>
          <w:rFonts w:hint="eastAsia" w:ascii="仿宋" w:hAnsi="仿宋" w:eastAsia="仿宋" w:cs="仿宋"/>
          <w:color w:val="auto"/>
          <w:sz w:val="21"/>
          <w:szCs w:val="21"/>
        </w:rPr>
        <w:t xml:space="preserve">.2</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供应商应在提交响应文件截止时间前</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关注原公告</w:t>
      </w:r>
      <w:r>
        <w:rPr>
          <w:rFonts w:hint="eastAsia" w:ascii="仿宋" w:hAnsi="仿宋" w:eastAsia="仿宋" w:cs="仿宋"/>
          <w:color w:val="auto"/>
          <w:sz w:val="21"/>
          <w:szCs w:val="21"/>
          <w:lang w:val="en-US" w:eastAsia="zh-CN"/>
        </w:rPr>
        <w:t xml:space="preserve">发布</w:t>
      </w:r>
      <w:r>
        <w:rPr>
          <w:rFonts w:hint="eastAsia" w:ascii="仿宋" w:hAnsi="仿宋" w:eastAsia="仿宋" w:cs="仿宋"/>
          <w:color w:val="auto"/>
          <w:sz w:val="21"/>
          <w:szCs w:val="21"/>
        </w:rPr>
        <w:t xml:space="preserve">媒体有关本项目的更正公告</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根据更正公告内容自行决定是否需要重新制作和提交响应文件</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并承担由此产生的相应责任。</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7</w:t>
      </w:r>
      <w:r>
        <w:rPr>
          <w:rFonts w:hint="eastAsia" w:ascii="仿宋" w:hAnsi="仿宋" w:eastAsia="仿宋" w:cs="仿宋"/>
          <w:color w:val="auto"/>
          <w:sz w:val="21"/>
          <w:szCs w:val="21"/>
        </w:rPr>
        <w:t xml:space="preserve">.3</w:t>
      </w:r>
      <w:r>
        <w:rPr>
          <w:rFonts w:hint="eastAsia" w:ascii="仿宋" w:hAnsi="仿宋" w:eastAsia="仿宋" w:cs="仿宋"/>
          <w:color w:val="auto"/>
          <w:sz w:val="21"/>
          <w:szCs w:val="21"/>
          <w:lang w:val="en-US" w:eastAsia="zh-CN"/>
        </w:rPr>
        <w:t xml:space="preserve"> 采购人</w:t>
      </w:r>
      <w:r>
        <w:rPr>
          <w:rFonts w:hint="eastAsia" w:ascii="仿宋" w:hAnsi="仿宋" w:eastAsia="仿宋" w:cs="仿宋"/>
          <w:color w:val="auto"/>
          <w:sz w:val="21"/>
          <w:szCs w:val="21"/>
        </w:rPr>
        <w:t xml:space="preserve">有权按照法定的要求推迟提交响应文件截止时间</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并在原公告</w:t>
      </w:r>
      <w:r>
        <w:rPr>
          <w:rFonts w:hint="eastAsia" w:ascii="仿宋" w:hAnsi="仿宋" w:eastAsia="仿宋" w:cs="仿宋"/>
          <w:color w:val="auto"/>
          <w:sz w:val="21"/>
          <w:szCs w:val="21"/>
          <w:lang w:val="en-US" w:eastAsia="zh-CN"/>
        </w:rPr>
        <w:t xml:space="preserve">发布</w:t>
      </w:r>
      <w:r>
        <w:rPr>
          <w:rFonts w:hint="eastAsia" w:ascii="仿宋" w:hAnsi="仿宋" w:eastAsia="仿宋" w:cs="仿宋"/>
          <w:color w:val="auto"/>
          <w:sz w:val="21"/>
          <w:szCs w:val="21"/>
        </w:rPr>
        <w:t xml:space="preserve">媒体发布更正公告。</w:t>
      </w:r>
      <w:r/>
    </w:p>
    <w:p>
      <w:pPr>
        <w:pStyle w:val="971"/>
        <w:ind w:firstLine="465"/>
        <w:pageBreakBefore w:val="0"/>
        <w:spacing w:before="145" w:after="145" w:line="240" w:lineRule="auto"/>
        <w:widowControl w:val="off"/>
        <w:rPr>
          <w:rFonts w:hint="eastAsia" w:ascii="仿宋" w:hAnsi="仿宋" w:eastAsia="仿宋" w:cs="仿宋"/>
          <w:b w:val="0"/>
          <w:bCs w:val="0"/>
          <w:color w:val="auto"/>
          <w:sz w:val="21"/>
          <w:szCs w:val="21"/>
        </w:rPr>
      </w:pPr>
      <w:r>
        <w:rPr>
          <w:rFonts w:hint="eastAsia" w:ascii="仿宋" w:hAnsi="仿宋" w:eastAsia="仿宋" w:cs="仿宋"/>
          <w:b w:val="0"/>
          <w:bCs w:val="0"/>
          <w:color w:val="auto"/>
          <w:sz w:val="21"/>
          <w:szCs w:val="21"/>
        </w:rPr>
        <w:t xml:space="preserve">三、响应文件的编制</w:t>
      </w:r>
      <w:bookmarkEnd w:id="64"/>
      <w:r/>
      <w:bookmarkEnd w:id="65"/>
      <w:r/>
      <w:bookmarkEnd w:id="66"/>
      <w:r/>
      <w:bookmarkEnd w:id="67"/>
      <w:r/>
      <w:bookmarkEnd w:id="68"/>
      <w:r/>
      <w:r/>
    </w:p>
    <w:p>
      <w:pPr>
        <w:pStyle w:val="973"/>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69" w:name="_Toc16938530"/>
      <w:r/>
      <w:bookmarkStart w:id="70" w:name="_Toc513029214"/>
      <w:r/>
      <w:bookmarkStart w:id="71" w:name="_Toc462564073"/>
      <w:r/>
      <w:bookmarkStart w:id="72" w:name="_Toc20823286"/>
      <w:r>
        <w:rPr>
          <w:rFonts w:hint="eastAsia" w:ascii="仿宋" w:hAnsi="仿宋" w:eastAsia="仿宋" w:cs="仿宋"/>
          <w:b/>
          <w:bCs/>
          <w:color w:val="auto"/>
          <w:sz w:val="21"/>
          <w:szCs w:val="21"/>
          <w:lang w:val="en-US" w:eastAsia="zh-CN"/>
        </w:rPr>
        <w:t xml:space="preserve">8.响应文件的语言及度量衡单位</w:t>
      </w:r>
      <w:bookmarkEnd w:id="69"/>
      <w:r/>
      <w:bookmarkEnd w:id="70"/>
      <w:r/>
      <w:bookmarkEnd w:id="71"/>
      <w:r/>
      <w:bookmarkEnd w:id="72"/>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8</w:t>
      </w:r>
      <w:r>
        <w:rPr>
          <w:rFonts w:hint="eastAsia" w:ascii="仿宋" w:hAnsi="仿宋" w:eastAsia="仿宋" w:cs="仿宋"/>
          <w:color w:val="auto"/>
          <w:sz w:val="21"/>
          <w:szCs w:val="21"/>
        </w:rPr>
        <w:t xml:space="preserve">.1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供应商提交的响应文件以及有关磋商的所有来往通知、函件和文件均应使用简体中文。</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8</w:t>
      </w:r>
      <w:r>
        <w:rPr>
          <w:rFonts w:hint="eastAsia" w:ascii="仿宋" w:hAnsi="仿宋" w:eastAsia="仿宋" w:cs="仿宋"/>
          <w:color w:val="auto"/>
          <w:sz w:val="21"/>
          <w:szCs w:val="21"/>
        </w:rPr>
        <w:t xml:space="preserve">.2 除技术性能另有规定外</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响应文件所使用的度量衡单位</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均须采用国家法定计量单位。</w:t>
      </w:r>
      <w:r/>
    </w:p>
    <w:p>
      <w:pPr>
        <w:pStyle w:val="973"/>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73" w:name="_Toc16938531"/>
      <w:r/>
      <w:bookmarkStart w:id="74" w:name="_Toc513029215"/>
      <w:r/>
      <w:bookmarkStart w:id="75" w:name="_Toc462564074"/>
      <w:r/>
      <w:bookmarkStart w:id="76" w:name="_Toc20823287"/>
      <w:r>
        <w:rPr>
          <w:rFonts w:hint="eastAsia" w:ascii="仿宋" w:hAnsi="仿宋" w:eastAsia="仿宋" w:cs="仿宋"/>
          <w:b/>
          <w:bCs/>
          <w:color w:val="auto"/>
          <w:sz w:val="21"/>
          <w:szCs w:val="21"/>
          <w:lang w:val="en-US" w:eastAsia="zh-CN"/>
        </w:rPr>
        <w:t xml:space="preserve">9.响应文件构成</w:t>
      </w:r>
      <w:bookmarkEnd w:id="73"/>
      <w:r/>
      <w:bookmarkEnd w:id="74"/>
      <w:r/>
      <w:bookmarkEnd w:id="75"/>
      <w:r/>
      <w:bookmarkEnd w:id="76"/>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9</w:t>
      </w:r>
      <w:r>
        <w:rPr>
          <w:rFonts w:hint="eastAsia" w:ascii="仿宋" w:hAnsi="仿宋" w:eastAsia="仿宋" w:cs="仿宋"/>
          <w:color w:val="auto"/>
          <w:sz w:val="21"/>
          <w:szCs w:val="21"/>
        </w:rPr>
        <w:t xml:space="preserve">.1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供应商编写的响应文件应包括资格证明文件、符合性证明文件、</w:t>
      </w:r>
      <w:r>
        <w:rPr>
          <w:rFonts w:hint="eastAsia" w:ascii="仿宋" w:hAnsi="仿宋" w:eastAsia="仿宋" w:cs="仿宋"/>
          <w:color w:val="auto"/>
          <w:sz w:val="21"/>
          <w:szCs w:val="21"/>
          <w:lang w:val="en-US" w:eastAsia="zh-CN"/>
        </w:rPr>
        <w:t xml:space="preserve">磋商报价表、</w:t>
      </w:r>
      <w:r>
        <w:rPr>
          <w:rFonts w:hint="eastAsia" w:ascii="仿宋" w:hAnsi="仿宋" w:eastAsia="仿宋" w:cs="仿宋"/>
          <w:color w:val="auto"/>
          <w:sz w:val="21"/>
          <w:szCs w:val="21"/>
          <w:lang w:eastAsia="zh-CN"/>
        </w:rPr>
        <w:t xml:space="preserve">分项报价表（</w:t>
      </w:r>
      <w:r>
        <w:rPr>
          <w:rFonts w:hint="eastAsia" w:ascii="仿宋" w:hAnsi="仿宋" w:eastAsia="仿宋" w:cs="仿宋"/>
          <w:color w:val="auto"/>
          <w:sz w:val="21"/>
          <w:szCs w:val="21"/>
          <w:lang w:val="en-US" w:eastAsia="zh-CN"/>
        </w:rPr>
        <w:t xml:space="preserve">如有</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、响应及偏离表、磋商响应函</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法定代表人授权委托书</w:t>
      </w:r>
      <w:r>
        <w:rPr>
          <w:rFonts w:hint="eastAsia" w:ascii="仿宋" w:hAnsi="仿宋" w:eastAsia="仿宋" w:cs="仿宋"/>
          <w:color w:val="auto"/>
          <w:sz w:val="21"/>
          <w:szCs w:val="21"/>
        </w:rPr>
        <w:t xml:space="preserve">。</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9</w:t>
      </w:r>
      <w:r>
        <w:rPr>
          <w:rFonts w:hint="eastAsia" w:ascii="仿宋" w:hAnsi="仿宋" w:eastAsia="仿宋" w:cs="仿宋"/>
          <w:color w:val="auto"/>
          <w:sz w:val="21"/>
          <w:szCs w:val="21"/>
        </w:rPr>
        <w:t xml:space="preserve">.2 </w:t>
      </w:r>
      <w:r>
        <w:rPr>
          <w:rFonts w:hint="eastAsia" w:ascii="仿宋" w:hAnsi="仿宋" w:eastAsia="仿宋" w:cs="仿宋"/>
          <w:b/>
          <w:bCs/>
          <w:color w:val="auto"/>
          <w:sz w:val="21"/>
          <w:szCs w:val="21"/>
        </w:rPr>
        <w:t xml:space="preserve">如</w:t>
      </w:r>
      <w:r>
        <w:rPr>
          <w:rFonts w:hint="eastAsia" w:ascii="仿宋" w:hAnsi="仿宋" w:eastAsia="仿宋" w:cs="仿宋"/>
          <w:b/>
          <w:bCs/>
          <w:color w:val="auto"/>
          <w:sz w:val="21"/>
          <w:szCs w:val="21"/>
          <w:lang w:val="en-US" w:eastAsia="zh-CN"/>
        </w:rPr>
        <w:t xml:space="preserve">标</w:t>
      </w:r>
      <w:r>
        <w:rPr>
          <w:rFonts w:hint="eastAsia" w:ascii="仿宋" w:hAnsi="仿宋" w:eastAsia="仿宋" w:cs="仿宋"/>
          <w:b/>
          <w:bCs/>
          <w:color w:val="auto"/>
          <w:sz w:val="21"/>
          <w:szCs w:val="21"/>
        </w:rPr>
        <w:t xml:space="preserve">书制作工具与“江苏政府采购网”发布的磋商文件</w:t>
      </w:r>
      <w:r>
        <w:rPr>
          <w:rFonts w:hint="eastAsia" w:ascii="仿宋" w:hAnsi="仿宋" w:eastAsia="仿宋" w:cs="仿宋"/>
          <w:b/>
          <w:bCs/>
          <w:color w:val="auto"/>
          <w:sz w:val="21"/>
          <w:szCs w:val="21"/>
          <w:lang w:val="en-US" w:eastAsia="zh-CN"/>
        </w:rPr>
        <w:t xml:space="preserve">内容</w:t>
      </w:r>
      <w:r>
        <w:rPr>
          <w:rFonts w:hint="eastAsia" w:ascii="仿宋" w:hAnsi="仿宋" w:eastAsia="仿宋" w:cs="仿宋"/>
          <w:b/>
          <w:bCs/>
          <w:color w:val="auto"/>
          <w:sz w:val="21"/>
          <w:szCs w:val="21"/>
        </w:rPr>
        <w:t xml:space="preserve">不一致</w:t>
      </w:r>
      <w:r>
        <w:rPr>
          <w:rFonts w:hint="eastAsia" w:ascii="仿宋" w:hAnsi="仿宋" w:eastAsia="仿宋" w:cs="仿宋"/>
          <w:b/>
          <w:bCs/>
          <w:color w:val="auto"/>
          <w:sz w:val="21"/>
          <w:szCs w:val="21"/>
          <w:lang w:eastAsia="zh-CN"/>
        </w:rPr>
        <w:t xml:space="preserve">，</w:t>
      </w:r>
      <w:r>
        <w:rPr>
          <w:rFonts w:hint="eastAsia" w:ascii="仿宋" w:hAnsi="仿宋" w:eastAsia="仿宋" w:cs="仿宋"/>
          <w:b/>
          <w:bCs/>
          <w:color w:val="auto"/>
          <w:sz w:val="21"/>
          <w:szCs w:val="21"/>
        </w:rPr>
        <w:t xml:space="preserve">以“江苏政府采购网”发布的磋商文件为准。</w:t>
      </w:r>
      <w:r/>
    </w:p>
    <w:p>
      <w:pPr>
        <w:pStyle w:val="973"/>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77" w:name="_Hlt26670360"/>
      <w:r/>
      <w:bookmarkEnd w:id="77"/>
      <w:r/>
      <w:bookmarkStart w:id="78" w:name="_Hlt26954838"/>
      <w:r/>
      <w:bookmarkEnd w:id="78"/>
      <w:r/>
      <w:bookmarkStart w:id="79" w:name="_Hlt26668975"/>
      <w:r/>
      <w:bookmarkEnd w:id="79"/>
      <w:r/>
      <w:bookmarkStart w:id="80" w:name="_Toc513029216"/>
      <w:r/>
      <w:bookmarkStart w:id="81" w:name="_Toc14577355"/>
      <w:r/>
      <w:bookmarkStart w:id="82" w:name="_Toc49090507"/>
      <w:r/>
      <w:bookmarkStart w:id="83" w:name="_Toc14577357"/>
      <w:r/>
      <w:bookmarkStart w:id="84" w:name="_Toc14577354"/>
      <w:r/>
      <w:bookmarkStart w:id="85" w:name="_Toc49090508"/>
      <w:r/>
      <w:bookmarkStart w:id="86" w:name="_Toc513029219"/>
      <w:r/>
      <w:bookmarkStart w:id="87" w:name="_Toc49090509"/>
      <w:r>
        <w:rPr>
          <w:rFonts w:hint="eastAsia" w:ascii="仿宋" w:hAnsi="仿宋" w:eastAsia="仿宋" w:cs="仿宋"/>
          <w:b/>
          <w:bCs/>
          <w:color w:val="auto"/>
          <w:sz w:val="21"/>
          <w:szCs w:val="21"/>
          <w:lang w:val="en-US" w:eastAsia="zh-CN"/>
        </w:rPr>
        <w:t xml:space="preserve">10.磋商报价</w:t>
      </w:r>
      <w:bookmarkEnd w:id="80"/>
      <w:r/>
      <w:bookmarkEnd w:id="81"/>
      <w:r/>
      <w:bookmarkEnd w:id="82"/>
      <w:r/>
      <w:bookmarkEnd w:id="83"/>
      <w:r/>
      <w:bookmarkEnd w:id="84"/>
      <w:r/>
      <w:bookmarkEnd w:id="85"/>
      <w:r/>
      <w:bookmarkEnd w:id="86"/>
      <w:r/>
      <w:bookmarkEnd w:id="87"/>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1</w:t>
      </w:r>
      <w:r>
        <w:rPr>
          <w:rFonts w:hint="eastAsia" w:ascii="仿宋" w:hAnsi="仿宋" w:eastAsia="仿宋" w:cs="仿宋"/>
          <w:color w:val="auto"/>
          <w:sz w:val="21"/>
          <w:szCs w:val="21"/>
          <w:lang w:val="en-US" w:eastAsia="zh-CN"/>
        </w:rPr>
        <w:t xml:space="preserve">0</w:t>
      </w:r>
      <w:r>
        <w:rPr>
          <w:rFonts w:hint="eastAsia" w:ascii="仿宋" w:hAnsi="仿宋" w:eastAsia="仿宋" w:cs="仿宋"/>
          <w:color w:val="auto"/>
          <w:sz w:val="21"/>
          <w:szCs w:val="21"/>
        </w:rPr>
        <w:t xml:space="preserve">.</w:t>
      </w:r>
      <w:r>
        <w:rPr>
          <w:rFonts w:hint="eastAsia" w:ascii="仿宋" w:hAnsi="仿宋" w:eastAsia="仿宋" w:cs="仿宋"/>
          <w:color w:val="auto"/>
          <w:sz w:val="21"/>
          <w:szCs w:val="21"/>
          <w:lang w:val="en-US" w:eastAsia="zh-CN"/>
        </w:rPr>
        <w:t xml:space="preserve">1 </w:t>
      </w:r>
      <w:r>
        <w:rPr>
          <w:rFonts w:hint="eastAsia" w:ascii="仿宋" w:hAnsi="仿宋" w:eastAsia="仿宋" w:cs="仿宋"/>
          <w:color w:val="auto"/>
          <w:sz w:val="21"/>
          <w:szCs w:val="21"/>
        </w:rPr>
        <w:t xml:space="preserve">响应文件中的单价和总价无特殊规定的采用人民币报价</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以元为单位标注。磋商文件另有规定的按规定执行。</w:t>
      </w:r>
      <w:r/>
    </w:p>
    <w:p>
      <w:pPr>
        <w:ind w:firstLine="420"/>
        <w:keepLines w:val="0"/>
        <w:keepNext w:val="0"/>
        <w:pageBreakBefore w:val="0"/>
        <w:spacing w:line="240" w:lineRule="auto"/>
        <w:widowControl w:val="off"/>
        <w:rPr>
          <w:rFonts w:hint="eastAsia" w:ascii="仿宋" w:hAnsi="仿宋" w:eastAsia="仿宋" w:cs="仿宋"/>
          <w:b/>
          <w:bCs/>
          <w:color w:val="auto"/>
          <w:sz w:val="21"/>
          <w:szCs w:val="21"/>
        </w:rPr>
      </w:pPr>
      <w:r>
        <w:rPr>
          <w:rFonts w:hint="eastAsia" w:ascii="仿宋" w:hAnsi="仿宋" w:eastAsia="仿宋" w:cs="仿宋"/>
          <w:color w:val="auto"/>
          <w:sz w:val="21"/>
          <w:szCs w:val="21"/>
        </w:rPr>
        <w:t xml:space="preserve">1</w:t>
      </w:r>
      <w:r>
        <w:rPr>
          <w:rFonts w:hint="eastAsia" w:ascii="仿宋" w:hAnsi="仿宋" w:eastAsia="仿宋" w:cs="仿宋"/>
          <w:b w:val="0"/>
          <w:bCs w:val="0"/>
          <w:color w:val="auto"/>
          <w:sz w:val="21"/>
          <w:szCs w:val="21"/>
        </w:rPr>
        <w:t xml:space="preserve">0.2</w:t>
      </w:r>
      <w:r>
        <w:rPr>
          <w:rFonts w:hint="eastAsia" w:ascii="仿宋" w:hAnsi="仿宋" w:eastAsia="仿宋" w:cs="仿宋"/>
          <w:b/>
          <w:bCs/>
          <w:color w:val="auto"/>
          <w:sz w:val="21"/>
          <w:szCs w:val="21"/>
        </w:rPr>
        <w:t xml:space="preserve"> </w:t>
      </w:r>
      <w:r>
        <w:rPr>
          <w:rFonts w:hint="eastAsia" w:ascii="仿宋" w:hAnsi="仿宋" w:eastAsia="仿宋" w:cs="仿宋"/>
          <w:b/>
          <w:bCs/>
          <w:color w:val="auto"/>
          <w:sz w:val="21"/>
          <w:szCs w:val="21"/>
          <w:lang w:val="en-US" w:eastAsia="zh-CN"/>
        </w:rPr>
        <w:t xml:space="preserve">供应商</w:t>
      </w:r>
      <w:r>
        <w:rPr>
          <w:rFonts w:hint="eastAsia" w:ascii="仿宋" w:hAnsi="仿宋" w:eastAsia="仿宋" w:cs="仿宋"/>
          <w:b/>
          <w:bCs/>
          <w:color w:val="auto"/>
          <w:sz w:val="21"/>
          <w:szCs w:val="21"/>
        </w:rPr>
        <w:t xml:space="preserve">应按照</w:t>
      </w:r>
      <w:r>
        <w:rPr>
          <w:rFonts w:hint="eastAsia" w:ascii="仿宋" w:hAnsi="仿宋" w:eastAsia="仿宋" w:cs="仿宋"/>
          <w:b/>
          <w:bCs/>
          <w:color w:val="auto"/>
          <w:sz w:val="21"/>
          <w:szCs w:val="21"/>
          <w:lang w:val="en-US" w:eastAsia="zh-CN"/>
        </w:rPr>
        <w:t xml:space="preserve">磋商</w:t>
      </w:r>
      <w:r>
        <w:rPr>
          <w:rFonts w:hint="eastAsia" w:ascii="仿宋" w:hAnsi="仿宋" w:eastAsia="仿宋" w:cs="仿宋"/>
          <w:b/>
          <w:bCs/>
          <w:color w:val="auto"/>
          <w:sz w:val="21"/>
          <w:szCs w:val="21"/>
        </w:rPr>
        <w:t xml:space="preserve">文件规定完整、准确填报</w:t>
      </w:r>
      <w:r>
        <w:rPr>
          <w:rFonts w:hint="eastAsia" w:ascii="仿宋" w:hAnsi="仿宋" w:eastAsia="仿宋" w:cs="仿宋"/>
          <w:b/>
          <w:bCs/>
          <w:color w:val="auto"/>
          <w:sz w:val="21"/>
          <w:szCs w:val="21"/>
          <w:lang w:val="en-US" w:eastAsia="zh-CN"/>
        </w:rPr>
        <w:t xml:space="preserve">磋商报价表</w:t>
      </w:r>
      <w:r>
        <w:rPr>
          <w:rFonts w:hint="eastAsia" w:ascii="仿宋" w:hAnsi="仿宋" w:eastAsia="仿宋" w:cs="仿宋"/>
          <w:b/>
          <w:bCs/>
          <w:color w:val="auto"/>
          <w:sz w:val="21"/>
          <w:szCs w:val="21"/>
        </w:rPr>
        <w:t xml:space="preserve">和分项报价表（如有），否则作为无效</w:t>
      </w:r>
      <w:r>
        <w:rPr>
          <w:rFonts w:hint="eastAsia" w:ascii="仿宋" w:hAnsi="仿宋" w:eastAsia="仿宋" w:cs="仿宋"/>
          <w:b/>
          <w:bCs/>
          <w:color w:val="auto"/>
          <w:sz w:val="21"/>
          <w:szCs w:val="21"/>
          <w:lang w:val="en-US" w:eastAsia="zh-CN"/>
        </w:rPr>
        <w:t xml:space="preserve">响应</w:t>
      </w:r>
      <w:r>
        <w:rPr>
          <w:rFonts w:hint="eastAsia" w:ascii="仿宋" w:hAnsi="仿宋" w:eastAsia="仿宋" w:cs="仿宋"/>
          <w:b/>
          <w:bCs/>
          <w:color w:val="auto"/>
          <w:sz w:val="21"/>
          <w:szCs w:val="21"/>
        </w:rPr>
        <w:t xml:space="preserve">。</w:t>
      </w:r>
      <w:r/>
    </w:p>
    <w:p>
      <w:pPr>
        <w:pStyle w:val="973"/>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88" w:name="_Hlt26954731"/>
      <w:r/>
      <w:bookmarkEnd w:id="88"/>
      <w:r/>
      <w:bookmarkStart w:id="89" w:name="_Hlt26670486"/>
      <w:r/>
      <w:bookmarkEnd w:id="89"/>
      <w:r/>
      <w:bookmarkStart w:id="90" w:name="_Hlt26670482"/>
      <w:r/>
      <w:bookmarkEnd w:id="90"/>
      <w:r/>
      <w:bookmarkStart w:id="91" w:name="_Hlt26954846"/>
      <w:r/>
      <w:bookmarkEnd w:id="91"/>
      <w:r/>
      <w:bookmarkStart w:id="92" w:name="_Hlt26954848"/>
      <w:r/>
      <w:bookmarkEnd w:id="92"/>
      <w:r>
        <w:rPr>
          <w:rFonts w:hint="eastAsia" w:ascii="仿宋" w:hAnsi="仿宋" w:eastAsia="仿宋" w:cs="仿宋"/>
          <w:b/>
          <w:bCs/>
          <w:color w:val="auto"/>
          <w:sz w:val="21"/>
          <w:szCs w:val="21"/>
          <w:lang w:val="en-US" w:eastAsia="zh-CN"/>
        </w:rPr>
        <w:t xml:space="preserve">11.响应及偏离表</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1</w:t>
      </w:r>
      <w:r>
        <w:rPr>
          <w:rFonts w:hint="eastAsia" w:ascii="仿宋" w:hAnsi="仿宋" w:eastAsia="仿宋" w:cs="仿宋"/>
          <w:color w:val="auto"/>
          <w:sz w:val="21"/>
          <w:szCs w:val="21"/>
          <w:lang w:val="en-US" w:eastAsia="zh-CN"/>
        </w:rPr>
        <w:t xml:space="preserve">1</w:t>
      </w:r>
      <w:r>
        <w:rPr>
          <w:rFonts w:hint="eastAsia" w:ascii="仿宋" w:hAnsi="仿宋" w:eastAsia="仿宋" w:cs="仿宋"/>
          <w:color w:val="auto"/>
          <w:sz w:val="21"/>
          <w:szCs w:val="21"/>
          <w:lang w:val="zh-CN"/>
        </w:rPr>
        <w:t xml:space="preserve">.1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1</w:t>
      </w:r>
      <w:r>
        <w:rPr>
          <w:rFonts w:hint="eastAsia" w:ascii="仿宋" w:hAnsi="仿宋" w:eastAsia="仿宋" w:cs="仿宋"/>
          <w:color w:val="auto"/>
          <w:sz w:val="21"/>
          <w:szCs w:val="21"/>
          <w:lang w:val="en-US" w:eastAsia="zh-CN"/>
        </w:rPr>
        <w:t xml:space="preserve">1</w:t>
      </w:r>
      <w:r>
        <w:rPr>
          <w:rFonts w:hint="eastAsia" w:ascii="仿宋" w:hAnsi="仿宋" w:eastAsia="仿宋" w:cs="仿宋"/>
          <w:color w:val="auto"/>
          <w:sz w:val="21"/>
          <w:szCs w:val="21"/>
          <w:lang w:val="zh-CN"/>
        </w:rPr>
        <w:t xml:space="preserve">.2</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lang w:val="zh-CN"/>
        </w:rPr>
        <w:t xml:space="preserve">供应商可在响应文件中提供认为需要的其他技术文件或说明。</w:t>
      </w:r>
      <w:r/>
    </w:p>
    <w:p>
      <w:pPr>
        <w:pStyle w:val="973"/>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93" w:name="_Toc49090510"/>
      <w:r/>
      <w:bookmarkStart w:id="94" w:name="_Toc14577359"/>
      <w:r>
        <w:rPr>
          <w:rFonts w:hint="eastAsia" w:ascii="仿宋" w:hAnsi="仿宋" w:eastAsia="仿宋" w:cs="仿宋"/>
          <w:b/>
          <w:bCs/>
          <w:color w:val="auto"/>
          <w:sz w:val="21"/>
          <w:szCs w:val="21"/>
          <w:lang w:val="en-US" w:eastAsia="zh-CN"/>
        </w:rPr>
        <w:t xml:space="preserve">12.磋商响应函和授权委托书</w:t>
      </w:r>
      <w:r/>
    </w:p>
    <w:p>
      <w:pPr>
        <w:ind w:firstLine="420"/>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1</w:t>
      </w:r>
      <w:r>
        <w:rPr>
          <w:rFonts w:hint="eastAsia" w:ascii="仿宋" w:hAnsi="仿宋" w:eastAsia="仿宋" w:cs="仿宋"/>
          <w:color w:val="auto"/>
          <w:sz w:val="21"/>
          <w:szCs w:val="21"/>
          <w:lang w:val="zh-CN" w:eastAsia="zh-CN"/>
        </w:rPr>
        <w:t xml:space="preserve">2</w:t>
      </w:r>
      <w:r>
        <w:rPr>
          <w:rFonts w:hint="eastAsia" w:ascii="仿宋" w:hAnsi="仿宋" w:eastAsia="仿宋" w:cs="仿宋"/>
          <w:color w:val="auto"/>
          <w:sz w:val="21"/>
          <w:szCs w:val="21"/>
          <w:lang w:val="zh-CN"/>
        </w:rPr>
        <w:t xml:space="preserve">.1 </w:t>
      </w:r>
      <w:r>
        <w:rPr>
          <w:rFonts w:hint="eastAsia" w:ascii="仿宋" w:hAnsi="仿宋" w:eastAsia="仿宋" w:cs="仿宋"/>
          <w:b/>
          <w:bCs/>
          <w:color w:val="auto"/>
          <w:sz w:val="21"/>
          <w:szCs w:val="21"/>
          <w:lang w:val="en-US" w:eastAsia="zh-CN"/>
        </w:rPr>
        <w:t xml:space="preserve">供应商</w:t>
      </w:r>
      <w:r>
        <w:rPr>
          <w:rFonts w:hint="eastAsia" w:ascii="仿宋" w:hAnsi="仿宋" w:eastAsia="仿宋" w:cs="仿宋"/>
          <w:b/>
          <w:bCs/>
          <w:color w:val="auto"/>
          <w:sz w:val="21"/>
          <w:szCs w:val="21"/>
          <w:lang w:val="zh-CN"/>
        </w:rPr>
        <w:t xml:space="preserve">应按照</w:t>
      </w:r>
      <w:r>
        <w:rPr>
          <w:rFonts w:hint="eastAsia" w:ascii="仿宋" w:hAnsi="仿宋" w:eastAsia="仿宋" w:cs="仿宋"/>
          <w:b/>
          <w:bCs/>
          <w:color w:val="auto"/>
          <w:sz w:val="21"/>
          <w:szCs w:val="21"/>
          <w:lang w:val="en-US" w:eastAsia="zh-CN"/>
        </w:rPr>
        <w:t xml:space="preserve">磋商</w:t>
      </w:r>
      <w:r>
        <w:rPr>
          <w:rFonts w:hint="eastAsia" w:ascii="仿宋" w:hAnsi="仿宋" w:eastAsia="仿宋" w:cs="仿宋"/>
          <w:b/>
          <w:bCs/>
          <w:color w:val="auto"/>
          <w:sz w:val="21"/>
          <w:szCs w:val="21"/>
          <w:lang w:val="zh-CN"/>
        </w:rPr>
        <w:t xml:space="preserve">文件规定完整、正确填报</w:t>
      </w:r>
      <w:r>
        <w:rPr>
          <w:rFonts w:hint="eastAsia" w:ascii="仿宋" w:hAnsi="仿宋" w:eastAsia="仿宋" w:cs="仿宋"/>
          <w:b/>
          <w:bCs/>
          <w:color w:val="auto"/>
          <w:sz w:val="21"/>
          <w:szCs w:val="21"/>
          <w:lang w:val="en-US" w:eastAsia="zh-CN"/>
        </w:rPr>
        <w:t xml:space="preserve">磋商响应</w:t>
      </w:r>
      <w:r>
        <w:rPr>
          <w:rFonts w:hint="eastAsia" w:ascii="仿宋" w:hAnsi="仿宋" w:eastAsia="仿宋" w:cs="仿宋"/>
          <w:b/>
          <w:bCs/>
          <w:color w:val="auto"/>
          <w:sz w:val="21"/>
          <w:szCs w:val="21"/>
          <w:lang w:val="zh-CN"/>
        </w:rPr>
        <w:t xml:space="preserve">函</w:t>
      </w:r>
      <w:r>
        <w:rPr>
          <w:rFonts w:hint="eastAsia" w:ascii="仿宋" w:hAnsi="仿宋" w:eastAsia="仿宋" w:cs="仿宋"/>
          <w:b/>
          <w:bCs/>
          <w:color w:val="auto"/>
          <w:sz w:val="21"/>
          <w:szCs w:val="21"/>
          <w:lang w:val="zh-CN" w:eastAsia="zh-CN"/>
        </w:rPr>
        <w:t xml:space="preserve">和法定代表人授权委托书，</w:t>
      </w:r>
      <w:r>
        <w:rPr>
          <w:rFonts w:hint="eastAsia" w:ascii="仿宋" w:hAnsi="仿宋" w:eastAsia="仿宋" w:cs="仿宋"/>
          <w:b/>
          <w:bCs/>
          <w:color w:val="auto"/>
          <w:sz w:val="21"/>
          <w:szCs w:val="21"/>
          <w:highlight w:val="none"/>
          <w:lang w:val="zh-CN" w:eastAsia="zh-CN"/>
        </w:rPr>
        <w:t xml:space="preserve">否则作为无效</w:t>
      </w:r>
      <w:r>
        <w:rPr>
          <w:rFonts w:hint="eastAsia" w:ascii="仿宋" w:hAnsi="仿宋" w:eastAsia="仿宋" w:cs="仿宋"/>
          <w:b/>
          <w:bCs/>
          <w:color w:val="auto"/>
          <w:sz w:val="21"/>
          <w:szCs w:val="21"/>
          <w:lang w:val="en-US" w:eastAsia="zh-CN"/>
        </w:rPr>
        <w:t xml:space="preserve">响应</w:t>
      </w:r>
      <w:r>
        <w:rPr>
          <w:rFonts w:hint="eastAsia" w:ascii="仿宋" w:hAnsi="仿宋" w:eastAsia="仿宋" w:cs="仿宋"/>
          <w:b/>
          <w:bCs/>
          <w:color w:val="auto"/>
          <w:sz w:val="21"/>
          <w:szCs w:val="21"/>
          <w:lang w:val="zh-CN"/>
        </w:rPr>
        <w:t xml:space="preserve">。</w:t>
      </w:r>
      <w:bookmarkEnd w:id="93"/>
      <w:r/>
      <w:bookmarkEnd w:id="94"/>
      <w:r/>
      <w:r/>
    </w:p>
    <w:p>
      <w:pPr>
        <w:pStyle w:val="973"/>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95" w:name="_Toc49090511"/>
      <w:r/>
      <w:bookmarkStart w:id="96" w:name="_Toc14577360"/>
      <w:r>
        <w:rPr>
          <w:rFonts w:hint="eastAsia" w:ascii="仿宋" w:hAnsi="仿宋" w:eastAsia="仿宋" w:cs="仿宋"/>
          <w:b/>
          <w:bCs/>
          <w:color w:val="auto"/>
          <w:sz w:val="21"/>
          <w:szCs w:val="21"/>
          <w:lang w:val="en-US" w:eastAsia="zh-CN"/>
        </w:rPr>
        <w:t xml:space="preserve">13.磋商有效期</w:t>
      </w:r>
      <w:bookmarkEnd w:id="95"/>
      <w:r/>
      <w:bookmarkEnd w:id="96"/>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1</w:t>
      </w:r>
      <w:r>
        <w:rPr>
          <w:rFonts w:hint="eastAsia" w:ascii="仿宋" w:hAnsi="仿宋" w:eastAsia="仿宋" w:cs="仿宋"/>
          <w:color w:val="auto"/>
          <w:sz w:val="21"/>
          <w:szCs w:val="21"/>
          <w:lang w:val="en-US" w:eastAsia="zh-CN"/>
        </w:rPr>
        <w:t xml:space="preserve">3</w:t>
      </w:r>
      <w:r>
        <w:rPr>
          <w:rFonts w:hint="eastAsia" w:ascii="仿宋" w:hAnsi="仿宋" w:eastAsia="仿宋" w:cs="仿宋"/>
          <w:color w:val="auto"/>
          <w:sz w:val="21"/>
          <w:szCs w:val="21"/>
        </w:rPr>
        <w:t xml:space="preserve">.1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磋商有效期为</w:t>
      </w:r>
      <w:r>
        <w:rPr>
          <w:rFonts w:hint="eastAsia" w:ascii="仿宋" w:hAnsi="仿宋" w:eastAsia="仿宋" w:cs="仿宋"/>
          <w:color w:val="auto"/>
          <w:sz w:val="21"/>
          <w:szCs w:val="21"/>
          <w:lang w:eastAsia="zh-CN"/>
        </w:rPr>
        <w:t xml:space="preserve">采购公告</w:t>
      </w:r>
      <w:r>
        <w:rPr>
          <w:rFonts w:hint="eastAsia" w:ascii="仿宋" w:hAnsi="仿宋" w:eastAsia="仿宋" w:cs="仿宋"/>
          <w:color w:val="auto"/>
          <w:sz w:val="21"/>
          <w:szCs w:val="21"/>
        </w:rPr>
        <w:t xml:space="preserve">规定的提交响应文件截止之日</w:t>
      </w:r>
      <w:r>
        <w:rPr>
          <w:rFonts w:hint="eastAsia" w:ascii="仿宋" w:hAnsi="仿宋" w:eastAsia="仿宋" w:cs="仿宋"/>
          <w:color w:val="auto"/>
          <w:sz w:val="21"/>
          <w:szCs w:val="21"/>
          <w:lang w:eastAsia="zh-CN"/>
        </w:rPr>
        <w:t xml:space="preserve">起</w:t>
      </w:r>
      <w:r>
        <w:rPr>
          <w:rFonts w:hint="eastAsia" w:ascii="仿宋" w:hAnsi="仿宋" w:eastAsia="仿宋" w:cs="仿宋"/>
          <w:color w:val="auto"/>
          <w:sz w:val="21"/>
          <w:szCs w:val="21"/>
          <w:lang w:val="zh-CN"/>
        </w:rPr>
        <w:t xml:space="preserve">六十天</w:t>
      </w:r>
      <w:r>
        <w:rPr>
          <w:rFonts w:hint="eastAsia" w:ascii="仿宋" w:hAnsi="仿宋" w:eastAsia="仿宋" w:cs="仿宋"/>
          <w:color w:val="auto"/>
          <w:sz w:val="21"/>
          <w:szCs w:val="21"/>
        </w:rPr>
        <w:t xml:space="preserve">。磋商有效期比规定短的将被视为非实质性响应磋商文件</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其磋商响应将</w:t>
      </w:r>
      <w:r>
        <w:rPr>
          <w:rFonts w:hint="eastAsia" w:ascii="仿宋" w:hAnsi="仿宋" w:eastAsia="仿宋" w:cs="仿宋"/>
          <w:color w:val="auto"/>
          <w:sz w:val="21"/>
          <w:szCs w:val="21"/>
          <w:lang w:eastAsia="zh-CN"/>
        </w:rPr>
        <w:t xml:space="preserve">被</w:t>
      </w:r>
      <w:r>
        <w:rPr>
          <w:rFonts w:hint="eastAsia" w:ascii="仿宋" w:hAnsi="仿宋" w:eastAsia="仿宋" w:cs="仿宋"/>
          <w:color w:val="auto"/>
          <w:sz w:val="21"/>
          <w:szCs w:val="21"/>
        </w:rPr>
        <w:t xml:space="preserve">拒绝。</w:t>
      </w:r>
      <w:r/>
    </w:p>
    <w:p>
      <w:pPr>
        <w:pStyle w:val="973"/>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 xml:space="preserve">14.磋商有效期的延长</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1</w:t>
      </w:r>
      <w:r>
        <w:rPr>
          <w:rFonts w:hint="eastAsia" w:ascii="仿宋" w:hAnsi="仿宋" w:eastAsia="仿宋" w:cs="仿宋"/>
          <w:color w:val="auto"/>
          <w:sz w:val="21"/>
          <w:szCs w:val="21"/>
          <w:lang w:val="en-US" w:eastAsia="zh-CN"/>
        </w:rPr>
        <w:t xml:space="preserve">4</w:t>
      </w:r>
      <w:r>
        <w:rPr>
          <w:rFonts w:hint="eastAsia" w:ascii="仿宋" w:hAnsi="仿宋" w:eastAsia="仿宋" w:cs="仿宋"/>
          <w:color w:val="auto"/>
          <w:sz w:val="21"/>
          <w:szCs w:val="21"/>
        </w:rPr>
        <w:t xml:space="preserve">.1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在特殊情况下</w:t>
      </w:r>
      <w:r>
        <w:rPr>
          <w:rFonts w:hint="eastAsia" w:ascii="仿宋" w:hAnsi="仿宋" w:eastAsia="仿宋" w:cs="仿宋"/>
          <w:color w:val="auto"/>
          <w:sz w:val="21"/>
          <w:szCs w:val="21"/>
          <w:lang w:eastAsia="zh-CN"/>
        </w:rPr>
        <w:t xml:space="preserve">，采购代理机构</w:t>
      </w:r>
      <w:r>
        <w:rPr>
          <w:rFonts w:hint="eastAsia" w:ascii="仿宋" w:hAnsi="仿宋" w:eastAsia="仿宋" w:cs="仿宋"/>
          <w:color w:val="auto"/>
          <w:sz w:val="21"/>
          <w:szCs w:val="21"/>
        </w:rPr>
        <w:t xml:space="preserve">于原磋商有效期满之前</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可向供应商提出延长磋商有效期的要求。这种要求与答复均应采用书面形式。供应商可以拒绝</w:t>
      </w:r>
      <w:r>
        <w:rPr>
          <w:rFonts w:hint="eastAsia" w:ascii="仿宋" w:hAnsi="仿宋" w:eastAsia="仿宋" w:cs="仿宋"/>
          <w:color w:val="auto"/>
          <w:sz w:val="21"/>
          <w:szCs w:val="21"/>
          <w:lang w:eastAsia="zh-CN"/>
        </w:rPr>
        <w:t xml:space="preserve">采购代理机构</w:t>
      </w:r>
      <w:r>
        <w:rPr>
          <w:rFonts w:hint="eastAsia" w:ascii="仿宋" w:hAnsi="仿宋" w:eastAsia="仿宋" w:cs="仿宋"/>
          <w:color w:val="auto"/>
          <w:sz w:val="21"/>
          <w:szCs w:val="21"/>
        </w:rPr>
        <w:t xml:space="preserve">的这一要求而放弃磋商</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同意延长磋商有效期的供应商既不能要求也不允许修改其响应文件</w:t>
      </w:r>
      <w:r>
        <w:rPr>
          <w:rFonts w:hint="eastAsia" w:ascii="仿宋" w:hAnsi="仿宋" w:eastAsia="仿宋" w:cs="仿宋"/>
          <w:color w:val="auto"/>
          <w:sz w:val="21"/>
          <w:szCs w:val="21"/>
          <w:lang w:eastAsia="zh-CN"/>
        </w:rPr>
        <w:t xml:space="preserve">，同时</w:t>
      </w:r>
      <w:r>
        <w:rPr>
          <w:rFonts w:hint="eastAsia" w:ascii="仿宋" w:hAnsi="仿宋" w:eastAsia="仿宋" w:cs="仿宋"/>
          <w:color w:val="auto"/>
          <w:sz w:val="21"/>
          <w:szCs w:val="21"/>
        </w:rPr>
        <w:t xml:space="preserve">受磋商有效期约束的所有权利与义务均延长至新的有效期</w:t>
      </w:r>
      <w:r>
        <w:rPr>
          <w:rFonts w:hint="eastAsia" w:ascii="仿宋" w:hAnsi="仿宋" w:eastAsia="仿宋" w:cs="仿宋"/>
          <w:color w:val="auto"/>
          <w:sz w:val="21"/>
          <w:szCs w:val="21"/>
          <w:lang w:eastAsia="zh-CN"/>
        </w:rPr>
        <w:t xml:space="preserve">满</w:t>
      </w:r>
      <w:r>
        <w:rPr>
          <w:rFonts w:hint="eastAsia" w:ascii="仿宋" w:hAnsi="仿宋" w:eastAsia="仿宋" w:cs="仿宋"/>
          <w:color w:val="auto"/>
          <w:sz w:val="21"/>
          <w:szCs w:val="21"/>
        </w:rPr>
        <w:t xml:space="preserve">。</w:t>
      </w:r>
      <w:r/>
    </w:p>
    <w:p>
      <w:pPr>
        <w:pStyle w:val="971"/>
        <w:ind w:firstLine="465"/>
        <w:pageBreakBefore w:val="0"/>
        <w:spacing w:before="145" w:after="145" w:line="240" w:lineRule="auto"/>
        <w:widowControl w:val="off"/>
        <w:rPr>
          <w:rFonts w:hint="eastAsia" w:ascii="仿宋" w:hAnsi="仿宋" w:eastAsia="仿宋" w:cs="仿宋"/>
          <w:b w:val="0"/>
          <w:bCs w:val="0"/>
          <w:color w:val="auto"/>
          <w:sz w:val="21"/>
          <w:szCs w:val="21"/>
          <w:lang w:val="en-US" w:eastAsia="zh-CN"/>
        </w:rPr>
      </w:pPr>
      <w:r/>
      <w:bookmarkStart w:id="97" w:name="_Hlt26954852"/>
      <w:r/>
      <w:bookmarkEnd w:id="97"/>
      <w:r/>
      <w:bookmarkStart w:id="98" w:name="_Hlt26954739"/>
      <w:r/>
      <w:bookmarkEnd w:id="98"/>
      <w:r/>
      <w:bookmarkStart w:id="99" w:name="_Toc20823296"/>
      <w:r/>
      <w:bookmarkStart w:id="100" w:name="_Toc513029224"/>
      <w:r/>
      <w:bookmarkStart w:id="101" w:name="_Toc16938540"/>
      <w:r/>
      <w:bookmarkStart w:id="102" w:name="_Toc120614217"/>
      <w:r>
        <w:rPr>
          <w:rFonts w:hint="eastAsia" w:ascii="仿宋" w:hAnsi="仿宋" w:eastAsia="仿宋" w:cs="仿宋"/>
          <w:b w:val="0"/>
          <w:bCs w:val="0"/>
          <w:color w:val="auto"/>
          <w:sz w:val="21"/>
          <w:szCs w:val="21"/>
        </w:rPr>
        <w:t xml:space="preserve">四、响应文件的递交</w:t>
      </w:r>
      <w:bookmarkEnd w:id="99"/>
      <w:r/>
      <w:bookmarkEnd w:id="100"/>
      <w:r/>
      <w:bookmarkEnd w:id="101"/>
      <w:r/>
      <w:bookmarkEnd w:id="102"/>
      <w:r>
        <w:rPr>
          <w:rFonts w:hint="eastAsia" w:ascii="仿宋" w:hAnsi="仿宋" w:eastAsia="仿宋" w:cs="仿宋"/>
          <w:b w:val="0"/>
          <w:bCs w:val="0"/>
          <w:color w:val="auto"/>
          <w:sz w:val="21"/>
          <w:szCs w:val="21"/>
          <w:lang w:eastAsia="zh-CN"/>
        </w:rPr>
        <w:t xml:space="preserve">、</w:t>
      </w:r>
      <w:r>
        <w:rPr>
          <w:rFonts w:hint="eastAsia" w:ascii="仿宋" w:hAnsi="仿宋" w:eastAsia="仿宋" w:cs="仿宋"/>
          <w:b w:val="0"/>
          <w:bCs w:val="0"/>
          <w:color w:val="auto"/>
          <w:sz w:val="21"/>
          <w:szCs w:val="21"/>
          <w:lang w:val="en-US" w:eastAsia="zh-CN"/>
        </w:rPr>
        <w:t xml:space="preserve">撤回和修改</w:t>
      </w:r>
      <w:r/>
    </w:p>
    <w:p>
      <w:pPr>
        <w:pStyle w:val="973"/>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103" w:name="_Toc462564084"/>
      <w:r/>
      <w:bookmarkStart w:id="104" w:name="_Toc20823297"/>
      <w:r/>
      <w:bookmarkStart w:id="105" w:name="_Toc16938541"/>
      <w:r/>
      <w:bookmarkStart w:id="106" w:name="_Toc513029225"/>
      <w:r>
        <w:rPr>
          <w:rFonts w:hint="eastAsia" w:ascii="仿宋" w:hAnsi="仿宋" w:eastAsia="仿宋" w:cs="仿宋"/>
          <w:b/>
          <w:bCs/>
          <w:color w:val="auto"/>
          <w:sz w:val="21"/>
          <w:szCs w:val="21"/>
          <w:lang w:val="en-US" w:eastAsia="zh-CN"/>
        </w:rPr>
        <w:t xml:space="preserve">15.</w:t>
      </w:r>
      <w:bookmarkEnd w:id="103"/>
      <w:r/>
      <w:bookmarkEnd w:id="104"/>
      <w:r/>
      <w:bookmarkEnd w:id="105"/>
      <w:r/>
      <w:bookmarkEnd w:id="106"/>
      <w:r>
        <w:rPr>
          <w:rFonts w:hint="eastAsia" w:ascii="仿宋" w:hAnsi="仿宋" w:eastAsia="仿宋" w:cs="仿宋"/>
          <w:b/>
          <w:bCs/>
          <w:color w:val="auto"/>
          <w:sz w:val="21"/>
          <w:szCs w:val="21"/>
          <w:lang w:val="en-US" w:eastAsia="zh-CN"/>
        </w:rPr>
        <w:t xml:space="preserve">响应文件的递交</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1</w:t>
      </w:r>
      <w:r>
        <w:rPr>
          <w:rFonts w:hint="eastAsia" w:ascii="仿宋" w:hAnsi="仿宋" w:eastAsia="仿宋" w:cs="仿宋"/>
          <w:color w:val="auto"/>
          <w:sz w:val="21"/>
          <w:szCs w:val="21"/>
          <w:lang w:val="en-US" w:eastAsia="zh-CN"/>
        </w:rPr>
        <w:t xml:space="preserve">5</w:t>
      </w:r>
      <w:r>
        <w:rPr>
          <w:rFonts w:hint="eastAsia" w:ascii="仿宋" w:hAnsi="仿宋" w:eastAsia="仿宋" w:cs="仿宋"/>
          <w:color w:val="auto"/>
          <w:sz w:val="21"/>
          <w:szCs w:val="21"/>
        </w:rPr>
        <w:t xml:space="preserve">.1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供应商应在</w:t>
      </w:r>
      <w:r>
        <w:rPr>
          <w:rFonts w:hint="eastAsia" w:ascii="仿宋" w:hAnsi="仿宋" w:eastAsia="仿宋" w:cs="仿宋"/>
          <w:color w:val="auto"/>
          <w:sz w:val="21"/>
          <w:szCs w:val="21"/>
          <w:lang w:val="en-US" w:eastAsia="zh-CN"/>
        </w:rPr>
        <w:t xml:space="preserve">采购</w:t>
      </w:r>
      <w:r>
        <w:rPr>
          <w:rFonts w:hint="eastAsia" w:ascii="仿宋" w:hAnsi="仿宋" w:eastAsia="仿宋" w:cs="仿宋"/>
          <w:color w:val="auto"/>
          <w:sz w:val="21"/>
          <w:szCs w:val="21"/>
          <w:lang w:eastAsia="zh-CN"/>
        </w:rPr>
        <w:t xml:space="preserve">公告规定的</w:t>
      </w:r>
      <w:r>
        <w:rPr>
          <w:rFonts w:hint="eastAsia" w:ascii="仿宋" w:hAnsi="仿宋" w:eastAsia="仿宋" w:cs="仿宋"/>
          <w:color w:val="auto"/>
          <w:sz w:val="21"/>
          <w:szCs w:val="21"/>
        </w:rPr>
        <w:t xml:space="preserve">提交响应文件截止时间前制作并上传电子响应文件。</w:t>
      </w:r>
      <w:bookmarkStart w:id="107" w:name="_Toc20823298"/>
      <w:r/>
      <w:bookmarkStart w:id="108" w:name="_Toc16938542"/>
      <w:r/>
      <w:bookmarkStart w:id="109" w:name="_Toc513029226"/>
      <w:r>
        <w:rPr>
          <w:rFonts w:hint="eastAsia" w:ascii="仿宋" w:hAnsi="仿宋" w:eastAsia="仿宋" w:cs="仿宋"/>
          <w:color w:val="auto"/>
          <w:sz w:val="21"/>
          <w:szCs w:val="21"/>
        </w:rPr>
        <w:t xml:space="preserve">提交响应文件截止时间后上传的</w:t>
      </w:r>
      <w:r>
        <w:rPr>
          <w:rFonts w:hint="eastAsia" w:ascii="仿宋" w:hAnsi="仿宋" w:eastAsia="仿宋" w:cs="仿宋"/>
          <w:color w:val="auto"/>
          <w:sz w:val="21"/>
          <w:szCs w:val="21"/>
          <w:lang w:val="en-US" w:eastAsia="zh-CN"/>
        </w:rPr>
        <w:t xml:space="preserve">响应</w:t>
      </w:r>
      <w:r>
        <w:rPr>
          <w:rFonts w:hint="eastAsia" w:ascii="仿宋" w:hAnsi="仿宋" w:eastAsia="仿宋" w:cs="仿宋"/>
          <w:color w:val="auto"/>
          <w:sz w:val="21"/>
          <w:szCs w:val="21"/>
        </w:rPr>
        <w:t xml:space="preserve">文件将被拒绝。</w:t>
      </w:r>
      <w:bookmarkEnd w:id="107"/>
      <w:r/>
      <w:bookmarkEnd w:id="108"/>
      <w:r/>
      <w:bookmarkEnd w:id="109"/>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15</w:t>
      </w:r>
      <w:r>
        <w:rPr>
          <w:rFonts w:hint="eastAsia" w:ascii="仿宋" w:hAnsi="仿宋" w:eastAsia="仿宋" w:cs="仿宋"/>
          <w:color w:val="auto"/>
          <w:sz w:val="21"/>
          <w:szCs w:val="21"/>
        </w:rPr>
        <w:t xml:space="preserve">.</w:t>
      </w:r>
      <w:r>
        <w:rPr>
          <w:rFonts w:hint="eastAsia" w:ascii="仿宋" w:hAnsi="仿宋" w:eastAsia="仿宋" w:cs="仿宋"/>
          <w:color w:val="auto"/>
          <w:sz w:val="21"/>
          <w:szCs w:val="21"/>
          <w:lang w:val="en-US" w:eastAsia="zh-CN"/>
        </w:rPr>
        <w:t xml:space="preserve">2 </w:t>
      </w:r>
      <w:r>
        <w:rPr>
          <w:rFonts w:hint="eastAsia" w:ascii="仿宋" w:hAnsi="仿宋" w:eastAsia="仿宋" w:cs="仿宋"/>
          <w:color w:val="auto"/>
          <w:sz w:val="21"/>
          <w:szCs w:val="21"/>
        </w:rPr>
        <w:t xml:space="preserve">供应商应充分考虑网络环境、网络带宽等因素</w:t>
      </w:r>
      <w:r>
        <w:rPr>
          <w:rFonts w:hint="eastAsia" w:ascii="仿宋" w:hAnsi="仿宋" w:eastAsia="仿宋" w:cs="仿宋"/>
          <w:color w:val="auto"/>
          <w:sz w:val="21"/>
          <w:szCs w:val="21"/>
          <w:lang w:val="en-US" w:eastAsia="zh-CN"/>
        </w:rPr>
        <w:t xml:space="preserve">可能产生的影响</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如因供应商自身原因造成的电子响应文件上传不成功的</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按照本磋商文件第二章第2</w:t>
      </w:r>
      <w:r>
        <w:rPr>
          <w:rFonts w:hint="eastAsia" w:ascii="仿宋" w:hAnsi="仿宋" w:eastAsia="仿宋" w:cs="仿宋"/>
          <w:color w:val="auto"/>
          <w:sz w:val="21"/>
          <w:szCs w:val="21"/>
          <w:lang w:val="en-US" w:eastAsia="zh-CN"/>
        </w:rPr>
        <w:t xml:space="preserve">2</w:t>
      </w:r>
      <w:r>
        <w:rPr>
          <w:rFonts w:hint="eastAsia" w:ascii="仿宋" w:hAnsi="仿宋" w:eastAsia="仿宋" w:cs="仿宋"/>
          <w:color w:val="auto"/>
          <w:sz w:val="21"/>
          <w:szCs w:val="21"/>
        </w:rPr>
        <w:t xml:space="preserve">.</w:t>
      </w:r>
      <w:r>
        <w:rPr>
          <w:rFonts w:hint="eastAsia" w:ascii="仿宋" w:hAnsi="仿宋" w:eastAsia="仿宋" w:cs="仿宋"/>
          <w:color w:val="auto"/>
          <w:sz w:val="21"/>
          <w:szCs w:val="21"/>
          <w:lang w:val="en-US" w:eastAsia="zh-CN"/>
        </w:rPr>
        <w:t xml:space="preserve">1</w:t>
      </w:r>
      <w:r>
        <w:rPr>
          <w:rFonts w:hint="eastAsia" w:ascii="仿宋" w:hAnsi="仿宋" w:eastAsia="仿宋" w:cs="仿宋"/>
          <w:color w:val="auto"/>
          <w:sz w:val="21"/>
          <w:szCs w:val="21"/>
        </w:rPr>
        <w:t xml:space="preserve">条规定做无效响应处理。</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1</w:t>
      </w:r>
      <w:r>
        <w:rPr>
          <w:rFonts w:hint="eastAsia" w:ascii="仿宋" w:hAnsi="仿宋" w:eastAsia="仿宋" w:cs="仿宋"/>
          <w:color w:val="auto"/>
          <w:sz w:val="21"/>
          <w:szCs w:val="21"/>
          <w:lang w:val="en-US" w:eastAsia="zh-CN"/>
        </w:rPr>
        <w:t xml:space="preserve">5</w:t>
      </w:r>
      <w:r>
        <w:rPr>
          <w:rFonts w:hint="eastAsia" w:ascii="仿宋" w:hAnsi="仿宋" w:eastAsia="仿宋" w:cs="仿宋"/>
          <w:color w:val="auto"/>
          <w:sz w:val="21"/>
          <w:szCs w:val="21"/>
        </w:rPr>
        <w:t xml:space="preserve">.</w:t>
      </w:r>
      <w:r>
        <w:rPr>
          <w:rFonts w:hint="eastAsia" w:ascii="仿宋" w:hAnsi="仿宋" w:eastAsia="仿宋" w:cs="仿宋"/>
          <w:color w:val="auto"/>
          <w:sz w:val="21"/>
          <w:szCs w:val="21"/>
          <w:lang w:val="en-US" w:eastAsia="zh-CN"/>
        </w:rPr>
        <w:t xml:space="preserve">3</w:t>
      </w:r>
      <w:r>
        <w:rPr>
          <w:rFonts w:hint="eastAsia" w:ascii="仿宋" w:hAnsi="仿宋" w:eastAsia="仿宋" w:cs="仿宋"/>
          <w:color w:val="auto"/>
          <w:sz w:val="21"/>
          <w:szCs w:val="21"/>
        </w:rPr>
        <w:t xml:space="preserve"> </w:t>
      </w:r>
      <w:r>
        <w:rPr>
          <w:rFonts w:hint="eastAsia" w:ascii="仿宋" w:hAnsi="仿宋" w:eastAsia="仿宋" w:cs="仿宋"/>
          <w:color w:val="auto"/>
          <w:sz w:val="21"/>
          <w:szCs w:val="21"/>
          <w:lang w:eastAsia="zh-CN"/>
        </w:rPr>
        <w:t xml:space="preserve">采购代理机构</w:t>
      </w:r>
      <w:r>
        <w:rPr>
          <w:rFonts w:hint="eastAsia" w:ascii="仿宋" w:hAnsi="仿宋" w:eastAsia="仿宋" w:cs="仿宋"/>
          <w:color w:val="auto"/>
          <w:sz w:val="21"/>
          <w:szCs w:val="21"/>
        </w:rPr>
        <w:t xml:space="preserve">可以按照规定</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通过修改磋商文件酌情延长提交响应文件截止日期</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在此情况下</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供应商的所有权利和义务均以延长后新的截止日期为准。</w:t>
      </w:r>
      <w:r/>
    </w:p>
    <w:p>
      <w:pPr>
        <w:pStyle w:val="973"/>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110" w:name="_Toc20823300"/>
      <w:r/>
      <w:bookmarkStart w:id="111" w:name="_Toc16938544"/>
      <w:r/>
      <w:bookmarkStart w:id="112" w:name="_Toc513029228"/>
      <w:r>
        <w:rPr>
          <w:rFonts w:hint="eastAsia" w:ascii="仿宋" w:hAnsi="仿宋" w:eastAsia="仿宋" w:cs="仿宋"/>
          <w:b/>
          <w:bCs/>
          <w:color w:val="auto"/>
          <w:sz w:val="21"/>
          <w:szCs w:val="21"/>
          <w:lang w:val="en-US" w:eastAsia="zh-CN"/>
        </w:rPr>
        <w:t xml:space="preserve">16.响应文件的撤回和修改</w:t>
      </w:r>
      <w:bookmarkEnd w:id="110"/>
      <w:r/>
      <w:bookmarkEnd w:id="111"/>
      <w:r/>
      <w:bookmarkEnd w:id="112"/>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16</w:t>
      </w:r>
      <w:r>
        <w:rPr>
          <w:rFonts w:hint="eastAsia" w:ascii="仿宋" w:hAnsi="仿宋" w:eastAsia="仿宋" w:cs="仿宋"/>
          <w:color w:val="auto"/>
          <w:sz w:val="21"/>
          <w:szCs w:val="21"/>
        </w:rPr>
        <w:t xml:space="preserve">.1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响应文件的撤回</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16</w:t>
      </w:r>
      <w:r>
        <w:rPr>
          <w:rFonts w:hint="eastAsia" w:ascii="仿宋" w:hAnsi="仿宋" w:eastAsia="仿宋" w:cs="仿宋"/>
          <w:color w:val="auto"/>
          <w:sz w:val="21"/>
          <w:szCs w:val="21"/>
        </w:rPr>
        <w:t xml:space="preserve">.1.1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供应商可在提交响应文件截止时间前</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撤回其电子响应文件。</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16</w:t>
      </w:r>
      <w:r>
        <w:rPr>
          <w:rFonts w:hint="eastAsia" w:ascii="仿宋" w:hAnsi="仿宋" w:eastAsia="仿宋" w:cs="仿宋"/>
          <w:color w:val="auto"/>
          <w:sz w:val="21"/>
          <w:szCs w:val="21"/>
        </w:rPr>
        <w:t xml:space="preserve">.1.2</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供应商撤回电子响应文件</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则认为其不再参与本项目磋商活动。</w:t>
      </w:r>
      <w:r/>
    </w:p>
    <w:p>
      <w:pPr>
        <w:ind w:firstLine="420"/>
        <w:keepLines w:val="0"/>
        <w:keepNext w:val="0"/>
        <w:pageBreakBefore w:val="0"/>
        <w:spacing w:line="240" w:lineRule="auto"/>
        <w:widowControl w:val="off"/>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 xml:space="preserve">16</w:t>
      </w:r>
      <w:r>
        <w:rPr>
          <w:rFonts w:hint="eastAsia" w:ascii="仿宋" w:hAnsi="仿宋" w:eastAsia="仿宋" w:cs="仿宋"/>
          <w:color w:val="auto"/>
          <w:sz w:val="21"/>
          <w:szCs w:val="21"/>
        </w:rPr>
        <w:t xml:space="preserve">.1.</w:t>
      </w:r>
      <w:r>
        <w:rPr>
          <w:rFonts w:hint="eastAsia" w:ascii="仿宋" w:hAnsi="仿宋" w:eastAsia="仿宋" w:cs="仿宋"/>
          <w:color w:val="auto"/>
          <w:sz w:val="21"/>
          <w:szCs w:val="21"/>
          <w:lang w:val="en-US" w:eastAsia="zh-CN"/>
        </w:rPr>
        <w:t xml:space="preserve">3 </w:t>
      </w:r>
      <w:r>
        <w:rPr>
          <w:rFonts w:hint="eastAsia" w:ascii="仿宋" w:hAnsi="仿宋" w:eastAsia="仿宋" w:cs="仿宋"/>
          <w:color w:val="auto"/>
          <w:sz w:val="21"/>
          <w:szCs w:val="21"/>
        </w:rPr>
        <w:t xml:space="preserve">在提交响应文件截止时间至磋商文件中规定的磋商有效期满之间的这段时间内</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供应商不得撤回其响应文件</w:t>
      </w:r>
      <w:r>
        <w:rPr>
          <w:rFonts w:hint="eastAsia" w:ascii="仿宋" w:hAnsi="仿宋" w:eastAsia="仿宋" w:cs="仿宋"/>
          <w:color w:val="auto"/>
          <w:sz w:val="21"/>
          <w:szCs w:val="21"/>
          <w:lang w:eastAsia="zh-CN"/>
        </w:rPr>
        <w:t xml:space="preserve">。</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16</w:t>
      </w:r>
      <w:r>
        <w:rPr>
          <w:rFonts w:hint="eastAsia" w:ascii="仿宋" w:hAnsi="仿宋" w:eastAsia="仿宋" w:cs="仿宋"/>
          <w:color w:val="auto"/>
          <w:sz w:val="21"/>
          <w:szCs w:val="21"/>
        </w:rPr>
        <w:t xml:space="preserve">.2</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响应文件的修改</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16.2.1 </w:t>
      </w:r>
      <w:r>
        <w:rPr>
          <w:rFonts w:hint="eastAsia" w:ascii="仿宋" w:hAnsi="仿宋" w:eastAsia="仿宋" w:cs="仿宋"/>
          <w:color w:val="auto"/>
          <w:sz w:val="21"/>
          <w:szCs w:val="21"/>
        </w:rPr>
        <w:t xml:space="preserve">供应商可在提交响应文件截止时间前</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对其电子响应文件进行修改。</w:t>
      </w:r>
      <w:r/>
    </w:p>
    <w:p>
      <w:pPr>
        <w:ind w:firstLine="420"/>
        <w:keepLines w:val="0"/>
        <w:keepNext w:val="0"/>
        <w:pageBreakBefore w:val="0"/>
        <w:spacing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16.2.2 </w:t>
      </w:r>
      <w:r>
        <w:rPr>
          <w:rFonts w:hint="eastAsia" w:ascii="仿宋" w:hAnsi="仿宋" w:eastAsia="仿宋" w:cs="仿宋"/>
          <w:color w:val="auto"/>
          <w:sz w:val="21"/>
          <w:szCs w:val="21"/>
        </w:rPr>
        <w:t xml:space="preserve">提交响应文件截止时间之后</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供应商不得对其电子响应文件作任何修改。</w:t>
      </w:r>
      <w:r/>
    </w:p>
    <w:p>
      <w:pPr>
        <w:pStyle w:val="971"/>
        <w:ind w:firstLine="465"/>
        <w:pageBreakBefore w:val="0"/>
        <w:spacing w:before="145" w:after="145" w:line="240" w:lineRule="auto"/>
        <w:widowControl w:val="off"/>
        <w:rPr>
          <w:rFonts w:hint="eastAsia" w:ascii="仿宋" w:hAnsi="仿宋" w:eastAsia="仿宋" w:cs="仿宋"/>
          <w:b w:val="0"/>
          <w:bCs w:val="0"/>
          <w:color w:val="auto"/>
          <w:sz w:val="21"/>
          <w:szCs w:val="21"/>
        </w:rPr>
      </w:pPr>
      <w:r/>
      <w:bookmarkStart w:id="113" w:name="_Toc20823301"/>
      <w:r/>
      <w:bookmarkStart w:id="114" w:name="_Toc513029229"/>
      <w:r/>
      <w:bookmarkStart w:id="115" w:name="_Toc120614218"/>
      <w:r/>
      <w:bookmarkStart w:id="116" w:name="_Toc16938545"/>
      <w:r>
        <w:rPr>
          <w:rFonts w:hint="eastAsia" w:ascii="仿宋" w:hAnsi="仿宋" w:eastAsia="仿宋" w:cs="仿宋"/>
          <w:b w:val="0"/>
          <w:bCs w:val="0"/>
          <w:color w:val="auto"/>
          <w:sz w:val="21"/>
          <w:szCs w:val="21"/>
        </w:rPr>
        <w:t xml:space="preserve">五、响应文件的解密与评审</w:t>
      </w:r>
      <w:bookmarkEnd w:id="113"/>
      <w:r/>
      <w:bookmarkEnd w:id="114"/>
      <w:r/>
      <w:bookmarkEnd w:id="115"/>
      <w:r/>
      <w:bookmarkEnd w:id="116"/>
      <w:r/>
      <w:r/>
    </w:p>
    <w:p>
      <w:pPr>
        <w:pStyle w:val="973"/>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 xml:space="preserve">17.响应文件解密</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17.1 供应商应当在苏采云系统规定的时间内对响应文件进行解密。</w:t>
      </w:r>
      <w:r/>
    </w:p>
    <w:p>
      <w:pPr>
        <w:pStyle w:val="973"/>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117" w:name="_Toc16938547"/>
      <w:r/>
      <w:bookmarkStart w:id="118" w:name="_Toc20823303"/>
      <w:r/>
      <w:bookmarkStart w:id="119" w:name="_Toc513029231"/>
      <w:r>
        <w:rPr>
          <w:rFonts w:hint="eastAsia" w:ascii="仿宋" w:hAnsi="仿宋" w:eastAsia="仿宋" w:cs="仿宋"/>
          <w:b/>
          <w:bCs/>
          <w:color w:val="auto"/>
          <w:sz w:val="21"/>
          <w:szCs w:val="21"/>
          <w:lang w:val="en-US" w:eastAsia="zh-CN"/>
        </w:rPr>
        <w:t xml:space="preserve">18.评审</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18.1 依法组建的磋商小组对响应文件进行评审。</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18.2 磋商小组由采购人代表和有关方面的专家组成，人员构成符合政府采购有关规定。</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18.3 磋商小组独立工作，负责评审所有响应文件并推荐成交候选人，或根据采购人授权直接确定成交供应商。</w:t>
      </w:r>
      <w:r/>
    </w:p>
    <w:p>
      <w:pPr>
        <w:pStyle w:val="973"/>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 xml:space="preserve">19.评审过程的保密与公正</w:t>
      </w:r>
      <w:bookmarkEnd w:id="117"/>
      <w:r/>
      <w:bookmarkEnd w:id="118"/>
      <w:r/>
      <w:bookmarkEnd w:id="119"/>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19.1 磋商小组、采购人和采购代理工作人员、相关监督人员等与评审工作有关的人员，对评审情况以及在评审过程中获悉的国家秘密、商业秘密负有保密责任。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19.2 供应商不得以任何方式影响评审过程。</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19.3 采购代理和磋商小组不向未成交的供应商解释未成交原因，也不公布评审过程中的相关细节。</w:t>
      </w:r>
      <w:r/>
    </w:p>
    <w:p>
      <w:pPr>
        <w:pStyle w:val="973"/>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120" w:name="_Toc20823304"/>
      <w:r/>
      <w:bookmarkStart w:id="121" w:name="_Toc513029232"/>
      <w:r/>
      <w:bookmarkStart w:id="122" w:name="_Toc16938548"/>
      <w:r>
        <w:rPr>
          <w:rFonts w:hint="eastAsia" w:ascii="仿宋" w:hAnsi="仿宋" w:eastAsia="仿宋" w:cs="仿宋"/>
          <w:b/>
          <w:bCs/>
          <w:color w:val="auto"/>
          <w:sz w:val="21"/>
          <w:szCs w:val="21"/>
          <w:lang w:val="en-US" w:eastAsia="zh-CN"/>
        </w:rPr>
        <w:t xml:space="preserve">20.评审过程中的澄清</w:t>
      </w:r>
      <w:bookmarkEnd w:id="120"/>
      <w:r/>
      <w:bookmarkEnd w:id="121"/>
      <w:r/>
      <w:bookmarkEnd w:id="122"/>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20.1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磋商小组并非对每个供应商都做澄清要求。</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20.2 需要供应商进行澄清、说明和补正的，磋商小组将通过苏采云系统向供应商发出</w:t>
      </w:r>
      <w:r>
        <w:rPr>
          <w:rFonts w:hint="eastAsia" w:ascii="仿宋" w:hAnsi="仿宋" w:eastAsia="仿宋" w:cs="仿宋"/>
          <w:color w:val="auto"/>
          <w:sz w:val="21"/>
          <w:szCs w:val="21"/>
          <w:lang w:val="zh-CN"/>
        </w:rPr>
        <w:t xml:space="preserve">《澄清要求函》</w:t>
      </w:r>
      <w:r>
        <w:rPr>
          <w:rFonts w:hint="eastAsia" w:ascii="仿宋" w:hAnsi="仿宋" w:eastAsia="仿宋" w:cs="仿宋"/>
          <w:color w:val="auto"/>
          <w:sz w:val="21"/>
          <w:szCs w:val="21"/>
          <w:lang w:val="en-US" w:eastAsia="zh-CN"/>
        </w:rPr>
        <w:t xml:space="preserve">，接到</w:t>
      </w:r>
      <w:r>
        <w:rPr>
          <w:rFonts w:hint="eastAsia" w:ascii="仿宋" w:hAnsi="仿宋" w:eastAsia="仿宋" w:cs="仿宋"/>
          <w:color w:val="auto"/>
          <w:sz w:val="21"/>
          <w:szCs w:val="21"/>
          <w:lang w:val="zh-CN"/>
        </w:rPr>
        <w:t xml:space="preserve">《澄清要求函》</w:t>
      </w:r>
      <w:r>
        <w:rPr>
          <w:rFonts w:hint="eastAsia" w:ascii="仿宋" w:hAnsi="仿宋" w:eastAsia="仿宋" w:cs="仿宋"/>
          <w:color w:val="auto"/>
          <w:sz w:val="21"/>
          <w:szCs w:val="21"/>
          <w:lang w:val="en-US" w:eastAsia="zh-CN"/>
        </w:rPr>
        <w:t xml:space="preserve">的供应商应当按照要求在苏采云系统中提交</w:t>
      </w:r>
      <w:r>
        <w:rPr>
          <w:rFonts w:hint="eastAsia" w:ascii="仿宋" w:hAnsi="仿宋" w:eastAsia="仿宋" w:cs="仿宋"/>
          <w:color w:val="auto"/>
          <w:sz w:val="21"/>
          <w:szCs w:val="21"/>
          <w:lang w:val="zh-CN"/>
        </w:rPr>
        <w:t xml:space="preserve">《澄清响应函》</w:t>
      </w:r>
      <w:r>
        <w:rPr>
          <w:rFonts w:hint="eastAsia" w:ascii="仿宋" w:hAnsi="仿宋" w:eastAsia="仿宋" w:cs="仿宋"/>
          <w:color w:val="auto"/>
          <w:sz w:val="21"/>
          <w:szCs w:val="21"/>
          <w:lang w:val="en-US" w:eastAsia="zh-CN"/>
        </w:rPr>
        <w:t xml:space="preserve">并加盖电子公章。澄清、说明和补正的内容作为响应文件的补充部分。</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20.3 接到磋商小组澄清、说明和补正要求的供应商如未按规定做出澄清、说明和补正，其风险由供应商自行承担。</w:t>
      </w:r>
      <w:r/>
    </w:p>
    <w:p>
      <w:pPr>
        <w:pStyle w:val="973"/>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123" w:name="_Toc513029233"/>
      <w:r/>
      <w:bookmarkStart w:id="124" w:name="_Toc20823305"/>
      <w:r/>
      <w:bookmarkStart w:id="125" w:name="_Toc16938549"/>
      <w:r>
        <w:rPr>
          <w:rFonts w:hint="eastAsia" w:ascii="仿宋" w:hAnsi="仿宋" w:eastAsia="仿宋" w:cs="仿宋"/>
          <w:b/>
          <w:bCs/>
          <w:color w:val="auto"/>
          <w:sz w:val="21"/>
          <w:szCs w:val="21"/>
          <w:lang w:val="en-US" w:eastAsia="zh-CN"/>
        </w:rPr>
        <w:t xml:space="preserve">21.响应文件的审</w:t>
      </w:r>
      <w:bookmarkEnd w:id="123"/>
      <w:r/>
      <w:bookmarkEnd w:id="124"/>
      <w:r/>
      <w:bookmarkEnd w:id="125"/>
      <w:r>
        <w:rPr>
          <w:rFonts w:hint="eastAsia" w:ascii="仿宋" w:hAnsi="仿宋" w:eastAsia="仿宋" w:cs="仿宋"/>
          <w:b/>
          <w:bCs/>
          <w:color w:val="auto"/>
          <w:sz w:val="21"/>
          <w:szCs w:val="21"/>
          <w:lang w:val="en-US" w:eastAsia="zh-CN"/>
        </w:rPr>
        <w:t xml:space="preserve">查</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21.1 响应文件审查分为资格审查和符合性审查。</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21.1.1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磋商小组进行资格审查时，将在“信用中国”网站查询供应商的信用记录，以确定供应商是否具备磋商资格,查询结果留存并归档。</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21.1.2 符合性审查。磋商小组</w:t>
      </w:r>
      <w:r>
        <w:rPr>
          <w:rFonts w:hint="eastAsia" w:ascii="仿宋" w:hAnsi="仿宋" w:eastAsia="仿宋" w:cs="仿宋"/>
          <w:color w:val="auto"/>
          <w:sz w:val="21"/>
          <w:szCs w:val="21"/>
          <w:highlight w:val="none"/>
          <w:lang w:val="zh-CN"/>
        </w:rPr>
        <w:t xml:space="preserve">对</w:t>
      </w:r>
      <w:r>
        <w:rPr>
          <w:rFonts w:hint="eastAsia" w:ascii="仿宋" w:hAnsi="仿宋" w:eastAsia="仿宋" w:cs="仿宋"/>
          <w:color w:val="auto"/>
          <w:sz w:val="21"/>
          <w:szCs w:val="21"/>
          <w:highlight w:val="none"/>
          <w:lang w:val="en-US" w:eastAsia="zh-CN"/>
        </w:rPr>
        <w:t xml:space="preserve">通过</w:t>
      </w:r>
      <w:r>
        <w:rPr>
          <w:rFonts w:hint="eastAsia" w:ascii="仿宋" w:hAnsi="仿宋" w:eastAsia="仿宋" w:cs="仿宋"/>
          <w:color w:val="auto"/>
          <w:sz w:val="21"/>
          <w:szCs w:val="21"/>
          <w:highlight w:val="none"/>
          <w:lang w:val="zh-CN"/>
        </w:rPr>
        <w:t xml:space="preserve">资格</w:t>
      </w:r>
      <w:r>
        <w:rPr>
          <w:rFonts w:hint="eastAsia" w:ascii="仿宋" w:hAnsi="仿宋" w:eastAsia="仿宋" w:cs="仿宋"/>
          <w:color w:val="auto"/>
          <w:sz w:val="21"/>
          <w:szCs w:val="21"/>
          <w:highlight w:val="none"/>
          <w:lang w:val="en-US" w:eastAsia="zh-CN"/>
        </w:rPr>
        <w:t xml:space="preserve">审查</w:t>
      </w:r>
      <w:r>
        <w:rPr>
          <w:rFonts w:hint="eastAsia" w:ascii="仿宋" w:hAnsi="仿宋" w:eastAsia="仿宋" w:cs="仿宋"/>
          <w:color w:val="auto"/>
          <w:sz w:val="21"/>
          <w:szCs w:val="21"/>
          <w:highlight w:val="none"/>
          <w:lang w:val="zh-CN"/>
        </w:rPr>
        <w:t xml:space="preserve">的</w:t>
      </w:r>
      <w:r>
        <w:rPr>
          <w:rFonts w:hint="eastAsia" w:ascii="仿宋" w:hAnsi="仿宋" w:eastAsia="仿宋" w:cs="仿宋"/>
          <w:color w:val="auto"/>
          <w:sz w:val="21"/>
          <w:szCs w:val="21"/>
          <w:highlight w:val="none"/>
          <w:lang w:val="en-US" w:eastAsia="zh-CN"/>
        </w:rPr>
        <w:t xml:space="preserve">供应商</w:t>
      </w:r>
      <w:r>
        <w:rPr>
          <w:rFonts w:hint="eastAsia" w:ascii="仿宋" w:hAnsi="仿宋" w:eastAsia="仿宋" w:cs="仿宋"/>
          <w:color w:val="auto"/>
          <w:sz w:val="21"/>
          <w:szCs w:val="21"/>
          <w:highlight w:val="none"/>
          <w:lang w:val="zh-CN"/>
        </w:rPr>
        <w:t xml:space="preserve">的</w:t>
      </w:r>
      <w:r>
        <w:rPr>
          <w:rFonts w:hint="eastAsia" w:ascii="仿宋" w:hAnsi="仿宋" w:eastAsia="仿宋" w:cs="仿宋"/>
          <w:color w:val="auto"/>
          <w:sz w:val="21"/>
          <w:szCs w:val="21"/>
          <w:lang w:val="en-US" w:eastAsia="zh-CN"/>
        </w:rPr>
        <w:t xml:space="preserve">响应文件进行符合性审查，以确定其是否满足磋商文件的实质性要求。</w:t>
      </w:r>
      <w:r>
        <w:rPr>
          <w:rFonts w:hint="eastAsia" w:ascii="仿宋" w:hAnsi="仿宋" w:eastAsia="仿宋" w:cs="仿宋"/>
          <w:b/>
          <w:bCs/>
          <w:iCs/>
          <w:color w:val="auto"/>
          <w:sz w:val="21"/>
          <w:szCs w:val="21"/>
          <w:highlight w:val="none"/>
          <w:lang w:val="zh-CN"/>
        </w:rPr>
        <w:t xml:space="preserve">本文件中打“</w:t>
      </w:r>
      <w:r>
        <w:rPr>
          <w:rFonts w:hint="eastAsia" w:ascii="仿宋" w:hAnsi="仿宋" w:eastAsia="仿宋" w:cs="仿宋"/>
          <w:b/>
          <w:bCs/>
          <w:iCs/>
          <w:color w:val="auto"/>
          <w:sz w:val="21"/>
          <w:szCs w:val="21"/>
          <w:highlight w:val="none"/>
        </w:rPr>
        <w:t xml:space="preserve">★</w:t>
      </w:r>
      <w:r>
        <w:rPr>
          <w:rFonts w:hint="eastAsia" w:ascii="仿宋" w:hAnsi="仿宋" w:eastAsia="仿宋" w:cs="仿宋"/>
          <w:b/>
          <w:bCs/>
          <w:iCs/>
          <w:color w:val="auto"/>
          <w:sz w:val="21"/>
          <w:szCs w:val="21"/>
          <w:highlight w:val="none"/>
          <w:lang w:val="zh-CN"/>
        </w:rPr>
        <w:t xml:space="preserve">”内容为实质性要求。</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21.1.3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21.2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240" w:lineRule="auto"/>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所谓重大偏离或保留是指与磋商文件规定的实质性要求存在负偏离，或者在实质上与磋商文件不一致，而且限制了合同中</w:t>
      </w:r>
      <w:r>
        <w:rPr>
          <w:rFonts w:hint="eastAsia" w:ascii="仿宋" w:hAnsi="仿宋" w:eastAsia="仿宋" w:cs="仿宋"/>
          <w:color w:val="auto"/>
          <w:sz w:val="21"/>
          <w:szCs w:val="21"/>
          <w:lang w:val="en-US" w:eastAsia="zh-CN"/>
        </w:rPr>
        <w:t xml:space="preserve">采购人</w:t>
      </w:r>
      <w:r>
        <w:rPr>
          <w:rFonts w:hint="eastAsia" w:ascii="仿宋" w:hAnsi="仿宋" w:eastAsia="仿宋" w:cs="仿宋"/>
          <w:color w:val="auto"/>
          <w:sz w:val="21"/>
          <w:szCs w:val="21"/>
          <w:lang w:val="zh-CN"/>
        </w:rPr>
        <w:t xml:space="preserve">的权利或供应商的义务，纠正这些偏离或保留将会对其他实质性响应的供应商产生不公正的影响。重大偏离的认定</w:t>
      </w:r>
      <w:r>
        <w:rPr>
          <w:rFonts w:hint="eastAsia" w:ascii="仿宋" w:hAnsi="仿宋" w:eastAsia="仿宋" w:cs="仿宋"/>
          <w:color w:val="auto"/>
          <w:sz w:val="21"/>
          <w:szCs w:val="21"/>
          <w:lang w:val="en-US" w:eastAsia="zh-CN"/>
        </w:rPr>
        <w:t xml:space="preserve">由</w:t>
      </w:r>
      <w:r>
        <w:rPr>
          <w:rFonts w:hint="eastAsia" w:ascii="仿宋" w:hAnsi="仿宋" w:eastAsia="仿宋" w:cs="仿宋"/>
          <w:color w:val="auto"/>
          <w:sz w:val="21"/>
          <w:szCs w:val="21"/>
          <w:lang w:val="zh-CN"/>
        </w:rPr>
        <w:t xml:space="preserve">磋商小组</w:t>
      </w:r>
      <w:r>
        <w:rPr>
          <w:rFonts w:hint="eastAsia" w:ascii="仿宋" w:hAnsi="仿宋" w:eastAsia="仿宋" w:cs="仿宋"/>
          <w:color w:val="auto"/>
          <w:sz w:val="21"/>
          <w:szCs w:val="21"/>
          <w:lang w:val="en-US" w:eastAsia="zh-CN"/>
        </w:rPr>
        <w:t xml:space="preserve">按照</w:t>
      </w:r>
      <w:r>
        <w:rPr>
          <w:rFonts w:hint="eastAsia" w:ascii="仿宋" w:hAnsi="仿宋" w:eastAsia="仿宋" w:cs="仿宋"/>
          <w:color w:val="auto"/>
          <w:sz w:val="21"/>
          <w:szCs w:val="21"/>
          <w:lang w:val="zh-CN"/>
        </w:rPr>
        <w:t xml:space="preserve">少数服从多数的原则作出结论。</w:t>
      </w:r>
      <w:r>
        <w:rPr>
          <w:rFonts w:hint="eastAsia" w:ascii="仿宋" w:hAnsi="仿宋" w:eastAsia="仿宋" w:cs="仿宋"/>
          <w:color w:val="auto"/>
          <w:sz w:val="21"/>
          <w:szCs w:val="21"/>
          <w:lang w:val="en-US" w:eastAsia="zh-CN"/>
        </w:rPr>
        <w:t xml:space="preserve">磋商小组认</w:t>
      </w:r>
      <w:r>
        <w:rPr>
          <w:rFonts w:hint="eastAsia" w:ascii="仿宋" w:hAnsi="仿宋" w:eastAsia="仿宋" w:cs="仿宋"/>
          <w:color w:val="auto"/>
          <w:sz w:val="21"/>
          <w:szCs w:val="21"/>
          <w:lang w:val="zh-CN"/>
        </w:rPr>
        <w:t xml:space="preserve">定响应文件的响应性只根据响应文件本身的内容，而不寻求外部的证据。</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21.3 如果响应文件实质上没有响应磋商文件的要求，磋商小组将予以拒绝，供应商不得通过修改或撤销不符合要求的偏离或保留而使其成为实质性响应的文件。</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21.4 供应商在项目评审全过程中应保持通讯畅通，</w:t>
      </w:r>
      <w:r>
        <w:rPr>
          <w:rFonts w:hint="eastAsia" w:ascii="仿宋" w:hAnsi="仿宋" w:eastAsia="仿宋" w:cs="仿宋"/>
          <w:color w:val="auto"/>
          <w:sz w:val="21"/>
          <w:szCs w:val="21"/>
          <w:lang w:val="zh-CN"/>
        </w:rPr>
        <w:t xml:space="preserve">及时登录苏采云系统查阅、答复相关信息。</w:t>
      </w:r>
      <w:r/>
    </w:p>
    <w:p>
      <w:pPr>
        <w:ind w:firstLine="420"/>
        <w:spacing w:line="240" w:lineRule="auto"/>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eastAsia="zh-CN"/>
        </w:rPr>
        <w:t xml:space="preserve">2</w:t>
      </w:r>
      <w:r>
        <w:rPr>
          <w:rFonts w:hint="eastAsia" w:ascii="仿宋" w:hAnsi="仿宋" w:eastAsia="仿宋" w:cs="仿宋"/>
          <w:color w:val="auto"/>
          <w:sz w:val="21"/>
          <w:szCs w:val="21"/>
          <w:lang w:val="en-US" w:eastAsia="zh-CN"/>
        </w:rPr>
        <w:t xml:space="preserve">1</w:t>
      </w:r>
      <w:r>
        <w:rPr>
          <w:rFonts w:hint="eastAsia" w:ascii="仿宋" w:hAnsi="仿宋" w:eastAsia="仿宋" w:cs="仿宋"/>
          <w:color w:val="auto"/>
          <w:sz w:val="21"/>
          <w:szCs w:val="21"/>
          <w:lang w:val="zh-CN" w:eastAsia="zh-CN"/>
        </w:rPr>
        <w:t xml:space="preserve">.</w:t>
      </w:r>
      <w:r>
        <w:rPr>
          <w:rFonts w:hint="eastAsia" w:ascii="仿宋" w:hAnsi="仿宋" w:eastAsia="仿宋" w:cs="仿宋"/>
          <w:color w:val="auto"/>
          <w:sz w:val="21"/>
          <w:szCs w:val="21"/>
          <w:lang w:val="en-US" w:eastAsia="zh-CN"/>
        </w:rPr>
        <w:t xml:space="preserve">5 </w:t>
      </w:r>
      <w:r>
        <w:rPr>
          <w:rFonts w:hint="eastAsia" w:ascii="仿宋" w:hAnsi="仿宋" w:eastAsia="仿宋" w:cs="仿宋"/>
          <w:color w:val="auto"/>
          <w:sz w:val="21"/>
          <w:szCs w:val="21"/>
          <w:lang w:val="zh-CN"/>
        </w:rPr>
        <w:t xml:space="preserve">异常低价审查</w:t>
      </w:r>
      <w:r/>
    </w:p>
    <w:p>
      <w:pPr>
        <w:ind w:firstLine="420"/>
        <w:spacing w:line="240" w:lineRule="auto"/>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2</w:t>
      </w:r>
      <w:r>
        <w:rPr>
          <w:rFonts w:hint="eastAsia" w:ascii="仿宋" w:hAnsi="仿宋" w:eastAsia="仿宋" w:cs="仿宋"/>
          <w:color w:val="auto"/>
          <w:sz w:val="21"/>
          <w:szCs w:val="21"/>
          <w:lang w:val="en-US" w:eastAsia="zh-CN"/>
        </w:rPr>
        <w:t xml:space="preserve">1</w:t>
      </w:r>
      <w:r>
        <w:rPr>
          <w:rFonts w:hint="eastAsia" w:ascii="仿宋" w:hAnsi="仿宋" w:eastAsia="仿宋" w:cs="仿宋"/>
          <w:color w:val="auto"/>
          <w:sz w:val="21"/>
          <w:szCs w:val="21"/>
          <w:lang w:val="zh-CN"/>
        </w:rPr>
        <w:t xml:space="preserve">.</w:t>
      </w:r>
      <w:r>
        <w:rPr>
          <w:rFonts w:hint="eastAsia" w:ascii="仿宋" w:hAnsi="仿宋" w:eastAsia="仿宋" w:cs="仿宋"/>
          <w:color w:val="auto"/>
          <w:sz w:val="21"/>
          <w:szCs w:val="21"/>
          <w:lang w:val="en-US" w:eastAsia="zh-CN"/>
        </w:rPr>
        <w:t xml:space="preserve">5</w:t>
      </w:r>
      <w:r>
        <w:rPr>
          <w:rFonts w:hint="eastAsia" w:ascii="仿宋" w:hAnsi="仿宋" w:eastAsia="仿宋" w:cs="仿宋"/>
          <w:color w:val="auto"/>
          <w:sz w:val="21"/>
          <w:szCs w:val="21"/>
          <w:lang w:val="zh-CN"/>
        </w:rPr>
        <w:t xml:space="preserve">.</w:t>
      </w:r>
      <w:r>
        <w:rPr>
          <w:rFonts w:hint="eastAsia" w:ascii="仿宋" w:hAnsi="仿宋" w:eastAsia="仿宋" w:cs="仿宋"/>
          <w:color w:val="auto"/>
          <w:sz w:val="21"/>
          <w:szCs w:val="21"/>
          <w:lang w:val="en-US" w:eastAsia="zh-CN"/>
        </w:rPr>
        <w:t xml:space="preserve">1</w:t>
      </w:r>
      <w:r>
        <w:rPr>
          <w:rFonts w:hint="eastAsia" w:ascii="仿宋" w:hAnsi="仿宋" w:eastAsia="仿宋" w:cs="仿宋"/>
          <w:color w:val="auto"/>
          <w:sz w:val="21"/>
          <w:szCs w:val="21"/>
          <w:lang w:val="zh-CN"/>
        </w:rPr>
        <w:t xml:space="preserve">评</w:t>
      </w:r>
      <w:r>
        <w:rPr>
          <w:rFonts w:hint="eastAsia" w:ascii="仿宋" w:hAnsi="仿宋" w:eastAsia="仿宋" w:cs="仿宋"/>
          <w:color w:val="auto"/>
          <w:sz w:val="21"/>
          <w:szCs w:val="21"/>
          <w:lang w:val="en-US" w:eastAsia="zh-CN"/>
        </w:rPr>
        <w:t xml:space="preserve">审</w:t>
      </w:r>
      <w:r>
        <w:rPr>
          <w:rFonts w:hint="eastAsia" w:ascii="仿宋" w:hAnsi="仿宋" w:eastAsia="仿宋" w:cs="仿宋"/>
          <w:color w:val="auto"/>
          <w:sz w:val="21"/>
          <w:szCs w:val="21"/>
          <w:lang w:val="zh-CN"/>
        </w:rPr>
        <w:t xml:space="preserve">过程中出现下列情形之一的，</w:t>
      </w:r>
      <w:r>
        <w:rPr>
          <w:rFonts w:hint="eastAsia" w:ascii="仿宋" w:hAnsi="仿宋" w:eastAsia="仿宋" w:cs="仿宋"/>
          <w:color w:val="auto"/>
          <w:sz w:val="21"/>
          <w:szCs w:val="21"/>
          <w:lang w:val="en-US" w:eastAsia="zh-CN"/>
        </w:rPr>
        <w:t xml:space="preserve">磋商小组</w:t>
      </w:r>
      <w:r>
        <w:rPr>
          <w:rFonts w:hint="eastAsia" w:ascii="仿宋" w:hAnsi="仿宋" w:eastAsia="仿宋" w:cs="仿宋"/>
          <w:color w:val="auto"/>
          <w:sz w:val="21"/>
          <w:szCs w:val="21"/>
          <w:lang w:val="zh-CN"/>
        </w:rPr>
        <w:t xml:space="preserve">应当启动异常低价审查程序：</w:t>
      </w:r>
      <w:r/>
    </w:p>
    <w:p>
      <w:pPr>
        <w:ind w:firstLine="420"/>
        <w:spacing w:line="240" w:lineRule="auto"/>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（1）</w:t>
      </w:r>
      <w:r>
        <w:rPr>
          <w:rFonts w:hint="eastAsia" w:ascii="仿宋" w:hAnsi="仿宋" w:eastAsia="仿宋" w:cs="仿宋"/>
          <w:color w:val="auto"/>
          <w:sz w:val="21"/>
          <w:szCs w:val="21"/>
          <w:lang w:val="en-US" w:eastAsia="zh-CN"/>
        </w:rPr>
        <w:t xml:space="preserve">报价</w:t>
      </w:r>
      <w:r>
        <w:rPr>
          <w:rFonts w:hint="eastAsia" w:ascii="仿宋" w:hAnsi="仿宋" w:eastAsia="仿宋" w:cs="仿宋"/>
          <w:color w:val="auto"/>
          <w:sz w:val="21"/>
          <w:szCs w:val="21"/>
          <w:lang w:val="zh-CN"/>
        </w:rPr>
        <w:t xml:space="preserve">低于全部通过符合性审查供应商</w:t>
      </w:r>
      <w:r>
        <w:rPr>
          <w:rFonts w:hint="eastAsia" w:ascii="仿宋" w:hAnsi="仿宋" w:eastAsia="仿宋" w:cs="仿宋"/>
          <w:color w:val="auto"/>
          <w:sz w:val="21"/>
          <w:szCs w:val="21"/>
          <w:lang w:val="en-US" w:eastAsia="zh-CN"/>
        </w:rPr>
        <w:t xml:space="preserve">报价</w:t>
      </w:r>
      <w:r>
        <w:rPr>
          <w:rFonts w:hint="eastAsia" w:ascii="仿宋" w:hAnsi="仿宋" w:eastAsia="仿宋" w:cs="仿宋"/>
          <w:color w:val="auto"/>
          <w:sz w:val="21"/>
          <w:szCs w:val="21"/>
          <w:lang w:val="zh-CN"/>
        </w:rPr>
        <w:t xml:space="preserve">平均值</w:t>
      </w:r>
      <w:r>
        <w:rPr>
          <w:rFonts w:hint="eastAsia" w:ascii="仿宋" w:hAnsi="仿宋" w:eastAsia="仿宋" w:cs="仿宋"/>
          <w:color w:val="auto"/>
          <w:sz w:val="21"/>
          <w:szCs w:val="21"/>
          <w:u w:val="single"/>
          <w:lang w:val="zh-CN"/>
        </w:rPr>
        <w:t xml:space="preserve">5</w:t>
      </w:r>
      <w:r>
        <w:rPr>
          <w:rFonts w:hint="eastAsia" w:ascii="仿宋" w:hAnsi="仿宋" w:eastAsia="仿宋" w:cs="仿宋"/>
          <w:color w:val="auto"/>
          <w:sz w:val="21"/>
          <w:szCs w:val="21"/>
          <w:u w:val="single"/>
          <w:lang w:val="en-US" w:eastAsia="zh-CN"/>
        </w:rPr>
        <w:t xml:space="preserve">0</w:t>
      </w:r>
      <w:r>
        <w:rPr>
          <w:rFonts w:hint="eastAsia" w:ascii="仿宋" w:hAnsi="仿宋" w:eastAsia="仿宋" w:cs="仿宋"/>
          <w:color w:val="auto"/>
          <w:sz w:val="21"/>
          <w:szCs w:val="21"/>
          <w:u w:val="single"/>
          <w:lang w:val="zh-CN"/>
        </w:rPr>
        <w:t xml:space="preserve">%</w:t>
      </w:r>
      <w:r>
        <w:rPr>
          <w:rFonts w:hint="eastAsia" w:ascii="仿宋" w:hAnsi="仿宋" w:eastAsia="仿宋" w:cs="仿宋"/>
          <w:color w:val="auto"/>
          <w:sz w:val="21"/>
          <w:szCs w:val="21"/>
          <w:lang w:val="zh-CN"/>
        </w:rPr>
        <w:t xml:space="preserve">的，即</w:t>
      </w:r>
      <w:r>
        <w:rPr>
          <w:rFonts w:hint="eastAsia" w:ascii="仿宋" w:hAnsi="仿宋" w:eastAsia="仿宋" w:cs="仿宋"/>
          <w:color w:val="auto"/>
          <w:sz w:val="21"/>
          <w:szCs w:val="21"/>
          <w:lang w:val="en-US" w:eastAsia="zh-CN"/>
        </w:rPr>
        <w:t xml:space="preserve">报价</w:t>
      </w:r>
      <w:r>
        <w:rPr>
          <w:rFonts w:hint="eastAsia" w:ascii="仿宋" w:hAnsi="仿宋" w:eastAsia="仿宋" w:cs="仿宋"/>
          <w:color w:val="auto"/>
          <w:sz w:val="21"/>
          <w:szCs w:val="21"/>
          <w:lang w:val="zh-CN"/>
        </w:rPr>
        <w:t xml:space="preserve">&lt;全部通过符合性审查供应商</w:t>
      </w:r>
      <w:r>
        <w:rPr>
          <w:rFonts w:hint="eastAsia" w:ascii="仿宋" w:hAnsi="仿宋" w:eastAsia="仿宋" w:cs="仿宋"/>
          <w:color w:val="auto"/>
          <w:sz w:val="21"/>
          <w:szCs w:val="21"/>
          <w:lang w:val="en-US" w:eastAsia="zh-CN"/>
        </w:rPr>
        <w:t xml:space="preserve">报价</w:t>
      </w:r>
      <w:r>
        <w:rPr>
          <w:rFonts w:hint="eastAsia" w:ascii="仿宋" w:hAnsi="仿宋" w:eastAsia="仿宋" w:cs="仿宋"/>
          <w:color w:val="auto"/>
          <w:sz w:val="21"/>
          <w:szCs w:val="21"/>
          <w:lang w:val="zh-CN"/>
        </w:rPr>
        <w:t xml:space="preserve">平均值×</w:t>
      </w:r>
      <w:r>
        <w:rPr>
          <w:rFonts w:hint="eastAsia" w:ascii="仿宋" w:hAnsi="仿宋" w:eastAsia="仿宋" w:cs="仿宋"/>
          <w:color w:val="auto"/>
          <w:sz w:val="21"/>
          <w:szCs w:val="21"/>
          <w:u w:val="single"/>
          <w:lang w:val="zh-CN"/>
        </w:rPr>
        <w:t xml:space="preserve">5</w:t>
      </w:r>
      <w:r>
        <w:rPr>
          <w:rFonts w:hint="eastAsia" w:ascii="仿宋" w:hAnsi="仿宋" w:eastAsia="仿宋" w:cs="仿宋"/>
          <w:color w:val="auto"/>
          <w:sz w:val="21"/>
          <w:szCs w:val="21"/>
          <w:u w:val="single"/>
          <w:lang w:val="en-US" w:eastAsia="zh-CN"/>
        </w:rPr>
        <w:t xml:space="preserve">0</w:t>
      </w:r>
      <w:r>
        <w:rPr>
          <w:rFonts w:hint="eastAsia" w:ascii="仿宋" w:hAnsi="仿宋" w:eastAsia="仿宋" w:cs="仿宋"/>
          <w:color w:val="auto"/>
          <w:sz w:val="21"/>
          <w:szCs w:val="21"/>
          <w:u w:val="single"/>
          <w:lang w:val="zh-CN"/>
        </w:rPr>
        <w:t xml:space="preserve">%</w:t>
      </w:r>
      <w:r>
        <w:rPr>
          <w:rFonts w:hint="eastAsia" w:ascii="仿宋" w:hAnsi="仿宋" w:eastAsia="仿宋" w:cs="仿宋"/>
          <w:color w:val="auto"/>
          <w:sz w:val="21"/>
          <w:szCs w:val="21"/>
          <w:lang w:val="zh-CN"/>
        </w:rPr>
        <w:t xml:space="preserve">；</w:t>
      </w:r>
      <w:r/>
    </w:p>
    <w:p>
      <w:pPr>
        <w:ind w:firstLine="420"/>
        <w:spacing w:line="240" w:lineRule="auto"/>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（2）</w:t>
      </w:r>
      <w:r>
        <w:rPr>
          <w:rFonts w:hint="eastAsia" w:ascii="仿宋" w:hAnsi="仿宋" w:eastAsia="仿宋" w:cs="仿宋"/>
          <w:color w:val="auto"/>
          <w:sz w:val="21"/>
          <w:szCs w:val="21"/>
          <w:lang w:val="en-US" w:eastAsia="zh-CN"/>
        </w:rPr>
        <w:t xml:space="preserve">报价</w:t>
      </w:r>
      <w:r>
        <w:rPr>
          <w:rFonts w:hint="eastAsia" w:ascii="仿宋" w:hAnsi="仿宋" w:eastAsia="仿宋" w:cs="仿宋"/>
          <w:color w:val="auto"/>
          <w:sz w:val="21"/>
          <w:szCs w:val="21"/>
          <w:lang w:val="zh-CN"/>
        </w:rPr>
        <w:t xml:space="preserve">低于通过符合性审查的次低报价供应商</w:t>
      </w:r>
      <w:r>
        <w:rPr>
          <w:rFonts w:hint="eastAsia" w:ascii="仿宋" w:hAnsi="仿宋" w:eastAsia="仿宋" w:cs="仿宋"/>
          <w:color w:val="auto"/>
          <w:sz w:val="21"/>
          <w:szCs w:val="21"/>
          <w:lang w:val="en-US" w:eastAsia="zh-CN"/>
        </w:rPr>
        <w:t xml:space="preserve">报价</w:t>
      </w:r>
      <w:r>
        <w:rPr>
          <w:rFonts w:hint="eastAsia" w:ascii="仿宋" w:hAnsi="仿宋" w:eastAsia="仿宋" w:cs="仿宋"/>
          <w:color w:val="auto"/>
          <w:sz w:val="21"/>
          <w:szCs w:val="21"/>
          <w:u w:val="single"/>
          <w:lang w:val="zh-CN"/>
        </w:rPr>
        <w:t xml:space="preserve">5</w:t>
      </w:r>
      <w:r>
        <w:rPr>
          <w:rFonts w:hint="eastAsia" w:ascii="仿宋" w:hAnsi="仿宋" w:eastAsia="仿宋" w:cs="仿宋"/>
          <w:color w:val="auto"/>
          <w:sz w:val="21"/>
          <w:szCs w:val="21"/>
          <w:u w:val="single"/>
          <w:lang w:val="en-US" w:eastAsia="zh-CN"/>
        </w:rPr>
        <w:t xml:space="preserve">0</w:t>
      </w:r>
      <w:r>
        <w:rPr>
          <w:rFonts w:hint="eastAsia" w:ascii="仿宋" w:hAnsi="仿宋" w:eastAsia="仿宋" w:cs="仿宋"/>
          <w:color w:val="auto"/>
          <w:sz w:val="21"/>
          <w:szCs w:val="21"/>
          <w:u w:val="single"/>
          <w:lang w:val="zh-CN"/>
        </w:rPr>
        <w:t xml:space="preserve">%</w:t>
      </w:r>
      <w:r>
        <w:rPr>
          <w:rFonts w:hint="eastAsia" w:ascii="仿宋" w:hAnsi="仿宋" w:eastAsia="仿宋" w:cs="仿宋"/>
          <w:color w:val="auto"/>
          <w:sz w:val="21"/>
          <w:szCs w:val="21"/>
          <w:lang w:val="zh-CN"/>
        </w:rPr>
        <w:t xml:space="preserve">的，即</w:t>
      </w:r>
      <w:r>
        <w:rPr>
          <w:rFonts w:hint="eastAsia" w:ascii="仿宋" w:hAnsi="仿宋" w:eastAsia="仿宋" w:cs="仿宋"/>
          <w:color w:val="auto"/>
          <w:sz w:val="21"/>
          <w:szCs w:val="21"/>
          <w:lang w:val="en-US" w:eastAsia="zh-CN"/>
        </w:rPr>
        <w:t xml:space="preserve">报价</w:t>
      </w:r>
      <w:r>
        <w:rPr>
          <w:rFonts w:hint="eastAsia" w:ascii="仿宋" w:hAnsi="仿宋" w:eastAsia="仿宋" w:cs="仿宋"/>
          <w:color w:val="auto"/>
          <w:sz w:val="21"/>
          <w:szCs w:val="21"/>
          <w:lang w:val="zh-CN"/>
        </w:rPr>
        <w:t xml:space="preserve">&lt;通过符合性审查的次低报价供应商</w:t>
      </w:r>
      <w:r>
        <w:rPr>
          <w:rFonts w:hint="eastAsia" w:ascii="仿宋" w:hAnsi="仿宋" w:eastAsia="仿宋" w:cs="仿宋"/>
          <w:color w:val="auto"/>
          <w:sz w:val="21"/>
          <w:szCs w:val="21"/>
          <w:lang w:val="en-US" w:eastAsia="zh-CN"/>
        </w:rPr>
        <w:t xml:space="preserve">报价</w:t>
      </w:r>
      <w:r>
        <w:rPr>
          <w:rFonts w:hint="eastAsia" w:ascii="仿宋" w:hAnsi="仿宋" w:eastAsia="仿宋" w:cs="仿宋"/>
          <w:color w:val="auto"/>
          <w:sz w:val="21"/>
          <w:szCs w:val="21"/>
          <w:lang w:val="zh-CN"/>
        </w:rPr>
        <w:t xml:space="preserve">×</w:t>
      </w:r>
      <w:r>
        <w:rPr>
          <w:rFonts w:hint="eastAsia" w:ascii="仿宋" w:hAnsi="仿宋" w:eastAsia="仿宋" w:cs="仿宋"/>
          <w:color w:val="auto"/>
          <w:sz w:val="21"/>
          <w:szCs w:val="21"/>
          <w:u w:val="single"/>
          <w:lang w:val="zh-CN"/>
        </w:rPr>
        <w:t xml:space="preserve">5</w:t>
      </w:r>
      <w:r>
        <w:rPr>
          <w:rFonts w:hint="eastAsia" w:ascii="仿宋" w:hAnsi="仿宋" w:eastAsia="仿宋" w:cs="仿宋"/>
          <w:color w:val="auto"/>
          <w:sz w:val="21"/>
          <w:szCs w:val="21"/>
          <w:u w:val="single"/>
          <w:lang w:val="en-US" w:eastAsia="zh-CN"/>
        </w:rPr>
        <w:t xml:space="preserve">0</w:t>
      </w:r>
      <w:r>
        <w:rPr>
          <w:rFonts w:hint="eastAsia" w:ascii="仿宋" w:hAnsi="仿宋" w:eastAsia="仿宋" w:cs="仿宋"/>
          <w:color w:val="auto"/>
          <w:sz w:val="21"/>
          <w:szCs w:val="21"/>
          <w:u w:val="single"/>
          <w:lang w:val="zh-CN"/>
        </w:rPr>
        <w:t xml:space="preserve">%</w:t>
      </w:r>
      <w:r>
        <w:rPr>
          <w:rFonts w:hint="eastAsia" w:ascii="仿宋" w:hAnsi="仿宋" w:eastAsia="仿宋" w:cs="仿宋"/>
          <w:color w:val="auto"/>
          <w:sz w:val="21"/>
          <w:szCs w:val="21"/>
          <w:lang w:val="zh-CN"/>
        </w:rPr>
        <w:t xml:space="preserve">；</w:t>
      </w:r>
      <w:r/>
    </w:p>
    <w:p>
      <w:pPr>
        <w:ind w:firstLine="420"/>
        <w:spacing w:line="240" w:lineRule="auto"/>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zh-CN" w:eastAsia="zh-CN"/>
        </w:rPr>
        <w:t xml:space="preserve">（3）</w:t>
      </w:r>
      <w:r>
        <w:rPr>
          <w:rFonts w:hint="eastAsia" w:ascii="仿宋" w:hAnsi="仿宋" w:eastAsia="仿宋" w:cs="仿宋"/>
          <w:color w:val="auto"/>
          <w:sz w:val="21"/>
          <w:szCs w:val="21"/>
          <w:lang w:val="en-US" w:eastAsia="zh-CN"/>
        </w:rPr>
        <w:t xml:space="preserve">报价</w:t>
      </w:r>
      <w:r>
        <w:rPr>
          <w:rFonts w:hint="eastAsia" w:ascii="仿宋" w:hAnsi="仿宋" w:eastAsia="仿宋" w:cs="仿宋"/>
          <w:color w:val="auto"/>
          <w:sz w:val="21"/>
          <w:szCs w:val="21"/>
          <w:lang w:val="zh-CN" w:eastAsia="zh-CN"/>
        </w:rPr>
        <w:t xml:space="preserve">低于采购项目最高限价</w:t>
      </w:r>
      <w:r>
        <w:rPr>
          <w:rFonts w:hint="eastAsia" w:ascii="仿宋" w:hAnsi="仿宋" w:eastAsia="仿宋" w:cs="仿宋"/>
          <w:color w:val="auto"/>
          <w:sz w:val="21"/>
          <w:szCs w:val="21"/>
          <w:u w:val="single"/>
          <w:lang w:val="en-US" w:eastAsia="zh-CN"/>
        </w:rPr>
        <w:t xml:space="preserve">65</w:t>
      </w:r>
      <w:r>
        <w:rPr>
          <w:rFonts w:hint="eastAsia" w:ascii="仿宋" w:hAnsi="仿宋" w:eastAsia="仿宋" w:cs="仿宋"/>
          <w:color w:val="auto"/>
          <w:sz w:val="21"/>
          <w:szCs w:val="21"/>
          <w:u w:val="single"/>
          <w:lang w:val="zh-CN" w:eastAsia="zh-CN"/>
        </w:rPr>
        <w:t xml:space="preserve">%</w:t>
      </w:r>
      <w:r>
        <w:rPr>
          <w:rFonts w:hint="eastAsia" w:ascii="仿宋" w:hAnsi="仿宋" w:eastAsia="仿宋" w:cs="仿宋"/>
          <w:color w:val="auto"/>
          <w:sz w:val="21"/>
          <w:szCs w:val="21"/>
          <w:lang w:val="zh-CN" w:eastAsia="zh-CN"/>
        </w:rPr>
        <w:t xml:space="preserve">的，即</w:t>
      </w:r>
      <w:r>
        <w:rPr>
          <w:rFonts w:hint="eastAsia" w:ascii="仿宋" w:hAnsi="仿宋" w:eastAsia="仿宋" w:cs="仿宋"/>
          <w:color w:val="auto"/>
          <w:sz w:val="21"/>
          <w:szCs w:val="21"/>
          <w:lang w:val="en-US" w:eastAsia="zh-CN"/>
        </w:rPr>
        <w:t xml:space="preserve">报价</w:t>
      </w:r>
      <w:r>
        <w:rPr>
          <w:rFonts w:hint="eastAsia" w:ascii="仿宋" w:hAnsi="仿宋" w:eastAsia="仿宋" w:cs="仿宋"/>
          <w:color w:val="auto"/>
          <w:sz w:val="21"/>
          <w:szCs w:val="21"/>
          <w:lang w:val="zh-CN" w:eastAsia="zh-CN"/>
        </w:rPr>
        <w:t xml:space="preserve">&lt;采购项目最高限价×</w:t>
      </w:r>
      <w:r>
        <w:rPr>
          <w:rFonts w:hint="eastAsia" w:ascii="仿宋" w:hAnsi="仿宋" w:eastAsia="仿宋" w:cs="仿宋"/>
          <w:color w:val="auto"/>
          <w:sz w:val="21"/>
          <w:szCs w:val="21"/>
          <w:u w:val="single"/>
          <w:lang w:val="en-US" w:eastAsia="zh-CN"/>
        </w:rPr>
        <w:t xml:space="preserve">65</w:t>
      </w:r>
      <w:r>
        <w:rPr>
          <w:rFonts w:hint="eastAsia" w:ascii="仿宋" w:hAnsi="仿宋" w:eastAsia="仿宋" w:cs="仿宋"/>
          <w:color w:val="auto"/>
          <w:sz w:val="21"/>
          <w:szCs w:val="21"/>
          <w:u w:val="single"/>
          <w:lang w:val="zh-CN" w:eastAsia="zh-CN"/>
        </w:rPr>
        <w:t xml:space="preserve">%</w:t>
      </w:r>
      <w:r>
        <w:rPr>
          <w:rFonts w:hint="eastAsia" w:ascii="仿宋" w:hAnsi="仿宋" w:eastAsia="仿宋" w:cs="仿宋"/>
          <w:color w:val="auto"/>
          <w:sz w:val="21"/>
          <w:szCs w:val="21"/>
          <w:lang w:val="zh-CN" w:eastAsia="zh-CN"/>
        </w:rPr>
        <w:t xml:space="preserve">；</w:t>
      </w:r>
      <w:r/>
    </w:p>
    <w:p>
      <w:pPr>
        <w:ind w:firstLine="420"/>
        <w:spacing w:line="240" w:lineRule="auto"/>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w:t>
      </w:r>
      <w:r>
        <w:rPr>
          <w:rFonts w:hint="eastAsia" w:ascii="仿宋" w:hAnsi="仿宋" w:eastAsia="仿宋" w:cs="仿宋"/>
          <w:color w:val="auto"/>
          <w:sz w:val="21"/>
          <w:szCs w:val="21"/>
          <w:lang w:val="zh-CN" w:eastAsia="zh-CN"/>
        </w:rPr>
        <w:t xml:space="preserve">4</w:t>
      </w:r>
      <w:r>
        <w:rPr>
          <w:rFonts w:hint="eastAsia" w:ascii="仿宋" w:hAnsi="仿宋" w:eastAsia="仿宋" w:cs="仿宋"/>
          <w:color w:val="auto"/>
          <w:sz w:val="21"/>
          <w:szCs w:val="21"/>
          <w:lang w:val="zh-CN"/>
        </w:rPr>
        <w:t xml:space="preserve">）</w:t>
      </w:r>
      <w:r>
        <w:rPr>
          <w:rFonts w:hint="eastAsia" w:ascii="仿宋" w:hAnsi="仿宋" w:eastAsia="仿宋" w:cs="仿宋"/>
          <w:color w:val="auto"/>
          <w:sz w:val="21"/>
          <w:szCs w:val="21"/>
          <w:lang w:val="en-US" w:eastAsia="zh-CN"/>
        </w:rPr>
        <w:t xml:space="preserve">磋商小组</w:t>
      </w:r>
      <w:r>
        <w:rPr>
          <w:rFonts w:hint="eastAsia" w:ascii="仿宋" w:hAnsi="仿宋" w:eastAsia="仿宋" w:cs="仿宋"/>
          <w:color w:val="auto"/>
          <w:sz w:val="21"/>
          <w:szCs w:val="21"/>
          <w:lang w:val="zh-CN"/>
        </w:rPr>
        <w:t xml:space="preserve">基于专业判断，认为供应商</w:t>
      </w:r>
      <w:r>
        <w:rPr>
          <w:rFonts w:hint="eastAsia" w:ascii="仿宋" w:hAnsi="仿宋" w:eastAsia="仿宋" w:cs="仿宋"/>
          <w:color w:val="auto"/>
          <w:sz w:val="21"/>
          <w:szCs w:val="21"/>
          <w:lang w:val="en-US" w:eastAsia="zh-CN"/>
        </w:rPr>
        <w:t xml:space="preserve">报价</w:t>
      </w:r>
      <w:r>
        <w:rPr>
          <w:rFonts w:hint="eastAsia" w:ascii="仿宋" w:hAnsi="仿宋" w:eastAsia="仿宋" w:cs="仿宋"/>
          <w:color w:val="auto"/>
          <w:sz w:val="21"/>
          <w:szCs w:val="21"/>
          <w:lang w:val="zh-CN"/>
        </w:rPr>
        <w:t xml:space="preserve">过低，有可能影响产品质量或者不能诚信履约的其他情形。</w:t>
      </w:r>
      <w:r/>
    </w:p>
    <w:p>
      <w:pPr>
        <w:ind w:firstLine="420"/>
        <w:spacing w:line="240" w:lineRule="auto"/>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zh-CN"/>
        </w:rPr>
        <w:t xml:space="preserve">2</w:t>
      </w:r>
      <w:r>
        <w:rPr>
          <w:rFonts w:hint="eastAsia" w:ascii="仿宋" w:hAnsi="仿宋" w:eastAsia="仿宋" w:cs="仿宋"/>
          <w:color w:val="auto"/>
          <w:sz w:val="21"/>
          <w:szCs w:val="21"/>
          <w:lang w:val="en-US" w:eastAsia="zh-CN"/>
        </w:rPr>
        <w:t xml:space="preserve">1</w:t>
      </w:r>
      <w:r>
        <w:rPr>
          <w:rFonts w:hint="eastAsia" w:ascii="仿宋" w:hAnsi="仿宋" w:eastAsia="仿宋" w:cs="仿宋"/>
          <w:color w:val="auto"/>
          <w:sz w:val="21"/>
          <w:szCs w:val="21"/>
          <w:lang w:val="zh-CN"/>
        </w:rPr>
        <w:t xml:space="preserve">.</w:t>
      </w:r>
      <w:r>
        <w:rPr>
          <w:rFonts w:hint="eastAsia" w:ascii="仿宋" w:hAnsi="仿宋" w:eastAsia="仿宋" w:cs="仿宋"/>
          <w:color w:val="auto"/>
          <w:sz w:val="21"/>
          <w:szCs w:val="21"/>
          <w:lang w:val="en-US" w:eastAsia="zh-CN"/>
        </w:rPr>
        <w:t xml:space="preserve">5</w:t>
      </w:r>
      <w:r>
        <w:rPr>
          <w:rFonts w:hint="eastAsia" w:ascii="仿宋" w:hAnsi="仿宋" w:eastAsia="仿宋" w:cs="仿宋"/>
          <w:color w:val="auto"/>
          <w:sz w:val="21"/>
          <w:szCs w:val="21"/>
          <w:lang w:val="zh-CN"/>
        </w:rPr>
        <w:t xml:space="preserve">.</w:t>
      </w:r>
      <w:r>
        <w:rPr>
          <w:rFonts w:hint="eastAsia" w:ascii="仿宋" w:hAnsi="仿宋" w:eastAsia="仿宋" w:cs="仿宋"/>
          <w:color w:val="auto"/>
          <w:sz w:val="21"/>
          <w:szCs w:val="21"/>
          <w:lang w:val="en-US" w:eastAsia="zh-CN"/>
        </w:rPr>
        <w:t xml:space="preserve">2磋商小组</w:t>
      </w:r>
      <w:r>
        <w:rPr>
          <w:rFonts w:hint="eastAsia" w:ascii="仿宋" w:hAnsi="仿宋" w:eastAsia="仿宋" w:cs="仿宋"/>
          <w:color w:val="auto"/>
          <w:sz w:val="21"/>
          <w:szCs w:val="21"/>
          <w:lang w:val="zh-CN" w:eastAsia="zh-CN"/>
        </w:rPr>
        <w:t xml:space="preserve">启动异常低价审查后，属于前述第（1）项至第（4）项情形的，应当要求相关供应商在评审现场合理的时间内对</w:t>
      </w:r>
      <w:r>
        <w:rPr>
          <w:rFonts w:hint="eastAsia" w:ascii="仿宋" w:hAnsi="仿宋" w:eastAsia="仿宋" w:cs="仿宋"/>
          <w:color w:val="auto"/>
          <w:sz w:val="21"/>
          <w:szCs w:val="21"/>
          <w:lang w:val="en-US" w:eastAsia="zh-CN"/>
        </w:rPr>
        <w:t xml:space="preserve">报价</w:t>
      </w:r>
      <w:r>
        <w:rPr>
          <w:rFonts w:hint="eastAsia" w:ascii="仿宋" w:hAnsi="仿宋" w:eastAsia="仿宋" w:cs="仿宋"/>
          <w:color w:val="auto"/>
          <w:sz w:val="21"/>
          <w:szCs w:val="21"/>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6" w:name="OLE_LINK2"/>
      <w:r>
        <w:rPr>
          <w:rFonts w:hint="eastAsia" w:ascii="仿宋" w:hAnsi="仿宋" w:eastAsia="仿宋" w:cs="仿宋"/>
          <w:color w:val="auto"/>
          <w:sz w:val="21"/>
          <w:szCs w:val="21"/>
          <w:lang w:val="zh-CN" w:eastAsia="zh-CN"/>
        </w:rPr>
        <w:t xml:space="preserve">供应商已随</w:t>
      </w:r>
      <w:r>
        <w:rPr>
          <w:rFonts w:hint="eastAsia" w:ascii="仿宋" w:hAnsi="仿宋" w:eastAsia="仿宋" w:cs="仿宋"/>
          <w:color w:val="auto"/>
          <w:sz w:val="21"/>
          <w:szCs w:val="21"/>
          <w:lang w:val="en-US" w:eastAsia="zh-CN"/>
        </w:rPr>
        <w:t xml:space="preserve">响应</w:t>
      </w:r>
      <w:r>
        <w:rPr>
          <w:rFonts w:hint="eastAsia" w:ascii="仿宋" w:hAnsi="仿宋" w:eastAsia="仿宋" w:cs="仿宋"/>
          <w:color w:val="auto"/>
          <w:sz w:val="21"/>
          <w:szCs w:val="21"/>
          <w:lang w:val="zh-CN" w:eastAsia="zh-CN"/>
        </w:rPr>
        <w:t xml:space="preserve">文件一并提交相关书面说明及必要的证明材料的，在评</w:t>
      </w:r>
      <w:r>
        <w:rPr>
          <w:rFonts w:hint="eastAsia" w:ascii="仿宋" w:hAnsi="仿宋" w:eastAsia="仿宋" w:cs="仿宋"/>
          <w:color w:val="auto"/>
          <w:sz w:val="21"/>
          <w:szCs w:val="21"/>
          <w:lang w:val="en-US" w:eastAsia="zh-CN"/>
        </w:rPr>
        <w:t xml:space="preserve">审</w:t>
      </w:r>
      <w:r>
        <w:rPr>
          <w:rFonts w:hint="eastAsia" w:ascii="仿宋" w:hAnsi="仿宋" w:eastAsia="仿宋" w:cs="仿宋"/>
          <w:color w:val="auto"/>
          <w:sz w:val="21"/>
          <w:szCs w:val="21"/>
          <w:lang w:val="zh-CN" w:eastAsia="zh-CN"/>
        </w:rPr>
        <w:t xml:space="preserve">现场可不再重复提交</w:t>
      </w:r>
      <w:bookmarkEnd w:id="126"/>
      <w:r>
        <w:rPr>
          <w:rFonts w:hint="eastAsia" w:ascii="仿宋" w:hAnsi="仿宋" w:eastAsia="仿宋" w:cs="仿宋"/>
          <w:color w:val="auto"/>
          <w:sz w:val="21"/>
          <w:szCs w:val="21"/>
          <w:lang w:val="zh-CN" w:eastAsia="zh-CN"/>
        </w:rPr>
        <w:t xml:space="preserve">。</w:t>
      </w:r>
      <w:r/>
    </w:p>
    <w:p>
      <w:pPr>
        <w:ind w:firstLine="420"/>
        <w:spacing w:line="240" w:lineRule="auto"/>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en-US" w:eastAsia="zh-CN"/>
        </w:rPr>
        <w:t xml:space="preserve">磋商小组</w:t>
      </w:r>
      <w:r>
        <w:rPr>
          <w:rFonts w:hint="eastAsia" w:ascii="仿宋" w:hAnsi="仿宋" w:eastAsia="仿宋" w:cs="仿宋"/>
          <w:color w:val="auto"/>
          <w:sz w:val="21"/>
          <w:szCs w:val="21"/>
          <w:lang w:val="zh-CN" w:eastAsia="zh-CN"/>
        </w:rPr>
        <w:t xml:space="preserve">依据专业经验，参考同类项目</w:t>
      </w:r>
      <w:r>
        <w:rPr>
          <w:rFonts w:hint="eastAsia" w:ascii="仿宋" w:hAnsi="仿宋" w:eastAsia="仿宋" w:cs="仿宋"/>
          <w:color w:val="auto"/>
          <w:sz w:val="21"/>
          <w:szCs w:val="21"/>
          <w:lang w:val="en-US" w:eastAsia="zh-CN"/>
        </w:rPr>
        <w:t xml:space="preserve">成交</w:t>
      </w:r>
      <w:r>
        <w:rPr>
          <w:rFonts w:hint="eastAsia" w:ascii="仿宋" w:hAnsi="仿宋" w:eastAsia="仿宋" w:cs="仿宋"/>
          <w:color w:val="auto"/>
          <w:sz w:val="21"/>
          <w:szCs w:val="21"/>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仿宋" w:hAnsi="仿宋" w:eastAsia="仿宋" w:cs="仿宋"/>
          <w:color w:val="auto"/>
          <w:sz w:val="21"/>
          <w:szCs w:val="21"/>
          <w:lang w:val="en-US" w:eastAsia="zh-CN"/>
        </w:rPr>
        <w:t xml:space="preserve">磋商小组</w:t>
      </w:r>
      <w:r>
        <w:rPr>
          <w:rFonts w:hint="eastAsia" w:ascii="仿宋" w:hAnsi="仿宋" w:eastAsia="仿宋" w:cs="仿宋"/>
          <w:color w:val="auto"/>
          <w:sz w:val="21"/>
          <w:szCs w:val="21"/>
          <w:lang w:val="zh-CN" w:eastAsia="zh-CN"/>
        </w:rPr>
        <w:t xml:space="preserve">应当将其作为</w:t>
      </w:r>
      <w:r>
        <w:rPr>
          <w:rFonts w:hint="eastAsia" w:ascii="仿宋" w:hAnsi="仿宋" w:eastAsia="仿宋" w:cs="仿宋"/>
          <w:color w:val="auto"/>
          <w:sz w:val="21"/>
          <w:szCs w:val="21"/>
          <w:lang w:val="en-US" w:eastAsia="zh-CN"/>
        </w:rPr>
        <w:t xml:space="preserve">未实质性响应磋商文件</w:t>
      </w:r>
      <w:r>
        <w:rPr>
          <w:rFonts w:hint="eastAsia" w:ascii="仿宋" w:hAnsi="仿宋" w:eastAsia="仿宋" w:cs="仿宋"/>
          <w:color w:val="auto"/>
          <w:sz w:val="21"/>
          <w:szCs w:val="21"/>
          <w:lang w:val="zh-CN" w:eastAsia="zh-CN"/>
        </w:rPr>
        <w:t xml:space="preserve">处理。</w:t>
      </w:r>
      <w:r/>
    </w:p>
    <w:p>
      <w:pPr>
        <w:ind w:firstLine="457"/>
        <w:keepLines w:val="0"/>
        <w:keepNext w:val="0"/>
        <w:pageBreakBefore w:val="0"/>
        <w:spacing w:line="240" w:lineRule="auto"/>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22.无效响应</w:t>
      </w:r>
      <w:r/>
    </w:p>
    <w:p>
      <w:pPr>
        <w:ind w:firstLine="422"/>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b/>
          <w:bCs/>
          <w:color w:val="auto"/>
          <w:sz w:val="21"/>
          <w:szCs w:val="21"/>
          <w:highlight w:val="none"/>
          <w:lang w:val="zh-CN"/>
        </w:rPr>
        <w:t xml:space="preserve">2</w:t>
      </w:r>
      <w:r>
        <w:rPr>
          <w:rFonts w:hint="eastAsia" w:ascii="仿宋" w:hAnsi="仿宋" w:eastAsia="仿宋" w:cs="仿宋"/>
          <w:b/>
          <w:bCs/>
          <w:color w:val="auto"/>
          <w:sz w:val="21"/>
          <w:szCs w:val="21"/>
          <w:highlight w:val="none"/>
          <w:lang w:val="en-US" w:eastAsia="zh-CN"/>
        </w:rPr>
        <w:t xml:space="preserve">2</w:t>
      </w:r>
      <w:r>
        <w:rPr>
          <w:rFonts w:hint="eastAsia" w:ascii="仿宋" w:hAnsi="仿宋" w:eastAsia="仿宋" w:cs="仿宋"/>
          <w:b/>
          <w:bCs/>
          <w:color w:val="auto"/>
          <w:sz w:val="21"/>
          <w:szCs w:val="21"/>
          <w:highlight w:val="none"/>
          <w:lang w:val="zh-CN"/>
        </w:rPr>
        <w:t xml:space="preserve">.1</w:t>
      </w:r>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b/>
          <w:bCs/>
          <w:color w:val="auto"/>
          <w:sz w:val="21"/>
          <w:szCs w:val="21"/>
          <w:highlight w:val="none"/>
          <w:lang w:val="zh-CN"/>
        </w:rPr>
        <w:t xml:space="preserve">无效</w:t>
      </w:r>
      <w:r>
        <w:rPr>
          <w:rFonts w:hint="eastAsia" w:ascii="仿宋" w:hAnsi="仿宋" w:eastAsia="仿宋" w:cs="仿宋"/>
          <w:b/>
          <w:bCs/>
          <w:color w:val="auto"/>
          <w:sz w:val="21"/>
          <w:szCs w:val="21"/>
          <w:highlight w:val="none"/>
          <w:lang w:val="en-US" w:eastAsia="zh-CN"/>
        </w:rPr>
        <w:t xml:space="preserve">响应</w:t>
      </w:r>
      <w:r>
        <w:rPr>
          <w:rFonts w:hint="eastAsia" w:ascii="仿宋" w:hAnsi="仿宋" w:eastAsia="仿宋" w:cs="仿宋"/>
          <w:b/>
          <w:bCs/>
          <w:color w:val="auto"/>
          <w:sz w:val="21"/>
          <w:szCs w:val="21"/>
          <w:highlight w:val="none"/>
          <w:lang w:val="zh-CN"/>
        </w:rPr>
        <w:t xml:space="preserve">情形</w:t>
      </w:r>
      <w:r/>
    </w:p>
    <w:p>
      <w:pPr>
        <w:ind w:firstLine="420"/>
        <w:keepLines w:val="0"/>
        <w:keepNext w:val="0"/>
        <w:pageBreakBefore w:val="0"/>
        <w:spacing w:line="240" w:lineRule="auto"/>
        <w:widowControl w:val="off"/>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lang w:val="en-US" w:eastAsia="zh-CN"/>
        </w:rPr>
        <w:t xml:space="preserve">22.1.1 未在</w:t>
      </w:r>
      <w:r>
        <w:rPr>
          <w:rFonts w:hint="eastAsia" w:ascii="仿宋" w:hAnsi="仿宋" w:eastAsia="仿宋" w:cs="仿宋"/>
          <w:color w:val="auto"/>
          <w:sz w:val="21"/>
          <w:szCs w:val="21"/>
          <w:highlight w:val="none"/>
          <w:lang w:val="en-US" w:eastAsia="zh-CN"/>
        </w:rPr>
        <w:t xml:space="preserve">磋商</w:t>
      </w:r>
      <w:r>
        <w:rPr>
          <w:rFonts w:hint="eastAsia" w:ascii="仿宋" w:hAnsi="仿宋" w:eastAsia="仿宋" w:cs="仿宋"/>
          <w:color w:val="auto"/>
          <w:sz w:val="21"/>
          <w:szCs w:val="21"/>
          <w:highlight w:val="none"/>
          <w:lang w:val="zh-CN"/>
        </w:rPr>
        <w:t xml:space="preserve">文件</w:t>
      </w:r>
      <w:r>
        <w:rPr>
          <w:rFonts w:hint="eastAsia" w:ascii="仿宋" w:hAnsi="仿宋" w:eastAsia="仿宋" w:cs="仿宋"/>
          <w:color w:val="auto"/>
          <w:sz w:val="21"/>
          <w:szCs w:val="21"/>
          <w:highlight w:val="none"/>
          <w:lang w:val="en-US" w:eastAsia="zh-CN"/>
        </w:rPr>
        <w:t xml:space="preserve">规定时间内</w:t>
      </w:r>
      <w:r>
        <w:rPr>
          <w:rFonts w:hint="eastAsia" w:ascii="仿宋" w:hAnsi="仿宋" w:eastAsia="仿宋" w:cs="仿宋"/>
          <w:color w:val="auto"/>
          <w:sz w:val="21"/>
          <w:szCs w:val="21"/>
          <w:highlight w:val="none"/>
          <w:lang w:val="zh-CN"/>
        </w:rPr>
        <w:t xml:space="preserve">上传电子</w:t>
      </w:r>
      <w:r>
        <w:rPr>
          <w:rFonts w:hint="eastAsia" w:ascii="仿宋" w:hAnsi="仿宋" w:eastAsia="仿宋" w:cs="仿宋"/>
          <w:color w:val="auto"/>
          <w:sz w:val="21"/>
          <w:szCs w:val="21"/>
          <w:highlight w:val="none"/>
          <w:lang w:val="en-US" w:eastAsia="zh-CN"/>
        </w:rPr>
        <w:t xml:space="preserve">响应</w:t>
      </w:r>
      <w:r>
        <w:rPr>
          <w:rFonts w:hint="eastAsia" w:ascii="仿宋" w:hAnsi="仿宋" w:eastAsia="仿宋" w:cs="仿宋"/>
          <w:color w:val="auto"/>
          <w:sz w:val="21"/>
          <w:szCs w:val="21"/>
          <w:highlight w:val="none"/>
          <w:lang w:val="zh-CN"/>
        </w:rPr>
        <w:t xml:space="preserve">文件。</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22.1.2 未在苏采云系统规定的时间内未成功解密电子响应文件。</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22.1.3 同一供应商提交两个（含两个）以上不同的响应文件或者报价</w:t>
      </w:r>
      <w:r>
        <w:rPr>
          <w:rFonts w:hint="eastAsia" w:ascii="仿宋" w:hAnsi="仿宋" w:eastAsia="仿宋" w:cs="仿宋"/>
          <w:color w:val="auto"/>
          <w:sz w:val="21"/>
          <w:szCs w:val="21"/>
          <w:highlight w:val="none"/>
          <w:lang w:val="zh-CN"/>
        </w:rPr>
        <w:t xml:space="preserve">（</w:t>
      </w:r>
      <w:r>
        <w:rPr>
          <w:rFonts w:hint="eastAsia" w:ascii="仿宋" w:hAnsi="仿宋" w:eastAsia="仿宋" w:cs="仿宋"/>
          <w:color w:val="auto"/>
          <w:sz w:val="21"/>
          <w:szCs w:val="21"/>
          <w:highlight w:val="none"/>
          <w:lang w:val="en-US" w:eastAsia="zh-CN"/>
        </w:rPr>
        <w:t xml:space="preserve">磋商文件另有约定的除外</w:t>
      </w:r>
      <w:r>
        <w:rPr>
          <w:rFonts w:hint="eastAsia" w:ascii="仿宋" w:hAnsi="仿宋" w:eastAsia="仿宋" w:cs="仿宋"/>
          <w:color w:val="auto"/>
          <w:sz w:val="21"/>
          <w:szCs w:val="21"/>
          <w:highlight w:val="none"/>
          <w:lang w:val="zh-CN"/>
        </w:rPr>
        <w:t xml:space="preserve">）</w:t>
      </w:r>
      <w:r>
        <w:rPr>
          <w:rFonts w:hint="eastAsia" w:ascii="仿宋" w:hAnsi="仿宋" w:eastAsia="仿宋" w:cs="仿宋"/>
          <w:color w:val="auto"/>
          <w:sz w:val="21"/>
          <w:szCs w:val="21"/>
          <w:lang w:val="en-US" w:eastAsia="zh-CN"/>
        </w:rPr>
        <w:t xml:space="preserve">。</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22.1.4 供应商不具备磋商文件中规定的资格要求。</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22.1.5 供应商的报价超过了采购预算或最高限价或单价上限。</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22.1.6 未通过符合性审查。</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22.1.7 响应文件含有采购人不能接受的附加条件。</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22.1.8 磋商小组</w:t>
      </w:r>
      <w:r>
        <w:rPr>
          <w:rFonts w:hint="eastAsia" w:ascii="仿宋" w:hAnsi="仿宋" w:eastAsia="仿宋" w:cs="仿宋"/>
          <w:color w:val="auto"/>
          <w:sz w:val="21"/>
          <w:szCs w:val="21"/>
        </w:rPr>
        <w:t xml:space="preserve">按照</w:t>
      </w:r>
      <w:r>
        <w:rPr>
          <w:rFonts w:hint="eastAsia" w:ascii="仿宋" w:hAnsi="仿宋" w:eastAsia="仿宋" w:cs="仿宋"/>
          <w:color w:val="auto"/>
          <w:sz w:val="21"/>
          <w:szCs w:val="21"/>
          <w:lang w:val="en-US" w:eastAsia="zh-CN"/>
        </w:rPr>
        <w:t xml:space="preserve">本磋商</w:t>
      </w:r>
      <w:r>
        <w:rPr>
          <w:rFonts w:hint="eastAsia" w:ascii="仿宋" w:hAnsi="仿宋" w:eastAsia="仿宋" w:cs="仿宋"/>
          <w:color w:val="auto"/>
          <w:sz w:val="21"/>
          <w:szCs w:val="21"/>
        </w:rPr>
        <w:t xml:space="preserve">文件规定对</w:t>
      </w:r>
      <w:r>
        <w:rPr>
          <w:rFonts w:hint="eastAsia" w:ascii="仿宋" w:hAnsi="仿宋" w:eastAsia="仿宋" w:cs="仿宋"/>
          <w:color w:val="auto"/>
          <w:sz w:val="21"/>
          <w:szCs w:val="21"/>
          <w:lang w:val="en-US" w:eastAsia="zh-CN"/>
        </w:rPr>
        <w:t xml:space="preserve">供应商</w:t>
      </w:r>
      <w:r>
        <w:rPr>
          <w:rFonts w:hint="eastAsia" w:ascii="仿宋" w:hAnsi="仿宋" w:eastAsia="仿宋" w:cs="仿宋"/>
          <w:color w:val="auto"/>
          <w:sz w:val="21"/>
          <w:szCs w:val="21"/>
        </w:rPr>
        <w:t xml:space="preserve">进行</w:t>
      </w:r>
      <w:r>
        <w:rPr>
          <w:rFonts w:hint="eastAsia" w:ascii="仿宋" w:hAnsi="仿宋" w:eastAsia="仿宋" w:cs="仿宋"/>
          <w:color w:val="auto"/>
          <w:sz w:val="21"/>
          <w:szCs w:val="21"/>
          <w:lang w:eastAsia="zh-CN"/>
        </w:rPr>
        <w:t xml:space="preserve">异常低价</w:t>
      </w:r>
      <w:r>
        <w:rPr>
          <w:rFonts w:hint="eastAsia" w:ascii="仿宋" w:hAnsi="仿宋" w:eastAsia="仿宋" w:cs="仿宋"/>
          <w:color w:val="auto"/>
          <w:sz w:val="21"/>
          <w:szCs w:val="21"/>
        </w:rPr>
        <w:t xml:space="preserve">审查后，认为</w:t>
      </w:r>
      <w:r>
        <w:rPr>
          <w:rFonts w:hint="eastAsia" w:ascii="仿宋" w:hAnsi="仿宋" w:eastAsia="仿宋" w:cs="仿宋"/>
          <w:color w:val="auto"/>
          <w:sz w:val="21"/>
          <w:szCs w:val="21"/>
          <w:lang w:val="en-US" w:eastAsia="zh-CN"/>
        </w:rPr>
        <w:t xml:space="preserve">供应商</w:t>
      </w:r>
      <w:r>
        <w:rPr>
          <w:rFonts w:hint="eastAsia" w:ascii="仿宋" w:hAnsi="仿宋" w:eastAsia="仿宋" w:cs="仿宋"/>
          <w:color w:val="auto"/>
          <w:sz w:val="21"/>
          <w:szCs w:val="21"/>
        </w:rPr>
        <w:t xml:space="preserve">不能证明其报价合理性的。</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22.1.9 响应文件未按照磋商文件要求加盖电子公章。</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22.1.10 供应商串通响应。</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22.1.11 法律法规及本磋商文件规定的其他无效响应的情形。</w:t>
      </w:r>
      <w:r/>
    </w:p>
    <w:p>
      <w:pPr>
        <w:ind w:firstLine="420"/>
        <w:rPr>
          <w:rFonts w:hint="eastAsia" w:ascii="仿宋" w:hAnsi="仿宋" w:eastAsia="仿宋" w:cs="仿宋"/>
          <w:b/>
          <w:bCs/>
          <w:color w:val="auto"/>
          <w:sz w:val="21"/>
          <w:szCs w:val="21"/>
          <w:lang w:val="zh-CN"/>
        </w:rPr>
      </w:pPr>
      <w:r>
        <w:rPr>
          <w:rFonts w:hint="eastAsia" w:ascii="仿宋" w:hAnsi="仿宋" w:eastAsia="仿宋" w:cs="仿宋"/>
          <w:color w:val="auto"/>
          <w:sz w:val="21"/>
          <w:szCs w:val="21"/>
          <w:lang w:val="zh-CN"/>
        </w:rPr>
        <w:t xml:space="preserve">2</w:t>
      </w:r>
      <w:r>
        <w:rPr>
          <w:rFonts w:hint="eastAsia" w:ascii="仿宋" w:hAnsi="仿宋" w:eastAsia="仿宋" w:cs="仿宋"/>
          <w:color w:val="auto"/>
          <w:sz w:val="21"/>
          <w:szCs w:val="21"/>
          <w:lang w:val="en-US" w:eastAsia="zh-CN"/>
        </w:rPr>
        <w:t xml:space="preserve">2</w:t>
      </w:r>
      <w:r>
        <w:rPr>
          <w:rFonts w:hint="eastAsia" w:ascii="仿宋" w:hAnsi="仿宋" w:eastAsia="仿宋" w:cs="仿宋"/>
          <w:color w:val="auto"/>
          <w:sz w:val="21"/>
          <w:szCs w:val="21"/>
          <w:lang w:val="zh-CN"/>
        </w:rPr>
        <w:t xml:space="preserve">.</w:t>
      </w:r>
      <w:r>
        <w:rPr>
          <w:rFonts w:hint="eastAsia" w:ascii="仿宋" w:hAnsi="仿宋" w:eastAsia="仿宋" w:cs="仿宋"/>
          <w:color w:val="auto"/>
          <w:sz w:val="21"/>
          <w:szCs w:val="21"/>
          <w:lang w:val="en-US" w:eastAsia="zh-CN"/>
        </w:rPr>
        <w:t xml:space="preserve">2</w:t>
      </w:r>
      <w:r>
        <w:rPr>
          <w:rFonts w:hint="eastAsia" w:ascii="仿宋" w:hAnsi="仿宋" w:eastAsia="仿宋" w:cs="仿宋"/>
          <w:color w:val="auto"/>
          <w:sz w:val="21"/>
          <w:szCs w:val="21"/>
        </w:rPr>
        <w:t xml:space="preserve"> </w:t>
      </w:r>
      <w:r>
        <w:rPr>
          <w:rFonts w:hint="eastAsia" w:ascii="仿宋" w:hAnsi="仿宋" w:eastAsia="仿宋" w:cs="仿宋"/>
          <w:b/>
          <w:bCs/>
          <w:color w:val="auto"/>
          <w:sz w:val="21"/>
          <w:szCs w:val="21"/>
          <w:lang w:val="zh-CN"/>
        </w:rPr>
        <w:t xml:space="preserve">有下列情形之一的视为供应商串通</w:t>
      </w:r>
      <w:r>
        <w:rPr>
          <w:rFonts w:hint="eastAsia" w:ascii="仿宋" w:hAnsi="仿宋" w:eastAsia="仿宋" w:cs="仿宋"/>
          <w:b/>
          <w:bCs/>
          <w:color w:val="auto"/>
          <w:sz w:val="21"/>
          <w:szCs w:val="21"/>
          <w:lang w:val="en-US" w:eastAsia="zh-CN"/>
        </w:rPr>
        <w:t xml:space="preserve">响应</w:t>
      </w:r>
      <w:r>
        <w:rPr>
          <w:rFonts w:hint="eastAsia" w:ascii="仿宋" w:hAnsi="仿宋" w:eastAsia="仿宋" w:cs="仿宋"/>
          <w:b/>
          <w:bCs/>
          <w:color w:val="auto"/>
          <w:sz w:val="21"/>
          <w:szCs w:val="21"/>
          <w:lang w:val="zh-CN"/>
        </w:rPr>
        <w:t xml:space="preserve">：</w:t>
      </w:r>
      <w:r/>
    </w:p>
    <w:p>
      <w:pPr>
        <w:ind w:firstLine="420"/>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2</w:t>
      </w:r>
      <w:r>
        <w:rPr>
          <w:rFonts w:hint="eastAsia" w:ascii="仿宋" w:hAnsi="仿宋" w:eastAsia="仿宋" w:cs="仿宋"/>
          <w:color w:val="auto"/>
          <w:sz w:val="21"/>
          <w:szCs w:val="21"/>
          <w:lang w:val="en-US" w:eastAsia="zh-CN"/>
        </w:rPr>
        <w:t xml:space="preserve">2</w:t>
      </w:r>
      <w:r>
        <w:rPr>
          <w:rFonts w:hint="eastAsia" w:ascii="仿宋" w:hAnsi="仿宋" w:eastAsia="仿宋" w:cs="仿宋"/>
          <w:color w:val="auto"/>
          <w:sz w:val="21"/>
          <w:szCs w:val="21"/>
          <w:lang w:val="zh-CN"/>
        </w:rPr>
        <w:t xml:space="preserve">.</w:t>
      </w:r>
      <w:r>
        <w:rPr>
          <w:rFonts w:hint="eastAsia" w:ascii="仿宋" w:hAnsi="仿宋" w:eastAsia="仿宋" w:cs="仿宋"/>
          <w:color w:val="auto"/>
          <w:sz w:val="21"/>
          <w:szCs w:val="21"/>
          <w:lang w:val="en-US" w:eastAsia="zh-CN"/>
        </w:rPr>
        <w:t xml:space="preserve">2</w:t>
      </w:r>
      <w:r>
        <w:rPr>
          <w:rFonts w:hint="eastAsia" w:ascii="仿宋" w:hAnsi="仿宋" w:eastAsia="仿宋" w:cs="仿宋"/>
          <w:color w:val="auto"/>
          <w:sz w:val="21"/>
          <w:szCs w:val="21"/>
          <w:lang w:val="zh-CN"/>
        </w:rPr>
        <w:t xml:space="preserve">.1</w:t>
      </w:r>
      <w:r>
        <w:rPr>
          <w:rFonts w:hint="eastAsia" w:ascii="仿宋" w:hAnsi="仿宋" w:eastAsia="仿宋" w:cs="仿宋"/>
          <w:color w:val="auto"/>
          <w:sz w:val="21"/>
          <w:szCs w:val="21"/>
        </w:rPr>
        <w:t xml:space="preserve"> </w:t>
      </w:r>
      <w:r>
        <w:rPr>
          <w:rFonts w:hint="eastAsia" w:ascii="仿宋" w:hAnsi="仿宋" w:eastAsia="仿宋" w:cs="仿宋"/>
          <w:color w:val="auto"/>
          <w:sz w:val="21"/>
          <w:szCs w:val="21"/>
          <w:lang w:val="zh-CN"/>
        </w:rPr>
        <w:t xml:space="preserve">不同</w:t>
      </w:r>
      <w:r>
        <w:rPr>
          <w:rFonts w:hint="eastAsia" w:ascii="仿宋" w:hAnsi="仿宋" w:eastAsia="仿宋" w:cs="仿宋"/>
          <w:color w:val="auto"/>
          <w:sz w:val="21"/>
          <w:szCs w:val="21"/>
          <w:lang w:val="en-US" w:eastAsia="zh-CN"/>
        </w:rPr>
        <w:t xml:space="preserve">供应商</w:t>
      </w:r>
      <w:r>
        <w:rPr>
          <w:rFonts w:hint="eastAsia" w:ascii="仿宋" w:hAnsi="仿宋" w:eastAsia="仿宋" w:cs="仿宋"/>
          <w:color w:val="auto"/>
          <w:sz w:val="21"/>
          <w:szCs w:val="21"/>
          <w:lang w:val="zh-CN"/>
        </w:rPr>
        <w:t xml:space="preserve">的</w:t>
      </w:r>
      <w:r>
        <w:rPr>
          <w:rFonts w:hint="eastAsia" w:ascii="仿宋" w:hAnsi="仿宋" w:eastAsia="仿宋" w:cs="仿宋"/>
          <w:color w:val="auto"/>
          <w:sz w:val="21"/>
          <w:szCs w:val="21"/>
          <w:lang w:val="en-US" w:eastAsia="zh-CN"/>
        </w:rPr>
        <w:t xml:space="preserve">响应</w:t>
      </w:r>
      <w:r>
        <w:rPr>
          <w:rFonts w:hint="eastAsia" w:ascii="仿宋" w:hAnsi="仿宋" w:eastAsia="仿宋" w:cs="仿宋"/>
          <w:color w:val="auto"/>
          <w:sz w:val="21"/>
          <w:szCs w:val="21"/>
          <w:lang w:val="zh-CN"/>
        </w:rPr>
        <w:t xml:space="preserve">文件由同一单位或者个人编制。</w:t>
      </w:r>
      <w:r/>
    </w:p>
    <w:p>
      <w:pPr>
        <w:ind w:firstLine="420"/>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2</w:t>
      </w:r>
      <w:r>
        <w:rPr>
          <w:rFonts w:hint="eastAsia" w:ascii="仿宋" w:hAnsi="仿宋" w:eastAsia="仿宋" w:cs="仿宋"/>
          <w:color w:val="auto"/>
          <w:sz w:val="21"/>
          <w:szCs w:val="21"/>
          <w:lang w:val="en-US" w:eastAsia="zh-CN"/>
        </w:rPr>
        <w:t xml:space="preserve">2</w:t>
      </w:r>
      <w:r>
        <w:rPr>
          <w:rFonts w:hint="eastAsia" w:ascii="仿宋" w:hAnsi="仿宋" w:eastAsia="仿宋" w:cs="仿宋"/>
          <w:color w:val="auto"/>
          <w:sz w:val="21"/>
          <w:szCs w:val="21"/>
          <w:lang w:val="zh-CN"/>
        </w:rPr>
        <w:t xml:space="preserve">.</w:t>
      </w:r>
      <w:r>
        <w:rPr>
          <w:rFonts w:hint="eastAsia" w:ascii="仿宋" w:hAnsi="仿宋" w:eastAsia="仿宋" w:cs="仿宋"/>
          <w:color w:val="auto"/>
          <w:sz w:val="21"/>
          <w:szCs w:val="21"/>
          <w:lang w:val="en-US" w:eastAsia="zh-CN"/>
        </w:rPr>
        <w:t xml:space="preserve">2</w:t>
      </w:r>
      <w:r>
        <w:rPr>
          <w:rFonts w:hint="eastAsia" w:ascii="仿宋" w:hAnsi="仿宋" w:eastAsia="仿宋" w:cs="仿宋"/>
          <w:color w:val="auto"/>
          <w:sz w:val="21"/>
          <w:szCs w:val="21"/>
          <w:lang w:val="zh-CN"/>
        </w:rPr>
        <w:t xml:space="preserve">.2</w:t>
      </w:r>
      <w:r>
        <w:rPr>
          <w:rFonts w:hint="eastAsia" w:ascii="仿宋" w:hAnsi="仿宋" w:eastAsia="仿宋" w:cs="仿宋"/>
          <w:color w:val="auto"/>
          <w:sz w:val="21"/>
          <w:szCs w:val="21"/>
        </w:rPr>
        <w:t xml:space="preserve"> </w:t>
      </w:r>
      <w:r>
        <w:rPr>
          <w:rFonts w:hint="eastAsia" w:ascii="仿宋" w:hAnsi="仿宋" w:eastAsia="仿宋" w:cs="仿宋"/>
          <w:color w:val="auto"/>
          <w:sz w:val="21"/>
          <w:szCs w:val="21"/>
          <w:lang w:val="zh-CN"/>
        </w:rPr>
        <w:t xml:space="preserve">不同</w:t>
      </w:r>
      <w:r>
        <w:rPr>
          <w:rFonts w:hint="eastAsia" w:ascii="仿宋" w:hAnsi="仿宋" w:eastAsia="仿宋" w:cs="仿宋"/>
          <w:color w:val="auto"/>
          <w:sz w:val="21"/>
          <w:szCs w:val="21"/>
          <w:lang w:val="en-US" w:eastAsia="zh-CN"/>
        </w:rPr>
        <w:t xml:space="preserve">供应商</w:t>
      </w:r>
      <w:r>
        <w:rPr>
          <w:rFonts w:hint="eastAsia" w:ascii="仿宋" w:hAnsi="仿宋" w:eastAsia="仿宋" w:cs="仿宋"/>
          <w:color w:val="auto"/>
          <w:sz w:val="21"/>
          <w:szCs w:val="21"/>
          <w:lang w:val="zh-CN"/>
        </w:rPr>
        <w:t xml:space="preserve">委托同一单位或者个人办理</w:t>
      </w:r>
      <w:r>
        <w:rPr>
          <w:rFonts w:hint="eastAsia" w:ascii="仿宋" w:hAnsi="仿宋" w:eastAsia="仿宋" w:cs="仿宋"/>
          <w:color w:val="auto"/>
          <w:sz w:val="21"/>
          <w:szCs w:val="21"/>
          <w:lang w:val="en-US" w:eastAsia="zh-CN"/>
        </w:rPr>
        <w:t xml:space="preserve">响应</w:t>
      </w:r>
      <w:r>
        <w:rPr>
          <w:rFonts w:hint="eastAsia" w:ascii="仿宋" w:hAnsi="仿宋" w:eastAsia="仿宋" w:cs="仿宋"/>
          <w:color w:val="auto"/>
          <w:sz w:val="21"/>
          <w:szCs w:val="21"/>
          <w:lang w:val="zh-CN"/>
        </w:rPr>
        <w:t xml:space="preserve">事宜。</w:t>
      </w:r>
      <w:r/>
    </w:p>
    <w:p>
      <w:pPr>
        <w:ind w:firstLine="420"/>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2</w:t>
      </w:r>
      <w:r>
        <w:rPr>
          <w:rFonts w:hint="eastAsia" w:ascii="仿宋" w:hAnsi="仿宋" w:eastAsia="仿宋" w:cs="仿宋"/>
          <w:color w:val="auto"/>
          <w:sz w:val="21"/>
          <w:szCs w:val="21"/>
          <w:lang w:val="en-US" w:eastAsia="zh-CN"/>
        </w:rPr>
        <w:t xml:space="preserve">2</w:t>
      </w:r>
      <w:r>
        <w:rPr>
          <w:rFonts w:hint="eastAsia" w:ascii="仿宋" w:hAnsi="仿宋" w:eastAsia="仿宋" w:cs="仿宋"/>
          <w:color w:val="auto"/>
          <w:sz w:val="21"/>
          <w:szCs w:val="21"/>
          <w:lang w:val="zh-CN"/>
        </w:rPr>
        <w:t xml:space="preserve">.</w:t>
      </w:r>
      <w:r>
        <w:rPr>
          <w:rFonts w:hint="eastAsia" w:ascii="仿宋" w:hAnsi="仿宋" w:eastAsia="仿宋" w:cs="仿宋"/>
          <w:color w:val="auto"/>
          <w:sz w:val="21"/>
          <w:szCs w:val="21"/>
          <w:lang w:val="en-US" w:eastAsia="zh-CN"/>
        </w:rPr>
        <w:t xml:space="preserve">2</w:t>
      </w:r>
      <w:r>
        <w:rPr>
          <w:rFonts w:hint="eastAsia" w:ascii="仿宋" w:hAnsi="仿宋" w:eastAsia="仿宋" w:cs="仿宋"/>
          <w:color w:val="auto"/>
          <w:sz w:val="21"/>
          <w:szCs w:val="21"/>
          <w:lang w:val="zh-CN"/>
        </w:rPr>
        <w:t xml:space="preserve">.3</w:t>
      </w:r>
      <w:r>
        <w:rPr>
          <w:rFonts w:hint="eastAsia" w:ascii="仿宋" w:hAnsi="仿宋" w:eastAsia="仿宋" w:cs="仿宋"/>
          <w:color w:val="auto"/>
          <w:sz w:val="21"/>
          <w:szCs w:val="21"/>
        </w:rPr>
        <w:t xml:space="preserve"> </w:t>
      </w:r>
      <w:r>
        <w:rPr>
          <w:rFonts w:hint="eastAsia" w:ascii="仿宋" w:hAnsi="仿宋" w:eastAsia="仿宋" w:cs="仿宋"/>
          <w:color w:val="auto"/>
          <w:sz w:val="21"/>
          <w:szCs w:val="21"/>
          <w:lang w:val="zh-CN"/>
        </w:rPr>
        <w:t xml:space="preserve">不同</w:t>
      </w:r>
      <w:r>
        <w:rPr>
          <w:rFonts w:hint="eastAsia" w:ascii="仿宋" w:hAnsi="仿宋" w:eastAsia="仿宋" w:cs="仿宋"/>
          <w:color w:val="auto"/>
          <w:sz w:val="21"/>
          <w:szCs w:val="21"/>
          <w:lang w:val="en-US" w:eastAsia="zh-CN"/>
        </w:rPr>
        <w:t xml:space="preserve">供应商</w:t>
      </w:r>
      <w:r>
        <w:rPr>
          <w:rFonts w:hint="eastAsia" w:ascii="仿宋" w:hAnsi="仿宋" w:eastAsia="仿宋" w:cs="仿宋"/>
          <w:color w:val="auto"/>
          <w:sz w:val="21"/>
          <w:szCs w:val="21"/>
          <w:lang w:val="zh-CN"/>
        </w:rPr>
        <w:t xml:space="preserve">的</w:t>
      </w:r>
      <w:r>
        <w:rPr>
          <w:rFonts w:hint="eastAsia" w:ascii="仿宋" w:hAnsi="仿宋" w:eastAsia="仿宋" w:cs="仿宋"/>
          <w:i w:val="0"/>
          <w:iCs w:val="0"/>
          <w:caps w:val="0"/>
          <w:color w:val="auto"/>
          <w:spacing w:val="0"/>
          <w:sz w:val="21"/>
          <w:szCs w:val="21"/>
          <w:shd w:val="clear" w:color="auto" w:fill="auto"/>
          <w:lang w:val="en-US" w:eastAsia="zh-CN"/>
        </w:rPr>
        <w:t xml:space="preserve">响应</w:t>
      </w:r>
      <w:r>
        <w:rPr>
          <w:rFonts w:hint="eastAsia" w:ascii="仿宋" w:hAnsi="仿宋" w:eastAsia="仿宋" w:cs="仿宋"/>
          <w:color w:val="auto"/>
          <w:sz w:val="21"/>
          <w:szCs w:val="21"/>
          <w:lang w:val="zh-CN"/>
        </w:rPr>
        <w:t xml:space="preserve">文件载明的项目管理成员或者联系人员为同一人。</w:t>
      </w:r>
      <w:r/>
    </w:p>
    <w:p>
      <w:pPr>
        <w:ind w:firstLine="420"/>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2</w:t>
      </w:r>
      <w:r>
        <w:rPr>
          <w:rFonts w:hint="eastAsia" w:ascii="仿宋" w:hAnsi="仿宋" w:eastAsia="仿宋" w:cs="仿宋"/>
          <w:color w:val="auto"/>
          <w:sz w:val="21"/>
          <w:szCs w:val="21"/>
          <w:lang w:val="en-US" w:eastAsia="zh-CN"/>
        </w:rPr>
        <w:t xml:space="preserve">2</w:t>
      </w:r>
      <w:r>
        <w:rPr>
          <w:rFonts w:hint="eastAsia" w:ascii="仿宋" w:hAnsi="仿宋" w:eastAsia="仿宋" w:cs="仿宋"/>
          <w:color w:val="auto"/>
          <w:sz w:val="21"/>
          <w:szCs w:val="21"/>
          <w:lang w:val="zh-CN"/>
        </w:rPr>
        <w:t xml:space="preserve">.</w:t>
      </w:r>
      <w:r>
        <w:rPr>
          <w:rFonts w:hint="eastAsia" w:ascii="仿宋" w:hAnsi="仿宋" w:eastAsia="仿宋" w:cs="仿宋"/>
          <w:color w:val="auto"/>
          <w:sz w:val="21"/>
          <w:szCs w:val="21"/>
          <w:lang w:val="en-US" w:eastAsia="zh-CN"/>
        </w:rPr>
        <w:t xml:space="preserve">2</w:t>
      </w:r>
      <w:r>
        <w:rPr>
          <w:rFonts w:hint="eastAsia" w:ascii="仿宋" w:hAnsi="仿宋" w:eastAsia="仿宋" w:cs="仿宋"/>
          <w:color w:val="auto"/>
          <w:sz w:val="21"/>
          <w:szCs w:val="21"/>
          <w:lang w:val="zh-CN"/>
        </w:rPr>
        <w:t xml:space="preserve">.4</w:t>
      </w:r>
      <w:r>
        <w:rPr>
          <w:rFonts w:hint="eastAsia" w:ascii="仿宋" w:hAnsi="仿宋" w:eastAsia="仿宋" w:cs="仿宋"/>
          <w:color w:val="auto"/>
          <w:sz w:val="21"/>
          <w:szCs w:val="21"/>
        </w:rPr>
        <w:t xml:space="preserve"> </w:t>
      </w:r>
      <w:r>
        <w:rPr>
          <w:rFonts w:hint="eastAsia" w:ascii="仿宋" w:hAnsi="仿宋" w:eastAsia="仿宋" w:cs="仿宋"/>
          <w:color w:val="auto"/>
          <w:sz w:val="21"/>
          <w:szCs w:val="21"/>
          <w:lang w:val="zh-CN"/>
        </w:rPr>
        <w:t xml:space="preserve">不同</w:t>
      </w:r>
      <w:r>
        <w:rPr>
          <w:rFonts w:hint="eastAsia" w:ascii="仿宋" w:hAnsi="仿宋" w:eastAsia="仿宋" w:cs="仿宋"/>
          <w:color w:val="auto"/>
          <w:sz w:val="21"/>
          <w:szCs w:val="21"/>
          <w:lang w:val="en-US" w:eastAsia="zh-CN"/>
        </w:rPr>
        <w:t xml:space="preserve">供应商</w:t>
      </w:r>
      <w:r>
        <w:rPr>
          <w:rFonts w:hint="eastAsia" w:ascii="仿宋" w:hAnsi="仿宋" w:eastAsia="仿宋" w:cs="仿宋"/>
          <w:color w:val="auto"/>
          <w:sz w:val="21"/>
          <w:szCs w:val="21"/>
          <w:lang w:val="zh-CN"/>
        </w:rPr>
        <w:t xml:space="preserve">的</w:t>
      </w:r>
      <w:r>
        <w:rPr>
          <w:rFonts w:hint="eastAsia" w:ascii="仿宋" w:hAnsi="仿宋" w:eastAsia="仿宋" w:cs="仿宋"/>
          <w:i w:val="0"/>
          <w:iCs w:val="0"/>
          <w:caps w:val="0"/>
          <w:color w:val="auto"/>
          <w:spacing w:val="0"/>
          <w:sz w:val="21"/>
          <w:szCs w:val="21"/>
          <w:shd w:val="clear" w:color="auto" w:fill="auto"/>
          <w:lang w:val="en-US" w:eastAsia="zh-CN"/>
        </w:rPr>
        <w:t xml:space="preserve">响应</w:t>
      </w:r>
      <w:r>
        <w:rPr>
          <w:rFonts w:hint="eastAsia" w:ascii="仿宋" w:hAnsi="仿宋" w:eastAsia="仿宋" w:cs="仿宋"/>
          <w:color w:val="auto"/>
          <w:sz w:val="21"/>
          <w:szCs w:val="21"/>
          <w:lang w:val="zh-CN"/>
        </w:rPr>
        <w:t xml:space="preserve">文件异常一致或者</w:t>
      </w:r>
      <w:r>
        <w:rPr>
          <w:rFonts w:hint="eastAsia" w:ascii="仿宋" w:hAnsi="仿宋" w:eastAsia="仿宋" w:cs="仿宋"/>
          <w:color w:val="auto"/>
          <w:sz w:val="21"/>
          <w:szCs w:val="21"/>
          <w:lang w:val="en-US" w:eastAsia="zh-CN"/>
        </w:rPr>
        <w:t xml:space="preserve">响应</w:t>
      </w:r>
      <w:r>
        <w:rPr>
          <w:rFonts w:hint="eastAsia" w:ascii="仿宋" w:hAnsi="仿宋" w:eastAsia="仿宋" w:cs="仿宋"/>
          <w:color w:val="auto"/>
          <w:sz w:val="21"/>
          <w:szCs w:val="21"/>
          <w:lang w:val="zh-CN"/>
        </w:rPr>
        <w:t xml:space="preserve">报价呈规律性差异。</w:t>
      </w:r>
      <w:r/>
    </w:p>
    <w:p>
      <w:pPr>
        <w:ind w:firstLine="420"/>
        <w:spacing w:line="240" w:lineRule="auto"/>
        <w:rPr>
          <w:rFonts w:hint="eastAsia" w:ascii="仿宋" w:hAnsi="仿宋" w:eastAsia="仿宋" w:cs="仿宋"/>
          <w:i w:val="0"/>
          <w:iCs w:val="0"/>
          <w:caps w:val="0"/>
          <w:color w:val="auto"/>
          <w:spacing w:val="0"/>
          <w:sz w:val="21"/>
          <w:szCs w:val="21"/>
          <w:shd w:val="clear" w:color="auto" w:fill="auto"/>
          <w:lang w:val="zh-CN" w:eastAsia="zh-CN"/>
        </w:rPr>
      </w:pPr>
      <w:r>
        <w:rPr>
          <w:rFonts w:hint="eastAsia" w:ascii="仿宋" w:hAnsi="仿宋" w:eastAsia="仿宋" w:cs="仿宋"/>
          <w:color w:val="auto"/>
          <w:sz w:val="21"/>
          <w:szCs w:val="21"/>
          <w:lang w:val="zh-CN"/>
        </w:rPr>
        <w:t xml:space="preserve">2</w:t>
      </w:r>
      <w:r>
        <w:rPr>
          <w:rFonts w:hint="eastAsia" w:ascii="仿宋" w:hAnsi="仿宋" w:eastAsia="仿宋" w:cs="仿宋"/>
          <w:color w:val="auto"/>
          <w:sz w:val="21"/>
          <w:szCs w:val="21"/>
          <w:lang w:val="en-US" w:eastAsia="zh-CN"/>
        </w:rPr>
        <w:t xml:space="preserve">2</w:t>
      </w:r>
      <w:r>
        <w:rPr>
          <w:rFonts w:hint="eastAsia" w:ascii="仿宋" w:hAnsi="仿宋" w:eastAsia="仿宋" w:cs="仿宋"/>
          <w:color w:val="auto"/>
          <w:sz w:val="21"/>
          <w:szCs w:val="21"/>
          <w:lang w:val="zh-CN"/>
        </w:rPr>
        <w:t xml:space="preserve">.</w:t>
      </w:r>
      <w:r>
        <w:rPr>
          <w:rFonts w:hint="eastAsia" w:ascii="仿宋" w:hAnsi="仿宋" w:eastAsia="仿宋" w:cs="仿宋"/>
          <w:color w:val="auto"/>
          <w:sz w:val="21"/>
          <w:szCs w:val="21"/>
          <w:lang w:val="en-US" w:eastAsia="zh-CN"/>
        </w:rPr>
        <w:t xml:space="preserve">2</w:t>
      </w:r>
      <w:r>
        <w:rPr>
          <w:rFonts w:hint="eastAsia" w:ascii="仿宋" w:hAnsi="仿宋" w:eastAsia="仿宋" w:cs="仿宋"/>
          <w:color w:val="auto"/>
          <w:sz w:val="21"/>
          <w:szCs w:val="21"/>
          <w:lang w:val="zh-CN"/>
        </w:rPr>
        <w:t xml:space="preserve">.</w:t>
      </w:r>
      <w:r>
        <w:rPr>
          <w:rFonts w:hint="eastAsia" w:ascii="仿宋" w:hAnsi="仿宋" w:eastAsia="仿宋" w:cs="仿宋"/>
          <w:color w:val="auto"/>
          <w:sz w:val="21"/>
          <w:szCs w:val="21"/>
          <w:lang w:val="zh-CN" w:eastAsia="zh-CN"/>
        </w:rPr>
        <w:t xml:space="preserve">5</w:t>
      </w:r>
      <w:r>
        <w:rPr>
          <w:rFonts w:hint="eastAsia" w:ascii="仿宋" w:hAnsi="仿宋" w:eastAsia="仿宋" w:cs="仿宋"/>
          <w:i w:val="0"/>
          <w:iCs w:val="0"/>
          <w:caps w:val="0"/>
          <w:color w:val="auto"/>
          <w:spacing w:val="0"/>
          <w:sz w:val="21"/>
          <w:szCs w:val="21"/>
          <w:shd w:val="clear" w:color="auto" w:fill="auto"/>
          <w:lang w:val="zh-CN" w:eastAsia="zh-CN"/>
        </w:rPr>
        <w:t xml:space="preserve"> </w:t>
      </w:r>
      <w:r>
        <w:rPr>
          <w:rFonts w:hint="eastAsia" w:ascii="仿宋" w:hAnsi="仿宋" w:eastAsia="仿宋" w:cs="仿宋"/>
          <w:i w:val="0"/>
          <w:iCs w:val="0"/>
          <w:caps w:val="0"/>
          <w:color w:val="auto"/>
          <w:spacing w:val="0"/>
          <w:sz w:val="21"/>
          <w:szCs w:val="21"/>
          <w:shd w:val="clear" w:color="auto" w:fill="auto"/>
          <w:lang w:val="zh-CN"/>
        </w:rPr>
        <w:t xml:space="preserve">不同</w:t>
      </w:r>
      <w:r>
        <w:rPr>
          <w:rFonts w:hint="eastAsia" w:ascii="仿宋" w:hAnsi="仿宋" w:eastAsia="仿宋" w:cs="仿宋"/>
          <w:color w:val="auto"/>
          <w:sz w:val="21"/>
          <w:szCs w:val="21"/>
          <w:lang w:val="en-US" w:eastAsia="zh-CN"/>
        </w:rPr>
        <w:t xml:space="preserve">供应商</w:t>
      </w:r>
      <w:r>
        <w:rPr>
          <w:rFonts w:hint="eastAsia" w:ascii="仿宋" w:hAnsi="仿宋" w:eastAsia="仿宋" w:cs="仿宋"/>
          <w:i w:val="0"/>
          <w:iCs w:val="0"/>
          <w:caps w:val="0"/>
          <w:color w:val="auto"/>
          <w:spacing w:val="0"/>
          <w:sz w:val="21"/>
          <w:szCs w:val="21"/>
          <w:shd w:val="clear" w:color="auto" w:fill="auto"/>
          <w:lang w:val="zh-CN"/>
        </w:rPr>
        <w:t xml:space="preserve">的</w:t>
      </w:r>
      <w:r>
        <w:rPr>
          <w:rFonts w:hint="eastAsia" w:ascii="仿宋" w:hAnsi="仿宋" w:eastAsia="仿宋" w:cs="仿宋"/>
          <w:i w:val="0"/>
          <w:iCs w:val="0"/>
          <w:caps w:val="0"/>
          <w:color w:val="auto"/>
          <w:spacing w:val="0"/>
          <w:sz w:val="21"/>
          <w:szCs w:val="21"/>
          <w:shd w:val="clear" w:color="auto" w:fill="auto"/>
          <w:lang w:val="en-US" w:eastAsia="zh-CN"/>
        </w:rPr>
        <w:t xml:space="preserve">响应</w:t>
      </w:r>
      <w:r>
        <w:rPr>
          <w:rFonts w:hint="eastAsia" w:ascii="仿宋" w:hAnsi="仿宋" w:eastAsia="仿宋" w:cs="仿宋"/>
          <w:i w:val="0"/>
          <w:iCs w:val="0"/>
          <w:caps w:val="0"/>
          <w:color w:val="auto"/>
          <w:spacing w:val="0"/>
          <w:sz w:val="21"/>
          <w:szCs w:val="21"/>
          <w:shd w:val="clear" w:color="auto" w:fill="auto"/>
          <w:lang w:val="zh-CN"/>
        </w:rPr>
        <w:t xml:space="preserve">文件相互混装</w:t>
      </w:r>
      <w:r>
        <w:rPr>
          <w:rFonts w:hint="eastAsia" w:ascii="仿宋" w:hAnsi="仿宋" w:eastAsia="仿宋" w:cs="仿宋"/>
          <w:i w:val="0"/>
          <w:iCs w:val="0"/>
          <w:caps w:val="0"/>
          <w:color w:val="auto"/>
          <w:spacing w:val="0"/>
          <w:sz w:val="21"/>
          <w:szCs w:val="21"/>
          <w:shd w:val="clear" w:color="auto" w:fill="auto"/>
          <w:lang w:val="zh-CN" w:eastAsia="zh-CN"/>
        </w:rPr>
        <w:t xml:space="preserve">。</w:t>
      </w:r>
      <w:r/>
    </w:p>
    <w:p>
      <w:pPr>
        <w:ind w:firstLine="420"/>
        <w:keepLines w:val="0"/>
        <w:keepNext w:val="0"/>
        <w:pageBreakBefore w:val="0"/>
        <w:spacing w:line="240" w:lineRule="auto"/>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zh-CN" w:eastAsia="zh-CN"/>
        </w:rPr>
        <w:t xml:space="preserve">2</w:t>
      </w:r>
      <w:r>
        <w:rPr>
          <w:rFonts w:hint="eastAsia" w:ascii="仿宋" w:hAnsi="仿宋" w:eastAsia="仿宋" w:cs="仿宋"/>
          <w:color w:val="auto"/>
          <w:sz w:val="21"/>
          <w:szCs w:val="21"/>
          <w:lang w:val="en-US" w:eastAsia="zh-CN"/>
        </w:rPr>
        <w:t xml:space="preserve">2</w:t>
      </w:r>
      <w:r>
        <w:rPr>
          <w:rFonts w:hint="eastAsia" w:ascii="仿宋" w:hAnsi="仿宋" w:eastAsia="仿宋" w:cs="仿宋"/>
          <w:color w:val="auto"/>
          <w:sz w:val="21"/>
          <w:szCs w:val="21"/>
          <w:lang w:val="zh-CN" w:eastAsia="zh-CN"/>
        </w:rPr>
        <w:t xml:space="preserve">.</w:t>
      </w:r>
      <w:r>
        <w:rPr>
          <w:rFonts w:hint="eastAsia" w:ascii="仿宋" w:hAnsi="仿宋" w:eastAsia="仿宋" w:cs="仿宋"/>
          <w:color w:val="auto"/>
          <w:sz w:val="21"/>
          <w:szCs w:val="21"/>
          <w:lang w:val="en-US" w:eastAsia="zh-CN"/>
        </w:rPr>
        <w:t xml:space="preserve">2</w:t>
      </w:r>
      <w:r>
        <w:rPr>
          <w:rFonts w:hint="eastAsia" w:ascii="仿宋" w:hAnsi="仿宋" w:eastAsia="仿宋" w:cs="仿宋"/>
          <w:color w:val="auto"/>
          <w:sz w:val="21"/>
          <w:szCs w:val="21"/>
          <w:lang w:val="zh-CN" w:eastAsia="zh-CN"/>
        </w:rPr>
        <w:t xml:space="preserve">.6 不同</w:t>
      </w:r>
      <w:r>
        <w:rPr>
          <w:rFonts w:hint="eastAsia" w:ascii="仿宋" w:hAnsi="仿宋" w:eastAsia="仿宋" w:cs="仿宋"/>
          <w:color w:val="auto"/>
          <w:sz w:val="21"/>
          <w:szCs w:val="21"/>
          <w:lang w:val="en-US" w:eastAsia="zh-CN"/>
        </w:rPr>
        <w:t xml:space="preserve">供应商</w:t>
      </w:r>
      <w:r>
        <w:rPr>
          <w:rFonts w:hint="eastAsia" w:ascii="仿宋" w:hAnsi="仿宋" w:eastAsia="仿宋" w:cs="仿宋"/>
          <w:color w:val="auto"/>
          <w:sz w:val="21"/>
          <w:szCs w:val="21"/>
          <w:lang w:val="zh-CN" w:eastAsia="zh-CN"/>
        </w:rPr>
        <w:t xml:space="preserve">的MAC地址</w:t>
      </w:r>
      <w:r>
        <w:rPr>
          <w:rFonts w:hint="eastAsia" w:ascii="仿宋" w:hAnsi="仿宋" w:eastAsia="仿宋" w:cs="仿宋"/>
          <w:color w:val="auto"/>
          <w:sz w:val="21"/>
          <w:szCs w:val="21"/>
          <w:lang w:val="en-US" w:eastAsia="zh-CN"/>
        </w:rPr>
        <w:t xml:space="preserve">或</w:t>
      </w:r>
      <w:r>
        <w:rPr>
          <w:rFonts w:hint="eastAsia" w:ascii="仿宋" w:hAnsi="仿宋" w:eastAsia="仿宋" w:cs="仿宋"/>
          <w:color w:val="auto"/>
          <w:sz w:val="21"/>
          <w:szCs w:val="21"/>
          <w:lang w:val="zh-CN" w:eastAsia="zh-CN"/>
        </w:rPr>
        <w:t xml:space="preserve">标书制作工具客户端标识码一致。</w:t>
      </w:r>
      <w:r/>
    </w:p>
    <w:p>
      <w:pPr>
        <w:pStyle w:val="973"/>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127" w:name="_Toc20823306"/>
      <w:r/>
      <w:bookmarkStart w:id="128" w:name="_Toc513029234"/>
      <w:r/>
      <w:bookmarkStart w:id="129" w:name="_Toc16938550"/>
      <w:r>
        <w:rPr>
          <w:rFonts w:hint="eastAsia" w:ascii="仿宋" w:hAnsi="仿宋" w:eastAsia="仿宋" w:cs="仿宋"/>
          <w:b/>
          <w:bCs/>
          <w:color w:val="auto"/>
          <w:sz w:val="21"/>
          <w:szCs w:val="21"/>
          <w:lang w:val="en-US" w:eastAsia="zh-CN"/>
        </w:rPr>
        <w:t xml:space="preserve">2</w:t>
      </w:r>
      <w:bookmarkEnd w:id="127"/>
      <w:r/>
      <w:bookmarkEnd w:id="128"/>
      <w:r/>
      <w:bookmarkEnd w:id="129"/>
      <w:r>
        <w:rPr>
          <w:rFonts w:hint="eastAsia" w:ascii="仿宋" w:hAnsi="仿宋" w:eastAsia="仿宋" w:cs="仿宋"/>
          <w:b/>
          <w:bCs/>
          <w:color w:val="auto"/>
          <w:sz w:val="21"/>
          <w:szCs w:val="21"/>
          <w:lang w:val="en-US" w:eastAsia="zh-CN"/>
        </w:rPr>
        <w:t xml:space="preserve">3.磋商程序及采购活动终止</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bookmarkStart w:id="130" w:name="_Toc20823307"/>
      <w:r/>
      <w:bookmarkStart w:id="131" w:name="_Toc120614219"/>
      <w:r/>
      <w:bookmarkStart w:id="132" w:name="_Toc513029235"/>
      <w:r/>
      <w:bookmarkStart w:id="133" w:name="_Toc16938551"/>
      <w:r>
        <w:rPr>
          <w:rFonts w:hint="eastAsia" w:ascii="仿宋" w:hAnsi="仿宋" w:eastAsia="仿宋" w:cs="仿宋"/>
          <w:color w:val="auto"/>
          <w:sz w:val="21"/>
          <w:szCs w:val="21"/>
          <w:lang w:val="en-US" w:eastAsia="zh-CN"/>
        </w:rPr>
        <w:t xml:space="preserve">23.1 磋商程序</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23.1.1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23.1.2 磋商文件能够详细列明采购标的的技术、服务要求的，磋商式表，要求所有实质性响应的供应商在规定时间内提交最后报价。</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结束后，磋商小组将在苏采云系统向所有实质性响应的供应商发出《最后报价要求函》及最后报价格</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2"/>
        <w:keepLines w:val="0"/>
        <w:keepNext w:val="0"/>
        <w:pageBreakBefore w:val="0"/>
        <w:spacing w:line="240" w:lineRule="auto"/>
        <w:widowControl w:val="off"/>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 xml:space="preserve">23.2 采购活动终止情形</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23.2.1 因情况变化，不再符合竞争性磋商采购方式适用情形。</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23.2.2 出现影响采购公正的违法、违规行为。</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23.2.3 在苏采云系统规定时间内成功解密电子响应文件的供应商不足三家。</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23.2.4 除本磋商文件第二章第23.1.2条第三款规定的情形外，磋商过程中符合要求的供应商或者提交最后报价且未超过采购预算或最高限价的供应商不足三家。</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zh-CN" w:eastAsia="zh-CN"/>
        </w:rPr>
        <w:t xml:space="preserve">2</w:t>
      </w:r>
      <w:r>
        <w:rPr>
          <w:rFonts w:hint="eastAsia" w:ascii="仿宋" w:hAnsi="仿宋" w:eastAsia="仿宋" w:cs="仿宋"/>
          <w:color w:val="auto"/>
          <w:sz w:val="21"/>
          <w:szCs w:val="21"/>
          <w:lang w:val="en-US" w:eastAsia="zh-CN"/>
        </w:rPr>
        <w:t xml:space="preserve">3</w:t>
      </w:r>
      <w:r>
        <w:rPr>
          <w:rFonts w:hint="eastAsia" w:ascii="仿宋" w:hAnsi="仿宋" w:eastAsia="仿宋" w:cs="仿宋"/>
          <w:color w:val="auto"/>
          <w:sz w:val="21"/>
          <w:szCs w:val="21"/>
          <w:lang w:val="zh-CN" w:eastAsia="zh-CN"/>
        </w:rPr>
        <w:t xml:space="preserve">.</w:t>
      </w:r>
      <w:r>
        <w:rPr>
          <w:rFonts w:hint="eastAsia" w:ascii="仿宋" w:hAnsi="仿宋" w:eastAsia="仿宋" w:cs="仿宋"/>
          <w:color w:val="auto"/>
          <w:sz w:val="21"/>
          <w:szCs w:val="21"/>
          <w:lang w:val="en-US" w:eastAsia="zh-CN"/>
        </w:rPr>
        <w:t xml:space="preserve">2</w:t>
      </w:r>
      <w:r>
        <w:rPr>
          <w:rFonts w:hint="eastAsia" w:ascii="仿宋" w:hAnsi="仿宋" w:eastAsia="仿宋" w:cs="仿宋"/>
          <w:color w:val="auto"/>
          <w:sz w:val="21"/>
          <w:szCs w:val="21"/>
          <w:lang w:val="zh-CN" w:eastAsia="zh-CN"/>
        </w:rPr>
        <w:t xml:space="preserve">.5</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lang w:val="zh-CN" w:eastAsia="zh-CN"/>
        </w:rPr>
        <w:t xml:space="preserve">法律法规规定的其他应当终止情形。</w:t>
      </w:r>
      <w:r/>
    </w:p>
    <w:p>
      <w:pPr>
        <w:ind w:firstLine="422"/>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zh-CN" w:eastAsia="zh-CN"/>
        </w:rPr>
        <w:t xml:space="preserve">2</w:t>
      </w:r>
      <w:r>
        <w:rPr>
          <w:rFonts w:hint="eastAsia" w:ascii="仿宋" w:hAnsi="仿宋" w:eastAsia="仿宋" w:cs="仿宋"/>
          <w:b/>
          <w:bCs/>
          <w:color w:val="auto"/>
          <w:sz w:val="21"/>
          <w:szCs w:val="21"/>
          <w:lang w:val="en-US" w:eastAsia="zh-CN"/>
        </w:rPr>
        <w:t xml:space="preserve">3</w:t>
      </w:r>
      <w:r>
        <w:rPr>
          <w:rFonts w:hint="eastAsia" w:ascii="仿宋" w:hAnsi="仿宋" w:eastAsia="仿宋" w:cs="仿宋"/>
          <w:b/>
          <w:bCs/>
          <w:color w:val="auto"/>
          <w:sz w:val="21"/>
          <w:szCs w:val="21"/>
          <w:lang w:val="zh-CN" w:eastAsia="zh-CN"/>
        </w:rPr>
        <w:t xml:space="preserve">.3 如出现2</w:t>
      </w:r>
      <w:r>
        <w:rPr>
          <w:rFonts w:hint="eastAsia" w:ascii="仿宋" w:hAnsi="仿宋" w:eastAsia="仿宋" w:cs="仿宋"/>
          <w:b/>
          <w:bCs/>
          <w:color w:val="auto"/>
          <w:sz w:val="21"/>
          <w:szCs w:val="21"/>
          <w:lang w:val="en-US" w:eastAsia="zh-CN"/>
        </w:rPr>
        <w:t xml:space="preserve">3</w:t>
      </w:r>
      <w:r>
        <w:rPr>
          <w:rFonts w:hint="eastAsia" w:ascii="仿宋" w:hAnsi="仿宋" w:eastAsia="仿宋" w:cs="仿宋"/>
          <w:b/>
          <w:bCs/>
          <w:color w:val="auto"/>
          <w:sz w:val="21"/>
          <w:szCs w:val="21"/>
          <w:lang w:val="zh-CN" w:eastAsia="zh-CN"/>
        </w:rPr>
        <w:t xml:space="preserve">.</w:t>
      </w:r>
      <w:r>
        <w:rPr>
          <w:rFonts w:hint="eastAsia" w:ascii="仿宋" w:hAnsi="仿宋" w:eastAsia="仿宋" w:cs="仿宋"/>
          <w:b/>
          <w:bCs/>
          <w:color w:val="auto"/>
          <w:sz w:val="21"/>
          <w:szCs w:val="21"/>
          <w:lang w:val="en-US" w:eastAsia="zh-CN"/>
        </w:rPr>
        <w:t xml:space="preserve">2</w:t>
      </w:r>
      <w:r>
        <w:rPr>
          <w:rFonts w:hint="eastAsia" w:ascii="仿宋" w:hAnsi="仿宋" w:eastAsia="仿宋" w:cs="仿宋"/>
          <w:b/>
          <w:bCs/>
          <w:color w:val="auto"/>
          <w:sz w:val="21"/>
          <w:szCs w:val="21"/>
          <w:lang w:val="zh-CN" w:eastAsia="zh-CN"/>
        </w:rPr>
        <w:t xml:space="preserve">.</w:t>
      </w:r>
      <w:r>
        <w:rPr>
          <w:rFonts w:hint="eastAsia" w:ascii="仿宋" w:hAnsi="仿宋" w:eastAsia="仿宋" w:cs="仿宋"/>
          <w:b/>
          <w:bCs/>
          <w:color w:val="auto"/>
          <w:sz w:val="21"/>
          <w:szCs w:val="21"/>
          <w:lang w:val="en-US" w:eastAsia="zh-CN"/>
        </w:rPr>
        <w:t xml:space="preserve">3</w:t>
      </w:r>
      <w:r>
        <w:rPr>
          <w:rFonts w:hint="eastAsia" w:ascii="仿宋" w:hAnsi="仿宋" w:eastAsia="仿宋" w:cs="仿宋"/>
          <w:b/>
          <w:bCs/>
          <w:color w:val="auto"/>
          <w:sz w:val="21"/>
          <w:szCs w:val="21"/>
          <w:lang w:val="zh-CN" w:eastAsia="zh-CN"/>
        </w:rPr>
        <w:t xml:space="preserve">或2</w:t>
      </w:r>
      <w:r>
        <w:rPr>
          <w:rFonts w:hint="eastAsia" w:ascii="仿宋" w:hAnsi="仿宋" w:eastAsia="仿宋" w:cs="仿宋"/>
          <w:b/>
          <w:bCs/>
          <w:color w:val="auto"/>
          <w:sz w:val="21"/>
          <w:szCs w:val="21"/>
          <w:lang w:val="en-US" w:eastAsia="zh-CN"/>
        </w:rPr>
        <w:t xml:space="preserve">3</w:t>
      </w:r>
      <w:r>
        <w:rPr>
          <w:rFonts w:hint="eastAsia" w:ascii="仿宋" w:hAnsi="仿宋" w:eastAsia="仿宋" w:cs="仿宋"/>
          <w:b/>
          <w:bCs/>
          <w:color w:val="auto"/>
          <w:sz w:val="21"/>
          <w:szCs w:val="21"/>
          <w:lang w:val="zh-CN" w:eastAsia="zh-CN"/>
        </w:rPr>
        <w:t xml:space="preserve">.</w:t>
      </w:r>
      <w:r>
        <w:rPr>
          <w:rFonts w:hint="eastAsia" w:ascii="仿宋" w:hAnsi="仿宋" w:eastAsia="仿宋" w:cs="仿宋"/>
          <w:b/>
          <w:bCs/>
          <w:color w:val="auto"/>
          <w:sz w:val="21"/>
          <w:szCs w:val="21"/>
          <w:lang w:val="en-US" w:eastAsia="zh-CN"/>
        </w:rPr>
        <w:t xml:space="preserve">2.4</w:t>
      </w:r>
      <w:r>
        <w:rPr>
          <w:rFonts w:hint="eastAsia" w:ascii="仿宋" w:hAnsi="仿宋" w:eastAsia="仿宋" w:cs="仿宋"/>
          <w:b/>
          <w:bCs/>
          <w:color w:val="auto"/>
          <w:sz w:val="21"/>
          <w:szCs w:val="21"/>
          <w:lang w:val="zh-CN" w:eastAsia="zh-CN"/>
        </w:rPr>
        <w:t xml:space="preserve">情形，</w:t>
      </w:r>
      <w:r>
        <w:rPr>
          <w:rFonts w:hint="eastAsia" w:ascii="仿宋" w:hAnsi="仿宋" w:eastAsia="仿宋" w:cs="仿宋"/>
          <w:b/>
          <w:bCs/>
          <w:color w:val="auto"/>
          <w:sz w:val="21"/>
          <w:szCs w:val="21"/>
          <w:lang w:val="en-US" w:eastAsia="zh-CN"/>
        </w:rPr>
        <w:t xml:space="preserve">磋商小组应</w:t>
      </w:r>
      <w:r>
        <w:rPr>
          <w:rFonts w:hint="eastAsia" w:ascii="仿宋" w:hAnsi="仿宋" w:eastAsia="仿宋" w:cs="仿宋"/>
          <w:b/>
          <w:bCs/>
          <w:color w:val="auto"/>
          <w:sz w:val="21"/>
          <w:szCs w:val="21"/>
          <w:lang w:val="en-US" w:eastAsia="zh-CN" w:bidi="ar"/>
        </w:rPr>
        <w:t xml:space="preserve">对磋商</w:t>
      </w:r>
      <w:r>
        <w:rPr>
          <w:rFonts w:hint="eastAsia" w:ascii="仿宋" w:hAnsi="仿宋" w:eastAsia="仿宋" w:cs="仿宋"/>
          <w:b/>
          <w:bCs/>
          <w:color w:val="auto"/>
          <w:sz w:val="21"/>
          <w:szCs w:val="21"/>
          <w:lang w:val="zh-CN" w:eastAsia="zh-CN" w:bidi="ar"/>
        </w:rPr>
        <w:t xml:space="preserve">文件是否存在不合理条款</w:t>
      </w:r>
      <w:r>
        <w:rPr>
          <w:rFonts w:hint="eastAsia" w:ascii="仿宋" w:hAnsi="仿宋" w:eastAsia="仿宋" w:cs="仿宋"/>
          <w:b/>
          <w:bCs/>
          <w:color w:val="auto"/>
          <w:sz w:val="21"/>
          <w:szCs w:val="21"/>
          <w:lang w:val="en-US" w:eastAsia="zh-CN" w:bidi="ar"/>
        </w:rPr>
        <w:t xml:space="preserve">进行论证，并在评审报告中写明</w:t>
      </w:r>
      <w:r>
        <w:rPr>
          <w:rFonts w:hint="eastAsia" w:ascii="仿宋" w:hAnsi="仿宋" w:eastAsia="仿宋" w:cs="仿宋"/>
          <w:b/>
          <w:bCs/>
          <w:color w:val="auto"/>
          <w:sz w:val="21"/>
          <w:szCs w:val="21"/>
          <w:lang w:val="zh-CN" w:eastAsia="zh-CN" w:bidi="ar"/>
        </w:rPr>
        <w:t xml:space="preserve">论证意见。</w:t>
      </w:r>
      <w:r/>
    </w:p>
    <w:p>
      <w:pPr>
        <w:ind w:firstLine="422"/>
        <w:keepLines w:val="0"/>
        <w:keepNext w:val="0"/>
        <w:pageBreakBefore w:val="0"/>
        <w:spacing w:line="240" w:lineRule="auto"/>
        <w:widowControl w:val="off"/>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 xml:space="preserve">六、</w:t>
      </w:r>
      <w:bookmarkEnd w:id="130"/>
      <w:r/>
      <w:bookmarkEnd w:id="131"/>
      <w:r/>
      <w:bookmarkEnd w:id="132"/>
      <w:r/>
      <w:bookmarkEnd w:id="133"/>
      <w:r>
        <w:rPr>
          <w:rFonts w:hint="eastAsia" w:ascii="仿宋" w:hAnsi="仿宋" w:eastAsia="仿宋" w:cs="仿宋"/>
          <w:b/>
          <w:bCs/>
          <w:color w:val="auto"/>
          <w:sz w:val="21"/>
          <w:szCs w:val="21"/>
          <w:lang w:val="en-US" w:eastAsia="zh-CN"/>
        </w:rPr>
        <w:t xml:space="preserve">成交</w:t>
      </w:r>
      <w:r/>
    </w:p>
    <w:p>
      <w:pPr>
        <w:pStyle w:val="973"/>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134" w:name="_Toc513029238"/>
      <w:r/>
      <w:bookmarkStart w:id="135" w:name="_Toc16938554"/>
      <w:r/>
      <w:bookmarkStart w:id="136" w:name="_Toc20823310"/>
      <w:r>
        <w:rPr>
          <w:rFonts w:hint="eastAsia" w:ascii="仿宋" w:hAnsi="仿宋" w:eastAsia="仿宋" w:cs="仿宋"/>
          <w:b/>
          <w:bCs/>
          <w:color w:val="auto"/>
          <w:sz w:val="21"/>
          <w:szCs w:val="21"/>
          <w:lang w:val="en-US" w:eastAsia="zh-CN"/>
        </w:rPr>
        <w:t xml:space="preserve">2</w:t>
      </w:r>
      <w:bookmarkEnd w:id="134"/>
      <w:r>
        <w:rPr>
          <w:rFonts w:hint="eastAsia" w:ascii="仿宋" w:hAnsi="仿宋" w:eastAsia="仿宋" w:cs="仿宋"/>
          <w:b/>
          <w:bCs/>
          <w:color w:val="auto"/>
          <w:sz w:val="21"/>
          <w:szCs w:val="21"/>
          <w:lang w:val="en-US" w:eastAsia="zh-CN"/>
        </w:rPr>
        <w:t xml:space="preserve">4.确定</w:t>
      </w:r>
      <w:bookmarkEnd w:id="135"/>
      <w:r/>
      <w:bookmarkEnd w:id="136"/>
      <w:r>
        <w:rPr>
          <w:rFonts w:hint="eastAsia" w:ascii="仿宋" w:hAnsi="仿宋" w:eastAsia="仿宋" w:cs="仿宋"/>
          <w:b/>
          <w:bCs/>
          <w:color w:val="auto"/>
          <w:sz w:val="21"/>
          <w:szCs w:val="21"/>
          <w:lang w:val="en-US" w:eastAsia="zh-CN"/>
        </w:rPr>
        <w:t xml:space="preserve">成交单位</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24.1 成交候选供应商的确定原则和数量见磋商文件第五章。</w:t>
      </w:r>
      <w:r/>
    </w:p>
    <w:p>
      <w:pPr>
        <w:ind w:firstLine="420"/>
        <w:keepLines w:val="0"/>
        <w:keepNext w:val="0"/>
        <w:pageBreakBefore w:val="0"/>
        <w:spacing w:line="240" w:lineRule="auto"/>
        <w:widowControl w:val="off"/>
        <w:rPr>
          <w:rFonts w:hint="eastAsia" w:ascii="仿宋" w:hAnsi="仿宋" w:eastAsia="仿宋" w:cs="仿宋"/>
          <w:color w:val="auto"/>
          <w:sz w:val="21"/>
          <w:szCs w:val="21"/>
          <w:highlight w:val="yellow"/>
          <w:lang w:val="en-US" w:eastAsia="zh-CN"/>
        </w:rPr>
      </w:pPr>
      <w:r>
        <w:rPr>
          <w:rFonts w:hint="eastAsia" w:ascii="仿宋" w:hAnsi="仿宋" w:eastAsia="仿宋" w:cs="仿宋"/>
          <w:color w:val="auto"/>
          <w:sz w:val="21"/>
          <w:szCs w:val="21"/>
          <w:lang w:val="en-US" w:eastAsia="zh-CN"/>
        </w:rPr>
        <w:t xml:space="preserve">24.2 </w:t>
      </w:r>
      <w:r>
        <w:rPr>
          <w:rFonts w:hint="eastAsia" w:ascii="仿宋" w:hAnsi="仿宋" w:eastAsia="仿宋" w:cs="仿宋"/>
          <w:color w:val="auto"/>
          <w:sz w:val="21"/>
          <w:szCs w:val="21"/>
          <w:highlight w:val="none"/>
          <w:lang w:val="zh-CN" w:eastAsia="zh-CN"/>
        </w:rPr>
        <w:t xml:space="preserve">按以下第（</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lang w:val="zh-CN" w:eastAsia="zh-CN"/>
        </w:rPr>
        <w:t xml:space="preserve">）种方式确定</w:t>
      </w:r>
      <w:r>
        <w:rPr>
          <w:rFonts w:hint="eastAsia" w:ascii="仿宋" w:hAnsi="仿宋" w:eastAsia="仿宋" w:cs="仿宋"/>
          <w:color w:val="auto"/>
          <w:sz w:val="21"/>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zh-CN" w:eastAsia="zh-CN"/>
        </w:rPr>
        <w:t xml:space="preserve">（1）</w:t>
      </w:r>
      <w:r>
        <w:rPr>
          <w:rFonts w:hint="eastAsia" w:ascii="仿宋" w:hAnsi="仿宋" w:eastAsia="仿宋" w:cs="仿宋"/>
          <w:color w:val="auto"/>
          <w:sz w:val="21"/>
          <w:szCs w:val="21"/>
          <w:lang w:val="en-US" w:eastAsia="zh-CN"/>
        </w:rPr>
        <w:t xml:space="preserve">磋商小组</w:t>
      </w:r>
      <w:r>
        <w:rPr>
          <w:rFonts w:hint="eastAsia" w:ascii="仿宋" w:hAnsi="仿宋" w:eastAsia="仿宋" w:cs="仿宋"/>
          <w:color w:val="auto"/>
          <w:sz w:val="21"/>
          <w:szCs w:val="21"/>
          <w:lang w:val="zh-CN" w:eastAsia="zh-CN"/>
        </w:rPr>
        <w:t xml:space="preserve">直接确定排名第一的</w:t>
      </w:r>
      <w:r>
        <w:rPr>
          <w:rFonts w:hint="eastAsia" w:ascii="仿宋" w:hAnsi="仿宋" w:eastAsia="仿宋" w:cs="仿宋"/>
          <w:color w:val="auto"/>
          <w:sz w:val="21"/>
          <w:szCs w:val="21"/>
          <w:lang w:val="en-US" w:eastAsia="zh-CN"/>
        </w:rPr>
        <w:t xml:space="preserve">成交候选供应商</w:t>
      </w:r>
      <w:r>
        <w:rPr>
          <w:rFonts w:hint="eastAsia" w:ascii="仿宋" w:hAnsi="仿宋" w:eastAsia="仿宋" w:cs="仿宋"/>
          <w:color w:val="auto"/>
          <w:sz w:val="21"/>
          <w:szCs w:val="21"/>
          <w:lang w:val="zh-CN" w:eastAsia="zh-CN"/>
        </w:rPr>
        <w:t xml:space="preserve">为</w:t>
      </w:r>
      <w:r>
        <w:rPr>
          <w:rFonts w:hint="eastAsia" w:ascii="仿宋" w:hAnsi="仿宋" w:eastAsia="仿宋" w:cs="仿宋"/>
          <w:color w:val="auto"/>
          <w:sz w:val="21"/>
          <w:szCs w:val="21"/>
          <w:lang w:val="en-US" w:eastAsia="zh-CN"/>
        </w:rPr>
        <w:t xml:space="preserve">成交供应商</w:t>
      </w:r>
      <w:r>
        <w:rPr>
          <w:rFonts w:hint="eastAsia" w:ascii="仿宋" w:hAnsi="仿宋" w:eastAsia="仿宋" w:cs="仿宋"/>
          <w:color w:val="auto"/>
          <w:sz w:val="21"/>
          <w:szCs w:val="21"/>
          <w:lang w:val="zh-CN" w:eastAsia="zh-CN"/>
        </w:rPr>
        <w:t xml:space="preserve">；</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zh-CN" w:eastAsia="zh-CN"/>
        </w:rPr>
        <w:t xml:space="preserve">（2）采购人在</w:t>
      </w:r>
      <w:r>
        <w:rPr>
          <w:rFonts w:hint="eastAsia" w:ascii="仿宋" w:hAnsi="仿宋" w:eastAsia="仿宋" w:cs="仿宋"/>
          <w:color w:val="auto"/>
          <w:sz w:val="21"/>
          <w:szCs w:val="21"/>
          <w:lang w:val="en-US" w:eastAsia="zh-CN"/>
        </w:rPr>
        <w:t xml:space="preserve">磋商小组</w:t>
      </w:r>
      <w:r>
        <w:rPr>
          <w:rFonts w:hint="eastAsia" w:ascii="仿宋" w:hAnsi="仿宋" w:eastAsia="仿宋" w:cs="仿宋"/>
          <w:color w:val="auto"/>
          <w:sz w:val="21"/>
          <w:szCs w:val="21"/>
          <w:lang w:val="zh-CN" w:eastAsia="zh-CN"/>
        </w:rPr>
        <w:t xml:space="preserve">推荐的</w:t>
      </w:r>
      <w:r>
        <w:rPr>
          <w:rFonts w:hint="eastAsia" w:ascii="仿宋" w:hAnsi="仿宋" w:eastAsia="仿宋" w:cs="仿宋"/>
          <w:color w:val="auto"/>
          <w:sz w:val="21"/>
          <w:szCs w:val="21"/>
          <w:lang w:val="en-US" w:eastAsia="zh-CN"/>
        </w:rPr>
        <w:t xml:space="preserve">成交候选供应商</w:t>
      </w:r>
      <w:r>
        <w:rPr>
          <w:rFonts w:hint="eastAsia" w:ascii="仿宋" w:hAnsi="仿宋" w:eastAsia="仿宋" w:cs="仿宋"/>
          <w:color w:val="auto"/>
          <w:sz w:val="21"/>
          <w:szCs w:val="21"/>
          <w:lang w:val="zh-CN" w:eastAsia="zh-CN"/>
        </w:rPr>
        <w:t xml:space="preserve">中按顺序确定</w:t>
      </w:r>
      <w:r>
        <w:rPr>
          <w:rFonts w:hint="eastAsia" w:ascii="仿宋" w:hAnsi="仿宋" w:eastAsia="仿宋" w:cs="仿宋"/>
          <w:color w:val="auto"/>
          <w:sz w:val="21"/>
          <w:szCs w:val="21"/>
          <w:lang w:val="en-US" w:eastAsia="zh-CN"/>
        </w:rPr>
        <w:t xml:space="preserve">成交供应商</w:t>
      </w:r>
      <w:r>
        <w:rPr>
          <w:rFonts w:hint="eastAsia" w:ascii="仿宋" w:hAnsi="仿宋" w:eastAsia="仿宋" w:cs="仿宋"/>
          <w:color w:val="auto"/>
          <w:sz w:val="21"/>
          <w:szCs w:val="21"/>
          <w:lang w:val="zh-CN" w:eastAsia="zh-CN"/>
        </w:rPr>
        <w:t xml:space="preserve">。</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zh-CN" w:eastAsia="zh-CN"/>
        </w:rPr>
        <w:t xml:space="preserve">按第二种方式确定</w:t>
      </w:r>
      <w:r>
        <w:rPr>
          <w:rFonts w:hint="eastAsia" w:ascii="仿宋" w:hAnsi="仿宋" w:eastAsia="仿宋" w:cs="仿宋"/>
          <w:color w:val="auto"/>
          <w:sz w:val="21"/>
          <w:szCs w:val="21"/>
          <w:lang w:val="en-US" w:eastAsia="zh-CN"/>
        </w:rPr>
        <w:t xml:space="preserve">成交供应商</w:t>
      </w:r>
      <w:r>
        <w:rPr>
          <w:rFonts w:hint="eastAsia" w:ascii="仿宋" w:hAnsi="仿宋" w:eastAsia="仿宋" w:cs="仿宋"/>
          <w:color w:val="auto"/>
          <w:sz w:val="21"/>
          <w:szCs w:val="21"/>
          <w:lang w:val="zh-CN" w:eastAsia="zh-CN"/>
        </w:rPr>
        <w:t xml:space="preserve">的，</w:t>
      </w:r>
      <w:r>
        <w:rPr>
          <w:rFonts w:hint="eastAsia" w:ascii="仿宋" w:hAnsi="仿宋" w:eastAsia="仿宋" w:cs="仿宋"/>
          <w:color w:val="auto"/>
          <w:sz w:val="21"/>
          <w:szCs w:val="21"/>
          <w:lang w:val="en-US" w:eastAsia="zh-CN"/>
        </w:rPr>
        <w:t xml:space="preserve">采购代理机构</w:t>
      </w:r>
      <w:r>
        <w:rPr>
          <w:rFonts w:hint="eastAsia" w:ascii="仿宋" w:hAnsi="仿宋" w:eastAsia="仿宋" w:cs="仿宋"/>
          <w:color w:val="auto"/>
          <w:sz w:val="21"/>
          <w:szCs w:val="21"/>
          <w:lang w:val="zh-CN" w:eastAsia="zh-CN"/>
        </w:rPr>
        <w:t xml:space="preserve">自评审结束之日起两个工作日内将评审报告送交采购人，采购人自收到评审报告之日起五个工作日内，在评审报告推荐的</w:t>
      </w:r>
      <w:r>
        <w:rPr>
          <w:rFonts w:hint="eastAsia" w:ascii="仿宋" w:hAnsi="仿宋" w:eastAsia="仿宋" w:cs="仿宋"/>
          <w:color w:val="auto"/>
          <w:sz w:val="21"/>
          <w:szCs w:val="21"/>
          <w:lang w:val="en-US" w:eastAsia="zh-CN"/>
        </w:rPr>
        <w:t xml:space="preserve">成交候选供应商</w:t>
      </w:r>
      <w:r>
        <w:rPr>
          <w:rFonts w:hint="eastAsia" w:ascii="仿宋" w:hAnsi="仿宋" w:eastAsia="仿宋" w:cs="仿宋"/>
          <w:color w:val="auto"/>
          <w:sz w:val="21"/>
          <w:szCs w:val="21"/>
          <w:lang w:val="zh-CN" w:eastAsia="zh-CN"/>
        </w:rPr>
        <w:t xml:space="preserve">中按顺序确定</w:t>
      </w:r>
      <w:r>
        <w:rPr>
          <w:rFonts w:hint="eastAsia" w:ascii="仿宋" w:hAnsi="仿宋" w:eastAsia="仿宋" w:cs="仿宋"/>
          <w:color w:val="auto"/>
          <w:sz w:val="21"/>
          <w:szCs w:val="21"/>
          <w:lang w:val="en-US" w:eastAsia="zh-CN"/>
        </w:rPr>
        <w:t xml:space="preserve">成交供应商</w:t>
      </w:r>
      <w:r>
        <w:rPr>
          <w:rFonts w:hint="eastAsia" w:ascii="仿宋" w:hAnsi="仿宋" w:eastAsia="仿宋" w:cs="仿宋"/>
          <w:color w:val="auto"/>
          <w:sz w:val="21"/>
          <w:szCs w:val="21"/>
          <w:lang w:val="zh-CN" w:eastAsia="zh-CN"/>
        </w:rPr>
        <w:t xml:space="preserve">。</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24.3 采购代理机构将在“江苏政府采购网”发布成交结果公告，公告期限为1个工作日。</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24.4 </w:t>
      </w:r>
      <w:r>
        <w:rPr>
          <w:rFonts w:hint="eastAsia" w:ascii="仿宋" w:hAnsi="仿宋" w:eastAsia="仿宋" w:cs="仿宋"/>
          <w:b/>
          <w:bCs/>
          <w:color w:val="auto"/>
          <w:sz w:val="21"/>
          <w:szCs w:val="21"/>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24.4.1 提供虚假材料谋取成交。</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24.4.2 向评审专家、采购人或采购代理机构工作人员行贿或者提供其他不正当利益。</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24.4.3 与其他供应商、评审专家、采购人或采购代理机构工作人员恶意串通。</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24.4.4 不满足本磋商文件规定的实质性要求，但在评审过程中未被磋商小组发现。</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24.4.5 </w:t>
      </w:r>
      <w:r>
        <w:rPr>
          <w:rFonts w:hint="eastAsia" w:ascii="仿宋" w:hAnsi="仿宋" w:eastAsia="仿宋" w:cs="仿宋"/>
          <w:color w:val="auto"/>
          <w:sz w:val="21"/>
          <w:szCs w:val="21"/>
          <w:lang w:val="en-US"/>
        </w:rPr>
        <w:t xml:space="preserve">采取不正当手段诋毁、排挤其他供应商。</w:t>
      </w:r>
      <w:r/>
    </w:p>
    <w:p>
      <w:pPr>
        <w:pStyle w:val="973"/>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bookmarkStart w:id="137" w:name="_Toc200451960"/>
      <w:r>
        <w:rPr>
          <w:rFonts w:hint="eastAsia" w:ascii="仿宋" w:hAnsi="仿宋" w:eastAsia="仿宋" w:cs="仿宋"/>
          <w:b/>
          <w:bCs/>
          <w:color w:val="auto"/>
          <w:sz w:val="21"/>
          <w:szCs w:val="21"/>
          <w:lang w:val="en-US" w:eastAsia="zh-CN"/>
        </w:rPr>
        <w:t xml:space="preserve">25.成交通知书</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25.1 成交结果确定后，采购代理机构将向成交供应商发出《成交通知书》。成交供应商可在成交结果公告届满之日起三十日内，登录苏采云系统下载。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p>
    <w:p>
      <w:pPr>
        <w:pStyle w:val="971"/>
        <w:ind w:firstLine="465"/>
        <w:pageBreakBefore w:val="0"/>
        <w:spacing w:before="145" w:after="145" w:line="240" w:lineRule="auto"/>
        <w:widowControl w:val="off"/>
        <w:rPr>
          <w:rFonts w:hint="eastAsia" w:ascii="仿宋" w:hAnsi="仿宋" w:eastAsia="仿宋" w:cs="仿宋"/>
          <w:b/>
          <w:bCs/>
          <w:color w:val="auto"/>
          <w:sz w:val="21"/>
          <w:szCs w:val="21"/>
        </w:rPr>
      </w:pPr>
      <w:r>
        <w:rPr>
          <w:rFonts w:hint="eastAsia" w:ascii="仿宋" w:hAnsi="仿宋" w:eastAsia="仿宋" w:cs="仿宋"/>
          <w:b/>
          <w:bCs/>
          <w:color w:val="auto"/>
          <w:sz w:val="21"/>
          <w:szCs w:val="21"/>
        </w:rPr>
        <w:t xml:space="preserve">七、授予合同</w:t>
      </w:r>
      <w:r/>
    </w:p>
    <w:p>
      <w:pPr>
        <w:pStyle w:val="973"/>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 xml:space="preserve">26.签订合同</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26.l 成交供应商应当在《成交通知书》发出之日起三十日内，按照磋商文件确定的事项与采购人签订政府采购合同。采购人于合同签订后2个工作日内通过苏采云系统进行公示。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26.2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26.3 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26.4成交供应商不得将合同标的进行转包，否则采购人有权取消其成交资格或终止合同。转包造成采购人损失的，成交供应商应承担相应赔偿责任。</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26.5 成交供应商因自身原因拒绝与采购人签订合同的，</w:t>
      </w:r>
      <w:r>
        <w:rPr>
          <w:rFonts w:hint="eastAsia" w:ascii="仿宋" w:hAnsi="仿宋" w:eastAsia="仿宋" w:cs="仿宋"/>
          <w:color w:val="auto"/>
          <w:sz w:val="21"/>
          <w:szCs w:val="21"/>
          <w:lang w:val="zh-CN" w:eastAsia="zh-CN"/>
        </w:rPr>
        <w:t xml:space="preserve">不得参加采购人</w:t>
      </w:r>
      <w:r>
        <w:rPr>
          <w:rFonts w:hint="eastAsia" w:ascii="仿宋" w:hAnsi="仿宋" w:eastAsia="仿宋" w:cs="仿宋"/>
          <w:color w:val="auto"/>
          <w:sz w:val="21"/>
          <w:szCs w:val="21"/>
          <w:lang w:val="en-US" w:eastAsia="zh-CN"/>
        </w:rPr>
        <w:t xml:space="preserve">重新组织的</w:t>
      </w:r>
      <w:r>
        <w:rPr>
          <w:rFonts w:hint="eastAsia" w:ascii="仿宋" w:hAnsi="仿宋" w:eastAsia="仿宋" w:cs="仿宋"/>
          <w:color w:val="auto"/>
          <w:sz w:val="21"/>
          <w:szCs w:val="21"/>
          <w:lang w:val="zh-CN" w:eastAsia="zh-CN"/>
        </w:rPr>
        <w:t xml:space="preserve">采购活动</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且将可能被拒绝参加该采购人</w:t>
      </w:r>
      <w:r>
        <w:rPr>
          <w:rFonts w:hint="eastAsia" w:ascii="仿宋" w:hAnsi="仿宋" w:eastAsia="仿宋" w:cs="仿宋"/>
          <w:color w:val="auto"/>
          <w:sz w:val="21"/>
          <w:szCs w:val="21"/>
          <w:lang w:val="zh-CN" w:eastAsia="zh-CN"/>
        </w:rPr>
        <w:t xml:space="preserve">一年内</w:t>
      </w:r>
      <w:r>
        <w:rPr>
          <w:rFonts w:hint="eastAsia" w:ascii="仿宋" w:hAnsi="仿宋" w:eastAsia="仿宋" w:cs="仿宋"/>
          <w:color w:val="auto"/>
          <w:sz w:val="21"/>
          <w:szCs w:val="21"/>
          <w:lang w:val="en-US" w:eastAsia="zh-CN"/>
        </w:rPr>
        <w:t xml:space="preserve">的其他</w:t>
      </w:r>
      <w:r>
        <w:rPr>
          <w:rFonts w:hint="eastAsia" w:ascii="仿宋" w:hAnsi="仿宋" w:eastAsia="仿宋" w:cs="仿宋"/>
          <w:color w:val="auto"/>
          <w:sz w:val="21"/>
          <w:szCs w:val="21"/>
          <w:lang w:val="zh-CN" w:eastAsia="zh-CN"/>
        </w:rPr>
        <w:t xml:space="preserve">政府采购活动。</w:t>
      </w:r>
      <w:r/>
    </w:p>
    <w:p>
      <w:pPr>
        <w:pStyle w:val="973"/>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 xml:space="preserve">27.标的物的追加</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973"/>
        <w:ind w:firstLine="422"/>
        <w:pageBreakBefore w:val="0"/>
        <w:spacing w:before="0" w:after="0" w:line="240" w:lineRule="auto"/>
        <w:widowControl w:val="off"/>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 xml:space="preserve">28.政府采购履约资金扶持政策</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28.1 成交供应商通</w:t>
      </w:r>
      <w:r>
        <w:rPr>
          <w:rFonts w:hint="eastAsia" w:ascii="仿宋" w:hAnsi="仿宋" w:eastAsia="仿宋" w:cs="仿宋"/>
          <w:color w:val="auto"/>
          <w:sz w:val="21"/>
          <w:szCs w:val="21"/>
          <w:highlight w:val="none"/>
          <w:lang w:val="en-US" w:eastAsia="zh-CN"/>
        </w:rPr>
        <w:t xml:space="preserve">过平台</w:t>
      </w:r>
      <w:r>
        <w:rPr>
          <w:rFonts w:hint="eastAsia" w:ascii="仿宋" w:hAnsi="仿宋" w:eastAsia="仿宋" w:cs="仿宋"/>
          <w:color w:val="auto"/>
          <w:sz w:val="21"/>
          <w:szCs w:val="21"/>
          <w:highlight w:val="none"/>
          <w:lang w:val="zh-CN"/>
        </w:rPr>
        <w:t xml:space="preserve">网站“小企业融</w:t>
      </w:r>
      <w:r>
        <w:rPr>
          <w:rFonts w:hint="eastAsia" w:ascii="仿宋" w:hAnsi="仿宋" w:eastAsia="仿宋" w:cs="仿宋"/>
          <w:color w:val="auto"/>
          <w:sz w:val="21"/>
          <w:szCs w:val="21"/>
          <w:lang w:val="zh-CN"/>
        </w:rPr>
        <w:t xml:space="preserve">资平台”，</w:t>
      </w:r>
      <w:r>
        <w:rPr>
          <w:rFonts w:hint="eastAsia" w:ascii="仿宋" w:hAnsi="仿宋" w:eastAsia="仿宋" w:cs="仿宋"/>
          <w:color w:val="auto"/>
          <w:sz w:val="21"/>
          <w:szCs w:val="21"/>
          <w:lang w:val="en-US" w:eastAsia="zh-CN"/>
        </w:rPr>
        <w:t xml:space="preserve">选择相应的金融机构</w:t>
      </w:r>
      <w:r>
        <w:rPr>
          <w:rFonts w:hint="eastAsia" w:ascii="仿宋" w:hAnsi="仿宋" w:eastAsia="仿宋" w:cs="仿宋"/>
          <w:color w:val="auto"/>
          <w:sz w:val="21"/>
          <w:szCs w:val="21"/>
          <w:lang w:val="zh-CN"/>
        </w:rPr>
        <w:t xml:space="preserve">办理融资贷款。</w:t>
      </w:r>
      <w:r/>
    </w:p>
    <w:p>
      <w:pPr>
        <w:ind w:firstLine="420"/>
        <w:pageBreakBefore w:val="0"/>
        <w:spacing w:line="240" w:lineRule="auto"/>
        <w:widowControl w:val="off"/>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en-US" w:eastAsia="zh-CN"/>
        </w:rPr>
        <w:t xml:space="preserve">28.2 依据《关于在全省政府采购领域推行电子履约保函（保险）的通知》（苏财购〔2023〕150号），需要缴纳履约保证金的，成交供应商</w:t>
      </w:r>
      <w:r>
        <w:rPr>
          <w:rFonts w:hint="eastAsia" w:ascii="仿宋" w:hAnsi="仿宋" w:eastAsia="仿宋" w:cs="仿宋"/>
          <w:color w:val="auto"/>
          <w:sz w:val="21"/>
          <w:szCs w:val="21"/>
          <w:lang w:val="zh-CN" w:eastAsia="zh-CN"/>
        </w:rPr>
        <w:t xml:space="preserve">可</w:t>
      </w:r>
      <w:r>
        <w:rPr>
          <w:rFonts w:hint="eastAsia" w:ascii="仿宋" w:hAnsi="仿宋" w:eastAsia="仿宋" w:cs="仿宋"/>
          <w:color w:val="auto"/>
          <w:sz w:val="21"/>
          <w:szCs w:val="21"/>
          <w:lang w:val="en-US" w:eastAsia="zh-CN"/>
        </w:rPr>
        <w:t xml:space="preserve">通过江苏政府采购网“政府采购电子履约保函（保险）综合服务平台”线上办理履约保函（保险）</w:t>
      </w:r>
      <w:r>
        <w:rPr>
          <w:rFonts w:hint="eastAsia" w:ascii="仿宋" w:hAnsi="仿宋" w:eastAsia="仿宋" w:cs="仿宋"/>
          <w:color w:val="auto"/>
          <w:sz w:val="21"/>
          <w:szCs w:val="21"/>
          <w:lang w:val="zh-CN" w:eastAsia="zh-CN"/>
        </w:rPr>
        <w:t xml:space="preserve">。</w:t>
      </w:r>
      <w:r/>
    </w:p>
    <w:p>
      <w:pPr>
        <w:pStyle w:val="971"/>
        <w:ind w:firstLine="465"/>
        <w:pageBreakBefore w:val="0"/>
        <w:spacing w:before="145" w:after="145" w:line="240" w:lineRule="auto"/>
        <w:widowControl w:val="off"/>
        <w:rPr>
          <w:rFonts w:hint="eastAsia" w:ascii="仿宋" w:hAnsi="仿宋" w:eastAsia="仿宋" w:cs="仿宋"/>
          <w:b w:val="0"/>
          <w:bCs w:val="0"/>
          <w:color w:val="auto"/>
          <w:sz w:val="21"/>
          <w:szCs w:val="21"/>
          <w:lang w:val="en-US"/>
        </w:rPr>
      </w:pPr>
      <w:r>
        <w:rPr>
          <w:rFonts w:hint="eastAsia" w:ascii="仿宋" w:hAnsi="仿宋" w:eastAsia="仿宋" w:cs="仿宋"/>
          <w:b w:val="0"/>
          <w:bCs w:val="0"/>
          <w:color w:val="auto"/>
          <w:sz w:val="21"/>
          <w:szCs w:val="21"/>
          <w:lang w:val="en-US" w:eastAsia="zh-CN"/>
        </w:rPr>
        <w:t xml:space="preserve">八、质疑</w:t>
      </w:r>
      <w:bookmarkEnd w:id="137"/>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29</w:t>
      </w:r>
      <w:r>
        <w:rPr>
          <w:rFonts w:hint="eastAsia" w:ascii="仿宋" w:hAnsi="仿宋" w:eastAsia="仿宋" w:cs="仿宋"/>
          <w:color w:val="auto"/>
          <w:sz w:val="21"/>
          <w:szCs w:val="21"/>
          <w:lang w:val="zh-CN"/>
        </w:rPr>
        <w:t xml:space="preserve">.提出质疑的供应商应当是参与所质疑项目采购活动的供应商，潜在供应商依法获取其可质疑的磋商文件的，可以对磋商文件提出质疑。</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30</w:t>
      </w:r>
      <w:r>
        <w:rPr>
          <w:rFonts w:hint="eastAsia" w:ascii="仿宋" w:hAnsi="仿宋" w:eastAsia="仿宋" w:cs="仿宋"/>
          <w:color w:val="auto"/>
          <w:sz w:val="21"/>
          <w:szCs w:val="21"/>
          <w:lang w:val="zh-CN"/>
        </w:rPr>
        <w:t xml:space="preserve">.供应商认为磋商文件、采购过程和采购结果使自己的权益受到损害的，可以在知道或应知其权益受到损害之日起七个工作日内，</w:t>
      </w:r>
      <w:r>
        <w:rPr>
          <w:rFonts w:hint="eastAsia" w:ascii="仿宋" w:hAnsi="仿宋" w:eastAsia="仿宋" w:cs="仿宋"/>
          <w:color w:val="auto"/>
          <w:sz w:val="21"/>
          <w:szCs w:val="21"/>
          <w:lang w:val="en-US" w:eastAsia="zh-CN"/>
        </w:rPr>
        <w:t xml:space="preserve">按照第32条</w:t>
      </w:r>
      <w:r>
        <w:rPr>
          <w:rFonts w:hint="eastAsia" w:ascii="仿宋" w:hAnsi="仿宋" w:eastAsia="仿宋" w:cs="仿宋"/>
          <w:color w:val="auto"/>
          <w:sz w:val="21"/>
          <w:szCs w:val="21"/>
          <w:lang w:val="zh-CN"/>
        </w:rPr>
        <w:t xml:space="preserve">、</w:t>
      </w:r>
      <w:r>
        <w:rPr>
          <w:rFonts w:hint="eastAsia" w:ascii="仿宋" w:hAnsi="仿宋" w:eastAsia="仿宋" w:cs="仿宋"/>
          <w:color w:val="auto"/>
          <w:sz w:val="21"/>
          <w:szCs w:val="21"/>
          <w:lang w:val="en-US" w:eastAsia="zh-CN"/>
        </w:rPr>
        <w:t xml:space="preserve">第33</w:t>
      </w:r>
      <w:r>
        <w:rPr>
          <w:rFonts w:hint="eastAsia" w:ascii="仿宋" w:hAnsi="仿宋" w:eastAsia="仿宋" w:cs="仿宋"/>
          <w:color w:val="auto"/>
          <w:sz w:val="21"/>
          <w:szCs w:val="21"/>
          <w:lang w:val="zh-CN"/>
        </w:rPr>
        <w:t xml:space="preserve">条</w:t>
      </w:r>
      <w:r>
        <w:rPr>
          <w:rFonts w:hint="eastAsia" w:ascii="仿宋" w:hAnsi="仿宋" w:eastAsia="仿宋" w:cs="仿宋"/>
          <w:color w:val="auto"/>
          <w:sz w:val="21"/>
          <w:szCs w:val="21"/>
          <w:lang w:val="en-US" w:eastAsia="zh-CN"/>
        </w:rPr>
        <w:t xml:space="preserve">之</w:t>
      </w:r>
      <w:r>
        <w:rPr>
          <w:rFonts w:hint="eastAsia" w:ascii="仿宋" w:hAnsi="仿宋" w:eastAsia="仿宋" w:cs="仿宋"/>
          <w:color w:val="auto"/>
          <w:sz w:val="21"/>
          <w:szCs w:val="21"/>
          <w:lang w:val="zh-CN"/>
        </w:rPr>
        <w:t xml:space="preserve">规定以书面形式向采购人或</w:t>
      </w:r>
      <w:r>
        <w:rPr>
          <w:rFonts w:hint="eastAsia" w:ascii="仿宋" w:hAnsi="仿宋" w:eastAsia="仿宋" w:cs="仿宋"/>
          <w:color w:val="auto"/>
          <w:sz w:val="21"/>
          <w:szCs w:val="21"/>
          <w:lang w:val="en-US" w:eastAsia="zh-CN"/>
        </w:rPr>
        <w:t xml:space="preserve">采购代理机构</w:t>
      </w:r>
      <w:r>
        <w:rPr>
          <w:rFonts w:hint="eastAsia" w:ascii="仿宋" w:hAnsi="仿宋" w:eastAsia="仿宋" w:cs="仿宋"/>
          <w:color w:val="auto"/>
          <w:sz w:val="21"/>
          <w:szCs w:val="21"/>
          <w:lang w:val="zh-CN"/>
        </w:rPr>
        <w:t xml:space="preserve">提出质疑。</w:t>
      </w:r>
      <w:r>
        <w:rPr>
          <w:rFonts w:hint="eastAsia" w:ascii="仿宋" w:hAnsi="仿宋" w:eastAsia="仿宋" w:cs="仿宋"/>
          <w:b/>
          <w:bCs/>
          <w:color w:val="auto"/>
          <w:sz w:val="21"/>
          <w:szCs w:val="21"/>
          <w:lang w:val="zh-CN"/>
        </w:rPr>
        <w:t xml:space="preserve">上述应知其权益受到损害之日是指：</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30</w:t>
      </w:r>
      <w:r>
        <w:rPr>
          <w:rFonts w:hint="eastAsia" w:ascii="仿宋" w:hAnsi="仿宋" w:eastAsia="仿宋" w:cs="仿宋"/>
          <w:color w:val="auto"/>
          <w:sz w:val="21"/>
          <w:szCs w:val="21"/>
          <w:lang w:val="zh-CN"/>
        </w:rPr>
        <w:t xml:space="preserve">.1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lang w:val="zh-CN"/>
        </w:rPr>
        <w:t xml:space="preserve">对磋商文件提出质疑的，为收到磋商文件之日或者磋商文件公告期限届满之日。</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30</w:t>
      </w:r>
      <w:r>
        <w:rPr>
          <w:rFonts w:hint="eastAsia" w:ascii="仿宋" w:hAnsi="仿宋" w:eastAsia="仿宋" w:cs="仿宋"/>
          <w:color w:val="auto"/>
          <w:sz w:val="21"/>
          <w:szCs w:val="21"/>
          <w:lang w:val="zh-CN"/>
        </w:rPr>
        <w:t xml:space="preserve">.2</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30</w:t>
      </w:r>
      <w:r>
        <w:rPr>
          <w:rFonts w:hint="eastAsia" w:ascii="仿宋" w:hAnsi="仿宋" w:eastAsia="仿宋" w:cs="仿宋"/>
          <w:color w:val="auto"/>
          <w:sz w:val="21"/>
          <w:szCs w:val="21"/>
          <w:lang w:val="zh-CN"/>
        </w:rPr>
        <w:t xml:space="preserve">.3</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31.</w:t>
      </w:r>
      <w:r>
        <w:rPr>
          <w:rFonts w:hint="eastAsia" w:ascii="仿宋" w:hAnsi="仿宋" w:eastAsia="仿宋" w:cs="仿宋"/>
          <w:color w:val="auto"/>
          <w:sz w:val="21"/>
          <w:szCs w:val="21"/>
          <w:lang w:val="zh-CN"/>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auto"/>
          <w:sz w:val="21"/>
          <w:szCs w:val="21"/>
          <w:lang w:val="zh-CN" w:eastAsia="zh-CN"/>
        </w:rPr>
        <w:t xml:space="preserve">采购代理机构</w:t>
      </w:r>
      <w:r>
        <w:rPr>
          <w:rFonts w:hint="eastAsia" w:ascii="仿宋" w:hAnsi="仿宋" w:eastAsia="仿宋" w:cs="仿宋"/>
          <w:color w:val="auto"/>
          <w:sz w:val="21"/>
          <w:szCs w:val="21"/>
          <w:lang w:val="en-US" w:eastAsia="zh-CN"/>
        </w:rPr>
        <w:t xml:space="preserve">或</w:t>
      </w:r>
      <w:r>
        <w:rPr>
          <w:rFonts w:hint="eastAsia" w:ascii="仿宋" w:hAnsi="仿宋" w:eastAsia="仿宋" w:cs="仿宋"/>
          <w:color w:val="auto"/>
          <w:sz w:val="21"/>
          <w:szCs w:val="21"/>
          <w:lang w:val="zh-CN"/>
        </w:rPr>
        <w:t xml:space="preserve">采购人将只对供应商第一次质疑作出答复。</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32.</w:t>
      </w:r>
      <w:r>
        <w:rPr>
          <w:rFonts w:hint="eastAsia" w:ascii="仿宋" w:hAnsi="仿宋" w:eastAsia="仿宋" w:cs="仿宋"/>
          <w:color w:val="auto"/>
          <w:sz w:val="21"/>
          <w:szCs w:val="21"/>
          <w:lang w:val="zh-CN"/>
        </w:rPr>
        <w:t xml:space="preserve">供应商提出质疑应提交《质疑函》原件，且尽可能通过邮寄方式送达，</w:t>
      </w:r>
      <w:r>
        <w:rPr>
          <w:rFonts w:hint="eastAsia" w:ascii="仿宋" w:hAnsi="仿宋" w:eastAsia="仿宋" w:cs="仿宋"/>
          <w:color w:val="auto"/>
          <w:sz w:val="21"/>
          <w:szCs w:val="21"/>
          <w:lang w:val="en-US" w:eastAsia="zh-CN"/>
        </w:rPr>
        <w:t xml:space="preserve">采购代理机构</w:t>
      </w:r>
      <w:r>
        <w:rPr>
          <w:rFonts w:hint="eastAsia" w:ascii="仿宋" w:hAnsi="仿宋" w:eastAsia="仿宋" w:cs="仿宋"/>
          <w:color w:val="auto"/>
          <w:sz w:val="21"/>
          <w:szCs w:val="21"/>
          <w:lang w:val="zh-CN"/>
        </w:rPr>
        <w:t xml:space="preserve">和采购人不接受无运单的快件。《质疑函》应按照本磋商文件中《质疑函范本》</w:t>
      </w:r>
      <w:r>
        <w:rPr>
          <w:rFonts w:hint="eastAsia" w:ascii="仿宋" w:hAnsi="仿宋" w:eastAsia="仿宋" w:cs="仿宋"/>
          <w:color w:val="auto"/>
          <w:sz w:val="21"/>
          <w:szCs w:val="21"/>
          <w:lang w:val="en-US" w:eastAsia="zh-CN"/>
        </w:rPr>
        <w:t xml:space="preserve">的</w:t>
      </w:r>
      <w:r>
        <w:rPr>
          <w:rFonts w:hint="eastAsia" w:ascii="仿宋" w:hAnsi="仿宋" w:eastAsia="仿宋" w:cs="仿宋"/>
          <w:color w:val="auto"/>
          <w:sz w:val="21"/>
          <w:szCs w:val="21"/>
          <w:lang w:val="zh-CN"/>
        </w:rPr>
        <w:t xml:space="preserve">格式和内容填写。</w:t>
      </w:r>
      <w:r>
        <w:rPr>
          <w:rFonts w:hint="eastAsia" w:ascii="仿宋" w:hAnsi="仿宋" w:eastAsia="仿宋" w:cs="仿宋"/>
          <w:b/>
          <w:bCs/>
          <w:color w:val="auto"/>
          <w:sz w:val="21"/>
          <w:szCs w:val="21"/>
          <w:highlight w:val="none"/>
          <w:lang w:val="en-US" w:eastAsia="zh-CN"/>
        </w:rPr>
        <w:t xml:space="preserve">由授权代表负责</w:t>
      </w:r>
      <w:r>
        <w:rPr>
          <w:rFonts w:hint="eastAsia" w:ascii="仿宋" w:hAnsi="仿宋" w:eastAsia="仿宋" w:cs="仿宋"/>
          <w:b/>
          <w:bCs/>
          <w:color w:val="auto"/>
          <w:sz w:val="21"/>
          <w:szCs w:val="21"/>
          <w:highlight w:val="none"/>
          <w:lang w:eastAsia="zh-CN"/>
        </w:rPr>
        <w:t xml:space="preserve">质疑</w:t>
      </w:r>
      <w:r>
        <w:rPr>
          <w:rFonts w:hint="eastAsia" w:ascii="仿宋" w:hAnsi="仿宋" w:eastAsia="仿宋" w:cs="仿宋"/>
          <w:b/>
          <w:bCs/>
          <w:color w:val="auto"/>
          <w:sz w:val="21"/>
          <w:szCs w:val="21"/>
          <w:highlight w:val="none"/>
          <w:lang w:val="en-US" w:eastAsia="zh-CN"/>
        </w:rPr>
        <w:t xml:space="preserve">事宜</w:t>
      </w:r>
      <w:r>
        <w:rPr>
          <w:rFonts w:hint="eastAsia" w:ascii="仿宋" w:hAnsi="仿宋" w:eastAsia="仿宋" w:cs="仿宋"/>
          <w:b/>
          <w:bCs/>
          <w:color w:val="auto"/>
          <w:sz w:val="21"/>
          <w:szCs w:val="21"/>
          <w:highlight w:val="none"/>
          <w:lang w:eastAsia="zh-CN"/>
        </w:rPr>
        <w:t xml:space="preserve">的，《</w:t>
      </w:r>
      <w:r>
        <w:rPr>
          <w:rFonts w:hint="eastAsia" w:ascii="仿宋" w:hAnsi="仿宋" w:eastAsia="仿宋" w:cs="仿宋"/>
          <w:b/>
          <w:bCs/>
          <w:color w:val="auto"/>
          <w:sz w:val="21"/>
          <w:szCs w:val="21"/>
          <w:highlight w:val="none"/>
        </w:rPr>
        <w:t xml:space="preserve">质疑函</w:t>
      </w: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附件中</w:t>
      </w:r>
      <w:r>
        <w:rPr>
          <w:rFonts w:hint="eastAsia" w:ascii="仿宋" w:hAnsi="仿宋" w:eastAsia="仿宋" w:cs="仿宋"/>
          <w:b/>
          <w:bCs/>
          <w:color w:val="auto"/>
          <w:sz w:val="21"/>
          <w:szCs w:val="21"/>
          <w:highlight w:val="none"/>
        </w:rPr>
        <w:t xml:space="preserve">应</w:t>
      </w:r>
      <w:r>
        <w:rPr>
          <w:rFonts w:hint="eastAsia" w:ascii="仿宋" w:hAnsi="仿宋" w:eastAsia="仿宋" w:cs="仿宋"/>
          <w:b/>
          <w:bCs/>
          <w:color w:val="auto"/>
          <w:sz w:val="21"/>
          <w:szCs w:val="21"/>
          <w:highlight w:val="none"/>
          <w:lang w:val="en-US" w:eastAsia="zh-CN"/>
        </w:rPr>
        <w:t xml:space="preserve">提交</w:t>
      </w:r>
      <w:r>
        <w:rPr>
          <w:rFonts w:hint="eastAsia" w:ascii="仿宋" w:hAnsi="仿宋" w:eastAsia="仿宋" w:cs="仿宋"/>
          <w:b/>
          <w:bCs/>
          <w:color w:val="auto"/>
          <w:sz w:val="21"/>
          <w:szCs w:val="21"/>
          <w:highlight w:val="none"/>
          <w:lang w:eastAsia="zh-CN"/>
        </w:rPr>
        <w:t xml:space="preserve">由质疑供应商法定代表人</w:t>
      </w:r>
      <w:r>
        <w:rPr>
          <w:rFonts w:hint="eastAsia" w:ascii="仿宋" w:hAnsi="仿宋" w:eastAsia="仿宋" w:cs="仿宋"/>
          <w:b/>
          <w:bCs/>
          <w:color w:val="auto"/>
          <w:sz w:val="21"/>
          <w:szCs w:val="21"/>
          <w:highlight w:val="none"/>
          <w:lang w:val="en-US" w:eastAsia="zh-CN"/>
        </w:rPr>
        <w:t xml:space="preserve">或主要负责人</w:t>
      </w:r>
      <w:r>
        <w:rPr>
          <w:rFonts w:hint="eastAsia" w:ascii="仿宋" w:hAnsi="仿宋" w:eastAsia="仿宋" w:cs="仿宋"/>
          <w:b/>
          <w:bCs/>
          <w:color w:val="auto"/>
          <w:sz w:val="21"/>
          <w:szCs w:val="21"/>
          <w:highlight w:val="none"/>
          <w:lang w:eastAsia="zh-CN"/>
        </w:rPr>
        <w:t xml:space="preserve">签署的《授权委托书》</w:t>
      </w:r>
      <w:r>
        <w:rPr>
          <w:rFonts w:hint="eastAsia" w:ascii="仿宋" w:hAnsi="仿宋" w:eastAsia="仿宋" w:cs="仿宋"/>
          <w:b/>
          <w:bCs/>
          <w:color w:val="auto"/>
          <w:sz w:val="21"/>
          <w:szCs w:val="21"/>
          <w:highlight w:val="none"/>
        </w:rPr>
        <w:t xml:space="preserve">。</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lang w:val="en-US" w:eastAsia="zh-CN"/>
        </w:rPr>
      </w:pPr>
      <w:r>
        <w:rPr>
          <w:rFonts w:hint="eastAsia" w:ascii="仿宋" w:hAnsi="仿宋" w:eastAsia="仿宋" w:cs="仿宋"/>
          <w:color w:val="auto"/>
          <w:sz w:val="21"/>
          <w:szCs w:val="21"/>
          <w:lang w:val="en-US" w:eastAsia="zh-CN"/>
        </w:rPr>
        <w:t xml:space="preserve">33.</w:t>
      </w:r>
      <w:r>
        <w:rPr>
          <w:rFonts w:hint="eastAsia" w:ascii="仿宋" w:hAnsi="仿宋" w:eastAsia="仿宋" w:cs="仿宋"/>
          <w:b w:val="0"/>
          <w:bCs w:val="0"/>
          <w:color w:val="auto"/>
          <w:sz w:val="21"/>
          <w:szCs w:val="21"/>
          <w:lang w:val="en-US" w:eastAsia="zh-CN"/>
        </w:rPr>
        <w:t xml:space="preserve">供应商根据质疑事项向相应的质疑答复主体提出质疑，具体详见磋商文件第一章。</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34.</w:t>
      </w:r>
      <w:r>
        <w:rPr>
          <w:rFonts w:hint="eastAsia" w:ascii="仿宋" w:hAnsi="仿宋" w:eastAsia="仿宋" w:cs="仿宋"/>
          <w:color w:val="auto"/>
          <w:sz w:val="21"/>
          <w:szCs w:val="21"/>
          <w:lang w:val="zh-CN"/>
        </w:rPr>
        <w:t xml:space="preserve">以下情形的质疑不予受理：</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34</w:t>
      </w:r>
      <w:r>
        <w:rPr>
          <w:rFonts w:hint="eastAsia" w:ascii="仿宋" w:hAnsi="仿宋" w:eastAsia="仿宋" w:cs="仿宋"/>
          <w:color w:val="auto"/>
          <w:sz w:val="21"/>
          <w:szCs w:val="21"/>
          <w:lang w:val="zh-CN"/>
        </w:rPr>
        <w:t xml:space="preserve">.1 超出政府采购法定期限的质疑；</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34</w:t>
      </w:r>
      <w:r>
        <w:rPr>
          <w:rFonts w:hint="eastAsia" w:ascii="仿宋" w:hAnsi="仿宋" w:eastAsia="仿宋" w:cs="仿宋"/>
          <w:color w:val="auto"/>
          <w:sz w:val="21"/>
          <w:szCs w:val="21"/>
          <w:lang w:val="zh-CN"/>
        </w:rPr>
        <w:t xml:space="preserve">.2 </w:t>
      </w:r>
      <w:r>
        <w:rPr>
          <w:rFonts w:hint="eastAsia" w:ascii="仿宋" w:hAnsi="仿宋" w:eastAsia="仿宋" w:cs="仿宋"/>
          <w:color w:val="auto"/>
          <w:sz w:val="21"/>
          <w:szCs w:val="21"/>
          <w:lang w:val="en-US" w:eastAsia="zh-CN"/>
        </w:rPr>
        <w:t xml:space="preserve">属于第31条规定的对</w:t>
      </w:r>
      <w:r>
        <w:rPr>
          <w:rFonts w:hint="eastAsia" w:ascii="仿宋" w:hAnsi="仿宋" w:eastAsia="仿宋" w:cs="仿宋"/>
          <w:color w:val="auto"/>
          <w:sz w:val="21"/>
          <w:szCs w:val="21"/>
          <w:lang w:val="zh-CN"/>
        </w:rPr>
        <w:t xml:space="preserve">同一采购程序环节提出</w:t>
      </w:r>
      <w:r>
        <w:rPr>
          <w:rFonts w:hint="eastAsia" w:ascii="仿宋" w:hAnsi="仿宋" w:eastAsia="仿宋" w:cs="仿宋"/>
          <w:color w:val="auto"/>
          <w:sz w:val="21"/>
          <w:szCs w:val="21"/>
          <w:lang w:val="en-US" w:eastAsia="zh-CN"/>
        </w:rPr>
        <w:t xml:space="preserve">的多次</w:t>
      </w:r>
      <w:r>
        <w:rPr>
          <w:rFonts w:hint="eastAsia" w:ascii="仿宋" w:hAnsi="仿宋" w:eastAsia="仿宋" w:cs="仿宋"/>
          <w:color w:val="auto"/>
          <w:sz w:val="21"/>
          <w:szCs w:val="21"/>
          <w:lang w:val="zh-CN"/>
        </w:rPr>
        <w:t xml:space="preserve">质疑；</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34</w:t>
      </w:r>
      <w:r>
        <w:rPr>
          <w:rFonts w:hint="eastAsia" w:ascii="仿宋" w:hAnsi="仿宋" w:eastAsia="仿宋" w:cs="仿宋"/>
          <w:color w:val="auto"/>
          <w:sz w:val="21"/>
          <w:szCs w:val="21"/>
          <w:lang w:val="zh-CN"/>
        </w:rPr>
        <w:t xml:space="preserve">.3 法律法规规定的</w:t>
      </w:r>
      <w:r>
        <w:rPr>
          <w:rFonts w:hint="eastAsia" w:ascii="仿宋" w:hAnsi="仿宋" w:eastAsia="仿宋" w:cs="仿宋"/>
          <w:color w:val="auto"/>
          <w:sz w:val="21"/>
          <w:szCs w:val="21"/>
          <w:lang w:val="en-US" w:eastAsia="zh-CN"/>
        </w:rPr>
        <w:t xml:space="preserve">其他</w:t>
      </w:r>
      <w:r>
        <w:rPr>
          <w:rFonts w:hint="eastAsia" w:ascii="仿宋" w:hAnsi="仿宋" w:eastAsia="仿宋" w:cs="仿宋"/>
          <w:color w:val="auto"/>
          <w:sz w:val="21"/>
          <w:szCs w:val="21"/>
          <w:lang w:val="zh-CN"/>
        </w:rPr>
        <w:t xml:space="preserve">不予受理情形。</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35</w:t>
      </w:r>
      <w:r>
        <w:rPr>
          <w:rFonts w:hint="eastAsia" w:ascii="仿宋" w:hAnsi="仿宋" w:eastAsia="仿宋" w:cs="仿宋"/>
          <w:color w:val="auto"/>
          <w:sz w:val="21"/>
          <w:szCs w:val="21"/>
          <w:lang w:val="zh-CN"/>
        </w:rPr>
        <w:t xml:space="preserve">.供应商提出书面质疑必须有理、有据，不得捏造事实、提供虚假材料进行恶意质疑。否则，一经查实，</w:t>
      </w:r>
      <w:r>
        <w:rPr>
          <w:rFonts w:hint="eastAsia" w:ascii="仿宋" w:hAnsi="仿宋" w:eastAsia="仿宋" w:cs="仿宋"/>
          <w:color w:val="auto"/>
          <w:sz w:val="21"/>
          <w:szCs w:val="21"/>
          <w:lang w:val="zh-CN" w:eastAsia="zh-CN"/>
        </w:rPr>
        <w:t xml:space="preserve">采购代理机构或采购人</w:t>
      </w:r>
      <w:r>
        <w:rPr>
          <w:rFonts w:hint="eastAsia" w:ascii="仿宋" w:hAnsi="仿宋" w:eastAsia="仿宋" w:cs="仿宋"/>
          <w:color w:val="auto"/>
          <w:sz w:val="21"/>
          <w:szCs w:val="21"/>
          <w:lang w:val="zh-CN"/>
        </w:rPr>
        <w:t xml:space="preserve">有权依据政府采购的有关规定，报请政府采购监管部门对该供应商进行相应的行政处罚和记录该供应商的失信信息。</w:t>
      </w:r>
      <w:r/>
    </w:p>
    <w:p>
      <w:pPr>
        <w:pStyle w:val="971"/>
        <w:ind w:firstLine="465"/>
        <w:pageBreakBefore w:val="0"/>
        <w:spacing w:before="145" w:after="145" w:line="240" w:lineRule="auto"/>
        <w:widowControl w:val="off"/>
        <w:rPr>
          <w:rFonts w:hint="eastAsia" w:ascii="仿宋" w:hAnsi="仿宋" w:eastAsia="仿宋" w:cs="仿宋"/>
          <w:b w:val="0"/>
          <w:bCs w:val="0"/>
          <w:color w:val="auto"/>
          <w:sz w:val="21"/>
          <w:szCs w:val="21"/>
          <w:lang w:val="en-US"/>
        </w:rPr>
      </w:pPr>
      <w:r>
        <w:rPr>
          <w:rFonts w:hint="eastAsia" w:ascii="仿宋" w:hAnsi="仿宋" w:eastAsia="仿宋" w:cs="仿宋"/>
          <w:b w:val="0"/>
          <w:bCs w:val="0"/>
          <w:color w:val="auto"/>
          <w:sz w:val="21"/>
          <w:szCs w:val="21"/>
          <w:lang w:val="en-US" w:eastAsia="zh-CN"/>
        </w:rPr>
        <w:t xml:space="preserve">九、政策功能落实</w:t>
      </w:r>
      <w:r/>
    </w:p>
    <w:p>
      <w:pPr>
        <w:pStyle w:val="973"/>
        <w:ind w:firstLine="422"/>
        <w:pageBreakBefore w:val="0"/>
        <w:spacing w:before="0" w:after="0"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eastAsia="zh-CN"/>
        </w:rPr>
        <w:t xml:space="preserve">3</w:t>
      </w:r>
      <w:r>
        <w:rPr>
          <w:rFonts w:hint="eastAsia" w:ascii="仿宋" w:hAnsi="仿宋" w:eastAsia="仿宋" w:cs="仿宋"/>
          <w:color w:val="auto"/>
          <w:sz w:val="21"/>
          <w:szCs w:val="21"/>
          <w:lang w:val="en-US" w:eastAsia="zh-CN"/>
        </w:rPr>
        <w:t xml:space="preserve">6</w:t>
      </w:r>
      <w:r>
        <w:rPr>
          <w:rFonts w:hint="eastAsia" w:ascii="仿宋" w:hAnsi="仿宋" w:eastAsia="仿宋" w:cs="仿宋"/>
          <w:color w:val="auto"/>
          <w:sz w:val="21"/>
          <w:szCs w:val="21"/>
          <w:lang w:val="zh-CN" w:eastAsia="zh-CN"/>
        </w:rPr>
        <w:t xml:space="preserve">.</w:t>
      </w:r>
      <w:r>
        <w:rPr>
          <w:rFonts w:hint="eastAsia" w:ascii="仿宋" w:hAnsi="仿宋" w:eastAsia="仿宋" w:cs="仿宋"/>
          <w:color w:val="auto"/>
          <w:sz w:val="21"/>
          <w:szCs w:val="21"/>
          <w:lang w:val="zh-CN"/>
        </w:rPr>
        <w:t xml:space="preserve">促进中小企业发展</w:t>
      </w:r>
      <w:r/>
    </w:p>
    <w:p>
      <w:pPr>
        <w:ind w:firstLine="420"/>
        <w:pageBreakBefore w:val="0"/>
        <w:spacing w:line="240" w:lineRule="auto"/>
        <w:widowControl w:val="off"/>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en-US" w:eastAsia="zh-CN"/>
        </w:rPr>
        <w:t xml:space="preserve">36.1 </w:t>
      </w:r>
      <w:r>
        <w:rPr>
          <w:rFonts w:hint="eastAsia" w:ascii="仿宋" w:hAnsi="仿宋" w:eastAsia="仿宋" w:cs="仿宋"/>
          <w:color w:val="auto"/>
          <w:sz w:val="21"/>
          <w:szCs w:val="21"/>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36.2 </w:t>
      </w:r>
      <w:r>
        <w:rPr>
          <w:rFonts w:hint="eastAsia" w:ascii="仿宋" w:hAnsi="仿宋" w:eastAsia="仿宋" w:cs="仿宋"/>
          <w:color w:val="auto"/>
          <w:sz w:val="21"/>
          <w:szCs w:val="21"/>
          <w:lang w:val="zh-CN"/>
        </w:rPr>
        <w:t xml:space="preserve">中小企业参加政府采购活动，应当出具《中小企业声明函》，否则不享受相关中小企业</w:t>
      </w:r>
      <w:r>
        <w:rPr>
          <w:rFonts w:hint="eastAsia" w:ascii="仿宋" w:hAnsi="仿宋" w:eastAsia="仿宋" w:cs="仿宋"/>
          <w:color w:val="auto"/>
          <w:sz w:val="21"/>
          <w:szCs w:val="21"/>
          <w:lang w:val="en-US" w:eastAsia="zh-CN"/>
        </w:rPr>
        <w:t xml:space="preserve">支持</w:t>
      </w:r>
      <w:r>
        <w:rPr>
          <w:rFonts w:hint="eastAsia" w:ascii="仿宋" w:hAnsi="仿宋" w:eastAsia="仿宋" w:cs="仿宋"/>
          <w:color w:val="auto"/>
          <w:sz w:val="21"/>
          <w:szCs w:val="21"/>
          <w:lang w:val="zh-CN"/>
        </w:rPr>
        <w:t xml:space="preserve">政策。</w:t>
      </w:r>
      <w:r/>
    </w:p>
    <w:p>
      <w:pPr>
        <w:ind w:firstLine="420"/>
        <w:pageBreakBefore w:val="0"/>
        <w:spacing w:line="24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color w:val="auto"/>
          <w:sz w:val="21"/>
          <w:szCs w:val="21"/>
          <w:lang w:val="en-US" w:eastAsia="zh-CN"/>
        </w:rPr>
        <w:t xml:space="preserve">36.3 </w:t>
      </w:r>
      <w:r>
        <w:rPr>
          <w:rFonts w:hint="eastAsia" w:ascii="仿宋" w:hAnsi="仿宋" w:eastAsia="仿宋" w:cs="仿宋"/>
          <w:b/>
          <w:bCs/>
          <w:color w:val="auto"/>
          <w:sz w:val="21"/>
          <w:szCs w:val="21"/>
          <w:highlight w:val="none"/>
          <w:lang w:val="en-US" w:eastAsia="zh-CN"/>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pageBreakBefore w:val="0"/>
        <w:spacing w:line="240" w:lineRule="auto"/>
        <w:widowControl/>
        <w:rPr>
          <w:rFonts w:hint="eastAsia" w:ascii="仿宋" w:hAnsi="仿宋" w:eastAsia="仿宋" w:cs="仿宋"/>
          <w:color w:val="auto"/>
          <w:sz w:val="21"/>
          <w:szCs w:val="21"/>
          <w:lang w:val="en-US" w:eastAsia="zh-CN"/>
        </w:rPr>
      </w:pPr>
      <w:r>
        <w:rPr>
          <w:rFonts w:hint="eastAsia" w:ascii="仿宋" w:hAnsi="仿宋" w:eastAsia="仿宋" w:cs="仿宋"/>
          <w:b w:val="0"/>
          <w:bCs w:val="0"/>
          <w:color w:val="auto"/>
          <w:sz w:val="21"/>
          <w:szCs w:val="21"/>
          <w:highlight w:val="none"/>
          <w:lang w:val="en-US" w:eastAsia="zh-CN"/>
        </w:rPr>
        <w:t xml:space="preserve">36.4 </w:t>
      </w:r>
      <w:r>
        <w:rPr>
          <w:rFonts w:hint="eastAsia" w:ascii="仿宋" w:hAnsi="仿宋" w:eastAsia="仿宋" w:cs="仿宋"/>
          <w:b/>
          <w:bCs/>
          <w:i w:val="0"/>
          <w:iCs w:val="0"/>
          <w:caps w:val="0"/>
          <w:color w:val="auto"/>
          <w:spacing w:val="0"/>
          <w:sz w:val="21"/>
          <w:szCs w:val="21"/>
          <w:shd w:val="clear" w:color="auto" w:fill="auto"/>
          <w:lang w:val="zh-CN" w:eastAsia="zh-CN"/>
        </w:rPr>
        <w:t xml:space="preserve">评审委员会评审</w:t>
      </w:r>
      <w:r>
        <w:rPr>
          <w:rFonts w:hint="eastAsia" w:ascii="仿宋" w:hAnsi="仿宋" w:eastAsia="仿宋" w:cs="仿宋"/>
          <w:b/>
          <w:bCs/>
          <w:i w:val="0"/>
          <w:iCs w:val="0"/>
          <w:caps w:val="0"/>
          <w:color w:val="auto"/>
          <w:spacing w:val="0"/>
          <w:sz w:val="21"/>
          <w:szCs w:val="21"/>
          <w:shd w:val="clear" w:color="auto" w:fill="auto"/>
          <w:lang w:val="zh-CN"/>
        </w:rPr>
        <w:t xml:space="preserve">中发现</w:t>
      </w:r>
      <w:r>
        <w:rPr>
          <w:rFonts w:hint="eastAsia" w:ascii="仿宋" w:hAnsi="仿宋" w:eastAsia="仿宋" w:cs="仿宋"/>
          <w:b/>
          <w:bCs/>
          <w:i w:val="0"/>
          <w:iCs w:val="0"/>
          <w:caps w:val="0"/>
          <w:color w:val="auto"/>
          <w:spacing w:val="0"/>
          <w:sz w:val="21"/>
          <w:szCs w:val="21"/>
          <w:shd w:val="clear" w:color="auto" w:fill="auto"/>
          <w:lang w:val="zh-CN" w:eastAsia="zh-CN"/>
        </w:rPr>
        <w:t xml:space="preserve">供应商提供的</w:t>
      </w:r>
      <w:r>
        <w:rPr>
          <w:rFonts w:hint="eastAsia" w:ascii="仿宋" w:hAnsi="仿宋" w:eastAsia="仿宋" w:cs="仿宋"/>
          <w:b/>
          <w:bCs/>
          <w:color w:val="auto"/>
          <w:sz w:val="21"/>
          <w:szCs w:val="21"/>
          <w:lang w:val="zh-CN"/>
        </w:rPr>
        <w:t xml:space="preserve">《中小企业声明函》</w:t>
      </w:r>
      <w:r>
        <w:rPr>
          <w:rFonts w:hint="eastAsia" w:ascii="仿宋" w:hAnsi="仿宋" w:eastAsia="仿宋" w:cs="仿宋"/>
          <w:b/>
          <w:bCs/>
          <w:i w:val="0"/>
          <w:iCs w:val="0"/>
          <w:caps w:val="0"/>
          <w:color w:val="auto"/>
          <w:spacing w:val="0"/>
          <w:sz w:val="21"/>
          <w:szCs w:val="21"/>
          <w:shd w:val="clear" w:color="auto" w:fill="auto"/>
          <w:lang w:val="zh-CN"/>
        </w:rPr>
        <w:t xml:space="preserve">内容含义不明确、同类事项与响应文件表述不一致或者有明显文字错误等情况的，应当以书面形式要求供应商作出必要的澄清、说明或者补正</w:t>
      </w:r>
      <w:r>
        <w:rPr>
          <w:rFonts w:hint="eastAsia" w:ascii="仿宋" w:hAnsi="仿宋" w:eastAsia="仿宋" w:cs="仿宋"/>
          <w:i w:val="0"/>
          <w:iCs w:val="0"/>
          <w:caps w:val="0"/>
          <w:color w:val="auto"/>
          <w:spacing w:val="0"/>
          <w:sz w:val="21"/>
          <w:szCs w:val="21"/>
          <w:shd w:val="clear" w:color="auto" w:fill="auto"/>
          <w:lang w:val="zh-CN"/>
        </w:rPr>
        <w:t xml:space="preserve">。</w:t>
      </w:r>
      <w:r/>
    </w:p>
    <w:p>
      <w:pPr>
        <w:ind w:firstLine="42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36.5 </w:t>
      </w:r>
      <w:r>
        <w:rPr>
          <w:rFonts w:hint="eastAsia" w:ascii="仿宋" w:hAnsi="仿宋" w:eastAsia="仿宋" w:cs="仿宋"/>
          <w:color w:val="auto"/>
          <w:sz w:val="21"/>
          <w:szCs w:val="21"/>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zh-CN" w:eastAsia="zh-CN"/>
        </w:rPr>
        <w:t xml:space="preserve">3</w:t>
      </w:r>
      <w:r>
        <w:rPr>
          <w:rFonts w:hint="eastAsia" w:ascii="仿宋" w:hAnsi="仿宋" w:eastAsia="仿宋" w:cs="仿宋"/>
          <w:color w:val="auto"/>
          <w:sz w:val="21"/>
          <w:szCs w:val="21"/>
          <w:lang w:val="en-US" w:eastAsia="zh-CN"/>
        </w:rPr>
        <w:t xml:space="preserve">6</w:t>
      </w:r>
      <w:r>
        <w:rPr>
          <w:rFonts w:hint="eastAsia" w:ascii="仿宋" w:hAnsi="仿宋" w:eastAsia="仿宋" w:cs="仿宋"/>
          <w:color w:val="auto"/>
          <w:sz w:val="21"/>
          <w:szCs w:val="21"/>
          <w:lang w:val="zh-CN" w:eastAsia="zh-CN"/>
        </w:rPr>
        <w:t xml:space="preserve">.</w:t>
      </w:r>
      <w:r>
        <w:rPr>
          <w:rFonts w:hint="eastAsia" w:ascii="仿宋" w:hAnsi="仿宋" w:eastAsia="仿宋" w:cs="仿宋"/>
          <w:color w:val="auto"/>
          <w:sz w:val="21"/>
          <w:szCs w:val="21"/>
          <w:lang w:val="en-US" w:eastAsia="zh-CN"/>
        </w:rPr>
        <w:t xml:space="preserve">6</w:t>
      </w:r>
      <w:r>
        <w:rPr>
          <w:rFonts w:hint="eastAsia" w:ascii="仿宋" w:hAnsi="仿宋" w:eastAsia="仿宋" w:cs="仿宋"/>
          <w:color w:val="auto"/>
          <w:sz w:val="21"/>
          <w:szCs w:val="21"/>
          <w:lang w:val="zh-CN" w:eastAsia="zh-CN"/>
        </w:rPr>
        <w:t xml:space="preserve"> </w:t>
      </w:r>
      <w:r>
        <w:rPr>
          <w:rFonts w:hint="eastAsia" w:ascii="仿宋" w:hAnsi="仿宋" w:eastAsia="仿宋" w:cs="仿宋"/>
          <w:color w:val="auto"/>
          <w:sz w:val="21"/>
          <w:szCs w:val="21"/>
        </w:rPr>
        <w:t xml:space="preserve">监狱和戒毒企业（</w:t>
      </w:r>
      <w:r>
        <w:rPr>
          <w:rFonts w:hint="eastAsia" w:ascii="仿宋" w:hAnsi="仿宋" w:eastAsia="仿宋" w:cs="仿宋"/>
          <w:color w:val="auto"/>
          <w:sz w:val="21"/>
          <w:szCs w:val="21"/>
          <w:lang w:val="en-US" w:eastAsia="zh-CN"/>
        </w:rPr>
        <w:t xml:space="preserve">统</w:t>
      </w:r>
      <w:r>
        <w:rPr>
          <w:rFonts w:hint="eastAsia" w:ascii="仿宋" w:hAnsi="仿宋" w:eastAsia="仿宋" w:cs="仿宋"/>
          <w:color w:val="auto"/>
          <w:sz w:val="21"/>
          <w:szCs w:val="21"/>
        </w:rPr>
        <w:t xml:space="preserve">称监狱企业）视同小型、微型企业</w:t>
      </w:r>
      <w:r>
        <w:rPr>
          <w:rFonts w:hint="eastAsia" w:ascii="仿宋" w:hAnsi="仿宋" w:eastAsia="仿宋" w:cs="仿宋"/>
          <w:color w:val="auto"/>
          <w:sz w:val="21"/>
          <w:szCs w:val="21"/>
          <w:lang w:val="zh-CN" w:eastAsia="zh-CN"/>
        </w:rPr>
        <w:t xml:space="preserve">。</w:t>
      </w:r>
      <w:r>
        <w:rPr>
          <w:rFonts w:hint="eastAsia" w:ascii="仿宋" w:hAnsi="仿宋" w:eastAsia="仿宋" w:cs="仿宋"/>
          <w:color w:val="auto"/>
          <w:sz w:val="21"/>
          <w:szCs w:val="21"/>
          <w:lang w:val="en-US" w:eastAsia="zh-CN"/>
        </w:rPr>
        <w:t xml:space="preserve">按照</w:t>
      </w:r>
      <w:r>
        <w:rPr>
          <w:rFonts w:hint="eastAsia" w:ascii="仿宋" w:hAnsi="仿宋" w:eastAsia="仿宋" w:cs="仿宋"/>
          <w:color w:val="auto"/>
          <w:sz w:val="21"/>
          <w:szCs w:val="21"/>
          <w:lang w:val="zh-CN" w:eastAsia="zh-CN"/>
        </w:rPr>
        <w:t xml:space="preserve">《关于政府采购支持监狱企业发展有关问题的通知》（财库〔2014〕68号）</w:t>
      </w:r>
      <w:r>
        <w:rPr>
          <w:rFonts w:hint="eastAsia" w:ascii="仿宋" w:hAnsi="仿宋" w:eastAsia="仿宋" w:cs="仿宋"/>
          <w:color w:val="auto"/>
          <w:sz w:val="21"/>
          <w:szCs w:val="21"/>
          <w:lang w:val="en-US" w:eastAsia="zh-CN"/>
        </w:rPr>
        <w:t xml:space="preserve">规定，</w:t>
      </w:r>
      <w:r>
        <w:rPr>
          <w:rFonts w:hint="eastAsia" w:ascii="仿宋" w:hAnsi="仿宋" w:eastAsia="仿宋" w:cs="仿宋"/>
          <w:color w:val="auto"/>
          <w:sz w:val="21"/>
          <w:szCs w:val="21"/>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zh-CN" w:eastAsia="zh-CN"/>
        </w:rPr>
        <w:t xml:space="preserve">3</w:t>
      </w:r>
      <w:r>
        <w:rPr>
          <w:rFonts w:hint="eastAsia" w:ascii="仿宋" w:hAnsi="仿宋" w:eastAsia="仿宋" w:cs="仿宋"/>
          <w:color w:val="auto"/>
          <w:sz w:val="21"/>
          <w:szCs w:val="21"/>
          <w:lang w:val="en-US" w:eastAsia="zh-CN"/>
        </w:rPr>
        <w:t xml:space="preserve">6</w:t>
      </w:r>
      <w:r>
        <w:rPr>
          <w:rFonts w:hint="eastAsia" w:ascii="仿宋" w:hAnsi="仿宋" w:eastAsia="仿宋" w:cs="仿宋"/>
          <w:color w:val="auto"/>
          <w:sz w:val="21"/>
          <w:szCs w:val="21"/>
          <w:lang w:val="zh-CN" w:eastAsia="zh-CN"/>
        </w:rPr>
        <w:t xml:space="preserve">.</w:t>
      </w:r>
      <w:r>
        <w:rPr>
          <w:rFonts w:hint="eastAsia" w:ascii="仿宋" w:hAnsi="仿宋" w:eastAsia="仿宋" w:cs="仿宋"/>
          <w:color w:val="auto"/>
          <w:sz w:val="21"/>
          <w:szCs w:val="21"/>
          <w:lang w:val="en-US" w:eastAsia="zh-CN"/>
        </w:rPr>
        <w:t xml:space="preserve">7</w:t>
      </w:r>
      <w:r>
        <w:rPr>
          <w:rFonts w:hint="eastAsia" w:ascii="仿宋" w:hAnsi="仿宋" w:eastAsia="仿宋" w:cs="仿宋"/>
          <w:color w:val="auto"/>
          <w:sz w:val="21"/>
          <w:szCs w:val="21"/>
          <w:lang w:val="zh-CN" w:eastAsia="zh-CN"/>
        </w:rPr>
        <w:t xml:space="preserve"> 残疾人福利性单位</w:t>
      </w:r>
      <w:r>
        <w:rPr>
          <w:rFonts w:hint="eastAsia" w:ascii="仿宋" w:hAnsi="仿宋" w:eastAsia="仿宋" w:cs="仿宋"/>
          <w:color w:val="auto"/>
          <w:sz w:val="21"/>
          <w:szCs w:val="21"/>
        </w:rPr>
        <w:t xml:space="preserve">视同小型、微型企业</w:t>
      </w:r>
      <w:r>
        <w:rPr>
          <w:rFonts w:hint="eastAsia" w:ascii="仿宋" w:hAnsi="仿宋" w:eastAsia="仿宋" w:cs="仿宋"/>
          <w:color w:val="auto"/>
          <w:sz w:val="21"/>
          <w:szCs w:val="21"/>
          <w:lang w:val="zh-CN" w:eastAsia="zh-CN"/>
        </w:rPr>
        <w:t xml:space="preserve">。</w:t>
      </w:r>
      <w:r>
        <w:rPr>
          <w:rFonts w:hint="eastAsia" w:ascii="仿宋" w:hAnsi="仿宋" w:eastAsia="仿宋" w:cs="仿宋"/>
          <w:color w:val="auto"/>
          <w:sz w:val="21"/>
          <w:szCs w:val="21"/>
          <w:lang w:val="en-US" w:eastAsia="zh-CN"/>
        </w:rPr>
        <w:t xml:space="preserve">按照《关于促进残疾人就业政府采购政策的通知》（财库〔2017〕141号）规定，</w:t>
      </w:r>
      <w:r>
        <w:rPr>
          <w:rFonts w:hint="eastAsia" w:ascii="仿宋" w:hAnsi="仿宋" w:eastAsia="仿宋" w:cs="仿宋"/>
          <w:color w:val="auto"/>
          <w:sz w:val="21"/>
          <w:szCs w:val="21"/>
          <w:lang w:eastAsia="zh-CN"/>
        </w:rPr>
        <w:t xml:space="preserve">残疾人福利性单位</w:t>
      </w:r>
      <w:r>
        <w:rPr>
          <w:rFonts w:hint="eastAsia" w:ascii="仿宋" w:hAnsi="仿宋" w:eastAsia="仿宋" w:cs="仿宋"/>
          <w:color w:val="auto"/>
          <w:sz w:val="21"/>
          <w:szCs w:val="21"/>
          <w:lang w:val="en-US" w:eastAsia="zh-CN"/>
        </w:rPr>
        <w:t xml:space="preserve">需</w:t>
      </w:r>
      <w:r>
        <w:rPr>
          <w:rFonts w:hint="eastAsia" w:ascii="仿宋" w:hAnsi="仿宋" w:eastAsia="仿宋" w:cs="仿宋"/>
          <w:color w:val="auto"/>
          <w:sz w:val="21"/>
          <w:szCs w:val="21"/>
          <w:lang w:val="zh-CN" w:eastAsia="zh-CN"/>
        </w:rPr>
        <w:t xml:space="preserve">提供《残疾人福利性单位声明函》。</w:t>
      </w:r>
      <w:r/>
    </w:p>
    <w:p>
      <w:pPr>
        <w:pStyle w:val="973"/>
        <w:ind w:firstLine="422"/>
        <w:pageBreakBefore w:val="0"/>
        <w:spacing w:before="0" w:after="0" w:line="24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zh-CN" w:eastAsia="zh-CN"/>
        </w:rPr>
        <w:t xml:space="preserve">3</w:t>
      </w:r>
      <w:r>
        <w:rPr>
          <w:rFonts w:hint="eastAsia" w:ascii="仿宋" w:hAnsi="仿宋" w:eastAsia="仿宋" w:cs="仿宋"/>
          <w:color w:val="auto"/>
          <w:sz w:val="21"/>
          <w:szCs w:val="21"/>
          <w:lang w:val="en-US" w:eastAsia="zh-CN"/>
        </w:rPr>
        <w:t xml:space="preserve">7</w:t>
      </w:r>
      <w:r>
        <w:rPr>
          <w:rFonts w:hint="eastAsia" w:ascii="仿宋" w:hAnsi="仿宋" w:eastAsia="仿宋" w:cs="仿宋"/>
          <w:color w:val="auto"/>
          <w:sz w:val="21"/>
          <w:szCs w:val="21"/>
          <w:lang w:val="zh-CN" w:eastAsia="zh-CN"/>
        </w:rPr>
        <w:t xml:space="preserve">.</w:t>
      </w:r>
      <w:r>
        <w:rPr>
          <w:rFonts w:hint="eastAsia" w:ascii="仿宋" w:hAnsi="仿宋" w:eastAsia="仿宋" w:cs="仿宋"/>
          <w:color w:val="auto"/>
          <w:sz w:val="21"/>
          <w:szCs w:val="21"/>
        </w:rPr>
        <w:t xml:space="preserve">节能产品</w:t>
      </w:r>
      <w:r>
        <w:rPr>
          <w:rFonts w:hint="eastAsia" w:ascii="仿宋" w:hAnsi="仿宋" w:eastAsia="仿宋" w:cs="仿宋"/>
          <w:color w:val="auto"/>
          <w:sz w:val="21"/>
          <w:szCs w:val="21"/>
          <w:lang w:val="en-US" w:eastAsia="zh-CN"/>
        </w:rPr>
        <w:t xml:space="preserve">和环境标志产品</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37.2 采购产品</w:t>
      </w:r>
      <w:r>
        <w:rPr>
          <w:rFonts w:hint="eastAsia" w:ascii="仿宋" w:hAnsi="仿宋" w:eastAsia="仿宋" w:cs="仿宋"/>
          <w:color w:val="auto"/>
          <w:sz w:val="21"/>
          <w:szCs w:val="21"/>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 xml:space="preserve">37.3 采购产品</w:t>
      </w:r>
      <w:r>
        <w:rPr>
          <w:rFonts w:hint="eastAsia" w:ascii="仿宋" w:hAnsi="仿宋" w:eastAsia="仿宋" w:cs="仿宋"/>
          <w:color w:val="auto"/>
          <w:sz w:val="21"/>
          <w:szCs w:val="21"/>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仿宋" w:hAnsi="仿宋" w:eastAsia="仿宋" w:cs="仿宋"/>
          <w:color w:val="auto"/>
          <w:sz w:val="21"/>
          <w:szCs w:val="21"/>
          <w:lang w:val="en-US" w:eastAsia="zh-CN"/>
        </w:rPr>
        <w:t xml:space="preserve">第五章</w:t>
      </w:r>
      <w:r>
        <w:rPr>
          <w:rFonts w:hint="eastAsia" w:ascii="仿宋" w:hAnsi="仿宋" w:eastAsia="仿宋" w:cs="仿宋"/>
          <w:color w:val="auto"/>
          <w:sz w:val="21"/>
          <w:szCs w:val="21"/>
          <w:lang w:val="zh-CN"/>
        </w:rPr>
        <w:t xml:space="preserve">）。</w:t>
      </w:r>
      <w:r/>
    </w:p>
    <w:p>
      <w:pPr>
        <w:pStyle w:val="973"/>
        <w:ind w:firstLine="422"/>
        <w:pageBreakBefore w:val="0"/>
        <w:spacing w:before="0" w:after="0" w:line="24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38</w:t>
      </w:r>
      <w:r>
        <w:rPr>
          <w:rFonts w:hint="eastAsia" w:ascii="仿宋" w:hAnsi="仿宋" w:eastAsia="仿宋" w:cs="仿宋"/>
          <w:color w:val="auto"/>
          <w:sz w:val="21"/>
          <w:szCs w:val="21"/>
          <w:lang w:val="zh-CN" w:eastAsia="zh-CN"/>
        </w:rPr>
        <w:t xml:space="preserve">.</w:t>
      </w:r>
      <w:r>
        <w:rPr>
          <w:rFonts w:hint="eastAsia" w:ascii="仿宋" w:hAnsi="仿宋" w:eastAsia="仿宋" w:cs="仿宋"/>
          <w:color w:val="auto"/>
          <w:sz w:val="21"/>
          <w:szCs w:val="21"/>
          <w:lang w:val="en-US" w:eastAsia="zh-CN"/>
        </w:rPr>
        <w:t xml:space="preserve">绿色采购</w:t>
      </w:r>
      <w:r/>
    </w:p>
    <w:p>
      <w:pPr>
        <w:ind w:firstLine="420"/>
        <w:pageBreakBefore w:val="0"/>
        <w:spacing w:line="24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38.1 采购产品</w:t>
      </w:r>
      <w:r>
        <w:rPr>
          <w:rFonts w:hint="eastAsia" w:ascii="仿宋" w:hAnsi="仿宋" w:eastAsia="仿宋" w:cs="仿宋"/>
          <w:bCs/>
          <w:color w:val="auto"/>
          <w:sz w:val="21"/>
          <w:szCs w:val="21"/>
          <w:lang w:val="en-US" w:eastAsia="zh-CN"/>
        </w:rPr>
        <w:t xml:space="preserve">中</w:t>
      </w:r>
      <w:r>
        <w:rPr>
          <w:rFonts w:hint="eastAsia" w:ascii="仿宋" w:hAnsi="仿宋" w:eastAsia="仿宋" w:cs="仿宋"/>
          <w:bCs/>
          <w:color w:val="auto"/>
          <w:sz w:val="21"/>
          <w:szCs w:val="21"/>
        </w:rPr>
        <w:t xml:space="preserve">涉及商品包装、快递包装要求的</w:t>
      </w:r>
      <w:r>
        <w:rPr>
          <w:rFonts w:hint="eastAsia" w:ascii="仿宋" w:hAnsi="仿宋" w:eastAsia="仿宋" w:cs="仿宋"/>
          <w:bCs/>
          <w:color w:val="auto"/>
          <w:sz w:val="21"/>
          <w:szCs w:val="21"/>
          <w:lang w:eastAsia="zh-CN"/>
        </w:rPr>
        <w:t xml:space="preserve">，</w:t>
      </w:r>
      <w:r>
        <w:rPr>
          <w:rFonts w:hint="eastAsia" w:ascii="仿宋" w:hAnsi="仿宋" w:eastAsia="仿宋" w:cs="仿宋"/>
          <w:bCs/>
          <w:color w:val="auto"/>
          <w:sz w:val="21"/>
          <w:szCs w:val="21"/>
          <w:lang w:val="en-US" w:eastAsia="zh-CN"/>
        </w:rPr>
        <w:t xml:space="preserve">应按照</w:t>
      </w:r>
      <w:r>
        <w:rPr>
          <w:rFonts w:hint="eastAsia" w:ascii="仿宋" w:hAnsi="仿宋" w:eastAsia="仿宋" w:cs="仿宋"/>
          <w:b w:val="0"/>
          <w:bCs w:val="0"/>
          <w:color w:val="auto"/>
          <w:sz w:val="21"/>
          <w:szCs w:val="21"/>
          <w:lang w:val="en-US" w:eastAsia="zh-CN" w:bidi="ar-SA"/>
        </w:rPr>
        <w:t xml:space="preserve">《关于印发&lt;商品包装政府采购需求标准（试行）&gt;、&lt;快递包装政府采购需求标准（试行）&gt;的通知》（财办库〔2020〕123号）</w:t>
      </w:r>
      <w:r>
        <w:rPr>
          <w:rFonts w:hint="eastAsia" w:ascii="仿宋" w:hAnsi="仿宋" w:eastAsia="仿宋" w:cs="仿宋"/>
          <w:color w:val="auto"/>
          <w:sz w:val="21"/>
          <w:szCs w:val="21"/>
          <w:lang w:val="en-US" w:eastAsia="zh-CN" w:bidi="ar-SA"/>
        </w:rPr>
        <w:t xml:space="preserve">、</w:t>
      </w:r>
      <w:r>
        <w:rPr>
          <w:rFonts w:hint="eastAsia" w:ascii="仿宋" w:hAnsi="仿宋" w:eastAsia="仿宋" w:cs="仿宋"/>
          <w:color w:val="auto"/>
          <w:sz w:val="21"/>
          <w:szCs w:val="21"/>
          <w:lang w:val="en-US" w:eastAsia="zh-CN"/>
        </w:rPr>
        <w:t xml:space="preserve">《江苏省财政厅关于加强政府绿色采购有关事项的通知》（苏财购〔2023〕65号）文件执行。磋商文件对</w:t>
      </w:r>
      <w:r>
        <w:rPr>
          <w:rFonts w:hint="eastAsia" w:ascii="仿宋" w:hAnsi="仿宋" w:eastAsia="仿宋" w:cs="仿宋"/>
          <w:bCs/>
          <w:color w:val="auto"/>
          <w:sz w:val="21"/>
          <w:szCs w:val="21"/>
        </w:rPr>
        <w:t xml:space="preserve">商品包装和快递包装</w:t>
      </w:r>
      <w:r>
        <w:rPr>
          <w:rFonts w:hint="eastAsia" w:ascii="仿宋" w:hAnsi="仿宋" w:eastAsia="仿宋" w:cs="仿宋"/>
          <w:bCs/>
          <w:color w:val="auto"/>
          <w:sz w:val="21"/>
          <w:szCs w:val="21"/>
          <w:lang w:val="en-US" w:eastAsia="zh-CN"/>
        </w:rPr>
        <w:t xml:space="preserve">有</w:t>
      </w:r>
      <w:r>
        <w:rPr>
          <w:rFonts w:hint="eastAsia" w:ascii="仿宋" w:hAnsi="仿宋" w:eastAsia="仿宋" w:cs="仿宋"/>
          <w:bCs/>
          <w:color w:val="auto"/>
          <w:sz w:val="21"/>
          <w:szCs w:val="21"/>
        </w:rPr>
        <w:t xml:space="preserve">具体要求的</w:t>
      </w:r>
      <w:r>
        <w:rPr>
          <w:rFonts w:hint="eastAsia" w:ascii="仿宋" w:hAnsi="仿宋" w:eastAsia="仿宋" w:cs="仿宋"/>
          <w:bCs/>
          <w:color w:val="auto"/>
          <w:sz w:val="21"/>
          <w:szCs w:val="21"/>
          <w:lang w:eastAsia="zh-CN"/>
        </w:rPr>
        <w:t xml:space="preserve">，</w:t>
      </w:r>
      <w:r>
        <w:rPr>
          <w:rFonts w:hint="eastAsia" w:ascii="仿宋" w:hAnsi="仿宋" w:eastAsia="仿宋" w:cs="仿宋"/>
          <w:bCs/>
          <w:color w:val="auto"/>
          <w:sz w:val="21"/>
          <w:szCs w:val="21"/>
        </w:rPr>
        <w:t xml:space="preserve">政府采购合同中应当载明对供应商提供产品及相关快递服务的具体包装要求和履约验收相关条款</w:t>
      </w:r>
      <w:r>
        <w:rPr>
          <w:rFonts w:hint="eastAsia" w:ascii="仿宋" w:hAnsi="仿宋" w:eastAsia="仿宋" w:cs="仿宋"/>
          <w:bCs/>
          <w:color w:val="auto"/>
          <w:sz w:val="21"/>
          <w:szCs w:val="21"/>
          <w:lang w:eastAsia="zh-CN"/>
        </w:rPr>
        <w:t xml:space="preserve">，</w:t>
      </w:r>
      <w:r>
        <w:rPr>
          <w:rFonts w:hint="eastAsia" w:ascii="仿宋" w:hAnsi="仿宋" w:eastAsia="仿宋" w:cs="仿宋"/>
          <w:bCs/>
          <w:color w:val="auto"/>
          <w:sz w:val="21"/>
          <w:szCs w:val="21"/>
        </w:rPr>
        <w:t xml:space="preserve">供应商须严格执行</w:t>
      </w:r>
      <w:r>
        <w:rPr>
          <w:rFonts w:hint="eastAsia" w:ascii="仿宋" w:hAnsi="仿宋" w:eastAsia="仿宋" w:cs="仿宋"/>
          <w:bCs/>
          <w:color w:val="auto"/>
          <w:sz w:val="21"/>
          <w:szCs w:val="21"/>
          <w:lang w:eastAsia="zh-CN"/>
        </w:rPr>
        <w:t xml:space="preserve">，</w:t>
      </w:r>
      <w:r>
        <w:rPr>
          <w:rFonts w:hint="eastAsia" w:ascii="仿宋" w:hAnsi="仿宋" w:eastAsia="仿宋" w:cs="仿宋"/>
          <w:bCs/>
          <w:color w:val="auto"/>
          <w:sz w:val="21"/>
          <w:szCs w:val="21"/>
        </w:rPr>
        <w:t xml:space="preserve">必要时应按照要求在履约验收环节出具检测报告。</w:t>
      </w:r>
      <w:r/>
    </w:p>
    <w:p>
      <w:pPr>
        <w:ind w:firstLine="420"/>
        <w:pageBreakBefore w:val="0"/>
        <w:spacing w:line="240" w:lineRule="auto"/>
        <w:rPr>
          <w:rFonts w:hint="eastAsia" w:ascii="仿宋" w:hAnsi="仿宋" w:eastAsia="仿宋" w:cs="仿宋"/>
          <w:color w:val="auto"/>
          <w:sz w:val="21"/>
          <w:szCs w:val="21"/>
          <w:lang w:val="en-US"/>
        </w:rPr>
      </w:pPr>
      <w:r>
        <w:rPr>
          <w:rFonts w:hint="eastAsia" w:ascii="仿宋" w:hAnsi="仿宋" w:eastAsia="仿宋" w:cs="仿宋"/>
          <w:color w:val="auto"/>
          <w:sz w:val="21"/>
          <w:szCs w:val="21"/>
          <w:lang w:val="en-US" w:eastAsia="zh-CN"/>
        </w:rPr>
        <w:t xml:space="preserve">38.2 采购产品中涉及数据中心相关设备、运维服务的，应按照《关于印发〈绿色数据中心政府采购需求标准（试行）的通知》（财办库〔2023〕7号）、《江苏省财政厅关于加强政府绿色采购有关事项的通知》（苏财购〔2023〕65号）等文件执行。磋商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仿宋" w:hAnsi="仿宋" w:eastAsia="仿宋" w:cs="仿宋"/>
          <w:color w:val="auto"/>
          <w:sz w:val="21"/>
          <w:szCs w:val="21"/>
          <w:lang w:val="en-US"/>
        </w:rPr>
      </w:pPr>
      <w:r>
        <w:rPr>
          <w:rFonts w:hint="eastAsia" w:ascii="仿宋" w:hAnsi="仿宋" w:eastAsia="仿宋" w:cs="仿宋"/>
          <w:color w:val="auto"/>
          <w:sz w:val="21"/>
          <w:szCs w:val="21"/>
          <w:lang w:val="en-US" w:eastAsia="zh-CN"/>
        </w:rPr>
        <w:t xml:space="preserve">38.4 采购产品中</w:t>
      </w:r>
      <w:r>
        <w:rPr>
          <w:rFonts w:hint="eastAsia" w:ascii="仿宋" w:hAnsi="仿宋" w:eastAsia="仿宋" w:cs="仿宋"/>
          <w:color w:val="auto"/>
          <w:sz w:val="21"/>
          <w:szCs w:val="21"/>
          <w:lang w:val="en-US"/>
        </w:rPr>
        <w:t xml:space="preserve">涉及数据库、操作系统、通用服务器、工作站、一体式计算机、便携式计算机、台式计算机的</w:t>
      </w:r>
      <w:r>
        <w:rPr>
          <w:rFonts w:hint="eastAsia" w:ascii="仿宋" w:hAnsi="仿宋" w:eastAsia="仿宋" w:cs="仿宋"/>
          <w:color w:val="auto"/>
          <w:sz w:val="21"/>
          <w:szCs w:val="21"/>
          <w:lang w:val="en-US" w:eastAsia="zh-CN"/>
        </w:rPr>
        <w:t xml:space="preserve">，供应商所投产品</w:t>
      </w:r>
      <w:r>
        <w:rPr>
          <w:rFonts w:hint="eastAsia" w:ascii="仿宋" w:hAnsi="仿宋" w:eastAsia="仿宋" w:cs="仿宋"/>
          <w:color w:val="auto"/>
          <w:sz w:val="21"/>
          <w:szCs w:val="21"/>
          <w:lang w:val="en-US"/>
        </w:rPr>
        <w:t xml:space="preserve">不得违反财政部、工业和信息化部</w:t>
      </w:r>
      <w:r>
        <w:rPr>
          <w:rFonts w:hint="eastAsia" w:ascii="仿宋" w:hAnsi="仿宋" w:eastAsia="仿宋" w:cs="仿宋"/>
          <w:color w:val="auto"/>
          <w:sz w:val="21"/>
          <w:szCs w:val="21"/>
          <w:lang w:val="en-US" w:eastAsia="zh-CN"/>
        </w:rPr>
        <w:t xml:space="preserve">印发的《</w:t>
      </w:r>
      <w:r>
        <w:rPr>
          <w:rFonts w:hint="eastAsia" w:ascii="仿宋" w:hAnsi="仿宋" w:eastAsia="仿宋" w:cs="仿宋"/>
          <w:color w:val="auto"/>
          <w:sz w:val="21"/>
          <w:szCs w:val="21"/>
          <w:lang w:val="en-US"/>
        </w:rPr>
        <w:t xml:space="preserve">需求标准</w:t>
      </w:r>
      <w:r>
        <w:rPr>
          <w:rFonts w:hint="eastAsia" w:ascii="仿宋" w:hAnsi="仿宋" w:eastAsia="仿宋" w:cs="仿宋"/>
          <w:color w:val="auto"/>
          <w:sz w:val="21"/>
          <w:szCs w:val="21"/>
          <w:lang w:val="en-US" w:eastAsia="zh-CN"/>
        </w:rPr>
        <w:t xml:space="preserve">》（</w:t>
      </w:r>
      <w:r>
        <w:rPr>
          <w:rFonts w:hint="eastAsia" w:ascii="仿宋" w:hAnsi="仿宋" w:eastAsia="仿宋" w:cs="仿宋"/>
          <w:color w:val="auto"/>
          <w:sz w:val="21"/>
          <w:szCs w:val="21"/>
          <w:lang w:val="en-US"/>
        </w:rPr>
        <w:t xml:space="preserve">详见财库〔2023〕29号、30号、31号、32号、33号、34号、35号</w:t>
      </w:r>
      <w:r>
        <w:rPr>
          <w:rFonts w:hint="eastAsia" w:ascii="仿宋" w:hAnsi="仿宋" w:eastAsia="仿宋" w:cs="仿宋"/>
          <w:color w:val="auto"/>
          <w:sz w:val="21"/>
          <w:szCs w:val="21"/>
          <w:lang w:val="en-US" w:eastAsia="zh-CN"/>
        </w:rPr>
        <w:t xml:space="preserve">文件）</w:t>
      </w:r>
      <w:r>
        <w:rPr>
          <w:rFonts w:hint="eastAsia" w:ascii="仿宋" w:hAnsi="仿宋" w:eastAsia="仿宋" w:cs="仿宋"/>
          <w:color w:val="auto"/>
          <w:sz w:val="21"/>
          <w:szCs w:val="21"/>
          <w:lang w:val="en-US"/>
        </w:rPr>
        <w:t xml:space="preserve">。</w:t>
      </w:r>
      <w:r>
        <w:rPr>
          <w:rFonts w:hint="eastAsia" w:ascii="仿宋" w:hAnsi="仿宋" w:eastAsia="仿宋" w:cs="仿宋"/>
          <w:color w:val="auto"/>
          <w:sz w:val="21"/>
          <w:szCs w:val="21"/>
          <w:lang w:val="en-US" w:eastAsia="zh-CN"/>
        </w:rPr>
        <w:t xml:space="preserve">采购人</w:t>
      </w:r>
      <w:r>
        <w:rPr>
          <w:rFonts w:hint="eastAsia" w:ascii="仿宋" w:hAnsi="仿宋" w:eastAsia="仿宋" w:cs="仿宋"/>
          <w:color w:val="auto"/>
          <w:sz w:val="21"/>
          <w:szCs w:val="21"/>
          <w:lang w:val="en-US"/>
        </w:rPr>
        <w:t xml:space="preserve">可以对《需求标准》中的指标提出更高要求</w:t>
      </w:r>
      <w:r>
        <w:rPr>
          <w:rFonts w:hint="eastAsia" w:ascii="仿宋" w:hAnsi="仿宋" w:eastAsia="仿宋" w:cs="仿宋"/>
          <w:color w:val="auto"/>
          <w:sz w:val="21"/>
          <w:szCs w:val="21"/>
          <w:lang w:val="en-US" w:eastAsia="zh-CN"/>
        </w:rPr>
        <w:t xml:space="preserve">，</w:t>
      </w:r>
      <w:r>
        <w:rPr>
          <w:rFonts w:hint="eastAsia" w:ascii="仿宋" w:hAnsi="仿宋" w:eastAsia="仿宋" w:cs="仿宋"/>
          <w:color w:val="auto"/>
          <w:sz w:val="21"/>
          <w:szCs w:val="21"/>
          <w:lang w:val="en-US"/>
        </w:rPr>
        <w:t xml:space="preserve">也可以根据实际需要增加《需求标准》以外的指标。采购人</w:t>
      </w:r>
      <w:r>
        <w:rPr>
          <w:rFonts w:hint="eastAsia" w:ascii="仿宋" w:hAnsi="仿宋" w:eastAsia="仿宋" w:cs="仿宋"/>
          <w:color w:val="auto"/>
          <w:sz w:val="21"/>
          <w:szCs w:val="21"/>
          <w:lang w:val="en-US" w:eastAsia="zh-CN"/>
        </w:rPr>
        <w:t xml:space="preserve">按照采购</w:t>
      </w:r>
      <w:r>
        <w:rPr>
          <w:rFonts w:hint="eastAsia" w:ascii="仿宋" w:hAnsi="仿宋" w:eastAsia="仿宋" w:cs="仿宋"/>
          <w:color w:val="auto"/>
          <w:sz w:val="21"/>
          <w:szCs w:val="21"/>
          <w:lang w:val="en-US"/>
        </w:rPr>
        <w:t xml:space="preserve">合同约定对</w:t>
      </w:r>
      <w:r>
        <w:rPr>
          <w:rFonts w:hint="eastAsia" w:ascii="仿宋" w:hAnsi="仿宋" w:eastAsia="仿宋" w:cs="仿宋"/>
          <w:color w:val="auto"/>
          <w:sz w:val="21"/>
          <w:szCs w:val="21"/>
          <w:lang w:val="en-US" w:eastAsia="zh-CN"/>
        </w:rPr>
        <w:t xml:space="preserve">供应商</w:t>
      </w:r>
      <w:r>
        <w:rPr>
          <w:rFonts w:hint="eastAsia" w:ascii="仿宋" w:hAnsi="仿宋" w:eastAsia="仿宋" w:cs="仿宋"/>
          <w:color w:val="auto"/>
          <w:sz w:val="21"/>
          <w:szCs w:val="21"/>
          <w:lang w:val="en-US"/>
        </w:rPr>
        <w:t xml:space="preserve">所提供的</w:t>
      </w:r>
      <w:r>
        <w:rPr>
          <w:rFonts w:hint="eastAsia" w:ascii="仿宋" w:hAnsi="仿宋" w:eastAsia="仿宋" w:cs="仿宋"/>
          <w:color w:val="auto"/>
          <w:sz w:val="21"/>
          <w:szCs w:val="21"/>
          <w:lang w:val="en-US" w:eastAsia="zh-CN"/>
        </w:rPr>
        <w:t xml:space="preserve">上述产品</w:t>
      </w:r>
      <w:r>
        <w:rPr>
          <w:rFonts w:hint="eastAsia" w:ascii="仿宋" w:hAnsi="仿宋" w:eastAsia="仿宋" w:cs="仿宋"/>
          <w:color w:val="auto"/>
          <w:sz w:val="21"/>
          <w:szCs w:val="21"/>
          <w:lang w:val="en-US"/>
        </w:rPr>
        <w:t xml:space="preserve">进行验收</w:t>
      </w:r>
      <w:r>
        <w:rPr>
          <w:rFonts w:hint="eastAsia" w:ascii="仿宋" w:hAnsi="仿宋" w:eastAsia="仿宋" w:cs="仿宋"/>
          <w:color w:val="auto"/>
          <w:sz w:val="21"/>
          <w:szCs w:val="21"/>
          <w:lang w:val="en-US" w:eastAsia="zh-CN"/>
        </w:rPr>
        <w:t xml:space="preserve">，</w:t>
      </w:r>
      <w:r>
        <w:rPr>
          <w:rFonts w:hint="eastAsia" w:ascii="仿宋" w:hAnsi="仿宋" w:eastAsia="仿宋" w:cs="仿宋"/>
          <w:color w:val="auto"/>
          <w:sz w:val="21"/>
          <w:szCs w:val="21"/>
          <w:lang w:val="en-US"/>
        </w:rPr>
        <w:t xml:space="preserve">必要时可以委托依法取得检测、认证资质的机构进行检测、认证。</w:t>
      </w:r>
      <w:r/>
    </w:p>
    <w:p>
      <w:pPr>
        <w:pStyle w:val="973"/>
        <w:ind w:firstLine="422"/>
        <w:pageBreakBefore w:val="0"/>
        <w:spacing w:before="0" w:after="0" w:line="24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39</w:t>
      </w:r>
      <w:r>
        <w:rPr>
          <w:rFonts w:hint="eastAsia" w:ascii="仿宋" w:hAnsi="仿宋" w:eastAsia="仿宋" w:cs="仿宋"/>
          <w:color w:val="auto"/>
          <w:sz w:val="21"/>
          <w:szCs w:val="21"/>
          <w:lang w:val="zh-CN" w:eastAsia="zh-CN"/>
        </w:rPr>
        <w:t xml:space="preserve">.</w:t>
      </w:r>
      <w:r>
        <w:rPr>
          <w:rFonts w:hint="eastAsia" w:ascii="仿宋" w:hAnsi="仿宋" w:eastAsia="仿宋" w:cs="仿宋"/>
          <w:color w:val="auto"/>
          <w:sz w:val="21"/>
          <w:szCs w:val="21"/>
          <w:lang w:val="en-US" w:eastAsia="zh-CN"/>
        </w:rPr>
        <w:t xml:space="preserve">创新产品采购</w:t>
      </w:r>
      <w:r/>
    </w:p>
    <w:p>
      <w:pPr>
        <w:ind w:firstLine="420"/>
        <w:keepLines w:val="0"/>
        <w:keepNext w:val="0"/>
        <w:pageBreakBefore w:val="0"/>
        <w:spacing w:line="240" w:lineRule="auto"/>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39.1 优先采购各级政府部门公开发布的有效期内的创新产品、首台套等《目录》内的创新产品。创新产品自进入《目录》起2年内视同具备相应销售业绩。</w:t>
      </w:r>
      <w:r/>
    </w:p>
    <w:p>
      <w:pPr>
        <w:pStyle w:val="973"/>
        <w:ind w:firstLine="422"/>
        <w:pageBreakBefore w:val="0"/>
        <w:spacing w:before="0" w:after="0" w:line="240" w:lineRule="auto"/>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 xml:space="preserve">40.</w:t>
      </w:r>
      <w:r>
        <w:rPr>
          <w:rFonts w:hint="eastAsia" w:ascii="仿宋" w:hAnsi="仿宋" w:eastAsia="仿宋" w:cs="仿宋"/>
          <w:b/>
          <w:bCs/>
          <w:color w:val="auto"/>
          <w:sz w:val="21"/>
          <w:szCs w:val="21"/>
          <w:lang w:val="zh-CN" w:eastAsia="zh-CN"/>
        </w:rPr>
        <w:t xml:space="preserve">网络产品、市场准入类产品采购</w:t>
      </w:r>
      <w:r/>
    </w:p>
    <w:p>
      <w:pPr>
        <w:ind w:firstLine="420"/>
        <w:pageBreakBefore w:val="0"/>
        <w:spacing w:line="240" w:lineRule="auto"/>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en-US" w:eastAsia="zh-CN"/>
        </w:rPr>
        <w:t xml:space="preserve">40.1 </w:t>
      </w:r>
      <w:r>
        <w:rPr>
          <w:rFonts w:hint="eastAsia" w:ascii="仿宋" w:hAnsi="仿宋" w:eastAsia="仿宋" w:cs="仿宋"/>
          <w:color w:val="auto"/>
          <w:sz w:val="21"/>
          <w:szCs w:val="21"/>
          <w:lang w:val="zh-CN" w:eastAsia="zh-CN"/>
        </w:rPr>
        <w:t xml:space="preserve">本</w:t>
      </w:r>
      <w:r>
        <w:rPr>
          <w:rFonts w:hint="eastAsia" w:ascii="仿宋" w:hAnsi="仿宋" w:eastAsia="仿宋" w:cs="仿宋"/>
          <w:color w:val="auto"/>
          <w:sz w:val="21"/>
          <w:szCs w:val="21"/>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en-US" w:eastAsia="zh-CN"/>
        </w:rPr>
        <w:t xml:space="preserve">40.2 </w:t>
      </w:r>
      <w:r>
        <w:rPr>
          <w:rFonts w:hint="eastAsia" w:ascii="仿宋" w:hAnsi="仿宋" w:eastAsia="仿宋" w:cs="仿宋"/>
          <w:color w:val="auto"/>
          <w:sz w:val="21"/>
          <w:szCs w:val="21"/>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973"/>
        <w:ind w:firstLine="422"/>
        <w:spacing w:before="0" w:after="0" w:line="240" w:lineRule="auto"/>
        <w:rPr>
          <w:rFonts w:hint="eastAsia" w:ascii="仿宋" w:hAnsi="仿宋" w:eastAsia="仿宋" w:cs="仿宋"/>
          <w:bCs/>
          <w:color w:val="auto"/>
          <w:sz w:val="21"/>
          <w:szCs w:val="21"/>
          <w:lang w:val="zh-CN"/>
        </w:rPr>
      </w:pPr>
      <w:r>
        <w:rPr>
          <w:rFonts w:hint="eastAsia" w:ascii="仿宋" w:hAnsi="仿宋" w:eastAsia="仿宋" w:cs="仿宋"/>
          <w:color w:val="auto"/>
          <w:sz w:val="21"/>
          <w:szCs w:val="21"/>
          <w:lang w:val="zh-CN" w:eastAsia="zh-CN"/>
        </w:rPr>
        <w:t xml:space="preserve">4</w:t>
      </w:r>
      <w:r>
        <w:rPr>
          <w:rFonts w:hint="eastAsia" w:ascii="仿宋" w:hAnsi="仿宋" w:eastAsia="仿宋" w:cs="仿宋"/>
          <w:color w:val="auto"/>
          <w:sz w:val="21"/>
          <w:szCs w:val="21"/>
          <w:lang w:val="en-US" w:eastAsia="zh-CN"/>
        </w:rPr>
        <w:t xml:space="preserve">1</w:t>
      </w:r>
      <w:r>
        <w:rPr>
          <w:rFonts w:hint="eastAsia" w:ascii="仿宋" w:hAnsi="仿宋" w:eastAsia="仿宋" w:cs="仿宋"/>
          <w:color w:val="auto"/>
          <w:sz w:val="21"/>
          <w:szCs w:val="21"/>
          <w:lang w:val="zh-CN" w:eastAsia="zh-CN"/>
        </w:rPr>
        <w:t xml:space="preserve">.</w:t>
      </w:r>
      <w:r>
        <w:rPr>
          <w:rFonts w:hint="eastAsia" w:ascii="仿宋" w:hAnsi="仿宋" w:eastAsia="仿宋" w:cs="仿宋"/>
          <w:bCs/>
          <w:color w:val="auto"/>
          <w:sz w:val="21"/>
          <w:szCs w:val="21"/>
          <w:lang w:val="zh-CN"/>
        </w:rPr>
        <w:t xml:space="preserve">实施本国产品标准及相关政策</w:t>
      </w:r>
      <w:r/>
    </w:p>
    <w:p>
      <w:pPr>
        <w:ind w:firstLine="420"/>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en-US" w:eastAsia="zh-CN"/>
        </w:rPr>
        <w:t xml:space="preserve">41.</w:t>
      </w:r>
      <w:r>
        <w:rPr>
          <w:rFonts w:hint="eastAsia" w:ascii="仿宋" w:hAnsi="仿宋" w:eastAsia="仿宋" w:cs="仿宋"/>
          <w:color w:val="auto"/>
          <w:sz w:val="21"/>
          <w:szCs w:val="21"/>
          <w:lang w:val="zh-CN" w:eastAsia="zh-CN"/>
        </w:rPr>
        <w:t xml:space="preserve">1</w:t>
      </w:r>
      <w:r>
        <w:rPr>
          <w:rFonts w:hint="eastAsia" w:ascii="仿宋" w:hAnsi="仿宋" w:eastAsia="仿宋" w:cs="仿宋"/>
          <w:color w:val="auto"/>
          <w:sz w:val="21"/>
          <w:szCs w:val="21"/>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仿宋" w:hAnsi="仿宋" w:eastAsia="仿宋" w:cs="仿宋"/>
          <w:color w:val="auto"/>
          <w:sz w:val="21"/>
          <w:szCs w:val="21"/>
          <w:lang w:val="zh-CN" w:eastAsia="zh-CN"/>
        </w:rPr>
        <w:t xml:space="preserve">。</w:t>
      </w:r>
      <w:r/>
    </w:p>
    <w:p>
      <w:pPr>
        <w:ind w:firstLine="420"/>
        <w:rPr>
          <w:rFonts w:hint="eastAsia" w:ascii="仿宋" w:hAnsi="仿宋" w:eastAsia="仿宋" w:cs="仿宋"/>
          <w:i w:val="0"/>
          <w:iCs w:val="0"/>
          <w:caps w:val="0"/>
          <w:color w:val="auto"/>
          <w:spacing w:val="0"/>
          <w:sz w:val="21"/>
          <w:szCs w:val="21"/>
          <w:shd w:val="clear" w:color="auto" w:fill="auto"/>
          <w:lang w:val="zh-CN" w:eastAsia="zh-CN"/>
        </w:rPr>
      </w:pPr>
      <w:r>
        <w:rPr>
          <w:rFonts w:hint="eastAsia" w:ascii="仿宋" w:hAnsi="仿宋" w:eastAsia="仿宋" w:cs="仿宋"/>
          <w:color w:val="auto"/>
          <w:sz w:val="21"/>
          <w:szCs w:val="21"/>
          <w:lang w:val="zh-CN" w:eastAsia="zh-CN"/>
        </w:rPr>
        <w:t xml:space="preserve">4</w:t>
      </w:r>
      <w:r>
        <w:rPr>
          <w:rFonts w:hint="eastAsia" w:ascii="仿宋" w:hAnsi="仿宋" w:eastAsia="仿宋" w:cs="仿宋"/>
          <w:color w:val="auto"/>
          <w:sz w:val="21"/>
          <w:szCs w:val="21"/>
          <w:lang w:val="en-US" w:eastAsia="zh-CN"/>
        </w:rPr>
        <w:t xml:space="preserve">1</w:t>
      </w:r>
      <w:r>
        <w:rPr>
          <w:rFonts w:hint="eastAsia" w:ascii="仿宋" w:hAnsi="仿宋" w:eastAsia="仿宋" w:cs="仿宋"/>
          <w:color w:val="auto"/>
          <w:sz w:val="21"/>
          <w:szCs w:val="21"/>
          <w:lang w:val="zh-CN" w:eastAsia="zh-CN"/>
        </w:rPr>
        <w:t xml:space="preserve">.2</w:t>
      </w:r>
      <w:r>
        <w:rPr>
          <w:rFonts w:hint="eastAsia" w:ascii="仿宋" w:hAnsi="仿宋" w:eastAsia="仿宋" w:cs="仿宋"/>
          <w:i w:val="0"/>
          <w:iCs w:val="0"/>
          <w:caps w:val="0"/>
          <w:color w:val="auto"/>
          <w:spacing w:val="0"/>
          <w:sz w:val="21"/>
          <w:szCs w:val="21"/>
          <w:shd w:val="clear" w:color="auto" w:fill="auto"/>
          <w:lang w:val="zh-CN"/>
        </w:rPr>
        <w:t xml:space="preserve">本国产品应当符合以下条件</w:t>
      </w:r>
      <w:r>
        <w:rPr>
          <w:rFonts w:hint="eastAsia" w:ascii="仿宋" w:hAnsi="仿宋" w:eastAsia="仿宋" w:cs="仿宋"/>
          <w:i w:val="0"/>
          <w:iCs w:val="0"/>
          <w:caps w:val="0"/>
          <w:color w:val="auto"/>
          <w:spacing w:val="0"/>
          <w:sz w:val="21"/>
          <w:szCs w:val="21"/>
          <w:shd w:val="clear" w:color="auto" w:fill="auto"/>
          <w:lang w:val="zh-CN" w:eastAsia="zh-CN"/>
        </w:rPr>
        <w:t xml:space="preserve">：</w:t>
      </w:r>
      <w:r/>
    </w:p>
    <w:p>
      <w:pPr>
        <w:ind w:firstLine="420"/>
        <w:rPr>
          <w:rFonts w:hint="eastAsia" w:ascii="仿宋" w:hAnsi="仿宋" w:eastAsia="仿宋" w:cs="仿宋"/>
          <w:i w:val="0"/>
          <w:iCs w:val="0"/>
          <w:caps w:val="0"/>
          <w:color w:val="auto"/>
          <w:spacing w:val="0"/>
          <w:sz w:val="21"/>
          <w:szCs w:val="21"/>
          <w:shd w:val="clear" w:color="auto" w:fill="auto"/>
          <w:lang w:val="zh-CN" w:eastAsia="zh-CN"/>
        </w:rPr>
      </w:pPr>
      <w:r>
        <w:rPr>
          <w:rFonts w:hint="eastAsia" w:ascii="仿宋" w:hAnsi="仿宋" w:eastAsia="仿宋" w:cs="仿宋"/>
          <w:i w:val="0"/>
          <w:iCs w:val="0"/>
          <w:caps w:val="0"/>
          <w:color w:val="auto"/>
          <w:spacing w:val="0"/>
          <w:sz w:val="21"/>
          <w:szCs w:val="21"/>
          <w:shd w:val="clear" w:color="auto" w:fill="auto"/>
          <w:lang w:val="zh-CN" w:eastAsia="zh-CN"/>
        </w:rPr>
        <w:t xml:space="preserve">（1）在中国境内生产</w:t>
      </w:r>
      <w:r/>
    </w:p>
    <w:p>
      <w:pPr>
        <w:ind w:firstLine="420"/>
        <w:rPr>
          <w:rFonts w:hint="eastAsia" w:ascii="仿宋" w:hAnsi="仿宋" w:eastAsia="仿宋" w:cs="仿宋"/>
          <w:i w:val="0"/>
          <w:iCs w:val="0"/>
          <w:caps w:val="0"/>
          <w:color w:val="auto"/>
          <w:spacing w:val="0"/>
          <w:sz w:val="21"/>
          <w:szCs w:val="21"/>
          <w:shd w:val="clear" w:color="auto" w:fill="auto"/>
          <w:lang w:val="zh-CN" w:eastAsia="zh-CN"/>
        </w:rPr>
      </w:pPr>
      <w:r>
        <w:rPr>
          <w:rFonts w:hint="eastAsia" w:ascii="仿宋" w:hAnsi="仿宋" w:eastAsia="仿宋" w:cs="仿宋"/>
          <w:i w:val="0"/>
          <w:iCs w:val="0"/>
          <w:caps w:val="0"/>
          <w:color w:val="auto"/>
          <w:spacing w:val="0"/>
          <w:sz w:val="21"/>
          <w:szCs w:val="21"/>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仿宋" w:hAnsi="仿宋" w:eastAsia="仿宋" w:cs="仿宋"/>
          <w:color w:val="auto"/>
          <w:sz w:val="21"/>
          <w:szCs w:val="21"/>
          <w:lang w:val="zh-CN" w:eastAsia="zh-CN"/>
        </w:rPr>
      </w:pPr>
      <w:r>
        <w:rPr>
          <w:rFonts w:hint="eastAsia" w:ascii="仿宋" w:hAnsi="仿宋" w:eastAsia="仿宋" w:cs="仿宋"/>
          <w:i w:val="0"/>
          <w:iCs w:val="0"/>
          <w:caps w:val="0"/>
          <w:color w:val="auto"/>
          <w:spacing w:val="0"/>
          <w:sz w:val="21"/>
          <w:szCs w:val="21"/>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zh-CN" w:eastAsia="zh-CN"/>
        </w:rPr>
        <w:t xml:space="preserve">（2）在中国境内生产的组件成本占比达到规定比例</w:t>
      </w:r>
      <w:r/>
    </w:p>
    <w:p>
      <w:pPr>
        <w:ind w:firstLine="420"/>
        <w:rPr>
          <w:rFonts w:hint="eastAsia" w:ascii="仿宋" w:hAnsi="仿宋" w:eastAsia="仿宋" w:cs="仿宋"/>
          <w:i w:val="0"/>
          <w:iCs w:val="0"/>
          <w:caps w:val="0"/>
          <w:color w:val="auto"/>
          <w:spacing w:val="0"/>
          <w:sz w:val="21"/>
          <w:szCs w:val="21"/>
          <w:shd w:val="clear" w:color="auto" w:fill="auto"/>
          <w:lang w:val="zh-CN"/>
        </w:rPr>
      </w:pPr>
      <w:r>
        <w:rPr>
          <w:rFonts w:hint="eastAsia" w:ascii="仿宋" w:hAnsi="仿宋" w:eastAsia="仿宋" w:cs="仿宋"/>
          <w:color w:val="auto"/>
          <w:sz w:val="21"/>
          <w:szCs w:val="21"/>
          <w:lang w:val="zh-CN" w:eastAsia="zh-CN"/>
        </w:rPr>
        <w:t xml:space="preserve">比例计算公式</w:t>
      </w:r>
      <w:r>
        <w:rPr>
          <w:rFonts w:hint="eastAsia" w:ascii="仿宋" w:hAnsi="仿宋" w:eastAsia="仿宋" w:cs="仿宋"/>
          <w:i w:val="0"/>
          <w:iCs w:val="0"/>
          <w:caps w:val="0"/>
          <w:color w:val="auto"/>
          <w:spacing w:val="0"/>
          <w:sz w:val="21"/>
          <w:szCs w:val="21"/>
          <w:shd w:val="clear" w:color="auto" w:fill="auto"/>
          <w:lang w:val="zh-CN" w:eastAsia="zh-CN"/>
        </w:rPr>
        <w:t xml:space="preserve">详见《国务院办公厅关于在政府采购中实施本国产品标准及相关政策的通知》（国办发〔2025〕34号）规定。</w:t>
      </w:r>
      <w:r>
        <w:rPr>
          <w:rFonts w:hint="eastAsia" w:ascii="仿宋" w:hAnsi="仿宋" w:eastAsia="仿宋" w:cs="仿宋"/>
          <w:i w:val="0"/>
          <w:iCs w:val="0"/>
          <w:caps w:val="0"/>
          <w:color w:val="auto"/>
          <w:spacing w:val="0"/>
          <w:sz w:val="21"/>
          <w:szCs w:val="21"/>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仿宋" w:hAnsi="仿宋" w:eastAsia="仿宋" w:cs="仿宋"/>
          <w:i w:val="0"/>
          <w:iCs w:val="0"/>
          <w:caps w:val="0"/>
          <w:color w:val="auto"/>
          <w:spacing w:val="0"/>
          <w:sz w:val="21"/>
          <w:szCs w:val="21"/>
          <w:shd w:val="clear" w:color="auto" w:fill="auto"/>
          <w:lang w:val="zh-CN" w:eastAsia="zh-CN"/>
        </w:rPr>
        <w:t xml:space="preserve">符合上述第（1）条“在中国境内生产”</w:t>
      </w:r>
      <w:r>
        <w:rPr>
          <w:rFonts w:hint="eastAsia" w:ascii="仿宋" w:hAnsi="仿宋" w:eastAsia="仿宋" w:cs="仿宋"/>
          <w:i w:val="0"/>
          <w:iCs w:val="0"/>
          <w:caps w:val="0"/>
          <w:color w:val="auto"/>
          <w:spacing w:val="0"/>
          <w:sz w:val="21"/>
          <w:szCs w:val="21"/>
          <w:shd w:val="clear" w:color="auto" w:fill="auto"/>
          <w:lang w:val="zh-CN"/>
        </w:rPr>
        <w:t xml:space="preserve">条件的产品在政府采购活动中视同本国产品。</w:t>
      </w:r>
      <w:r/>
    </w:p>
    <w:p>
      <w:pPr>
        <w:ind w:firstLine="420"/>
        <w:rPr>
          <w:rFonts w:hint="eastAsia" w:ascii="仿宋" w:hAnsi="仿宋" w:eastAsia="仿宋" w:cs="仿宋"/>
          <w:i w:val="0"/>
          <w:iCs w:val="0"/>
          <w:caps w:val="0"/>
          <w:color w:val="auto"/>
          <w:spacing w:val="0"/>
          <w:sz w:val="21"/>
          <w:szCs w:val="21"/>
          <w:shd w:val="clear" w:color="auto" w:fill="auto"/>
          <w:lang w:val="zh-CN" w:eastAsia="zh-CN"/>
        </w:rPr>
      </w:pPr>
      <w:r>
        <w:rPr>
          <w:rFonts w:hint="eastAsia" w:ascii="仿宋" w:hAnsi="仿宋" w:eastAsia="仿宋" w:cs="仿宋"/>
          <w:i w:val="0"/>
          <w:iCs w:val="0"/>
          <w:caps w:val="0"/>
          <w:color w:val="auto"/>
          <w:spacing w:val="0"/>
          <w:sz w:val="21"/>
          <w:szCs w:val="21"/>
          <w:shd w:val="clear" w:color="auto" w:fill="auto"/>
          <w:lang w:val="zh-CN" w:eastAsia="zh-CN"/>
        </w:rPr>
        <w:t xml:space="preserve">（3）特定产品的关键组件、关键工序符合相关要求</w:t>
      </w:r>
      <w:r/>
    </w:p>
    <w:p>
      <w:pPr>
        <w:ind w:firstLine="420"/>
        <w:rPr>
          <w:rFonts w:hint="eastAsia" w:ascii="仿宋" w:hAnsi="仿宋" w:eastAsia="仿宋" w:cs="仿宋"/>
          <w:i w:val="0"/>
          <w:iCs w:val="0"/>
          <w:caps w:val="0"/>
          <w:color w:val="auto"/>
          <w:spacing w:val="0"/>
          <w:sz w:val="21"/>
          <w:szCs w:val="21"/>
          <w:shd w:val="clear" w:color="auto" w:fill="auto"/>
          <w:lang w:val="zh-CN" w:eastAsia="zh-CN"/>
        </w:rPr>
      </w:pPr>
      <w:r>
        <w:rPr>
          <w:rFonts w:hint="eastAsia" w:ascii="仿宋" w:hAnsi="仿宋" w:eastAsia="仿宋" w:cs="仿宋"/>
          <w:i w:val="0"/>
          <w:iCs w:val="0"/>
          <w:caps w:val="0"/>
          <w:color w:val="auto"/>
          <w:spacing w:val="0"/>
          <w:sz w:val="21"/>
          <w:szCs w:val="21"/>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zh-CN" w:eastAsia="zh-CN"/>
        </w:rPr>
        <w:t xml:space="preserve">4</w:t>
      </w:r>
      <w:r>
        <w:rPr>
          <w:rFonts w:hint="eastAsia" w:ascii="仿宋" w:hAnsi="仿宋" w:eastAsia="仿宋" w:cs="仿宋"/>
          <w:color w:val="auto"/>
          <w:sz w:val="21"/>
          <w:szCs w:val="21"/>
          <w:lang w:val="en-US" w:eastAsia="zh-CN"/>
        </w:rPr>
        <w:t xml:space="preserve">1</w:t>
      </w:r>
      <w:r>
        <w:rPr>
          <w:rFonts w:hint="eastAsia" w:ascii="仿宋" w:hAnsi="仿宋" w:eastAsia="仿宋" w:cs="仿宋"/>
          <w:color w:val="auto"/>
          <w:sz w:val="21"/>
          <w:szCs w:val="21"/>
          <w:lang w:val="zh-CN" w:eastAsia="zh-CN"/>
        </w:rPr>
        <w:t xml:space="preserve">.3本国产品标准的适用范围</w:t>
      </w:r>
      <w:r/>
    </w:p>
    <w:p>
      <w:pPr>
        <w:ind w:firstLine="420"/>
        <w:rPr>
          <w:rFonts w:hint="eastAsia" w:ascii="仿宋" w:hAnsi="仿宋" w:eastAsia="仿宋" w:cs="仿宋"/>
          <w:color w:val="auto"/>
          <w:sz w:val="21"/>
          <w:szCs w:val="21"/>
          <w:lang w:val="zh-CN" w:eastAsia="zh-CN"/>
        </w:rPr>
      </w:pPr>
      <w:r>
        <w:rPr>
          <w:rFonts w:hint="eastAsia" w:ascii="仿宋" w:hAnsi="仿宋" w:eastAsia="仿宋" w:cs="仿宋"/>
          <w:b/>
          <w:bCs/>
          <w:color w:val="auto"/>
          <w:sz w:val="21"/>
          <w:szCs w:val="21"/>
          <w:lang w:val="zh-CN" w:eastAsia="zh-CN"/>
        </w:rPr>
        <w:t xml:space="preserve">本国产品标准适用于货物，包括政府采购货物项目和服务项目中涉及的货物</w:t>
      </w:r>
      <w:r>
        <w:rPr>
          <w:rFonts w:hint="eastAsia" w:ascii="仿宋" w:hAnsi="仿宋" w:eastAsia="仿宋" w:cs="仿宋"/>
          <w:color w:val="auto"/>
          <w:sz w:val="21"/>
          <w:szCs w:val="21"/>
          <w:lang w:val="zh-CN"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41.4对本国产品的支持政策</w:t>
      </w:r>
      <w:r/>
    </w:p>
    <w:p>
      <w:pPr>
        <w:ind w:firstLine="422"/>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 xml:space="preserve">本项目如</w:t>
      </w:r>
      <w:r>
        <w:rPr>
          <w:rFonts w:hint="eastAsia" w:ascii="仿宋" w:hAnsi="仿宋" w:eastAsia="仿宋" w:cs="仿宋"/>
          <w:b/>
          <w:bCs/>
          <w:color w:val="auto"/>
          <w:sz w:val="21"/>
          <w:szCs w:val="21"/>
          <w:lang w:val="zh-CN" w:eastAsia="zh-CN"/>
        </w:rPr>
        <w:t xml:space="preserve">既有本国产品又有非本国产品参与竞争，依法对本国产品给予价格评审优惠，</w:t>
      </w:r>
      <w:r>
        <w:rPr>
          <w:rFonts w:hint="eastAsia" w:ascii="仿宋" w:hAnsi="仿宋" w:eastAsia="仿宋" w:cs="仿宋"/>
          <w:b/>
          <w:bCs/>
          <w:color w:val="auto"/>
          <w:sz w:val="21"/>
          <w:szCs w:val="21"/>
          <w:lang w:val="en-US" w:eastAsia="zh-CN"/>
        </w:rPr>
        <w:t xml:space="preserve">具体详见第五章。</w:t>
      </w:r>
      <w:r/>
    </w:p>
    <w:p>
      <w:pPr>
        <w:ind w:firstLine="420"/>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41.5政策执行要求</w:t>
      </w:r>
      <w:r/>
    </w:p>
    <w:p>
      <w:pPr>
        <w:numPr>
          <w:ilvl w:val="0"/>
          <w:numId w:val="0"/>
        </w:numPr>
        <w:ind w:firstLine="420"/>
        <w:rPr>
          <w:rFonts w:hint="eastAsia" w:ascii="仿宋" w:hAnsi="仿宋" w:eastAsia="仿宋" w:cs="仿宋"/>
          <w:i w:val="0"/>
          <w:iCs w:val="0"/>
          <w:caps w:val="0"/>
          <w:color w:val="auto"/>
          <w:spacing w:val="0"/>
          <w:sz w:val="21"/>
          <w:szCs w:val="21"/>
          <w:shd w:val="clear" w:color="auto" w:fill="ffffff"/>
          <w:lang w:val="en-US" w:eastAsia="zh-CN"/>
        </w:rPr>
      </w:pPr>
      <w:r>
        <w:rPr>
          <w:rFonts w:hint="eastAsia" w:ascii="仿宋" w:hAnsi="仿宋" w:eastAsia="仿宋" w:cs="仿宋"/>
          <w:color w:val="auto"/>
          <w:sz w:val="21"/>
          <w:szCs w:val="21"/>
          <w:lang w:val="zh-CN" w:eastAsia="zh-CN"/>
        </w:rPr>
        <w:t xml:space="preserve">（</w:t>
      </w:r>
      <w:r>
        <w:rPr>
          <w:rFonts w:hint="eastAsia" w:ascii="仿宋" w:hAnsi="仿宋" w:eastAsia="仿宋" w:cs="仿宋"/>
          <w:color w:val="auto"/>
          <w:sz w:val="21"/>
          <w:szCs w:val="21"/>
          <w:lang w:val="en-US" w:eastAsia="zh-CN"/>
        </w:rPr>
        <w:t xml:space="preserve">1</w:t>
      </w:r>
      <w:r>
        <w:rPr>
          <w:rFonts w:hint="eastAsia" w:ascii="仿宋" w:hAnsi="仿宋" w:eastAsia="仿宋" w:cs="仿宋"/>
          <w:color w:val="auto"/>
          <w:sz w:val="21"/>
          <w:szCs w:val="21"/>
          <w:lang w:val="zh-CN" w:eastAsia="zh-CN"/>
        </w:rPr>
        <w:t xml:space="preserve">）产品在中国境内生产的组件成本核算规则。产品在中国境内生产的组件成本，按照《中国境内生产的组件成本核算基本规则》计算，</w:t>
      </w:r>
      <w:r>
        <w:rPr>
          <w:rFonts w:hint="eastAsia" w:ascii="仿宋" w:hAnsi="仿宋" w:eastAsia="仿宋" w:cs="仿宋"/>
          <w:color w:val="auto"/>
          <w:sz w:val="21"/>
          <w:szCs w:val="21"/>
          <w:lang w:val="en-US" w:eastAsia="zh-CN"/>
        </w:rPr>
        <w:t xml:space="preserve">详见</w:t>
      </w:r>
      <w:r>
        <w:rPr>
          <w:rFonts w:hint="eastAsia" w:ascii="仿宋" w:hAnsi="仿宋" w:eastAsia="仿宋" w:cs="仿宋"/>
          <w:i w:val="0"/>
          <w:iCs w:val="0"/>
          <w:caps w:val="0"/>
          <w:color w:val="auto"/>
          <w:spacing w:val="0"/>
          <w:sz w:val="21"/>
          <w:szCs w:val="21"/>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仿宋" w:hAnsi="仿宋" w:eastAsia="仿宋" w:cs="仿宋"/>
          <w:b/>
          <w:bCs/>
          <w:color w:val="auto"/>
          <w:sz w:val="21"/>
          <w:szCs w:val="21"/>
          <w:lang w:val="en-US" w:eastAsia="zh-CN"/>
        </w:rPr>
      </w:pPr>
      <w:r>
        <w:rPr>
          <w:rFonts w:hint="eastAsia" w:ascii="仿宋" w:hAnsi="仿宋" w:eastAsia="仿宋" w:cs="仿宋"/>
          <w:color w:val="auto"/>
          <w:sz w:val="21"/>
          <w:szCs w:val="21"/>
          <w:lang w:val="zh-CN" w:eastAsia="zh-CN"/>
        </w:rPr>
        <w:t xml:space="preserve">（2）有关证明文件。</w:t>
      </w:r>
      <w:r>
        <w:rPr>
          <w:rFonts w:hint="eastAsia" w:ascii="仿宋" w:hAnsi="仿宋" w:eastAsia="仿宋" w:cs="仿宋"/>
          <w:b/>
          <w:bCs/>
          <w:color w:val="auto"/>
          <w:sz w:val="21"/>
          <w:szCs w:val="21"/>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p>
    <w:p>
      <w:pPr>
        <w:ind w:firstLine="420"/>
        <w:rPr>
          <w:rFonts w:hint="eastAsia" w:ascii="仿宋" w:hAnsi="仿宋" w:eastAsia="仿宋" w:cs="仿宋"/>
          <w:i w:val="0"/>
          <w:iCs w:val="0"/>
          <w:caps w:val="0"/>
          <w:color w:val="auto"/>
          <w:spacing w:val="0"/>
          <w:sz w:val="21"/>
          <w:szCs w:val="21"/>
          <w:shd w:val="clear" w:color="auto" w:fill="auto"/>
          <w:lang w:val="zh-CN"/>
        </w:rPr>
      </w:pPr>
      <w:r>
        <w:rPr>
          <w:rFonts w:hint="eastAsia" w:ascii="仿宋" w:hAnsi="仿宋" w:eastAsia="仿宋" w:cs="仿宋"/>
          <w:i w:val="0"/>
          <w:iCs w:val="0"/>
          <w:caps w:val="0"/>
          <w:color w:val="auto"/>
          <w:spacing w:val="0"/>
          <w:sz w:val="21"/>
          <w:szCs w:val="21"/>
          <w:shd w:val="clear" w:color="auto" w:fill="auto"/>
          <w:lang w:val="zh-CN" w:eastAsia="zh-CN"/>
        </w:rPr>
        <w:t xml:space="preserve">评审委员会评审</w:t>
      </w:r>
      <w:r>
        <w:rPr>
          <w:rFonts w:hint="eastAsia" w:ascii="仿宋" w:hAnsi="仿宋" w:eastAsia="仿宋" w:cs="仿宋"/>
          <w:i w:val="0"/>
          <w:iCs w:val="0"/>
          <w:caps w:val="0"/>
          <w:color w:val="auto"/>
          <w:spacing w:val="0"/>
          <w:sz w:val="21"/>
          <w:szCs w:val="21"/>
          <w:shd w:val="clear" w:color="auto" w:fill="auto"/>
          <w:lang w:val="zh-CN"/>
        </w:rPr>
        <w:t xml:space="preserve">中发现</w:t>
      </w:r>
      <w:r>
        <w:rPr>
          <w:rFonts w:hint="eastAsia" w:ascii="仿宋" w:hAnsi="仿宋" w:eastAsia="仿宋" w:cs="仿宋"/>
          <w:i w:val="0"/>
          <w:iCs w:val="0"/>
          <w:caps w:val="0"/>
          <w:color w:val="auto"/>
          <w:spacing w:val="0"/>
          <w:sz w:val="21"/>
          <w:szCs w:val="21"/>
          <w:shd w:val="clear" w:color="auto" w:fill="auto"/>
          <w:lang w:val="zh-CN" w:eastAsia="zh-CN"/>
        </w:rPr>
        <w:t xml:space="preserve">供应商提供的</w:t>
      </w:r>
      <w:r>
        <w:rPr>
          <w:rFonts w:hint="eastAsia" w:ascii="仿宋" w:hAnsi="仿宋" w:eastAsia="仿宋" w:cs="仿宋"/>
          <w:i w:val="0"/>
          <w:iCs w:val="0"/>
          <w:caps w:val="0"/>
          <w:color w:val="auto"/>
          <w:spacing w:val="0"/>
          <w:sz w:val="21"/>
          <w:szCs w:val="21"/>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仿宋" w:hAnsi="仿宋" w:eastAsia="仿宋" w:cs="仿宋"/>
          <w:i w:val="0"/>
          <w:iCs w:val="0"/>
          <w:caps w:val="0"/>
          <w:color w:val="auto"/>
          <w:spacing w:val="0"/>
          <w:sz w:val="21"/>
          <w:szCs w:val="21"/>
          <w:shd w:val="clear" w:color="auto" w:fill="auto"/>
          <w:lang w:val="zh-CN" w:eastAsia="zh-CN"/>
        </w:rPr>
        <w:t xml:space="preserve">在</w:t>
      </w:r>
      <w:r>
        <w:rPr>
          <w:rFonts w:hint="eastAsia" w:ascii="仿宋" w:hAnsi="仿宋" w:eastAsia="仿宋" w:cs="仿宋"/>
          <w:i w:val="0"/>
          <w:iCs w:val="0"/>
          <w:caps w:val="0"/>
          <w:color w:val="auto"/>
          <w:spacing w:val="0"/>
          <w:sz w:val="21"/>
          <w:szCs w:val="21"/>
          <w:shd w:val="clear" w:color="auto" w:fill="auto"/>
          <w:lang w:val="zh-CN"/>
        </w:rPr>
        <w:t xml:space="preserve">政府采购中实施本国产品标准及相关政策规定要求的，供应商提供的相关产品视为不符合本国产品标准。</w:t>
      </w:r>
      <w:r/>
    </w:p>
    <w:p>
      <w:pPr>
        <w:ind w:firstLine="420"/>
        <w:jc w:val="left"/>
        <w:spacing w:line="276"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41.６</w:t>
      </w:r>
      <w:r>
        <w:rPr>
          <w:rFonts w:hint="eastAsia" w:ascii="仿宋" w:hAnsi="仿宋" w:eastAsia="仿宋" w:cs="仿宋"/>
          <w:color w:val="auto"/>
          <w:sz w:val="21"/>
          <w:szCs w:val="21"/>
        </w:rPr>
        <w:t xml:space="preserve">供应商对采购文件的询问</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请于</w:t>
      </w:r>
      <w:r>
        <w:rPr>
          <w:rFonts w:hint="eastAsia" w:ascii="仿宋" w:hAnsi="仿宋" w:eastAsia="仿宋" w:cs="仿宋"/>
          <w:color w:val="auto"/>
          <w:sz w:val="21"/>
          <w:szCs w:val="21"/>
        </w:rPr>
        <w:t xml:space="preserve">2026年</w:t>
      </w:r>
      <w:r>
        <w:rPr>
          <w:rFonts w:hint="eastAsia" w:ascii="仿宋" w:hAnsi="仿宋" w:eastAsia="仿宋" w:cs="仿宋"/>
          <w:color w:val="auto"/>
          <w:sz w:val="21"/>
          <w:szCs w:val="21"/>
          <w:lang w:val="en-US" w:eastAsia="zh-CN"/>
        </w:rPr>
        <w:t xml:space="preserve">8</w:t>
      </w:r>
      <w:r>
        <w:rPr>
          <w:rFonts w:hint="eastAsia" w:ascii="仿宋" w:hAnsi="仿宋" w:eastAsia="仿宋" w:cs="仿宋"/>
          <w:color w:val="auto"/>
          <w:sz w:val="21"/>
          <w:szCs w:val="21"/>
        </w:rPr>
        <w:t xml:space="preserve">月</w:t>
      </w:r>
      <w:r>
        <w:rPr>
          <w:rFonts w:hint="eastAsia" w:ascii="仿宋" w:hAnsi="仿宋" w:eastAsia="仿宋" w:cs="仿宋"/>
          <w:color w:val="auto"/>
          <w:sz w:val="21"/>
          <w:szCs w:val="21"/>
          <w:lang w:val="en-US" w:eastAsia="zh-CN"/>
        </w:rPr>
        <w:t xml:space="preserve">14</w:t>
      </w:r>
      <w:r>
        <w:rPr>
          <w:rFonts w:hint="eastAsia" w:ascii="仿宋" w:hAnsi="仿宋" w:eastAsia="仿宋" w:cs="仿宋"/>
          <w:color w:val="auto"/>
          <w:sz w:val="21"/>
          <w:szCs w:val="21"/>
        </w:rPr>
        <w:t xml:space="preserve">日17:00前以邮件形式发送至采购代理机构，邮箱875387198@qq.com。</w:t>
      </w:r>
      <w:r/>
    </w:p>
    <w:p>
      <w:pPr>
        <w:pStyle w:val="968"/>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pStyle w:val="968"/>
        <w:rPr>
          <w:rFonts w:hint="eastAsia" w:ascii="方正小标宋简体" w:hAnsi="方正小标宋简体" w:eastAsia="方正小标宋简体" w:cs="方正小标宋简体"/>
          <w:color w:val="auto"/>
          <w:sz w:val="36"/>
          <w:szCs w:val="36"/>
          <w:lang w:val="en-US" w:eastAsia="zh-CN"/>
        </w:rPr>
      </w:pPr>
      <w:r>
        <w:rPr>
          <w:rFonts w:hint="eastAsia" w:ascii="方正小标宋简体" w:hAnsi="方正小标宋简体" w:eastAsia="方正小标宋简体" w:cs="方正小标宋简体"/>
          <w:color w:val="auto"/>
          <w:sz w:val="36"/>
          <w:szCs w:val="36"/>
          <w:lang w:val="en-US" w:eastAsia="zh-CN"/>
        </w:rPr>
      </w:r>
      <w:r/>
    </w:p>
    <w:p>
      <w:pPr>
        <w:ind w:firstLine="527"/>
        <w:spacing w:line="360" w:lineRule="auto"/>
        <w:tabs>
          <w:tab w:val="left" w:pos="0" w:leader="none"/>
          <w:tab w:val="left" w:pos="360" w:leader="none"/>
          <w:tab w:val="left" w:pos="540" w:leader="none"/>
        </w:tabs>
        <w:rPr>
          <w:rFonts w:hint="eastAsia" w:ascii="仿宋" w:hAnsi="仿宋" w:eastAsia="仿宋" w:cs="仿宋"/>
          <w:b/>
          <w:color w:val="auto"/>
          <w:szCs w:val="21"/>
        </w:rPr>
      </w:pPr>
      <w:r>
        <w:rPr>
          <w:rFonts w:hint="eastAsia" w:ascii="仿宋" w:hAnsi="仿宋" w:eastAsia="仿宋" w:cs="仿宋"/>
          <w:b/>
          <w:color w:val="auto"/>
          <w:szCs w:val="21"/>
        </w:rPr>
      </w:r>
      <w:r/>
    </w:p>
    <w:p>
      <w:pPr>
        <w:spacing w:line="360" w:lineRule="auto"/>
        <w:widowControl/>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lang w:val="zh-TW" w:eastAsia="zh-TW"/>
        </w:rPr>
      </w:r>
      <w:r/>
    </w:p>
    <w:p>
      <w:pPr>
        <w:pStyle w:val="768"/>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lang w:val="zh-TW" w:eastAsia="zh-TW"/>
        </w:rPr>
      </w:r>
      <w:r/>
    </w:p>
    <w:p>
      <w:pPr>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lang w:val="zh-TW" w:eastAsia="zh-TW"/>
        </w:rPr>
      </w:r>
      <w:r/>
    </w:p>
    <w:p>
      <w:pPr>
        <w:pStyle w:val="768"/>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lang w:val="zh-TW" w:eastAsia="zh-TW"/>
        </w:rPr>
      </w:r>
      <w:r/>
    </w:p>
    <w:p>
      <w:pPr>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lang w:val="zh-TW" w:eastAsia="zh-TW"/>
        </w:rPr>
      </w:r>
      <w:r/>
    </w:p>
    <w:p>
      <w:pPr>
        <w:pStyle w:val="768"/>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lang w:val="zh-TW" w:eastAsia="zh-TW"/>
        </w:rPr>
      </w:r>
      <w:r/>
    </w:p>
    <w:p>
      <w:pPr>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lang w:val="zh-TW" w:eastAsia="zh-TW"/>
        </w:rPr>
      </w:r>
      <w:r/>
    </w:p>
    <w:p>
      <w:pPr>
        <w:pStyle w:val="768"/>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lang w:val="zh-TW" w:eastAsia="zh-TW"/>
        </w:rPr>
      </w:r>
      <w:r/>
    </w:p>
    <w:p>
      <w:pPr>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lang w:val="zh-TW" w:eastAsia="zh-TW"/>
        </w:rPr>
      </w:r>
      <w:r/>
    </w:p>
    <w:p>
      <w:pPr>
        <w:pStyle w:val="768"/>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lang w:val="zh-TW" w:eastAsia="zh-TW"/>
        </w:rPr>
      </w:r>
      <w:r/>
    </w:p>
    <w:p>
      <w:pPr>
        <w:rPr>
          <w:rFonts w:hint="eastAsia"/>
          <w:color w:val="auto"/>
          <w:lang w:val="zh-TW" w:eastAsia="zh-TW"/>
        </w:rPr>
      </w:pPr>
      <w:r>
        <w:rPr>
          <w:rFonts w:hint="eastAsia"/>
          <w:color w:val="auto"/>
          <w:lang w:val="zh-TW" w:eastAsia="zh-TW"/>
        </w:rPr>
      </w:r>
      <w:r/>
    </w:p>
    <w:p>
      <w:pPr>
        <w:spacing w:line="360" w:lineRule="auto"/>
        <w:widowControl/>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lang w:val="zh-TW" w:eastAsia="zh-TW"/>
        </w:rPr>
      </w:r>
      <w:r/>
    </w:p>
    <w:p>
      <w:pPr>
        <w:spacing w:line="360" w:lineRule="auto"/>
        <w:widowControl/>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lang w:val="zh-TW" w:eastAsia="zh-TW"/>
        </w:rPr>
      </w:r>
      <w:r/>
    </w:p>
    <w:p>
      <w:pPr>
        <w:spacing w:line="360" w:lineRule="auto"/>
        <w:widowControl/>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lang w:val="zh-TW" w:eastAsia="zh-TW"/>
        </w:rPr>
      </w:r>
      <w:r/>
    </w:p>
    <w:p>
      <w:pPr>
        <w:spacing w:line="360" w:lineRule="auto"/>
        <w:widowControl/>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lang w:val="zh-TW" w:eastAsia="zh-TW"/>
        </w:rPr>
      </w:r>
      <w:r/>
    </w:p>
    <w:p>
      <w:pPr>
        <w:jc w:val="center"/>
        <w:rPr>
          <w:rFonts w:hint="eastAsia" w:ascii="仿宋" w:hAnsi="仿宋" w:eastAsia="仿宋" w:cs="仿宋"/>
          <w:b/>
          <w:bCs/>
          <w:color w:val="auto"/>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6"/>
          <w:szCs w:val="36"/>
        </w:rPr>
      </w:r>
      <w:r/>
    </w:p>
    <w:p>
      <w:pPr>
        <w:jc w:val="center"/>
        <w:rPr>
          <w:rFonts w:hint="eastAsia" w:ascii="仿宋" w:hAnsi="仿宋" w:eastAsia="仿宋" w:cs="仿宋"/>
          <w:b/>
          <w:bCs/>
          <w:color w:val="auto"/>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6"/>
          <w:szCs w:val="36"/>
        </w:rPr>
      </w:r>
      <w:r/>
    </w:p>
    <w:p>
      <w:pPr>
        <w:jc w:val="center"/>
        <w:rPr>
          <w:rFonts w:hint="eastAsia" w:ascii="仿宋" w:hAnsi="仿宋" w:eastAsia="仿宋" w:cs="仿宋"/>
          <w:b/>
          <w:bCs/>
          <w:color w:val="auto"/>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6"/>
          <w:szCs w:val="36"/>
        </w:rPr>
      </w:r>
      <w:r/>
    </w:p>
    <w:p>
      <w:pPr>
        <w:jc w:val="center"/>
        <w:rPr>
          <w:rFonts w:hint="eastAsia" w:ascii="仿宋" w:hAnsi="仿宋" w:eastAsia="仿宋" w:cs="仿宋"/>
          <w:b/>
          <w:bCs/>
          <w:color w:val="auto"/>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6"/>
          <w:szCs w:val="36"/>
        </w:rPr>
      </w:r>
      <w:r/>
    </w:p>
    <w:p>
      <w:pPr>
        <w:jc w:val="center"/>
        <w:rPr>
          <w:rFonts w:hint="eastAsia" w:ascii="仿宋" w:hAnsi="仿宋" w:eastAsia="仿宋" w:cs="仿宋"/>
          <w:b/>
          <w:bCs/>
          <w:color w:val="auto"/>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6"/>
          <w:szCs w:val="36"/>
        </w:rPr>
      </w:r>
      <w:r/>
    </w:p>
    <w:p>
      <w:pPr>
        <w:jc w:val="center"/>
        <w:rPr>
          <w:rFonts w:hint="eastAsia" w:ascii="仿宋" w:hAnsi="仿宋" w:eastAsia="仿宋" w:cs="仿宋"/>
          <w:b/>
          <w:bCs/>
          <w:color w:val="auto"/>
          <w:sz w:val="36"/>
          <w:szCs w:val="36"/>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6"/>
        </w:rPr>
        <w:t xml:space="preserve">第</w:t>
      </w:r>
      <w:r>
        <w:rPr>
          <w:rFonts w:hint="eastAsia" w:ascii="仿宋" w:hAnsi="仿宋" w:eastAsia="仿宋" w:cs="仿宋"/>
          <w:b/>
          <w:color w:val="auto"/>
          <w:sz w:val="36"/>
          <w:lang w:val="en-US" w:eastAsia="zh-CN"/>
        </w:rPr>
        <w:t xml:space="preserve">三</w:t>
      </w:r>
      <w:r>
        <w:rPr>
          <w:rFonts w:ascii="仿宋" w:hAnsi="仿宋" w:eastAsia="仿宋" w:cs="仿宋"/>
          <w:b/>
          <w:color w:val="auto"/>
          <w:sz w:val="36"/>
        </w:rPr>
        <w:t xml:space="preserve">章合同主要条款及格式</w:t>
      </w:r>
      <w:r/>
    </w:p>
    <w:p>
      <w:pPr>
        <w:jc w:val="center"/>
        <w:rPr>
          <w:color w:val="auto"/>
          <w:szCs w:val="21"/>
        </w:rPr>
        <w:pBdr>
          <w:top w:val="none" w:color="000000" w:sz="0" w:space="0"/>
          <w:left w:val="none" w:color="000000" w:sz="0" w:space="0"/>
          <w:bottom w:val="none" w:color="000000" w:sz="0" w:space="0"/>
          <w:right w:val="none" w:color="000000" w:sz="0" w:space="0"/>
        </w:pBdr>
      </w:pPr>
      <w:r>
        <w:rPr>
          <w:color w:val="auto"/>
          <w:szCs w:val="21"/>
        </w:rPr>
      </w:r>
      <w:r/>
    </w:p>
    <w:p>
      <w:pPr>
        <w:jc w:val="center"/>
        <w:spacing w:before="240" w:after="24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（仅供参考，供应商可在采购人的要求下就合同文本做相应调整）</w:t>
      </w:r>
      <w:r/>
    </w:p>
    <w:p>
      <w:pPr>
        <w:ind w:firstLine="360"/>
        <w:jc w:val="center"/>
        <w:spacing w:before="240" w:after="24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6"/>
        </w:rPr>
        <w:t xml:space="preserve">  </w:t>
      </w:r>
      <w:r/>
    </w:p>
    <w:p>
      <w:pPr>
        <w:ind w:firstLine="522"/>
        <w:jc w:val="center"/>
        <w:spacing w:before="240" w:after="24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52"/>
        </w:rPr>
        <w:t xml:space="preserve">采购合同</w:t>
      </w:r>
      <w:r/>
    </w:p>
    <w:p>
      <w:pPr>
        <w:ind w:firstLine="321"/>
        <w:spacing w:before="240" w:after="24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rPr>
        <w:t xml:space="preserve">       </w:t>
      </w:r>
      <w:r>
        <w:rPr>
          <w:rFonts w:ascii="仿宋" w:hAnsi="仿宋" w:eastAsia="仿宋" w:cs="仿宋"/>
          <w:b/>
          <w:color w:val="auto"/>
        </w:rPr>
        <w:t xml:space="preserve">     </w:t>
      </w:r>
      <w:r>
        <w:rPr>
          <w:rFonts w:ascii="仿宋" w:hAnsi="仿宋" w:eastAsia="仿宋" w:cs="仿宋"/>
          <w:color w:val="auto"/>
        </w:rPr>
        <w:t xml:space="preserve"> </w:t>
      </w:r>
      <w:r>
        <w:rPr>
          <w:rFonts w:ascii="仿宋" w:hAnsi="仿宋" w:eastAsia="仿宋" w:cs="仿宋"/>
          <w:b/>
          <w:color w:val="auto"/>
          <w:sz w:val="28"/>
        </w:rPr>
        <w:t xml:space="preserve"> </w:t>
      </w:r>
      <w:r/>
    </w:p>
    <w:p>
      <w:pPr>
        <w:ind w:firstLine="241"/>
        <w:spacing w:before="240" w:after="240"/>
        <w:rPr>
          <w:rFonts w:hint="eastAsia"/>
          <w:color w:val="auto"/>
        </w:rPr>
        <w:pBdr>
          <w:top w:val="none" w:color="000000" w:sz="0" w:space="0"/>
          <w:left w:val="none" w:color="000000" w:sz="0" w:space="0"/>
          <w:bottom w:val="none" w:color="000000" w:sz="0" w:space="0"/>
          <w:right w:val="none" w:color="000000" w:sz="0" w:space="0"/>
        </w:pBdr>
      </w:pPr>
      <w:r>
        <w:rPr>
          <w:rFonts w:hint="eastAsia"/>
          <w:color w:val="auto"/>
        </w:rPr>
      </w:r>
      <w:r/>
    </w:p>
    <w:p>
      <w:pPr>
        <w:ind w:firstLine="241"/>
        <w:spacing w:before="240" w:after="240"/>
        <w:rPr>
          <w:rFonts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highlight w:val="none"/>
        </w:rPr>
      </w:r>
      <w:r/>
    </w:p>
    <w:p>
      <w:pPr>
        <w:ind w:firstLine="241"/>
        <w:spacing w:before="240" w:after="240"/>
        <w:rPr>
          <w:rFonts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rPr>
        <w:t xml:space="preserve"> </w:t>
      </w:r>
      <w:r/>
    </w:p>
    <w:p>
      <w:pPr>
        <w:spacing w:before="240" w:after="240"/>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rPr>
        <w:t xml:space="preserve">合同编号：</w:t>
      </w:r>
      <w:r>
        <w:rPr>
          <w:rFonts w:ascii="仿宋" w:hAnsi="仿宋" w:eastAsia="仿宋" w:cs="仿宋"/>
          <w:b/>
          <w:color w:val="auto"/>
          <w:sz w:val="36"/>
          <w:u w:val="single"/>
        </w:rPr>
        <w:t xml:space="preserve">                    </w:t>
      </w:r>
      <w:r/>
    </w:p>
    <w:p>
      <w:pPr>
        <w:spacing w:before="240" w:after="240"/>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rPr>
        <w:t xml:space="preserve">项目名称</w:t>
      </w:r>
      <w:r>
        <w:rPr>
          <w:rFonts w:ascii="仿宋" w:hAnsi="仿宋" w:eastAsia="仿宋" w:cs="仿宋"/>
          <w:b/>
          <w:color w:val="auto"/>
          <w:sz w:val="36"/>
        </w:rPr>
        <w:t xml:space="preserve">：</w:t>
      </w:r>
      <w:r>
        <w:rPr>
          <w:rFonts w:ascii="仿宋" w:hAnsi="仿宋" w:eastAsia="仿宋" w:cs="仿宋"/>
          <w:b/>
          <w:color w:val="auto"/>
          <w:sz w:val="36"/>
          <w:u w:val="single"/>
        </w:rPr>
        <w:t xml:space="preserve">                    </w:t>
      </w:r>
      <w:r/>
    </w:p>
    <w:p>
      <w:pPr>
        <w:spacing w:before="240" w:after="240"/>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rPr>
        <w:t xml:space="preserve">使用单位</w:t>
      </w:r>
      <w:r>
        <w:rPr>
          <w:rFonts w:ascii="仿宋" w:hAnsi="仿宋" w:eastAsia="仿宋" w:cs="仿宋"/>
          <w:b/>
          <w:color w:val="auto"/>
          <w:sz w:val="36"/>
        </w:rPr>
        <w:t xml:space="preserve">：</w:t>
      </w:r>
      <w:r>
        <w:rPr>
          <w:rFonts w:ascii="仿宋" w:hAnsi="仿宋" w:eastAsia="仿宋" w:cs="仿宋"/>
          <w:b/>
          <w:color w:val="auto"/>
          <w:sz w:val="36"/>
          <w:u w:val="single"/>
        </w:rPr>
        <w:t xml:space="preserve">                    </w:t>
      </w:r>
      <w:r/>
    </w:p>
    <w:p>
      <w:pPr>
        <w:spacing w:before="240" w:after="240"/>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rPr>
        <w:t xml:space="preserve">供货单位</w:t>
      </w:r>
      <w:r>
        <w:rPr>
          <w:rFonts w:ascii="仿宋" w:hAnsi="仿宋" w:eastAsia="仿宋" w:cs="仿宋"/>
          <w:b/>
          <w:color w:val="auto"/>
          <w:sz w:val="36"/>
        </w:rPr>
        <w:t xml:space="preserve">：</w:t>
      </w:r>
      <w:r>
        <w:rPr>
          <w:rFonts w:ascii="仿宋" w:hAnsi="仿宋" w:eastAsia="仿宋" w:cs="仿宋"/>
          <w:b/>
          <w:color w:val="auto"/>
          <w:sz w:val="36"/>
          <w:u w:val="single"/>
        </w:rPr>
        <w:t xml:space="preserve">                    </w:t>
      </w:r>
      <w:r/>
    </w:p>
    <w:p>
      <w:pPr>
        <w:spacing w:before="240" w:after="240"/>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rPr>
        <w:t xml:space="preserve">签订日期：</w:t>
      </w:r>
      <w:r>
        <w:rPr>
          <w:rFonts w:ascii="仿宋" w:hAnsi="仿宋" w:eastAsia="仿宋" w:cs="仿宋"/>
          <w:b/>
          <w:color w:val="auto"/>
          <w:sz w:val="36"/>
          <w:u w:val="single"/>
        </w:rPr>
        <w:t xml:space="preserve">                    </w:t>
      </w:r>
      <w:r/>
    </w:p>
    <w:p>
      <w:pPr>
        <w:ind w:firstLine="360"/>
        <w:spacing w:before="240" w:after="240"/>
        <w:rPr>
          <w:rFonts w:ascii="仿宋" w:hAnsi="仿宋" w:eastAsia="仿宋" w:cs="仿宋"/>
          <w:color w:val="auto"/>
          <w:sz w:val="36"/>
          <w:szCs w:val="36"/>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6"/>
        </w:rPr>
        <w:t xml:space="preserve">      </w:t>
      </w:r>
      <w:r/>
    </w:p>
    <w:p>
      <w:pPr>
        <w:ind w:firstLine="360"/>
        <w:spacing w:before="240" w:after="240"/>
        <w:rPr>
          <w:color w:val="auto"/>
        </w:rPr>
        <w:pBdr>
          <w:top w:val="none" w:color="000000" w:sz="0" w:space="0"/>
          <w:left w:val="none" w:color="000000" w:sz="0" w:space="0"/>
          <w:bottom w:val="none" w:color="000000" w:sz="0" w:space="0"/>
          <w:right w:val="none" w:color="000000" w:sz="0" w:space="0"/>
        </w:pBdr>
      </w:pPr>
      <w:r>
        <w:rPr>
          <w:color w:val="auto"/>
        </w:rPr>
      </w:r>
      <w:r/>
    </w:p>
    <w:p>
      <w:pPr>
        <w:ind w:firstLine="360"/>
        <w:spacing w:before="240" w:after="240"/>
        <w:rPr>
          <w:color w:val="auto"/>
        </w:rPr>
        <w:pBdr>
          <w:top w:val="none" w:color="000000" w:sz="0" w:space="0"/>
          <w:left w:val="none" w:color="000000" w:sz="0" w:space="0"/>
          <w:bottom w:val="none" w:color="000000" w:sz="0" w:space="0"/>
          <w:right w:val="none" w:color="000000" w:sz="0" w:space="0"/>
        </w:pBdr>
      </w:pPr>
      <w:r>
        <w:rPr>
          <w:color w:val="auto"/>
        </w:rPr>
      </w:r>
      <w:r/>
    </w:p>
    <w:p>
      <w:pPr>
        <w:ind w:firstLine="361"/>
        <w:jc w:val="center"/>
        <w:spacing w:before="240" w:after="24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6"/>
        </w:rPr>
        <w:t xml:space="preserve"> </w:t>
      </w:r>
      <w:r/>
    </w:p>
    <w:p>
      <w:pPr>
        <w:ind w:firstLine="361"/>
        <w:jc w:val="left"/>
        <w:spacing w:before="240" w:after="24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6"/>
        </w:rPr>
        <w:t xml:space="preserve">             南京市市场监督管理局</w:t>
      </w:r>
      <w:r/>
    </w:p>
    <w:p>
      <w:pPr>
        <w:ind w:firstLine="361"/>
        <w:jc w:val="center"/>
        <w:spacing w:before="240" w:after="24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6"/>
        </w:rPr>
        <w:t xml:space="preserve"> </w:t>
      </w:r>
      <w:r/>
    </w:p>
    <w:p>
      <w:pPr>
        <w:jc w:val="center"/>
        <w:spacing w:before="240" w:after="240"/>
        <w:rPr>
          <w:rFonts w:hint="eastAsia" w:ascii="仿宋" w:hAnsi="仿宋" w:eastAsia="仿宋" w:cs="仿宋"/>
          <w:b/>
          <w:color w:val="auto"/>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6"/>
        </w:rPr>
        <w:t xml:space="preserve">   南 京 市 财 政 局  监制</w:t>
      </w:r>
      <w:r/>
    </w:p>
    <w:p>
      <w:pPr>
        <w:jc w:val="left"/>
        <w:spacing w:before="240" w:after="24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jc w:val="left"/>
        <w:spacing w:before="240" w:after="24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jc w:val="center"/>
        <w:keepLines w:val="0"/>
        <w:keepNext w:val="0"/>
        <w:pageBreakBefore w:val="0"/>
        <w:spacing w:before="145" w:after="145" w:line="240" w:lineRule="auto"/>
        <w:widowControl w:val="off"/>
        <w:rPr>
          <w:rFonts w:hint="eastAsia" w:ascii="楷体" w:hAnsi="楷体" w:eastAsia="楷体" w:cs="楷体"/>
          <w:b w:val="0"/>
          <w:bCs w:val="0"/>
          <w:color w:val="auto"/>
          <w:sz w:val="32"/>
          <w:szCs w:val="32"/>
        </w:rPr>
        <w:outlineLvl w:val="9"/>
      </w:pPr>
      <w:r>
        <w:rPr>
          <w:rFonts w:hint="eastAsia" w:ascii="楷体" w:hAnsi="楷体" w:eastAsia="楷体" w:cs="楷体"/>
          <w:b w:val="0"/>
          <w:bCs w:val="0"/>
          <w:color w:val="auto"/>
          <w:sz w:val="32"/>
          <w:szCs w:val="32"/>
          <w:lang w:eastAsia="zh-CN"/>
        </w:rPr>
        <w:t xml:space="preserve">南京市</w:t>
      </w:r>
      <w:r>
        <w:rPr>
          <w:rFonts w:hint="eastAsia" w:ascii="楷体" w:hAnsi="楷体" w:eastAsia="楷体" w:cs="楷体"/>
          <w:b w:val="0"/>
          <w:bCs w:val="0"/>
          <w:color w:val="auto"/>
          <w:sz w:val="32"/>
          <w:szCs w:val="32"/>
        </w:rPr>
        <w:t xml:space="preserve">政府采购合同（服务）</w:t>
      </w:r>
      <w:r/>
    </w:p>
    <w:p>
      <w:pPr>
        <w:jc w:val="left"/>
        <w:keepLines w:val="0"/>
        <w:keepNext w:val="0"/>
        <w:pageBreakBefore w:val="0"/>
        <w:spacing w:before="145" w:after="145"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合同编号</w:t>
      </w:r>
      <w:r>
        <w:rPr>
          <w:rFonts w:hint="eastAsia" w:ascii="仿宋" w:hAnsi="仿宋" w:eastAsia="仿宋" w:cs="仿宋"/>
          <w:color w:val="auto"/>
          <w:sz w:val="21"/>
          <w:szCs w:val="21"/>
          <w:lang w:eastAsia="zh-CN"/>
        </w:rPr>
        <w:t xml:space="preserve">：</w:t>
      </w:r>
      <w:r/>
    </w:p>
    <w:p>
      <w:pPr>
        <w:keepLines w:val="0"/>
        <w:keepNext w:val="0"/>
        <w:pageBreakBefore w:val="0"/>
        <w:spacing w:before="145" w:after="145"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项目名称：                                       </w:t>
      </w:r>
      <w:r/>
    </w:p>
    <w:p>
      <w:pPr>
        <w:keepLines w:val="0"/>
        <w:keepNext w:val="0"/>
        <w:pageBreakBefore w:val="0"/>
        <w:spacing w:before="145" w:after="145"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项目编号：</w:t>
      </w:r>
      <w:r/>
    </w:p>
    <w:p>
      <w:pPr>
        <w:jc w:val="left"/>
        <w:keepLines w:val="0"/>
        <w:keepNext w:val="0"/>
        <w:pageBreakBefore w:val="0"/>
        <w:spacing w:before="145" w:after="145"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甲方（买方）：</w:t>
      </w:r>
      <w:r/>
    </w:p>
    <w:p>
      <w:pPr>
        <w:jc w:val="left"/>
        <w:keepLines w:val="0"/>
        <w:keepNext w:val="0"/>
        <w:pageBreakBefore w:val="0"/>
        <w:spacing w:before="145" w:after="145"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乙方（卖方）：</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   </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甲、乙双方根据</w:t>
      </w:r>
      <w:r>
        <w:rPr>
          <w:rFonts w:hint="eastAsia" w:ascii="仿宋" w:hAnsi="仿宋" w:eastAsia="仿宋" w:cs="仿宋"/>
          <w:color w:val="auto"/>
          <w:sz w:val="21"/>
          <w:szCs w:val="21"/>
          <w:lang w:val="en-US" w:eastAsia="zh-CN"/>
        </w:rPr>
        <w:t xml:space="preserve">江苏建发建设项目咨询有限公司组织的</w:t>
      </w:r>
      <w:r>
        <w:rPr>
          <w:rFonts w:hint="eastAsia" w:ascii="仿宋" w:hAnsi="仿宋" w:eastAsia="仿宋" w:cs="仿宋"/>
          <w:color w:val="auto"/>
          <w:sz w:val="21"/>
          <w:szCs w:val="21"/>
        </w:rPr>
        <w:t xml:space="preserve">____________________项目</w:t>
      </w:r>
      <w:r>
        <w:rPr>
          <w:rFonts w:hint="eastAsia" w:ascii="仿宋" w:hAnsi="仿宋" w:eastAsia="仿宋" w:cs="仿宋"/>
          <w:color w:val="auto"/>
          <w:sz w:val="21"/>
          <w:szCs w:val="21"/>
          <w:lang w:eastAsia="zh-CN"/>
        </w:rPr>
        <w:t xml:space="preserve">竞争性磋商</w:t>
      </w:r>
      <w:r>
        <w:rPr>
          <w:rFonts w:hint="eastAsia" w:ascii="仿宋" w:hAnsi="仿宋" w:eastAsia="仿宋" w:cs="仿宋"/>
          <w:color w:val="auto"/>
          <w:sz w:val="21"/>
          <w:szCs w:val="21"/>
        </w:rPr>
        <w:t xml:space="preserve">结果</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签署本合同。</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一、合同内容</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1.1 标的名称：</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1.2 标的质量：</w:t>
      </w:r>
      <w:r>
        <w:rPr>
          <w:rFonts w:hint="eastAsia" w:ascii="仿宋" w:hAnsi="仿宋" w:eastAsia="仿宋" w:cs="仿宋"/>
          <w:color w:val="auto"/>
          <w:sz w:val="21"/>
          <w:szCs w:val="21"/>
          <w:lang w:eastAsia="zh-CN"/>
        </w:rPr>
        <w:t xml:space="preserve">按磋商文件及响应文件执行。</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lang w:val="en-US"/>
        </w:rPr>
        <w:t xml:space="preserve">1</w:t>
      </w:r>
      <w:r>
        <w:rPr>
          <w:rFonts w:hint="eastAsia" w:ascii="仿宋" w:hAnsi="仿宋" w:eastAsia="仿宋" w:cs="仿宋"/>
          <w:color w:val="auto"/>
          <w:sz w:val="21"/>
          <w:szCs w:val="21"/>
        </w:rPr>
        <w:t xml:space="preserve">.3 标的数量（规模）：</w:t>
      </w:r>
      <w:r>
        <w:rPr>
          <w:rFonts w:hint="eastAsia" w:ascii="仿宋" w:hAnsi="仿宋" w:eastAsia="仿宋" w:cs="仿宋"/>
          <w:color w:val="auto"/>
          <w:sz w:val="21"/>
          <w:szCs w:val="21"/>
          <w:lang w:eastAsia="zh-CN"/>
        </w:rPr>
        <w:t xml:space="preserve">按磋商文件及响应文件执行。</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lang w:val="en-US"/>
        </w:rPr>
        <w:t xml:space="preserve">1</w:t>
      </w:r>
      <w:r>
        <w:rPr>
          <w:rFonts w:hint="eastAsia" w:ascii="仿宋" w:hAnsi="仿宋" w:eastAsia="仿宋" w:cs="仿宋"/>
          <w:color w:val="auto"/>
          <w:sz w:val="21"/>
          <w:szCs w:val="21"/>
        </w:rPr>
        <w:t xml:space="preserve">.4 履行时间（期限）：</w:t>
      </w:r>
      <w:r>
        <w:rPr>
          <w:rFonts w:hint="eastAsia" w:ascii="仿宋" w:hAnsi="仿宋" w:eastAsia="仿宋" w:cs="仿宋"/>
          <w:color w:val="auto"/>
          <w:sz w:val="21"/>
          <w:szCs w:val="21"/>
          <w:lang w:eastAsia="zh-CN"/>
        </w:rPr>
        <w:t xml:space="preserve">按磋商文件及响应文件执行。</w:t>
      </w:r>
      <w:r/>
    </w:p>
    <w:p>
      <w:pPr>
        <w:keepLines w:val="0"/>
        <w:keepNext w:val="0"/>
        <w:pageBreakBefore w:val="0"/>
        <w:spacing w:before="0" w:after="0" w:line="240" w:lineRule="auto"/>
        <w:widowControl w:val="off"/>
        <w:rPr>
          <w:rFonts w:hint="eastAsia" w:ascii="仿宋" w:hAnsi="仿宋" w:eastAsia="仿宋" w:cs="仿宋"/>
          <w:color w:val="auto"/>
          <w:sz w:val="21"/>
          <w:szCs w:val="21"/>
          <w:lang w:eastAsia="zh-CN"/>
        </w:rPr>
        <w:outlineLvl w:val="9"/>
      </w:pPr>
      <w:r>
        <w:rPr>
          <w:rFonts w:hint="eastAsia" w:ascii="仿宋" w:hAnsi="仿宋" w:eastAsia="仿宋" w:cs="仿宋"/>
          <w:color w:val="auto"/>
          <w:sz w:val="21"/>
          <w:szCs w:val="21"/>
          <w:lang w:val="en-US"/>
        </w:rPr>
        <w:t xml:space="preserve">1</w:t>
      </w:r>
      <w:r>
        <w:rPr>
          <w:rFonts w:hint="eastAsia" w:ascii="仿宋" w:hAnsi="仿宋" w:eastAsia="仿宋" w:cs="仿宋"/>
          <w:color w:val="auto"/>
          <w:sz w:val="21"/>
          <w:szCs w:val="21"/>
        </w:rPr>
        <w:t xml:space="preserve">.5 履行地点：</w:t>
      </w:r>
      <w:r>
        <w:rPr>
          <w:rFonts w:hint="eastAsia" w:ascii="仿宋" w:hAnsi="仿宋" w:eastAsia="仿宋" w:cs="仿宋"/>
          <w:color w:val="auto"/>
          <w:sz w:val="21"/>
          <w:szCs w:val="21"/>
          <w:lang w:val="en-US" w:eastAsia="zh-CN"/>
        </w:rPr>
        <w:t xml:space="preserve">甲方</w:t>
      </w:r>
      <w:r>
        <w:rPr>
          <w:rFonts w:hint="eastAsia" w:ascii="仿宋" w:hAnsi="仿宋" w:eastAsia="仿宋" w:cs="仿宋"/>
          <w:color w:val="auto"/>
          <w:sz w:val="21"/>
          <w:szCs w:val="21"/>
          <w:lang w:eastAsia="zh-CN"/>
        </w:rPr>
        <w:t xml:space="preserve">指定地点。</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lang w:val="en-US"/>
        </w:rPr>
        <w:t xml:space="preserve">1</w:t>
      </w:r>
      <w:r>
        <w:rPr>
          <w:rFonts w:hint="eastAsia" w:ascii="仿宋" w:hAnsi="仿宋" w:eastAsia="仿宋" w:cs="仿宋"/>
          <w:color w:val="auto"/>
          <w:sz w:val="21"/>
          <w:szCs w:val="21"/>
        </w:rPr>
        <w:t xml:space="preserve">.6 履行方式：</w:t>
      </w:r>
      <w:r>
        <w:rPr>
          <w:rFonts w:hint="eastAsia" w:ascii="仿宋" w:hAnsi="仿宋" w:eastAsia="仿宋" w:cs="仿宋"/>
          <w:color w:val="auto"/>
          <w:sz w:val="21"/>
          <w:szCs w:val="21"/>
          <w:lang w:eastAsia="zh-CN"/>
        </w:rPr>
        <w:t xml:space="preserve">按磋商文件及响应文件执行。</w:t>
      </w:r>
      <w:r/>
    </w:p>
    <w:p>
      <w:pPr>
        <w:keepLines w:val="0"/>
        <w:keepNext w:val="0"/>
        <w:pageBreakBefore w:val="0"/>
        <w:spacing w:before="0" w:after="0" w:line="240" w:lineRule="auto"/>
        <w:widowControl w:val="off"/>
        <w:rPr>
          <w:rFonts w:hint="eastAsia" w:ascii="仿宋" w:hAnsi="仿宋" w:eastAsia="仿宋" w:cs="仿宋"/>
          <w:color w:val="auto"/>
          <w:sz w:val="21"/>
          <w:szCs w:val="21"/>
          <w:lang w:eastAsia="zh-CN"/>
        </w:rPr>
        <w:outlineLvl w:val="9"/>
      </w:pPr>
      <w:r>
        <w:rPr>
          <w:rFonts w:hint="eastAsia" w:ascii="仿宋" w:hAnsi="仿宋" w:eastAsia="仿宋" w:cs="仿宋"/>
          <w:color w:val="auto"/>
          <w:sz w:val="21"/>
          <w:szCs w:val="21"/>
          <w:lang w:val="en-US"/>
        </w:rPr>
        <w:t xml:space="preserve">1</w:t>
      </w:r>
      <w:r>
        <w:rPr>
          <w:rFonts w:hint="eastAsia" w:ascii="仿宋" w:hAnsi="仿宋" w:eastAsia="仿宋" w:cs="仿宋"/>
          <w:color w:val="auto"/>
          <w:sz w:val="21"/>
          <w:szCs w:val="21"/>
        </w:rPr>
        <w:t xml:space="preserve">.7 包装方式：</w:t>
      </w:r>
      <w:r>
        <w:rPr>
          <w:rFonts w:hint="eastAsia" w:ascii="仿宋" w:hAnsi="仿宋" w:eastAsia="仿宋" w:cs="仿宋"/>
          <w:color w:val="auto"/>
          <w:sz w:val="21"/>
          <w:szCs w:val="21"/>
          <w:lang w:eastAsia="zh-CN"/>
        </w:rPr>
        <w:t xml:space="preserve">按磋商文件及响应文件执行。</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1.8</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合同组成：关于本项目的</w:t>
      </w:r>
      <w:r>
        <w:rPr>
          <w:rFonts w:hint="eastAsia" w:ascii="仿宋" w:hAnsi="仿宋" w:eastAsia="仿宋" w:cs="仿宋"/>
          <w:color w:val="auto"/>
          <w:sz w:val="21"/>
          <w:szCs w:val="21"/>
          <w:lang w:val="en-US" w:eastAsia="zh-CN"/>
        </w:rPr>
        <w:t xml:space="preserve">磋商</w:t>
      </w:r>
      <w:r>
        <w:rPr>
          <w:rFonts w:hint="eastAsia" w:ascii="仿宋" w:hAnsi="仿宋" w:eastAsia="仿宋" w:cs="仿宋"/>
          <w:color w:val="auto"/>
          <w:sz w:val="21"/>
          <w:szCs w:val="21"/>
        </w:rPr>
        <w:t xml:space="preserve">文件、</w:t>
      </w:r>
      <w:r>
        <w:rPr>
          <w:rFonts w:hint="eastAsia" w:ascii="仿宋" w:hAnsi="仿宋" w:eastAsia="仿宋" w:cs="仿宋"/>
          <w:color w:val="auto"/>
          <w:sz w:val="21"/>
          <w:szCs w:val="21"/>
          <w:lang w:val="en-US" w:eastAsia="zh-CN"/>
        </w:rPr>
        <w:t xml:space="preserve">响应</w:t>
      </w:r>
      <w:r>
        <w:rPr>
          <w:rFonts w:hint="eastAsia" w:ascii="仿宋" w:hAnsi="仿宋" w:eastAsia="仿宋" w:cs="仿宋"/>
          <w:color w:val="auto"/>
          <w:sz w:val="21"/>
          <w:szCs w:val="21"/>
        </w:rPr>
        <w:t xml:space="preserve">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二、合同金额</w:t>
      </w:r>
      <w:r/>
    </w:p>
    <w:p>
      <w:pPr>
        <w:pStyle w:val="969"/>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2.1 本合同金额为：</w:t>
      </w:r>
      <w:r>
        <w:rPr>
          <w:rFonts w:hint="eastAsia" w:ascii="仿宋" w:hAnsi="仿宋" w:eastAsia="仿宋" w:cs="仿宋"/>
          <w:color w:val="auto"/>
          <w:sz w:val="21"/>
          <w:szCs w:val="21"/>
          <w:lang w:val="en-US" w:eastAsia="zh-CN"/>
        </w:rPr>
        <w:t xml:space="preserve">人民币</w:t>
      </w:r>
      <w:r>
        <w:rPr>
          <w:rFonts w:hint="eastAsia" w:ascii="仿宋" w:hAnsi="仿宋" w:eastAsia="仿宋" w:cs="仿宋"/>
          <w:color w:val="auto"/>
          <w:sz w:val="21"/>
          <w:szCs w:val="21"/>
        </w:rPr>
        <w:t xml:space="preserve">____________________</w:t>
      </w:r>
      <w:r>
        <w:rPr>
          <w:rFonts w:hint="eastAsia" w:ascii="仿宋" w:hAnsi="仿宋" w:eastAsia="仿宋" w:cs="仿宋"/>
          <w:color w:val="auto"/>
          <w:sz w:val="21"/>
          <w:szCs w:val="21"/>
          <w:lang w:val="en-US" w:eastAsia="zh-CN"/>
        </w:rPr>
        <w:t xml:space="preserve">元</w:t>
      </w:r>
      <w:r>
        <w:rPr>
          <w:rFonts w:hint="eastAsia" w:ascii="仿宋" w:hAnsi="仿宋" w:eastAsia="仿宋" w:cs="仿宋"/>
          <w:color w:val="auto"/>
          <w:sz w:val="21"/>
          <w:szCs w:val="21"/>
        </w:rPr>
        <w:t xml:space="preserve">（</w:t>
      </w:r>
      <w:r>
        <w:rPr>
          <w:rFonts w:hint="eastAsia" w:ascii="仿宋" w:hAnsi="仿宋" w:eastAsia="仿宋" w:cs="仿宋"/>
          <w:color w:val="auto"/>
          <w:sz w:val="21"/>
          <w:szCs w:val="21"/>
          <w:lang w:val="en-US" w:eastAsia="zh-CN"/>
        </w:rPr>
        <w:t xml:space="preserve">大</w:t>
      </w:r>
      <w:r>
        <w:rPr>
          <w:rFonts w:hint="eastAsia" w:ascii="仿宋" w:hAnsi="仿宋" w:eastAsia="仿宋" w:cs="仿宋"/>
          <w:color w:val="auto"/>
          <w:sz w:val="21"/>
          <w:szCs w:val="21"/>
        </w:rPr>
        <w:t xml:space="preserve">写</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_____________________</w:t>
      </w:r>
      <w:r>
        <w:rPr>
          <w:rFonts w:hint="eastAsia" w:ascii="仿宋" w:hAnsi="仿宋" w:eastAsia="仿宋" w:cs="仿宋"/>
          <w:color w:val="auto"/>
          <w:sz w:val="21"/>
          <w:szCs w:val="21"/>
          <w:lang w:eastAsia="zh-CN"/>
        </w:rPr>
        <w:t xml:space="preserve">）。</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三、技术资料</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3.1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乙方应按</w:t>
      </w:r>
      <w:r>
        <w:rPr>
          <w:rFonts w:hint="eastAsia" w:ascii="仿宋" w:hAnsi="仿宋" w:eastAsia="仿宋" w:cs="仿宋"/>
          <w:color w:val="auto"/>
          <w:sz w:val="21"/>
          <w:szCs w:val="21"/>
          <w:lang w:eastAsia="zh-CN"/>
        </w:rPr>
        <w:t xml:space="preserve">磋商文件</w:t>
      </w:r>
      <w:r>
        <w:rPr>
          <w:rFonts w:hint="eastAsia" w:ascii="仿宋" w:hAnsi="仿宋" w:eastAsia="仿宋" w:cs="仿宋"/>
          <w:color w:val="auto"/>
          <w:sz w:val="21"/>
          <w:szCs w:val="21"/>
        </w:rPr>
        <w:t xml:space="preserve">规定的时间向甲方提供服务（包含与服务相关的货物）的有关技术资料。</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3.2 没有甲方事先书面同意</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乙方不得将由甲方提供的有关合同或任何合同条文、规格、计划、图纸、样品或资料提供给与履行本合同无关的任何其他人。即使向履行本合同有关的人员提供</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也应注意保密并限于履行合同的必需范围。保密期至保密内容按照相关法律法规规定</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以合法方式和途径将其全部披露或本合同终止后5年为止</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以两者孰长为准</w:t>
      </w:r>
      <w:r>
        <w:rPr>
          <w:rFonts w:hint="eastAsia" w:ascii="仿宋" w:hAnsi="仿宋" w:eastAsia="仿宋" w:cs="仿宋"/>
          <w:color w:val="auto"/>
          <w:sz w:val="21"/>
          <w:szCs w:val="21"/>
          <w:lang w:eastAsia="zh-CN"/>
        </w:rPr>
        <w:t xml:space="preserve">。</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四、知识产权</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4.1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乙方应保证甲方在使用、接受本合同服务（包含与服务相关的货物）或其任何一部分时不受第三方提出侵犯其专利权、版权、商标权和工业设计权等知识产权的起诉。一旦出现侵权</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由乙方负全部责任。</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五、产权担保</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六、履约保证金</w:t>
      </w:r>
      <w:r/>
    </w:p>
    <w:p>
      <w:pPr>
        <w:keepLines w:val="0"/>
        <w:keepNext w:val="0"/>
        <w:pageBreakBefore w:val="0"/>
        <w:spacing w:line="240" w:lineRule="auto"/>
        <w:widowControl w:val="off"/>
        <w:rPr>
          <w:rFonts w:hint="eastAsia" w:ascii="仿宋" w:hAnsi="仿宋" w:eastAsia="仿宋" w:cs="仿宋"/>
          <w:color w:val="auto"/>
          <w:sz w:val="21"/>
          <w:szCs w:val="21"/>
          <w:lang w:eastAsia="zh-CN"/>
        </w:rPr>
        <w:outlineLvl w:val="3"/>
      </w:pPr>
      <w:r>
        <w:rPr>
          <w:rFonts w:hint="eastAsia" w:ascii="仿宋" w:hAnsi="仿宋" w:eastAsia="仿宋" w:cs="仿宋"/>
          <w:color w:val="auto"/>
          <w:sz w:val="21"/>
          <w:szCs w:val="21"/>
          <w:lang w:val="en-US" w:eastAsia="zh-CN"/>
        </w:rPr>
        <w:t xml:space="preserve">6.1 本项目乙方无需缴纳</w:t>
      </w:r>
      <w:r>
        <w:rPr>
          <w:rFonts w:hint="eastAsia" w:ascii="仿宋" w:hAnsi="仿宋" w:eastAsia="仿宋" w:cs="仿宋"/>
          <w:color w:val="auto"/>
          <w:sz w:val="21"/>
          <w:szCs w:val="21"/>
        </w:rPr>
        <w:t xml:space="preserve">履约保证金</w:t>
      </w:r>
      <w:r>
        <w:rPr>
          <w:rFonts w:hint="eastAsia" w:ascii="仿宋" w:hAnsi="仿宋" w:eastAsia="仿宋" w:cs="仿宋"/>
          <w:color w:val="auto"/>
          <w:sz w:val="21"/>
          <w:szCs w:val="21"/>
          <w:lang w:eastAsia="zh-CN"/>
        </w:rPr>
        <w:t xml:space="preserve">。</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七、合同转包或分包</w:t>
      </w:r>
      <w:r/>
    </w:p>
    <w:p>
      <w:pPr>
        <w:keepLines w:val="0"/>
        <w:keepNext w:val="0"/>
        <w:pageBreakBefore w:val="0"/>
        <w:spacing w:before="0" w:after="0" w:line="264"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7.1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乙方不得将合同标的转包给他人履行</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否则甲方有权终止合同</w:t>
      </w:r>
      <w:r>
        <w:rPr>
          <w:rFonts w:hint="eastAsia" w:ascii="仿宋" w:hAnsi="仿宋" w:eastAsia="仿宋" w:cs="仿宋"/>
          <w:color w:val="auto"/>
          <w:sz w:val="21"/>
          <w:szCs w:val="21"/>
        </w:rPr>
        <w:t xml:space="preserve">。</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7.2</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除</w:t>
      </w:r>
      <w:r>
        <w:rPr>
          <w:rFonts w:hint="eastAsia" w:ascii="仿宋" w:hAnsi="仿宋" w:eastAsia="仿宋" w:cs="仿宋"/>
          <w:color w:val="auto"/>
          <w:sz w:val="21"/>
          <w:szCs w:val="21"/>
          <w:lang w:val="en-US" w:eastAsia="zh-CN"/>
        </w:rPr>
        <w:t xml:space="preserve">磋商</w:t>
      </w:r>
      <w:r>
        <w:rPr>
          <w:rFonts w:hint="eastAsia" w:ascii="仿宋" w:hAnsi="仿宋" w:eastAsia="仿宋" w:cs="仿宋"/>
          <w:color w:val="auto"/>
          <w:sz w:val="21"/>
          <w:szCs w:val="21"/>
        </w:rPr>
        <w:t xml:space="preserve">文件</w:t>
      </w:r>
      <w:r>
        <w:rPr>
          <w:rFonts w:hint="eastAsia" w:ascii="仿宋" w:hAnsi="仿宋" w:eastAsia="仿宋" w:cs="仿宋"/>
          <w:color w:val="auto"/>
          <w:sz w:val="21"/>
          <w:szCs w:val="21"/>
          <w:lang w:val="en-US" w:eastAsia="zh-CN"/>
        </w:rPr>
        <w:t xml:space="preserve">允许的</w:t>
      </w:r>
      <w:r>
        <w:rPr>
          <w:rFonts w:hint="eastAsia" w:ascii="仿宋" w:hAnsi="仿宋" w:eastAsia="仿宋" w:cs="仿宋"/>
          <w:color w:val="auto"/>
          <w:sz w:val="21"/>
          <w:szCs w:val="21"/>
        </w:rPr>
        <w:t xml:space="preserve">分包</w:t>
      </w:r>
      <w:r>
        <w:rPr>
          <w:rFonts w:hint="eastAsia" w:ascii="仿宋" w:hAnsi="仿宋" w:eastAsia="仿宋" w:cs="仿宋"/>
          <w:color w:val="auto"/>
          <w:sz w:val="21"/>
          <w:szCs w:val="21"/>
          <w:lang w:val="en-US" w:eastAsia="zh-CN"/>
        </w:rPr>
        <w:t xml:space="preserve">情况</w:t>
      </w:r>
      <w:r>
        <w:rPr>
          <w:rFonts w:hint="eastAsia" w:ascii="仿宋" w:hAnsi="仿宋" w:eastAsia="仿宋" w:cs="仿宋"/>
          <w:color w:val="auto"/>
          <w:sz w:val="21"/>
          <w:szCs w:val="21"/>
        </w:rPr>
        <w:t xml:space="preserve">外，乙方不得将合同标的分包给他人履行</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否则甲方有权终止合同</w:t>
      </w:r>
      <w:r>
        <w:rPr>
          <w:rFonts w:hint="eastAsia" w:ascii="仿宋" w:hAnsi="仿宋" w:eastAsia="仿宋" w:cs="仿宋"/>
          <w:color w:val="auto"/>
          <w:sz w:val="21"/>
          <w:szCs w:val="21"/>
        </w:rPr>
        <w:t xml:space="preserve">。</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八、合同款项支付</w:t>
      </w:r>
      <w:r/>
    </w:p>
    <w:p>
      <w:pPr>
        <w:pStyle w:val="969"/>
        <w:keepLines w:val="0"/>
        <w:keepNext w:val="0"/>
        <w:pageBreakBefore w:val="0"/>
        <w:spacing w:before="0" w:after="0" w:line="240" w:lineRule="auto"/>
        <w:widowControl w:val="off"/>
        <w:rPr>
          <w:rFonts w:hint="eastAsia" w:ascii="仿宋" w:hAnsi="仿宋" w:eastAsia="仿宋" w:cs="仿宋"/>
          <w:b/>
          <w:bCs/>
          <w:color w:val="auto"/>
          <w:sz w:val="21"/>
          <w:szCs w:val="21"/>
          <w:lang w:val="en-US" w:eastAsia="zh-CN"/>
        </w:rPr>
        <w:outlineLvl w:val="3"/>
      </w:pPr>
      <w:r>
        <w:rPr>
          <w:rFonts w:hint="eastAsia" w:ascii="仿宋" w:hAnsi="仿宋" w:eastAsia="仿宋" w:cs="仿宋"/>
          <w:b/>
          <w:bCs/>
          <w:color w:val="auto"/>
          <w:sz w:val="21"/>
          <w:szCs w:val="21"/>
        </w:rPr>
        <w:t xml:space="preserve">8.1</w:t>
      </w:r>
      <w:r>
        <w:rPr>
          <w:rFonts w:hint="eastAsia" w:ascii="仿宋" w:hAnsi="仿宋" w:eastAsia="仿宋" w:cs="仿宋"/>
          <w:b/>
          <w:bCs/>
          <w:color w:val="auto"/>
          <w:sz w:val="21"/>
          <w:szCs w:val="21"/>
          <w:lang w:val="en-US" w:eastAsia="zh-CN"/>
        </w:rPr>
        <w:t xml:space="preserve"> </w:t>
      </w:r>
      <w:r>
        <w:rPr>
          <w:rFonts w:hint="eastAsia" w:ascii="仿宋" w:hAnsi="仿宋" w:eastAsia="仿宋" w:cs="仿宋"/>
          <w:b/>
          <w:bCs/>
          <w:color w:val="auto"/>
          <w:sz w:val="21"/>
          <w:szCs w:val="21"/>
        </w:rPr>
        <w:t xml:space="preserve">合同款项的支付方式及</w:t>
      </w:r>
      <w:r>
        <w:rPr>
          <w:rFonts w:hint="eastAsia" w:ascii="仿宋" w:hAnsi="仿宋" w:eastAsia="仿宋" w:cs="仿宋"/>
          <w:b/>
          <w:bCs/>
          <w:color w:val="auto"/>
          <w:sz w:val="21"/>
          <w:szCs w:val="21"/>
          <w:lang w:val="en-US" w:eastAsia="zh-CN"/>
        </w:rPr>
        <w:t xml:space="preserve">时间</w:t>
      </w:r>
      <w:r/>
    </w:p>
    <w:p>
      <w:pPr>
        <w:keepLines w:val="0"/>
        <w:keepNext w:val="0"/>
        <w:pageBreakBefore w:val="0"/>
        <w:spacing w:before="0" w:after="0" w:line="240" w:lineRule="auto"/>
        <w:widowControl w:val="off"/>
        <w:rPr>
          <w:rFonts w:hint="eastAsia" w:ascii="仿宋" w:hAnsi="仿宋" w:eastAsia="仿宋" w:cs="仿宋"/>
          <w:b/>
          <w:bCs/>
          <w:color w:val="auto"/>
          <w:sz w:val="21"/>
          <w:szCs w:val="21"/>
          <w:lang w:val="en-US" w:eastAsia="zh-CN"/>
        </w:rPr>
        <w:outlineLvl w:val="9"/>
      </w:pPr>
      <w:r>
        <w:rPr>
          <w:rFonts w:hint="eastAsia" w:ascii="仿宋" w:hAnsi="仿宋" w:eastAsia="仿宋" w:cs="仿宋"/>
          <w:b/>
          <w:bCs/>
          <w:color w:val="auto"/>
          <w:sz w:val="21"/>
          <w:szCs w:val="21"/>
          <w:lang w:val="en-US" w:eastAsia="zh-CN"/>
        </w:rPr>
        <w:t xml:space="preserve">合同生效后，款项按以下规则支付，本付款规则适用于项目五年全部服务周期：</w:t>
      </w:r>
      <w:r/>
    </w:p>
    <w:p>
      <w:pPr>
        <w:keepLines w:val="0"/>
        <w:keepNext w:val="0"/>
        <w:pageBreakBefore w:val="0"/>
        <w:spacing w:before="0" w:after="0" w:line="240" w:lineRule="auto"/>
        <w:widowControl w:val="off"/>
        <w:rPr>
          <w:rFonts w:hint="eastAsia" w:ascii="仿宋" w:hAnsi="仿宋" w:eastAsia="仿宋" w:cs="仿宋"/>
          <w:b/>
          <w:bCs/>
          <w:color w:val="auto"/>
          <w:sz w:val="21"/>
          <w:szCs w:val="21"/>
          <w:lang w:val="en-US" w:eastAsia="zh-CN"/>
        </w:rPr>
        <w:outlineLvl w:val="9"/>
      </w:pPr>
      <w:r>
        <w:rPr>
          <w:rFonts w:hint="eastAsia" w:ascii="仿宋" w:hAnsi="仿宋" w:eastAsia="仿宋" w:cs="仿宋"/>
          <w:b/>
          <w:bCs/>
          <w:color w:val="auto"/>
          <w:sz w:val="21"/>
          <w:szCs w:val="21"/>
          <w:lang w:val="en-US" w:eastAsia="zh-CN"/>
        </w:rPr>
        <w:t xml:space="preserve">8.1.1预付款：合同签订生效后7个工作日内，采购人支付合同总价款的30%作为项目预付款。</w:t>
      </w:r>
      <w:r/>
    </w:p>
    <w:p>
      <w:pPr>
        <w:keepLines w:val="0"/>
        <w:keepNext w:val="0"/>
        <w:pageBreakBefore w:val="0"/>
        <w:spacing w:before="0" w:after="0" w:line="240" w:lineRule="auto"/>
        <w:widowControl w:val="off"/>
        <w:rPr>
          <w:rFonts w:hint="eastAsia" w:ascii="仿宋" w:hAnsi="仿宋" w:eastAsia="仿宋" w:cs="仿宋"/>
          <w:b/>
          <w:bCs/>
          <w:color w:val="auto"/>
          <w:sz w:val="21"/>
          <w:szCs w:val="21"/>
          <w:lang w:val="en-US" w:eastAsia="zh-CN"/>
        </w:rPr>
        <w:outlineLvl w:val="9"/>
      </w:pPr>
      <w:r>
        <w:rPr>
          <w:rFonts w:hint="eastAsia" w:ascii="仿宋" w:hAnsi="仿宋" w:eastAsia="仿宋" w:cs="仿宋"/>
          <w:b/>
          <w:bCs/>
          <w:color w:val="auto"/>
          <w:sz w:val="21"/>
          <w:szCs w:val="21"/>
          <w:lang w:val="en-US" w:eastAsia="zh-CN"/>
        </w:rPr>
        <w:t xml:space="preserve">8.1.2进度款：乙方完成全部软硬件供货、软件系统安装、调试、操作人员培训工作，经采购人组织验收合格后，乙方须先行向采购人提交（教师工作台和校园管理平台的软件租赁服务费）等额、不可撤销见索即付独立银行保函，保函有效期完整覆盖本项目五年服务周期；保函用于担保乙方五年平台租赁、运维、系统升级、技术支持等全部后续合同义务。采购人收到合格保函后，支付至合同总价款的97%。</w:t>
      </w:r>
      <w:r/>
    </w:p>
    <w:p>
      <w:pPr>
        <w:keepLines w:val="0"/>
        <w:keepNext w:val="0"/>
        <w:pageBreakBefore w:val="0"/>
        <w:spacing w:before="0" w:after="0" w:line="240" w:lineRule="auto"/>
        <w:widowControl w:val="off"/>
        <w:rPr>
          <w:rFonts w:hint="eastAsia" w:ascii="仿宋" w:hAnsi="仿宋" w:eastAsia="仿宋" w:cs="仿宋"/>
          <w:b/>
          <w:bCs/>
          <w:color w:val="auto"/>
          <w:sz w:val="21"/>
          <w:szCs w:val="21"/>
          <w:lang w:val="en-US" w:eastAsia="zh-CN"/>
        </w:rPr>
        <w:outlineLvl w:val="9"/>
      </w:pPr>
      <w:r>
        <w:rPr>
          <w:rFonts w:hint="eastAsia" w:ascii="仿宋" w:hAnsi="仿宋" w:eastAsia="仿宋" w:cs="仿宋"/>
          <w:b/>
          <w:bCs/>
          <w:color w:val="auto"/>
          <w:sz w:val="21"/>
          <w:szCs w:val="21"/>
          <w:lang w:val="en-US" w:eastAsia="zh-CN"/>
        </w:rPr>
        <w:t xml:space="preserve">教师工作台和校园管理平台的软件租赁服务费实行年度考核机制，考核仅针对当年度软件租赁服务费，不包含硬件采购价款。年度服务费计算公式：年度应付服务费=年度软件租赁费用×年度考核系数。</w:t>
      </w:r>
      <w:r/>
    </w:p>
    <w:p>
      <w:pPr>
        <w:keepLines w:val="0"/>
        <w:keepNext w:val="0"/>
        <w:pageBreakBefore w:val="0"/>
        <w:spacing w:before="0" w:after="0" w:line="240" w:lineRule="auto"/>
        <w:widowControl w:val="off"/>
        <w:rPr>
          <w:rFonts w:hint="eastAsia" w:ascii="仿宋" w:hAnsi="仿宋" w:eastAsia="仿宋" w:cs="仿宋"/>
          <w:b/>
          <w:bCs/>
          <w:color w:val="auto"/>
          <w:sz w:val="21"/>
          <w:szCs w:val="21"/>
          <w:lang w:val="en-US" w:eastAsia="zh-CN"/>
        </w:rPr>
        <w:outlineLvl w:val="9"/>
      </w:pPr>
      <w:r>
        <w:rPr>
          <w:rFonts w:hint="eastAsia" w:ascii="仿宋" w:hAnsi="仿宋" w:eastAsia="仿宋" w:cs="仿宋"/>
          <w:b/>
          <w:bCs/>
          <w:color w:val="auto"/>
          <w:sz w:val="21"/>
          <w:szCs w:val="21"/>
          <w:lang w:val="en-US" w:eastAsia="zh-CN"/>
        </w:rPr>
        <w:t xml:space="preserve">考核系数依据附件《服务项目考核表》年度综合考评得分（X）确定：</w:t>
      </w:r>
      <w:r/>
    </w:p>
    <w:p>
      <w:pPr>
        <w:keepLines w:val="0"/>
        <w:keepNext w:val="0"/>
        <w:pageBreakBefore w:val="0"/>
        <w:spacing w:before="0" w:after="0" w:line="240" w:lineRule="auto"/>
        <w:widowControl w:val="off"/>
        <w:rPr>
          <w:rFonts w:hint="eastAsia" w:ascii="仿宋" w:hAnsi="仿宋" w:eastAsia="仿宋" w:cs="仿宋"/>
          <w:b/>
          <w:bCs/>
          <w:color w:val="auto"/>
          <w:sz w:val="21"/>
          <w:szCs w:val="21"/>
          <w:lang w:val="en-US" w:eastAsia="zh-CN"/>
        </w:rPr>
        <w:outlineLvl w:val="9"/>
      </w:pPr>
      <w:r>
        <w:rPr>
          <w:rFonts w:hint="eastAsia" w:ascii="仿宋" w:hAnsi="仿宋" w:eastAsia="仿宋" w:cs="仿宋"/>
          <w:b/>
          <w:bCs/>
          <w:color w:val="auto"/>
          <w:sz w:val="21"/>
          <w:szCs w:val="21"/>
          <w:lang w:val="en-US" w:eastAsia="zh-CN"/>
        </w:rPr>
        <w:t xml:space="preserve">①考评得分90≤X≤100（优秀），考核系数1.0；</w:t>
      </w:r>
      <w:r/>
    </w:p>
    <w:p>
      <w:pPr>
        <w:keepLines w:val="0"/>
        <w:keepNext w:val="0"/>
        <w:pageBreakBefore w:val="0"/>
        <w:spacing w:before="0" w:after="0" w:line="240" w:lineRule="auto"/>
        <w:widowControl w:val="off"/>
        <w:rPr>
          <w:rFonts w:hint="eastAsia" w:ascii="仿宋" w:hAnsi="仿宋" w:eastAsia="仿宋" w:cs="仿宋"/>
          <w:b/>
          <w:bCs/>
          <w:color w:val="auto"/>
          <w:sz w:val="21"/>
          <w:szCs w:val="21"/>
          <w:lang w:val="en-US" w:eastAsia="zh-CN"/>
        </w:rPr>
        <w:outlineLvl w:val="9"/>
      </w:pPr>
      <w:r>
        <w:rPr>
          <w:rFonts w:hint="eastAsia" w:ascii="仿宋" w:hAnsi="仿宋" w:eastAsia="仿宋" w:cs="仿宋"/>
          <w:b/>
          <w:bCs/>
          <w:color w:val="auto"/>
          <w:sz w:val="21"/>
          <w:szCs w:val="21"/>
          <w:lang w:val="en-US" w:eastAsia="zh-CN"/>
        </w:rPr>
        <w:t xml:space="preserve">②考评得分80≤X＜90（良好），考核系数0.95；</w:t>
      </w:r>
      <w:r/>
    </w:p>
    <w:p>
      <w:pPr>
        <w:keepLines w:val="0"/>
        <w:keepNext w:val="0"/>
        <w:pageBreakBefore w:val="0"/>
        <w:spacing w:before="0" w:after="0" w:line="240" w:lineRule="auto"/>
        <w:widowControl w:val="off"/>
        <w:rPr>
          <w:rFonts w:hint="eastAsia" w:ascii="仿宋" w:hAnsi="仿宋" w:eastAsia="仿宋" w:cs="仿宋"/>
          <w:b/>
          <w:bCs/>
          <w:color w:val="auto"/>
          <w:sz w:val="21"/>
          <w:szCs w:val="21"/>
          <w:lang w:val="en-US" w:eastAsia="zh-CN"/>
        </w:rPr>
        <w:outlineLvl w:val="9"/>
      </w:pPr>
      <w:r>
        <w:rPr>
          <w:rFonts w:hint="eastAsia" w:ascii="仿宋" w:hAnsi="仿宋" w:eastAsia="仿宋" w:cs="仿宋"/>
          <w:b/>
          <w:bCs/>
          <w:color w:val="auto"/>
          <w:sz w:val="21"/>
          <w:szCs w:val="21"/>
          <w:lang w:val="en-US" w:eastAsia="zh-CN"/>
        </w:rPr>
        <w:t xml:space="preserve">③考评得分60≤X＜80（合格），考核系数0.90；</w:t>
      </w:r>
      <w:r/>
    </w:p>
    <w:p>
      <w:pPr>
        <w:keepLines w:val="0"/>
        <w:keepNext w:val="0"/>
        <w:pageBreakBefore w:val="0"/>
        <w:spacing w:before="0" w:after="0" w:line="240" w:lineRule="auto"/>
        <w:widowControl w:val="off"/>
        <w:rPr>
          <w:rFonts w:hint="eastAsia" w:ascii="仿宋" w:hAnsi="仿宋" w:eastAsia="仿宋" w:cs="仿宋"/>
          <w:b/>
          <w:bCs/>
          <w:color w:val="auto"/>
          <w:sz w:val="21"/>
          <w:szCs w:val="21"/>
          <w:lang w:val="en-US" w:eastAsia="zh-CN"/>
        </w:rPr>
        <w:outlineLvl w:val="9"/>
      </w:pPr>
      <w:r>
        <w:rPr>
          <w:rFonts w:hint="eastAsia" w:ascii="仿宋" w:hAnsi="仿宋" w:eastAsia="仿宋" w:cs="仿宋"/>
          <w:b/>
          <w:bCs/>
          <w:color w:val="auto"/>
          <w:sz w:val="21"/>
          <w:szCs w:val="21"/>
          <w:lang w:val="en-US" w:eastAsia="zh-CN"/>
        </w:rPr>
        <w:t xml:space="preserve">④考评得分X＜60（不合格），当期软件租赁服务费不予支付，采购人有权依据合同追究乙方违约责任。</w:t>
      </w:r>
      <w:r/>
    </w:p>
    <w:p>
      <w:pPr>
        <w:keepLines w:val="0"/>
        <w:keepNext w:val="0"/>
        <w:pageBreakBefore w:val="0"/>
        <w:spacing w:before="0" w:after="0" w:line="240" w:lineRule="auto"/>
        <w:widowControl w:val="off"/>
        <w:rPr>
          <w:rFonts w:hint="eastAsia" w:ascii="仿宋" w:hAnsi="仿宋" w:eastAsia="仿宋" w:cs="仿宋"/>
          <w:b/>
          <w:bCs/>
          <w:color w:val="auto"/>
          <w:sz w:val="21"/>
          <w:szCs w:val="21"/>
          <w:lang w:val="en-US" w:eastAsia="zh-CN"/>
        </w:rPr>
        <w:outlineLvl w:val="9"/>
      </w:pPr>
      <w:r>
        <w:rPr>
          <w:rFonts w:hint="eastAsia" w:ascii="仿宋" w:hAnsi="仿宋" w:eastAsia="仿宋" w:cs="仿宋"/>
          <w:b/>
          <w:bCs/>
          <w:color w:val="auto"/>
          <w:sz w:val="21"/>
          <w:szCs w:val="21"/>
          <w:lang w:val="en-US" w:eastAsia="zh-CN"/>
        </w:rPr>
        <w:t xml:space="preserve">年度考核产生的服务费差额，优先在尾款内抵扣；若尾款金额不足以覆盖扣款差额，采购人有权通过银行保函进行追偿。</w:t>
      </w:r>
      <w:r/>
    </w:p>
    <w:p>
      <w:pPr>
        <w:keepLines w:val="0"/>
        <w:keepNext w:val="0"/>
        <w:pageBreakBefore w:val="0"/>
        <w:spacing w:before="0" w:after="0" w:line="240" w:lineRule="auto"/>
        <w:widowControl w:val="off"/>
        <w:rPr>
          <w:rFonts w:hint="eastAsia" w:ascii="仿宋" w:hAnsi="仿宋" w:eastAsia="仿宋" w:cs="仿宋"/>
          <w:b/>
          <w:bCs/>
          <w:color w:val="auto"/>
          <w:sz w:val="21"/>
          <w:szCs w:val="21"/>
          <w:lang w:val="en-US" w:eastAsia="zh-CN"/>
        </w:rPr>
        <w:outlineLvl w:val="9"/>
      </w:pPr>
      <w:r>
        <w:rPr>
          <w:rFonts w:hint="eastAsia" w:ascii="仿宋" w:hAnsi="仿宋" w:eastAsia="仿宋" w:cs="仿宋"/>
          <w:b/>
          <w:bCs/>
          <w:color w:val="auto"/>
          <w:sz w:val="21"/>
          <w:szCs w:val="21"/>
          <w:lang w:val="en-US" w:eastAsia="zh-CN"/>
        </w:rPr>
        <w:t xml:space="preserve">8.1.3尾款：剩余合同总价款3%款项，待五年服务期限届满、乙方全部履约完毕且验收无异议后，无息一次性付清。</w:t>
      </w:r>
      <w:r/>
    </w:p>
    <w:p>
      <w:pPr>
        <w:keepLines w:val="0"/>
        <w:keepNext w:val="0"/>
        <w:pageBreakBefore w:val="0"/>
        <w:spacing w:before="0" w:after="0" w:line="240" w:lineRule="auto"/>
        <w:widowControl w:val="off"/>
        <w:rPr>
          <w:rFonts w:hint="eastAsia" w:ascii="仿宋" w:hAnsi="仿宋" w:eastAsia="仿宋" w:cs="仿宋"/>
          <w:b/>
          <w:bCs/>
          <w:color w:val="auto"/>
          <w:sz w:val="21"/>
          <w:szCs w:val="21"/>
          <w:lang w:val="zh-TW" w:eastAsia="zh-CN"/>
        </w:rPr>
        <w:outlineLvl w:val="9"/>
      </w:pPr>
      <w:r>
        <w:rPr>
          <w:rFonts w:hint="eastAsia" w:ascii="仿宋" w:hAnsi="仿宋" w:eastAsia="仿宋" w:cs="仿宋"/>
          <w:b/>
          <w:bCs/>
          <w:color w:val="auto"/>
          <w:sz w:val="21"/>
          <w:szCs w:val="21"/>
          <w:lang w:val="en-US" w:eastAsia="zh-CN"/>
        </w:rPr>
        <w:t xml:space="preserve">注：乙方收取各期款项前，须先行开具符合国家财税规定的等额正规发票，否则采购人有权顺延付款。</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九、税费</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9.1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本合同执行中</w:t>
      </w:r>
      <w:r>
        <w:rPr>
          <w:rFonts w:hint="eastAsia" w:ascii="仿宋" w:hAnsi="仿宋" w:eastAsia="仿宋" w:cs="仿宋"/>
          <w:color w:val="auto"/>
          <w:sz w:val="21"/>
          <w:szCs w:val="21"/>
          <w:lang w:val="en-US" w:eastAsia="zh-CN"/>
        </w:rPr>
        <w:t xml:space="preserve">的</w:t>
      </w:r>
      <w:r>
        <w:rPr>
          <w:rFonts w:hint="eastAsia" w:ascii="仿宋" w:hAnsi="仿宋" w:eastAsia="仿宋" w:cs="仿宋"/>
          <w:color w:val="auto"/>
          <w:sz w:val="21"/>
          <w:szCs w:val="21"/>
        </w:rPr>
        <w:t xml:space="preserve">相关税费均由乙方负担。</w:t>
      </w:r>
      <w:r/>
    </w:p>
    <w:p>
      <w:pPr>
        <w:ind w:left="0" w:firstLine="0"/>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十、项目验收</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10.1 甲方依法组织履约验收工作。</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10.2 甲方在组织履约验收前</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将根据项目特点制定验收方案</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明确验收的时间、方式、程序等内容</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并可根据项目特点对服务期内的服务实施情况进行分期考核</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综合考核情况和服务效果进行验收。乙方应根据验收方案做好相应配合工作。</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10.3 对于实际使用人和甲方分离的项目</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甲方邀请实际使用人参与验收。</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10.4 如有必要</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甲方</w:t>
      </w:r>
      <w:r>
        <w:rPr>
          <w:rFonts w:hint="eastAsia" w:ascii="仿宋" w:hAnsi="仿宋" w:eastAsia="仿宋" w:cs="仿宋"/>
          <w:color w:val="auto"/>
          <w:sz w:val="21"/>
          <w:szCs w:val="21"/>
          <w:lang w:eastAsia="zh-CN"/>
        </w:rPr>
        <w:t xml:space="preserve">可</w:t>
      </w:r>
      <w:r>
        <w:rPr>
          <w:rFonts w:hint="eastAsia" w:ascii="仿宋" w:hAnsi="仿宋" w:eastAsia="仿宋" w:cs="仿宋"/>
          <w:color w:val="auto"/>
          <w:sz w:val="21"/>
          <w:szCs w:val="21"/>
        </w:rPr>
        <w:t xml:space="preserve">邀请参加本项目</w:t>
      </w:r>
      <w:r>
        <w:rPr>
          <w:rFonts w:hint="eastAsia" w:ascii="仿宋" w:hAnsi="仿宋" w:eastAsia="仿宋" w:cs="仿宋"/>
          <w:color w:val="auto"/>
          <w:sz w:val="21"/>
          <w:szCs w:val="21"/>
          <w:lang w:eastAsia="zh-CN"/>
        </w:rPr>
        <w:t xml:space="preserve">磋商</w:t>
      </w:r>
      <w:r>
        <w:rPr>
          <w:rFonts w:hint="eastAsia" w:ascii="仿宋" w:hAnsi="仿宋" w:eastAsia="仿宋" w:cs="仿宋"/>
          <w:color w:val="auto"/>
          <w:sz w:val="21"/>
          <w:szCs w:val="21"/>
        </w:rPr>
        <w:t xml:space="preserve">的其他供应商或第三方专业机构及专家参与验收</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相关意见将作为验收</w:t>
      </w:r>
      <w:r>
        <w:rPr>
          <w:rFonts w:hint="eastAsia" w:ascii="仿宋" w:hAnsi="仿宋" w:eastAsia="仿宋" w:cs="仿宋"/>
          <w:color w:val="auto"/>
          <w:sz w:val="21"/>
          <w:szCs w:val="21"/>
          <w:lang w:eastAsia="zh-CN"/>
        </w:rPr>
        <w:t xml:space="preserve">结论</w:t>
      </w:r>
      <w:r>
        <w:rPr>
          <w:rFonts w:hint="eastAsia" w:ascii="仿宋" w:hAnsi="仿宋" w:eastAsia="仿宋" w:cs="仿宋"/>
          <w:color w:val="auto"/>
          <w:sz w:val="21"/>
          <w:szCs w:val="21"/>
        </w:rPr>
        <w:t xml:space="preserve">的参考。</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10.5 甲方成立验收小组</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按照采购合同约定对乙方的履约情况进行验收。验收时间、验收标准见</w:t>
      </w:r>
      <w:r>
        <w:rPr>
          <w:rFonts w:hint="eastAsia" w:ascii="仿宋" w:hAnsi="仿宋" w:eastAsia="仿宋" w:cs="仿宋"/>
          <w:color w:val="auto"/>
          <w:sz w:val="21"/>
          <w:szCs w:val="21"/>
          <w:lang w:eastAsia="zh-CN"/>
        </w:rPr>
        <w:t xml:space="preserve">磋商文件</w:t>
      </w:r>
      <w:r>
        <w:rPr>
          <w:rFonts w:hint="eastAsia" w:ascii="仿宋" w:hAnsi="仿宋" w:eastAsia="仿宋" w:cs="仿宋"/>
          <w:color w:val="auto"/>
          <w:sz w:val="21"/>
          <w:szCs w:val="21"/>
        </w:rPr>
        <w:t xml:space="preserve">。验收时甲方按照采购合同的约定对每一项服务的履约情况进行确认。验收结束后,验收小组出具验收书,列明各项</w:t>
      </w:r>
      <w:r>
        <w:rPr>
          <w:rFonts w:hint="eastAsia" w:ascii="仿宋" w:hAnsi="仿宋" w:eastAsia="仿宋" w:cs="仿宋"/>
          <w:color w:val="auto"/>
          <w:sz w:val="21"/>
          <w:szCs w:val="21"/>
          <w:lang w:val="en-US" w:eastAsia="zh-CN"/>
        </w:rPr>
        <w:t xml:space="preserve">服务</w:t>
      </w:r>
      <w:r>
        <w:rPr>
          <w:rFonts w:hint="eastAsia" w:ascii="仿宋" w:hAnsi="仿宋" w:eastAsia="仿宋" w:cs="仿宋"/>
          <w:color w:val="auto"/>
          <w:sz w:val="21"/>
          <w:szCs w:val="21"/>
        </w:rPr>
        <w:t xml:space="preserve">的验收情况及项目总体评价,由验收双方共同签署。验收结果与采购合同约定的资金支付及履约保证金</w:t>
      </w:r>
      <w:r>
        <w:rPr>
          <w:rFonts w:hint="eastAsia" w:ascii="仿宋" w:hAnsi="仿宋" w:eastAsia="仿宋" w:cs="仿宋"/>
          <w:color w:val="auto"/>
          <w:sz w:val="21"/>
          <w:szCs w:val="21"/>
          <w:lang w:eastAsia="zh-CN"/>
        </w:rPr>
        <w:t xml:space="preserve">退</w:t>
      </w:r>
      <w:r>
        <w:rPr>
          <w:rFonts w:hint="eastAsia" w:ascii="仿宋" w:hAnsi="仿宋" w:eastAsia="仿宋" w:cs="仿宋"/>
          <w:color w:val="auto"/>
          <w:sz w:val="21"/>
          <w:szCs w:val="21"/>
        </w:rPr>
        <w:t xml:space="preserve">还挂钩。履约验收的各项资料存档备查。</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10.6 验收合格的项目,甲方根据采购合同的约定及时向乙方支付合同款项、退还履约保证金。验收不合格的项目</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甲方依法及时处理。采购合同的履行、违约责任和解决争议的方式等适用《</w:t>
      </w:r>
      <w:r>
        <w:rPr>
          <w:rFonts w:hint="eastAsia" w:ascii="仿宋" w:hAnsi="仿宋" w:eastAsia="仿宋" w:cs="仿宋"/>
          <w:color w:val="auto"/>
          <w:sz w:val="21"/>
          <w:szCs w:val="21"/>
          <w:lang w:val="en-US" w:eastAsia="zh-CN"/>
        </w:rPr>
        <w:t xml:space="preserve">中华人民共和国</w:t>
      </w:r>
      <w:r>
        <w:rPr>
          <w:rFonts w:hint="eastAsia" w:ascii="仿宋" w:hAnsi="仿宋" w:eastAsia="仿宋" w:cs="仿宋"/>
          <w:color w:val="auto"/>
          <w:sz w:val="21"/>
          <w:szCs w:val="21"/>
        </w:rPr>
        <w:t xml:space="preserve">民法典》。乙方在履约过程中有政府采购法律法规规定的违法违规情形的,甲方将及时报告本级财政部门。</w:t>
      </w:r>
      <w:r/>
    </w:p>
    <w:p>
      <w:pPr>
        <w:spacing w:line="264" w:lineRule="auto"/>
        <w:rPr>
          <w:rFonts w:hint="default" w:ascii="仿宋" w:hAnsi="仿宋" w:eastAsia="仿宋" w:cs="仿宋"/>
          <w:color w:val="auto"/>
          <w:sz w:val="21"/>
          <w:szCs w:val="21"/>
          <w:u w:val="single"/>
          <w:lang w:val="en-US" w:eastAsia="zh-CN"/>
        </w:rPr>
      </w:pPr>
      <w:r>
        <w:rPr>
          <w:rFonts w:hint="eastAsia" w:ascii="仿宋" w:hAnsi="仿宋" w:eastAsia="仿宋" w:cs="仿宋"/>
          <w:color w:val="auto"/>
          <w:sz w:val="21"/>
          <w:szCs w:val="21"/>
          <w:lang w:val="en-US" w:eastAsia="zh-CN"/>
        </w:rPr>
        <w:t xml:space="preserve">11.7</w:t>
      </w:r>
      <w:r>
        <w:rPr>
          <w:rFonts w:hint="eastAsia" w:ascii="仿宋" w:hAnsi="仿宋" w:eastAsia="仿宋" w:cs="仿宋"/>
          <w:color w:val="auto"/>
          <w:sz w:val="21"/>
          <w:szCs w:val="21"/>
          <w:lang w:val="zh-CN" w:eastAsia="zh-CN"/>
        </w:rPr>
        <w:t xml:space="preserve">网络安全、</w:t>
      </w:r>
      <w:r>
        <w:rPr>
          <w:rFonts w:hint="eastAsia" w:ascii="仿宋" w:hAnsi="仿宋" w:eastAsia="仿宋" w:cs="仿宋"/>
          <w:color w:val="auto"/>
          <w:sz w:val="21"/>
          <w:szCs w:val="21"/>
          <w:lang w:val="en-US" w:eastAsia="zh-CN"/>
        </w:rPr>
        <w:t xml:space="preserve">市场准入</w:t>
      </w:r>
      <w:r>
        <w:rPr>
          <w:rFonts w:hint="eastAsia" w:ascii="仿宋" w:hAnsi="仿宋" w:eastAsia="仿宋" w:cs="仿宋"/>
          <w:color w:val="auto"/>
          <w:sz w:val="21"/>
          <w:szCs w:val="21"/>
          <w:lang w:val="zh-CN" w:eastAsia="zh-CN"/>
        </w:rPr>
        <w:t xml:space="preserve">要求（</w:t>
      </w:r>
      <w:r>
        <w:rPr>
          <w:rFonts w:hint="eastAsia" w:ascii="仿宋" w:hAnsi="仿宋" w:eastAsia="仿宋" w:cs="仿宋"/>
          <w:color w:val="auto"/>
          <w:sz w:val="21"/>
          <w:szCs w:val="21"/>
          <w:lang w:val="en-US" w:eastAsia="zh-CN"/>
        </w:rPr>
        <w:t xml:space="preserve">如有</w:t>
      </w:r>
      <w:r>
        <w:rPr>
          <w:rFonts w:hint="eastAsia" w:ascii="仿宋" w:hAnsi="仿宋" w:eastAsia="仿宋" w:cs="仿宋"/>
          <w:color w:val="auto"/>
          <w:sz w:val="21"/>
          <w:szCs w:val="21"/>
          <w:lang w:val="zh-CN" w:eastAsia="zh-CN"/>
        </w:rPr>
        <w:t xml:space="preserve">）：</w:t>
      </w:r>
      <w:r>
        <w:rPr>
          <w:rFonts w:hint="eastAsia" w:ascii="仿宋" w:hAnsi="仿宋" w:eastAsia="仿宋" w:cs="仿宋"/>
          <w:color w:val="auto"/>
          <w:sz w:val="21"/>
          <w:szCs w:val="21"/>
          <w:u w:val="single"/>
          <w:lang w:val="en-US" w:eastAsia="zh-CN"/>
        </w:rPr>
        <w:t xml:space="preserve">              </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十一、违约责任</w:t>
      </w:r>
      <w:r/>
    </w:p>
    <w:p>
      <w:pPr>
        <w:keepLines w:val="0"/>
        <w:keepNext w:val="0"/>
        <w:pageBreakBefore w:val="0"/>
        <w:spacing w:before="0" w:after="0" w:line="240" w:lineRule="auto"/>
        <w:widowControl w:val="off"/>
        <w:rPr>
          <w:rFonts w:hint="eastAsia" w:ascii="仿宋" w:hAnsi="仿宋" w:eastAsia="仿宋" w:cs="仿宋"/>
          <w:color w:val="auto"/>
          <w:sz w:val="21"/>
          <w:szCs w:val="21"/>
          <w:lang w:eastAsia="zh-CN"/>
        </w:rPr>
        <w:outlineLvl w:val="9"/>
      </w:pPr>
      <w:r>
        <w:rPr>
          <w:rFonts w:hint="eastAsia" w:ascii="仿宋" w:hAnsi="仿宋" w:eastAsia="仿宋" w:cs="仿宋"/>
          <w:color w:val="auto"/>
          <w:sz w:val="21"/>
          <w:szCs w:val="21"/>
        </w:rPr>
        <w:t xml:space="preserve">11.1 甲方无正当理由拒绝接受乙方提供服务的</w:t>
      </w:r>
      <w:r>
        <w:rPr>
          <w:rFonts w:hint="eastAsia" w:ascii="仿宋" w:hAnsi="仿宋" w:eastAsia="仿宋" w:cs="仿宋"/>
          <w:color w:val="auto"/>
          <w:sz w:val="21"/>
          <w:szCs w:val="21"/>
          <w:lang w:eastAsia="zh-CN"/>
        </w:rPr>
        <w:t xml:space="preserve">，应</w:t>
      </w:r>
      <w:r>
        <w:rPr>
          <w:rFonts w:hint="eastAsia" w:ascii="仿宋" w:hAnsi="仿宋" w:eastAsia="仿宋" w:cs="仿宋"/>
          <w:color w:val="auto"/>
          <w:sz w:val="21"/>
          <w:szCs w:val="21"/>
        </w:rPr>
        <w:t xml:space="preserve">向乙方偿付拒绝接受服务合同总额</w:t>
      </w:r>
      <w:r/>
    </w:p>
    <w:p>
      <w:pPr>
        <w:keepLines w:val="0"/>
        <w:keepNext w:val="0"/>
        <w:pageBreakBefore w:val="0"/>
        <w:spacing w:before="0" w:after="0" w:line="240" w:lineRule="auto"/>
        <w:widowControl w:val="off"/>
        <w:rPr>
          <w:rFonts w:hint="eastAsia" w:ascii="仿宋" w:hAnsi="仿宋" w:eastAsia="仿宋" w:cs="仿宋"/>
          <w:color w:val="auto"/>
          <w:sz w:val="21"/>
          <w:szCs w:val="21"/>
          <w:lang w:val="en-US" w:eastAsia="zh-CN"/>
        </w:rPr>
        <w:outlineLvl w:val="9"/>
      </w:pPr>
      <w:r>
        <w:rPr>
          <w:rFonts w:hint="eastAsia" w:ascii="仿宋" w:hAnsi="仿宋" w:eastAsia="仿宋" w:cs="仿宋"/>
          <w:color w:val="auto"/>
          <w:sz w:val="21"/>
          <w:szCs w:val="21"/>
        </w:rPr>
        <w:t xml:space="preserve"> </w:t>
      </w:r>
      <w:r>
        <w:rPr>
          <w:rFonts w:hint="eastAsia" w:ascii="仿宋" w:hAnsi="仿宋" w:eastAsia="仿宋" w:cs="仿宋"/>
          <w:color w:val="auto"/>
          <w:sz w:val="21"/>
          <w:szCs w:val="21"/>
          <w:lang w:val="en-US" w:eastAsia="zh-CN"/>
        </w:rPr>
        <w:t xml:space="preserve">20%</w:t>
      </w:r>
      <w:r>
        <w:rPr>
          <w:rFonts w:hint="eastAsia" w:ascii="仿宋" w:hAnsi="仿宋" w:eastAsia="仿宋" w:cs="仿宋"/>
          <w:color w:val="auto"/>
          <w:sz w:val="21"/>
          <w:szCs w:val="21"/>
        </w:rPr>
        <w:t xml:space="preserve"> </w:t>
      </w:r>
      <w:r>
        <w:rPr>
          <w:rFonts w:hint="eastAsia" w:ascii="仿宋" w:hAnsi="仿宋" w:eastAsia="仿宋" w:cs="仿宋"/>
          <w:color w:val="auto"/>
          <w:sz w:val="21"/>
          <w:szCs w:val="21"/>
          <w:lang w:val="en-US" w:eastAsia="zh-CN"/>
        </w:rPr>
        <w:t xml:space="preserve">的违约金。</w:t>
      </w:r>
      <w:r/>
    </w:p>
    <w:p>
      <w:pPr>
        <w:keepLines w:val="0"/>
        <w:keepNext w:val="0"/>
        <w:pageBreakBefore w:val="0"/>
        <w:spacing w:before="0" w:after="0" w:line="240" w:lineRule="auto"/>
        <w:widowControl w:val="off"/>
        <w:rPr>
          <w:rFonts w:hint="eastAsia" w:ascii="仿宋" w:hAnsi="仿宋" w:eastAsia="仿宋" w:cs="仿宋"/>
          <w:color w:val="auto"/>
          <w:sz w:val="21"/>
          <w:szCs w:val="21"/>
          <w:lang w:eastAsia="zh-CN"/>
        </w:rPr>
        <w:outlineLvl w:val="9"/>
      </w:pPr>
      <w:r>
        <w:rPr>
          <w:rFonts w:hint="eastAsia" w:ascii="仿宋" w:hAnsi="仿宋" w:eastAsia="仿宋" w:cs="仿宋"/>
          <w:color w:val="auto"/>
          <w:sz w:val="21"/>
          <w:szCs w:val="21"/>
        </w:rPr>
        <w:t xml:space="preserve">11.2 甲方无故逾期验收和办理支付手续的</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应按逾期付款总额每日 </w:t>
      </w:r>
      <w:r>
        <w:rPr>
          <w:rFonts w:hint="eastAsia" w:ascii="仿宋" w:hAnsi="仿宋" w:eastAsia="仿宋" w:cs="仿宋"/>
          <w:color w:val="auto"/>
          <w:sz w:val="21"/>
          <w:szCs w:val="21"/>
          <w:lang w:val="en-US" w:eastAsia="zh-CN"/>
        </w:rPr>
        <w:t xml:space="preserve">万分之五 </w:t>
      </w:r>
      <w:r>
        <w:rPr>
          <w:rFonts w:hint="eastAsia" w:ascii="仿宋" w:hAnsi="仿宋" w:eastAsia="仿宋" w:cs="仿宋"/>
          <w:color w:val="auto"/>
          <w:sz w:val="21"/>
          <w:szCs w:val="21"/>
        </w:rPr>
        <w:t xml:space="preserve">向乙方支付违约金</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但违约金最高不得超过合同总价的 </w:t>
      </w:r>
      <w:r>
        <w:rPr>
          <w:rFonts w:hint="eastAsia" w:ascii="仿宋" w:hAnsi="仿宋" w:eastAsia="仿宋" w:cs="仿宋"/>
          <w:color w:val="auto"/>
          <w:sz w:val="21"/>
          <w:szCs w:val="21"/>
          <w:lang w:val="en-US" w:eastAsia="zh-CN"/>
        </w:rPr>
        <w:t xml:space="preserve">20%</w:t>
      </w:r>
      <w:r>
        <w:rPr>
          <w:rFonts w:hint="eastAsia" w:ascii="仿宋" w:hAnsi="仿宋" w:eastAsia="仿宋" w:cs="仿宋"/>
          <w:color w:val="auto"/>
          <w:sz w:val="21"/>
          <w:szCs w:val="21"/>
        </w:rPr>
        <w:t xml:space="preserve"> 。</w:t>
      </w:r>
      <w:r/>
    </w:p>
    <w:p>
      <w:pPr>
        <w:keepLines w:val="0"/>
        <w:keepNext w:val="0"/>
        <w:pageBreakBefore w:val="0"/>
        <w:spacing w:before="0" w:after="0" w:line="240" w:lineRule="auto"/>
        <w:widowControl w:val="off"/>
        <w:rPr>
          <w:rFonts w:hint="eastAsia" w:ascii="仿宋" w:hAnsi="仿宋" w:eastAsia="仿宋" w:cs="仿宋"/>
          <w:color w:val="auto"/>
          <w:sz w:val="21"/>
          <w:szCs w:val="21"/>
          <w:lang w:eastAsia="zh-CN"/>
        </w:rPr>
        <w:outlineLvl w:val="9"/>
      </w:pPr>
      <w:r>
        <w:rPr>
          <w:rFonts w:hint="eastAsia" w:ascii="仿宋" w:hAnsi="仿宋" w:eastAsia="仿宋" w:cs="仿宋"/>
          <w:color w:val="auto"/>
          <w:sz w:val="21"/>
          <w:szCs w:val="21"/>
        </w:rPr>
        <w:t xml:space="preserve">11.3 乙方逾期提供服务的</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应按逾期提供服务合同总额每日 </w:t>
      </w:r>
      <w:r>
        <w:rPr>
          <w:rFonts w:hint="eastAsia" w:ascii="仿宋" w:hAnsi="仿宋" w:eastAsia="仿宋" w:cs="仿宋"/>
          <w:color w:val="auto"/>
          <w:sz w:val="21"/>
          <w:szCs w:val="21"/>
          <w:lang w:val="en-US" w:eastAsia="zh-CN"/>
        </w:rPr>
        <w:t xml:space="preserve">万分之五 向</w:t>
      </w:r>
      <w:r>
        <w:rPr>
          <w:rFonts w:hint="eastAsia" w:ascii="仿宋" w:hAnsi="仿宋" w:eastAsia="仿宋" w:cs="仿宋"/>
          <w:color w:val="auto"/>
          <w:sz w:val="21"/>
          <w:szCs w:val="21"/>
        </w:rPr>
        <w:t xml:space="preserve">甲方支付违约金</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由甲方从待付合同款中扣除。超过约定日期10个工作日不能提供服务的</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甲方可解除本合同。乙方因逾期提供服务或因其他违约行为导致甲方解除合同的</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应向甲方支付合同总</w:t>
      </w:r>
      <w:r>
        <w:rPr>
          <w:rFonts w:hint="eastAsia" w:ascii="仿宋" w:hAnsi="仿宋" w:eastAsia="仿宋" w:cs="仿宋"/>
          <w:color w:val="auto"/>
          <w:sz w:val="21"/>
          <w:szCs w:val="21"/>
          <w:lang w:val="en-US" w:eastAsia="zh-CN"/>
        </w:rPr>
        <w:t xml:space="preserve">额</w:t>
      </w:r>
      <w:r>
        <w:rPr>
          <w:rFonts w:hint="eastAsia" w:ascii="仿宋" w:hAnsi="仿宋" w:eastAsia="仿宋" w:cs="仿宋"/>
          <w:color w:val="auto"/>
          <w:sz w:val="21"/>
          <w:szCs w:val="21"/>
        </w:rPr>
        <w:t xml:space="preserve"> </w:t>
      </w:r>
      <w:r>
        <w:rPr>
          <w:rFonts w:hint="eastAsia" w:ascii="仿宋" w:hAnsi="仿宋" w:eastAsia="仿宋" w:cs="仿宋"/>
          <w:color w:val="auto"/>
          <w:sz w:val="21"/>
          <w:szCs w:val="21"/>
          <w:lang w:val="en-US" w:eastAsia="zh-CN"/>
        </w:rPr>
        <w:t xml:space="preserve">20%</w:t>
      </w:r>
      <w:r>
        <w:rPr>
          <w:rFonts w:hint="eastAsia" w:ascii="仿宋" w:hAnsi="仿宋" w:eastAsia="仿宋" w:cs="仿宋"/>
          <w:color w:val="auto"/>
          <w:sz w:val="21"/>
          <w:szCs w:val="21"/>
        </w:rPr>
        <w:t xml:space="preserve"> 的违约金</w:t>
      </w:r>
      <w:r>
        <w:rPr>
          <w:rFonts w:hint="eastAsia" w:ascii="仿宋" w:hAnsi="仿宋" w:eastAsia="仿宋" w:cs="仿宋"/>
          <w:color w:val="auto"/>
          <w:sz w:val="21"/>
          <w:szCs w:val="21"/>
          <w:lang w:eastAsia="zh-CN"/>
        </w:rPr>
        <w:t xml:space="preserve">。</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11.4 乙方所提供服务的标准不符合合同规定及</w:t>
      </w:r>
      <w:r>
        <w:rPr>
          <w:rFonts w:hint="eastAsia" w:ascii="仿宋" w:hAnsi="仿宋" w:eastAsia="仿宋" w:cs="仿宋"/>
          <w:color w:val="auto"/>
          <w:sz w:val="21"/>
          <w:szCs w:val="21"/>
          <w:lang w:eastAsia="zh-CN"/>
        </w:rPr>
        <w:t xml:space="preserve">磋商文件</w:t>
      </w:r>
      <w:r>
        <w:rPr>
          <w:rFonts w:hint="eastAsia" w:ascii="仿宋" w:hAnsi="仿宋" w:eastAsia="仿宋" w:cs="仿宋"/>
          <w:color w:val="auto"/>
          <w:sz w:val="21"/>
          <w:szCs w:val="21"/>
        </w:rPr>
        <w:t xml:space="preserve">规定标准的</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甲方有权拒绝接受服务</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并可单方面解除合同。</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lang w:val="en-US" w:eastAsia="zh-CN"/>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十二、不可抗力事件处理</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12.1 在合同有效期内</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任何一方因不可抗力事件导致不能履行合同</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则合同履行期可延长</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其延长期与不可抗力影响期相同。</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12.2 不可抗力事件发生后</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应立即通知对方并寄送有关权威机构出具的证明。</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12.3 不可抗力事件延续120天以上</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双方应通过友好协商</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确定是否继续履行合同。</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十三、解决争议的方法</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13.1</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双方在签订、履行合同中所发生的一切争议</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应通过友好协商解决。如协商不成</w:t>
      </w:r>
      <w:r>
        <w:rPr>
          <w:rFonts w:hint="eastAsia" w:ascii="仿宋" w:hAnsi="仿宋" w:eastAsia="仿宋" w:cs="仿宋"/>
          <w:color w:val="auto"/>
          <w:sz w:val="21"/>
          <w:szCs w:val="21"/>
          <w:lang w:eastAsia="zh-CN"/>
        </w:rPr>
        <w:t xml:space="preserve">的</w:t>
      </w:r>
      <w:r>
        <w:rPr>
          <w:rFonts w:hint="eastAsia" w:ascii="仿宋" w:hAnsi="仿宋" w:eastAsia="仿宋" w:cs="仿宋"/>
          <w:color w:val="auto"/>
          <w:sz w:val="21"/>
          <w:szCs w:val="21"/>
        </w:rPr>
        <w:t xml:space="preserve">由甲方住所地人民法院管辖。</w:t>
      </w:r>
      <w:r/>
    </w:p>
    <w:p>
      <w:pPr>
        <w:keepLines w:val="0"/>
        <w:keepNext w:val="0"/>
        <w:pageBreakBefore w:val="0"/>
        <w:spacing w:before="0" w:after="0" w:line="240" w:lineRule="auto"/>
        <w:widowControl w:val="off"/>
        <w:rPr>
          <w:rFonts w:hint="eastAsia" w:ascii="仿宋" w:hAnsi="仿宋" w:eastAsia="仿宋" w:cs="仿宋"/>
          <w:color w:val="auto"/>
          <w:sz w:val="21"/>
          <w:szCs w:val="21"/>
          <w:lang w:eastAsia="zh-CN"/>
        </w:rPr>
        <w:outlineLvl w:val="9"/>
      </w:pPr>
      <w:r>
        <w:rPr>
          <w:rFonts w:hint="eastAsia" w:ascii="仿宋" w:hAnsi="仿宋" w:eastAsia="仿宋" w:cs="仿宋"/>
          <w:color w:val="auto"/>
          <w:sz w:val="21"/>
          <w:szCs w:val="21"/>
        </w:rPr>
        <w:t xml:space="preserve">十四、合同生效及其</w:t>
      </w:r>
      <w:r>
        <w:rPr>
          <w:rFonts w:hint="eastAsia" w:ascii="仿宋" w:hAnsi="仿宋" w:eastAsia="仿宋" w:cs="仿宋"/>
          <w:color w:val="auto"/>
          <w:sz w:val="21"/>
          <w:szCs w:val="21"/>
          <w:lang w:val="en-US" w:eastAsia="zh-CN"/>
        </w:rPr>
        <w:t xml:space="preserve">他</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14.1</w:t>
      </w:r>
      <w:r>
        <w:rPr>
          <w:rFonts w:hint="eastAsia" w:ascii="仿宋" w:hAnsi="仿宋" w:eastAsia="仿宋" w:cs="仿宋"/>
          <w:color w:val="auto"/>
          <w:sz w:val="21"/>
          <w:szCs w:val="21"/>
          <w:lang w:val="en-US" w:eastAsia="zh-CN"/>
        </w:rPr>
        <w:t xml:space="preserve"> 本</w:t>
      </w:r>
      <w:r>
        <w:rPr>
          <w:rFonts w:hint="eastAsia" w:ascii="仿宋" w:hAnsi="仿宋" w:eastAsia="仿宋" w:cs="仿宋"/>
          <w:color w:val="auto"/>
          <w:sz w:val="21"/>
          <w:szCs w:val="21"/>
        </w:rPr>
        <w:t xml:space="preserve">合同经双方加盖单位公章后生效。</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14.2</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本合同未尽事宜</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遵照《</w:t>
      </w:r>
      <w:r>
        <w:rPr>
          <w:rFonts w:hint="eastAsia" w:ascii="仿宋" w:hAnsi="仿宋" w:eastAsia="仿宋" w:cs="仿宋"/>
          <w:color w:val="auto"/>
          <w:sz w:val="21"/>
          <w:szCs w:val="21"/>
          <w:lang w:val="en-US" w:eastAsia="zh-CN"/>
        </w:rPr>
        <w:t xml:space="preserve">中华人民共和国</w:t>
      </w:r>
      <w:r>
        <w:rPr>
          <w:rFonts w:hint="eastAsia" w:ascii="仿宋" w:hAnsi="仿宋" w:eastAsia="仿宋" w:cs="仿宋"/>
          <w:color w:val="auto"/>
          <w:sz w:val="21"/>
          <w:szCs w:val="21"/>
        </w:rPr>
        <w:t xml:space="preserve">民法典》《</w:t>
      </w:r>
      <w:r>
        <w:rPr>
          <w:rFonts w:hint="eastAsia" w:ascii="仿宋" w:hAnsi="仿宋" w:eastAsia="仿宋" w:cs="仿宋"/>
          <w:color w:val="auto"/>
          <w:sz w:val="21"/>
          <w:szCs w:val="21"/>
          <w:lang w:val="en-US" w:eastAsia="zh-CN"/>
        </w:rPr>
        <w:t xml:space="preserve">中华人民共和国</w:t>
      </w:r>
      <w:r>
        <w:rPr>
          <w:rFonts w:hint="eastAsia" w:ascii="仿宋" w:hAnsi="仿宋" w:eastAsia="仿宋" w:cs="仿宋"/>
          <w:color w:val="auto"/>
          <w:sz w:val="21"/>
          <w:szCs w:val="21"/>
        </w:rPr>
        <w:t xml:space="preserve">政府采购法》有关条文执行。</w:t>
      </w:r>
      <w:r/>
    </w:p>
    <w:p>
      <w:pPr>
        <w:keepLines w:val="0"/>
        <w:keepNext w:val="0"/>
        <w:pageBreakBefore w:val="0"/>
        <w:spacing w:before="0" w:after="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14.3 本合同正本一式两份</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具有同等法律效力</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甲方、乙方各执一份。</w:t>
      </w:r>
      <w:r/>
    </w:p>
    <w:p>
      <w:pPr>
        <w:pStyle w:val="969"/>
        <w:keepLines w:val="0"/>
        <w:keepNext w:val="0"/>
        <w:pageBreakBefore w:val="0"/>
        <w:spacing w:before="120" w:after="12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  </w:t>
      </w:r>
      <w:r/>
    </w:p>
    <w:p>
      <w:pPr>
        <w:pStyle w:val="969"/>
        <w:ind w:firstLine="240"/>
        <w:keepLines w:val="0"/>
        <w:keepNext w:val="0"/>
        <w:pageBreakBefore w:val="0"/>
        <w:spacing w:before="120" w:after="12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甲方：</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公章</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                       乙方：</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公章</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 </w:t>
      </w:r>
      <w:r/>
    </w:p>
    <w:p>
      <w:pPr>
        <w:pStyle w:val="969"/>
        <w:keepLines w:val="0"/>
        <w:keepNext w:val="0"/>
        <w:pageBreakBefore w:val="0"/>
        <w:spacing w:before="120" w:after="12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  地址：                        </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地址： </w:t>
      </w:r>
      <w:r/>
    </w:p>
    <w:p>
      <w:pPr>
        <w:pStyle w:val="969"/>
        <w:keepLines w:val="0"/>
        <w:keepNext w:val="0"/>
        <w:pageBreakBefore w:val="0"/>
        <w:spacing w:before="120" w:after="12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  法定代表人或授权代表：        </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法定代表人或授权代表：</w:t>
      </w:r>
      <w:r/>
    </w:p>
    <w:p>
      <w:pPr>
        <w:pStyle w:val="969"/>
        <w:ind w:firstLine="240"/>
        <w:keepLines w:val="0"/>
        <w:keepNext w:val="0"/>
        <w:pageBreakBefore w:val="0"/>
        <w:spacing w:before="120" w:after="12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联系电话：                    </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联系电话：          </w:t>
      </w:r>
      <w:r/>
    </w:p>
    <w:p>
      <w:pPr>
        <w:pStyle w:val="969"/>
        <w:keepLines w:val="0"/>
        <w:keepNext w:val="0"/>
        <w:pageBreakBefore w:val="0"/>
        <w:spacing w:before="120" w:after="12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                                          </w:t>
      </w:r>
      <w:r/>
    </w:p>
    <w:p>
      <w:pPr>
        <w:pStyle w:val="969"/>
        <w:ind w:firstLine="5280"/>
        <w:keepLines w:val="0"/>
        <w:keepNext w:val="0"/>
        <w:pageBreakBefore w:val="0"/>
        <w:spacing w:before="120" w:after="12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t xml:space="preserve">签订日期：      年    月   日</w:t>
      </w:r>
      <w:r/>
    </w:p>
    <w:p>
      <w:pPr>
        <w:pStyle w:val="969"/>
        <w:ind w:firstLine="4800"/>
        <w:keepLines w:val="0"/>
        <w:keepNext w:val="0"/>
        <w:pageBreakBefore w:val="0"/>
        <w:spacing w:before="120" w:after="12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r>
      <w:r/>
    </w:p>
    <w:p>
      <w:pPr>
        <w:pStyle w:val="969"/>
        <w:ind w:firstLine="4800"/>
        <w:keepLines w:val="0"/>
        <w:keepNext w:val="0"/>
        <w:pageBreakBefore w:val="0"/>
        <w:spacing w:before="120" w:after="12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r>
      <w:r/>
    </w:p>
    <w:p>
      <w:pPr>
        <w:pStyle w:val="969"/>
        <w:ind w:firstLine="4800"/>
        <w:keepLines w:val="0"/>
        <w:keepNext w:val="0"/>
        <w:pageBreakBefore w:val="0"/>
        <w:spacing w:before="120" w:after="12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r>
      <w:r/>
    </w:p>
    <w:p>
      <w:pPr>
        <w:pStyle w:val="969"/>
        <w:ind w:firstLine="4800"/>
        <w:keepLines w:val="0"/>
        <w:keepNext w:val="0"/>
        <w:pageBreakBefore w:val="0"/>
        <w:spacing w:before="120" w:after="12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r>
      <w:r/>
    </w:p>
    <w:p>
      <w:pPr>
        <w:pStyle w:val="969"/>
        <w:ind w:firstLine="4800"/>
        <w:keepLines w:val="0"/>
        <w:keepNext w:val="0"/>
        <w:pageBreakBefore w:val="0"/>
        <w:spacing w:before="120" w:after="12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r>
      <w:r/>
    </w:p>
    <w:p>
      <w:pPr>
        <w:pStyle w:val="969"/>
        <w:ind w:firstLine="4800"/>
        <w:keepLines w:val="0"/>
        <w:keepNext w:val="0"/>
        <w:pageBreakBefore w:val="0"/>
        <w:spacing w:before="120" w:after="120" w:line="240" w:lineRule="auto"/>
        <w:widowControl w:val="off"/>
        <w:rPr>
          <w:rFonts w:hint="eastAsia" w:ascii="仿宋" w:hAnsi="仿宋" w:eastAsia="仿宋" w:cs="仿宋"/>
          <w:color w:val="auto"/>
          <w:sz w:val="21"/>
          <w:szCs w:val="21"/>
        </w:rPr>
        <w:outlineLvl w:val="9"/>
      </w:pPr>
      <w:r>
        <w:rPr>
          <w:rFonts w:hint="eastAsia" w:ascii="仿宋" w:hAnsi="仿宋" w:eastAsia="仿宋" w:cs="仿宋"/>
          <w:color w:val="auto"/>
          <w:sz w:val="21"/>
          <w:szCs w:val="21"/>
        </w:rPr>
      </w:r>
      <w:r/>
    </w:p>
    <w:p>
      <w:pPr>
        <w:jc w:val="center"/>
        <w:keepLines w:val="0"/>
        <w:keepNext w:val="0"/>
        <w:pageBreakBefore w:val="0"/>
        <w:spacing w:before="145" w:after="145" w:line="240" w:lineRule="auto"/>
        <w:widowControl w:val="off"/>
        <w:rPr>
          <w:rFonts w:hint="eastAsia" w:ascii="仿宋" w:hAnsi="仿宋" w:eastAsia="仿宋" w:cs="仿宋"/>
          <w:color w:val="auto"/>
          <w:sz w:val="21"/>
          <w:szCs w:val="21"/>
        </w:rPr>
        <w:outlineLvl w:val="1"/>
      </w:pPr>
      <w:r>
        <w:rPr>
          <w:rFonts w:hint="eastAsia" w:ascii="仿宋" w:hAnsi="仿宋" w:eastAsia="仿宋" w:cs="仿宋"/>
          <w:color w:val="auto"/>
          <w:sz w:val="21"/>
          <w:szCs w:val="21"/>
        </w:rPr>
        <w:t xml:space="preserve">《*******合同》补充协议（合同附件）</w:t>
      </w:r>
      <w:r/>
    </w:p>
    <w:p>
      <w:pPr>
        <w:pStyle w:val="969"/>
        <w:jc w:val="left"/>
        <w:keepLines w:val="0"/>
        <w:keepNext w:val="0"/>
        <w:pageBreakBefore w:val="0"/>
        <w:spacing w:before="120" w:after="120"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    如遇</w:t>
      </w:r>
      <w:r>
        <w:rPr>
          <w:rFonts w:hint="eastAsia" w:ascii="仿宋" w:hAnsi="仿宋" w:eastAsia="仿宋" w:cs="仿宋"/>
          <w:color w:val="auto"/>
          <w:sz w:val="21"/>
          <w:szCs w:val="21"/>
          <w:lang w:eastAsia="zh-CN"/>
        </w:rPr>
        <w:t xml:space="preserve">磋商文件</w:t>
      </w:r>
      <w:r>
        <w:rPr>
          <w:rFonts w:hint="eastAsia" w:ascii="仿宋" w:hAnsi="仿宋" w:eastAsia="仿宋" w:cs="仿宋"/>
          <w:color w:val="auto"/>
          <w:sz w:val="21"/>
          <w:szCs w:val="21"/>
        </w:rPr>
        <w:t xml:space="preserve">及合同未约定事项</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双方可友好协商签订补充协议。</w:t>
      </w:r>
      <w:r/>
    </w:p>
    <w:p>
      <w:pPr>
        <w:spacing w:line="360" w:lineRule="auto"/>
        <w:widowControl/>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lang w:val="zh-TW" w:eastAsia="zh-TW"/>
        </w:rPr>
      </w:r>
      <w:r/>
    </w:p>
    <w:p>
      <w:pPr>
        <w:spacing w:line="360" w:lineRule="auto"/>
        <w:widowControl/>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lang w:val="zh-TW" w:eastAsia="zh-TW"/>
        </w:rPr>
      </w:r>
      <w:r/>
    </w:p>
    <w:p>
      <w:pPr>
        <w:jc w:val="left"/>
        <w:spacing w:line="360" w:lineRule="auto"/>
        <w:tabs>
          <w:tab w:val="left" w:pos="1560" w:leader="none"/>
        </w:tabs>
        <w:rPr>
          <w:rFonts w:hint="eastAsia" w:ascii="仿宋" w:hAnsi="仿宋" w:eastAsia="仿宋" w:cs="仿宋"/>
          <w:b/>
          <w:bCs/>
          <w:color w:val="auto"/>
          <w:sz w:val="40"/>
          <w:szCs w:val="40"/>
        </w:rPr>
      </w:pPr>
      <w:r>
        <w:rPr>
          <w:rFonts w:hint="eastAsia" w:ascii="仿宋" w:hAnsi="仿宋" w:eastAsia="仿宋" w:cs="仿宋"/>
          <w:b/>
          <w:bCs/>
          <w:color w:val="auto"/>
          <w:sz w:val="40"/>
          <w:szCs w:val="40"/>
        </w:rPr>
      </w:r>
      <w:r/>
    </w:p>
    <w:p>
      <w:pPr>
        <w:jc w:val="left"/>
        <w:spacing w:line="360" w:lineRule="auto"/>
        <w:tabs>
          <w:tab w:val="left" w:pos="1560" w:leader="none"/>
        </w:tabs>
        <w:rPr>
          <w:rFonts w:hint="eastAsia" w:ascii="仿宋" w:hAnsi="仿宋" w:eastAsia="仿宋" w:cs="仿宋"/>
          <w:b/>
          <w:bCs/>
          <w:color w:val="auto"/>
          <w:sz w:val="40"/>
          <w:szCs w:val="40"/>
        </w:rPr>
      </w:pPr>
      <w:r>
        <w:rPr>
          <w:rFonts w:hint="eastAsia" w:ascii="仿宋" w:hAnsi="仿宋" w:eastAsia="仿宋" w:cs="仿宋"/>
          <w:b/>
          <w:bCs/>
          <w:color w:val="auto"/>
          <w:sz w:val="40"/>
          <w:szCs w:val="40"/>
        </w:rPr>
      </w:r>
      <w:r/>
    </w:p>
    <w:p>
      <w:pPr>
        <w:jc w:val="left"/>
        <w:spacing w:line="360" w:lineRule="auto"/>
        <w:tabs>
          <w:tab w:val="left" w:pos="1560" w:leader="none"/>
        </w:tabs>
        <w:rPr>
          <w:rFonts w:hint="eastAsia" w:ascii="仿宋" w:hAnsi="仿宋" w:eastAsia="仿宋" w:cs="仿宋"/>
          <w:b/>
          <w:bCs/>
          <w:color w:val="auto"/>
          <w:sz w:val="40"/>
          <w:szCs w:val="40"/>
        </w:rPr>
      </w:pPr>
      <w:r>
        <w:rPr>
          <w:rFonts w:hint="eastAsia" w:ascii="仿宋" w:hAnsi="仿宋" w:eastAsia="仿宋" w:cs="仿宋"/>
          <w:b/>
          <w:bCs/>
          <w:color w:val="auto"/>
          <w:sz w:val="40"/>
          <w:szCs w:val="40"/>
        </w:rPr>
      </w:r>
      <w:r/>
    </w:p>
    <w:p>
      <w:pPr>
        <w:jc w:val="left"/>
        <w:spacing w:line="360" w:lineRule="auto"/>
        <w:tabs>
          <w:tab w:val="left" w:pos="1560" w:leader="none"/>
        </w:tabs>
        <w:rPr>
          <w:rFonts w:hint="eastAsia" w:ascii="仿宋" w:hAnsi="仿宋" w:eastAsia="仿宋" w:cs="仿宋"/>
          <w:b/>
          <w:bCs/>
          <w:color w:val="auto"/>
          <w:sz w:val="40"/>
          <w:szCs w:val="40"/>
        </w:rPr>
      </w:pPr>
      <w:r>
        <w:rPr>
          <w:rFonts w:hint="eastAsia" w:ascii="仿宋" w:hAnsi="仿宋" w:eastAsia="仿宋" w:cs="仿宋"/>
          <w:b/>
          <w:bCs/>
          <w:color w:val="auto"/>
          <w:sz w:val="40"/>
          <w:szCs w:val="40"/>
        </w:rPr>
      </w:r>
      <w:r/>
    </w:p>
    <w:p>
      <w:pPr>
        <w:jc w:val="left"/>
        <w:spacing w:line="360" w:lineRule="auto"/>
        <w:tabs>
          <w:tab w:val="left" w:pos="1560" w:leader="none"/>
        </w:tabs>
        <w:rPr>
          <w:rFonts w:hint="eastAsia" w:ascii="仿宋" w:hAnsi="仿宋" w:eastAsia="仿宋" w:cs="仿宋"/>
          <w:b/>
          <w:bCs/>
          <w:color w:val="auto"/>
          <w:sz w:val="40"/>
          <w:szCs w:val="40"/>
        </w:rPr>
      </w:pPr>
      <w:r>
        <w:rPr>
          <w:rFonts w:hint="eastAsia" w:ascii="仿宋" w:hAnsi="仿宋" w:eastAsia="仿宋" w:cs="仿宋"/>
          <w:b/>
          <w:bCs/>
          <w:color w:val="auto"/>
          <w:sz w:val="40"/>
          <w:szCs w:val="40"/>
        </w:rPr>
      </w:r>
      <w:r/>
    </w:p>
    <w:p>
      <w:pPr>
        <w:jc w:val="left"/>
        <w:spacing w:line="360" w:lineRule="auto"/>
        <w:tabs>
          <w:tab w:val="left" w:pos="1560" w:leader="none"/>
        </w:tabs>
        <w:rPr>
          <w:rFonts w:hint="eastAsia" w:ascii="仿宋" w:hAnsi="仿宋" w:eastAsia="仿宋" w:cs="仿宋"/>
          <w:b/>
          <w:bCs/>
          <w:color w:val="auto"/>
          <w:sz w:val="40"/>
          <w:szCs w:val="40"/>
        </w:rPr>
      </w:pPr>
      <w:r>
        <w:rPr>
          <w:rFonts w:hint="eastAsia" w:ascii="仿宋" w:hAnsi="仿宋" w:eastAsia="仿宋" w:cs="仿宋"/>
          <w:b/>
          <w:bCs/>
          <w:color w:val="auto"/>
          <w:sz w:val="40"/>
          <w:szCs w:val="40"/>
        </w:rPr>
      </w:r>
      <w:r/>
    </w:p>
    <w:p>
      <w:pPr>
        <w:jc w:val="center"/>
        <w:spacing w:line="360" w:lineRule="auto"/>
        <w:tabs>
          <w:tab w:val="left" w:pos="1560" w:leader="none"/>
        </w:tabs>
        <w:rPr>
          <w:rFonts w:hint="eastAsia" w:ascii="仿宋" w:hAnsi="仿宋" w:eastAsia="仿宋" w:cs="仿宋"/>
          <w:b/>
          <w:bCs/>
          <w:color w:val="auto"/>
          <w:sz w:val="40"/>
          <w:szCs w:val="40"/>
          <w:highlight w:val="none"/>
        </w:rPr>
      </w:pPr>
      <w:r>
        <w:rPr>
          <w:rFonts w:hint="eastAsia" w:ascii="仿宋" w:hAnsi="仿宋" w:eastAsia="仿宋" w:cs="仿宋"/>
          <w:b/>
          <w:color w:val="auto"/>
          <w:sz w:val="40"/>
          <w:szCs w:val="40"/>
        </w:rPr>
        <w:t xml:space="preserve">第四章磋商项目的</w:t>
      </w:r>
      <w:r>
        <w:rPr>
          <w:rFonts w:hint="eastAsia" w:ascii="仿宋" w:hAnsi="仿宋" w:eastAsia="仿宋" w:cs="仿宋"/>
          <w:b/>
          <w:color w:val="auto"/>
          <w:sz w:val="40"/>
          <w:szCs w:val="40"/>
          <w:lang w:val="en-US" w:eastAsia="zh-CN"/>
        </w:rPr>
        <w:t xml:space="preserve">采购需求</w:t>
      </w:r>
      <w:r/>
    </w:p>
    <w:p>
      <w:pPr>
        <w:spacing w:line="360" w:lineRule="auto"/>
        <w:tabs>
          <w:tab w:val="left" w:pos="1560" w:leader="none"/>
        </w:tabs>
        <w:rPr>
          <w:rFonts w:hint="eastAsia" w:ascii="仿宋" w:hAnsi="仿宋" w:eastAsia="仿宋" w:cs="仿宋"/>
          <w:b/>
          <w:bCs/>
          <w:color w:val="auto"/>
        </w:rPr>
      </w:pPr>
      <w:r>
        <w:rPr>
          <w:rFonts w:hint="eastAsia" w:ascii="仿宋" w:hAnsi="仿宋" w:eastAsia="仿宋" w:cs="仿宋"/>
          <w:b/>
          <w:bCs/>
          <w:color w:val="auto"/>
        </w:rPr>
        <w:t xml:space="preserve">一、</w:t>
      </w:r>
      <w:r>
        <w:rPr>
          <w:rFonts w:hint="eastAsia" w:ascii="仿宋" w:hAnsi="仿宋" w:eastAsia="仿宋" w:cs="仿宋"/>
          <w:b/>
          <w:bCs/>
          <w:color w:val="auto"/>
          <w:sz w:val="22"/>
          <w:szCs w:val="22"/>
        </w:rPr>
        <w:t xml:space="preserve">项目</w:t>
      </w:r>
      <w:r>
        <w:rPr>
          <w:rFonts w:hint="eastAsia" w:ascii="仿宋" w:hAnsi="仿宋" w:eastAsia="仿宋" w:cs="仿宋"/>
          <w:b/>
          <w:bCs/>
          <w:color w:val="auto"/>
        </w:rPr>
        <w:t xml:space="preserve">概况：</w:t>
      </w:r>
      <w:r/>
    </w:p>
    <w:p>
      <w:pPr>
        <w:ind w:firstLine="420"/>
        <w:spacing w:line="360" w:lineRule="auto"/>
        <w:rPr>
          <w:rFonts w:hint="eastAsia" w:ascii="仿宋" w:hAnsi="仿宋" w:eastAsia="仿宋" w:cs="仿宋"/>
          <w:color w:val="auto"/>
          <w:lang w:eastAsia="zh-CN"/>
        </w:rPr>
      </w:pPr>
      <w:r/>
      <w:bookmarkStart w:id="138" w:name="_Toc8108"/>
      <w:r/>
      <w:bookmarkStart w:id="139" w:name="_Toc23485"/>
      <w:r>
        <w:rPr>
          <w:rFonts w:hint="eastAsia" w:ascii="仿宋" w:hAnsi="仿宋" w:eastAsia="仿宋" w:cs="仿宋"/>
          <w:color w:val="auto"/>
        </w:rPr>
        <w:t xml:space="preserve">为提升校园智慧教学、教研与资源管理水平</w:t>
      </w:r>
      <w:r>
        <w:rPr>
          <w:rFonts w:hint="eastAsia" w:ascii="仿宋" w:hAnsi="仿宋" w:eastAsia="仿宋" w:cs="仿宋"/>
          <w:color w:val="auto"/>
          <w:lang w:eastAsia="zh-CN"/>
        </w:rPr>
        <w:t xml:space="preserve">。</w:t>
      </w:r>
      <w:r>
        <w:rPr>
          <w:rFonts w:hint="eastAsia" w:ascii="仿宋" w:hAnsi="仿宋" w:eastAsia="仿宋" w:cs="仿宋"/>
          <w:color w:val="auto"/>
        </w:rPr>
        <w:t xml:space="preserve">拟采购教师工作台（含AI备课及AI授课）</w:t>
      </w:r>
      <w:r>
        <w:rPr>
          <w:rFonts w:hint="eastAsia" w:ascii="仿宋" w:hAnsi="仿宋" w:eastAsia="仿宋" w:cs="仿宋"/>
          <w:color w:val="auto"/>
          <w:lang w:val="en-US" w:eastAsia="zh-CN"/>
        </w:rPr>
        <w:t xml:space="preserve">使用权5年</w:t>
      </w:r>
      <w:r>
        <w:rPr>
          <w:rFonts w:hint="eastAsia" w:ascii="仿宋" w:hAnsi="仿宋" w:eastAsia="仿宋" w:cs="仿宋"/>
          <w:color w:val="auto"/>
        </w:rPr>
        <w:t xml:space="preserve">、校园管理平台（基础管理、数据驾驶舱、组织中心、教研管理平台、校本资源管理、教师AI素养研修、录播视频管理、巡课督导对接等模块）</w:t>
      </w:r>
      <w:r>
        <w:rPr>
          <w:rFonts w:hint="eastAsia" w:ascii="仿宋" w:hAnsi="仿宋" w:eastAsia="仿宋" w:cs="仿宋"/>
          <w:color w:val="auto"/>
          <w:lang w:val="en-US" w:eastAsia="zh-CN"/>
        </w:rPr>
        <w:t xml:space="preserve">使用权5年</w:t>
      </w:r>
      <w:r>
        <w:rPr>
          <w:rFonts w:hint="eastAsia" w:ascii="仿宋" w:hAnsi="仿宋" w:eastAsia="仿宋" w:cs="仿宋"/>
          <w:color w:val="auto"/>
        </w:rPr>
        <w:t xml:space="preserve">、AI课堂分析设</w:t>
      </w:r>
      <w:r>
        <w:rPr>
          <w:rFonts w:hint="eastAsia" w:ascii="仿宋" w:hAnsi="仿宋" w:eastAsia="仿宋" w:cs="仿宋"/>
          <w:color w:val="auto"/>
          <w:lang w:val="en-US" w:eastAsia="zh-CN"/>
        </w:rPr>
        <w:t xml:space="preserve">系软件及配套设</w:t>
      </w:r>
      <w:r>
        <w:rPr>
          <w:rFonts w:hint="eastAsia" w:ascii="仿宋" w:hAnsi="仿宋" w:eastAsia="仿宋" w:cs="仿宋"/>
          <w:color w:val="auto"/>
        </w:rPr>
        <w:t xml:space="preserve">备</w:t>
      </w:r>
      <w:r>
        <w:rPr>
          <w:rFonts w:hint="eastAsia" w:ascii="仿宋" w:hAnsi="仿宋" w:eastAsia="仿宋" w:cs="仿宋"/>
          <w:color w:val="auto"/>
          <w:lang w:val="en-US" w:eastAsia="zh-CN"/>
        </w:rPr>
        <w:t xml:space="preserve">36套</w:t>
      </w:r>
      <w:r>
        <w:rPr>
          <w:rFonts w:hint="eastAsia" w:ascii="仿宋" w:hAnsi="仿宋" w:eastAsia="仿宋" w:cs="仿宋"/>
          <w:color w:val="auto"/>
        </w:rPr>
        <w:t xml:space="preserve">（含算力终端、学生摄像机、教师摄像机、无线麦克风、课堂反馈系统、学生成长系统等）、常态录播</w:t>
      </w:r>
      <w:r>
        <w:rPr>
          <w:rFonts w:hint="eastAsia" w:ascii="仿宋" w:hAnsi="仿宋" w:eastAsia="仿宋" w:cs="仿宋"/>
          <w:color w:val="auto"/>
          <w:lang w:val="en-US" w:eastAsia="zh-CN"/>
        </w:rPr>
        <w:t xml:space="preserve">系统软件及配套设备3套</w:t>
      </w:r>
      <w:r>
        <w:rPr>
          <w:rFonts w:hint="eastAsia" w:ascii="仿宋" w:hAnsi="仿宋" w:eastAsia="仿宋" w:cs="仿宋"/>
          <w:color w:val="auto"/>
        </w:rPr>
        <w:t xml:space="preserve">（含录播主机、AI流媒体控制处理系统、AI导播管理控制系统、教师摄像机、教师摄像机图像处理系统、多目学生摄像机、学生摄像机图像处理系统、阵列麦克风、AI阵列麦克风音频处理系统、远程互动课堂软件、AI课堂分析系统、AI学生分析系统等），全部软硬件必须实现数据互通。报价包</w:t>
      </w:r>
      <w:r>
        <w:rPr>
          <w:rFonts w:hint="eastAsia" w:ascii="仿宋" w:hAnsi="仿宋" w:eastAsia="仿宋" w:cs="仿宋"/>
          <w:color w:val="auto"/>
          <w:lang w:val="en-US" w:eastAsia="zh-CN"/>
        </w:rPr>
        <w:t xml:space="preserve">含软件平台租赁使用费、软件及</w:t>
      </w:r>
      <w:r>
        <w:rPr>
          <w:rFonts w:hint="eastAsia" w:ascii="仿宋" w:hAnsi="仿宋" w:eastAsia="仿宋" w:cs="仿宋"/>
          <w:color w:val="auto"/>
        </w:rPr>
        <w:t xml:space="preserve">设备采购、运输、安装、调试、软硬件联调、人员培训、税费、质保维修、系统对接（含与现有巡课督导平台对接）等全部费用</w:t>
      </w:r>
      <w:r>
        <w:rPr>
          <w:rFonts w:hint="eastAsia" w:ascii="仿宋" w:hAnsi="仿宋" w:eastAsia="仿宋" w:cs="仿宋"/>
          <w:color w:val="auto"/>
          <w:lang w:eastAsia="zh-CN"/>
        </w:rPr>
        <w:t xml:space="preserve">。</w:t>
      </w:r>
      <w:r/>
    </w:p>
    <w:p>
      <w:pPr>
        <w:spacing w:line="360" w:lineRule="auto"/>
        <w:rPr>
          <w:rFonts w:hint="eastAsia" w:ascii="仿宋" w:hAnsi="仿宋" w:eastAsia="仿宋" w:cs="仿宋"/>
          <w:bCs/>
          <w:color w:val="auto"/>
          <w:szCs w:val="21"/>
        </w:rPr>
        <w:outlineLvl w:val="1"/>
      </w:pPr>
      <w:r>
        <w:rPr>
          <w:rFonts w:hint="eastAsia" w:ascii="仿宋" w:hAnsi="仿宋" w:eastAsia="仿宋" w:cs="仿宋"/>
          <w:b/>
          <w:bCs/>
          <w:color w:val="auto"/>
          <w:szCs w:val="21"/>
        </w:rPr>
        <w:t xml:space="preserve">二、采购清单</w:t>
      </w:r>
      <w:bookmarkEnd w:id="138"/>
      <w:r/>
      <w:bookmarkEnd w:id="139"/>
      <w:r>
        <w:rPr>
          <w:rFonts w:hint="eastAsia" w:ascii="仿宋" w:hAnsi="仿宋" w:eastAsia="仿宋" w:cs="仿宋"/>
          <w:b/>
          <w:bCs/>
          <w:color w:val="auto"/>
          <w:szCs w:val="21"/>
        </w:rPr>
        <w:t xml:space="preserve">：</w:t>
      </w:r>
      <w:r/>
    </w:p>
    <w:p>
      <w:pPr>
        <w:numPr>
          <w:ilvl w:val="0"/>
          <w:numId w:val="0"/>
        </w:numPr>
        <w:jc w:val="center"/>
        <w:rPr>
          <w:rFonts w:hint="eastAsia" w:ascii="仿宋" w:hAnsi="仿宋" w:eastAsia="仿宋" w:cs="仿宋"/>
          <w:b/>
          <w:color w:val="auto"/>
          <w:szCs w:val="21"/>
        </w:rPr>
      </w:pPr>
      <w:r>
        <w:rPr>
          <w:rFonts w:hint="eastAsia" w:ascii="仿宋" w:hAnsi="仿宋" w:eastAsia="仿宋" w:cs="仿宋"/>
          <w:b/>
          <w:color w:val="auto"/>
          <w:szCs w:val="21"/>
        </w:rPr>
      </w:r>
      <w:r/>
    </w:p>
    <w:tbl>
      <w:tblPr>
        <w:tblStyle w:val="965"/>
        <w:tblW w:w="497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60"/>
        <w:gridCol w:w="2351"/>
        <w:gridCol w:w="2085"/>
        <w:gridCol w:w="847"/>
        <w:gridCol w:w="939"/>
        <w:gridCol w:w="1086"/>
        <w:gridCol w:w="1047"/>
      </w:tblGrid>
      <w:tr>
        <w:trPr>
          <w:trHeight w:val="693"/>
        </w:trPr>
        <w:tc>
          <w:tcPr>
            <w:tcW w:w="661"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rPr>
            </w:pPr>
            <w:r>
              <w:rPr>
                <w:rFonts w:hint="eastAsia" w:ascii="仿宋" w:hAnsi="仿宋" w:eastAsia="仿宋" w:cs="仿宋"/>
                <w:bCs/>
                <w:color w:val="auto"/>
                <w:sz w:val="21"/>
                <w:szCs w:val="21"/>
              </w:rPr>
              <w:t xml:space="preserve">序号</w:t>
            </w:r>
            <w:r/>
          </w:p>
        </w:tc>
        <w:tc>
          <w:tcPr>
            <w:tcW w:w="2355"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rPr>
            </w:pPr>
            <w:r>
              <w:rPr>
                <w:rFonts w:hint="eastAsia" w:ascii="仿宋" w:hAnsi="仿宋" w:eastAsia="仿宋" w:cs="仿宋"/>
                <w:bCs/>
                <w:color w:val="auto"/>
                <w:sz w:val="21"/>
                <w:szCs w:val="21"/>
                <w:lang w:val="en-US" w:eastAsia="zh-CN"/>
              </w:rPr>
              <w:t xml:space="preserve">分项</w:t>
            </w:r>
            <w:r>
              <w:rPr>
                <w:rFonts w:hint="eastAsia" w:ascii="仿宋" w:hAnsi="仿宋" w:eastAsia="仿宋" w:cs="仿宋"/>
                <w:bCs/>
                <w:color w:val="auto"/>
                <w:sz w:val="21"/>
                <w:szCs w:val="21"/>
              </w:rPr>
              <w:t xml:space="preserve">名称</w:t>
            </w:r>
            <w:r/>
          </w:p>
        </w:tc>
        <w:tc>
          <w:tcPr>
            <w:tcW w:w="2088"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lang w:val="en-US" w:eastAsia="zh-CN"/>
              </w:rPr>
            </w:pPr>
            <w:r>
              <w:rPr>
                <w:rFonts w:hint="eastAsia" w:ascii="仿宋" w:hAnsi="仿宋" w:eastAsia="仿宋" w:cs="仿宋"/>
                <w:bCs/>
                <w:color w:val="auto"/>
                <w:sz w:val="21"/>
                <w:szCs w:val="21"/>
              </w:rPr>
              <w:t xml:space="preserve">项目包含</w:t>
            </w:r>
            <w:r>
              <w:rPr>
                <w:rFonts w:hint="eastAsia" w:ascii="仿宋" w:hAnsi="仿宋" w:eastAsia="仿宋" w:cs="仿宋"/>
                <w:bCs/>
                <w:color w:val="auto"/>
                <w:sz w:val="21"/>
                <w:szCs w:val="21"/>
                <w:lang w:val="en-US" w:eastAsia="zh-CN"/>
              </w:rPr>
              <w:t xml:space="preserve">主要内容</w:t>
            </w:r>
            <w:r/>
          </w:p>
        </w:tc>
        <w:tc>
          <w:tcPr>
            <w:tcW w:w="848"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rPr>
            </w:pPr>
            <w:r>
              <w:rPr>
                <w:rFonts w:hint="eastAsia" w:ascii="仿宋" w:hAnsi="仿宋" w:eastAsia="仿宋" w:cs="仿宋"/>
                <w:bCs/>
                <w:color w:val="auto"/>
                <w:sz w:val="21"/>
                <w:szCs w:val="21"/>
              </w:rPr>
              <w:t xml:space="preserve">数量</w:t>
            </w:r>
            <w:r/>
          </w:p>
        </w:tc>
        <w:tc>
          <w:tcPr>
            <w:tcW w:w="941"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rPr>
            </w:pPr>
            <w:r>
              <w:rPr>
                <w:rFonts w:hint="eastAsia" w:ascii="仿宋" w:hAnsi="仿宋" w:eastAsia="仿宋" w:cs="仿宋"/>
                <w:bCs/>
                <w:color w:val="auto"/>
                <w:sz w:val="21"/>
                <w:szCs w:val="21"/>
              </w:rPr>
              <w:t xml:space="preserve">单位</w:t>
            </w:r>
            <w:r/>
          </w:p>
        </w:tc>
        <w:tc>
          <w:tcPr>
            <w:tcW w:w="1088"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lang w:eastAsia="zh-CN"/>
              </w:rPr>
            </w:pPr>
            <w:r>
              <w:rPr>
                <w:rFonts w:hint="eastAsia" w:ascii="仿宋" w:hAnsi="仿宋" w:eastAsia="仿宋" w:cs="仿宋"/>
                <w:bCs/>
                <w:color w:val="auto"/>
                <w:sz w:val="21"/>
                <w:szCs w:val="21"/>
                <w:lang w:val="en-US" w:eastAsia="zh-CN"/>
              </w:rPr>
              <w:t xml:space="preserve">属性</w:t>
            </w:r>
            <w:r/>
          </w:p>
        </w:tc>
        <w:tc>
          <w:tcPr>
            <w:tcW w:w="1049"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lang w:val="en-US" w:eastAsia="zh-CN"/>
              </w:rPr>
            </w:pPr>
            <w:r>
              <w:rPr>
                <w:rFonts w:hint="eastAsia" w:ascii="仿宋" w:hAnsi="仿宋" w:eastAsia="仿宋" w:cs="仿宋"/>
                <w:b w:val="0"/>
                <w:bCs w:val="0"/>
                <w:color w:val="auto"/>
                <w:sz w:val="21"/>
                <w:szCs w:val="21"/>
                <w:highlight w:val="none"/>
                <w:lang w:val="en-US" w:eastAsia="zh-CN" w:bidi="ar-SA"/>
              </w:rPr>
              <w:t xml:space="preserve">备注</w:t>
            </w:r>
            <w:r/>
          </w:p>
        </w:tc>
      </w:tr>
      <w:tr>
        <w:trPr>
          <w:trHeight w:val="1027"/>
        </w:trPr>
        <w:tc>
          <w:tcPr>
            <w:tcW w:w="661"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rPr>
            </w:pPr>
            <w:r>
              <w:rPr>
                <w:rFonts w:hint="eastAsia" w:ascii="仿宋" w:hAnsi="仿宋" w:eastAsia="仿宋" w:cs="仿宋"/>
                <w:bCs/>
                <w:color w:val="auto"/>
                <w:sz w:val="21"/>
                <w:szCs w:val="21"/>
              </w:rPr>
              <w:t xml:space="preserve">1</w:t>
            </w:r>
            <w:r/>
          </w:p>
        </w:tc>
        <w:tc>
          <w:tcPr>
            <w:tcW w:w="2355" w:type="dxa"/>
            <w:vAlign w:val="center"/>
            <w:textDirection w:val="lrTb"/>
            <w:noWrap w:val="false"/>
          </w:tcPr>
          <w:p>
            <w:pPr>
              <w:keepLines w:val="0"/>
              <w:keepNext w:val="0"/>
              <w:pageBreakBefore w:val="0"/>
              <w:spacing w:line="264" w:lineRule="auto"/>
              <w:widowControl w:val="off"/>
              <w:rPr>
                <w:rFonts w:hint="eastAsia" w:ascii="仿宋" w:hAnsi="仿宋" w:eastAsia="仿宋" w:cs="仿宋"/>
                <w:bCs/>
                <w:color w:val="auto"/>
                <w:sz w:val="21"/>
                <w:szCs w:val="21"/>
              </w:rPr>
            </w:pPr>
            <w:r>
              <w:rPr>
                <w:rFonts w:hint="eastAsia" w:ascii="仿宋" w:hAnsi="仿宋" w:eastAsia="仿宋" w:cs="仿宋"/>
                <w:i w:val="0"/>
                <w:iCs w:val="0"/>
                <w:color w:val="auto"/>
                <w:sz w:val="21"/>
                <w:szCs w:val="21"/>
                <w:u w:val="none"/>
                <w:lang w:val="en-US" w:eastAsia="zh-CN" w:bidi="ar"/>
              </w:rPr>
              <w:t xml:space="preserve">教师工作台 （软件租赁服务）</w:t>
            </w:r>
            <w:r/>
          </w:p>
        </w:tc>
        <w:tc>
          <w:tcPr>
            <w:tcW w:w="2088" w:type="dxa"/>
            <w:vAlign w:val="center"/>
            <w:textDirection w:val="lrTb"/>
            <w:noWrap w:val="false"/>
          </w:tcPr>
          <w:p>
            <w:pPr>
              <w:jc w:val="left"/>
              <w:keepLines w:val="0"/>
              <w:keepNext w:val="0"/>
              <w:widowControl/>
              <w:rPr>
                <w:rFonts w:hint="eastAsia" w:ascii="仿宋" w:hAnsi="仿宋" w:eastAsia="仿宋" w:cs="仿宋"/>
                <w:bCs/>
                <w:color w:val="auto"/>
                <w:sz w:val="21"/>
                <w:szCs w:val="21"/>
                <w:lang w:val="en-US" w:eastAsia="zh-CN"/>
              </w:rPr>
              <w:suppressLineNumbers w:val="0"/>
            </w:pPr>
            <w:r>
              <w:rPr>
                <w:rFonts w:hint="eastAsia" w:ascii="仿宋" w:hAnsi="仿宋" w:eastAsia="仿宋" w:cs="仿宋"/>
                <w:i w:val="0"/>
                <w:iCs w:val="0"/>
                <w:color w:val="auto"/>
                <w:sz w:val="21"/>
                <w:szCs w:val="21"/>
                <w:u w:val="none"/>
                <w:lang w:val="en-US" w:eastAsia="zh-CN" w:bidi="ar"/>
              </w:rPr>
              <w:t xml:space="preserve">AI备课、AI授课</w:t>
            </w:r>
            <w:r/>
          </w:p>
        </w:tc>
        <w:tc>
          <w:tcPr>
            <w:tcW w:w="848"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rPr>
            </w:pPr>
            <w:r>
              <w:rPr>
                <w:rFonts w:hint="eastAsia" w:ascii="仿宋" w:hAnsi="仿宋" w:eastAsia="仿宋" w:cs="仿宋"/>
                <w:bCs/>
                <w:color w:val="auto"/>
                <w:sz w:val="21"/>
                <w:szCs w:val="21"/>
                <w:lang w:val="en-US" w:eastAsia="zh-CN"/>
              </w:rPr>
              <w:t xml:space="preserve">1</w:t>
            </w:r>
            <w:r/>
          </w:p>
        </w:tc>
        <w:tc>
          <w:tcPr>
            <w:tcW w:w="941" w:type="dxa"/>
            <w:vAlign w:val="center"/>
            <w:textDirection w:val="lrTb"/>
            <w:noWrap w:val="false"/>
          </w:tcPr>
          <w:p>
            <w:pPr>
              <w:jc w:val="center"/>
              <w:keepLines w:val="0"/>
              <w:keepNext w:val="0"/>
              <w:widowControl/>
              <w:rPr>
                <w:rFonts w:hint="eastAsia" w:ascii="仿宋" w:hAnsi="仿宋" w:eastAsia="仿宋" w:cs="仿宋"/>
                <w:bCs/>
                <w:color w:val="auto"/>
                <w:sz w:val="21"/>
                <w:szCs w:val="21"/>
                <w:lang w:val="en-US" w:eastAsia="zh-CN"/>
              </w:rPr>
              <w:suppressLineNumbers w:val="0"/>
            </w:pPr>
            <w:r>
              <w:rPr>
                <w:rFonts w:hint="eastAsia" w:ascii="仿宋" w:hAnsi="仿宋" w:eastAsia="仿宋" w:cs="仿宋"/>
                <w:i w:val="0"/>
                <w:iCs w:val="0"/>
                <w:color w:val="auto"/>
                <w:sz w:val="21"/>
                <w:szCs w:val="21"/>
                <w:u w:val="none"/>
                <w:lang w:val="en-US" w:eastAsia="zh-CN" w:bidi="ar"/>
              </w:rPr>
              <w:t xml:space="preserve">校/5年</w:t>
            </w:r>
            <w:r/>
          </w:p>
        </w:tc>
        <w:tc>
          <w:tcPr>
            <w:tcW w:w="1088"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lang w:eastAsia="zh-CN"/>
              </w:rPr>
            </w:pPr>
            <w:r>
              <w:rPr>
                <w:rFonts w:hint="eastAsia" w:ascii="仿宋" w:hAnsi="仿宋" w:eastAsia="仿宋" w:cs="仿宋"/>
                <w:bCs/>
                <w:color w:val="auto"/>
                <w:sz w:val="21"/>
                <w:szCs w:val="21"/>
                <w:lang w:eastAsia="zh-CN"/>
              </w:rPr>
              <w:t xml:space="preserve">服务</w:t>
            </w:r>
            <w:r/>
          </w:p>
        </w:tc>
        <w:tc>
          <w:tcPr>
            <w:tcW w:w="1049"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lang w:val="en-US" w:eastAsia="zh-CN"/>
              </w:rPr>
            </w:pPr>
            <w:r>
              <w:rPr>
                <w:rFonts w:hint="eastAsia" w:ascii="仿宋" w:hAnsi="仿宋" w:eastAsia="仿宋" w:cs="仿宋"/>
                <w:bCs/>
                <w:color w:val="auto"/>
                <w:sz w:val="21"/>
                <w:szCs w:val="21"/>
                <w:lang w:val="en-US" w:eastAsia="zh-CN"/>
              </w:rPr>
            </w:r>
            <w:r/>
          </w:p>
        </w:tc>
      </w:tr>
      <w:tr>
        <w:trPr>
          <w:trHeight w:val="1630"/>
        </w:trPr>
        <w:tc>
          <w:tcPr>
            <w:tcW w:w="661"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rPr>
            </w:pPr>
            <w:r>
              <w:rPr>
                <w:rFonts w:hint="eastAsia" w:ascii="仿宋" w:hAnsi="仿宋" w:eastAsia="仿宋" w:cs="仿宋"/>
                <w:bCs/>
                <w:color w:val="auto"/>
                <w:sz w:val="21"/>
                <w:szCs w:val="21"/>
                <w:lang w:val="en-US" w:eastAsia="zh-CN"/>
              </w:rPr>
              <w:t xml:space="preserve">2</w:t>
            </w:r>
            <w:r/>
          </w:p>
        </w:tc>
        <w:tc>
          <w:tcPr>
            <w:tcW w:w="2355" w:type="dxa"/>
            <w:vAlign w:val="center"/>
            <w:textDirection w:val="lrTb"/>
            <w:noWrap w:val="false"/>
          </w:tcPr>
          <w:p>
            <w:pPr>
              <w:keepLines w:val="0"/>
              <w:keepNext w:val="0"/>
              <w:pageBreakBefore w:val="0"/>
              <w:spacing w:line="264" w:lineRule="auto"/>
              <w:widowControl w:val="off"/>
              <w:rPr>
                <w:rFonts w:hint="eastAsia" w:ascii="仿宋" w:hAnsi="仿宋" w:eastAsia="仿宋" w:cs="仿宋"/>
                <w:color w:val="auto"/>
                <w:sz w:val="21"/>
                <w:szCs w:val="21"/>
                <w:lang w:val="en-US" w:eastAsia="zh-CN"/>
              </w:rPr>
            </w:pPr>
            <w:r>
              <w:rPr>
                <w:rFonts w:hint="eastAsia" w:ascii="仿宋" w:hAnsi="仿宋" w:eastAsia="仿宋" w:cs="仿宋"/>
                <w:b w:val="0"/>
                <w:color w:val="auto"/>
                <w:sz w:val="21"/>
                <w:szCs w:val="21"/>
              </w:rPr>
              <w:t xml:space="preserve">校园管理平台</w:t>
            </w:r>
            <w:r>
              <w:rPr>
                <w:rFonts w:hint="eastAsia" w:ascii="仿宋" w:hAnsi="仿宋" w:eastAsia="仿宋" w:cs="仿宋"/>
                <w:i w:val="0"/>
                <w:iCs w:val="0"/>
                <w:color w:val="auto"/>
                <w:sz w:val="21"/>
                <w:szCs w:val="21"/>
                <w:u w:val="none"/>
                <w:lang w:val="en-US" w:eastAsia="zh-CN" w:bidi="ar"/>
              </w:rPr>
              <w:t xml:space="preserve">（软件租赁服务）</w:t>
            </w:r>
            <w:r/>
          </w:p>
        </w:tc>
        <w:tc>
          <w:tcPr>
            <w:tcW w:w="2088" w:type="dxa"/>
            <w:vAlign w:val="center"/>
            <w:textDirection w:val="lrTb"/>
            <w:noWrap w:val="false"/>
          </w:tcPr>
          <w:p>
            <w:pPr>
              <w:jc w:val="left"/>
              <w:keepLines w:val="0"/>
              <w:keepNext w:val="0"/>
              <w:widowControl/>
              <w:rPr>
                <w:rFonts w:hint="eastAsia" w:ascii="仿宋" w:hAnsi="仿宋" w:eastAsia="仿宋" w:cs="仿宋"/>
                <w:bCs/>
                <w:color w:val="auto"/>
                <w:sz w:val="21"/>
                <w:szCs w:val="21"/>
                <w:lang w:val="en-US" w:eastAsia="zh-CN"/>
              </w:rPr>
              <w:suppressLineNumbers w:val="0"/>
            </w:pPr>
            <w:r>
              <w:rPr>
                <w:rFonts w:hint="eastAsia" w:ascii="仿宋" w:hAnsi="仿宋" w:eastAsia="仿宋" w:cs="仿宋"/>
                <w:i w:val="0"/>
                <w:iCs w:val="0"/>
                <w:color w:val="auto"/>
                <w:sz w:val="21"/>
                <w:szCs w:val="21"/>
                <w:u w:val="none"/>
                <w:lang w:val="en-US" w:eastAsia="zh-CN" w:bidi="ar"/>
              </w:rPr>
              <w:t xml:space="preserve">基础管理、数据驾驶舱、组织中心、教研管理平台、校本资源管理、教师AI素养研修、录播视频管理、巡课督导对接</w:t>
            </w:r>
            <w:r/>
          </w:p>
        </w:tc>
        <w:tc>
          <w:tcPr>
            <w:tcW w:w="848"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lang w:val="en-US" w:eastAsia="zh-CN" w:bidi="ar-SA"/>
              </w:rPr>
            </w:pPr>
            <w:r>
              <w:rPr>
                <w:rFonts w:hint="eastAsia" w:ascii="仿宋" w:hAnsi="仿宋" w:eastAsia="仿宋" w:cs="仿宋"/>
                <w:bCs/>
                <w:color w:val="auto"/>
                <w:sz w:val="21"/>
                <w:szCs w:val="21"/>
                <w:lang w:val="en-US" w:eastAsia="zh-CN"/>
              </w:rPr>
              <w:t xml:space="preserve">1</w:t>
            </w:r>
            <w:r/>
          </w:p>
        </w:tc>
        <w:tc>
          <w:tcPr>
            <w:tcW w:w="941" w:type="dxa"/>
            <w:vAlign w:val="center"/>
            <w:textDirection w:val="lrTb"/>
            <w:noWrap w:val="false"/>
          </w:tcPr>
          <w:p>
            <w:pPr>
              <w:jc w:val="center"/>
              <w:keepLines w:val="0"/>
              <w:keepNext w:val="0"/>
              <w:widowControl/>
              <w:rPr>
                <w:rFonts w:hint="eastAsia" w:ascii="仿宋" w:hAnsi="仿宋" w:eastAsia="仿宋" w:cs="仿宋"/>
                <w:bCs/>
                <w:color w:val="auto"/>
                <w:sz w:val="21"/>
                <w:szCs w:val="21"/>
                <w:lang w:val="en-US" w:eastAsia="zh-CN"/>
              </w:rPr>
              <w:suppressLineNumbers w:val="0"/>
            </w:pPr>
            <w:r>
              <w:rPr>
                <w:rFonts w:hint="eastAsia" w:ascii="仿宋" w:hAnsi="仿宋" w:eastAsia="仿宋" w:cs="仿宋"/>
                <w:i w:val="0"/>
                <w:iCs w:val="0"/>
                <w:color w:val="auto"/>
                <w:sz w:val="21"/>
                <w:szCs w:val="21"/>
                <w:u w:val="none"/>
                <w:lang w:val="en-US" w:eastAsia="zh-CN" w:bidi="ar"/>
              </w:rPr>
              <w:t xml:space="preserve">校/5年</w:t>
            </w:r>
            <w:r/>
          </w:p>
        </w:tc>
        <w:tc>
          <w:tcPr>
            <w:tcW w:w="1088"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lang w:eastAsia="zh-CN"/>
              </w:rPr>
            </w:pPr>
            <w:r>
              <w:rPr>
                <w:rFonts w:hint="eastAsia" w:ascii="仿宋" w:hAnsi="仿宋" w:eastAsia="仿宋" w:cs="仿宋"/>
                <w:bCs/>
                <w:color w:val="auto"/>
                <w:sz w:val="21"/>
                <w:szCs w:val="21"/>
                <w:lang w:eastAsia="zh-CN"/>
              </w:rPr>
              <w:t xml:space="preserve">服务</w:t>
            </w:r>
            <w:r/>
          </w:p>
        </w:tc>
        <w:tc>
          <w:tcPr>
            <w:tcW w:w="1049" w:type="dxa"/>
            <w:vAlign w:val="center"/>
            <w:textDirection w:val="lrTb"/>
            <w:noWrap w:val="false"/>
          </w:tcPr>
          <w:p>
            <w:pPr>
              <w:jc w:val="both"/>
              <w:keepLines w:val="0"/>
              <w:keepNext w:val="0"/>
              <w:pageBreakBefore w:val="0"/>
              <w:spacing w:line="264" w:lineRule="auto"/>
              <w:widowControl w:val="off"/>
              <w:rPr>
                <w:rFonts w:hint="eastAsia" w:ascii="仿宋" w:hAnsi="仿宋" w:eastAsia="仿宋" w:cs="仿宋"/>
                <w:bCs/>
                <w:color w:val="auto"/>
                <w:sz w:val="21"/>
                <w:szCs w:val="21"/>
                <w:lang w:eastAsia="zh-CN"/>
              </w:rPr>
            </w:pPr>
            <w:r>
              <w:rPr>
                <w:rFonts w:hint="eastAsia" w:ascii="仿宋" w:hAnsi="仿宋" w:eastAsia="仿宋" w:cs="仿宋"/>
                <w:bCs/>
                <w:color w:val="auto"/>
                <w:sz w:val="21"/>
                <w:szCs w:val="21"/>
                <w:lang w:eastAsia="zh-CN"/>
              </w:rPr>
            </w:r>
            <w:r/>
          </w:p>
        </w:tc>
      </w:tr>
      <w:tr>
        <w:trPr>
          <w:trHeight w:val="597"/>
        </w:trPr>
        <w:tc>
          <w:tcPr>
            <w:tcW w:w="661"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lang w:val="en-US" w:eastAsia="zh-CN"/>
              </w:rPr>
            </w:pPr>
            <w:r>
              <w:rPr>
                <w:rFonts w:hint="eastAsia" w:ascii="仿宋" w:hAnsi="仿宋" w:eastAsia="仿宋" w:cs="仿宋"/>
                <w:bCs/>
                <w:color w:val="auto"/>
                <w:sz w:val="21"/>
                <w:szCs w:val="21"/>
                <w:lang w:val="en-US" w:eastAsia="zh-CN"/>
              </w:rPr>
              <w:t xml:space="preserve">3</w:t>
            </w:r>
            <w:r/>
          </w:p>
        </w:tc>
        <w:tc>
          <w:tcPr>
            <w:tcW w:w="2355" w:type="dxa"/>
            <w:vAlign w:val="center"/>
            <w:textDirection w:val="lrTb"/>
            <w:noWrap w:val="false"/>
          </w:tcPr>
          <w:p>
            <w:pPr>
              <w:keepLines w:val="0"/>
              <w:keepNext w:val="0"/>
              <w:pageBreakBefore w:val="0"/>
              <w:spacing w:line="264" w:lineRule="auto"/>
              <w:widowControl w:val="off"/>
              <w:rPr>
                <w:rFonts w:hint="eastAsia" w:ascii="仿宋" w:hAnsi="仿宋" w:eastAsia="仿宋" w:cs="仿宋"/>
                <w:b w:val="0"/>
                <w:color w:val="auto"/>
                <w:sz w:val="21"/>
                <w:szCs w:val="21"/>
              </w:rPr>
            </w:pPr>
            <w:r>
              <w:rPr>
                <w:rFonts w:hint="eastAsia" w:ascii="仿宋" w:hAnsi="仿宋" w:eastAsia="仿宋" w:cs="仿宋"/>
                <w:b w:val="0"/>
                <w:color w:val="auto"/>
                <w:sz w:val="21"/>
                <w:szCs w:val="21"/>
              </w:rPr>
              <w:t xml:space="preserve">AI课堂分析系统（软件及配套硬件购买服务）</w:t>
            </w:r>
            <w:r/>
          </w:p>
        </w:tc>
        <w:tc>
          <w:tcPr>
            <w:tcW w:w="2088" w:type="dxa"/>
            <w:vAlign w:val="center"/>
            <w:textDirection w:val="lrTb"/>
            <w:noWrap w:val="false"/>
          </w:tcPr>
          <w:p>
            <w:pPr>
              <w:jc w:val="left"/>
              <w:keepLines w:val="0"/>
              <w:keepNext w:val="0"/>
              <w:widowControl/>
              <w:rPr>
                <w:rFonts w:hint="eastAsia" w:ascii="仿宋" w:hAnsi="仿宋" w:eastAsia="仿宋" w:cs="仿宋"/>
                <w:bCs/>
                <w:color w:val="auto"/>
                <w:sz w:val="21"/>
                <w:szCs w:val="21"/>
                <w:lang w:val="en-US" w:eastAsia="zh-CN"/>
              </w:rPr>
              <w:suppressLineNumbers w:val="0"/>
            </w:pPr>
            <w:r>
              <w:rPr>
                <w:rFonts w:hint="eastAsia" w:ascii="仿宋" w:hAnsi="仿宋" w:eastAsia="仿宋" w:cs="仿宋"/>
                <w:i w:val="0"/>
                <w:iCs w:val="0"/>
                <w:color w:val="auto"/>
                <w:sz w:val="21"/>
                <w:szCs w:val="21"/>
                <w:u w:val="none"/>
                <w:lang w:val="en-US" w:eastAsia="zh-CN" w:bidi="ar"/>
              </w:rPr>
              <w:t xml:space="preserve">算力终端、学生摄像机、教师摄像机、麦克风；配套软件：课堂反馈系统、学生成长系统、AI课堂分析核心处理软件</w:t>
            </w:r>
            <w:r/>
          </w:p>
        </w:tc>
        <w:tc>
          <w:tcPr>
            <w:tcW w:w="848"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lang w:val="en-US" w:eastAsia="zh-CN"/>
              </w:rPr>
            </w:pPr>
            <w:r>
              <w:rPr>
                <w:rFonts w:hint="eastAsia" w:ascii="仿宋" w:hAnsi="仿宋" w:eastAsia="仿宋" w:cs="仿宋"/>
                <w:bCs/>
                <w:color w:val="auto"/>
                <w:sz w:val="21"/>
                <w:szCs w:val="21"/>
                <w:lang w:val="en-US" w:eastAsia="zh-CN"/>
              </w:rPr>
              <w:t xml:space="preserve">36</w:t>
            </w:r>
            <w:r/>
          </w:p>
        </w:tc>
        <w:tc>
          <w:tcPr>
            <w:tcW w:w="941" w:type="dxa"/>
            <w:vAlign w:val="center"/>
            <w:textDirection w:val="lrTb"/>
            <w:noWrap w:val="false"/>
          </w:tcPr>
          <w:p>
            <w:pPr>
              <w:jc w:val="center"/>
              <w:keepLines w:val="0"/>
              <w:keepNext w:val="0"/>
              <w:widowControl/>
              <w:rPr>
                <w:rFonts w:hint="eastAsia" w:ascii="仿宋" w:hAnsi="仿宋" w:eastAsia="仿宋" w:cs="仿宋"/>
                <w:bCs/>
                <w:color w:val="auto"/>
                <w:sz w:val="21"/>
                <w:szCs w:val="21"/>
                <w:lang w:val="en-US" w:eastAsia="zh-CN"/>
              </w:rPr>
              <w:suppressLineNumbers w:val="0"/>
            </w:pPr>
            <w:r>
              <w:rPr>
                <w:rFonts w:hint="eastAsia" w:ascii="仿宋" w:hAnsi="仿宋" w:eastAsia="仿宋" w:cs="仿宋"/>
                <w:i w:val="0"/>
                <w:iCs w:val="0"/>
                <w:color w:val="auto"/>
                <w:sz w:val="21"/>
                <w:szCs w:val="21"/>
                <w:u w:val="none"/>
                <w:lang w:val="en-US" w:eastAsia="zh-CN" w:bidi="ar"/>
              </w:rPr>
              <w:t xml:space="preserve">套</w:t>
            </w:r>
            <w:r/>
          </w:p>
        </w:tc>
        <w:tc>
          <w:tcPr>
            <w:tcW w:w="1088"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lang w:val="en-US" w:eastAsia="zh-CN"/>
              </w:rPr>
            </w:pPr>
            <w:r>
              <w:rPr>
                <w:rFonts w:hint="eastAsia" w:ascii="仿宋" w:hAnsi="仿宋" w:eastAsia="仿宋" w:cs="仿宋"/>
                <w:bCs/>
                <w:color w:val="auto"/>
                <w:sz w:val="21"/>
                <w:szCs w:val="21"/>
                <w:lang w:eastAsia="zh-CN"/>
              </w:rPr>
              <w:t xml:space="preserve">服务</w:t>
            </w:r>
            <w:r/>
          </w:p>
        </w:tc>
        <w:tc>
          <w:tcPr>
            <w:tcW w:w="1049" w:type="dxa"/>
            <w:vAlign w:val="center"/>
            <w:textDirection w:val="lrTb"/>
            <w:noWrap w:val="false"/>
          </w:tcPr>
          <w:p>
            <w:pPr>
              <w:jc w:val="left"/>
              <w:keepLines w:val="0"/>
              <w:keepNext w:val="0"/>
              <w:pageBreakBefore w:val="0"/>
              <w:spacing w:line="264" w:lineRule="auto"/>
              <w:widowControl w:val="off"/>
              <w:rPr>
                <w:rFonts w:hint="eastAsia" w:ascii="仿宋" w:hAnsi="仿宋" w:eastAsia="仿宋" w:cs="仿宋"/>
                <w:bCs/>
                <w:color w:val="auto"/>
                <w:sz w:val="21"/>
                <w:szCs w:val="21"/>
                <w:lang w:val="en-US" w:eastAsia="zh-CN"/>
              </w:rPr>
            </w:pPr>
            <w:r>
              <w:rPr>
                <w:rFonts w:hint="eastAsia" w:ascii="仿宋" w:hAnsi="仿宋" w:eastAsia="仿宋" w:cs="仿宋"/>
                <w:bCs/>
                <w:color w:val="auto"/>
                <w:sz w:val="21"/>
                <w:szCs w:val="21"/>
                <w:lang w:val="en-US" w:eastAsia="zh-CN"/>
              </w:rPr>
              <w:t xml:space="preserve">其中算力终端为核心产品</w:t>
            </w:r>
            <w:r/>
          </w:p>
        </w:tc>
      </w:tr>
      <w:tr>
        <w:trPr>
          <w:trHeight w:val="597"/>
        </w:trPr>
        <w:tc>
          <w:tcPr>
            <w:tcW w:w="661"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rPr>
            </w:pPr>
            <w:r>
              <w:rPr>
                <w:rFonts w:hint="eastAsia" w:ascii="仿宋" w:hAnsi="仿宋" w:eastAsia="仿宋" w:cs="仿宋"/>
                <w:bCs/>
                <w:color w:val="auto"/>
                <w:sz w:val="21"/>
                <w:szCs w:val="21"/>
                <w:lang w:val="en-US" w:eastAsia="zh-CN"/>
              </w:rPr>
              <w:t xml:space="preserve">4</w:t>
            </w:r>
            <w:r/>
          </w:p>
        </w:tc>
        <w:tc>
          <w:tcPr>
            <w:tcW w:w="2355" w:type="dxa"/>
            <w:vAlign w:val="center"/>
            <w:textDirection w:val="lrTb"/>
            <w:noWrap w:val="false"/>
          </w:tcPr>
          <w:p>
            <w:pPr>
              <w:keepLines w:val="0"/>
              <w:keepNext w:val="0"/>
              <w:pageBreakBefore w:val="0"/>
              <w:spacing w:line="264" w:lineRule="auto"/>
              <w:widowControl w:val="off"/>
              <w:rPr>
                <w:rFonts w:hint="eastAsia" w:ascii="仿宋" w:hAnsi="仿宋" w:eastAsia="仿宋" w:cs="仿宋"/>
                <w:color w:val="auto"/>
                <w:sz w:val="21"/>
                <w:szCs w:val="21"/>
                <w:lang w:val="en-US" w:eastAsia="zh-CN"/>
              </w:rPr>
            </w:pPr>
            <w:r>
              <w:rPr>
                <w:rFonts w:hint="eastAsia" w:ascii="仿宋" w:hAnsi="仿宋" w:eastAsia="仿宋" w:cs="仿宋"/>
                <w:b w:val="0"/>
                <w:color w:val="auto"/>
                <w:sz w:val="21"/>
                <w:szCs w:val="21"/>
              </w:rPr>
              <w:t xml:space="preserve">常态录播系统 （软件及配套硬件购买服务）</w:t>
            </w:r>
            <w:r/>
          </w:p>
        </w:tc>
        <w:tc>
          <w:tcPr>
            <w:tcW w:w="2088" w:type="dxa"/>
            <w:vAlign w:val="center"/>
            <w:textDirection w:val="lrTb"/>
            <w:noWrap w:val="false"/>
          </w:tcPr>
          <w:p>
            <w:pPr>
              <w:jc w:val="left"/>
              <w:keepLines w:val="0"/>
              <w:keepNext w:val="0"/>
              <w:widowControl/>
              <w:rPr>
                <w:rFonts w:hint="eastAsia" w:ascii="仿宋" w:hAnsi="仿宋" w:eastAsia="仿宋" w:cs="仿宋"/>
                <w:bCs/>
                <w:color w:val="auto"/>
                <w:sz w:val="21"/>
                <w:szCs w:val="21"/>
                <w:lang w:val="en-US" w:eastAsia="zh-CN"/>
              </w:rPr>
              <w:suppressLineNumbers w:val="0"/>
            </w:pPr>
            <w:r>
              <w:rPr>
                <w:rFonts w:hint="eastAsia" w:ascii="仿宋" w:hAnsi="仿宋" w:eastAsia="仿宋" w:cs="仿宋"/>
                <w:i w:val="0"/>
                <w:iCs w:val="0"/>
                <w:color w:val="auto"/>
                <w:sz w:val="21"/>
                <w:szCs w:val="21"/>
                <w:u w:val="none"/>
                <w:lang w:val="en-US" w:eastAsia="zh-CN" w:bidi="ar"/>
              </w:rPr>
              <w:t xml:space="preserve">录播主机、教师摄像机、多目学生摄像机、阵列麦克风；配套AI流媒体控制处理、AI导播管理控制、摄像机图像处理、AI阵列麦克风音频处理、远程互动课堂软件</w:t>
            </w:r>
            <w:r/>
          </w:p>
        </w:tc>
        <w:tc>
          <w:tcPr>
            <w:tcW w:w="848"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lang w:val="en-US" w:eastAsia="zh-CN" w:bidi="ar-SA"/>
              </w:rPr>
            </w:pPr>
            <w:r>
              <w:rPr>
                <w:rFonts w:hint="eastAsia" w:ascii="仿宋" w:hAnsi="仿宋" w:eastAsia="仿宋" w:cs="仿宋"/>
                <w:bCs/>
                <w:color w:val="auto"/>
                <w:sz w:val="21"/>
                <w:szCs w:val="21"/>
                <w:lang w:val="en-US" w:eastAsia="zh-CN"/>
              </w:rPr>
              <w:t xml:space="preserve">3</w:t>
            </w:r>
            <w:r/>
          </w:p>
        </w:tc>
        <w:tc>
          <w:tcPr>
            <w:tcW w:w="941" w:type="dxa"/>
            <w:vAlign w:val="center"/>
            <w:textDirection w:val="lrTb"/>
            <w:noWrap w:val="false"/>
          </w:tcPr>
          <w:p>
            <w:pPr>
              <w:jc w:val="center"/>
              <w:keepLines w:val="0"/>
              <w:keepNext w:val="0"/>
              <w:widowControl/>
              <w:rPr>
                <w:rFonts w:hint="eastAsia" w:ascii="仿宋" w:hAnsi="仿宋" w:eastAsia="仿宋" w:cs="仿宋"/>
                <w:bCs/>
                <w:color w:val="auto"/>
                <w:sz w:val="21"/>
                <w:szCs w:val="21"/>
                <w:lang w:val="en-US" w:eastAsia="zh-CN"/>
              </w:rPr>
              <w:suppressLineNumbers w:val="0"/>
            </w:pPr>
            <w:r>
              <w:rPr>
                <w:rFonts w:hint="eastAsia" w:ascii="仿宋" w:hAnsi="仿宋" w:eastAsia="仿宋" w:cs="仿宋"/>
                <w:i w:val="0"/>
                <w:iCs w:val="0"/>
                <w:color w:val="auto"/>
                <w:sz w:val="21"/>
                <w:szCs w:val="21"/>
                <w:u w:val="none"/>
                <w:lang w:val="en-US" w:eastAsia="zh-CN" w:bidi="ar"/>
              </w:rPr>
              <w:t xml:space="preserve">套</w:t>
            </w:r>
            <w:r/>
          </w:p>
        </w:tc>
        <w:tc>
          <w:tcPr>
            <w:tcW w:w="1088"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rPr>
            </w:pPr>
            <w:r>
              <w:rPr>
                <w:rFonts w:hint="eastAsia" w:ascii="仿宋" w:hAnsi="仿宋" w:eastAsia="仿宋" w:cs="仿宋"/>
                <w:bCs/>
                <w:color w:val="auto"/>
                <w:sz w:val="21"/>
                <w:szCs w:val="21"/>
                <w:lang w:eastAsia="zh-CN"/>
              </w:rPr>
              <w:t xml:space="preserve">服务</w:t>
            </w:r>
            <w:r/>
          </w:p>
        </w:tc>
        <w:tc>
          <w:tcPr>
            <w:tcW w:w="1049"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lang w:eastAsia="zh-CN"/>
              </w:rPr>
            </w:pPr>
            <w:r>
              <w:rPr>
                <w:rFonts w:hint="eastAsia" w:ascii="仿宋" w:hAnsi="仿宋" w:eastAsia="仿宋" w:cs="仿宋"/>
                <w:bCs/>
                <w:color w:val="auto"/>
                <w:sz w:val="21"/>
                <w:szCs w:val="21"/>
                <w:lang w:eastAsia="zh-CN"/>
              </w:rPr>
            </w:r>
            <w:r/>
          </w:p>
        </w:tc>
      </w:tr>
      <w:tr>
        <w:trPr>
          <w:trHeight w:val="1111"/>
        </w:trPr>
        <w:tc>
          <w:tcPr>
            <w:tcW w:w="661"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lang w:val="en-US" w:eastAsia="zh-CN"/>
              </w:rPr>
            </w:pPr>
            <w:r>
              <w:rPr>
                <w:rFonts w:hint="eastAsia" w:ascii="仿宋" w:hAnsi="仿宋" w:eastAsia="仿宋" w:cs="仿宋"/>
                <w:bCs/>
                <w:color w:val="auto"/>
                <w:sz w:val="21"/>
                <w:szCs w:val="21"/>
                <w:lang w:val="en-US" w:eastAsia="zh-CN"/>
              </w:rPr>
              <w:t xml:space="preserve">5</w:t>
            </w:r>
            <w:r/>
          </w:p>
        </w:tc>
        <w:tc>
          <w:tcPr>
            <w:tcW w:w="2355" w:type="dxa"/>
            <w:vAlign w:val="center"/>
            <w:textDirection w:val="lrTb"/>
            <w:noWrap w:val="false"/>
          </w:tcPr>
          <w:p>
            <w:pPr>
              <w:keepLines w:val="0"/>
              <w:keepNext w:val="0"/>
              <w:pageBreakBefore w:val="0"/>
              <w:spacing w:line="264" w:lineRule="auto"/>
              <w:widowControl w:val="off"/>
              <w:rPr>
                <w:rFonts w:hint="eastAsia" w:ascii="仿宋" w:hAnsi="仿宋" w:eastAsia="仿宋" w:cs="仿宋"/>
                <w:b w:val="0"/>
                <w:color w:val="auto"/>
                <w:sz w:val="21"/>
                <w:szCs w:val="21"/>
              </w:rPr>
            </w:pPr>
            <w:r>
              <w:rPr>
                <w:rFonts w:hint="eastAsia" w:ascii="仿宋" w:hAnsi="仿宋" w:eastAsia="仿宋" w:cs="仿宋"/>
                <w:b w:val="0"/>
                <w:color w:val="auto"/>
                <w:sz w:val="21"/>
                <w:szCs w:val="21"/>
              </w:rPr>
              <w:t xml:space="preserve">系统集成服务</w:t>
            </w:r>
            <w:r/>
          </w:p>
        </w:tc>
        <w:tc>
          <w:tcPr>
            <w:tcW w:w="2088" w:type="dxa"/>
            <w:vAlign w:val="center"/>
            <w:textDirection w:val="lrTb"/>
            <w:noWrap w:val="false"/>
          </w:tcPr>
          <w:p>
            <w:pPr>
              <w:jc w:val="left"/>
              <w:keepLines w:val="0"/>
              <w:keepNext w:val="0"/>
              <w:widowControl/>
              <w:rPr>
                <w:rFonts w:hint="eastAsia" w:ascii="仿宋" w:hAnsi="仿宋" w:eastAsia="仿宋" w:cs="仿宋"/>
                <w:bCs/>
                <w:color w:val="auto"/>
                <w:sz w:val="21"/>
                <w:szCs w:val="21"/>
                <w:lang w:val="en-US" w:eastAsia="zh-CN"/>
              </w:rPr>
              <w:suppressLineNumbers w:val="0"/>
            </w:pPr>
            <w:r>
              <w:rPr>
                <w:rFonts w:hint="eastAsia" w:ascii="仿宋" w:hAnsi="仿宋" w:eastAsia="仿宋" w:cs="仿宋"/>
                <w:i w:val="0"/>
                <w:iCs w:val="0"/>
                <w:color w:val="auto"/>
                <w:sz w:val="21"/>
                <w:szCs w:val="21"/>
                <w:u w:val="none"/>
                <w:lang w:val="en-US" w:eastAsia="zh-CN" w:bidi="ar"/>
              </w:rPr>
              <w:t xml:space="preserve">全套设备运输、布线安装、软硬件安装、软硬件联调、各系统互联互通调试、操作人员培训、现场交付验收配合</w:t>
            </w:r>
            <w:r/>
          </w:p>
        </w:tc>
        <w:tc>
          <w:tcPr>
            <w:tcW w:w="848"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lang w:val="en-US" w:eastAsia="zh-CN"/>
              </w:rPr>
            </w:pPr>
            <w:r>
              <w:rPr>
                <w:rFonts w:hint="eastAsia" w:ascii="仿宋" w:hAnsi="仿宋" w:eastAsia="仿宋" w:cs="仿宋"/>
                <w:bCs/>
                <w:color w:val="auto"/>
                <w:sz w:val="21"/>
                <w:szCs w:val="21"/>
                <w:lang w:val="en-US" w:eastAsia="zh-CN"/>
              </w:rPr>
              <w:t xml:space="preserve">1</w:t>
            </w:r>
            <w:r/>
          </w:p>
        </w:tc>
        <w:tc>
          <w:tcPr>
            <w:tcW w:w="941" w:type="dxa"/>
            <w:vAlign w:val="center"/>
            <w:textDirection w:val="lrTb"/>
            <w:noWrap w:val="false"/>
          </w:tcPr>
          <w:p>
            <w:pPr>
              <w:jc w:val="center"/>
              <w:keepLines w:val="0"/>
              <w:keepNext w:val="0"/>
              <w:widowControl/>
              <w:rPr>
                <w:rFonts w:hint="eastAsia" w:ascii="仿宋" w:hAnsi="仿宋" w:eastAsia="仿宋" w:cs="仿宋"/>
                <w:bCs/>
                <w:color w:val="auto"/>
                <w:sz w:val="21"/>
                <w:szCs w:val="21"/>
                <w:lang w:val="en-US" w:eastAsia="zh-CN"/>
              </w:rPr>
              <w:suppressLineNumbers w:val="0"/>
            </w:pPr>
            <w:r>
              <w:rPr>
                <w:rFonts w:hint="eastAsia" w:ascii="仿宋" w:hAnsi="仿宋" w:eastAsia="仿宋" w:cs="仿宋"/>
                <w:i w:val="0"/>
                <w:iCs w:val="0"/>
                <w:color w:val="auto"/>
                <w:sz w:val="21"/>
                <w:szCs w:val="21"/>
                <w:u w:val="none"/>
                <w:lang w:val="en-US" w:eastAsia="zh-CN" w:bidi="ar"/>
              </w:rPr>
              <w:t xml:space="preserve">项</w:t>
            </w:r>
            <w:r/>
          </w:p>
        </w:tc>
        <w:tc>
          <w:tcPr>
            <w:tcW w:w="1088"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lang w:eastAsia="zh-CN"/>
              </w:rPr>
            </w:pPr>
            <w:r>
              <w:rPr>
                <w:rFonts w:hint="eastAsia" w:ascii="仿宋" w:hAnsi="仿宋" w:eastAsia="仿宋" w:cs="仿宋"/>
                <w:bCs/>
                <w:color w:val="auto"/>
                <w:sz w:val="21"/>
                <w:szCs w:val="21"/>
                <w:lang w:eastAsia="zh-CN"/>
              </w:rPr>
              <w:t xml:space="preserve">服务</w:t>
            </w:r>
            <w:r/>
          </w:p>
        </w:tc>
        <w:tc>
          <w:tcPr>
            <w:tcW w:w="1049"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bCs/>
                <w:color w:val="auto"/>
                <w:sz w:val="21"/>
                <w:szCs w:val="21"/>
                <w:lang w:val="en-US" w:eastAsia="zh-CN"/>
              </w:rPr>
            </w:pPr>
            <w:r>
              <w:rPr>
                <w:rFonts w:hint="eastAsia" w:ascii="仿宋" w:hAnsi="仿宋" w:eastAsia="仿宋" w:cs="仿宋"/>
                <w:bCs/>
                <w:color w:val="auto"/>
                <w:sz w:val="21"/>
                <w:szCs w:val="21"/>
                <w:lang w:val="en-US" w:eastAsia="zh-CN"/>
              </w:rPr>
            </w:r>
            <w:r/>
          </w:p>
        </w:tc>
      </w:tr>
    </w:tbl>
    <w:p>
      <w:pPr>
        <w:pStyle w:val="970"/>
        <w:rPr>
          <w:rFonts w:hint="eastAsia"/>
          <w:color w:val="auto"/>
        </w:rPr>
      </w:pPr>
      <w:r>
        <w:rPr>
          <w:rFonts w:hint="eastAsia"/>
          <w:color w:val="auto"/>
        </w:rPr>
      </w:r>
      <w:r/>
    </w:p>
    <w:p>
      <w:pPr>
        <w:numPr>
          <w:ilvl w:val="0"/>
          <w:numId w:val="3"/>
        </w:numPr>
        <w:keepLines w:val="0"/>
        <w:keepNext w:val="0"/>
        <w:pageBreakBefore w:val="0"/>
        <w:spacing w:line="360" w:lineRule="auto"/>
        <w:widowControl w:val="off"/>
        <w:rPr>
          <w:rStyle w:val="981"/>
          <w:rFonts w:hint="eastAsia" w:ascii="仿宋" w:hAnsi="仿宋" w:eastAsia="仿宋" w:cs="仿宋"/>
          <w:b/>
          <w:bCs w:val="0"/>
          <w:color w:val="auto"/>
          <w:sz w:val="21"/>
          <w:szCs w:val="21"/>
          <w:lang w:val="en-US" w:eastAsia="zh-CN"/>
        </w:rPr>
        <w:outlineLvl w:val="1"/>
      </w:pPr>
      <w:r>
        <w:rPr>
          <w:rStyle w:val="981"/>
          <w:rFonts w:hint="eastAsia" w:ascii="仿宋" w:hAnsi="仿宋" w:eastAsia="仿宋" w:cs="仿宋"/>
          <w:b/>
          <w:bCs w:val="0"/>
          <w:color w:val="auto"/>
          <w:sz w:val="21"/>
          <w:szCs w:val="21"/>
          <w:lang w:val="en-US" w:eastAsia="zh-CN"/>
        </w:rPr>
        <w:t xml:space="preserve">拟采购标的需要满足的技术参数及主要功能要求：</w:t>
      </w:r>
      <w:r/>
    </w:p>
    <w:p>
      <w:pPr>
        <w:numPr>
          <w:ilvl w:val="0"/>
          <w:numId w:val="4"/>
        </w:numPr>
        <w:keepLines w:val="0"/>
        <w:keepNext w:val="0"/>
        <w:pageBreakBefore w:val="0"/>
        <w:spacing w:line="360" w:lineRule="auto"/>
        <w:widowControl w:val="off"/>
        <w:rPr>
          <w:rStyle w:val="981"/>
          <w:rFonts w:hint="eastAsia" w:ascii="仿宋" w:hAnsi="仿宋" w:eastAsia="仿宋" w:cs="仿宋"/>
          <w:b/>
          <w:bCs w:val="0"/>
          <w:color w:val="auto"/>
          <w:sz w:val="21"/>
          <w:szCs w:val="21"/>
          <w:lang w:val="en-US" w:eastAsia="zh-CN"/>
        </w:rPr>
        <w:outlineLvl w:val="1"/>
      </w:pPr>
      <w:r>
        <w:rPr>
          <w:rStyle w:val="981"/>
          <w:rFonts w:hint="eastAsia" w:ascii="仿宋" w:hAnsi="仿宋" w:eastAsia="仿宋" w:cs="仿宋"/>
          <w:b/>
          <w:bCs w:val="0"/>
          <w:color w:val="auto"/>
          <w:sz w:val="21"/>
          <w:szCs w:val="21"/>
          <w:lang w:val="en-US" w:eastAsia="zh-CN"/>
        </w:rPr>
        <w:t xml:space="preserve">技术要求</w:t>
      </w:r>
      <w:r/>
    </w:p>
    <w:p>
      <w:pPr>
        <w:numPr>
          <w:ilvl w:val="0"/>
          <w:numId w:val="5"/>
        </w:numPr>
        <w:keepLines w:val="0"/>
        <w:keepNext w:val="0"/>
        <w:pageBreakBefore w:val="0"/>
        <w:spacing w:line="360" w:lineRule="auto"/>
        <w:widowControl w:val="off"/>
        <w:rPr>
          <w:rStyle w:val="981"/>
          <w:rFonts w:hint="eastAsia" w:ascii="仿宋" w:hAnsi="仿宋" w:eastAsia="仿宋" w:cs="仿宋"/>
          <w:b/>
          <w:bCs w:val="0"/>
          <w:color w:val="auto"/>
          <w:sz w:val="21"/>
          <w:szCs w:val="21"/>
          <w:lang w:val="en-US" w:eastAsia="zh-CN"/>
        </w:rPr>
        <w:outlineLvl w:val="1"/>
      </w:pPr>
      <w:r>
        <w:rPr>
          <w:rStyle w:val="981"/>
          <w:rFonts w:hint="eastAsia" w:ascii="仿宋" w:hAnsi="仿宋" w:eastAsia="仿宋" w:cs="仿宋"/>
          <w:b/>
          <w:bCs w:val="0"/>
          <w:color w:val="auto"/>
          <w:sz w:val="21"/>
          <w:szCs w:val="21"/>
          <w:lang w:val="en-US" w:eastAsia="zh-CN"/>
        </w:rPr>
        <w:t xml:space="preserve">产品技术指标及配置要求：</w:t>
      </w:r>
      <w:r/>
    </w:p>
    <w:tbl>
      <w:tblPr>
        <w:tblStyle w:val="983"/>
        <w:tblpPr w:horzAnchor="page" w:tblpX="1440" w:vertAnchor="text" w:tblpY="721" w:leftFromText="180" w:topFromText="0" w:rightFromText="180" w:bottomFromText="0"/>
        <w:tblW w:w="90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1351"/>
        <w:gridCol w:w="5958"/>
        <w:gridCol w:w="900"/>
      </w:tblGrid>
      <w:tr>
        <w:trPr>
          <w:trHeight w:val="757"/>
        </w:trPr>
        <w:tc>
          <w:tcPr>
            <w:tcW w:w="843" w:type="dxa"/>
            <w:vAlign w:val="center"/>
            <w:textDirection w:val="lrTb"/>
            <w:noWrap w:val="false"/>
          </w:tcPr>
          <w:p>
            <w:pPr>
              <w:jc w:val="center"/>
              <w:spacing w:after="0" w:line="240" w:lineRule="auto"/>
              <w:rPr>
                <w:rFonts w:hint="eastAsia" w:ascii="仿宋" w:hAnsi="仿宋" w:eastAsia="仿宋" w:cs="仿宋"/>
                <w:b w:val="0"/>
                <w:bCs/>
                <w:color w:val="auto"/>
                <w:sz w:val="21"/>
                <w:szCs w:val="21"/>
                <w:lang w:val="en-US" w:eastAsia="zh-CN" w:bidi="ar-SA"/>
              </w:rPr>
            </w:pPr>
            <w:r>
              <w:rPr>
                <w:rFonts w:hint="eastAsia" w:ascii="仿宋" w:hAnsi="仿宋" w:eastAsia="仿宋" w:cs="仿宋"/>
                <w:bCs/>
                <w:color w:val="auto"/>
                <w:sz w:val="21"/>
                <w:szCs w:val="21"/>
              </w:rPr>
              <w:t xml:space="preserve">序号</w:t>
            </w:r>
            <w:r/>
          </w:p>
        </w:tc>
        <w:tc>
          <w:tcPr>
            <w:tcW w:w="1351" w:type="dxa"/>
            <w:vAlign w:val="center"/>
            <w:textDirection w:val="lrTb"/>
            <w:noWrap w:val="false"/>
          </w:tcPr>
          <w:p>
            <w:pPr>
              <w:jc w:val="center"/>
              <w:spacing w:after="0" w:line="240" w:lineRule="auto"/>
              <w:rPr>
                <w:rFonts w:hint="eastAsia" w:ascii="仿宋" w:hAnsi="仿宋" w:eastAsia="仿宋" w:cs="仿宋"/>
                <w:b w:val="0"/>
                <w:bCs/>
                <w:color w:val="auto"/>
                <w:sz w:val="21"/>
                <w:szCs w:val="21"/>
                <w:lang w:val="en-US" w:eastAsia="zh-CN" w:bidi="ar-SA"/>
              </w:rPr>
            </w:pPr>
            <w:r>
              <w:rPr>
                <w:rFonts w:hint="eastAsia" w:ascii="仿宋" w:hAnsi="仿宋" w:eastAsia="仿宋" w:cs="仿宋"/>
                <w:bCs/>
                <w:color w:val="auto"/>
                <w:sz w:val="21"/>
                <w:szCs w:val="21"/>
                <w:lang w:val="en-US" w:eastAsia="zh-CN"/>
              </w:rPr>
              <w:t xml:space="preserve">分项</w:t>
            </w:r>
            <w:r>
              <w:rPr>
                <w:rFonts w:hint="eastAsia" w:ascii="仿宋" w:hAnsi="仿宋" w:eastAsia="仿宋" w:cs="仿宋"/>
                <w:bCs/>
                <w:color w:val="auto"/>
                <w:sz w:val="21"/>
                <w:szCs w:val="21"/>
              </w:rPr>
              <w:t xml:space="preserve">名称</w:t>
            </w:r>
            <w:r/>
          </w:p>
        </w:tc>
        <w:tc>
          <w:tcPr>
            <w:tcW w:w="5958" w:type="dxa"/>
            <w:vAlign w:val="center"/>
            <w:textDirection w:val="lrTb"/>
            <w:noWrap w:val="false"/>
          </w:tcPr>
          <w:p>
            <w:pPr>
              <w:jc w:val="center"/>
              <w:spacing w:after="0" w:line="240" w:lineRule="auto"/>
              <w:rPr>
                <w:rFonts w:hint="default" w:ascii="仿宋" w:hAnsi="仿宋" w:eastAsia="仿宋" w:cs="仿宋"/>
                <w:b w:val="0"/>
                <w:bCs/>
                <w:color w:val="auto"/>
                <w:sz w:val="21"/>
                <w:szCs w:val="21"/>
                <w:lang w:val="en-US" w:eastAsia="zh-CN" w:bidi="ar-SA"/>
              </w:rPr>
            </w:pPr>
            <w:r>
              <w:rPr>
                <w:rFonts w:hint="eastAsia" w:ascii="仿宋" w:hAnsi="仿宋" w:eastAsia="仿宋" w:cs="仿宋"/>
                <w:bCs/>
                <w:color w:val="auto"/>
                <w:sz w:val="21"/>
                <w:szCs w:val="21"/>
              </w:rPr>
              <w:t xml:space="preserve">功能、性能、配置要求</w:t>
            </w:r>
            <w:r>
              <w:rPr>
                <w:rFonts w:hint="eastAsia" w:ascii="仿宋" w:hAnsi="仿宋" w:eastAsia="仿宋" w:cs="仿宋"/>
                <w:bCs/>
                <w:color w:val="auto"/>
                <w:sz w:val="21"/>
                <w:szCs w:val="21"/>
                <w:lang w:val="en-US" w:eastAsia="zh-CN"/>
              </w:rPr>
              <w:t xml:space="preserve">不低于以下要求</w:t>
            </w:r>
            <w:r/>
          </w:p>
        </w:tc>
        <w:tc>
          <w:tcPr>
            <w:tcW w:w="900" w:type="dxa"/>
            <w:vAlign w:val="center"/>
            <w:textDirection w:val="lrTb"/>
            <w:noWrap w:val="false"/>
          </w:tcPr>
          <w:p>
            <w:pPr>
              <w:jc w:val="center"/>
              <w:spacing w:after="0" w:line="240" w:lineRule="auto"/>
              <w:rPr>
                <w:rFonts w:hint="eastAsia" w:ascii="仿宋" w:hAnsi="仿宋" w:eastAsia="仿宋" w:cs="仿宋"/>
                <w:b w:val="0"/>
                <w:bCs/>
                <w:color w:val="auto"/>
                <w:sz w:val="21"/>
                <w:szCs w:val="21"/>
                <w:lang w:val="en-US" w:eastAsia="zh-CN" w:bidi="ar-SA"/>
              </w:rPr>
            </w:pPr>
            <w:r>
              <w:rPr>
                <w:rFonts w:hint="eastAsia" w:ascii="仿宋" w:hAnsi="仿宋" w:eastAsia="仿宋" w:cs="仿宋"/>
                <w:b w:val="0"/>
                <w:bCs/>
                <w:color w:val="auto"/>
                <w:sz w:val="21"/>
                <w:szCs w:val="21"/>
                <w:lang w:val="en-US" w:eastAsia="zh-CN" w:bidi="ar-SA"/>
              </w:rPr>
              <w:t xml:space="preserve">备注</w:t>
            </w:r>
            <w:r/>
          </w:p>
        </w:tc>
      </w:tr>
      <w:tr>
        <w:trPr/>
        <w:tc>
          <w:tcPr>
            <w:tcW w:w="843" w:type="dxa"/>
            <w:vAlign w:val="center"/>
            <w:textDirection w:val="lrTb"/>
            <w:noWrap w:val="false"/>
          </w:tcPr>
          <w:p>
            <w:pPr>
              <w:jc w:val="center"/>
              <w:spacing w:after="0" w:line="240" w:lineRule="auto"/>
              <w:rPr>
                <w:rFonts w:hint="default" w:ascii="仿宋" w:hAnsi="仿宋" w:eastAsia="仿宋" w:cs="仿宋"/>
                <w:b w:val="0"/>
                <w:bCs/>
                <w:color w:val="auto"/>
                <w:sz w:val="21"/>
                <w:szCs w:val="21"/>
                <w:lang w:val="en-US" w:eastAsia="zh-CN" w:bidi="ar-SA"/>
              </w:rPr>
            </w:pPr>
            <w:r>
              <w:rPr>
                <w:rFonts w:hint="eastAsia" w:ascii="仿宋" w:hAnsi="仿宋" w:eastAsia="仿宋" w:cs="仿宋"/>
                <w:b w:val="0"/>
                <w:bCs/>
                <w:color w:val="auto"/>
                <w:sz w:val="21"/>
                <w:szCs w:val="21"/>
                <w:lang w:val="en-US" w:eastAsia="zh-CN" w:bidi="ar-SA"/>
              </w:rPr>
              <w:t xml:space="preserve">1</w:t>
            </w:r>
            <w:r/>
          </w:p>
        </w:tc>
        <w:tc>
          <w:tcPr>
            <w:tcW w:w="1351" w:type="dxa"/>
            <w:vAlign w:val="center"/>
            <w:textDirection w:val="lrTb"/>
            <w:noWrap w:val="false"/>
          </w:tcPr>
          <w:p>
            <w:pPr>
              <w:jc w:val="both"/>
              <w:keepLines w:val="0"/>
              <w:keepNext w:val="0"/>
              <w:pageBreakBefore w:val="0"/>
              <w:spacing w:line="264" w:lineRule="auto"/>
              <w:widowControl w:val="off"/>
              <w:rPr>
                <w:rFonts w:hint="eastAsia" w:ascii="仿宋" w:hAnsi="仿宋" w:eastAsia="仿宋" w:cs="仿宋"/>
                <w:b w:val="0"/>
                <w:color w:val="auto"/>
                <w:sz w:val="21"/>
                <w:szCs w:val="21"/>
                <w:lang w:val="en-US" w:eastAsia="zh-CN"/>
              </w:rPr>
            </w:pPr>
            <w:r>
              <w:rPr>
                <w:rFonts w:hint="eastAsia" w:ascii="方正仿宋_GB2312" w:hAnsi="方正仿宋_GB2312" w:eastAsia="方正仿宋_GB2312" w:cs="方正仿宋_GB2312"/>
                <w:i w:val="0"/>
                <w:iCs w:val="0"/>
                <w:color w:val="auto"/>
                <w:sz w:val="21"/>
                <w:szCs w:val="21"/>
                <w:u w:val="none"/>
                <w:lang w:val="en-US" w:eastAsia="zh-CN" w:bidi="ar"/>
              </w:rPr>
              <w:t xml:space="preserve">教师工作台</w:t>
            </w:r>
            <w:r/>
          </w:p>
        </w:tc>
        <w:tc>
          <w:tcPr>
            <w:tcW w:w="5958" w:type="dxa"/>
            <w:vAlign w:val="top"/>
            <w:textDirection w:val="lrTb"/>
            <w:noWrap w:val="false"/>
          </w:tcPr>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bCs/>
                <w:color w:val="auto"/>
                <w:sz w:val="21"/>
                <w:szCs w:val="21"/>
                <w:vertAlign w:val="baseline"/>
                <w:lang w:val="en-US" w:eastAsia="zh-CN"/>
              </w:rPr>
            </w:pPr>
            <w:r>
              <w:rPr>
                <w:rFonts w:hint="eastAsia" w:ascii="方正仿宋_GB2312" w:hAnsi="方正仿宋_GB2312" w:eastAsia="方正仿宋_GB2312" w:cs="方正仿宋_GB2312"/>
                <w:b/>
                <w:bCs/>
                <w:color w:val="auto"/>
                <w:sz w:val="21"/>
                <w:szCs w:val="21"/>
                <w:vertAlign w:val="baseline"/>
                <w:lang w:val="en-US" w:eastAsia="zh-CN"/>
              </w:rPr>
              <w:t xml:space="preserve">一、AI备课功能模块</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 课件目标智能生成</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支持输入授课主题，依托智能教学知识库，检索、匹配、创作对应学科教学内容，智能生成标准化课件教学目标；支持深度智能推演生成逻辑，适配各学科备课需求。</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 课件目标编辑管理</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支持人工新增、删除、修改教学目标；支持手动录入或AI智能生成教学目标内容；可基于已设定教学目标，智能自动生成结构化教学提纲。</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 ▲智能课件自动生成能力</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基于生成的教学提纲，生成完整的教学课件；支持智能扩展单页课件，允许手动输入描述和根据上下文智能推荐内容；支持对大纲节点进行编辑并同步生成更新课件；支持对生成的文字进行润色、扩写、精简三种操作模式；支持修改、删除课件文字;支持替换课件生成的图片；支持通过拖动方式调整文字的布局；支持一键更换课件主题风格，演示预览课件，分享课件，一键复制教学设计。</w:t>
            </w: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 ▲可视化教学提纲编辑</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可个性化对教学提纲进行编辑，包括添加二级、三级主题以及对课件内容进行编辑；支持 AI 拓展和优化，提供智能拓展、跨学科、新课标等三种拓展方式，以及互动、吸引等优化方式。当新增二级主题后，可输入内容，输入后点击智能拓展、跨学科、新课标等选项，会根据输入的内容主题进一步生成大纲。修改后，支持撤回修改的功能。</w:t>
            </w: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 教案一键生成课件</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支持上传本地教案文件或调取云端教案资源，系统可智能解析教案结构，一键生成标准化教学提纲及配套完整课件，课件内容与原始教案教学逻辑高度匹配。</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 智能阅读课备课功能</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支持多格式素材上传，可导入图片、文档类阅读素材资源；系统可智能解析素材内容、提取文本、支持全文二次编辑优化。针对英语阅读教学，支持适配多种主流阅读教学范式，自动生成配套课程大纲与课堂活动工具，课程整体框架支持教师自由自定义调整；授课过程可关联溯源课件原文内容，支持沉浸式阅读教学模式。</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 智能习题课备课功能</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支持全学科习题素材导入，兼容图片、文档等多格式文件；系统可智能识别知识点、自动切割试卷习题、智能筛选题目范围；一键生成成套习题课件，自动包含封面、目录、知识点回顾、习题讲解、考点梳理等标准化课件模块。</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bCs/>
                <w:color w:val="auto"/>
                <w:sz w:val="21"/>
                <w:szCs w:val="21"/>
                <w:lang w:val="en-US" w:eastAsia="zh-CN"/>
              </w:rPr>
            </w:pPr>
            <w:r>
              <w:rPr>
                <w:rFonts w:hint="eastAsia" w:ascii="方正仿宋_GB2312" w:hAnsi="方正仿宋_GB2312" w:eastAsia="方正仿宋_GB2312" w:cs="方正仿宋_GB2312"/>
                <w:b/>
                <w:bCs/>
                <w:color w:val="auto"/>
                <w:sz w:val="21"/>
                <w:szCs w:val="21"/>
                <w:vertAlign w:val="baseline"/>
                <w:lang w:val="en-US" w:eastAsia="zh-CN"/>
              </w:rPr>
              <w:t xml:space="preserve">二、AI授课功能模块</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1. 屏幕画面智能识别理解</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支持实时识别当前授课屏幕画面内容，智能解析画面信息、生成内容概述；可预判课堂教学进度与授课内容，智能匹配推送适配的教学工具与教学资源。</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2. 试题画面智能切分</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可智能识别屏幕试卷、习题画面，自动按题号规范切割拆分试题，实现单题独立展示与讲评。</w:t>
            </w:r>
            <w:r/>
          </w:p>
          <w:p>
            <w:pPr>
              <w:numPr>
                <w:ilvl w:val="0"/>
                <w:numId w:val="5"/>
              </w:numPr>
              <w:ind w:left="0" w:firstLine="0"/>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▲独立习题讲评场景</w:t>
            </w:r>
            <w:r/>
          </w:p>
          <w:p>
            <w:pPr>
              <w:numPr>
                <w:ilvl w:val="0"/>
                <w:numId w:val="0"/>
              </w:num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支持选中切分后的单题进入习题讲评界面。提供基础画板工具：如批注、擦除笔迹、缩放画面、翻页切换查看其他试题、计时器和倒计时、截图。提供辅助讲题的资源：如跟据切分后的题目内容推荐相似题、相关的知识点讲解卡片。</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4. 手写笔迹智能清除</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可智能识别试卷、课件画面中的临时手写笔迹，支持一键无痕清除，还原原始试题干净版面。</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5. 3D几何智能建模教学</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识别到试卷版面中的几何图形(如长方体、立方体、圆柱、圆锥、圆台、棱柱、棱锥、棱台、球体、小正方体堆叠、组合图形等至少11种几何图形)后，可通过算法解析提取几何图形的三维尺寸比例(如长、宽、高)，在题目旁生成可交互的3D几何模型；3D几何模型支持自由调整尺寸，给各个面填充不同的颜色，展开几何体查看平面展开图。</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6. 计算题智能判题</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可智能识别课堂计算题作答内容，自动对错判定、辅助课堂学情快速核验。</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7. 知识点同源习题推荐</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识别题目对应学科知识点后，可智能生成、推送同类巩固习题；支持课堂展示标准答案，方便教师讲评核对。</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8. 动态数学仿真画板资源</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识别题目的知识点后，支持推荐相同知识点的数学画板。提供不少于500个数学画板资源，覆盖小学、初中、高中学段数学学科主要知识点分类，画板可动态展示平面几何的变化：如小学几何四边形，可动态演示四边形的不同形态间的变化；中学函数的平方差公式讲解，可将平方差公式通过图形具象展示其计算原理。</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9. 选择题学情统计与精准推题</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支持实时统计课堂学生答题情况，自动计算班级正确率、选项分布、薄弱知识点；结合题干考点与班级学情短板，智能精准推送针对性巩固习题，适配全学科选择题讲评教学。</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10. ▲英语对话智能音色朗读</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支持对当前设备画面进行识别，识别到英语对话内容后，支持提取对话中的文本生成朗读音频，并支持识别说话人的性别，使用对应性别的音色进行朗读。</w:t>
            </w: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11. 智能单词配对课堂活动</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可智能识别屏幕单词与释义内容，自动生成正误干扰项，构建单词配对课堂互动题型；支持拖拽答题、系统自动判分校验，实现课堂趣味单词巩固。</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12. 汉字智能识别与字词资源匹配</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可支持对当前设备画面进行识别，识别到画面存在语文汉字内容后，提取出识别区域中所有的字词，并映射对应的汉字字词卡片。产品内预置字词卡片不少于8000个。</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13. 结构化汉字专项教学工具</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进入汉字讲解模式，可完整展示汉字部首、拼音、组词、造句、形近字、多音字、同音字等全套学科教学信息；支持标准读音音频播放、笔画分步书写演示、连续书写演示，支持字词快速切换讲解。</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14. 诗词古文智能资源匹配</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支持对当前设备画面进行识别，识别到画面存在古诗词内容后，可提取出具体的诗词名称，并映射对应的诗词卡片。产品内预置诗词古文资源不少于1900首。</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15. 场景化智能教学体匹配</w:t>
            </w:r>
            <w:r/>
          </w:p>
          <w:p>
            <w:pPr>
              <w:jc w:val="left"/>
              <w:keepLines w:val="0"/>
              <w:keepNext w:val="0"/>
              <w:pageBreakBefore w:val="0"/>
              <w:spacing w:line="264" w:lineRule="auto"/>
              <w:widowControl w:val="off"/>
              <w:rPr>
                <w:rFonts w:hint="eastAsia" w:ascii="仿宋" w:hAnsi="仿宋" w:eastAsia="仿宋" w:cs="仿宋"/>
                <w:b w:val="0"/>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支持对当前设备画面进行识别并理解后，可针对图片主旨内容匹配对应的智能体，产品内预置智能体不少于200个。</w:t>
            </w:r>
            <w:r/>
          </w:p>
        </w:tc>
        <w:tc>
          <w:tcPr>
            <w:tcW w:w="900" w:type="dxa"/>
            <w:vAlign w:val="center"/>
            <w:textDirection w:val="lrTb"/>
            <w:noWrap w:val="false"/>
          </w:tcPr>
          <w:p>
            <w:pPr>
              <w:jc w:val="both"/>
              <w:keepLines w:val="0"/>
              <w:keepNext w:val="0"/>
              <w:pageBreakBefore w:val="0"/>
              <w:spacing w:line="264" w:lineRule="auto"/>
              <w:widowControl w:val="off"/>
              <w:rPr>
                <w:rFonts w:hint="eastAsia" w:ascii="仿宋" w:hAnsi="仿宋" w:eastAsia="仿宋" w:cs="仿宋"/>
                <w:b w:val="0"/>
                <w:color w:val="auto"/>
                <w:sz w:val="21"/>
                <w:szCs w:val="21"/>
                <w:lang w:val="en-US" w:eastAsia="zh-CN"/>
              </w:rPr>
            </w:pPr>
            <w:r>
              <w:rPr>
                <w:rFonts w:hint="eastAsia" w:ascii="仿宋" w:hAnsi="仿宋" w:eastAsia="仿宋" w:cs="仿宋"/>
                <w:b w:val="0"/>
                <w:color w:val="auto"/>
                <w:sz w:val="21"/>
                <w:szCs w:val="21"/>
                <w:lang w:val="en-US" w:eastAsia="zh-CN"/>
              </w:rPr>
            </w:r>
            <w:r/>
          </w:p>
        </w:tc>
      </w:tr>
      <w:tr>
        <w:trPr>
          <w:trHeight w:val="90"/>
        </w:trPr>
        <w:tc>
          <w:tcPr>
            <w:tcW w:w="843" w:type="dxa"/>
            <w:vAlign w:val="center"/>
            <w:textDirection w:val="lrTb"/>
            <w:noWrap w:val="false"/>
          </w:tcPr>
          <w:p>
            <w:pPr>
              <w:jc w:val="center"/>
              <w:spacing w:after="0" w:line="240" w:lineRule="auto"/>
              <w:rPr>
                <w:rFonts w:hint="default" w:ascii="仿宋" w:hAnsi="仿宋" w:eastAsia="仿宋" w:cs="仿宋"/>
                <w:b w:val="0"/>
                <w:bCs/>
                <w:color w:val="auto"/>
                <w:sz w:val="21"/>
                <w:szCs w:val="21"/>
                <w:lang w:val="en-US" w:eastAsia="zh-CN" w:bidi="ar-SA"/>
              </w:rPr>
            </w:pPr>
            <w:r>
              <w:rPr>
                <w:rFonts w:hint="eastAsia" w:ascii="仿宋" w:hAnsi="仿宋" w:eastAsia="仿宋" w:cs="仿宋"/>
                <w:b w:val="0"/>
                <w:bCs/>
                <w:color w:val="auto"/>
                <w:sz w:val="21"/>
                <w:szCs w:val="21"/>
                <w:lang w:val="en-US" w:eastAsia="zh-CN" w:bidi="ar-SA"/>
              </w:rPr>
              <w:t xml:space="preserve">2</w:t>
            </w:r>
            <w:r/>
          </w:p>
        </w:tc>
        <w:tc>
          <w:tcPr>
            <w:tcW w:w="1351" w:type="dxa"/>
            <w:vAlign w:val="center"/>
            <w:textDirection w:val="lrTb"/>
            <w:noWrap w:val="false"/>
          </w:tcPr>
          <w:p>
            <w:pPr>
              <w:jc w:val="both"/>
              <w:keepLines w:val="0"/>
              <w:keepNext w:val="0"/>
              <w:pageBreakBefore w:val="0"/>
              <w:spacing w:line="264" w:lineRule="auto"/>
              <w:widowControl w:val="off"/>
              <w:rPr>
                <w:rFonts w:hint="eastAsia" w:ascii="仿宋" w:hAnsi="仿宋" w:eastAsia="仿宋" w:cs="仿宋"/>
                <w:b w:val="0"/>
                <w:color w:val="auto"/>
                <w:sz w:val="21"/>
                <w:szCs w:val="21"/>
                <w:lang w:val="en-US" w:eastAsia="zh-CN"/>
              </w:rPr>
            </w:pPr>
            <w:r>
              <w:rPr>
                <w:rFonts w:hint="eastAsia" w:ascii="仿宋" w:hAnsi="仿宋" w:eastAsia="仿宋" w:cs="仿宋"/>
                <w:b w:val="0"/>
                <w:color w:val="auto"/>
                <w:sz w:val="21"/>
                <w:szCs w:val="21"/>
                <w:lang w:val="en-US" w:eastAsia="zh-CN"/>
              </w:rPr>
              <w:t xml:space="preserve">校园管理平台</w:t>
            </w:r>
            <w:r/>
          </w:p>
        </w:tc>
        <w:tc>
          <w:tcPr>
            <w:tcW w:w="5958" w:type="dxa"/>
            <w:vAlign w:val="top"/>
            <w:textDirection w:val="lrTb"/>
            <w:noWrap w:val="false"/>
          </w:tcPr>
          <w:p>
            <w:pPr>
              <w:jc w:val="left"/>
              <w:keepLines w:val="0"/>
              <w:keepNext w:val="0"/>
              <w:pageBreakBefore w:val="0"/>
              <w:spacing w:line="264" w:lineRule="auto"/>
              <w:widowControl w:val="off"/>
              <w:rPr>
                <w:rFonts w:hint="eastAsia" w:ascii="方正仿宋_GB2312" w:hAnsi="方正仿宋_GB2312" w:eastAsia="方正仿宋_GB2312" w:cs="方正仿宋_GB2312"/>
                <w:b/>
                <w:bCs/>
                <w:color w:val="auto"/>
                <w:sz w:val="21"/>
                <w:szCs w:val="21"/>
                <w:vertAlign w:val="baseline"/>
                <w:lang w:val="en-US" w:eastAsia="zh-CN"/>
              </w:rPr>
            </w:pPr>
            <w:r>
              <w:rPr>
                <w:rFonts w:hint="eastAsia" w:ascii="方正仿宋_GB2312" w:hAnsi="方正仿宋_GB2312" w:eastAsia="方正仿宋_GB2312" w:cs="方正仿宋_GB2312"/>
                <w:b/>
                <w:bCs/>
                <w:color w:val="auto"/>
                <w:sz w:val="21"/>
                <w:szCs w:val="21"/>
                <w:vertAlign w:val="baseline"/>
                <w:lang w:val="en-US" w:eastAsia="zh-CN"/>
              </w:rPr>
              <w:t xml:space="preserve">一、基础管理</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1.平台采用模块化B/S架构设计，支持主流浏览器访问；支持微信扫码登录、账号密码登录、微信授权登录多种身份核验方式，登录完成后可访问平台各项功能模块。</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2.依托Web浏览器实现统一登录认证，支持手机号码注册登录、密码找回、扫码登录、账号基础信息管理功能。</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3.平台一体化整合教研管理、校本资源管理、教师AI素养研修、录播视频管理、巡课督导对接等功能模块，实现一站式教学教研管理。</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4.通知中心：统一汇聚平台各类消息通知，支持集中查看、处理各业务模块推送通知。</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5.待办中心：集中展示全平台待办工作事项，数据同步各业务模块，事项办结后自动移出待办列表。</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6.新闻公告：支持展示校园公告资讯，点击弹窗展示文字、图片、视频等多媒体公告内容。</w:t>
            </w:r>
            <w:r/>
          </w:p>
          <w:p>
            <w:pPr>
              <w:jc w:val="left"/>
              <w:keepLines w:val="0"/>
              <w:keepNext w:val="0"/>
              <w:pageBreakBefore w:val="0"/>
              <w:spacing w:line="264" w:lineRule="auto"/>
              <w:widowControl w:val="off"/>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7.工作台配置：</w:t>
            </w:r>
            <w:r>
              <w:rPr>
                <w:rFonts w:hint="eastAsia" w:ascii="方正仿宋_GB2312" w:hAnsi="方正仿宋_GB2312" w:eastAsia="方正仿宋_GB2312" w:cs="方正仿宋_GB2312"/>
                <w:color w:val="auto"/>
                <w:sz w:val="21"/>
                <w:szCs w:val="21"/>
                <w:lang w:val="en-US" w:eastAsia="zh-CN"/>
              </w:rPr>
              <w:t xml:space="preserve">提供个性化工作台自定义功能，在工作台配置页面，可通过拖拉拽可视化配置组件的方式，完成个性化工作台的配置；工作台可配置组件数量不小于30个；支持给每个工作台配置不同的使用角色，默认预设全员工作台和分别仅电教主任、教研主任查看的工作台，对应的角色才能看到对应的工作台；同时工作台支持启用和停用管理。8.系统管理员管理：支持管理员新增、移除、权限移交；可分级配置权限范围，包含组织管理、账号权限管理、角色配置、工作台管理、应用管理、日志管理等。</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9.操作日志：提供统一日志检索功能，支持按模块、操作人、操作时间筛选；可查询近6个月操作记录，支持查看单条日志详细内容。</w:t>
            </w:r>
            <w:r/>
          </w:p>
          <w:p>
            <w:pPr>
              <w:jc w:val="left"/>
              <w:keepLines w:val="0"/>
              <w:keepNext w:val="0"/>
              <w:pageBreakBefore w:val="0"/>
              <w:spacing w:line="264" w:lineRule="auto"/>
              <w:widowControl w:val="off"/>
              <w:rPr>
                <w:rFonts w:hint="eastAsia" w:ascii="方正仿宋_GB2312" w:hAnsi="方正仿宋_GB2312" w:eastAsia="方正仿宋_GB2312" w:cs="方正仿宋_GB2312"/>
                <w:b/>
                <w:bCs/>
                <w:color w:val="auto"/>
                <w:sz w:val="21"/>
                <w:szCs w:val="21"/>
                <w:vertAlign w:val="baseline"/>
                <w:lang w:val="en-US" w:eastAsia="zh-CN"/>
              </w:rPr>
            </w:pPr>
            <w:r>
              <w:rPr>
                <w:rFonts w:hint="eastAsia" w:ascii="方正仿宋_GB2312" w:hAnsi="方正仿宋_GB2312" w:eastAsia="方正仿宋_GB2312" w:cs="方正仿宋_GB2312"/>
                <w:b/>
                <w:bCs/>
                <w:color w:val="auto"/>
                <w:sz w:val="21"/>
                <w:szCs w:val="21"/>
                <w:vertAlign w:val="baseline"/>
                <w:lang w:val="en-US" w:eastAsia="zh-CN"/>
              </w:rPr>
              <w:t xml:space="preserve">二、数据驾驶舱</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自定义数据看板：支持可视化拖拽组件搭建自定义数据中心；支持配置看板访问角色，可分配多类使用权限；支持创建多个学校自定义看板；支持嵌入第三方数据看板，通过网页组件填入外部链接实现数据融合展示。</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2.基础数据总览：支持展示学校基础信息、教职工、班级、学生统计概况；展示设备资源、教学课件、教师研修、教研活动、课堂点评等核心数据总量。</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3.校本资源统计：可视化展示课件、教案资源建设数据，统计教师资源上传、分享、获取情况。</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4.教研活动统计：展示集体备课、评课研讨、授课听课相关数据，支持教研参与情况排行展示。</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5.教师研修统计：汇总教师备课时长、线上研修学习时长等学情教研数据。</w:t>
            </w:r>
            <w:r/>
          </w:p>
          <w:p>
            <w:pPr>
              <w:jc w:val="left"/>
              <w:keepLines w:val="0"/>
              <w:keepNext w:val="0"/>
              <w:pageBreakBefore w:val="0"/>
              <w:spacing w:line="264" w:lineRule="auto"/>
              <w:widowControl w:val="off"/>
              <w:rPr>
                <w:rFonts w:hint="eastAsia" w:ascii="方正仿宋_GB2312" w:hAnsi="方正仿宋_GB2312" w:eastAsia="方正仿宋_GB2312" w:cs="方正仿宋_GB2312"/>
                <w:b/>
                <w:bCs/>
                <w:color w:val="auto"/>
                <w:sz w:val="21"/>
                <w:szCs w:val="21"/>
                <w:vertAlign w:val="baseline"/>
                <w:lang w:val="en-US" w:eastAsia="zh-CN"/>
              </w:rPr>
            </w:pPr>
            <w:r>
              <w:rPr>
                <w:rFonts w:hint="eastAsia" w:ascii="方正仿宋_GB2312" w:hAnsi="方正仿宋_GB2312" w:eastAsia="方正仿宋_GB2312" w:cs="方正仿宋_GB2312"/>
                <w:b/>
                <w:bCs/>
                <w:color w:val="auto"/>
                <w:sz w:val="21"/>
                <w:szCs w:val="21"/>
                <w:vertAlign w:val="baseline"/>
                <w:lang w:val="en-US" w:eastAsia="zh-CN"/>
              </w:rPr>
              <w:t xml:space="preserve">三、组织中心</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1.教职工管理：</w:t>
            </w:r>
            <w:r>
              <w:rPr>
                <w:rFonts w:hint="eastAsia" w:ascii="方正仿宋_GB2312" w:hAnsi="方正仿宋_GB2312" w:eastAsia="方正仿宋_GB2312" w:cs="方正仿宋_GB2312"/>
                <w:color w:val="auto"/>
                <w:sz w:val="21"/>
                <w:szCs w:val="21"/>
                <w:lang w:val="en-US" w:eastAsia="zh-CN"/>
              </w:rPr>
              <w:t xml:space="preserve">支持管理员手动添加教职工，教职工信息包括：教工号，姓名，手机号码，角色，管理范围；添加方式包括：Excel批量导入，批量复制，手动添加；支持导出，查询，删除教职工；教职工支持设置部门组织架构，支持多级组织架构，支持在组织架构节点上导入用户。</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2.角色权限管理：支持学校自定义角色组，可对角色配置功能权限与数据管理范围。</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3.场地管理：支持维护建筑物信息，建筑物下可新增或批量导入场地资料；场地信息包含名称、楼层、容纳规模、面积、关联班级、场地类型、实景照片；支持设置场地预约权限、可预约时段。</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4.班级学生管理：支持搭建行政班多级组织架构；支持批量导入学生信息，包含学号、姓名、联系方式、家长信息。</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5.课表管理：支持创建多套排课计划，设置计划起止时间、课表框架；支持计划启用、编辑、停用、调课操作；支持表格批量导入课表信息。</w:t>
            </w:r>
            <w:r/>
          </w:p>
          <w:p>
            <w:pPr>
              <w:jc w:val="left"/>
              <w:keepLines w:val="0"/>
              <w:keepNext w:val="0"/>
              <w:pageBreakBefore w:val="0"/>
              <w:spacing w:line="264" w:lineRule="auto"/>
              <w:widowControl w:val="off"/>
              <w:rPr>
                <w:rFonts w:hint="eastAsia" w:ascii="方正仿宋_GB2312" w:hAnsi="方正仿宋_GB2312" w:eastAsia="方正仿宋_GB2312" w:cs="方正仿宋_GB2312"/>
                <w:b/>
                <w:bCs/>
                <w:color w:val="auto"/>
                <w:sz w:val="21"/>
                <w:szCs w:val="21"/>
                <w:vertAlign w:val="baseline"/>
                <w:lang w:val="en-US" w:eastAsia="zh-CN"/>
              </w:rPr>
            </w:pPr>
            <w:r>
              <w:rPr>
                <w:rFonts w:hint="eastAsia" w:ascii="方正仿宋_GB2312" w:hAnsi="方正仿宋_GB2312" w:eastAsia="方正仿宋_GB2312" w:cs="方正仿宋_GB2312"/>
                <w:b/>
                <w:bCs/>
                <w:color w:val="auto"/>
                <w:sz w:val="21"/>
                <w:szCs w:val="21"/>
                <w:vertAlign w:val="baseline"/>
                <w:lang w:val="en-US" w:eastAsia="zh-CN"/>
              </w:rPr>
              <w:t xml:space="preserve">四、教研管理平台</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教研数据统计组件：支持按周/月/学期统计备课、集体备课、评课、校本研修活跃人员；展示教师备课活跃度趋势、备课排行；分学科统计集体备课次数、研讨互动数据；支持听课评课数据统计、优秀课例展示；统计校本教学资源上传、使用排行；汇总教师研修时长、教研活动参与情况。</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2.视频研讨：支持发起多人线上视频研讨，可邀请校内外教师参与；主持人具备参会人员管理、发言管控、屏幕共享权限；系统自动录制研讨全过程，会议结束生成回放视频。</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3.研讨智能记录：支持语音、视频研讨自动生成字幕；智能提炼研讨关键词与对话要点，回放支持倍速播放。</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4.文字研讨摘要：针对评论、批注研讨内容自动生成总结摘要，区分不同发言人观点。</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5.视频研讨摘要：基于研讨视频内容自动生成文字摘要，区分参与人员发言内容。</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单元集体备课：支持以单元的形式开展多课时的集体备课，通过脑图的形式构建单元结构，脑图节点支持添加课时集备任务，支持分配课时集备的主备人和参备人的权限范围，课时主备人或参备人可邀请校外的老师共同参与；课时集备主备人可编辑所负责的集备，可以在课时集备中进行文件上传、评论批注、多稿打磨与音视视频集备；数据统计支持查看不同课时主备的课时数和参备人在整个单元集备中多课时的研讨数据。支持以链接或二维码的形式分享单元集备。</w:t>
            </w: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7.直播听评课：支持课堂教学实时音视频直播，用于远程听课评课。</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8.听课交流：授课端可同步推送课堂直播状态；远程听课人员可在交流区发布文字、表情、图片、截图记录听课想法；支持评论点赞、复制、定位回放时间轴。</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9.直播回放：直播结束自动生成课堂回放，回放支持自动字幕、倍速播放、全屏观看；统计回放浏览人次；授课教师支持下载回放视频、导出听课记录。</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10.▲AI课堂数据分析：开启直播评课或视频评课，系统自动生成AI课堂分析报告，支持一览课堂重要数据，查看视频回放，智能分析授课内容生成高频词云，提炼师生互动生成课堂问答，老师可掌握课堂的重点与方向。分析报告内容包含：视频时长、讲授时长、讲授字数、平均语速、字幕、问答实录切片、章节总览、问题提炼、教学时间分配、课堂时序分析、弗兰德斯互动分析、布鲁姆问题分析。</w:t>
            </w: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五、校本资源管理</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1.目录框架搭建：系统提供学科、教材目录模板，支持快速搭建校本资源分类目录，以文件夹形式分级管理各年级、学科教学资源。</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2.文件夹权限管控：支持按文件夹设置访问权限，限定指定部门、人员可见；支持文件夹内课件批量移动、删除。</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3.资源检索：树形目录分类浏览，支持全局检索，可按年级、学科筛选资源，检索结果可快速定位所属目录。</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4.资源预览信息：展示资源创建人、上传作者、更新时间、存储容量；校本资源支持在线预览，便于资源审核。</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5.资源维护管理：管理员可对校本资源移动、删除、重命名，目录支持同级拖拽调整排序。</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6.资源审核机制：支持开启资源上传审核流程，指定审核人员与审核范围；审核通过资源正式入库校本资源库。</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7.▲资源关联教研：上传到校本资源库中的资源，支持查看资源信息包括获取次数、访问人数及访问次数。同时支持关联信息的查看，包括打磨次数，关联的云教案，胶囊、集备及参备人、听评课。</w:t>
            </w: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六、教师AI素养研修</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1.研修平台快速搭建：系统提供多种办学类型研修课程模板，管理员可基于模板快速搭建教师研修平台。</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2.系统内置3万节免费课程资源，分为学科案例、教学教研、信息素养、班级管理、职业成长五个类目，管理者可以自主选择。</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3.支持自定义搭建树形课程目录体系，匹配本校教师研修规划。</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4.教师研修支持课程在线学习、课程评分、评论交流，满足自主研修需求。</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七、录播视频管理</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1.角色权限管理：管理员可自定义角色名称、配置对应功能权限，支持统计各角色人员数量。</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2.课程附件：发布课程时支持上传多种格式配套资料；观看人员可下载课程配套附件。</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3.课程审核：管理员可审核本校教师提交发布课程，可驳回发布申请并填写驳回理由，系统自动消息通知申请人。</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4.直播信息调整：直播正式结束前，支持修改结束时间、名称、封面、课件、简介、互动权限，调整后原有分享链接、二维码保持有效。</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5.直播分享：支持一键生成直播海报、分享链接；外部人员扫码或打开链接查看直播信息。</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6.海报便捷分享：海报支持网页端直接复制图片，可直接粘贴至微信等社交平台，无需本地下载。</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7.跨终端访问：PC、移动端通过分享链接查看直播封面、活动名称、学校、时间、简介、预览课件等信息。</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8.课件预演功能：直播开播前，支持在预览课件上进行书写、擦除、素材移动操作，临时操作不修改原始课件。</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9.直播数据统计：直播过程实时展示观看峰值、访问人次、点赞、评论、签到等运营数据。</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10.回放剪辑与发布：教师可筛选直播片段，删减无效内容生成精简回放；回放视频可选择发布至各类示范课资源库，供校内师生点播观看。</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11.课程检索：支持通过课程名称、教师、学校关键词检索课程资源，系统保留搜索历史记录。</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12.多级课表汇总：支持汇总个人、全校、区域层级课程计划，统一可视化展示课表信息。</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13.▲支持访问平台网页观看线上课程时，直接在平台网页中参与知识配对、选词填空、趣味分类在线互动答题，完成后可直接查看答题用时和答题排行榜，并可选择继续观看视频或再玩一次。</w:t>
            </w: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14.在线视频剪辑：支持浏览器端直接剪辑上传视频；可拖拽划定视频起止区间、分割片段、删除无效片段，剪辑效果支持实时预览。</w:t>
            </w:r>
            <w:r/>
          </w:p>
          <w:p>
            <w:pPr>
              <w:jc w:val="left"/>
              <w:keepLines w:val="0"/>
              <w:keepNext w:val="0"/>
              <w:pageBreakBefore w:val="0"/>
              <w:spacing w:line="264" w:lineRule="auto"/>
              <w:widowControl w:val="off"/>
              <w:rPr>
                <w:rFonts w:hint="eastAsia" w:ascii="方正仿宋_GB2312" w:hAnsi="方正仿宋_GB2312" w:eastAsia="方正仿宋_GB2312" w:cs="方正仿宋_GB2312"/>
                <w:b/>
                <w:bCs/>
                <w:color w:val="auto"/>
                <w:sz w:val="21"/>
                <w:szCs w:val="21"/>
                <w:vertAlign w:val="baseline"/>
                <w:lang w:val="en-US" w:eastAsia="zh-CN"/>
              </w:rPr>
            </w:pPr>
            <w:r>
              <w:rPr>
                <w:rFonts w:hint="eastAsia" w:ascii="方正仿宋_GB2312" w:hAnsi="方正仿宋_GB2312" w:eastAsia="方正仿宋_GB2312" w:cs="方正仿宋_GB2312"/>
                <w:b/>
                <w:bCs/>
                <w:color w:val="auto"/>
                <w:sz w:val="21"/>
                <w:szCs w:val="21"/>
                <w:vertAlign w:val="baseline"/>
                <w:lang w:val="en-US" w:eastAsia="zh-CN"/>
              </w:rPr>
              <w:t xml:space="preserve">八、巡课督导对接</w:t>
            </w:r>
            <w:r/>
          </w:p>
          <w:p>
            <w:pPr>
              <w:jc w:val="left"/>
              <w:keepLines w:val="0"/>
              <w:keepNext w:val="0"/>
              <w:pageBreakBefore w:val="0"/>
              <w:spacing w:line="264" w:lineRule="auto"/>
              <w:widowControl w:val="off"/>
              <w:rPr>
                <w:rFonts w:hint="eastAsia" w:ascii="仿宋" w:hAnsi="仿宋" w:eastAsia="仿宋" w:cs="仿宋"/>
                <w:b w:val="0"/>
                <w:color w:val="auto"/>
                <w:sz w:val="21"/>
                <w:szCs w:val="21"/>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★本次采购新增的视频采集设备（摄像头）须无缝接入学校现有的巡课督导平台，实现统一管理与调度，确保巡课及督导功能正常使用（投标提供对接承诺函并加盖公章）</w:t>
            </w:r>
            <w:r/>
          </w:p>
        </w:tc>
        <w:tc>
          <w:tcPr>
            <w:tcW w:w="900" w:type="dxa"/>
            <w:vAlign w:val="center"/>
            <w:textDirection w:val="lrTb"/>
            <w:noWrap w:val="false"/>
          </w:tcPr>
          <w:p>
            <w:pPr>
              <w:jc w:val="both"/>
              <w:keepLines w:val="0"/>
              <w:keepNext w:val="0"/>
              <w:pageBreakBefore w:val="0"/>
              <w:spacing w:line="264" w:lineRule="auto"/>
              <w:widowControl w:val="off"/>
              <w:rPr>
                <w:rFonts w:hint="eastAsia" w:ascii="仿宋" w:hAnsi="仿宋" w:eastAsia="仿宋" w:cs="仿宋"/>
                <w:b w:val="0"/>
                <w:color w:val="auto"/>
                <w:sz w:val="21"/>
                <w:szCs w:val="21"/>
                <w:lang w:val="en-US" w:eastAsia="zh-CN"/>
              </w:rPr>
            </w:pPr>
            <w:r>
              <w:rPr>
                <w:rFonts w:hint="eastAsia" w:ascii="仿宋" w:hAnsi="仿宋" w:eastAsia="仿宋" w:cs="仿宋"/>
                <w:b w:val="0"/>
                <w:color w:val="auto"/>
                <w:sz w:val="21"/>
                <w:szCs w:val="21"/>
                <w:lang w:val="en-US" w:eastAsia="zh-CN"/>
              </w:rPr>
            </w:r>
            <w:r/>
          </w:p>
        </w:tc>
      </w:tr>
      <w:tr>
        <w:trPr>
          <w:trHeight w:val="14354"/>
        </w:trPr>
        <w:tc>
          <w:tcPr>
            <w:tcW w:w="843" w:type="dxa"/>
            <w:vAlign w:val="center"/>
            <w:textDirection w:val="lrTb"/>
            <w:noWrap w:val="false"/>
          </w:tcPr>
          <w:p>
            <w:pPr>
              <w:jc w:val="center"/>
              <w:spacing w:after="0" w:line="240" w:lineRule="auto"/>
              <w:rPr>
                <w:rFonts w:hint="default" w:ascii="仿宋" w:hAnsi="仿宋" w:eastAsia="仿宋" w:cs="仿宋"/>
                <w:b w:val="0"/>
                <w:bCs/>
                <w:color w:val="auto"/>
                <w:sz w:val="21"/>
                <w:szCs w:val="21"/>
                <w:lang w:val="en-US" w:eastAsia="zh-CN" w:bidi="ar-SA"/>
              </w:rPr>
            </w:pPr>
            <w:r>
              <w:rPr>
                <w:rFonts w:hint="eastAsia" w:ascii="仿宋" w:hAnsi="仿宋" w:eastAsia="仿宋" w:cs="仿宋"/>
                <w:b w:val="0"/>
                <w:bCs/>
                <w:color w:val="auto"/>
                <w:sz w:val="21"/>
                <w:szCs w:val="21"/>
                <w:lang w:val="en-US" w:eastAsia="zh-CN" w:bidi="ar-SA"/>
              </w:rPr>
              <w:t xml:space="preserve">3</w:t>
            </w:r>
            <w:r/>
          </w:p>
        </w:tc>
        <w:tc>
          <w:tcPr>
            <w:tcW w:w="1351" w:type="dxa"/>
            <w:vAlign w:val="center"/>
            <w:textDirection w:val="lrTb"/>
            <w:noWrap w:val="false"/>
          </w:tcPr>
          <w:p>
            <w:pPr>
              <w:jc w:val="both"/>
              <w:keepLines w:val="0"/>
              <w:keepNext w:val="0"/>
              <w:pageBreakBefore w:val="0"/>
              <w:spacing w:line="264" w:lineRule="auto"/>
              <w:widowControl w:val="off"/>
              <w:rPr>
                <w:rFonts w:hint="eastAsia" w:ascii="仿宋" w:hAnsi="仿宋" w:eastAsia="仿宋" w:cs="仿宋"/>
                <w:b w:val="0"/>
                <w:color w:val="auto"/>
                <w:sz w:val="21"/>
                <w:szCs w:val="21"/>
                <w:lang w:val="en-US" w:eastAsia="zh-CN"/>
              </w:rPr>
            </w:pPr>
            <w:r>
              <w:rPr>
                <w:rFonts w:hint="eastAsia" w:ascii="仿宋" w:hAnsi="仿宋" w:eastAsia="仿宋" w:cs="仿宋"/>
                <w:b w:val="0"/>
                <w:color w:val="auto"/>
                <w:sz w:val="21"/>
                <w:szCs w:val="21"/>
                <w:lang w:val="en-US" w:eastAsia="zh-CN"/>
              </w:rPr>
              <w:t xml:space="preserve">AI课堂分析系统</w:t>
            </w:r>
            <w:r/>
          </w:p>
        </w:tc>
        <w:tc>
          <w:tcPr>
            <w:tcW w:w="5958" w:type="dxa"/>
            <w:vAlign w:val="top"/>
            <w:textDirection w:val="lrTb"/>
            <w:noWrap w:val="false"/>
          </w:tcPr>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一、算力终端</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 采用一体设计，产品边缘采用圆角包边防护；背板采用金属材质，有效屏蔽内部电路器件辐射；</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2.▲采用国产AI算力芯片，峰值算力不低于32TOPS@INT8峰值算力，支持H.264&amp;H.265解码格式。处理器≥8核，主频≥2.3GHz；内存≥16GB，存储≥256GB；</w:t>
            </w: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3.存储器支持TCG-OPAL 2.0硬件加密功能，既不影响硬盘读写性能又保障用户数据安全，每一块存储器密钥均根据特定算法生成，和设备一一绑定；</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 内置独立千兆网络交换机，满足外接的多媒体教学设备，实现与AI算力模块单元之间通信；</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 接口非外接拓展：≥2路千兆以太网接口，≥3路支持PoE功能的千兆网口（支持级联PoE网络摄像机和阵列麦克风），≥1路MicroSD卡接口，≥1路Type-C接口；</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 支持红绿双色工作状态LED指示灯；绿色常亮表示正常工作；红色常亮代表故障；红色闪烁代表系统处于升级过程；</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 处于无任务无人操作状态下，5分钟后自动进入低功耗模式；</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8. 支持AC220V独立供电，整机满载功耗≤80W。</w:t>
            </w:r>
            <w:r/>
          </w:p>
          <w:p>
            <w:pPr>
              <w:jc w:val="left"/>
              <w:keepLines w:val="0"/>
              <w:keepNext w:val="0"/>
              <w:pageBreakBefore w:val="0"/>
              <w:spacing w:line="264" w:lineRule="auto"/>
              <w:widowControl w:val="off"/>
              <w:rPr>
                <w:rFonts w:hint="eastAsia" w:ascii="方正仿宋_GB2312" w:hAnsi="方正仿宋_GB2312" w:eastAsia="方正仿宋_GB2312" w:cs="方正仿宋_GB2312"/>
                <w:b/>
                <w:bCs/>
                <w:color w:val="auto"/>
                <w:sz w:val="21"/>
                <w:szCs w:val="21"/>
                <w:vertAlign w:val="baseline"/>
                <w:lang w:val="en-US" w:eastAsia="zh-CN"/>
              </w:rPr>
            </w:pPr>
            <w:r>
              <w:rPr>
                <w:rFonts w:hint="eastAsia" w:ascii="方正仿宋_GB2312" w:hAnsi="方正仿宋_GB2312" w:eastAsia="方正仿宋_GB2312" w:cs="方正仿宋_GB2312"/>
                <w:b/>
                <w:bCs/>
                <w:color w:val="auto"/>
                <w:sz w:val="21"/>
                <w:szCs w:val="21"/>
                <w:vertAlign w:val="baseline"/>
                <w:lang w:val="en-US" w:eastAsia="zh-CN"/>
              </w:rPr>
              <w:t xml:space="preserve">二、学生摄像机</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 整机采用一体化设计，内置五个摄像头和8阵列麦克风，支持POE和DC 12V直流供电；</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 整机具备≥2路RJ45接口；≥1路Type-C接口；≥1路DC 12V电源输入接口；</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 ▲整机内置非独立式摄像头，摄像头数量≥4个；像素均值≥1300万。</w:t>
            </w: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 配置独立不低于1GB系统内置存储空间；音频采样率不低于16k，AAC编码码率不低于32kbps；</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 整机内置独立音频CPU处理器，采集音频拆分2路信号，一路用于课堂回放音频，一路用于AI语音分析；支持自动增益控制（AGC）、自动抑制噪声（ANC），提升麦克风拾音效果；</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 整机支持H.264视频编码格式，支持输出1080p分辨率画面；</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 整机内置的智能拼接摄像头，视场角&gt;151度，水平视场角&gt;132度,具备多个摄像头画面智能拼接技术，拼接摄像头画面可支持快速动态融合。</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8. 整机内置独立摄像模组，同时输出至少3路视频流，同时支持课堂远程巡课、课堂教学数据采集、本地画面预览（拍照或视频录制）。</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9. 整机支持POE供电，其中一路为POE IN，另一路为POE OUT，支持给外部POE设备供电。</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三、教师摄像机</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 整机采用一体化设计，内置4K摄像镜头，整机摄像头水平视场角≥40°，对角线视场角≥42°；整机摄像头传感器有效像素≥5000万。</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 整机可同时提供2路编码输出，1路支持1920×1080分辨率的课堂实录画面，帧率30fps；1路1920×1080分辨率板书画面，帧率可选1-20帧。</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 整机内置视频处理四核处理器，搭载Linux 5.1及以上操作系统，≥512MB系统内存、≥128MB存储空间。</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 在无需连接外网情况下，整机支持老师在教学过程书写的板书内容和老师遮挡分层处理，输出视频中老师身体遮挡板书内容实现可视，实现教学过程板书可视化。</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 在无需连接外网情况下，整机支持老师在副屏位置书写板书的图像识别，可对画面内板书内容和人物进行分层；支持人物的隐藏和透明度调整设置；</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 整机内置1个红绿双色指示灯，支持显示工作状态；工作状态包含：正常上电状态、OTA升级状态、复位状态；正常工作状态为红色常亮，推流后为绿色常亮；OTA升级，指示灯为绿色闪烁。</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四、无线麦克风</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 产品采用一体化设计，内置8个传感器单元，组成线阵列麦克风。</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 产品内置阵列麦克风，360°全向拾音，麦克风清晰最大拾音距离≥10m；</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 产品音频处理采用国产音频处理芯片，具备高性能音频降噪、拾音处理能力；</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 阵列麦克风具备≥1个状态指示灯，可显示麦克风工作状态，绿灯表示工作正常；红灯表示级联失败；</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 产品支持网络数字音频数据传输；</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 产品接口含2路RJ45级联接口，POE IN支持RJ45音频输入，POE OUT支持网络级联和数据输出，同时支持POE IN电源；1路Type-C调试接口；1个红绿双色指示灯，支持显示产品工作状态；</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 产品支持有线网络供电，只需要1路网线，即可实现供电及信号传输；</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8. 产品整机支持POE供电，其中一路为POE IN，另一路为POE OUT，支持给外部POE设备供电；</w:t>
            </w:r>
            <w:r/>
          </w:p>
          <w:p>
            <w:pPr>
              <w:jc w:val="left"/>
              <w:keepLines w:val="0"/>
              <w:keepNext w:val="0"/>
              <w:pageBreakBefore w:val="0"/>
              <w:spacing w:line="264" w:lineRule="auto"/>
              <w:widowControl w:val="off"/>
              <w:rPr>
                <w:rFonts w:hint="default"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9. 支持网络级联，级联数量最大支持3级；</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10. 支持波束成型、噪声抑制、增益控制。</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五、课堂反馈系统</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 系统支持对师生互动行为采集分析，进行课堂空间建模，并标识对应学生的头像及互动情况；</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 ▲系统支持对教室环境的3D还原重建，形成桌椅、讲台、一体机的真实环境建模，采集到的师生互动行为自动对应到具体课桌位置；支持不少于5种视角转换。</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rPr>
                <w:rFonts w:hint="eastAsia" w:ascii="方正仿宋_GB2312" w:hAnsi="方正仿宋_GB2312" w:eastAsia="方正仿宋_GB2312" w:cs="方正仿宋_GB2312"/>
                <w:b w:val="0"/>
                <w:bCs w:val="0"/>
                <w:color w:val="auto"/>
                <w:sz w:val="21"/>
                <w:szCs w:val="21"/>
                <w:vertAlign w:val="baseline"/>
                <w:lang w:val="en-US" w:eastAsia="zh-CN"/>
              </w:rPr>
              <w:t xml:space="preserve">；</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 系统根据教学内容，基于教学环节、教学任务、教学行为三个特征，形成教学流程分布执行情况，支持以进度样式展示，展示不同课堂行为环节的开展情况；</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 系统自动统计教师授课、师生互动、小组讨论、课堂练习的时间分布情况，支持按照时序样式、饼图样式展示，展示不同课堂行为发生的顺序、时长；</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 ▲系统将课堂中老师和学生的声音转写为文字，按照前后文自动切割为不同的片段；片段支持展开查看详细文字，支持跳转到文字段落对应的视频片段。</w:t>
            </w: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 系统支持对课堂提问总数、核心提问、学生应答、教师理答数量进行统计，通过圆环图呈现；</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 系统支持对识别出的文字进行手动校准，支持修改说话人角色，新增或删除对话内容；</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8. 系统支持教师画面、学生画面双窗口显示，小窗口可自由拖动位置和自由切换；视频画面与互动课件一一对应，点击互动课件缩略图，可跳转至对应视频片段；</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9. 系统将课堂实录自动切割为关键片段，根据模式的选择播放指定类型的片段内容；片段中包含提问、回答、举手、上台、齐读、讨论的教学事件，播放进度条支持显示事件类型、定位播放功能；</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10. 系统支持教师画面、课堂互动、完整回放三种播放模式，可任意切换；</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11. 系统支持将报告下载至本地，报告中包含基础数据、AI建议、教学时间分配、讲学环节时间轴、提问数据统计、提问详情列表；</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12. 系统支持将听课记录关联，通过听课记录快速跳转课堂实录片段，并能提炼出评课摘要，呈现本节课人工评价各维度的评分；</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13. 系统支持将两节课数据进行对比，实现同课异构分析，包含教学时间分配、提问类型、学生应答、教师理答等，以可视化图像方式对比；</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14. 系统支持将老师多节课数据分析，形成老师的成长趋势，包含课堂轨迹变动，教学时间分配变化，提问类型及数量变化，并以图表形式展现；</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15. 系统支持学校、老师下载报告所录制的视频，以mp4形式进行保存；</w:t>
            </w:r>
            <w:r/>
          </w:p>
          <w:p>
            <w:pPr>
              <w:jc w:val="left"/>
              <w:keepLines w:val="0"/>
              <w:keepNext w:val="0"/>
              <w:pageBreakBefore w:val="0"/>
              <w:spacing w:line="264" w:lineRule="auto"/>
              <w:widowControl w:val="off"/>
              <w:rPr>
                <w:rFonts w:hint="eastAsia" w:ascii="方正仿宋_GB2312" w:hAnsi="方正仿宋_GB2312" w:eastAsia="方正仿宋_GB2312" w:cs="方正仿宋_GB2312"/>
                <w:b/>
                <w:bCs/>
                <w:color w:val="auto"/>
                <w:sz w:val="21"/>
                <w:szCs w:val="21"/>
                <w:vertAlign w:val="baseline"/>
                <w:lang w:val="en-US" w:eastAsia="zh-CN"/>
              </w:rPr>
            </w:pPr>
            <w:r>
              <w:rPr>
                <w:rFonts w:hint="eastAsia" w:ascii="方正仿宋_GB2312" w:hAnsi="方正仿宋_GB2312" w:eastAsia="方正仿宋_GB2312" w:cs="方正仿宋_GB2312"/>
                <w:b/>
                <w:bCs/>
                <w:color w:val="auto"/>
                <w:sz w:val="21"/>
                <w:szCs w:val="21"/>
                <w:vertAlign w:val="baseline"/>
                <w:lang w:val="en-US" w:eastAsia="zh-CN"/>
              </w:rPr>
              <w:t xml:space="preserve">六、学生成长系统</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 能根据开课情况，自动识别学生认真听讲、积极举手、问答问题等行为，并且课后形成AI建议给到老师。老师可以删除或者增加学生点评；</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 支持以座位表图片、导入Excel表格等形式还原座位布局，以管理座位排布；</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 系统支持按照周、月自动生成班级报表。支持按照全部老师，以及老师个体的数据进行查阅呈现；</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 系统自动生成周期内待关注学生列表，按照情绪波动、专注度下降、待改进增加等标签展示学生头像及姓名。支持点击下钻查阅学生详情，包含待改进变化、点评变化，支持生成AI评语；</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 系统自动生成周期内标杆学生清单，按照表扬项相关标签显示学生头像及姓名。支持点击下钻查阅学生详情，包含点评变化，支持自动生成AI评语；</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 系统自动生成周期内标杆小组清单，按照综合表现排序呈现；</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 系统支持一键生成奖状，支持修改奖状的模板、获奖学生姓名、奖状内容、称号、颁发人、颁发日期。支持删除奖状与颁发推送，并发送站内通知；</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8. 系统依据采集到的学生情绪状态数据、专注度数据、点评数据，生成全班的学生成长报告，按照学生头像形式进行选择。点击学生头像即可打开具体报告，并支持调整学期时间；</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9. 系统根据采集到的点评数据、专注度及情绪数据进行综合分析，自动生成AI评语；</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10. 系统自动采集学生点评数据、专注度数据和情绪数据，并且支持数据下钻。其中点评数据可以看见表扬、待改进次数、点评趋势、待改进趋势，支持班级均值和当前学生比较。点评分布支持按照表扬维度和待改进维度以饼图形式呈现，支持查阅点评记录；</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11. 系统按照点评的统计，自动形成综合素质评价。系统将根据点评的内容，按照学习表现、品行素养、身心健康、社会实践、艺术审美五个维度构建雷达图。并且基于评价内容，生成AI评价。支持学生数值和全班均值比较；</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12. 根据采集到的不同学科的专注度、愉悦度数据，系统进行学科兴趣分析，并且基于学科兴趣分析形成AI分析建议。支持点击学科下钻，查阅学科的个性化评价建议、专注度变化、情绪指数变化以及点评数据；</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13. 系统自动采集学生所获取的奖状，并形成荣誉墙；</w:t>
            </w:r>
            <w:r/>
          </w:p>
          <w:p>
            <w:pPr>
              <w:jc w:val="left"/>
              <w:keepLines w:val="0"/>
              <w:keepNext w:val="0"/>
              <w:pageBreakBefore w:val="0"/>
              <w:spacing w:line="264" w:lineRule="auto"/>
              <w:widowControl w:val="off"/>
              <w:rPr>
                <w:rFonts w:hint="eastAsia" w:ascii="仿宋" w:hAnsi="仿宋" w:eastAsia="仿宋" w:cs="仿宋"/>
                <w:b w:val="0"/>
                <w:color w:val="auto"/>
                <w:sz w:val="21"/>
                <w:szCs w:val="21"/>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14. 系统支持绑定班级信息，并且设定开启定时录制能力。同时支持上传人脸信息，实现人脸绑定。支持设定AI点评项。</w:t>
            </w:r>
            <w:r/>
          </w:p>
        </w:tc>
        <w:tc>
          <w:tcPr>
            <w:tcW w:w="900" w:type="dxa"/>
            <w:vAlign w:val="center"/>
            <w:textDirection w:val="lrTb"/>
            <w:noWrap w:val="false"/>
          </w:tcPr>
          <w:p>
            <w:pPr>
              <w:jc w:val="both"/>
              <w:keepLines w:val="0"/>
              <w:keepNext w:val="0"/>
              <w:pageBreakBefore w:val="0"/>
              <w:spacing w:line="264" w:lineRule="auto"/>
              <w:widowControl w:val="off"/>
              <w:rPr>
                <w:rFonts w:hint="eastAsia" w:ascii="仿宋" w:hAnsi="仿宋" w:eastAsia="仿宋" w:cs="仿宋"/>
                <w:b w:val="0"/>
                <w:color w:val="auto"/>
                <w:sz w:val="21"/>
                <w:szCs w:val="21"/>
                <w:lang w:val="en-US" w:eastAsia="zh-CN"/>
              </w:rPr>
            </w:pPr>
            <w:r>
              <w:rPr>
                <w:rFonts w:hint="eastAsia" w:ascii="仿宋" w:hAnsi="仿宋" w:eastAsia="仿宋" w:cs="仿宋"/>
                <w:b w:val="0"/>
                <w:color w:val="auto"/>
                <w:sz w:val="21"/>
                <w:szCs w:val="21"/>
                <w:lang w:val="en-US" w:eastAsia="zh-CN"/>
              </w:rPr>
            </w:r>
            <w:r/>
          </w:p>
        </w:tc>
      </w:tr>
      <w:tr>
        <w:trPr/>
        <w:tc>
          <w:tcPr>
            <w:tcW w:w="843" w:type="dxa"/>
            <w:vAlign w:val="center"/>
            <w:textDirection w:val="lrTb"/>
            <w:noWrap w:val="false"/>
          </w:tcPr>
          <w:p>
            <w:pPr>
              <w:jc w:val="center"/>
              <w:spacing w:after="0" w:line="240" w:lineRule="auto"/>
              <w:rPr>
                <w:rFonts w:hint="default" w:ascii="仿宋" w:hAnsi="仿宋" w:eastAsia="仿宋" w:cs="仿宋"/>
                <w:b w:val="0"/>
                <w:bCs/>
                <w:color w:val="auto"/>
                <w:sz w:val="21"/>
                <w:szCs w:val="21"/>
                <w:lang w:val="en-US" w:eastAsia="zh-CN" w:bidi="ar-SA"/>
              </w:rPr>
            </w:pPr>
            <w:r>
              <w:rPr>
                <w:rFonts w:hint="eastAsia" w:ascii="仿宋" w:hAnsi="仿宋" w:eastAsia="仿宋" w:cs="仿宋"/>
                <w:b w:val="0"/>
                <w:bCs/>
                <w:color w:val="auto"/>
                <w:sz w:val="21"/>
                <w:szCs w:val="21"/>
                <w:lang w:val="en-US" w:eastAsia="zh-CN" w:bidi="ar-SA"/>
              </w:rPr>
              <w:t xml:space="preserve">4</w:t>
            </w:r>
            <w:r/>
          </w:p>
        </w:tc>
        <w:tc>
          <w:tcPr>
            <w:tcW w:w="1351" w:type="dxa"/>
            <w:vAlign w:val="center"/>
            <w:textDirection w:val="lrTb"/>
            <w:noWrap w:val="false"/>
          </w:tcPr>
          <w:p>
            <w:pPr>
              <w:jc w:val="left"/>
              <w:keepLines w:val="0"/>
              <w:keepNext w:val="0"/>
              <w:pageBreakBefore w:val="0"/>
              <w:spacing w:line="264" w:lineRule="auto"/>
              <w:widowControl w:val="off"/>
              <w:rPr>
                <w:rFonts w:hint="eastAsia" w:ascii="仿宋" w:hAnsi="仿宋" w:eastAsia="仿宋" w:cs="仿宋"/>
                <w:b w:val="0"/>
                <w:color w:val="auto"/>
                <w:sz w:val="21"/>
                <w:szCs w:val="21"/>
                <w:lang w:val="en-US" w:eastAsia="zh-CN"/>
              </w:rPr>
            </w:pPr>
            <w:r>
              <w:rPr>
                <w:rFonts w:hint="eastAsia" w:ascii="仿宋" w:hAnsi="仿宋" w:eastAsia="仿宋" w:cs="仿宋"/>
                <w:b w:val="0"/>
                <w:color w:val="auto"/>
                <w:sz w:val="21"/>
                <w:szCs w:val="21"/>
                <w:lang w:val="en-US" w:eastAsia="zh-CN"/>
              </w:rPr>
              <w:t xml:space="preserve">常态录播系统</w:t>
            </w:r>
            <w:r/>
          </w:p>
        </w:tc>
        <w:tc>
          <w:tcPr>
            <w:tcW w:w="5958" w:type="dxa"/>
            <w:vAlign w:val="top"/>
            <w:textDirection w:val="lrTb"/>
            <w:noWrap w:val="false"/>
          </w:tcPr>
          <w:p>
            <w:pPr>
              <w:numPr>
                <w:ilvl w:val="0"/>
                <w:numId w:val="6"/>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录播主机</w:t>
            </w:r>
            <w:r/>
          </w:p>
          <w:p>
            <w:pPr>
              <w:numPr>
                <w:ilvl w:val="0"/>
                <w:numId w:val="0"/>
              </w:numPr>
              <w:ind w:right="0"/>
              <w:jc w:val="left"/>
              <w:keepLines w:val="0"/>
              <w:keepNext w:val="0"/>
              <w:pageBreakBefore w:val="0"/>
              <w:widowControl w:val="off"/>
              <w:rPr>
                <w:rFonts w:hint="default"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主机配备不小于15英寸一体式触控显示屏，分辨率不低于1920×1080，非外接屏结构。设备采用嵌入式稳定架构，非普通PC、服务器架构，保障7×24小时稳定运行。集成录制、直播、智能导播、自动跟踪、音视频编解码、音视频处理、本地存储、点播、远程互动、视频会议、课堂智能分析、物联控制、远程运维配置等综合能力； </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2.▲CPU核心数≥8，内置GPU与NPU协处理器，主频≥2.4GHz。内置独立算力卡，算力≥18TOPs（INT8）。整机所有内置等效算力总和≥24TOPs（INT8）。</w:t>
            </w: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3.本地存储容量不低于1TB，满足系统运行及课堂录像存储；设备配备不少于2个原生SATA扩展接口，支持大容量硬盘扩容；</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设备接口丰富，满足常态化教学接入：RJ45网口不少于5个（POE网口不少于3个）；HDMI输入不少于1路、HDMI输出不少于2路；双向UVC音视频接口不少于1路，支持4K@30fps、1080P@30fps双向收发。具备多路音频输入输出接口，内置回声抑制、自动增益、噪声抑制、音频均衡处理能力。USB接口不少于4个，包含USB-A、Type‑C；多路串口控制接口，满足外设智能控制需求；</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5.支持多接口多路独立视频输出，可同时输出不少于3路画面；支持多种自定义画面输出布局，可自由切换适配不同教学场景；</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6.UVC接口支持采集、输出双向模式切换，可外接USB摄像设备作为独立视频源，兼容主流视频会议软件，可纳入主机统一录制；</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7.支持标准USB音频协议，可通过Type‑C外接通用USB声卡实现双向音频通信；</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8.支持多路4K高清同步录制，可同时录制不少于7路4K@30fps视频信号；</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9.支持多路RTMP直播推流，可自由选择多路视频源，单路最高支持1080P画质，支持音频独立开关；支持多路同步并发推流，适配多平台同时直播发布；</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10.▲课堂AI分析：录播主机支持AI人工智能课堂行为分析能力，无需添加任何设备即可实现基于课堂上师生的行为、表情、语音等相关数据进行分析；开启后可进行课堂行为、表情、语音等相关数据分析，在平台中生成报告。报告中可查看课堂实录、课堂热力图、AI建议分析；教学行为分析及总结；问答模式、提问类型、学生应答、教师理答、问答实录分析及总结；弗兰德斯互动分析、S-T/Rt-Ch教学分析及总结、高光时刻、教研指数、AI评课、教学一致性评价。</w:t>
            </w: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11.内置学生课堂行为AI分析能力，无需外置算力设备。可智能识别学生举手互动、课堂参与频次、互动公平性情况，识别低互动、高参与等课堂学情状态，辅助教师掌握班级整体学情；</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12.支持一键整机自检，自动检测设备连接、网络、摄像机绑定、版本配置、画面音频状态，异常自动告警；</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13.支持全方位网络诊断，自动检测IP有效性、网关、公网、带宽、上下行速率、各业务服务连通性，快速排查故障。</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二、AI流媒体控制处理系统</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1.内置一体化流媒体处理平台，统筹调度录制、直播、互动、导播、AI分析等所有业务模块；</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2.支持离线无外网录制，兼容4K、1080P主流分辨率，文件以通用MP4格式自动归档本地存储；</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3.互动课堂具备网络自适应能力，双向互动最高支持1080P@30FPS，可根据带宽动态优化画质、帧率，保障跨校课堂流畅稳定；</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4.支持双流互动模式，可独立开启/关闭第二画面源，可选多路画面；直播支持CDN推流开关与多画面源选择。支持教学实景、课件画面双路独立传输，接收端可双HDMI分别输出至两台显示设备；</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5.支持多种课堂邀请入会方式，包含手机号邀请、短位数房间号入会、手机扫码入会，适配多场景远程教研；</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6.互动过程实时监控网络丢包、上下行带宽、CPU、内存、进程占用等整机性能指标；</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7.支持实时查看推流分辨率、帧率、码率、延时、丢包、音视频质量状态；</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8.支持多种智能跟踪策略，可适配教师授课、板书、课件、学生应答等场景自动切换跟踪模式；</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9.支持自定义跟踪屏蔽区域，避免无效画面干扰；支持教师全景/特写自动切换、学生起立特写、课件画面智能跟踪；</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10.支持超高清4K全景PGM合成画面，可自由组合教师全景、教师特写、学生全景、学生特写、导播自定义画面多路合成输出。</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三、AI导播管理控制系统</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1.支持网页端、客户端双方式远程管控，实现画面切换、参数配置、设备管理；</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2.网页端支持多种导播策略配置、IP设置、存储覆盖策略、设备信息查看等运维功能；</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3.支持电影合成模式、多源资源模式双录制；可同步录制合成画面、多路实景画面、板书、课件画面，所有录像同步收音完整；</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4.内置多种多画面合成布局模板，支持自定义画面组合与画面名称编辑；</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5.内置丰富画面转场特效，特效过渡时长可自定义调节，画面切换流畅自然；</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6.支持手机扫码快捷字幕录入，支持字幕位置、字号、颜色自定义调节，支持预设样式快速调用，支持批量字幕管理；</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7.支持单画面、画中画、等分多画面、拼接多画面等多种合成模式，支持自动导播、手动导播双模式；</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8.支持本地触控导播、鼠标导播、远程网络导播多方式操控。</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四、教师摄像机 &amp; 图像处理系统</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1.一体化双景位高清摄像机，全景、特写双镜头设计，支持4K超高清输出，兼容多种主流分辨率，画面视角满足常规教室全覆盖授课拍摄需求；</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2.内置智能图像识别跟踪算法，结构简洁隐蔽，不干扰课堂教学秩序，成像清晰稳定；</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3.传感器尺寸 CMOS ≥ 1/2.8英寸、全景图像传感器有效像素≥400万，特写图像传感器有效像素≥800万。</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4.全景、特写通道均采用高像素成像单元，满足课堂细节捕捉、面部识别、行为分析精度要求；</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5.▲支持标准USB音视频信号输出，可以同时支持UVC和UAC协议，通过主机TypeC接口可以实现图像和声音同步输出，最大支持4K@30fps输出，兼容主流视频会议软件。</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w:t>
            </w: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6.无需额外跟踪主机，依托本机智能图像算法即可实现教师走动、站立授课、多媒体授课的全自动画面切换跟踪；</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7.支持标准流媒体推流、拉流协议，支持国标视频协议，兼容主流监控、流媒体平台对接；</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五、多目学生摄像机</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1.▲内置AI算力≥4Tops，内部集成高清定焦镜头数量≥4个，每个镜头具有独立CMOS传感器，传感器尺寸1/2.75英寸≥2个，1/3.06英寸≥2个，像素值均≥1300万。</w:t>
            </w: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p>
          <w:p>
            <w:pPr>
              <w:jc w:val="left"/>
              <w:keepLines w:val="0"/>
              <w:keepNext w:val="0"/>
              <w:pageBreakBefore w:val="0"/>
              <w:spacing w:line="264" w:lineRule="auto"/>
              <w:widowControl w:val="off"/>
              <w:rPr>
                <w:rFonts w:hint="default"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2.内部集成非独立式四个智能拼接摄像头，且视场角≥110度；</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3.支持4K超高清分辨率输出，兼容各级别主流分辨率。</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4.具备4K60fps视频流处理能力，支持在3840×2160分辨率下输出画面帧率≥60fps。</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5.为保证拍摄画面效果，采用低畸变设计，全景畸变≤±2.5%，减少畸变校正造成的图像质量损失。</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6.摄像机接口支持RJ45接口≥1路，10/100/1000M自适应，Type-A接口≥1路，Linein接口≥1路。</w:t>
            </w:r>
            <w:r/>
          </w:p>
          <w:p>
            <w:pPr>
              <w:numPr>
                <w:ilvl w:val="0"/>
                <w:numId w:val="0"/>
              </w:numPr>
              <w:ind w:right="0"/>
              <w:jc w:val="left"/>
              <w:keepLines w:val="0"/>
              <w:keepNext w:val="0"/>
              <w:pageBreakBefore w:val="0"/>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7.支持POE单网线一体化供电与信号传输，可同时输出全景、特写多路智能分析画面。</w:t>
            </w:r>
            <w:r/>
          </w:p>
          <w:p>
            <w:pPr>
              <w:numPr>
                <w:ilvl w:val="0"/>
                <w:numId w:val="0"/>
              </w:numPr>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8.摄像机最大可支持8192*4608分辨率</w:t>
            </w:r>
            <w:r>
              <w:rPr>
                <w:rFonts w:hint="eastAsia" w:ascii="方正仿宋_GB2312" w:hAnsi="方正仿宋_GB2312" w:eastAsia="方正仿宋_GB2312" w:cs="方正仿宋_GB2312"/>
                <w:color w:val="auto"/>
                <w:sz w:val="24"/>
                <w:szCs w:val="24"/>
              </w:rPr>
              <w:t xml:space="preserve">。</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六、学生摄像机图像处理系统</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1.支持同时输出画面路数≥7路。画面包括全景主码流，全景辅码流，特写主码流，特写辅码流，超清AI全景流，2路超清AI长焦流。</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2.摄像机电子快门：1/25s~1/10000s。</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3.逐行扫描成像，画面稳定无闪烁。</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4.支持多种白平衡模式，自动适配室内色温变化。</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5.内置2D、3D智能降噪算法，暗光画面干净通透。</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6.支持标准USB音视频协议输出，兼容通用教研、会议系统。</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七、阵列麦克风 &amp; 音频处理系统</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1.支持同时输出画面路数≥7路。画面包括全景主码流，全景辅码流，特写主码流，特写辅码流，超清AI全景流，2路超清AI长焦流。</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2.支持多路数字音频传输接口，抗干扰能力强。</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3.具备工作状态指示灯，可直观识别设备正常/异常状态。</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4.支持最大8个麦克风用一根网线级联。</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5.麦克风频率响应范围不低于20Hz~16KHz。</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6.麦克风拾音半径8m。</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7.麦克风信噪比≥65dB。</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8.麦克风声压级132dBSPL，10%THD@1KHz。</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9.支持POE网线供电，免适配器，供电、音频、调试一线完成。</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10.通用标准吊装螺口，适配市面常规支架。</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11.全数字音频传输，抗电磁干扰、音质纯净。</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12.项目标配足量（不少于2套）麦克风及配套安装支架，满足教室全覆盖部署。</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13.内置全双工回声消除、AI智能降噪、自动增益、混响抑制、动态波束成形、智能混音算法，多人发言自动优化人声效果，课堂音质清晰通透。</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八、远程互动课堂软件</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1.支持微信扫码免密快速登录课堂系统。</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2.首页直观展示直播、互动课堂、网络教研各类预约活动信息。</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3.可联动录播主机开展录制、直播、异地互动教研业务。</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4.支持手机号、房间号、链接多种入会呼叫方式。</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5.可实时查看各参会终端网络状态、信号质量等级。</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6.支持课堂角色灵活切换管理，主持人可动态分配授课、听课权限。</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7.支持精细化学生批注权限管控，可按需开启/关闭学生板书批注能力，适配各类终端设备。</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8.支持云端白板同步板书、异地双向板书互动，跨教室实时同步书写内容。</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9.支持房间锁定功能，保障课堂秩序与授课安全性。</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10.授课过程中支持用户调起白板工具，在交互智能平板上进行板书，板书内容将在听课端实时同步；支持听课成员在交互智能平板上板书，反向实时同步至授课端及其他听课端。</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11.支持手机扫码照片上传、图片批注、多人协同操作，丰富课堂互动形式。</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12.内置课堂讨论区，支持师生文字互动交流，面板可自由收起展开。</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九、AI课堂分析系统</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1.支持课堂三维虚拟场景重建，还原真实教室布局；可多视角切换查看课堂全景。基于学生举手、上台、问答互动数据生成活跃度热力图，直观呈现学生课堂参与情况。</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2.支持3D界面点击学生个体，查看个人课堂互动数据与对应课堂片段。</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3.可视化展示教师课堂巡课轨迹与区域停留时长分布。</w:t>
            </w:r>
            <w:r/>
          </w:p>
          <w:p>
            <w:pPr>
              <w:jc w:val="left"/>
              <w:keepLines w:val="0"/>
              <w:keepNext w:val="0"/>
              <w:pageBreakBefore w:val="0"/>
              <w:spacing w:line="264" w:lineRule="auto"/>
              <w:widowControl w:val="off"/>
              <w:rPr>
                <w:rFonts w:hint="default" w:ascii="方正仿宋_GB2312" w:hAnsi="方正仿宋_GB2312" w:eastAsia="方正仿宋_GB2312" w:cs="方正仿宋_GB2312"/>
                <w:b/>
                <w:bCs/>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系统根据教学内容自动生成师生问答、课堂互动、新课标落实三个维度的课堂反馈建议，可查看全部提问、符合知识性目标的提问、不合适的提问、提问优化建议、课堂互动建议、基于新课标的亮点和改进建议。</w:t>
            </w:r>
            <w:r>
              <w:rPr>
                <w:rFonts w:hint="eastAsia" w:ascii="方正仿宋_GB2312" w:hAnsi="方正仿宋_GB2312" w:eastAsia="方正仿宋_GB2312" w:cs="方正仿宋_GB2312"/>
                <w:b/>
                <w:bCs/>
                <w:color w:val="auto"/>
                <w:sz w:val="21"/>
                <w:szCs w:val="21"/>
                <w:vertAlign w:val="baseline"/>
                <w:lang w:val="en-US" w:eastAsia="zh-CN"/>
              </w:rPr>
              <w:t xml:space="preserve">签订合同时提供符合国家及行业相关管理规范要求的第三方检测机构出具的检测报告原件扫描件。</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5.自动统计教师讲授、师生互动、小组研讨、课堂练习各类行为时长占比，可视化图表展示。</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6.支持时序流程展示整节课教学环节顺序与时长分布，完整还原授课流程。</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7.课堂语音智能转写，按教学环节智能分段，文本可一键溯源对应课堂视频时段。</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8.智能分类统计课堂问答类型，分析课堂提问结构合理性。</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9.通过多维度课堂教学行为数据，综合分析课堂互动结构、教学组织特征、师生配合度，以可视化雷达图呈现课堂综合指标水平。</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10.自动识别提问、应答、举手、上台、齐读、小组研讨等关键教学事件，精准切割课堂高光片段，支持标签定位回放。</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11.基于师生行为转换频率、课堂讲授与互动占比，智能判定课堂教学组织模式类型。</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12.课堂分析报告支持图片、二维码、链接多方式分享，移动端可直接查看。</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13.支持多节课横向对比分析，实现同课异构教研对比，从课堂活跃度、时间分配、师生互动、学生应答、教师提问、课堂思维训练等多维度进行教学质量对标分析，支持数据导出。</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14.支持周期教学数据汇总统计，长期跟踪教师授课风格、提问有效性、课堂调控、教研能力变化趋势，多维度生成教师教学综合指数，可实现校内横向对标、周期纵向对比。</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15.支持上传Word、PDF教学设计教案，系统智能识别教学目标、重难点、教学环节，结合真实课堂授课数据自动比对目标达成情况，对未达标环节智能标识并输出AI优化建议，分析结果支持思维导图可视化展示、缩放、拖拽浏览。</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十、AI学生分析系统</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1.实时采集学生听讲、举手、作答等课堂行为数据，课后自动生成学情分析与教学参考建议，教师可自定义个性化学生评价。</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2.支持座位图图片上传、Excel导入两种班级布局配置方式，快速建班建档。</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3.支持按周、月周期自动生成班级学情综合报表，支持多维度数据筛选查看。</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4.智能识别专注力波动、情绪异常、参与度偏低的重点关注学生，自动生成学情标签与综合评语。</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5.自动筛选课堂积极专注、表现进步的优秀学生，可视化展示学生优势学情数据。</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6.支持课堂小组积分统计与优秀小组展示，营造课堂合作氛围。</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7.内置自定义奖状生成功能，可自由编辑奖项内容、落款、日期，支持保存与删除。</w:t>
            </w:r>
            <w:r/>
          </w:p>
          <w:p>
            <w:pPr>
              <w:jc w:val="left"/>
              <w:keepLines w:val="0"/>
              <w:keepNext w:val="0"/>
              <w:pageBreakBefore w:val="0"/>
              <w:spacing w:line="264" w:lineRule="auto"/>
              <w:widowControl w:val="off"/>
              <w:rPr>
                <w:rFonts w:hint="eastAsia" w:ascii="方正仿宋_GB2312" w:hAnsi="方正仿宋_GB2312" w:eastAsia="方正仿宋_GB2312" w:cs="方正仿宋_GB2312"/>
                <w:b w:val="0"/>
                <w:bCs w:val="0"/>
                <w:color w:val="auto"/>
                <w:sz w:val="21"/>
                <w:szCs w:val="21"/>
                <w:vertAlign w:val="baseline"/>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8.长期汇总学生课堂专注、情绪、互动、点评数据，形成学期成长电子档案，单点可查看个人完整学情报告。</w:t>
            </w:r>
            <w:r/>
          </w:p>
          <w:p>
            <w:pPr>
              <w:jc w:val="left"/>
              <w:keepLines w:val="0"/>
              <w:keepNext w:val="0"/>
              <w:pageBreakBefore w:val="0"/>
              <w:spacing w:line="264" w:lineRule="auto"/>
              <w:widowControl w:val="off"/>
              <w:rPr>
                <w:rFonts w:hint="eastAsia" w:ascii="仿宋" w:hAnsi="仿宋" w:eastAsia="仿宋" w:cs="仿宋"/>
                <w:b w:val="0"/>
                <w:color w:val="auto"/>
                <w:sz w:val="21"/>
                <w:szCs w:val="21"/>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9.多层级汇总学生专注度、课堂情绪、教师点评、奖惩数据，支持趋势分析、班级均值对标、分类统计可视化，完整留存学生成长学情记录。</w:t>
            </w:r>
            <w:r/>
          </w:p>
        </w:tc>
        <w:tc>
          <w:tcPr>
            <w:tcW w:w="900" w:type="dxa"/>
            <w:vAlign w:val="center"/>
            <w:textDirection w:val="lrTb"/>
            <w:noWrap w:val="false"/>
          </w:tcPr>
          <w:p>
            <w:pPr>
              <w:jc w:val="both"/>
              <w:keepLines w:val="0"/>
              <w:keepNext w:val="0"/>
              <w:pageBreakBefore w:val="0"/>
              <w:spacing w:line="264" w:lineRule="auto"/>
              <w:widowControl w:val="off"/>
              <w:rPr>
                <w:rFonts w:hint="eastAsia" w:ascii="仿宋" w:hAnsi="仿宋" w:eastAsia="仿宋" w:cs="仿宋"/>
                <w:b w:val="0"/>
                <w:color w:val="auto"/>
                <w:sz w:val="21"/>
                <w:szCs w:val="21"/>
                <w:lang w:val="en-US" w:eastAsia="zh-CN"/>
              </w:rPr>
            </w:pPr>
            <w:r>
              <w:rPr>
                <w:rFonts w:hint="eastAsia" w:ascii="仿宋" w:hAnsi="仿宋" w:eastAsia="仿宋" w:cs="仿宋"/>
                <w:b w:val="0"/>
                <w:color w:val="auto"/>
                <w:sz w:val="21"/>
                <w:szCs w:val="21"/>
                <w:lang w:val="en-US" w:eastAsia="zh-CN"/>
              </w:rPr>
            </w:r>
            <w:r/>
          </w:p>
        </w:tc>
      </w:tr>
      <w:tr>
        <w:trPr/>
        <w:tc>
          <w:tcPr>
            <w:tcW w:w="843" w:type="dxa"/>
            <w:vAlign w:val="center"/>
            <w:textDirection w:val="lrTb"/>
            <w:noWrap w:val="false"/>
          </w:tcPr>
          <w:p>
            <w:pPr>
              <w:jc w:val="center"/>
              <w:spacing w:after="0" w:line="240" w:lineRule="auto"/>
              <w:rPr>
                <w:rFonts w:hint="eastAsia" w:ascii="仿宋" w:hAnsi="仿宋" w:eastAsia="仿宋" w:cs="仿宋"/>
                <w:b w:val="0"/>
                <w:bCs/>
                <w:color w:val="auto"/>
                <w:sz w:val="21"/>
                <w:szCs w:val="21"/>
                <w:lang w:val="en-US" w:eastAsia="zh-CN" w:bidi="ar-SA"/>
              </w:rPr>
            </w:pPr>
            <w:r>
              <w:rPr>
                <w:rFonts w:hint="eastAsia" w:ascii="仿宋" w:hAnsi="仿宋" w:eastAsia="仿宋" w:cs="仿宋"/>
                <w:b w:val="0"/>
                <w:bCs/>
                <w:color w:val="auto"/>
                <w:sz w:val="21"/>
                <w:szCs w:val="21"/>
                <w:lang w:val="en-US" w:eastAsia="zh-CN" w:bidi="ar-SA"/>
              </w:rPr>
              <w:t xml:space="preserve">5</w:t>
            </w:r>
            <w:r/>
          </w:p>
        </w:tc>
        <w:tc>
          <w:tcPr>
            <w:tcW w:w="1351" w:type="dxa"/>
            <w:vAlign w:val="center"/>
            <w:textDirection w:val="lrTb"/>
            <w:noWrap w:val="false"/>
          </w:tcPr>
          <w:p>
            <w:pPr>
              <w:jc w:val="both"/>
              <w:keepLines w:val="0"/>
              <w:keepNext w:val="0"/>
              <w:pageBreakBefore w:val="0"/>
              <w:spacing w:line="264" w:lineRule="auto"/>
              <w:widowControl w:val="off"/>
              <w:rPr>
                <w:rFonts w:hint="eastAsia" w:ascii="仿宋" w:hAnsi="仿宋" w:eastAsia="仿宋" w:cs="仿宋"/>
                <w:b w:val="0"/>
                <w:color w:val="auto"/>
                <w:sz w:val="21"/>
                <w:szCs w:val="21"/>
                <w:lang w:val="en-US" w:eastAsia="zh-CN"/>
              </w:rPr>
            </w:pPr>
            <w:r>
              <w:rPr>
                <w:rFonts w:hint="eastAsia" w:ascii="方正仿宋_GB2312" w:hAnsi="方正仿宋_GB2312" w:eastAsia="方正仿宋_GB2312" w:cs="方正仿宋_GB2312"/>
                <w:b w:val="0"/>
                <w:bCs w:val="0"/>
                <w:color w:val="auto"/>
                <w:sz w:val="21"/>
                <w:szCs w:val="21"/>
                <w:vertAlign w:val="baseline"/>
                <w:lang w:val="en-US" w:eastAsia="zh-CN"/>
              </w:rPr>
              <w:t xml:space="preserve">系统集成服务</w:t>
            </w:r>
            <w:r/>
          </w:p>
        </w:tc>
        <w:tc>
          <w:tcPr>
            <w:tcW w:w="5958" w:type="dxa"/>
            <w:vAlign w:val="top"/>
            <w:textDirection w:val="lrTb"/>
            <w:noWrap w:val="false"/>
          </w:tcPr>
          <w:p>
            <w:pPr>
              <w:jc w:val="left"/>
              <w:keepLines w:val="0"/>
              <w:keepNext w:val="0"/>
              <w:pageBreakBefore w:val="0"/>
              <w:spacing w:line="264" w:lineRule="auto"/>
              <w:widowControl w:val="off"/>
              <w:rPr>
                <w:rFonts w:hint="eastAsia" w:ascii="仿宋" w:hAnsi="仿宋" w:eastAsia="仿宋" w:cs="仿宋"/>
                <w:b w:val="0"/>
                <w:color w:val="auto"/>
                <w:sz w:val="21"/>
                <w:szCs w:val="21"/>
                <w:lang w:val="en-US" w:eastAsia="zh-CN"/>
              </w:rPr>
            </w:pPr>
            <w:r>
              <w:rPr>
                <w:rFonts w:hint="eastAsia" w:ascii="仿宋" w:hAnsi="仿宋" w:eastAsia="仿宋" w:cs="仿宋"/>
                <w:b w:val="0"/>
                <w:color w:val="auto"/>
                <w:sz w:val="21"/>
                <w:szCs w:val="21"/>
                <w:lang w:val="en-US" w:eastAsia="zh-CN"/>
              </w:rPr>
              <w:t xml:space="preserve">全套设备运输、布线安装、软硬件安装、软硬件联调、各系统互联互通调试、操作人员培训、现场交付验收配合。</w:t>
            </w:r>
            <w:r/>
          </w:p>
        </w:tc>
        <w:tc>
          <w:tcPr>
            <w:tcW w:w="900" w:type="dxa"/>
            <w:vAlign w:val="center"/>
            <w:textDirection w:val="lrTb"/>
            <w:noWrap w:val="false"/>
          </w:tcPr>
          <w:p>
            <w:pPr>
              <w:jc w:val="both"/>
              <w:keepLines w:val="0"/>
              <w:keepNext w:val="0"/>
              <w:pageBreakBefore w:val="0"/>
              <w:spacing w:line="264" w:lineRule="auto"/>
              <w:widowControl w:val="off"/>
              <w:rPr>
                <w:rFonts w:hint="eastAsia" w:ascii="仿宋" w:hAnsi="仿宋" w:eastAsia="仿宋" w:cs="仿宋"/>
                <w:b w:val="0"/>
                <w:color w:val="auto"/>
                <w:sz w:val="21"/>
                <w:szCs w:val="21"/>
                <w:lang w:val="en-US" w:eastAsia="zh-CN"/>
              </w:rPr>
            </w:pPr>
            <w:r>
              <w:rPr>
                <w:rFonts w:hint="eastAsia" w:ascii="仿宋" w:hAnsi="仿宋" w:eastAsia="仿宋" w:cs="仿宋"/>
                <w:b w:val="0"/>
                <w:color w:val="auto"/>
                <w:sz w:val="21"/>
                <w:szCs w:val="21"/>
                <w:lang w:val="en-US" w:eastAsia="zh-CN"/>
              </w:rPr>
            </w:r>
            <w:r/>
          </w:p>
        </w:tc>
      </w:tr>
    </w:tbl>
    <w:p>
      <w:pPr>
        <w:numPr>
          <w:ilvl w:val="0"/>
          <w:numId w:val="0"/>
        </w:numPr>
        <w:keepLines w:val="0"/>
        <w:keepNext w:val="0"/>
        <w:pageBreakBefore w:val="0"/>
        <w:spacing w:line="360" w:lineRule="auto"/>
        <w:widowControl w:val="off"/>
        <w:rPr>
          <w:rStyle w:val="981"/>
          <w:rFonts w:hint="default" w:ascii="仿宋" w:hAnsi="仿宋" w:eastAsia="仿宋" w:cs="仿宋"/>
          <w:b/>
          <w:bCs w:val="0"/>
          <w:color w:val="auto"/>
          <w:sz w:val="21"/>
          <w:szCs w:val="21"/>
          <w:lang w:val="en-US" w:eastAsia="zh-CN"/>
        </w:rPr>
        <w:outlineLvl w:val="1"/>
      </w:pPr>
      <w:r>
        <w:rPr>
          <w:rFonts w:hint="default" w:ascii="仿宋" w:hAnsi="仿宋" w:eastAsia="仿宋" w:cs="仿宋"/>
          <w:b/>
          <w:bCs w:val="0"/>
          <w:color w:val="auto"/>
          <w:sz w:val="21"/>
          <w:szCs w:val="21"/>
          <w:lang w:val="en-US" w:eastAsia="zh-CN"/>
        </w:rPr>
      </w:r>
      <w:r/>
    </w:p>
    <w:p>
      <w:pPr>
        <w:keepLines w:val="0"/>
        <w:keepNext w:val="0"/>
        <w:pageBreakBefore w:val="0"/>
        <w:spacing w:line="264" w:lineRule="auto"/>
        <w:widowControl w:val="off"/>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 xml:space="preserve">★2.其他技术要求 </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秉持“质量优先、厉行节约、流程规范、安全第一、玄外风格”的建设原则。</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（1）根据实际使用需求，建议将数智课堂分析系统按普通班级教室和公共授课教室区分为两类场景。两类场景的需求相对有所区别，各有侧重。</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（2）普通班级教室场景全校共计36间，侧重音视频采集和人工智能实时分析，本地化部署算力核心，云端存储，不限容量，至少留存180天，应兼具多画面巡课功能以及后期免费系统迭代、拓展、升级的能力。</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3）公共授课教室场景，建议配置以触控屏录播主机为核心，包含从录制、导播、直播、跟踪、本地化存储（至少满足1T存储空间）到人工智能分析的全功能系统，能够满足常态录制、直播、数智课堂分析等应用场景以及后期免费系统迭代、拓展、升级的能力。建议在学校品优楼报告厅、识优楼多功能教室、创优楼大会议室各部署一套。</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（4）以数智课堂分析系统为基础，要能够实现AI备课授课；AI集体备课；AI听课评课；AI课堂反馈以及磨课、研课；校本资源建设等教师研修功能的拓展。</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（5）要求供应商的免费质保服务期至少为五年，所提供的运维服务、技术支持服务、耗材服务等为全市最优惠政策。</w:t>
      </w:r>
      <w:r/>
    </w:p>
    <w:p>
      <w:pPr>
        <w:pStyle w:val="768"/>
        <w:ind w:left="0" w:firstLine="0"/>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（6）要求供应商在免费质保服务期内不得因为系统迭代、升级收取费用。</w:t>
      </w:r>
      <w:r/>
    </w:p>
    <w:p>
      <w:pPr>
        <w:numPr>
          <w:ilvl w:val="0"/>
          <w:numId w:val="0"/>
        </w:numPr>
        <w:jc w:val="left"/>
        <w:keepLines w:val="0"/>
        <w:keepNext w:val="0"/>
        <w:pageBreakBefore w:val="0"/>
        <w:spacing w:line="264" w:lineRule="auto"/>
        <w:widowControl w:val="off"/>
        <w:rPr>
          <w:rFonts w:hint="eastAsia" w:ascii="方正仿宋_GB2312" w:hAnsi="方正仿宋_GB2312" w:eastAsia="方正仿宋_GB2312" w:cs="方正仿宋_GB2312"/>
          <w:b/>
          <w:bCs/>
          <w:color w:val="auto"/>
          <w:sz w:val="21"/>
          <w:szCs w:val="21"/>
          <w:vertAlign w:val="baseline"/>
          <w:lang w:val="en-US" w:eastAsia="zh-CN"/>
        </w:rPr>
      </w:pPr>
      <w:r>
        <w:rPr>
          <w:rFonts w:hint="eastAsia" w:ascii="方正仿宋_GB2312" w:hAnsi="方正仿宋_GB2312" w:eastAsia="方正仿宋_GB2312" w:cs="方正仿宋_GB2312"/>
          <w:b/>
          <w:bCs/>
          <w:color w:val="auto"/>
          <w:sz w:val="21"/>
          <w:szCs w:val="21"/>
          <w:vertAlign w:val="baseline"/>
          <w:lang w:val="en-US" w:eastAsia="zh-CN"/>
        </w:rPr>
        <w:t xml:space="preserve">★（二）商务要求</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1.报价要求</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1）报价应包含与本次采购项目有关的所有费用。包含但不限于人员、设备、软件、安装、调试、验收、售后服务、伴随配套服务等所有含税费用。同时，还应包含支付给员工的工资和国家强制缴纳的各种社会保障资金，以及供应商认为需要的其他费用等。</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（2）供应商的任何错漏、优惠、竞争性报价不得作为减轻责任、减少服务、增加收费、降低服务质量的理由。</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（3）供应商报价除包含采购文件中列明的项目外，还应包括保障系统正常使用应当具有的物资和服务，对产品正常使用应当具有的物资和服务理解不一致的以采购单位理解为准。</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2.实施要求</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（1）质量要求</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①供应商所供硬件须为正品行货、原厂封装未使用过的产品。本项目验收前供应商承担所有硬件的保管责任。供应商安装、调试、培训完成，由采购人组织验收，检验不合格或不符合质量要求，供应商除无条件退货、返工外，还应承担交付时间违约责任。</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②供应商按照投标文件响应内容提供的服务承诺及实施方案等是真实的，一旦由专家或者采购人或者产品到货后或者使用中发现技术指标、产品资料、服务承诺等与投标文件不符，采购人有权对不满足要求的供应商视为虚假应标，按无效投标处理。</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③供应商提供的产品未达到投标文件响应要求或工期延误，对采购人造成损失的，由供应商承担一切责任，并依据合同条款赔偿所造成的损失。</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（2）验收要求</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①项目实施完成，供应商应完成文档整理，竣工文档是验收的必要条件。</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②所供产品必须是全新的，原装正品，完全符合国家规定的质量标准。因产品质量或安装不当导致验收不合格，应及时处理直至验收合格，期间产生的一切费用由供应商承担。</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（3）质保（维保）及售后要求</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①供应商提供项目整体上门质保不少于五年（自验收报告签字确认日起，进入质保期）。</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②当系统或设备发生故障时，供应商在保修期内应向采购人提供所有设备、材料和劳工维修处理，报修时4小时内到达现场、24小时内无法修复须提供备件保障系统设备正常运行。 </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fldChar w:fldCharType="begin"/>
      </w:r>
      <w:r>
        <w:rPr>
          <w:rFonts w:hint="eastAsia" w:ascii="仿宋" w:hAnsi="仿宋" w:eastAsia="仿宋" w:cs="仿宋"/>
          <w:b w:val="0"/>
          <w:bCs w:val="0"/>
          <w:color w:val="auto"/>
          <w:sz w:val="21"/>
          <w:szCs w:val="21"/>
          <w:lang w:val="en-US" w:eastAsia="zh-CN"/>
        </w:rPr>
        <w:instrText xml:space="preserve"> = 3 \* GB3 \* MERGEFORMAT </w:instrText>
      </w:r>
      <w:r>
        <w:rPr>
          <w:rFonts w:hint="eastAsia" w:ascii="仿宋" w:hAnsi="仿宋" w:eastAsia="仿宋" w:cs="仿宋"/>
          <w:b w:val="0"/>
          <w:bCs w:val="0"/>
          <w:color w:val="auto"/>
          <w:sz w:val="21"/>
          <w:szCs w:val="21"/>
          <w:lang w:val="en-US" w:eastAsia="zh-CN"/>
        </w:rPr>
        <w:fldChar w:fldCharType="separate"/>
      </w:r>
      <w:r>
        <w:rPr>
          <w:rFonts w:hint="eastAsia" w:ascii="仿宋" w:hAnsi="仿宋" w:eastAsia="仿宋" w:cs="仿宋"/>
          <w:b w:val="0"/>
          <w:bCs w:val="0"/>
          <w:color w:val="auto"/>
          <w:sz w:val="21"/>
          <w:szCs w:val="21"/>
          <w:lang w:val="en-US" w:eastAsia="zh-CN"/>
        </w:rPr>
        <w:t xml:space="preserve">③</w:t>
      </w:r>
      <w:r>
        <w:rPr>
          <w:rFonts w:hint="eastAsia" w:ascii="仿宋" w:hAnsi="仿宋" w:eastAsia="仿宋" w:cs="仿宋"/>
          <w:b w:val="0"/>
          <w:bCs w:val="0"/>
          <w:color w:val="auto"/>
          <w:sz w:val="21"/>
          <w:szCs w:val="21"/>
          <w:lang w:val="en-US" w:eastAsia="zh-CN"/>
        </w:rPr>
        <w:fldChar w:fldCharType="end"/>
      </w:r>
      <w:r>
        <w:rPr>
          <w:rFonts w:hint="eastAsia" w:ascii="仿宋" w:hAnsi="仿宋" w:eastAsia="仿宋" w:cs="仿宋"/>
          <w:b w:val="0"/>
          <w:bCs w:val="0"/>
          <w:color w:val="auto"/>
          <w:sz w:val="21"/>
          <w:szCs w:val="21"/>
          <w:lang w:val="en-US" w:eastAsia="zh-CN"/>
        </w:rPr>
        <w:t xml:space="preserve">质保（维保）期结束后，供应商仍应负责提供终身维修服务，只收取配件费。</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（4）培训要求</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供应商应负责对采购人相关人员进行全面培训，使受训者能够独立、熟练地完成各系统操作，实现系统的目标和功能。培训应达到以下目标：操作人员能熟练使用各系统系统每项功能，完成日常工作；接收培训老师能全面了解各系统运行模式，熟知业务流程，能判断一般故障；全面掌握系统安装、设置和使用。质保期内每年上门培训不低于二次，提供软件终身升级服务，费用包含在投标报价中。</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（5）人员要求</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项目实施人员不少于4人，其中项目负责人1人，技术负责人1人。</w:t>
      </w:r>
      <w:r/>
    </w:p>
    <w:p>
      <w:pPr>
        <w:numPr>
          <w:ilvl w:val="0"/>
          <w:numId w:val="0"/>
        </w:numPr>
        <w:spacing w:line="360" w:lineRule="auto"/>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 xml:space="preserve">3.付款条件</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合同生效后，款项按以下规则支付，本付款规则适用于项目五年全部服务周期：</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（1）预付款：合同签订生效后7个工作日内，采购人支付合同总价款的30%作为项目预付款。 </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 （2）进度款：乙方完成全部软硬件供货、软件系统安装、调试、操作人员培训工作，经采购人组织验收合格后，乙方须先行向采购人提交（教师工作台和校园管理平台的软件租赁服务费）等额、不可撤销见索即付独立银行保函，保函有效期完整覆盖本项目五年服务周期；保函用于担保乙方五年平台租赁、运维、系统升级、技术支持等全部后续合同义务。采购人收到合格保函后，支付至合同总价款的97%。</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教师工作台和校园管理平台的软件租赁服务费实行年度考核机制，考核仅针对当年度软件租赁服务费，不包含硬件采购价款。年度服务费计算公式：年度应付服务费=年度软件租赁费用×年度考核系数。</w:t>
      </w:r>
      <w:r/>
    </w:p>
    <w:p>
      <w:pPr>
        <w:numPr>
          <w:ilvl w:val="0"/>
          <w:numId w:val="0"/>
        </w:numPr>
        <w:spacing w:line="360" w:lineRule="auto"/>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 xml:space="preserve">考核系数依据附件《服务项目考核表》（详见附件）年度综合考评得分（X）确定：</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①考评得分90≤X≤100（优秀），考核系数1.0；</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②考评得分80≤X＜90（良好），考核系数0.95；</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③考评得分60≤X＜80（合格），考核系数0.90；</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④考评得分X＜60（不合格），当期软件租赁服务费不予支付，采购人有权依据合同追究乙方违约责任。</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年度考核产生的服务费差额，优先在尾款内抵扣；若尾款金额不足以覆盖扣款差额，采购人有权通过银行保函进行追偿。</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（3）尾款：剩余合同总价款3%款项，待五年服务期限届满、乙方全部履约完毕且验收无异议后，无息一次性付清。</w:t>
      </w:r>
      <w:r/>
    </w:p>
    <w:p>
      <w:pPr>
        <w:numPr>
          <w:ilvl w:val="0"/>
          <w:numId w:val="0"/>
        </w:numPr>
        <w:spacing w:line="360" w:lineRule="auto"/>
        <w:rPr>
          <w:rFonts w:hint="eastAsia" w:ascii="仿宋" w:hAnsi="仿宋" w:eastAsia="仿宋" w:cs="仿宋"/>
          <w:b w:val="0"/>
          <w:bCs w:val="0"/>
          <w:color w:val="auto"/>
          <w:sz w:val="21"/>
          <w:szCs w:val="21"/>
          <w:lang w:val="zh-TW" w:eastAsia="zh-CN"/>
        </w:rPr>
      </w:pPr>
      <w:r>
        <w:rPr>
          <w:rFonts w:hint="eastAsia" w:ascii="仿宋" w:hAnsi="仿宋" w:eastAsia="仿宋" w:cs="仿宋"/>
          <w:b w:val="0"/>
          <w:bCs w:val="0"/>
          <w:color w:val="auto"/>
          <w:sz w:val="21"/>
          <w:szCs w:val="21"/>
          <w:lang w:val="en-US" w:eastAsia="zh-CN"/>
        </w:rPr>
        <w:t xml:space="preserve">注：乙方收取各期款项前，须先行开具符合国家财税规定的等额正规发票，否则采购人有权顺延付款。</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4.交付时间及地点</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（1）交付时间：合同签订之日起7日内完成所有设备供货、安装、调试、深化设计、培训并通过验收。</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2）交付地点：供应商负责将货物（含软件和硬件）运到采购人指定地点，由供应商负责办理运输和装卸等，费用由供应商负责，由采购人组织验收，检验不合格或不符合质量要求，供应商除无条件退货、返工外，还应承担采购人的一切损失。</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5.履约保证金：以第三章合同文本内容为准。</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6.其他要求</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采购文件中要求提供证明材料的，签订合同时供应商应按采购文件要求和投标文件响应内容提供相应证明材料原件供采购人核验。供应商未按采购文件要求和投标文件响应内容提供或者提供的证明材料不符合采购文件要求的，视为提供虚假材料谋取中标，采购人将取消其中标资格。</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采购文件评标方法与评标标准中涉及的相关证明材料，应在投标文件中提供，由评审委员会在评审现场予以确认，否则无法得到相应分值。签订合同时供应商应按采购人要求提供上述证明材料原件供采购人核验。</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（三）演示要求</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1.视频文件的格式为*.mp4或*.avi，供应商须将视频文件压缩为*.zip文件上传（单个文件不得大于50M，大于50M的需分段压缩，所有文件合计不得大于300M）。文件上传方式见苏采云系统操作指南，上传的演示视频将作为投标文件的组成部分。视频时长总计不超过15分钟。</w:t>
      </w:r>
      <w:r/>
    </w:p>
    <w:p>
      <w:pPr>
        <w:numPr>
          <w:ilvl w:val="0"/>
          <w:numId w:val="0"/>
        </w:numPr>
        <w:spacing w:line="36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xml:space="preserve">2.演示内容详见“第五章  评标方法与评标标准”。</w:t>
      </w:r>
      <w:r/>
    </w:p>
    <w:p>
      <w:pPr>
        <w:rPr>
          <w:rFonts w:hint="eastAsia" w:ascii="仿宋" w:hAnsi="仿宋" w:eastAsia="仿宋" w:cs="仿宋"/>
          <w:b/>
          <w:bCs/>
          <w:color w:val="auto"/>
          <w:sz w:val="36"/>
          <w:szCs w:val="36"/>
        </w:rPr>
        <w:sectPr>
          <w:headerReference w:type="default" r:id="rId10"/>
          <w:footerReference w:type="default" r:id="rId15"/>
          <w:footnotePr/>
          <w:endnotePr/>
          <w:type w:val="continuous"/>
          <w:pgSz w:w="11907" w:h="16839" w:orient="portrait"/>
          <w:pgMar w:top="993" w:right="1418" w:bottom="1418" w:left="1418" w:header="851" w:footer="992" w:gutter="0"/>
          <w:cols w:num="1" w:sep="0" w:space="720" w:equalWidth="1"/>
          <w:docGrid w:linePitch="360"/>
        </w:sectPr>
      </w:pPr>
      <w:r>
        <w:rPr>
          <w:rFonts w:hint="eastAsia" w:ascii="仿宋" w:hAnsi="仿宋" w:eastAsia="仿宋" w:cs="仿宋"/>
          <w:b/>
          <w:bCs/>
          <w:color w:val="auto"/>
          <w:sz w:val="36"/>
          <w:szCs w:val="36"/>
        </w:rPr>
      </w:r>
      <w:r/>
    </w:p>
    <w:p>
      <w:pPr>
        <w:pStyle w:val="985"/>
        <w:jc w:val="both"/>
        <w:spacing w:line="360" w:lineRule="auto"/>
        <w:rPr>
          <w:rFonts w:hint="eastAsia" w:ascii="仿宋" w:hAnsi="仿宋" w:eastAsia="仿宋" w:cs="仿宋"/>
          <w:b/>
          <w:bCs/>
          <w:i w:val="0"/>
          <w:iCs w:val="0"/>
          <w:color w:val="auto"/>
          <w:sz w:val="36"/>
          <w:szCs w:val="36"/>
          <w:u w:val="none"/>
          <w:lang w:val="zh-TW" w:eastAsia="zh-CN" w:bidi="ar-SA"/>
        </w:rPr>
      </w:pPr>
      <w:r>
        <w:rPr>
          <w:rFonts w:hint="eastAsia" w:ascii="仿宋" w:hAnsi="仿宋" w:eastAsia="仿宋" w:cs="仿宋"/>
          <w:b/>
          <w:bCs/>
          <w:i w:val="0"/>
          <w:iCs w:val="0"/>
          <w:color w:val="auto"/>
          <w:sz w:val="36"/>
          <w:szCs w:val="36"/>
          <w:u w:val="none"/>
          <w:lang w:val="en-US" w:eastAsia="zh-CN" w:bidi="ar-SA"/>
        </w:rPr>
        <w:t xml:space="preserve">附件：                     </w:t>
      </w:r>
      <w:r>
        <w:rPr>
          <w:rFonts w:hint="eastAsia" w:ascii="仿宋" w:hAnsi="仿宋" w:eastAsia="仿宋" w:cs="仿宋"/>
          <w:b/>
          <w:bCs/>
          <w:i w:val="0"/>
          <w:iCs w:val="0"/>
          <w:color w:val="auto"/>
          <w:sz w:val="36"/>
          <w:szCs w:val="36"/>
          <w:u w:val="none"/>
          <w:lang w:val="zh-TW" w:eastAsia="zh-TW" w:bidi="ar-SA"/>
        </w:rPr>
        <w:t xml:space="preserve">服务项目考核表</w:t>
      </w:r>
      <w:r>
        <w:rPr>
          <w:rFonts w:hint="eastAsia" w:ascii="仿宋" w:hAnsi="仿宋" w:eastAsia="仿宋" w:cs="仿宋"/>
          <w:b/>
          <w:bCs/>
          <w:i w:val="0"/>
          <w:iCs w:val="0"/>
          <w:color w:val="auto"/>
          <w:sz w:val="36"/>
          <w:szCs w:val="36"/>
          <w:u w:val="none"/>
          <w:lang w:val="zh-TW" w:eastAsia="zh-CN" w:bidi="ar-SA"/>
        </w:rPr>
        <w:t xml:space="preserve">（</w:t>
      </w:r>
      <w:r>
        <w:rPr>
          <w:rFonts w:hint="eastAsia" w:ascii="仿宋" w:hAnsi="仿宋" w:eastAsia="仿宋" w:cs="仿宋"/>
          <w:b/>
          <w:bCs/>
          <w:i w:val="0"/>
          <w:iCs w:val="0"/>
          <w:color w:val="auto"/>
          <w:sz w:val="36"/>
          <w:szCs w:val="36"/>
          <w:u w:val="single"/>
          <w:lang w:val="en-US" w:eastAsia="zh-CN" w:bidi="ar-SA"/>
        </w:rPr>
        <w:t xml:space="preserve">   </w:t>
      </w:r>
      <w:r>
        <w:rPr>
          <w:rFonts w:hint="eastAsia" w:ascii="仿宋" w:hAnsi="仿宋" w:eastAsia="仿宋" w:cs="仿宋"/>
          <w:b/>
          <w:bCs/>
          <w:i w:val="0"/>
          <w:iCs w:val="0"/>
          <w:color w:val="auto"/>
          <w:sz w:val="36"/>
          <w:szCs w:val="36"/>
          <w:u w:val="none"/>
          <w:lang w:val="en-US" w:eastAsia="zh-CN" w:bidi="ar-SA"/>
        </w:rPr>
        <w:t xml:space="preserve">年</w:t>
      </w:r>
      <w:r>
        <w:rPr>
          <w:rFonts w:hint="eastAsia" w:ascii="仿宋" w:hAnsi="仿宋" w:eastAsia="仿宋" w:cs="仿宋"/>
          <w:b/>
          <w:bCs/>
          <w:i w:val="0"/>
          <w:iCs w:val="0"/>
          <w:color w:val="auto"/>
          <w:sz w:val="36"/>
          <w:szCs w:val="36"/>
          <w:u w:val="single"/>
          <w:lang w:val="en-US" w:eastAsia="zh-CN" w:bidi="ar-SA"/>
        </w:rPr>
        <w:t xml:space="preserve">  </w:t>
      </w:r>
      <w:r>
        <w:rPr>
          <w:rFonts w:hint="eastAsia" w:ascii="仿宋" w:hAnsi="仿宋" w:eastAsia="仿宋" w:cs="仿宋"/>
          <w:b/>
          <w:bCs/>
          <w:i w:val="0"/>
          <w:iCs w:val="0"/>
          <w:color w:val="auto"/>
          <w:sz w:val="36"/>
          <w:szCs w:val="36"/>
          <w:u w:val="none"/>
          <w:lang w:val="en-US" w:eastAsia="zh-CN" w:bidi="ar-SA"/>
        </w:rPr>
        <w:t xml:space="preserve">季度</w:t>
      </w:r>
      <w:r>
        <w:rPr>
          <w:rFonts w:hint="eastAsia" w:ascii="仿宋" w:hAnsi="仿宋" w:eastAsia="仿宋" w:cs="仿宋"/>
          <w:b/>
          <w:bCs/>
          <w:i w:val="0"/>
          <w:iCs w:val="0"/>
          <w:color w:val="auto"/>
          <w:sz w:val="36"/>
          <w:szCs w:val="36"/>
          <w:u w:val="none"/>
          <w:lang w:val="zh-TW" w:eastAsia="zh-CN" w:bidi="ar-SA"/>
        </w:rPr>
        <w:t xml:space="preserve">）</w:t>
      </w:r>
      <w:r/>
    </w:p>
    <w:p>
      <w:pPr>
        <w:pStyle w:val="748"/>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bl>
      <w:tblPr>
        <w:tblStyle w:val="739"/>
        <w:tblW w:w="141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25"/>
        <w:gridCol w:w="1770"/>
        <w:gridCol w:w="1890"/>
        <w:gridCol w:w="3765"/>
        <w:gridCol w:w="1440"/>
        <w:gridCol w:w="2700"/>
        <w:gridCol w:w="1110"/>
        <w:gridCol w:w="960"/>
      </w:tblGrid>
      <w:tr>
        <w:trPr>
          <w:trHeight w:val="660"/>
        </w:trPr>
        <w:tc>
          <w:tcPr>
            <w:shd w:val="clear" w:color="auto" w:fill="ebf1f8"/>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序号</w:t>
            </w:r>
            <w:r/>
          </w:p>
        </w:tc>
        <w:tc>
          <w:tcPr>
            <w:shd w:val="clear" w:color="auto" w:fill="ebf1f8"/>
            <w:tcBorders>
              <w:top w:val="single" w:color="000000" w:sz="4" w:space="0"/>
              <w:left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考核维度</w:t>
            </w:r>
            <w:r/>
          </w:p>
        </w:tc>
        <w:tc>
          <w:tcPr>
            <w:shd w:val="clear" w:color="auto" w:fill="ebf1f8"/>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考核指标</w:t>
            </w:r>
            <w:r/>
          </w:p>
        </w:tc>
        <w:tc>
          <w:tcPr>
            <w:shd w:val="clear" w:color="auto" w:fill="ebf1f8"/>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指标说明</w:t>
            </w:r>
            <w:r/>
          </w:p>
        </w:tc>
        <w:tc>
          <w:tcPr>
            <w:shd w:val="clear" w:color="auto" w:fill="ebf1f8"/>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权重</w:t>
            </w:r>
            <w:r/>
          </w:p>
        </w:tc>
        <w:tc>
          <w:tcPr>
            <w:shd w:val="clear" w:color="auto" w:fill="ebf1f8"/>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评分标准</w:t>
            </w:r>
            <w:r/>
          </w:p>
        </w:tc>
        <w:tc>
          <w:tcPr>
            <w:shd w:val="clear" w:color="auto" w:fill="ebf1f8"/>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b/>
                <w:bCs/>
                <w:i w:val="0"/>
                <w:iCs w:val="0"/>
                <w:color w:val="auto"/>
                <w:sz w:val="21"/>
                <w:szCs w:val="21"/>
                <w:u w:val="none"/>
                <w:lang w:val="en-US" w:eastAsia="zh-CN" w:bidi="ar"/>
              </w:rPr>
              <w:t xml:space="preserve">得分</w:t>
            </w:r>
            <w:r/>
          </w:p>
        </w:tc>
        <w:tc>
          <w:tcPr>
            <w:shd w:val="clear" w:color="auto" w:fill="ebf1f8"/>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b/>
                <w:bCs/>
                <w:i w:val="0"/>
                <w:iCs w:val="0"/>
                <w:color w:val="auto"/>
                <w:sz w:val="21"/>
                <w:szCs w:val="21"/>
                <w:u w:val="none"/>
                <w:lang w:val="en-US" w:eastAsia="zh-CN" w:bidi="ar"/>
              </w:rPr>
              <w:t xml:space="preserve">备注</w:t>
            </w:r>
            <w:r/>
          </w:p>
        </w:tc>
      </w:tr>
      <w:tr>
        <w:trPr>
          <w:trHeight w:val="660"/>
        </w:trPr>
        <w:tc>
          <w:tcPr>
            <w:shd w:val="clear" w:color="auto" w:fill="ebf1f8"/>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1</w:t>
            </w:r>
            <w:r/>
          </w:p>
        </w:tc>
        <w:tc>
          <w:tcPr>
            <w:shd w:val="clear" w:color="auto" w:fill="ebf1f8"/>
            <w:tcBorders>
              <w:top w:val="single" w:color="000000" w:sz="4" w:space="0"/>
              <w:left w:val="single" w:color="000000" w:sz="4" w:space="0"/>
              <w:right w:val="single" w:color="000000" w:sz="4" w:space="0"/>
            </w:tcBorders>
            <w:tcW w:w="1770" w:type="dxa"/>
            <w:vAlign w:val="center"/>
            <w:vMerge w:val="restart"/>
            <w:textDirection w:val="lrTb"/>
            <w:noWrap w:val="false"/>
          </w:tcPr>
          <w:p>
            <w:pPr>
              <w:jc w:val="both"/>
              <w:keepLines w:val="0"/>
              <w:keepNext w:val="0"/>
              <w:widowControl/>
              <w:rPr>
                <w:rFonts w:hint="eastAsia" w:ascii="仿宋" w:hAnsi="仿宋" w:eastAsia="仿宋" w:cs="仿宋"/>
                <w:b/>
                <w:bCs/>
                <w:i w:val="0"/>
                <w:iCs w:val="0"/>
                <w:color w:val="auto"/>
                <w:sz w:val="21"/>
                <w:szCs w:val="21"/>
                <w:u w:val="none"/>
              </w:rPr>
              <w:suppressLineNumbers w:val="0"/>
            </w:pPr>
            <w:r>
              <w:rPr>
                <w:rFonts w:hint="eastAsia" w:ascii="仿宋" w:hAnsi="仿宋" w:eastAsia="仿宋" w:cs="仿宋"/>
                <w:b/>
                <w:bCs/>
                <w:i w:val="0"/>
                <w:iCs w:val="0"/>
                <w:color w:val="auto"/>
                <w:sz w:val="21"/>
                <w:szCs w:val="21"/>
                <w:u w:val="none"/>
                <w:lang w:val="en-US" w:eastAsia="zh-CN" w:bidi="ar"/>
              </w:rPr>
              <w:t xml:space="preserve">系统可用性与稳定性</w:t>
            </w:r>
            <w:r/>
          </w:p>
        </w:tc>
        <w:tc>
          <w:tcPr>
            <w:shd w:val="clear" w:color="auto" w:fill="ebf1f8"/>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系统可用率</w:t>
            </w:r>
            <w:r/>
          </w:p>
        </w:tc>
        <w:tc>
          <w:tcPr>
            <w:shd w:val="clear" w:color="auto" w:fill="ebf1f8"/>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考核周期内核心系统（教师工作台、校园管理平台、AI课堂分析、常态录播系统）正常运行时间占比，需≥99.9%</w:t>
            </w:r>
            <w:r/>
          </w:p>
        </w:tc>
        <w:tc>
          <w:tcPr>
            <w:shd w:val="clear" w:color="auto" w:fill="ebf1f8"/>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8%</w:t>
            </w:r>
            <w:r/>
          </w:p>
        </w:tc>
        <w:tc>
          <w:tcPr>
            <w:shd w:val="clear" w:color="auto" w:fill="ebf1f8"/>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达标得满分，每低0.1%扣2分，扣完为止</w:t>
            </w:r>
            <w:r/>
          </w:p>
        </w:tc>
        <w:tc>
          <w:tcPr>
            <w:shd w:val="clear" w:color="auto" w:fill="ebf1f8"/>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rPr>
            </w:r>
            <w:r/>
          </w:p>
        </w:tc>
        <w:tc>
          <w:tcPr>
            <w:shd w:val="clear" w:color="auto" w:fill="ebf1f8"/>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2</w:t>
            </w:r>
            <w:r/>
          </w:p>
        </w:tc>
        <w:tc>
          <w:tcPr>
            <w:shd w:val="clear" w:color="auto" w:fill="ebf1f8"/>
            <w:tcBorders>
              <w:left w:val="single" w:color="000000" w:sz="4" w:space="0"/>
              <w:right w:val="single" w:color="000000" w:sz="4" w:space="0"/>
            </w:tcBorders>
            <w:tcW w:w="1770" w:type="dxa"/>
            <w:vAlign w:val="center"/>
            <w:vMerge w:val="continue"/>
            <w:textDirection w:val="lrTb"/>
            <w:noWrap w:val="false"/>
          </w:tcPr>
          <w:p>
            <w:pPr>
              <w:jc w:val="both"/>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系统故障率</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考核周期内系统严重故障（导致课堂无法正常开展、数据丢失、功能瘫痪）次数，需≤2次</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0次得满分，每超1次扣4分，扣完为止</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both"/>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shd w:val="clear" w:color="auto" w:fill="ebf1f8"/>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3</w:t>
            </w:r>
            <w:r/>
          </w:p>
        </w:tc>
        <w:tc>
          <w:tcPr>
            <w:shd w:val="clear" w:color="auto" w:fill="ebf1f8"/>
            <w:tcBorders>
              <w:left w:val="single" w:color="000000" w:sz="4" w:space="0"/>
              <w:right w:val="single" w:color="000000" w:sz="4" w:space="0"/>
            </w:tcBorders>
            <w:tcW w:w="1770" w:type="dxa"/>
            <w:vAlign w:val="center"/>
            <w:vMerge w:val="continue"/>
            <w:textDirection w:val="lrTb"/>
            <w:noWrap w:val="false"/>
          </w:tcPr>
          <w:p>
            <w:pPr>
              <w:jc w:val="both"/>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sz w:val="21"/>
                <w:szCs w:val="21"/>
                <w:u w:val="none"/>
              </w:rPr>
            </w:r>
            <w:r/>
          </w:p>
        </w:tc>
        <w:tc>
          <w:tcPr>
            <w:shd w:val="clear" w:color="auto" w:fill="ebf1f8"/>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故障恢复时长</w:t>
            </w:r>
            <w:r/>
          </w:p>
        </w:tc>
        <w:tc>
          <w:tcPr>
            <w:shd w:val="clear" w:color="auto" w:fill="ebf1f8"/>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故障发生后至系统恢复正常的平均时长，需≤30分钟</w:t>
            </w:r>
            <w:r/>
          </w:p>
        </w:tc>
        <w:tc>
          <w:tcPr>
            <w:shd w:val="clear" w:color="auto" w:fill="ebf1f8"/>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5%</w:t>
            </w:r>
            <w:r/>
          </w:p>
        </w:tc>
        <w:tc>
          <w:tcPr>
            <w:shd w:val="clear" w:color="auto" w:fill="ebf1f8"/>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达标得满分，每超5分钟扣2分，扣完为止</w:t>
            </w:r>
            <w:r/>
          </w:p>
        </w:tc>
        <w:tc>
          <w:tcPr>
            <w:shd w:val="clear" w:color="auto" w:fill="ebf1f8"/>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rPr>
            </w:r>
            <w:r/>
          </w:p>
        </w:tc>
        <w:tc>
          <w:tcPr>
            <w:shd w:val="clear" w:color="auto" w:fill="ebf1f8"/>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4</w:t>
            </w:r>
            <w:r/>
          </w:p>
        </w:tc>
        <w:tc>
          <w:tcPr>
            <w:tcBorders>
              <w:left w:val="single" w:color="000000" w:sz="4" w:space="0"/>
              <w:bottom w:val="single" w:color="000000" w:sz="4" w:space="0"/>
              <w:right w:val="single" w:color="000000" w:sz="4" w:space="0"/>
            </w:tcBorders>
            <w:tcW w:w="1770" w:type="dxa"/>
            <w:vAlign w:val="center"/>
            <w:vMerge w:val="continue"/>
            <w:textDirection w:val="lrTb"/>
            <w:noWrap w:val="false"/>
          </w:tcPr>
          <w:p>
            <w:pPr>
              <w:jc w:val="both"/>
              <w:keepLines w:val="0"/>
              <w:keepNext w:val="0"/>
              <w:widowControl/>
              <w:rPr>
                <w:rFonts w:hint="eastAsia"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系统升级完成率</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考核周期内合同约定的系统版本升级、AI算法优化、功能迭代完成占比，需100%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达标得满分，每低10%扣2分，扣完为止</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rPr>
              <w:suppressLineNumbers w:val="0"/>
            </w:pPr>
            <w:r>
              <w:rPr>
                <w:rFonts w:hint="eastAsia" w:ascii="仿宋" w:hAnsi="仿宋" w:eastAsia="仿宋" w:cs="仿宋"/>
                <w:i w:val="0"/>
                <w:iCs w:val="0"/>
                <w:color w:val="auto"/>
                <w:sz w:val="21"/>
                <w:szCs w:val="21"/>
                <w:u w:val="none"/>
                <w:lang w:val="en-US" w:eastAsia="zh-CN"/>
              </w:rPr>
              <w:t xml:space="preserve">5</w:t>
            </w:r>
            <w:r/>
          </w:p>
        </w:tc>
        <w:tc>
          <w:tcPr>
            <w:tcBorders>
              <w:top w:val="single" w:color="000000" w:sz="4" w:space="0"/>
              <w:left w:val="single" w:color="000000" w:sz="4" w:space="0"/>
              <w:right w:val="single" w:color="000000" w:sz="4" w:space="0"/>
            </w:tcBorders>
            <w:tcW w:w="1770" w:type="dxa"/>
            <w:vAlign w:val="center"/>
            <w:vMerge w:val="restart"/>
            <w:textDirection w:val="lrTb"/>
            <w:noWrap w:val="false"/>
          </w:tcPr>
          <w:p>
            <w:pPr>
              <w:jc w:val="both"/>
              <w:keepLines w:val="0"/>
              <w:keepNext w:val="0"/>
              <w:widowControl/>
              <w:rPr>
                <w:rFonts w:hint="eastAsia" w:ascii="仿宋" w:hAnsi="仿宋" w:eastAsia="仿宋" w:cs="仿宋"/>
                <w:b/>
                <w:bCs/>
                <w:i w:val="0"/>
                <w:iCs w:val="0"/>
                <w:color w:val="auto"/>
                <w:sz w:val="21"/>
                <w:szCs w:val="21"/>
                <w:u w:val="none"/>
              </w:rPr>
              <w:suppressLineNumbers w:val="0"/>
            </w:pPr>
            <w:r>
              <w:rPr>
                <w:rFonts w:hint="eastAsia" w:ascii="仿宋" w:hAnsi="仿宋" w:eastAsia="仿宋" w:cs="仿宋"/>
                <w:b/>
                <w:bCs/>
                <w:i w:val="0"/>
                <w:iCs w:val="0"/>
                <w:color w:val="auto"/>
                <w:sz w:val="21"/>
                <w:szCs w:val="21"/>
                <w:u w:val="none"/>
                <w:lang w:val="en-US" w:eastAsia="zh-CN" w:bidi="ar"/>
              </w:rPr>
              <w:t xml:space="preserve">服务响应与处理效率</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服务请求响应时长</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用户提交服务请求后首次响应平均时长，需≤10分钟</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达标得满分，每超2分钟扣2分，扣完为止</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shd w:val="clear" w:color="auto" w:fill="ebf1f8"/>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rPr>
              <w:suppressLineNumbers w:val="0"/>
            </w:pPr>
            <w:r>
              <w:rPr>
                <w:rFonts w:hint="eastAsia" w:ascii="仿宋" w:hAnsi="仿宋" w:eastAsia="仿宋" w:cs="仿宋"/>
                <w:i w:val="0"/>
                <w:iCs w:val="0"/>
                <w:color w:val="auto"/>
                <w:sz w:val="21"/>
                <w:szCs w:val="21"/>
                <w:u w:val="none"/>
                <w:lang w:val="en-US" w:eastAsia="zh-CN"/>
              </w:rPr>
              <w:t xml:space="preserve">6</w:t>
            </w:r>
            <w:r/>
          </w:p>
        </w:tc>
        <w:tc>
          <w:tcPr>
            <w:shd w:val="clear" w:color="auto" w:fill="auto"/>
            <w:tcBorders>
              <w:left w:val="single" w:color="000000" w:sz="4" w:space="0"/>
              <w:right w:val="single" w:color="000000" w:sz="4" w:space="0"/>
            </w:tcBorders>
            <w:tcW w:w="1770" w:type="dxa"/>
            <w:vAlign w:val="center"/>
            <w:vMerge w:val="continue"/>
            <w:textDirection w:val="lrTb"/>
            <w:noWrap w:val="false"/>
          </w:tcPr>
          <w:p>
            <w:pPr>
              <w:jc w:val="both"/>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sz w:val="21"/>
                <w:szCs w:val="21"/>
                <w:u w:val="none"/>
              </w:rPr>
            </w:r>
            <w:r/>
          </w:p>
        </w:tc>
        <w:tc>
          <w:tcPr>
            <w:shd w:val="clear" w:color="auto" w:fill="ebf1f8"/>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问题闭环时长</w:t>
            </w:r>
            <w:r/>
          </w:p>
        </w:tc>
        <w:tc>
          <w:tcPr>
            <w:shd w:val="clear" w:color="auto" w:fill="ebf1f8"/>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用户问题从提交到解决的平均时长，需≤2小时</w:t>
            </w:r>
            <w:r/>
          </w:p>
        </w:tc>
        <w:tc>
          <w:tcPr>
            <w:shd w:val="clear" w:color="auto" w:fill="ebf1f8"/>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7%</w:t>
            </w:r>
            <w:r/>
          </w:p>
        </w:tc>
        <w:tc>
          <w:tcPr>
            <w:shd w:val="clear" w:color="auto" w:fill="ebf1f8"/>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达标得满分，每超30分钟扣2分，扣完为止</w:t>
            </w:r>
            <w:r/>
          </w:p>
        </w:tc>
        <w:tc>
          <w:tcPr>
            <w:shd w:val="clear" w:color="auto" w:fill="ebf1f8"/>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shd w:val="clear" w:color="auto" w:fill="ebf1f8"/>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rPr>
              <w:suppressLineNumbers w:val="0"/>
            </w:pPr>
            <w:r>
              <w:rPr>
                <w:rFonts w:hint="eastAsia" w:ascii="仿宋" w:hAnsi="仿宋" w:eastAsia="仿宋" w:cs="仿宋"/>
                <w:i w:val="0"/>
                <w:iCs w:val="0"/>
                <w:color w:val="auto"/>
                <w:sz w:val="21"/>
                <w:szCs w:val="21"/>
                <w:u w:val="none"/>
                <w:lang w:val="en-US" w:eastAsia="zh-CN"/>
              </w:rPr>
              <w:t xml:space="preserve">7</w:t>
            </w:r>
            <w:r/>
          </w:p>
        </w:tc>
        <w:tc>
          <w:tcPr>
            <w:tcBorders>
              <w:left w:val="single" w:color="000000" w:sz="4" w:space="0"/>
              <w:right w:val="single" w:color="000000" w:sz="4" w:space="0"/>
            </w:tcBorders>
            <w:tcW w:w="1770" w:type="dxa"/>
            <w:vAlign w:val="center"/>
            <w:vMerge w:val="continue"/>
            <w:textDirection w:val="lrTb"/>
            <w:noWrap w:val="false"/>
          </w:tcPr>
          <w:p>
            <w:pPr>
              <w:jc w:val="both"/>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紧急问题响应及时率</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紧急级别问题15分钟内响应的占比，需100%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达标得满分，每低5%扣2分，扣完为止</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shd w:val="clear" w:color="auto" w:fill="ebf1f8"/>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8</w:t>
            </w:r>
            <w:r/>
          </w:p>
        </w:tc>
        <w:tc>
          <w:tcPr>
            <w:shd w:val="clear" w:color="auto" w:fill="ebf1f8"/>
            <w:tcBorders>
              <w:left w:val="single" w:color="000000" w:sz="4" w:space="0"/>
              <w:bottom w:val="single" w:color="000000" w:sz="4" w:space="0"/>
              <w:right w:val="single" w:color="000000" w:sz="4" w:space="0"/>
            </w:tcBorders>
            <w:tcW w:w="1770" w:type="dxa"/>
            <w:vAlign w:val="center"/>
            <w:vMerge w:val="continue"/>
            <w:textDirection w:val="lrTb"/>
            <w:noWrap w:val="false"/>
          </w:tcPr>
          <w:p>
            <w:pPr>
              <w:jc w:val="both"/>
              <w:keepLines w:val="0"/>
              <w:keepNext w:val="0"/>
              <w:widowControl/>
              <w:rPr>
                <w:rFonts w:hint="eastAsia"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r>
            <w:r/>
          </w:p>
        </w:tc>
        <w:tc>
          <w:tcPr>
            <w:shd w:val="clear" w:color="auto" w:fill="ebf1f8"/>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现场服务到场及时率</w:t>
            </w:r>
            <w:r/>
          </w:p>
        </w:tc>
        <w:tc>
          <w:tcPr>
            <w:shd w:val="clear" w:color="auto" w:fill="ebf1f8"/>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需现场处置的故障，约定时间内到场的占比，需100%</w:t>
            </w:r>
            <w:r/>
          </w:p>
        </w:tc>
        <w:tc>
          <w:tcPr>
            <w:shd w:val="clear" w:color="auto" w:fill="ebf1f8"/>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5%</w:t>
            </w:r>
            <w:r/>
          </w:p>
        </w:tc>
        <w:tc>
          <w:tcPr>
            <w:shd w:val="clear" w:color="auto" w:fill="ebf1f8"/>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达标得满分，每低10%扣2分，扣完为止</w:t>
            </w:r>
            <w:r/>
          </w:p>
        </w:tc>
        <w:tc>
          <w:tcPr>
            <w:shd w:val="clear" w:color="auto" w:fill="ebf1f8"/>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shd w:val="clear" w:color="auto" w:fill="ebf1f8"/>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shd w:val="clear" w:color="auto" w:fill="ebf1f8"/>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rPr>
              <w:suppressLineNumbers w:val="0"/>
            </w:pPr>
            <w:r>
              <w:rPr>
                <w:rFonts w:hint="eastAsia" w:ascii="仿宋" w:hAnsi="仿宋" w:eastAsia="仿宋" w:cs="仿宋"/>
                <w:i w:val="0"/>
                <w:iCs w:val="0"/>
                <w:color w:val="auto"/>
                <w:sz w:val="21"/>
                <w:szCs w:val="21"/>
                <w:u w:val="none"/>
                <w:lang w:val="en-US" w:eastAsia="zh-CN"/>
              </w:rPr>
              <w:t xml:space="preserve">9</w:t>
            </w:r>
            <w:r/>
          </w:p>
        </w:tc>
        <w:tc>
          <w:tcPr>
            <w:shd w:val="clear" w:color="auto" w:fill="ebf1f8"/>
            <w:tcBorders>
              <w:top w:val="single" w:color="000000" w:sz="4" w:space="0"/>
              <w:left w:val="single" w:color="000000" w:sz="4" w:space="0"/>
              <w:right w:val="single" w:color="000000" w:sz="4" w:space="0"/>
            </w:tcBorders>
            <w:tcW w:w="1770" w:type="dxa"/>
            <w:vAlign w:val="center"/>
            <w:vMerge w:val="restart"/>
            <w:textDirection w:val="lrTb"/>
            <w:noWrap w:val="false"/>
          </w:tcPr>
          <w:p>
            <w:pPr>
              <w:jc w:val="both"/>
              <w:keepLines w:val="0"/>
              <w:keepNext w:val="0"/>
              <w:widowControl/>
              <w:rPr>
                <w:rFonts w:hint="eastAsia" w:ascii="仿宋" w:hAnsi="仿宋" w:eastAsia="仿宋" w:cs="仿宋"/>
                <w:b/>
                <w:bCs/>
                <w:i w:val="0"/>
                <w:iCs w:val="0"/>
                <w:color w:val="auto"/>
                <w:sz w:val="21"/>
                <w:szCs w:val="21"/>
                <w:u w:val="none"/>
              </w:rPr>
              <w:suppressLineNumbers w:val="0"/>
            </w:pPr>
            <w:r>
              <w:rPr>
                <w:rFonts w:hint="eastAsia" w:ascii="仿宋" w:hAnsi="仿宋" w:eastAsia="仿宋" w:cs="仿宋"/>
                <w:b/>
                <w:bCs/>
                <w:i w:val="0"/>
                <w:iCs w:val="0"/>
                <w:color w:val="auto"/>
                <w:sz w:val="21"/>
                <w:szCs w:val="21"/>
                <w:u w:val="none"/>
                <w:lang w:val="en-US" w:eastAsia="zh-CN" w:bidi="ar"/>
              </w:rPr>
              <w:t xml:space="preserve">核心功能与业务适配质量</w:t>
            </w:r>
            <w:r/>
          </w:p>
        </w:tc>
        <w:tc>
          <w:tcPr>
            <w:shd w:val="clear" w:color="auto" w:fill="ebf1f8"/>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核心功能达标率</w:t>
            </w:r>
            <w:r/>
          </w:p>
        </w:tc>
        <w:tc>
          <w:tcPr>
            <w:shd w:val="clear" w:color="auto" w:fill="ebf1f8"/>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采购清单约定的全部软硬件功能正常可用占比，需100%</w:t>
            </w:r>
            <w:r/>
          </w:p>
        </w:tc>
        <w:tc>
          <w:tcPr>
            <w:shd w:val="clear" w:color="auto" w:fill="ebf1f8"/>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8%</w:t>
            </w:r>
            <w:r/>
          </w:p>
        </w:tc>
        <w:tc>
          <w:tcPr>
            <w:shd w:val="clear" w:color="auto" w:fill="ebf1f8"/>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达标得满分，每低1%扣2分，扣完为止</w:t>
            </w:r>
            <w:r/>
          </w:p>
        </w:tc>
        <w:tc>
          <w:tcPr>
            <w:shd w:val="clear" w:color="auto" w:fill="ebf1f8"/>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shd w:val="clear" w:color="auto" w:fill="ebf1f8"/>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shd w:val="clear" w:color="auto" w:fill="auto"/>
            <w:tcBorders>
              <w:top w:val="single" w:color="000000" w:sz="4" w:space="0"/>
              <w:left w:val="single" w:color="000000" w:sz="4" w:space="0"/>
              <w:bottom w:val="single" w:color="auto" w:sz="4" w:space="0"/>
              <w:right w:val="single" w:color="000000" w:sz="4" w:space="0"/>
            </w:tcBorders>
            <w:tcW w:w="525"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u w:val="none"/>
                <w:lang w:val="en-US" w:eastAsia="zh-CN"/>
              </w:rPr>
              <w:suppressLineNumbers w:val="0"/>
            </w:pPr>
            <w:r>
              <w:rPr>
                <w:rFonts w:hint="eastAsia" w:ascii="仿宋" w:hAnsi="仿宋" w:eastAsia="仿宋" w:cs="仿宋"/>
                <w:i w:val="0"/>
                <w:iCs w:val="0"/>
                <w:color w:val="auto"/>
                <w:sz w:val="21"/>
                <w:szCs w:val="21"/>
                <w:u w:val="none"/>
                <w:lang w:val="en-US" w:eastAsia="zh-CN"/>
              </w:rPr>
              <w:t xml:space="preserve">10</w:t>
            </w:r>
            <w:r/>
          </w:p>
        </w:tc>
        <w:tc>
          <w:tcPr>
            <w:shd w:val="clear" w:color="auto" w:fill="ebf1f8"/>
            <w:tcBorders>
              <w:left w:val="single" w:color="000000" w:sz="4" w:space="0"/>
              <w:bottom w:val="single" w:color="auto" w:sz="4" w:space="0"/>
              <w:right w:val="single" w:color="000000" w:sz="4" w:space="0"/>
            </w:tcBorders>
            <w:tcW w:w="1770" w:type="dxa"/>
            <w:vAlign w:val="center"/>
            <w:vMerge w:val="continue"/>
            <w:textDirection w:val="lrTb"/>
            <w:noWrap w:val="false"/>
          </w:tcPr>
          <w:p>
            <w:pPr>
              <w:jc w:val="both"/>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sz w:val="21"/>
                <w:szCs w:val="21"/>
                <w:u w:val="none"/>
              </w:rPr>
            </w:r>
            <w:r/>
          </w:p>
        </w:tc>
        <w:tc>
          <w:tcPr>
            <w:tcBorders>
              <w:top w:val="single" w:color="000000" w:sz="4" w:space="0"/>
              <w:left w:val="single" w:color="000000" w:sz="4" w:space="0"/>
              <w:bottom w:val="single" w:color="auto" w:sz="4" w:space="0"/>
              <w:right w:val="single" w:color="000000"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平台对接稳定性</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与学校现有巡课督导平台数据互通、业务对接正常运行率，需≥99.9%</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达标得满分，每低0.1%扣2分，扣完为止</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shd w:val="clear" w:color="auto" w:fill="ebf1f8"/>
            <w:tcBorders>
              <w:top w:val="single" w:color="auto" w:sz="4" w:space="0"/>
              <w:left w:val="single" w:color="auto" w:sz="4" w:space="0"/>
              <w:bottom w:val="single" w:color="auto" w:sz="4" w:space="0"/>
              <w:right w:val="single" w:color="000000" w:sz="4" w:space="0"/>
            </w:tcBorders>
            <w:tcW w:w="525"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u w:val="none"/>
                <w:lang w:val="en-US" w:eastAsia="zh-CN"/>
              </w:rPr>
              <w:suppressLineNumbers w:val="0"/>
            </w:pPr>
            <w:r>
              <w:rPr>
                <w:rFonts w:hint="eastAsia" w:ascii="仿宋" w:hAnsi="仿宋" w:eastAsia="仿宋" w:cs="仿宋"/>
                <w:i w:val="0"/>
                <w:iCs w:val="0"/>
                <w:color w:val="auto"/>
                <w:sz w:val="21"/>
                <w:szCs w:val="21"/>
                <w:u w:val="none"/>
                <w:lang w:val="en-US" w:eastAsia="zh-CN"/>
              </w:rPr>
              <w:t xml:space="preserve">11</w:t>
            </w:r>
            <w:r/>
          </w:p>
        </w:tc>
        <w:tc>
          <w:tcPr>
            <w:shd w:val="clear" w:color="auto" w:fill="ebf1f8"/>
            <w:tcBorders>
              <w:top w:val="single" w:color="auto" w:sz="4" w:space="0"/>
              <w:left w:val="single" w:color="000000" w:sz="4" w:space="0"/>
              <w:bottom w:val="single" w:color="auto" w:sz="4" w:space="0"/>
              <w:right w:val="single" w:color="000000" w:sz="4" w:space="0"/>
            </w:tcBorders>
            <w:tcW w:w="1770" w:type="dxa"/>
            <w:vAlign w:val="center"/>
            <w:vMerge w:val="continue"/>
            <w:textDirection w:val="lrTb"/>
            <w:noWrap w:val="false"/>
          </w:tcPr>
          <w:p>
            <w:pPr>
              <w:jc w:val="both"/>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sz w:val="21"/>
                <w:szCs w:val="21"/>
                <w:u w:val="none"/>
              </w:rPr>
            </w:r>
            <w:r/>
          </w:p>
        </w:tc>
        <w:tc>
          <w:tcPr>
            <w:shd w:val="clear" w:color="auto" w:fill="ebf1f8"/>
            <w:tcBorders>
              <w:top w:val="single" w:color="auto" w:sz="4" w:space="0"/>
              <w:left w:val="single" w:color="000000" w:sz="4" w:space="0"/>
              <w:bottom w:val="single" w:color="auto" w:sz="4" w:space="0"/>
              <w:right w:val="single" w:color="auto"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功能需求落地率</w:t>
            </w:r>
            <w:r/>
          </w:p>
        </w:tc>
        <w:tc>
          <w:tcPr>
            <w:shd w:val="clear" w:color="auto" w:fill="ebf1f8"/>
            <w:tcBorders>
              <w:top w:val="single" w:color="000000" w:sz="4" w:space="0"/>
              <w:left w:val="single" w:color="auto"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学校提出的合理教学功能优化需求，考核周期内完成落地的占比，需≥90%</w:t>
            </w:r>
            <w:r/>
          </w:p>
        </w:tc>
        <w:tc>
          <w:tcPr>
            <w:shd w:val="clear" w:color="auto" w:fill="ebf1f8"/>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5%</w:t>
            </w:r>
            <w:r/>
          </w:p>
        </w:tc>
        <w:tc>
          <w:tcPr>
            <w:shd w:val="clear" w:color="auto" w:fill="ebf1f8"/>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达标得满分，每低10%扣2分，扣完为止</w:t>
            </w:r>
            <w:r/>
          </w:p>
        </w:tc>
        <w:tc>
          <w:tcPr>
            <w:shd w:val="clear" w:color="auto" w:fill="ebf1f8"/>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shd w:val="clear" w:color="auto" w:fill="ebf1f8"/>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u w:val="none"/>
                <w:lang w:val="en-US" w:eastAsia="zh-CN"/>
              </w:rPr>
              <w:suppressLineNumbers w:val="0"/>
            </w:pPr>
            <w:r>
              <w:rPr>
                <w:rFonts w:hint="eastAsia" w:ascii="仿宋" w:hAnsi="仿宋" w:eastAsia="仿宋" w:cs="仿宋"/>
                <w:i w:val="0"/>
                <w:iCs w:val="0"/>
                <w:color w:val="auto"/>
                <w:sz w:val="21"/>
                <w:szCs w:val="21"/>
                <w:u w:val="none"/>
                <w:lang w:val="en-US" w:eastAsia="zh-CN"/>
              </w:rPr>
              <w:t xml:space="preserve">12</w:t>
            </w:r>
            <w:r/>
          </w:p>
        </w:tc>
        <w:tc>
          <w:tcPr>
            <w:tcBorders>
              <w:top w:val="single" w:color="000000" w:sz="4" w:space="0"/>
              <w:left w:val="single" w:color="000000" w:sz="4" w:space="0"/>
              <w:right w:val="single" w:color="000000" w:sz="4" w:space="0"/>
            </w:tcBorders>
            <w:tcW w:w="1770" w:type="dxa"/>
            <w:vAlign w:val="center"/>
            <w:vMerge w:val="restart"/>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数据安全与合规管控</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数据安全合规率</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师生音视频、人脸、教学数据无泄露、无违规使用，符合《个人信息保护法》要求，需100%合规</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达标得满分，发生1次违规扣6分，扣完为止</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u w:val="none"/>
                <w:lang w:val="en-US" w:eastAsia="zh-CN"/>
              </w:rPr>
              <w:suppressLineNumbers w:val="0"/>
            </w:pPr>
            <w:r>
              <w:rPr>
                <w:rFonts w:hint="eastAsia" w:ascii="仿宋" w:hAnsi="仿宋" w:eastAsia="仿宋" w:cs="仿宋"/>
                <w:i w:val="0"/>
                <w:iCs w:val="0"/>
                <w:color w:val="auto"/>
                <w:sz w:val="21"/>
                <w:szCs w:val="21"/>
                <w:u w:val="none"/>
                <w:lang w:val="en-US" w:eastAsia="zh-CN"/>
              </w:rPr>
              <w:t xml:space="preserve">13</w:t>
            </w:r>
            <w:r/>
          </w:p>
        </w:tc>
        <w:tc>
          <w:tcPr>
            <w:tcBorders>
              <w:left w:val="single" w:color="000000" w:sz="4" w:space="0"/>
              <w:bottom w:val="single" w:color="000000" w:sz="4" w:space="0"/>
              <w:right w:val="single" w:color="000000" w:sz="4" w:space="0"/>
            </w:tcBorders>
            <w:tcW w:w="1770" w:type="dxa"/>
            <w:vAlign w:val="center"/>
            <w:vMerge w:val="continue"/>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操作日志完整率</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系统操作、数据访问、设备管控日志留存完整率，需100%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达标得满分，每缺失1%扣2分，扣完为止</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770" w:type="dxa"/>
            <w:vAlign w:val="center"/>
            <w:vMerge w:val="restart"/>
            <w:textDirection w:val="lrTb"/>
            <w:noWrap w:val="false"/>
          </w:tcPr>
          <w:p>
            <w:pPr>
              <w:jc w:val="both"/>
              <w:keepLines w:val="0"/>
              <w:keepNext w:val="0"/>
              <w:widowControl/>
              <w:rPr>
                <w:rFonts w:hint="eastAsia" w:ascii="仿宋" w:hAnsi="仿宋" w:eastAsia="仿宋" w:cs="仿宋"/>
                <w:b/>
                <w:bCs/>
                <w:i w:val="0"/>
                <w:iCs w:val="0"/>
                <w:color w:val="auto"/>
                <w:sz w:val="21"/>
                <w:szCs w:val="21"/>
                <w:u w:val="none"/>
              </w:rPr>
              <w:suppressLineNumbers w:val="0"/>
            </w:pPr>
            <w:r>
              <w:rPr>
                <w:rFonts w:hint="eastAsia" w:ascii="仿宋" w:hAnsi="仿宋" w:eastAsia="仿宋" w:cs="仿宋"/>
                <w:b/>
                <w:bCs/>
                <w:i w:val="0"/>
                <w:iCs w:val="0"/>
                <w:color w:val="auto"/>
                <w:sz w:val="21"/>
                <w:szCs w:val="21"/>
                <w:u w:val="none"/>
                <w:lang w:val="en-US" w:eastAsia="zh-CN" w:bidi="ar"/>
              </w:rPr>
              <w:t xml:space="preserve">用户服务满意度</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用户满意度评分</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考核周期内用户调研满意度评分，需≥5分（5分制）</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达标得满分，每低0.1分扣2分，扣完为止</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shd w:val="clear" w:color="auto" w:fill="ebf1f8"/>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vMerge w:val="continue"/>
            <w:textDirection w:val="lrTb"/>
            <w:noWrap w:val="false"/>
          </w:tcPr>
          <w:p>
            <w:pPr>
              <w:jc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sz w:val="21"/>
                <w:szCs w:val="21"/>
                <w:u w:val="none"/>
              </w:rPr>
            </w:r>
            <w:r/>
          </w:p>
        </w:tc>
        <w:tc>
          <w:tcPr>
            <w:shd w:val="clear" w:color="auto" w:fill="ebf1f8"/>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服务投诉率</w:t>
            </w:r>
            <w:r/>
          </w:p>
        </w:tc>
        <w:tc>
          <w:tcPr>
            <w:shd w:val="clear" w:color="auto" w:fill="ebf1f8"/>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用户有效投诉占比，需≤1%</w:t>
            </w:r>
            <w:r/>
          </w:p>
        </w:tc>
        <w:tc>
          <w:tcPr>
            <w:shd w:val="clear" w:color="auto" w:fill="ebf1f8"/>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6%</w:t>
            </w:r>
            <w:r/>
          </w:p>
        </w:tc>
        <w:tc>
          <w:tcPr>
            <w:shd w:val="clear" w:color="auto" w:fill="ebf1f8"/>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达标得满分，每超1%扣3分，扣完为止</w:t>
            </w:r>
            <w:r/>
          </w:p>
        </w:tc>
        <w:tc>
          <w:tcPr>
            <w:shd w:val="clear" w:color="auto" w:fill="ebf1f8"/>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shd w:val="clear" w:color="auto" w:fill="ebf1f8"/>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770"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auto"/>
                <w:sz w:val="21"/>
                <w:szCs w:val="21"/>
                <w:u w:val="none"/>
              </w:rPr>
              <w:suppressLineNumbers w:val="0"/>
            </w:pPr>
            <w:r>
              <w:rPr>
                <w:rFonts w:hint="eastAsia" w:ascii="仿宋" w:hAnsi="仿宋" w:eastAsia="仿宋" w:cs="仿宋"/>
                <w:b/>
                <w:bCs/>
                <w:i w:val="0"/>
                <w:iCs w:val="0"/>
                <w:color w:val="auto"/>
                <w:sz w:val="21"/>
                <w:szCs w:val="21"/>
                <w:u w:val="none"/>
                <w:lang w:val="en-US" w:eastAsia="zh-CN" w:bidi="ar"/>
              </w:rPr>
              <w:t xml:space="preserve">运维与保障能力</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运维巡检完成率</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日常运维巡检任务完成率，需100%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达标得满分，每低5%扣1分，扣完为止</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shd w:val="clear" w:color="auto" w:fill="ebf1f8"/>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vMerge w:val="continue"/>
            <w:textDirection w:val="lrTb"/>
            <w:noWrap w:val="false"/>
          </w:tcPr>
          <w:p>
            <w:pPr>
              <w:jc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sz w:val="21"/>
                <w:szCs w:val="21"/>
                <w:u w:val="none"/>
              </w:rPr>
            </w:r>
            <w:r/>
          </w:p>
        </w:tc>
        <w:tc>
          <w:tcPr>
            <w:shd w:val="clear" w:color="auto" w:fill="ebf1f8"/>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版本更新稳定性</w:t>
            </w:r>
            <w:r/>
          </w:p>
        </w:tc>
        <w:tc>
          <w:tcPr>
            <w:shd w:val="clear" w:color="auto" w:fill="ebf1f8"/>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系统版本更新成功率100%，无重大上线问题</w:t>
            </w:r>
            <w:r/>
          </w:p>
        </w:tc>
        <w:tc>
          <w:tcPr>
            <w:shd w:val="clear" w:color="auto" w:fill="ebf1f8"/>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2%</w:t>
            </w:r>
            <w:r/>
          </w:p>
        </w:tc>
        <w:tc>
          <w:tcPr>
            <w:shd w:val="clear" w:color="auto" w:fill="ebf1f8"/>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达标得满分，发生1次重大问题扣2分</w:t>
            </w:r>
            <w:r/>
          </w:p>
        </w:tc>
        <w:tc>
          <w:tcPr>
            <w:shd w:val="clear" w:color="auto" w:fill="ebf1f8"/>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shd w:val="clear" w:color="auto" w:fill="ebf1f8"/>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left"/>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r>
        <w:trPr>
          <w:trHeight w:val="660"/>
        </w:trPr>
        <w:tc>
          <w:tcPr>
            <w:shd w:val="clear" w:color="auto" w:fill="ebf1f8"/>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18</w:t>
            </w:r>
            <w:r/>
          </w:p>
        </w:tc>
        <w:tc>
          <w:tcPr>
            <w:shd w:val="clear" w:color="auto" w:fill="ebf1f8"/>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合计</w:t>
            </w:r>
            <w:r/>
          </w:p>
        </w:tc>
        <w:tc>
          <w:tcPr>
            <w:shd w:val="clear" w:color="auto" w:fill="ebf1f8"/>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shd w:val="clear" w:color="auto" w:fill="ebf1f8"/>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shd w:val="clear" w:color="auto" w:fill="ebf1f8"/>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sz w:val="21"/>
                <w:szCs w:val="21"/>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r>
    </w:tbl>
    <w:p>
      <w:pPr>
        <w:pStyle w:val="748"/>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p>
    <w:p>
      <w:pPr>
        <w:pStyle w:val="748"/>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采购人考核小组签字：</w:t>
      </w:r>
      <w:r/>
    </w:p>
    <w:p>
      <w:pPr>
        <w:pStyle w:val="748"/>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p>
    <w:p>
      <w:pPr>
        <w:pStyle w:val="748"/>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供应商项目经理签字：</w:t>
      </w:r>
      <w:r/>
    </w:p>
    <w:p>
      <w:pPr>
        <w:pStyle w:val="748"/>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p>
    <w:p>
      <w:pPr>
        <w:pStyle w:val="748"/>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p>
    <w:p>
      <w:pPr>
        <w:pStyle w:val="748"/>
        <w:rPr>
          <w:rFonts w:hint="default" w:ascii="仿宋" w:hAnsi="仿宋" w:eastAsia="仿宋" w:cs="仿宋"/>
          <w:b/>
          <w:bCs/>
          <w:color w:val="auto"/>
          <w:sz w:val="21"/>
          <w:szCs w:val="21"/>
          <w:highlight w:val="none"/>
          <w:lang w:val="en-US" w:eastAsia="zh-CN"/>
        </w:rPr>
        <w:sectPr>
          <w:footnotePr/>
          <w:endnotePr/>
          <w:type w:val="nextPage"/>
          <w:pgSz w:w="15840" w:h="12240" w:orient="landscape"/>
          <w:pgMar w:top="1418" w:right="1021" w:bottom="1134" w:left="1021" w:header="720" w:footer="720" w:gutter="0"/>
          <w:cols w:num="1" w:sep="0" w:space="720" w:equalWidth="1"/>
          <w:docGrid w:linePitch="360"/>
        </w:sectPr>
      </w:pPr>
      <w:r>
        <w:rPr>
          <w:rFonts w:hint="eastAsia" w:ascii="仿宋" w:hAnsi="仿宋" w:eastAsia="仿宋" w:cs="仿宋"/>
          <w:b/>
          <w:bCs/>
          <w:color w:val="auto"/>
          <w:sz w:val="21"/>
          <w:szCs w:val="21"/>
          <w:highlight w:val="none"/>
          <w:lang w:val="en-US" w:eastAsia="zh-CN"/>
        </w:rPr>
        <w:t xml:space="preserve">备注：此考核表按季度进行考核，年度考核得分取平均值计算。对于季度考核低于60分的，视为服务不合格，采购人有权要求对供应商服务质量做限期整改，如再次考核不合格或限期整改未达到合同约定要求的，采购人有权提前终止、考核小组签字同意并处合同金额10%的违约金。</w:t>
      </w:r>
      <w:r/>
    </w:p>
    <w:p>
      <w:pPr>
        <w:jc w:val="center"/>
        <w:spacing w:line="360" w:lineRule="auto"/>
        <w:widowControl/>
        <w:rPr>
          <w:rFonts w:hint="eastAsia" w:ascii="仿宋" w:hAnsi="仿宋" w:eastAsia="仿宋" w:cs="仿宋"/>
          <w:b/>
          <w:bCs/>
          <w:color w:val="auto"/>
          <w:sz w:val="36"/>
          <w:szCs w:val="36"/>
          <w:lang w:val="zh-TW" w:eastAsia="zh-TW"/>
        </w:rPr>
      </w:pPr>
      <w:r>
        <w:rPr>
          <w:rFonts w:hint="eastAsia" w:ascii="仿宋" w:hAnsi="仿宋" w:eastAsia="仿宋" w:cs="仿宋"/>
          <w:b/>
          <w:bCs/>
          <w:color w:val="auto"/>
          <w:sz w:val="36"/>
          <w:szCs w:val="36"/>
        </w:rPr>
        <w:t xml:space="preserve">第</w:t>
      </w:r>
      <w:r>
        <w:rPr>
          <w:rFonts w:hint="eastAsia" w:ascii="仿宋" w:hAnsi="仿宋" w:eastAsia="仿宋" w:cs="仿宋"/>
          <w:b/>
          <w:bCs/>
          <w:color w:val="auto"/>
          <w:sz w:val="36"/>
          <w:szCs w:val="36"/>
          <w:lang w:val="en-US" w:eastAsia="zh-CN"/>
        </w:rPr>
        <w:t xml:space="preserve">五</w:t>
      </w:r>
      <w:r>
        <w:rPr>
          <w:rFonts w:hint="eastAsia" w:ascii="仿宋" w:hAnsi="仿宋" w:eastAsia="仿宋" w:cs="仿宋"/>
          <w:b/>
          <w:bCs/>
          <w:color w:val="auto"/>
          <w:sz w:val="36"/>
          <w:szCs w:val="36"/>
        </w:rPr>
        <w:t xml:space="preserve">章 </w:t>
      </w:r>
      <w:r>
        <w:rPr>
          <w:rFonts w:hint="eastAsia" w:ascii="仿宋" w:hAnsi="仿宋" w:eastAsia="仿宋" w:cs="仿宋"/>
          <w:b/>
          <w:bCs/>
          <w:color w:val="auto"/>
          <w:sz w:val="36"/>
          <w:szCs w:val="36"/>
          <w:lang w:val="zh-TW"/>
        </w:rPr>
        <w:t xml:space="preserve">评审</w:t>
      </w:r>
      <w:r>
        <w:rPr>
          <w:rFonts w:hint="eastAsia" w:ascii="仿宋" w:hAnsi="仿宋" w:eastAsia="仿宋" w:cs="仿宋"/>
          <w:b/>
          <w:bCs/>
          <w:color w:val="auto"/>
          <w:sz w:val="36"/>
          <w:szCs w:val="36"/>
          <w:lang w:val="zh-TW" w:eastAsia="zh-TW"/>
        </w:rPr>
        <w:t xml:space="preserve">办法</w:t>
      </w:r>
      <w:r>
        <w:rPr>
          <w:rFonts w:hint="eastAsia" w:ascii="仿宋" w:hAnsi="仿宋" w:eastAsia="仿宋" w:cs="仿宋"/>
          <w:b/>
          <w:bCs/>
          <w:color w:val="auto"/>
          <w:sz w:val="36"/>
          <w:szCs w:val="36"/>
          <w:lang w:val="en-US" w:eastAsia="zh-CN"/>
        </w:rPr>
        <w:t xml:space="preserve">与评审</w:t>
      </w:r>
      <w:r>
        <w:rPr>
          <w:rFonts w:hint="eastAsia" w:ascii="仿宋" w:hAnsi="仿宋" w:eastAsia="仿宋" w:cs="仿宋"/>
          <w:b/>
          <w:bCs/>
          <w:color w:val="auto"/>
          <w:sz w:val="36"/>
          <w:szCs w:val="36"/>
          <w:lang w:val="zh-TW" w:eastAsia="zh-TW"/>
        </w:rPr>
        <w:t xml:space="preserve">标准</w:t>
      </w:r>
      <w:r/>
    </w:p>
    <w:p>
      <w:pPr>
        <w:ind w:firstLine="422"/>
        <w:spacing w:line="360" w:lineRule="auto"/>
        <w:widowControl/>
        <w:rPr>
          <w:rFonts w:hint="eastAsia" w:ascii="仿宋" w:hAnsi="仿宋" w:eastAsia="仿宋" w:cs="仿宋"/>
          <w:b/>
          <w:bCs/>
          <w:color w:val="auto"/>
          <w:szCs w:val="21"/>
          <w:lang w:eastAsia="zh-CN"/>
        </w:rPr>
      </w:pPr>
      <w:r>
        <w:rPr>
          <w:rFonts w:hint="eastAsia" w:ascii="仿宋" w:hAnsi="仿宋" w:eastAsia="仿宋" w:cs="仿宋"/>
          <w:b/>
          <w:bCs/>
          <w:color w:val="auto"/>
          <w:szCs w:val="21"/>
          <w:lang w:eastAsia="zh-CN"/>
        </w:rPr>
        <w:t xml:space="preserve">一、</w:t>
      </w:r>
      <w:r>
        <w:rPr>
          <w:rFonts w:hint="eastAsia" w:ascii="仿宋" w:hAnsi="仿宋" w:eastAsia="仿宋" w:cs="仿宋"/>
          <w:b/>
          <w:bCs/>
          <w:color w:val="auto"/>
          <w:szCs w:val="21"/>
        </w:rPr>
        <w:t xml:space="preserve">评</w:t>
      </w:r>
      <w:r>
        <w:rPr>
          <w:rFonts w:hint="eastAsia" w:ascii="仿宋" w:hAnsi="仿宋" w:eastAsia="仿宋" w:cs="仿宋"/>
          <w:b/>
          <w:bCs/>
          <w:color w:val="auto"/>
          <w:szCs w:val="21"/>
          <w:lang w:val="en-US" w:eastAsia="zh-CN"/>
        </w:rPr>
        <w:t xml:space="preserve">审</w:t>
      </w:r>
      <w:r>
        <w:rPr>
          <w:rFonts w:hint="eastAsia" w:ascii="仿宋" w:hAnsi="仿宋" w:eastAsia="仿宋" w:cs="仿宋"/>
          <w:b/>
          <w:bCs/>
          <w:color w:val="auto"/>
          <w:szCs w:val="21"/>
          <w:lang w:eastAsia="zh-CN"/>
        </w:rPr>
        <w:t xml:space="preserve">方法</w:t>
      </w:r>
      <w:r/>
    </w:p>
    <w:p>
      <w:pPr>
        <w:ind w:firstLine="422"/>
        <w:spacing w:line="360" w:lineRule="auto"/>
        <w:widowControl/>
        <w:rPr>
          <w:rFonts w:hint="eastAsia" w:ascii="仿宋" w:hAnsi="仿宋" w:eastAsia="仿宋" w:cs="仿宋"/>
          <w:b/>
          <w:bCs/>
          <w:color w:val="auto"/>
          <w:szCs w:val="21"/>
        </w:rPr>
      </w:pPr>
      <w:r>
        <w:rPr>
          <w:rFonts w:hint="eastAsia" w:ascii="仿宋" w:hAnsi="仿宋" w:eastAsia="仿宋" w:cs="仿宋"/>
          <w:b/>
          <w:bCs/>
          <w:color w:val="auto"/>
          <w:szCs w:val="21"/>
          <w:lang w:val="en-US" w:eastAsia="zh-CN"/>
        </w:rPr>
        <w:t xml:space="preserve">1.</w:t>
      </w:r>
      <w:r>
        <w:rPr>
          <w:rFonts w:hint="eastAsia" w:ascii="仿宋" w:hAnsi="仿宋" w:eastAsia="仿宋" w:cs="仿宋"/>
          <w:b/>
          <w:bCs/>
          <w:color w:val="auto"/>
          <w:szCs w:val="21"/>
          <w:lang w:eastAsia="zh-CN"/>
        </w:rPr>
        <w:t xml:space="preserve">采用</w:t>
      </w:r>
      <w:r>
        <w:rPr>
          <w:rFonts w:hint="eastAsia" w:ascii="仿宋" w:hAnsi="仿宋" w:eastAsia="仿宋" w:cs="仿宋"/>
          <w:b/>
          <w:bCs/>
          <w:color w:val="auto"/>
          <w:szCs w:val="21"/>
        </w:rPr>
        <w:t xml:space="preserve">综合评分法，对满足磋商文件全部实质性要求的响应文件按评审因素的量化指标评审总分对供应商进行排序。经磋商确定最终采购需求和提交最后报价的供应商后</w:t>
      </w:r>
      <w:r>
        <w:rPr>
          <w:rFonts w:hint="eastAsia" w:ascii="仿宋" w:hAnsi="仿宋" w:eastAsia="仿宋" w:cs="仿宋"/>
          <w:b/>
          <w:bCs/>
          <w:color w:val="auto"/>
          <w:szCs w:val="21"/>
          <w:lang w:eastAsia="zh-CN"/>
        </w:rPr>
        <w:t xml:space="preserve">，</w:t>
      </w:r>
      <w:r>
        <w:rPr>
          <w:rFonts w:hint="eastAsia" w:ascii="仿宋" w:hAnsi="仿宋" w:eastAsia="仿宋" w:cs="仿宋"/>
          <w:b/>
          <w:bCs/>
          <w:color w:val="auto"/>
          <w:szCs w:val="21"/>
        </w:rPr>
        <w:t xml:space="preserve">磋商小组</w:t>
      </w:r>
      <w:r>
        <w:rPr>
          <w:rFonts w:hint="eastAsia" w:ascii="仿宋" w:hAnsi="仿宋" w:eastAsia="仿宋" w:cs="仿宋"/>
          <w:b/>
          <w:bCs/>
          <w:color w:val="auto"/>
          <w:szCs w:val="21"/>
          <w:lang w:eastAsia="zh-CN"/>
        </w:rPr>
        <w:t xml:space="preserve">成员独立</w:t>
      </w:r>
      <w:r>
        <w:rPr>
          <w:rFonts w:hint="eastAsia" w:ascii="仿宋" w:hAnsi="仿宋" w:eastAsia="仿宋" w:cs="仿宋"/>
          <w:b/>
          <w:bCs/>
          <w:color w:val="auto"/>
          <w:szCs w:val="21"/>
        </w:rPr>
        <w:t xml:space="preserve">对提交最后报价的供应商的响应文件和最后报价进行</w:t>
      </w:r>
      <w:r>
        <w:rPr>
          <w:rFonts w:hint="eastAsia" w:ascii="仿宋" w:hAnsi="仿宋" w:eastAsia="仿宋" w:cs="仿宋"/>
          <w:b/>
          <w:bCs/>
          <w:color w:val="auto"/>
          <w:szCs w:val="21"/>
          <w:lang w:eastAsia="zh-CN"/>
        </w:rPr>
        <w:t xml:space="preserve">综合</w:t>
      </w:r>
      <w:r>
        <w:rPr>
          <w:rFonts w:hint="eastAsia" w:ascii="仿宋" w:hAnsi="仿宋" w:eastAsia="仿宋" w:cs="仿宋"/>
          <w:b/>
          <w:bCs/>
          <w:color w:val="auto"/>
          <w:szCs w:val="21"/>
        </w:rPr>
        <w:t xml:space="preserve">评分。磋商小组按照评审</w:t>
      </w:r>
      <w:r>
        <w:rPr>
          <w:rFonts w:hint="eastAsia" w:ascii="仿宋" w:hAnsi="仿宋" w:eastAsia="仿宋" w:cs="仿宋"/>
          <w:b/>
          <w:bCs/>
          <w:color w:val="auto"/>
          <w:szCs w:val="21"/>
          <w:lang w:val="en-US" w:eastAsia="zh-CN"/>
        </w:rPr>
        <w:t xml:space="preserve">总</w:t>
      </w:r>
      <w:r>
        <w:rPr>
          <w:rFonts w:hint="eastAsia" w:ascii="仿宋" w:hAnsi="仿宋" w:eastAsia="仿宋" w:cs="仿宋"/>
          <w:b/>
          <w:bCs/>
          <w:color w:val="auto"/>
          <w:szCs w:val="21"/>
        </w:rPr>
        <w:t xml:space="preserve">分由高到低顺序推荐</w:t>
      </w:r>
      <w:r>
        <w:rPr>
          <w:rFonts w:hint="eastAsia" w:ascii="仿宋" w:hAnsi="仿宋" w:eastAsia="仿宋" w:cs="仿宋"/>
          <w:b/>
          <w:bCs/>
          <w:color w:val="auto"/>
          <w:szCs w:val="21"/>
          <w:lang w:val="en-US" w:eastAsia="zh-CN"/>
        </w:rPr>
        <w:t xml:space="preserve">3名</w:t>
      </w:r>
      <w:r>
        <w:rPr>
          <w:rFonts w:hint="eastAsia" w:ascii="仿宋" w:hAnsi="仿宋" w:eastAsia="仿宋" w:cs="仿宋"/>
          <w:b/>
          <w:bCs/>
          <w:color w:val="auto"/>
          <w:szCs w:val="21"/>
          <w:lang w:eastAsia="zh-CN"/>
        </w:rPr>
        <w:t xml:space="preserve">成交候选供应商，</w:t>
      </w:r>
      <w:r>
        <w:rPr>
          <w:rFonts w:hint="eastAsia" w:ascii="仿宋" w:hAnsi="仿宋" w:eastAsia="仿宋" w:cs="仿宋"/>
          <w:b/>
          <w:bCs/>
          <w:color w:val="auto"/>
          <w:szCs w:val="21"/>
        </w:rPr>
        <w:t xml:space="preserve">并编写评审报告。符合本磋商文件第二章第2</w:t>
      </w:r>
      <w:r>
        <w:rPr>
          <w:rFonts w:hint="eastAsia" w:ascii="仿宋" w:hAnsi="仿宋" w:eastAsia="仿宋" w:cs="仿宋"/>
          <w:b/>
          <w:bCs/>
          <w:color w:val="auto"/>
          <w:szCs w:val="21"/>
          <w:lang w:val="en-US" w:eastAsia="zh-CN"/>
        </w:rPr>
        <w:t xml:space="preserve">3</w:t>
      </w:r>
      <w:r>
        <w:rPr>
          <w:rFonts w:hint="eastAsia" w:ascii="仿宋" w:hAnsi="仿宋" w:eastAsia="仿宋" w:cs="仿宋"/>
          <w:b/>
          <w:bCs/>
          <w:color w:val="auto"/>
          <w:szCs w:val="21"/>
        </w:rPr>
        <w:t xml:space="preserve">.1.2条</w:t>
      </w:r>
      <w:r>
        <w:rPr>
          <w:rFonts w:hint="eastAsia" w:ascii="仿宋" w:hAnsi="仿宋" w:eastAsia="仿宋" w:cs="仿宋"/>
          <w:b/>
          <w:bCs/>
          <w:color w:val="auto"/>
          <w:szCs w:val="21"/>
          <w:lang w:val="en-US" w:eastAsia="zh-CN"/>
        </w:rPr>
        <w:t xml:space="preserve">第三款</w:t>
      </w:r>
      <w:r>
        <w:rPr>
          <w:rFonts w:hint="eastAsia" w:ascii="仿宋" w:hAnsi="仿宋" w:eastAsia="仿宋" w:cs="仿宋"/>
          <w:b/>
          <w:bCs/>
          <w:color w:val="auto"/>
          <w:szCs w:val="21"/>
        </w:rPr>
        <w:t xml:space="preserve">情形的</w:t>
      </w:r>
      <w:r>
        <w:rPr>
          <w:rFonts w:hint="eastAsia" w:ascii="仿宋" w:hAnsi="仿宋" w:eastAsia="仿宋" w:cs="仿宋"/>
          <w:b/>
          <w:bCs/>
          <w:color w:val="auto"/>
          <w:szCs w:val="21"/>
          <w:lang w:eastAsia="zh-CN"/>
        </w:rPr>
        <w:t xml:space="preserve">，</w:t>
      </w:r>
      <w:r>
        <w:rPr>
          <w:rFonts w:hint="eastAsia" w:ascii="仿宋" w:hAnsi="仿宋" w:eastAsia="仿宋" w:cs="仿宋"/>
          <w:b/>
          <w:bCs/>
          <w:color w:val="auto"/>
          <w:szCs w:val="21"/>
        </w:rPr>
        <w:t xml:space="preserve">可以推荐</w:t>
      </w:r>
      <w:r>
        <w:rPr>
          <w:rFonts w:hint="eastAsia" w:ascii="仿宋" w:hAnsi="仿宋" w:eastAsia="仿宋" w:cs="仿宋"/>
          <w:b/>
          <w:bCs/>
          <w:color w:val="auto"/>
          <w:szCs w:val="21"/>
          <w:lang w:val="en-US" w:eastAsia="zh-CN"/>
        </w:rPr>
        <w:t xml:space="preserve">2</w:t>
      </w:r>
      <w:r>
        <w:rPr>
          <w:rFonts w:hint="eastAsia" w:ascii="仿宋" w:hAnsi="仿宋" w:eastAsia="仿宋" w:cs="仿宋"/>
          <w:b/>
          <w:bCs/>
          <w:color w:val="auto"/>
          <w:szCs w:val="21"/>
        </w:rPr>
        <w:t xml:space="preserve">名成交候选供应商。评审得分相同的</w:t>
      </w:r>
      <w:r>
        <w:rPr>
          <w:rFonts w:hint="eastAsia" w:ascii="仿宋" w:hAnsi="仿宋" w:eastAsia="仿宋" w:cs="仿宋"/>
          <w:b/>
          <w:bCs/>
          <w:color w:val="auto"/>
          <w:szCs w:val="21"/>
          <w:lang w:eastAsia="zh-CN"/>
        </w:rPr>
        <w:t xml:space="preserve">，</w:t>
      </w:r>
      <w:r>
        <w:rPr>
          <w:rFonts w:hint="eastAsia" w:ascii="仿宋" w:hAnsi="仿宋" w:eastAsia="仿宋" w:cs="仿宋"/>
          <w:b/>
          <w:bCs/>
          <w:color w:val="auto"/>
          <w:szCs w:val="21"/>
        </w:rPr>
        <w:t xml:space="preserve">按照最后报价由低到高的顺序推荐。评审得分且最后报价相同的</w:t>
      </w:r>
      <w:r>
        <w:rPr>
          <w:rFonts w:hint="eastAsia" w:ascii="仿宋" w:hAnsi="仿宋" w:eastAsia="仿宋" w:cs="仿宋"/>
          <w:b/>
          <w:bCs/>
          <w:color w:val="auto"/>
          <w:szCs w:val="21"/>
          <w:lang w:eastAsia="zh-CN"/>
        </w:rPr>
        <w:t xml:space="preserve">，</w:t>
      </w:r>
      <w:r>
        <w:rPr>
          <w:rFonts w:hint="eastAsia" w:ascii="仿宋" w:hAnsi="仿宋" w:eastAsia="仿宋" w:cs="仿宋"/>
          <w:b/>
          <w:bCs/>
          <w:color w:val="auto"/>
          <w:szCs w:val="21"/>
        </w:rPr>
        <w:t xml:space="preserve">按照</w:t>
      </w:r>
      <w:r>
        <w:rPr>
          <w:rFonts w:hint="eastAsia" w:ascii="仿宋" w:hAnsi="仿宋" w:eastAsia="仿宋" w:cs="仿宋"/>
          <w:b/>
          <w:bCs/>
          <w:color w:val="auto"/>
          <w:szCs w:val="21"/>
          <w:lang w:eastAsia="zh-CN"/>
        </w:rPr>
        <w:t xml:space="preserve">“</w:t>
      </w:r>
      <w:r>
        <w:rPr>
          <w:rFonts w:hint="eastAsia" w:ascii="仿宋" w:hAnsi="仿宋" w:eastAsia="仿宋" w:cs="仿宋"/>
          <w:b/>
          <w:bCs/>
          <w:color w:val="auto"/>
          <w:szCs w:val="21"/>
          <w:lang w:val="en-US" w:eastAsia="zh-CN"/>
        </w:rPr>
        <w:t xml:space="preserve">技术标优劣顺序</w:t>
      </w:r>
      <w:r>
        <w:rPr>
          <w:rFonts w:hint="eastAsia" w:ascii="仿宋" w:hAnsi="仿宋" w:eastAsia="仿宋" w:cs="仿宋"/>
          <w:b/>
          <w:bCs/>
          <w:color w:val="auto"/>
          <w:szCs w:val="21"/>
          <w:lang w:eastAsia="zh-CN"/>
        </w:rPr>
        <w:t xml:space="preserve">”</w:t>
      </w:r>
      <w:r>
        <w:rPr>
          <w:rFonts w:hint="eastAsia" w:ascii="仿宋" w:hAnsi="仿宋" w:eastAsia="仿宋" w:cs="仿宋"/>
          <w:b/>
          <w:bCs/>
          <w:color w:val="auto"/>
          <w:szCs w:val="21"/>
          <w:lang w:val="en-US" w:eastAsia="zh-CN"/>
        </w:rPr>
        <w:t xml:space="preserve">综合判定</w:t>
      </w:r>
      <w:r>
        <w:rPr>
          <w:rFonts w:hint="eastAsia" w:ascii="仿宋" w:hAnsi="仿宋" w:eastAsia="仿宋" w:cs="仿宋"/>
          <w:b/>
          <w:bCs/>
          <w:color w:val="auto"/>
          <w:szCs w:val="21"/>
          <w:lang w:eastAsia="zh-CN"/>
        </w:rPr>
        <w:t xml:space="preserve">顺序</w:t>
      </w:r>
      <w:r>
        <w:rPr>
          <w:rFonts w:hint="eastAsia" w:ascii="仿宋" w:hAnsi="仿宋" w:eastAsia="仿宋" w:cs="仿宋"/>
          <w:b/>
          <w:bCs/>
          <w:color w:val="auto"/>
          <w:szCs w:val="21"/>
        </w:rPr>
        <w:t xml:space="preserve">推荐。</w:t>
      </w:r>
      <w:r/>
    </w:p>
    <w:p>
      <w:pPr>
        <w:ind w:firstLine="422"/>
        <w:spacing w:line="360" w:lineRule="auto"/>
        <w:widowControl/>
        <w:rPr>
          <w:rFonts w:hint="eastAsia" w:ascii="仿宋" w:hAnsi="仿宋" w:eastAsia="仿宋" w:cs="仿宋"/>
          <w:b/>
          <w:bCs/>
          <w:color w:val="auto"/>
          <w:szCs w:val="21"/>
          <w:lang w:eastAsia="zh-CN"/>
        </w:rPr>
      </w:pPr>
      <w:r>
        <w:rPr>
          <w:rFonts w:hint="eastAsia" w:ascii="仿宋" w:hAnsi="仿宋" w:eastAsia="仿宋" w:cs="仿宋"/>
          <w:b/>
          <w:bCs/>
          <w:color w:val="auto"/>
          <w:szCs w:val="21"/>
          <w:lang w:eastAsia="zh-CN"/>
        </w:rPr>
        <w:t xml:space="preserve">二、</w:t>
      </w:r>
      <w:r>
        <w:rPr>
          <w:rFonts w:hint="eastAsia" w:ascii="仿宋" w:hAnsi="仿宋" w:eastAsia="仿宋" w:cs="仿宋"/>
          <w:b/>
          <w:bCs/>
          <w:color w:val="auto"/>
          <w:szCs w:val="21"/>
          <w:lang w:val="en-US" w:eastAsia="zh-CN"/>
        </w:rPr>
        <w:t xml:space="preserve">小微企业价格扣除</w:t>
      </w:r>
      <w:r/>
    </w:p>
    <w:p>
      <w:pPr>
        <w:ind w:firstLine="422"/>
        <w:spacing w:line="360" w:lineRule="auto"/>
        <w:widowControl/>
        <w:rPr>
          <w:rFonts w:hint="eastAsia" w:ascii="仿宋" w:hAnsi="仿宋" w:eastAsia="仿宋" w:cs="仿宋"/>
          <w:b/>
          <w:bCs/>
          <w:color w:val="auto"/>
          <w:szCs w:val="21"/>
          <w:lang w:eastAsia="zh-CN"/>
        </w:rPr>
      </w:pPr>
      <w:r>
        <w:rPr>
          <w:rFonts w:hint="eastAsia" w:ascii="仿宋" w:hAnsi="仿宋" w:eastAsia="仿宋" w:cs="仿宋"/>
          <w:b/>
          <w:bCs/>
          <w:color w:val="auto"/>
          <w:szCs w:val="21"/>
        </w:rPr>
        <w:t xml:space="preserve">1</w:t>
      </w:r>
      <w:r>
        <w:rPr>
          <w:rFonts w:hint="eastAsia" w:ascii="仿宋" w:hAnsi="仿宋" w:eastAsia="仿宋" w:cs="仿宋"/>
          <w:b/>
          <w:bCs/>
          <w:color w:val="auto"/>
          <w:szCs w:val="21"/>
          <w:lang w:val="en-US" w:eastAsia="zh-CN"/>
        </w:rPr>
        <w:t xml:space="preserve">.</w:t>
      </w:r>
      <w:r>
        <w:rPr>
          <w:rFonts w:hint="eastAsia" w:ascii="仿宋" w:hAnsi="仿宋" w:eastAsia="仿宋" w:cs="仿宋"/>
          <w:b/>
          <w:bCs/>
          <w:color w:val="auto"/>
          <w:szCs w:val="21"/>
          <w:lang w:val="zh-CN"/>
        </w:rPr>
        <w:t xml:space="preserve">本项目服务全部由小微企业承接</w:t>
      </w:r>
      <w:r>
        <w:rPr>
          <w:rFonts w:hint="eastAsia" w:ascii="仿宋" w:hAnsi="仿宋" w:eastAsia="仿宋" w:cs="仿宋"/>
          <w:b/>
          <w:bCs/>
          <w:color w:val="auto"/>
          <w:szCs w:val="21"/>
          <w:lang w:val="zh-CN" w:eastAsia="zh-CN"/>
        </w:rPr>
        <w:t xml:space="preserve">的，</w:t>
      </w:r>
      <w:r>
        <w:rPr>
          <w:rFonts w:hint="eastAsia" w:ascii="仿宋" w:hAnsi="仿宋" w:eastAsia="仿宋" w:cs="仿宋"/>
          <w:b/>
          <w:bCs/>
          <w:color w:val="auto"/>
          <w:szCs w:val="21"/>
        </w:rPr>
        <w:t xml:space="preserve">对</w:t>
      </w:r>
      <w:r>
        <w:rPr>
          <w:rFonts w:hint="eastAsia" w:ascii="仿宋" w:hAnsi="仿宋" w:eastAsia="仿宋" w:cs="仿宋"/>
          <w:b/>
          <w:bCs/>
          <w:color w:val="auto"/>
          <w:szCs w:val="21"/>
          <w:lang w:val="en-US" w:eastAsia="zh-CN"/>
        </w:rPr>
        <w:t xml:space="preserve">总</w:t>
      </w:r>
      <w:r>
        <w:rPr>
          <w:rFonts w:hint="eastAsia" w:ascii="仿宋" w:hAnsi="仿宋" w:eastAsia="仿宋" w:cs="仿宋"/>
          <w:b/>
          <w:bCs/>
          <w:color w:val="auto"/>
          <w:szCs w:val="21"/>
        </w:rPr>
        <w:t xml:space="preserve">报价给予10%的扣除</w:t>
      </w:r>
      <w:r>
        <w:rPr>
          <w:rFonts w:hint="eastAsia" w:ascii="仿宋" w:hAnsi="仿宋" w:eastAsia="仿宋" w:cs="仿宋"/>
          <w:b/>
          <w:bCs/>
          <w:color w:val="auto"/>
          <w:szCs w:val="21"/>
          <w:lang w:eastAsia="zh-CN"/>
        </w:rPr>
        <w:t xml:space="preserve">，</w:t>
      </w:r>
      <w:r>
        <w:rPr>
          <w:rFonts w:hint="eastAsia" w:ascii="仿宋" w:hAnsi="仿宋" w:eastAsia="仿宋" w:cs="仿宋"/>
          <w:b/>
          <w:bCs/>
          <w:color w:val="auto"/>
          <w:szCs w:val="21"/>
        </w:rPr>
        <w:t xml:space="preserve">用扣除后的价格参与评审。</w:t>
      </w:r>
      <w:r/>
    </w:p>
    <w:p>
      <w:pPr>
        <w:ind w:firstLine="422"/>
        <w:spacing w:line="360" w:lineRule="auto"/>
        <w:widowControl/>
        <w:rPr>
          <w:rFonts w:hint="eastAsia" w:ascii="仿宋" w:hAnsi="仿宋" w:eastAsia="仿宋" w:cs="仿宋"/>
          <w:b/>
          <w:bCs/>
          <w:color w:val="auto"/>
          <w:szCs w:val="21"/>
        </w:rPr>
      </w:pPr>
      <w:r>
        <w:rPr>
          <w:rFonts w:hint="eastAsia" w:ascii="仿宋" w:hAnsi="仿宋" w:eastAsia="仿宋" w:cs="仿宋"/>
          <w:b/>
          <w:bCs/>
          <w:color w:val="auto"/>
          <w:szCs w:val="21"/>
          <w:lang w:val="en-US" w:eastAsia="zh-CN"/>
        </w:rPr>
        <w:t xml:space="preserve">2.</w:t>
      </w:r>
      <w:r>
        <w:rPr>
          <w:rFonts w:hint="eastAsia" w:ascii="仿宋" w:hAnsi="仿宋" w:eastAsia="仿宋" w:cs="仿宋"/>
          <w:b/>
          <w:bCs/>
          <w:color w:val="auto"/>
          <w:szCs w:val="21"/>
        </w:rPr>
        <w:t xml:space="preserve">残疾人福利性单位视同小型、微型企业</w:t>
      </w:r>
      <w:r>
        <w:rPr>
          <w:rFonts w:hint="eastAsia" w:ascii="仿宋" w:hAnsi="仿宋" w:eastAsia="仿宋" w:cs="仿宋"/>
          <w:b/>
          <w:bCs/>
          <w:color w:val="auto"/>
          <w:szCs w:val="21"/>
          <w:lang w:eastAsia="zh-CN"/>
        </w:rPr>
        <w:t xml:space="preserve">，</w:t>
      </w:r>
      <w:r>
        <w:rPr>
          <w:rFonts w:hint="eastAsia" w:ascii="仿宋" w:hAnsi="仿宋" w:eastAsia="仿宋" w:cs="仿宋"/>
          <w:b/>
          <w:bCs/>
          <w:color w:val="auto"/>
          <w:szCs w:val="21"/>
        </w:rPr>
        <w:t xml:space="preserve">给予</w:t>
      </w:r>
      <w:r>
        <w:rPr>
          <w:rFonts w:hint="eastAsia" w:ascii="仿宋" w:hAnsi="仿宋" w:eastAsia="仿宋" w:cs="仿宋"/>
          <w:b/>
          <w:bCs/>
          <w:color w:val="auto"/>
          <w:szCs w:val="21"/>
          <w:lang w:val="en-US" w:eastAsia="zh-CN"/>
        </w:rPr>
        <w:t xml:space="preserve">与小微企业相同</w:t>
      </w:r>
      <w:r>
        <w:rPr>
          <w:rFonts w:hint="eastAsia" w:ascii="仿宋" w:hAnsi="仿宋" w:eastAsia="仿宋" w:cs="仿宋"/>
          <w:b/>
          <w:bCs/>
          <w:color w:val="auto"/>
          <w:szCs w:val="21"/>
        </w:rPr>
        <w:t xml:space="preserve">的价格扣除</w:t>
      </w:r>
      <w:r>
        <w:rPr>
          <w:rFonts w:hint="eastAsia" w:ascii="仿宋" w:hAnsi="仿宋" w:eastAsia="仿宋" w:cs="仿宋"/>
          <w:b/>
          <w:bCs/>
          <w:color w:val="auto"/>
          <w:szCs w:val="21"/>
          <w:lang w:eastAsia="zh-CN"/>
        </w:rPr>
        <w:t xml:space="preserve">，</w:t>
      </w:r>
      <w:r>
        <w:rPr>
          <w:rFonts w:hint="eastAsia" w:ascii="仿宋" w:hAnsi="仿宋" w:eastAsia="仿宋" w:cs="仿宋"/>
          <w:b/>
          <w:bCs/>
          <w:color w:val="auto"/>
          <w:szCs w:val="21"/>
        </w:rPr>
        <w:t xml:space="preserve">用扣除后的价格参与评审</w:t>
      </w:r>
      <w:r>
        <w:rPr>
          <w:rFonts w:hint="eastAsia" w:ascii="仿宋" w:hAnsi="仿宋" w:eastAsia="仿宋" w:cs="仿宋"/>
          <w:b/>
          <w:bCs/>
          <w:color w:val="auto"/>
          <w:szCs w:val="21"/>
          <w:lang w:eastAsia="zh-CN"/>
        </w:rPr>
        <w:t xml:space="preserve">；</w:t>
      </w:r>
      <w:r>
        <w:rPr>
          <w:rFonts w:hint="eastAsia" w:ascii="仿宋" w:hAnsi="仿宋" w:eastAsia="仿宋" w:cs="仿宋"/>
          <w:b/>
          <w:bCs/>
          <w:color w:val="auto"/>
          <w:szCs w:val="21"/>
        </w:rPr>
        <w:t xml:space="preserve">监狱和戒毒企业视同小型、微型企业</w:t>
      </w:r>
      <w:r>
        <w:rPr>
          <w:rFonts w:hint="eastAsia" w:ascii="仿宋" w:hAnsi="仿宋" w:eastAsia="仿宋" w:cs="仿宋"/>
          <w:b/>
          <w:bCs/>
          <w:color w:val="auto"/>
          <w:szCs w:val="21"/>
          <w:lang w:eastAsia="zh-CN"/>
        </w:rPr>
        <w:t xml:space="preserve">，</w:t>
      </w:r>
      <w:r>
        <w:rPr>
          <w:rFonts w:hint="eastAsia" w:ascii="仿宋" w:hAnsi="仿宋" w:eastAsia="仿宋" w:cs="仿宋"/>
          <w:b/>
          <w:bCs/>
          <w:color w:val="auto"/>
          <w:szCs w:val="21"/>
        </w:rPr>
        <w:t xml:space="preserve">给予</w:t>
      </w:r>
      <w:r>
        <w:rPr>
          <w:rFonts w:hint="eastAsia" w:ascii="仿宋" w:hAnsi="仿宋" w:eastAsia="仿宋" w:cs="仿宋"/>
          <w:b/>
          <w:bCs/>
          <w:color w:val="auto"/>
          <w:szCs w:val="21"/>
          <w:lang w:val="en-US" w:eastAsia="zh-CN"/>
        </w:rPr>
        <w:t xml:space="preserve">与小微企业相同</w:t>
      </w:r>
      <w:r>
        <w:rPr>
          <w:rFonts w:hint="eastAsia" w:ascii="仿宋" w:hAnsi="仿宋" w:eastAsia="仿宋" w:cs="仿宋"/>
          <w:b/>
          <w:bCs/>
          <w:color w:val="auto"/>
          <w:szCs w:val="21"/>
        </w:rPr>
        <w:t xml:space="preserve">的价格扣除</w:t>
      </w:r>
      <w:r>
        <w:rPr>
          <w:rFonts w:hint="eastAsia" w:ascii="仿宋" w:hAnsi="仿宋" w:eastAsia="仿宋" w:cs="仿宋"/>
          <w:b/>
          <w:bCs/>
          <w:color w:val="auto"/>
          <w:szCs w:val="21"/>
          <w:lang w:eastAsia="zh-CN"/>
        </w:rPr>
        <w:t xml:space="preserve">，</w:t>
      </w:r>
      <w:r>
        <w:rPr>
          <w:rFonts w:hint="eastAsia" w:ascii="仿宋" w:hAnsi="仿宋" w:eastAsia="仿宋" w:cs="仿宋"/>
          <w:b/>
          <w:bCs/>
          <w:color w:val="auto"/>
          <w:szCs w:val="21"/>
        </w:rPr>
        <w:t xml:space="preserve">用扣除后的价格参与评审</w:t>
      </w:r>
      <w:r>
        <w:rPr>
          <w:rFonts w:hint="eastAsia" w:ascii="仿宋" w:hAnsi="仿宋" w:eastAsia="仿宋" w:cs="仿宋"/>
          <w:b/>
          <w:bCs/>
          <w:color w:val="auto"/>
          <w:szCs w:val="21"/>
          <w:lang w:eastAsia="zh-CN"/>
        </w:rPr>
        <w:t xml:space="preserve">。残疾人福利性单位</w:t>
      </w:r>
      <w:r>
        <w:rPr>
          <w:rFonts w:hint="eastAsia" w:ascii="仿宋" w:hAnsi="仿宋" w:eastAsia="仿宋" w:cs="仿宋"/>
          <w:b/>
          <w:bCs/>
          <w:color w:val="auto"/>
          <w:szCs w:val="21"/>
        </w:rPr>
        <w:t xml:space="preserve">、监狱企业属于小型、微型企业的</w:t>
      </w:r>
      <w:r>
        <w:rPr>
          <w:rFonts w:hint="eastAsia" w:ascii="仿宋" w:hAnsi="仿宋" w:eastAsia="仿宋" w:cs="仿宋"/>
          <w:b/>
          <w:bCs/>
          <w:color w:val="auto"/>
          <w:szCs w:val="21"/>
          <w:lang w:eastAsia="zh-CN"/>
        </w:rPr>
        <w:t xml:space="preserve">，</w:t>
      </w:r>
      <w:r>
        <w:rPr>
          <w:rFonts w:hint="eastAsia" w:ascii="仿宋" w:hAnsi="仿宋" w:eastAsia="仿宋" w:cs="仿宋"/>
          <w:b/>
          <w:bCs/>
          <w:color w:val="auto"/>
          <w:szCs w:val="21"/>
        </w:rPr>
        <w:t xml:space="preserve">不重复享受</w:t>
      </w:r>
      <w:r>
        <w:rPr>
          <w:rFonts w:hint="eastAsia" w:ascii="仿宋" w:hAnsi="仿宋" w:eastAsia="仿宋" w:cs="仿宋"/>
          <w:b/>
          <w:bCs/>
          <w:color w:val="auto"/>
          <w:szCs w:val="21"/>
          <w:lang w:val="en-US" w:eastAsia="zh-CN"/>
        </w:rPr>
        <w:t xml:space="preserve">价格扣除</w:t>
      </w:r>
      <w:r>
        <w:rPr>
          <w:rFonts w:hint="eastAsia" w:ascii="仿宋" w:hAnsi="仿宋" w:eastAsia="仿宋" w:cs="仿宋"/>
          <w:b/>
          <w:bCs/>
          <w:color w:val="auto"/>
          <w:szCs w:val="21"/>
        </w:rPr>
        <w:t xml:space="preserve">。</w:t>
      </w:r>
      <w:r/>
    </w:p>
    <w:p>
      <w:pPr>
        <w:ind w:firstLine="422"/>
        <w:spacing w:line="360" w:lineRule="auto"/>
        <w:widowControl/>
        <w:rPr>
          <w:rFonts w:hint="eastAsia" w:ascii="仿宋" w:hAnsi="仿宋" w:eastAsia="仿宋" w:cs="仿宋"/>
          <w:b/>
          <w:bCs/>
          <w:color w:val="auto"/>
          <w:szCs w:val="21"/>
        </w:rPr>
      </w:pPr>
      <w:r>
        <w:rPr>
          <w:rFonts w:hint="eastAsia" w:ascii="仿宋" w:hAnsi="仿宋" w:eastAsia="仿宋" w:cs="仿宋"/>
          <w:b/>
          <w:bCs/>
          <w:color w:val="auto"/>
          <w:szCs w:val="21"/>
          <w:lang w:val="en-US" w:eastAsia="zh-CN"/>
        </w:rPr>
        <w:t xml:space="preserve">三、评审标准</w:t>
      </w:r>
      <w:r>
        <w:rPr>
          <w:rFonts w:hint="eastAsia" w:ascii="仿宋" w:hAnsi="仿宋" w:eastAsia="仿宋" w:cs="仿宋"/>
          <w:b/>
          <w:bCs/>
          <w:color w:val="auto"/>
          <w:szCs w:val="21"/>
        </w:rPr>
        <w:t xml:space="preserve">：</w:t>
      </w:r>
      <w:r/>
    </w:p>
    <w:tbl>
      <w:tblPr>
        <w:tblStyle w:val="965"/>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381"/>
        <w:gridCol w:w="6128"/>
        <w:gridCol w:w="647"/>
        <w:gridCol w:w="900"/>
      </w:tblGrid>
      <w:tr>
        <w:trPr>
          <w:jc w:val="center"/>
          <w:trHeight w:val="501"/>
          <w:tblHeader/>
        </w:trPr>
        <w:tc>
          <w:tcPr>
            <w:tcW w:w="519" w:type="dxa"/>
            <w:vAlign w:val="top"/>
            <w:textDirection w:val="lrTb"/>
            <w:noWrap w:val="false"/>
          </w:tcPr>
          <w:p>
            <w:pPr>
              <w:jc w:val="center"/>
              <w:keepLines w:val="0"/>
              <w:keepNext w:val="0"/>
              <w:pageBreakBefore w:val="0"/>
              <w:spacing w:before="122" w:line="288" w:lineRule="auto"/>
              <w:widowControl w:val="off"/>
              <w:rPr>
                <w:rFonts w:hint="eastAsia" w:ascii="仿宋" w:hAnsi="仿宋" w:eastAsia="仿宋" w:cs="仿宋"/>
                <w:b/>
                <w:bCs/>
                <w:color w:val="auto"/>
                <w:spacing w:val="-3"/>
                <w:sz w:val="21"/>
                <w:szCs w:val="21"/>
              </w:rPr>
            </w:pPr>
            <w:r>
              <w:rPr>
                <w:rFonts w:hint="eastAsia" w:ascii="仿宋" w:hAnsi="仿宋" w:eastAsia="仿宋" w:cs="仿宋"/>
                <w:b/>
                <w:bCs/>
                <w:color w:val="auto"/>
                <w:spacing w:val="-3"/>
                <w:sz w:val="21"/>
                <w:szCs w:val="21"/>
              </w:rPr>
              <w:t xml:space="preserve">序号</w:t>
            </w:r>
            <w:r/>
          </w:p>
        </w:tc>
        <w:tc>
          <w:tcPr>
            <w:tcW w:w="1381" w:type="dxa"/>
            <w:vAlign w:val="top"/>
            <w:textDirection w:val="lrTb"/>
            <w:noWrap w:val="false"/>
          </w:tcPr>
          <w:p>
            <w:pPr>
              <w:jc w:val="center"/>
              <w:keepLines w:val="0"/>
              <w:keepNext w:val="0"/>
              <w:pageBreakBefore w:val="0"/>
              <w:spacing w:before="122" w:line="288" w:lineRule="auto"/>
              <w:widowControl w:val="off"/>
              <w:rPr>
                <w:rFonts w:hint="eastAsia" w:ascii="仿宋" w:hAnsi="仿宋" w:eastAsia="仿宋" w:cs="仿宋"/>
                <w:b/>
                <w:bCs/>
                <w:color w:val="auto"/>
                <w:spacing w:val="-3"/>
                <w:sz w:val="21"/>
                <w:szCs w:val="21"/>
              </w:rPr>
            </w:pPr>
            <w:r>
              <w:rPr>
                <w:rFonts w:hint="eastAsia" w:ascii="仿宋" w:hAnsi="仿宋" w:eastAsia="仿宋" w:cs="仿宋"/>
                <w:b/>
                <w:bCs/>
                <w:color w:val="auto"/>
                <w:spacing w:val="-3"/>
                <w:sz w:val="21"/>
                <w:szCs w:val="21"/>
              </w:rPr>
              <w:t xml:space="preserve">评审因素</w:t>
            </w:r>
            <w:r/>
          </w:p>
        </w:tc>
        <w:tc>
          <w:tcPr>
            <w:tcW w:w="6128" w:type="dxa"/>
            <w:vAlign w:val="top"/>
            <w:textDirection w:val="lrTb"/>
            <w:noWrap w:val="false"/>
          </w:tcPr>
          <w:p>
            <w:pPr>
              <w:jc w:val="center"/>
              <w:keepLines w:val="0"/>
              <w:keepNext w:val="0"/>
              <w:pageBreakBefore w:val="0"/>
              <w:spacing w:before="122" w:line="288" w:lineRule="auto"/>
              <w:widowControl w:val="off"/>
              <w:rPr>
                <w:rFonts w:hint="eastAsia" w:ascii="仿宋" w:hAnsi="仿宋" w:eastAsia="仿宋" w:cs="仿宋"/>
                <w:b/>
                <w:bCs/>
                <w:color w:val="auto"/>
                <w:spacing w:val="-3"/>
                <w:sz w:val="21"/>
                <w:szCs w:val="21"/>
              </w:rPr>
            </w:pPr>
            <w:r>
              <w:rPr>
                <w:rFonts w:hint="eastAsia" w:ascii="仿宋" w:hAnsi="仿宋" w:eastAsia="仿宋" w:cs="仿宋"/>
                <w:b/>
                <w:bCs/>
                <w:color w:val="auto"/>
                <w:spacing w:val="-3"/>
                <w:sz w:val="21"/>
                <w:szCs w:val="21"/>
              </w:rPr>
              <w:t xml:space="preserve">评审细则</w:t>
            </w:r>
            <w:r/>
          </w:p>
        </w:tc>
        <w:tc>
          <w:tcPr>
            <w:tcW w:w="647" w:type="dxa"/>
            <w:vAlign w:val="top"/>
            <w:textDirection w:val="lrTb"/>
            <w:noWrap w:val="false"/>
          </w:tcPr>
          <w:p>
            <w:pPr>
              <w:jc w:val="center"/>
              <w:keepLines w:val="0"/>
              <w:keepNext w:val="0"/>
              <w:pageBreakBefore w:val="0"/>
              <w:spacing w:before="122" w:line="288" w:lineRule="auto"/>
              <w:widowControl w:val="off"/>
              <w:rPr>
                <w:rFonts w:hint="eastAsia" w:ascii="仿宋" w:hAnsi="仿宋" w:eastAsia="仿宋" w:cs="仿宋"/>
                <w:b/>
                <w:bCs/>
                <w:color w:val="auto"/>
                <w:spacing w:val="-3"/>
                <w:sz w:val="21"/>
                <w:szCs w:val="21"/>
              </w:rPr>
            </w:pPr>
            <w:r>
              <w:rPr>
                <w:rFonts w:hint="eastAsia" w:ascii="仿宋" w:hAnsi="仿宋" w:eastAsia="仿宋" w:cs="仿宋"/>
                <w:b/>
                <w:bCs/>
                <w:color w:val="auto"/>
                <w:spacing w:val="-3"/>
                <w:sz w:val="21"/>
                <w:szCs w:val="21"/>
              </w:rPr>
              <w:t xml:space="preserve">分值</w:t>
            </w:r>
            <w:r/>
          </w:p>
        </w:tc>
        <w:tc>
          <w:tcPr>
            <w:tcW w:w="900" w:type="dxa"/>
            <w:vAlign w:val="top"/>
            <w:textDirection w:val="lrTb"/>
            <w:noWrap w:val="false"/>
          </w:tcPr>
          <w:p>
            <w:pPr>
              <w:jc w:val="center"/>
              <w:keepLines w:val="0"/>
              <w:keepNext w:val="0"/>
              <w:pageBreakBefore w:val="0"/>
              <w:spacing w:before="122" w:line="288" w:lineRule="auto"/>
              <w:widowControl w:val="off"/>
              <w:rPr>
                <w:rFonts w:hint="eastAsia" w:ascii="仿宋" w:hAnsi="仿宋" w:eastAsia="仿宋" w:cs="仿宋"/>
                <w:b/>
                <w:bCs/>
                <w:color w:val="auto"/>
                <w:spacing w:val="-3"/>
                <w:sz w:val="21"/>
                <w:szCs w:val="21"/>
              </w:rPr>
            </w:pPr>
            <w:r>
              <w:rPr>
                <w:rFonts w:hint="eastAsia" w:ascii="仿宋" w:hAnsi="仿宋" w:eastAsia="仿宋" w:cs="仿宋"/>
                <w:b/>
                <w:bCs/>
                <w:color w:val="auto"/>
                <w:spacing w:val="-3"/>
                <w:sz w:val="21"/>
                <w:szCs w:val="21"/>
              </w:rPr>
              <w:t xml:space="preserve">类型</w:t>
            </w:r>
            <w:r/>
          </w:p>
        </w:tc>
      </w:tr>
      <w:tr>
        <w:trPr>
          <w:jc w:val="center"/>
          <w:trHeight w:val="457"/>
        </w:trPr>
        <w:tc>
          <w:tcPr>
            <w:gridSpan w:val="2"/>
            <w:tcW w:w="1900" w:type="dxa"/>
            <w:vAlign w:val="center"/>
            <w:textDirection w:val="lrTb"/>
            <w:noWrap w:val="false"/>
          </w:tcPr>
          <w:p>
            <w:pPr>
              <w:ind w:firstLine="205"/>
              <w:jc w:val="left"/>
              <w:keepLines w:val="0"/>
              <w:keepNext w:val="0"/>
              <w:pageBreakBefore w:val="0"/>
              <w:spacing w:before="68" w:line="264" w:lineRule="auto"/>
              <w:widowControl w:val="off"/>
              <w:rPr>
                <w:rFonts w:hint="eastAsia" w:ascii="仿宋" w:hAnsi="仿宋" w:eastAsia="仿宋" w:cs="仿宋"/>
                <w:color w:val="auto"/>
                <w:spacing w:val="-2"/>
              </w:rPr>
            </w:pPr>
            <w:r>
              <w:rPr>
                <w:rFonts w:hint="eastAsia" w:ascii="仿宋" w:hAnsi="仿宋" w:eastAsia="仿宋" w:cs="仿宋"/>
                <w:b/>
                <w:bCs/>
                <w:color w:val="auto"/>
                <w:spacing w:val="-3"/>
                <w:lang w:val="en-US" w:eastAsia="zh-CN"/>
              </w:rPr>
              <w:t xml:space="preserve">1.</w:t>
            </w:r>
            <w:r>
              <w:rPr>
                <w:rFonts w:hint="eastAsia" w:ascii="仿宋" w:hAnsi="仿宋" w:eastAsia="仿宋" w:cs="仿宋"/>
                <w:b/>
                <w:bCs/>
                <w:color w:val="auto"/>
                <w:spacing w:val="-3"/>
              </w:rPr>
              <w:t xml:space="preserve">价</w:t>
            </w:r>
            <w:r>
              <w:rPr>
                <w:rFonts w:hint="eastAsia" w:ascii="仿宋" w:hAnsi="仿宋" w:eastAsia="仿宋" w:cs="仿宋"/>
                <w:b/>
                <w:bCs/>
                <w:color w:val="auto"/>
                <w:spacing w:val="-2"/>
              </w:rPr>
              <w:t xml:space="preserve">格</w:t>
            </w:r>
            <w:r/>
          </w:p>
        </w:tc>
        <w:tc>
          <w:tcPr>
            <w:tcW w:w="6128" w:type="dxa"/>
            <w:vAlign w:val="center"/>
            <w:textDirection w:val="lrTb"/>
            <w:noWrap w:val="false"/>
          </w:tcPr>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r>
            <w:r/>
          </w:p>
        </w:tc>
        <w:tc>
          <w:tcPr>
            <w:tcW w:w="647" w:type="dxa"/>
            <w:vAlign w:val="center"/>
            <w:textDirection w:val="lrTb"/>
            <w:noWrap w:val="false"/>
          </w:tcPr>
          <w:p>
            <w:pPr>
              <w:jc w:val="center"/>
              <w:keepLines w:val="0"/>
              <w:keepNext w:val="0"/>
              <w:pageBreakBefore w:val="0"/>
              <w:spacing w:before="68" w:line="264" w:lineRule="auto"/>
              <w:widowControl w:val="off"/>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20</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仿宋" w:hAnsi="仿宋" w:eastAsia="仿宋" w:cs="仿宋"/>
                <w:color w:val="auto"/>
              </w:rPr>
            </w:pPr>
            <w:r>
              <w:rPr>
                <w:rFonts w:hint="eastAsia" w:ascii="仿宋" w:hAnsi="仿宋" w:eastAsia="仿宋" w:cs="仿宋"/>
                <w:color w:val="auto"/>
                <w:spacing w:val="-6"/>
              </w:rPr>
              <w:t xml:space="preserve">1</w:t>
            </w:r>
            <w:r>
              <w:rPr>
                <w:rFonts w:hint="eastAsia" w:ascii="仿宋" w:hAnsi="仿宋" w:eastAsia="仿宋" w:cs="仿宋"/>
                <w:color w:val="auto"/>
                <w:spacing w:val="-5"/>
              </w:rPr>
              <w:t xml:space="preserve">.1</w:t>
            </w:r>
            <w:r/>
          </w:p>
        </w:tc>
        <w:tc>
          <w:tcPr>
            <w:tcW w:w="1381" w:type="dxa"/>
            <w:vAlign w:val="center"/>
            <w:textDirection w:val="lrTb"/>
            <w:noWrap w:val="false"/>
          </w:tcPr>
          <w:p>
            <w:pPr>
              <w:jc w:val="left"/>
              <w:keepLines w:val="0"/>
              <w:keepNext w:val="0"/>
              <w:pageBreakBefore w:val="0"/>
              <w:spacing w:before="68" w:line="264" w:lineRule="auto"/>
              <w:widowControl w:val="off"/>
              <w:rPr>
                <w:rFonts w:hint="eastAsia" w:ascii="仿宋" w:hAnsi="仿宋" w:eastAsia="仿宋" w:cs="仿宋"/>
                <w:color w:val="auto"/>
              </w:rPr>
            </w:pPr>
            <w:r>
              <w:rPr>
                <w:rFonts w:hint="eastAsia" w:ascii="仿宋" w:hAnsi="仿宋" w:eastAsia="仿宋" w:cs="仿宋"/>
                <w:color w:val="auto"/>
                <w:spacing w:val="-2"/>
              </w:rPr>
              <w:t xml:space="preserve">价格分</w:t>
            </w:r>
            <w:r/>
          </w:p>
        </w:tc>
        <w:tc>
          <w:tcPr>
            <w:tcW w:w="6128" w:type="dxa"/>
            <w:vAlign w:val="center"/>
            <w:textDirection w:val="lrTb"/>
            <w:noWrap w:val="false"/>
          </w:tcPr>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采用低价优先法计算，即满足采购文件要求且最终报价最低的供应商报价为评标基准价，其价格分为满分。其他供应商的价格分统一按照下列公式计算：报价得分=(评标基准价/最终报价)×价格分值（小数点保留两位）</w:t>
            </w:r>
            <w:r/>
          </w:p>
        </w:tc>
        <w:tc>
          <w:tcPr>
            <w:tcW w:w="647" w:type="dxa"/>
            <w:vAlign w:val="center"/>
            <w:textDirection w:val="lrTb"/>
            <w:noWrap w:val="false"/>
          </w:tcPr>
          <w:p>
            <w:pPr>
              <w:jc w:val="center"/>
              <w:keepLines w:val="0"/>
              <w:keepNext w:val="0"/>
              <w:pageBreakBefore w:val="0"/>
              <w:spacing w:before="68" w:line="264" w:lineRule="auto"/>
              <w:widowControl w:val="off"/>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20</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价格分</w:t>
            </w:r>
            <w:r/>
          </w:p>
        </w:tc>
      </w:tr>
      <w:tr>
        <w:trPr>
          <w:jc w:val="center"/>
          <w:trHeight w:val="547"/>
        </w:trPr>
        <w:tc>
          <w:tcPr>
            <w:gridSpan w:val="2"/>
            <w:tcW w:w="1900" w:type="dxa"/>
            <w:vAlign w:val="center"/>
            <w:textDirection w:val="lrTb"/>
            <w:noWrap w:val="false"/>
          </w:tcPr>
          <w:p>
            <w:pPr>
              <w:ind w:firstLine="205"/>
              <w:jc w:val="left"/>
              <w:keepLines w:val="0"/>
              <w:keepNext w:val="0"/>
              <w:pageBreakBefore w:val="0"/>
              <w:spacing w:before="68" w:line="264" w:lineRule="auto"/>
              <w:widowControl w:val="off"/>
              <w:rPr>
                <w:rFonts w:hint="default" w:ascii="仿宋" w:hAnsi="仿宋" w:eastAsia="仿宋" w:cs="仿宋"/>
                <w:color w:val="auto"/>
                <w:spacing w:val="-2"/>
                <w:lang w:val="en-US"/>
              </w:rPr>
            </w:pPr>
            <w:r>
              <w:rPr>
                <w:rFonts w:hint="eastAsia" w:ascii="仿宋" w:hAnsi="仿宋" w:eastAsia="仿宋" w:cs="仿宋"/>
                <w:b/>
                <w:bCs/>
                <w:color w:val="auto"/>
                <w:spacing w:val="-3"/>
                <w:lang w:val="en-US" w:eastAsia="zh-CN"/>
              </w:rPr>
              <w:t xml:space="preserve">2.方案</w:t>
            </w:r>
            <w:r/>
          </w:p>
        </w:tc>
        <w:tc>
          <w:tcPr>
            <w:tcW w:w="6128" w:type="dxa"/>
            <w:vAlign w:val="center"/>
            <w:textDirection w:val="lrTb"/>
            <w:noWrap w:val="false"/>
          </w:tcPr>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r>
            <w:r/>
          </w:p>
        </w:tc>
        <w:tc>
          <w:tcPr>
            <w:tcW w:w="647" w:type="dxa"/>
            <w:vAlign w:val="center"/>
            <w:textDirection w:val="lrTb"/>
            <w:noWrap w:val="false"/>
          </w:tcPr>
          <w:p>
            <w:pPr>
              <w:jc w:val="center"/>
              <w:keepLines w:val="0"/>
              <w:keepNext w:val="0"/>
              <w:pageBreakBefore w:val="0"/>
              <w:spacing w:before="68" w:line="264" w:lineRule="auto"/>
              <w:widowControl w:val="off"/>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30</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Fonts w:hint="default" w:ascii="仿宋" w:hAnsi="仿宋" w:eastAsia="仿宋" w:cs="仿宋"/>
                <w:color w:val="auto"/>
                <w:spacing w:val="-2"/>
                <w:lang w:val="en-US" w:eastAsia="zh-CN"/>
              </w:rPr>
            </w:pPr>
            <w:r>
              <w:rPr>
                <w:rFonts w:hint="eastAsia" w:ascii="仿宋" w:hAnsi="仿宋" w:eastAsia="仿宋" w:cs="仿宋"/>
                <w:color w:val="auto"/>
                <w:spacing w:val="-2"/>
                <w:lang w:val="en-US" w:eastAsia="zh-CN"/>
              </w:rPr>
              <w:t xml:space="preserve">2.1</w:t>
            </w:r>
            <w:r/>
          </w:p>
        </w:tc>
        <w:tc>
          <w:tcPr>
            <w:tcW w:w="1381" w:type="dxa"/>
            <w:vAlign w:val="center"/>
            <w:textDirection w:val="lrTb"/>
            <w:noWrap w:val="false"/>
          </w:tcPr>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default" w:ascii="仿宋" w:hAnsi="仿宋" w:eastAsia="仿宋" w:cs="仿宋"/>
                <w:color w:val="auto"/>
                <w:lang w:val="en-US" w:eastAsia="zh-CN"/>
              </w:rPr>
              <w:t xml:space="preserve">项目整体技术方案</w:t>
            </w:r>
            <w:r/>
          </w:p>
        </w:tc>
        <w:tc>
          <w:tcPr>
            <w:tcW w:w="6128" w:type="dxa"/>
            <w:vAlign w:val="center"/>
            <w:textDirection w:val="lrTb"/>
            <w:noWrap w:val="false"/>
          </w:tcPr>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依据供应商方案，从项目背景理解、需求分析、5年期租赁统筹规划、软硬件互联互通、系统对接方案综合评审：</w:t>
            </w:r>
            <w:r/>
          </w:p>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（1）充分理解项目需求，完整覆盖全</w:t>
            </w:r>
            <w:r>
              <w:rPr>
                <w:rFonts w:hint="default" w:ascii="仿宋" w:hAnsi="仿宋" w:eastAsia="仿宋" w:cs="仿宋"/>
                <w:b w:val="0"/>
                <w:bCs w:val="0"/>
                <w:color w:val="auto"/>
                <w:lang w:val="en-US" w:eastAsia="zh-CN"/>
              </w:rPr>
              <w:t xml:space="preserve">部采购清单内容，方案贴合本校场景，软硬件互通、平台对接方案</w:t>
            </w:r>
            <w:r>
              <w:rPr>
                <w:rFonts w:hint="eastAsia" w:ascii="仿宋" w:hAnsi="仿宋" w:eastAsia="仿宋" w:cs="仿宋"/>
                <w:b w:val="0"/>
                <w:bCs w:val="0"/>
                <w:color w:val="auto"/>
                <w:lang w:val="en-US" w:eastAsia="zh-CN"/>
              </w:rPr>
              <w:t xml:space="preserve">、优于采购需求且</w:t>
            </w:r>
            <w:r>
              <w:rPr>
                <w:rFonts w:hint="default" w:ascii="仿宋" w:hAnsi="仿宋" w:eastAsia="仿宋" w:cs="仿宋"/>
                <w:b w:val="0"/>
                <w:bCs w:val="0"/>
                <w:color w:val="auto"/>
                <w:lang w:val="en-US" w:eastAsia="zh-CN"/>
              </w:rPr>
              <w:t xml:space="preserve">完</w:t>
            </w:r>
            <w:r>
              <w:rPr>
                <w:rFonts w:hint="default" w:ascii="仿宋" w:hAnsi="仿宋" w:eastAsia="仿宋" w:cs="仿宋"/>
                <w:color w:val="auto"/>
                <w:lang w:val="en-US" w:eastAsia="zh-CN"/>
              </w:rPr>
              <w:t xml:space="preserve">整可行：8.0分</w:t>
            </w:r>
            <w:r>
              <w:rPr>
                <w:rFonts w:hint="eastAsia" w:ascii="仿宋" w:hAnsi="仿宋" w:eastAsia="仿宋" w:cs="仿宋"/>
                <w:color w:val="auto"/>
                <w:lang w:val="en-US" w:eastAsia="zh-CN"/>
              </w:rPr>
              <w:t xml:space="preserve">； </w:t>
            </w:r>
            <w:r/>
          </w:p>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（2）覆盖主要建设内容，整体方案完整，仅少量细节简略，不影响项目落地：</w:t>
            </w:r>
            <w:r>
              <w:rPr>
                <w:rFonts w:hint="eastAsia" w:ascii="仿宋" w:hAnsi="仿宋" w:eastAsia="仿宋" w:cs="仿宋"/>
                <w:color w:val="auto"/>
                <w:lang w:val="en-US" w:eastAsia="zh-CN"/>
              </w:rPr>
              <w:t xml:space="preserve">6.0</w:t>
            </w:r>
            <w:r>
              <w:rPr>
                <w:rFonts w:hint="default" w:ascii="仿宋" w:hAnsi="仿宋" w:eastAsia="仿宋" w:cs="仿宋"/>
                <w:color w:val="auto"/>
                <w:lang w:val="en-US" w:eastAsia="zh-CN"/>
              </w:rPr>
              <w:t xml:space="preserve">分</w:t>
            </w:r>
            <w:r/>
          </w:p>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（3）具备基础框架，核心需求基本响应，但缺少针对性细化方案：</w:t>
            </w:r>
            <w:r>
              <w:rPr>
                <w:rFonts w:hint="eastAsia" w:ascii="仿宋" w:hAnsi="仿宋" w:eastAsia="仿宋" w:cs="仿宋"/>
                <w:color w:val="auto"/>
                <w:lang w:val="en-US" w:eastAsia="zh-CN"/>
              </w:rPr>
              <w:t xml:space="preserve">4.0</w:t>
            </w:r>
            <w:r>
              <w:rPr>
                <w:rFonts w:hint="default" w:ascii="仿宋" w:hAnsi="仿宋" w:eastAsia="仿宋" w:cs="仿宋"/>
                <w:color w:val="auto"/>
                <w:lang w:val="en-US" w:eastAsia="zh-CN"/>
              </w:rPr>
              <w:t xml:space="preserve">分</w:t>
            </w:r>
            <w:r/>
          </w:p>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（4）仅提供通用模板方案，针对性弱，多项需求未有效响应：</w:t>
            </w:r>
            <w:r>
              <w:rPr>
                <w:rFonts w:hint="eastAsia" w:ascii="仿宋" w:hAnsi="仿宋" w:eastAsia="仿宋" w:cs="仿宋"/>
                <w:color w:val="auto"/>
                <w:lang w:val="en-US" w:eastAsia="zh-CN"/>
              </w:rPr>
              <w:t xml:space="preserve">2.0</w:t>
            </w:r>
            <w:r>
              <w:rPr>
                <w:rFonts w:hint="default" w:ascii="仿宋" w:hAnsi="仿宋" w:eastAsia="仿宋" w:cs="仿宋"/>
                <w:color w:val="auto"/>
                <w:lang w:val="en-US" w:eastAsia="zh-CN"/>
              </w:rPr>
              <w:t xml:space="preserve">分</w:t>
            </w:r>
            <w:r/>
          </w:p>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default" w:ascii="仿宋" w:hAnsi="仿宋" w:eastAsia="仿宋" w:cs="仿宋"/>
                <w:color w:val="auto"/>
                <w:lang w:val="en-US" w:eastAsia="zh-CN"/>
              </w:rPr>
              <w:t xml:space="preserve">（5）未提供有效整体技术方案：0分</w:t>
            </w:r>
            <w:r/>
          </w:p>
        </w:tc>
        <w:tc>
          <w:tcPr>
            <w:tcW w:w="647" w:type="dxa"/>
            <w:vAlign w:val="center"/>
            <w:textDirection w:val="lrTb"/>
            <w:noWrap w:val="false"/>
          </w:tcPr>
          <w:p>
            <w:pPr>
              <w:jc w:val="center"/>
              <w:keepLines w:val="0"/>
              <w:keepNext w:val="0"/>
              <w:pageBreakBefore w:val="0"/>
              <w:spacing w:before="68" w:line="264" w:lineRule="auto"/>
              <w:widowControl w:val="off"/>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主观分</w:t>
            </w:r>
            <w:r/>
          </w:p>
        </w:tc>
      </w:tr>
      <w:tr>
        <w:trPr>
          <w:jc w:val="center"/>
          <w:trHeight w:val="659"/>
        </w:trPr>
        <w:tc>
          <w:tcPr>
            <w:tcW w:w="519" w:type="dxa"/>
            <w:vAlign w:val="center"/>
            <w:textDirection w:val="lrTb"/>
            <w:noWrap w:val="false"/>
          </w:tcPr>
          <w:p>
            <w:pPr>
              <w:jc w:val="center"/>
              <w:keepLines w:val="0"/>
              <w:keepNext w:val="0"/>
              <w:pageBreakBefore w:val="0"/>
              <w:spacing w:line="264" w:lineRule="auto"/>
              <w:widowControl w:val="off"/>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2.2</w:t>
            </w:r>
            <w:r/>
          </w:p>
        </w:tc>
        <w:tc>
          <w:tcPr>
            <w:tcW w:w="1381" w:type="dxa"/>
            <w:vAlign w:val="center"/>
            <w:textDirection w:val="lrTb"/>
            <w:noWrap w:val="false"/>
          </w:tcPr>
          <w:p>
            <w:pPr>
              <w:jc w:val="both"/>
              <w:keepLines w:val="0"/>
              <w:keepNext w:val="0"/>
              <w:pageBreakBefore w:val="0"/>
              <w:spacing w:line="264" w:lineRule="auto"/>
              <w:widowControl w:val="off"/>
              <w:rPr>
                <w:rFonts w:hint="eastAsia" w:ascii="仿宋" w:hAnsi="仿宋" w:eastAsia="仿宋" w:cs="仿宋"/>
                <w:color w:val="auto"/>
                <w:lang w:val="en-US" w:eastAsia="zh-CN"/>
              </w:rPr>
            </w:pPr>
            <w:r>
              <w:rPr>
                <w:rFonts w:hint="default" w:ascii="仿宋" w:hAnsi="仿宋" w:eastAsia="仿宋" w:cs="仿宋"/>
                <w:color w:val="auto"/>
                <w:lang w:val="en-US" w:eastAsia="zh-CN"/>
              </w:rPr>
              <w:t xml:space="preserve">实施方案</w:t>
            </w:r>
            <w:r/>
          </w:p>
        </w:tc>
        <w:tc>
          <w:tcPr>
            <w:tcW w:w="6128" w:type="dxa"/>
            <w:vAlign w:val="center"/>
            <w:textDirection w:val="lrTb"/>
            <w:noWrap w:val="false"/>
          </w:tcPr>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结合供货计划、现场布线安装、软硬件部署、系统联调、跨平台对接、项目团队配置、风险与应急处置综合评审：</w:t>
            </w:r>
            <w:r/>
          </w:p>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（1）实施计划科学合理，人员配置齐全，安装、调试、对接、验收全流程保障措施完善：6.0分</w:t>
            </w:r>
            <w:r/>
          </w:p>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（2）实施流程完整，关键管控措施齐全，少量内容简略，可满足实施要求：4.5分</w:t>
            </w:r>
            <w:r/>
          </w:p>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（3）具备基础实施框架，部分实施措施描述笼统：3.0分</w:t>
            </w:r>
            <w:r/>
          </w:p>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（4）实施方案单薄，关键落地保障措施缺失：1.5分</w:t>
            </w:r>
            <w:r/>
          </w:p>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（5）未提供有效实施方案：0分</w:t>
            </w:r>
            <w:r/>
          </w:p>
        </w:tc>
        <w:tc>
          <w:tcPr>
            <w:tcW w:w="647" w:type="dxa"/>
            <w:vAlign w:val="center"/>
            <w:textDirection w:val="lrTb"/>
            <w:noWrap w:val="false"/>
          </w:tcPr>
          <w:p>
            <w:pPr>
              <w:jc w:val="center"/>
              <w:keepLines w:val="0"/>
              <w:keepNext w:val="0"/>
              <w:pageBreakBefore w:val="0"/>
              <w:spacing w:before="68" w:line="264" w:lineRule="auto"/>
              <w:widowControl w:val="off"/>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主观分</w:t>
            </w:r>
            <w:r/>
          </w:p>
        </w:tc>
      </w:tr>
      <w:tr>
        <w:trPr>
          <w:jc w:val="center"/>
          <w:trHeight w:val="479"/>
        </w:trPr>
        <w:tc>
          <w:tcPr>
            <w:tcW w:w="519" w:type="dxa"/>
            <w:vAlign w:val="center"/>
            <w:textDirection w:val="lrTb"/>
            <w:noWrap w:val="false"/>
          </w:tcPr>
          <w:p>
            <w:pPr>
              <w:jc w:val="center"/>
              <w:keepLines w:val="0"/>
              <w:keepNext w:val="0"/>
              <w:pageBreakBefore w:val="0"/>
              <w:spacing w:line="264" w:lineRule="auto"/>
              <w:widowControl w:val="off"/>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2.3</w:t>
            </w:r>
            <w:r/>
          </w:p>
        </w:tc>
        <w:tc>
          <w:tcPr>
            <w:tcW w:w="1381" w:type="dxa"/>
            <w:vAlign w:val="center"/>
            <w:textDirection w:val="lrTb"/>
            <w:noWrap w:val="false"/>
          </w:tcPr>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数据安全与教育信息保密方案</w:t>
            </w:r>
            <w:r/>
          </w:p>
        </w:tc>
        <w:tc>
          <w:tcPr>
            <w:tcW w:w="6128" w:type="dxa"/>
            <w:vAlign w:val="center"/>
            <w:textDirection w:val="lrTb"/>
            <w:noWrap w:val="false"/>
          </w:tcPr>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围绕权限分级、数据脱敏、操作日志留存、教学数据防泄露、存储安全、师生隐私保护综合评审：</w:t>
            </w:r>
            <w:r/>
          </w:p>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（1）方案完整，严格符合教育行业数据安全规范，各项安全管控措施可落地：</w:t>
            </w:r>
            <w:r>
              <w:rPr>
                <w:rFonts w:hint="eastAsia" w:ascii="仿宋" w:hAnsi="仿宋" w:eastAsia="仿宋" w:cs="仿宋"/>
                <w:color w:val="auto"/>
                <w:lang w:val="en-US" w:eastAsia="zh-CN"/>
              </w:rPr>
              <w:t xml:space="preserve">8.0</w:t>
            </w:r>
            <w:r>
              <w:rPr>
                <w:rFonts w:hint="default" w:ascii="仿宋" w:hAnsi="仿宋" w:eastAsia="仿宋" w:cs="仿宋"/>
                <w:color w:val="auto"/>
                <w:lang w:val="en-US" w:eastAsia="zh-CN"/>
              </w:rPr>
              <w:t xml:space="preserve">分</w:t>
            </w:r>
            <w:r/>
          </w:p>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（2）核心安全措施齐全，方案完整，次要细节简略，满足基础安全管控：</w:t>
            </w:r>
            <w:r>
              <w:rPr>
                <w:rFonts w:hint="eastAsia" w:ascii="仿宋" w:hAnsi="仿宋" w:eastAsia="仿宋" w:cs="仿宋"/>
                <w:color w:val="auto"/>
                <w:lang w:val="en-US" w:eastAsia="zh-CN"/>
              </w:rPr>
              <w:t xml:space="preserve">6.0</w:t>
            </w:r>
            <w:r>
              <w:rPr>
                <w:rFonts w:hint="default" w:ascii="仿宋" w:hAnsi="仿宋" w:eastAsia="仿宋" w:cs="仿宋"/>
                <w:color w:val="auto"/>
                <w:lang w:val="en-US" w:eastAsia="zh-CN"/>
              </w:rPr>
              <w:t xml:space="preserve">分</w:t>
            </w:r>
            <w:r/>
          </w:p>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（3）具备基础安全框架，部分防护措施简单，达到最低管控要求：</w:t>
            </w:r>
            <w:r>
              <w:rPr>
                <w:rFonts w:hint="eastAsia" w:ascii="仿宋" w:hAnsi="仿宋" w:eastAsia="仿宋" w:cs="仿宋"/>
                <w:color w:val="auto"/>
                <w:lang w:val="en-US" w:eastAsia="zh-CN"/>
              </w:rPr>
              <w:t xml:space="preserve">4.0</w:t>
            </w:r>
            <w:r>
              <w:rPr>
                <w:rFonts w:hint="default" w:ascii="仿宋" w:hAnsi="仿宋" w:eastAsia="仿宋" w:cs="仿宋"/>
                <w:color w:val="auto"/>
                <w:lang w:val="en-US" w:eastAsia="zh-CN"/>
              </w:rPr>
              <w:t xml:space="preserve">分</w:t>
            </w:r>
            <w:r/>
          </w:p>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（4）安全方案内容单薄，多项关键防护措施缺失：</w:t>
            </w:r>
            <w:r>
              <w:rPr>
                <w:rFonts w:hint="eastAsia" w:ascii="仿宋" w:hAnsi="仿宋" w:eastAsia="仿宋" w:cs="仿宋"/>
                <w:color w:val="auto"/>
                <w:lang w:val="en-US" w:eastAsia="zh-CN"/>
              </w:rPr>
              <w:t xml:space="preserve">2.0</w:t>
            </w:r>
            <w:r>
              <w:rPr>
                <w:rFonts w:hint="default" w:ascii="仿宋" w:hAnsi="仿宋" w:eastAsia="仿宋" w:cs="仿宋"/>
                <w:color w:val="auto"/>
                <w:lang w:val="en-US" w:eastAsia="zh-CN"/>
              </w:rPr>
              <w:t xml:space="preserve">分</w:t>
            </w:r>
            <w:r/>
          </w:p>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default" w:ascii="仿宋" w:hAnsi="仿宋" w:eastAsia="仿宋" w:cs="仿宋"/>
                <w:color w:val="auto"/>
                <w:lang w:val="en-US" w:eastAsia="zh-CN"/>
              </w:rPr>
              <w:t xml:space="preserve">（5）无专项安全保密方案：0分</w:t>
            </w:r>
            <w:r/>
          </w:p>
        </w:tc>
        <w:tc>
          <w:tcPr>
            <w:tcW w:w="647"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8</w:t>
            </w:r>
            <w:r/>
          </w:p>
        </w:tc>
        <w:tc>
          <w:tcPr>
            <w:tcW w:w="900"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主观分</w:t>
            </w:r>
            <w:r/>
          </w:p>
        </w:tc>
      </w:tr>
      <w:tr>
        <w:trPr>
          <w:jc w:val="center"/>
          <w:trHeight w:val="479"/>
        </w:trPr>
        <w:tc>
          <w:tcPr>
            <w:tcW w:w="519"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2.4</w:t>
            </w:r>
            <w:r/>
          </w:p>
        </w:tc>
        <w:tc>
          <w:tcPr>
            <w:tcW w:w="1381" w:type="dxa"/>
            <w:vAlign w:val="center"/>
            <w:textDirection w:val="lrTb"/>
            <w:noWrap w:val="false"/>
          </w:tcPr>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default" w:ascii="仿宋" w:hAnsi="仿宋" w:eastAsia="仿宋" w:cs="仿宋"/>
                <w:color w:val="auto"/>
                <w:lang w:val="en-US" w:eastAsia="zh-CN"/>
              </w:rPr>
              <w:t xml:space="preserve">售后服务保障方案</w:t>
            </w:r>
            <w:r/>
          </w:p>
        </w:tc>
        <w:tc>
          <w:tcPr>
            <w:tcW w:w="6128" w:type="dxa"/>
            <w:vAlign w:val="center"/>
            <w:textDirection w:val="lrTb"/>
            <w:noWrap w:val="false"/>
          </w:tcPr>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结合5年期运维服务、远程技术支持、现场维保、故障响应机制、平台持续运维、系统升级保障综合评审：</w:t>
            </w:r>
            <w:r/>
          </w:p>
          <w:p>
            <w:pPr>
              <w:jc w:val="left"/>
              <w:keepLines w:val="0"/>
              <w:keepNext w:val="0"/>
              <w:pageBreakBefore w:val="0"/>
              <w:spacing w:line="264" w:lineRule="auto"/>
              <w:widowControl w:val="off"/>
              <w:rPr>
                <w:rFonts w:hint="default" w:ascii="仿宋" w:hAnsi="仿宋" w:eastAsia="仿宋" w:cs="仿宋"/>
                <w:b w:val="0"/>
                <w:bCs w:val="0"/>
                <w:color w:val="auto"/>
              </w:rPr>
            </w:pPr>
            <w:r>
              <w:rPr>
                <w:rFonts w:hint="default" w:ascii="仿宋" w:hAnsi="仿宋" w:eastAsia="仿宋" w:cs="仿宋"/>
                <w:color w:val="auto"/>
                <w:lang w:val="en-US" w:eastAsia="zh-CN"/>
              </w:rPr>
              <w:t xml:space="preserve">（1）5年期运维体系完善，响应机制清晰，保</w:t>
            </w:r>
            <w:r>
              <w:rPr>
                <w:rFonts w:hint="default" w:ascii="仿宋" w:hAnsi="仿宋" w:eastAsia="仿宋" w:cs="仿宋"/>
                <w:b w:val="0"/>
                <w:bCs w:val="0"/>
                <w:color w:val="auto"/>
                <w:lang w:val="en-US" w:eastAsia="zh-CN"/>
              </w:rPr>
              <w:t xml:space="preserve">障措施针对性强，服务标准优于采购要求：4.0分</w:t>
            </w:r>
            <w:r/>
          </w:p>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（2）维保方案完整，响应保障措施可行，满足项目5年运维全部需求：</w:t>
            </w:r>
            <w:r>
              <w:rPr>
                <w:rFonts w:hint="eastAsia" w:ascii="仿宋" w:hAnsi="仿宋" w:eastAsia="仿宋" w:cs="仿宋"/>
                <w:color w:val="auto"/>
                <w:lang w:val="en-US" w:eastAsia="zh-CN"/>
              </w:rPr>
              <w:t xml:space="preserve">3.0</w:t>
            </w:r>
            <w:r>
              <w:rPr>
                <w:rFonts w:hint="default" w:ascii="仿宋" w:hAnsi="仿宋" w:eastAsia="仿宋" w:cs="仿宋"/>
                <w:color w:val="auto"/>
                <w:lang w:val="en-US" w:eastAsia="zh-CN"/>
              </w:rPr>
              <w:t xml:space="preserve">分</w:t>
            </w:r>
            <w:r/>
          </w:p>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（3）具备基础服务框架，内容简略，运维保障能力一般：</w:t>
            </w:r>
            <w:r>
              <w:rPr>
                <w:rFonts w:hint="eastAsia" w:ascii="仿宋" w:hAnsi="仿宋" w:eastAsia="仿宋" w:cs="仿宋"/>
                <w:color w:val="auto"/>
                <w:lang w:val="en-US" w:eastAsia="zh-CN"/>
              </w:rPr>
              <w:t xml:space="preserve">2.0</w:t>
            </w:r>
            <w:r>
              <w:rPr>
                <w:rFonts w:hint="default" w:ascii="仿宋" w:hAnsi="仿宋" w:eastAsia="仿宋" w:cs="仿宋"/>
                <w:color w:val="auto"/>
                <w:lang w:val="en-US" w:eastAsia="zh-CN"/>
              </w:rPr>
              <w:t xml:space="preserve">分</w:t>
            </w:r>
            <w:r/>
          </w:p>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（4）方案空洞无针对性，关键运维保障缺失：</w:t>
            </w:r>
            <w:r>
              <w:rPr>
                <w:rFonts w:hint="eastAsia" w:ascii="仿宋" w:hAnsi="仿宋" w:eastAsia="仿宋" w:cs="仿宋"/>
                <w:color w:val="auto"/>
                <w:lang w:val="en-US" w:eastAsia="zh-CN"/>
              </w:rPr>
              <w:t xml:space="preserve">1.0</w:t>
            </w:r>
            <w:r>
              <w:rPr>
                <w:rFonts w:hint="default" w:ascii="仿宋" w:hAnsi="仿宋" w:eastAsia="仿宋" w:cs="仿宋"/>
                <w:color w:val="auto"/>
                <w:lang w:val="en-US" w:eastAsia="zh-CN"/>
              </w:rPr>
              <w:t xml:space="preserve">分</w:t>
            </w:r>
            <w:r/>
          </w:p>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default" w:ascii="仿宋" w:hAnsi="仿宋" w:eastAsia="仿宋" w:cs="仿宋"/>
                <w:color w:val="auto"/>
                <w:lang w:val="en-US" w:eastAsia="zh-CN"/>
              </w:rPr>
              <w:t xml:space="preserve">（5）未提供售后服务方案：0分</w:t>
            </w:r>
            <w:r/>
          </w:p>
        </w:tc>
        <w:tc>
          <w:tcPr>
            <w:tcW w:w="647"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4</w:t>
            </w:r>
            <w:r/>
          </w:p>
        </w:tc>
        <w:tc>
          <w:tcPr>
            <w:tcW w:w="900"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主观分</w:t>
            </w:r>
            <w:r/>
          </w:p>
        </w:tc>
      </w:tr>
      <w:tr>
        <w:trPr>
          <w:jc w:val="center"/>
          <w:trHeight w:val="479"/>
        </w:trPr>
        <w:tc>
          <w:tcPr>
            <w:tcW w:w="519"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2.5</w:t>
            </w:r>
            <w:r/>
          </w:p>
        </w:tc>
        <w:tc>
          <w:tcPr>
            <w:tcW w:w="1381" w:type="dxa"/>
            <w:vAlign w:val="center"/>
            <w:textDirection w:val="lrTb"/>
            <w:noWrap w:val="false"/>
          </w:tcPr>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培训实施方案</w:t>
            </w:r>
            <w:r/>
          </w:p>
        </w:tc>
        <w:tc>
          <w:tcPr>
            <w:tcW w:w="6128" w:type="dxa"/>
            <w:vAlign w:val="center"/>
            <w:textDirection w:val="lrTb"/>
            <w:noWrap w:val="false"/>
          </w:tcPr>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结合管理员培训、任课教师操作培训、定期进阶培训、培训考核机制综合评审：</w:t>
            </w:r>
            <w:r/>
          </w:p>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（1）培训方案详实完整，培训形式丰富、师资安排合理，覆盖全岗位人员：4.0分</w:t>
            </w:r>
            <w:r/>
          </w:p>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（2）培训内容完整规范，培训安排可行，满足日常使用需求：</w:t>
            </w:r>
            <w:r>
              <w:rPr>
                <w:rFonts w:hint="eastAsia" w:ascii="仿宋" w:hAnsi="仿宋" w:eastAsia="仿宋" w:cs="仿宋"/>
                <w:color w:val="auto"/>
                <w:lang w:val="en-US" w:eastAsia="zh-CN"/>
              </w:rPr>
              <w:t xml:space="preserve">3.0</w:t>
            </w:r>
            <w:r>
              <w:rPr>
                <w:rFonts w:hint="default" w:ascii="仿宋" w:hAnsi="仿宋" w:eastAsia="仿宋" w:cs="仿宋"/>
                <w:color w:val="auto"/>
                <w:lang w:val="en-US" w:eastAsia="zh-CN"/>
              </w:rPr>
              <w:t xml:space="preserve">分</w:t>
            </w:r>
            <w:r/>
          </w:p>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（3）框架完整但内容简略，可后期优化完善：</w:t>
            </w:r>
            <w:r>
              <w:rPr>
                <w:rFonts w:hint="eastAsia" w:ascii="仿宋" w:hAnsi="仿宋" w:eastAsia="仿宋" w:cs="仿宋"/>
                <w:color w:val="auto"/>
                <w:lang w:val="en-US" w:eastAsia="zh-CN"/>
              </w:rPr>
              <w:t xml:space="preserve">2.0</w:t>
            </w:r>
            <w:r>
              <w:rPr>
                <w:rFonts w:hint="default" w:ascii="仿宋" w:hAnsi="仿宋" w:eastAsia="仿宋" w:cs="仿宋"/>
                <w:color w:val="auto"/>
                <w:lang w:val="en-US" w:eastAsia="zh-CN"/>
              </w:rPr>
              <w:t xml:space="preserve">分</w:t>
            </w:r>
            <w:r/>
          </w:p>
          <w:p>
            <w:pPr>
              <w:jc w:val="left"/>
              <w:keepLines w:val="0"/>
              <w:keepNext w:val="0"/>
              <w:pageBreakBefore w:val="0"/>
              <w:spacing w:line="264" w:lineRule="auto"/>
              <w:widowControl w:val="off"/>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（4）培训计划简单，保障措施大量缺失：</w:t>
            </w:r>
            <w:r>
              <w:rPr>
                <w:rFonts w:hint="eastAsia" w:ascii="仿宋" w:hAnsi="仿宋" w:eastAsia="仿宋" w:cs="仿宋"/>
                <w:color w:val="auto"/>
                <w:lang w:val="en-US" w:eastAsia="zh-CN"/>
              </w:rPr>
              <w:t xml:space="preserve">1.0</w:t>
            </w:r>
            <w:r>
              <w:rPr>
                <w:rFonts w:hint="default" w:ascii="仿宋" w:hAnsi="仿宋" w:eastAsia="仿宋" w:cs="仿宋"/>
                <w:color w:val="auto"/>
                <w:lang w:val="en-US" w:eastAsia="zh-CN"/>
              </w:rPr>
              <w:t xml:space="preserve">分</w:t>
            </w:r>
            <w:r/>
          </w:p>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default" w:ascii="仿宋" w:hAnsi="仿宋" w:eastAsia="仿宋" w:cs="仿宋"/>
                <w:color w:val="auto"/>
                <w:lang w:val="en-US" w:eastAsia="zh-CN"/>
              </w:rPr>
              <w:t xml:space="preserve">（5）未提供专项培训方案：0分</w:t>
            </w:r>
            <w:r/>
          </w:p>
        </w:tc>
        <w:tc>
          <w:tcPr>
            <w:tcW w:w="647" w:type="dxa"/>
            <w:vAlign w:val="center"/>
            <w:textDirection w:val="lrTb"/>
            <w:noWrap w:val="false"/>
          </w:tcPr>
          <w:p>
            <w:pPr>
              <w:jc w:val="center"/>
              <w:keepLines w:val="0"/>
              <w:keepNext w:val="0"/>
              <w:pageBreakBefore w:val="0"/>
              <w:spacing w:line="264" w:lineRule="auto"/>
              <w:widowControl w:val="off"/>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4</w:t>
            </w:r>
            <w:r/>
          </w:p>
        </w:tc>
        <w:tc>
          <w:tcPr>
            <w:tcW w:w="900" w:type="dxa"/>
            <w:vAlign w:val="center"/>
            <w:textDirection w:val="lrTb"/>
            <w:noWrap w:val="false"/>
          </w:tcPr>
          <w:p>
            <w:pPr>
              <w:jc w:val="center"/>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主观分</w:t>
            </w:r>
            <w:r/>
          </w:p>
        </w:tc>
      </w:tr>
      <w:tr>
        <w:trPr>
          <w:jc w:val="center"/>
          <w:trHeight w:val="479"/>
        </w:trPr>
        <w:tc>
          <w:tcPr>
            <w:gridSpan w:val="2"/>
            <w:tcW w:w="1900" w:type="dxa"/>
            <w:vAlign w:val="center"/>
            <w:textDirection w:val="lrTb"/>
            <w:noWrap w:val="false"/>
          </w:tcPr>
          <w:p>
            <w:pPr>
              <w:ind w:firstLine="205"/>
              <w:jc w:val="left"/>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b/>
                <w:bCs/>
                <w:color w:val="auto"/>
                <w:spacing w:val="-3"/>
                <w:lang w:val="en-US" w:eastAsia="zh-CN"/>
              </w:rPr>
              <w:t xml:space="preserve">3.技术</w:t>
            </w:r>
            <w:r/>
          </w:p>
        </w:tc>
        <w:tc>
          <w:tcPr>
            <w:tcW w:w="6128" w:type="dxa"/>
            <w:vAlign w:val="center"/>
            <w:textDirection w:val="lrTb"/>
            <w:noWrap w:val="false"/>
          </w:tcPr>
          <w:p>
            <w:pPr>
              <w:spacing w:line="360" w:lineRule="auto"/>
              <w:rPr>
                <w:rFonts w:hint="default" w:ascii="仿宋" w:hAnsi="仿宋" w:eastAsia="仿宋" w:cs="仿宋"/>
                <w:color w:val="auto"/>
                <w:lang w:val="en-US" w:eastAsia="zh-CN"/>
              </w:rPr>
            </w:pPr>
            <w:r>
              <w:rPr>
                <w:rFonts w:hint="default" w:ascii="仿宋" w:hAnsi="仿宋" w:eastAsia="仿宋" w:cs="仿宋"/>
                <w:color w:val="auto"/>
                <w:lang w:val="en-US" w:eastAsia="zh-CN"/>
              </w:rPr>
            </w:r>
            <w:r/>
          </w:p>
        </w:tc>
        <w:tc>
          <w:tcPr>
            <w:tcW w:w="647" w:type="dxa"/>
            <w:vAlign w:val="center"/>
            <w:textDirection w:val="lrTb"/>
            <w:noWrap w:val="false"/>
          </w:tcPr>
          <w:p>
            <w:pPr>
              <w:jc w:val="center"/>
              <w:keepLines w:val="0"/>
              <w:keepNext w:val="0"/>
              <w:pageBreakBefore w:val="0"/>
              <w:spacing w:before="68" w:line="264" w:lineRule="auto"/>
              <w:widowControl w:val="off"/>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27</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r>
            <w:r/>
          </w:p>
        </w:tc>
      </w:tr>
      <w:tr>
        <w:trPr>
          <w:jc w:val="center"/>
          <w:trHeight w:val="479"/>
        </w:trPr>
        <w:tc>
          <w:tcPr>
            <w:tcW w:w="519" w:type="dxa"/>
            <w:vAlign w:val="center"/>
            <w:textDirection w:val="lrTb"/>
            <w:noWrap w:val="false"/>
          </w:tcPr>
          <w:p>
            <w:pPr>
              <w:jc w:val="center"/>
              <w:keepLines w:val="0"/>
              <w:keepNext w:val="0"/>
              <w:pageBreakBefore w:val="0"/>
              <w:spacing w:line="264" w:lineRule="auto"/>
              <w:widowControl w:val="off"/>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3.1</w:t>
            </w:r>
            <w:r/>
          </w:p>
        </w:tc>
        <w:tc>
          <w:tcPr>
            <w:tcW w:w="1381" w:type="dxa"/>
            <w:vAlign w:val="center"/>
            <w:textDirection w:val="lrTb"/>
            <w:noWrap w:val="false"/>
          </w:tcPr>
          <w:p>
            <w:pPr>
              <w:jc w:val="left"/>
              <w:keepLines w:val="0"/>
              <w:keepNext w:val="0"/>
              <w:pageBreakBefore w:val="0"/>
              <w:spacing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配置参数</w:t>
            </w:r>
            <w:r/>
          </w:p>
        </w:tc>
        <w:tc>
          <w:tcPr>
            <w:tcW w:w="6128" w:type="dxa"/>
            <w:vAlign w:val="center"/>
            <w:textDirection w:val="lrTb"/>
            <w:noWrap w:val="false"/>
          </w:tcPr>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供应商根据采购需求逐条响应技术参数，全部满足采购文件要求的得满分，打★指标为必须满足项，如有负偏离将作为无效投标；打▲指标（17项）为重要指标，有1项负偏离扣1分,本项分值扣完即止。</w:t>
            </w:r>
            <w:r/>
          </w:p>
          <w:p>
            <w:pPr>
              <w:rPr>
                <w:rFonts w:hint="eastAsia" w:ascii="宋体" w:hAnsi="宋体" w:eastAsia="宋体" w:cs="仿宋"/>
                <w:color w:val="auto"/>
                <w:sz w:val="18"/>
                <w:szCs w:val="18"/>
              </w:rPr>
            </w:pPr>
            <w:r>
              <w:rPr>
                <w:rFonts w:hint="default" w:ascii="仿宋" w:hAnsi="仿宋" w:eastAsia="仿宋" w:cs="仿宋"/>
                <w:color w:val="auto"/>
                <w:lang w:val="en-US" w:eastAsia="zh-CN"/>
              </w:rPr>
              <w:t xml:space="preserve">（1）</w:t>
            </w:r>
            <w:r>
              <w:rPr>
                <w:rFonts w:hint="eastAsia" w:ascii="仿宋" w:hAnsi="仿宋" w:eastAsia="仿宋" w:cs="仿宋"/>
                <w:color w:val="auto"/>
                <w:highlight w:val="none"/>
                <w:lang w:val="en-US" w:eastAsia="zh-CN"/>
              </w:rPr>
              <w:t xml:space="preserve">采购需求“技术参数等要求”标注★的实质性条款不纳入本项打分评审，按磋商文件《符合性审查表》规则执行。</w:t>
            </w:r>
            <w:r/>
          </w:p>
          <w:p>
            <w:pPr>
              <w:jc w:val="left"/>
              <w:keepLines w:val="0"/>
              <w:keepNext w:val="0"/>
              <w:pageBreakBefore w:val="0"/>
              <w:spacing w:line="264" w:lineRule="auto"/>
              <w:widowControl w:val="off"/>
              <w:rPr>
                <w:rFonts w:hint="eastAsia" w:ascii="仿宋" w:hAnsi="仿宋" w:eastAsia="仿宋" w:cs="仿宋"/>
                <w:b/>
                <w:bCs/>
                <w:color w:val="auto"/>
                <w:sz w:val="21"/>
                <w:szCs w:val="21"/>
                <w:lang w:val="en-US" w:eastAsia="zh-CN"/>
              </w:rPr>
            </w:pPr>
            <w:r>
              <w:rPr>
                <w:rFonts w:hint="default" w:ascii="仿宋" w:hAnsi="仿宋" w:eastAsia="仿宋" w:cs="仿宋"/>
                <w:color w:val="auto"/>
                <w:lang w:val="en-US" w:eastAsia="zh-CN"/>
              </w:rPr>
              <w:t xml:space="preserve">（2）</w:t>
            </w:r>
            <w:r>
              <w:rPr>
                <w:rFonts w:hint="eastAsia" w:ascii="仿宋" w:hAnsi="仿宋" w:eastAsia="仿宋" w:cs="仿宋"/>
                <w:color w:val="auto"/>
                <w:highlight w:val="none"/>
                <w:lang w:val="en-US" w:eastAsia="zh-CN"/>
              </w:rPr>
              <w:t xml:space="preserve">采购需求“技术参数等要求”标注▲号条款为重要参数，在签订合同时提供符合国家及行业相关管理规范要求的第三方检测机构出具的检</w:t>
            </w:r>
            <w:r>
              <w:rPr>
                <w:rFonts w:hint="eastAsia" w:ascii="方正仿宋_GB2312" w:hAnsi="方正仿宋_GB2312" w:eastAsia="方正仿宋_GB2312" w:cs="方正仿宋_GB2312"/>
                <w:b w:val="0"/>
                <w:bCs w:val="0"/>
                <w:color w:val="auto"/>
                <w:sz w:val="21"/>
                <w:szCs w:val="21"/>
                <w:vertAlign w:val="baseline"/>
                <w:lang w:val="en-US" w:eastAsia="zh-CN"/>
              </w:rPr>
              <w:t xml:space="preserve">测报告原件扫描件。</w:t>
            </w:r>
            <w:r/>
          </w:p>
          <w:p>
            <w:pPr>
              <w:rPr>
                <w:rFonts w:hint="eastAsia" w:ascii="仿宋" w:hAnsi="仿宋" w:eastAsia="仿宋" w:cs="仿宋"/>
                <w:color w:val="auto"/>
                <w:highlight w:val="none"/>
                <w:lang w:val="en-US" w:eastAsia="zh-CN"/>
              </w:rPr>
            </w:pPr>
            <w:r>
              <w:rPr>
                <w:rFonts w:hint="default" w:ascii="仿宋" w:hAnsi="仿宋" w:eastAsia="仿宋" w:cs="仿宋"/>
                <w:color w:val="auto"/>
                <w:lang w:val="en-US" w:eastAsia="zh-CN"/>
              </w:rPr>
              <w:t xml:space="preserve">（</w:t>
            </w:r>
            <w:r>
              <w:rPr>
                <w:rFonts w:hint="eastAsia" w:ascii="仿宋" w:hAnsi="仿宋" w:eastAsia="仿宋" w:cs="仿宋"/>
                <w:color w:val="auto"/>
                <w:lang w:val="en-US" w:eastAsia="zh-CN"/>
              </w:rPr>
              <w:t xml:space="preserve">3</w:t>
            </w:r>
            <w:r>
              <w:rPr>
                <w:rFonts w:hint="default" w:ascii="仿宋" w:hAnsi="仿宋" w:eastAsia="仿宋" w:cs="仿宋"/>
                <w:color w:val="auto"/>
                <w:lang w:val="en-US" w:eastAsia="zh-CN"/>
              </w:rPr>
              <w:t xml:space="preserve">）</w:t>
            </w:r>
            <w:r>
              <w:rPr>
                <w:rFonts w:hint="eastAsia" w:ascii="仿宋" w:hAnsi="仿宋" w:eastAsia="仿宋" w:cs="仿宋"/>
                <w:color w:val="auto"/>
                <w:highlight w:val="none"/>
                <w:lang w:val="en-US" w:eastAsia="zh-CN"/>
              </w:rPr>
              <w:t xml:space="preserve">所有材料真实有效，原件备查。如发现虚假应标，取消中标资格。</w:t>
            </w:r>
            <w:r/>
          </w:p>
        </w:tc>
        <w:tc>
          <w:tcPr>
            <w:tcW w:w="647" w:type="dxa"/>
            <w:vAlign w:val="center"/>
            <w:textDirection w:val="lrTb"/>
            <w:noWrap w:val="false"/>
          </w:tcPr>
          <w:p>
            <w:pPr>
              <w:jc w:val="center"/>
              <w:keepLines w:val="0"/>
              <w:keepNext w:val="0"/>
              <w:pageBreakBefore w:val="0"/>
              <w:spacing w:before="68" w:line="264" w:lineRule="auto"/>
              <w:widowControl w:val="off"/>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17</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客观分</w:t>
            </w:r>
            <w:r/>
          </w:p>
        </w:tc>
      </w:tr>
      <w:tr>
        <w:trPr>
          <w:jc w:val="center"/>
          <w:trHeight w:val="889"/>
        </w:trPr>
        <w:tc>
          <w:tcPr>
            <w:tcW w:w="519" w:type="dxa"/>
            <w:vAlign w:val="center"/>
            <w:textDirection w:val="lrTb"/>
            <w:noWrap w:val="false"/>
          </w:tcPr>
          <w:p>
            <w:pPr>
              <w:jc w:val="center"/>
              <w:keepLines w:val="0"/>
              <w:keepNext w:val="0"/>
              <w:pageBreakBefore w:val="0"/>
              <w:spacing w:before="68" w:line="264" w:lineRule="auto"/>
              <w:widowControl w:val="off"/>
              <w:rPr>
                <w:rFonts w:hint="default" w:ascii="仿宋" w:hAnsi="仿宋" w:eastAsia="仿宋" w:cs="仿宋"/>
                <w:color w:val="auto"/>
                <w:spacing w:val="-2"/>
                <w:sz w:val="21"/>
                <w:szCs w:val="22"/>
                <w:highlight w:val="none"/>
                <w:lang w:val="en-US" w:eastAsia="zh-CN" w:bidi="ar-SA"/>
              </w:rPr>
            </w:pPr>
            <w:r>
              <w:rPr>
                <w:rFonts w:hint="eastAsia" w:ascii="仿宋" w:hAnsi="仿宋" w:eastAsia="仿宋" w:cs="仿宋"/>
                <w:color w:val="auto"/>
                <w:spacing w:val="-2"/>
                <w:sz w:val="21"/>
                <w:szCs w:val="22"/>
                <w:highlight w:val="none"/>
                <w:lang w:val="en-US" w:eastAsia="zh-CN" w:bidi="ar-SA"/>
              </w:rPr>
              <w:t xml:space="preserve">3.2</w:t>
            </w:r>
            <w:r/>
          </w:p>
        </w:tc>
        <w:tc>
          <w:tcPr>
            <w:tcW w:w="1381" w:type="dxa"/>
            <w:vAlign w:val="center"/>
            <w:textDirection w:val="lrTb"/>
            <w:noWrap w:val="false"/>
          </w:tcPr>
          <w:p>
            <w:pPr>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视频演示</w:t>
            </w:r>
            <w:r/>
          </w:p>
        </w:tc>
        <w:tc>
          <w:tcPr>
            <w:tcW w:w="6128" w:type="dxa"/>
            <w:vAlign w:val="center"/>
            <w:textDirection w:val="lrTb"/>
            <w:noWrap w:val="false"/>
          </w:tcPr>
          <w:p>
            <w:pPr>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为直观验证系统功能，供应商可自行提供演示视频，视频格式为*.mp4或*.avi，须为产品真实操作界面录屏实拍，不得采用动画模拟、PPT演示、静态图片轮播等非实时操作形式；允许分段录制真实系统视频整合剪辑。总演示时长不超过15分钟。未提供演示视频、视频无法正常打开播放的，本项不得分。</w:t>
            </w:r>
            <w:r/>
          </w:p>
          <w:p>
            <w:pPr>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视频应当包含以下5项场景演示内容：</w:t>
            </w:r>
            <w:r/>
          </w:p>
          <w:p>
            <w:pPr>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演示“教师工作台”AI备课：选择课目、页数、课型，输入课件名称，选择生成大模型，AI生成教学目标、教学活动设计、教学课件，支持教师新增或手动编辑修改；生成课件后支持插入互动智能体，学生可进行语音对话问答。</w:t>
            </w:r>
            <w:r/>
          </w:p>
          <w:p>
            <w:pPr>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2）演示“教师工作台”AI授课：识别画面中的任何电路图，提取电路组件及组件间的位置和连线方式，生成3D可交互演示的仿真电路实验（支持开关闭合、调节滑动变阻器大小；灯泡亮度可根据电流大小变化、实时展示电流流动方向等）。</w:t>
            </w:r>
            <w:r/>
          </w:p>
          <w:p>
            <w:pPr>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3）演示“校园管理平台”教研管理平台进行直播听评课：通过手机发起将课堂教学现场进行实况直播，直播发起后可通过分享链接或海报分享给更多老师，老师们通过手机扫码/点击链接即可进入直播页面；直播过程中支持听课教师以时间打点加评课维度的方式做听课记录，支持图片上传或者截屏发布到听课记录或听课交流区，听课记录支持一键同步到交流区。听课教师可通过评课表对该课程进行评价。</w:t>
            </w:r>
            <w:r/>
          </w:p>
          <w:p>
            <w:pPr>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4）演示“AI课堂分析系统”课堂反馈系统：依据采集到的课堂数据，用户针对课堂的内容进行自由提问，生成式大模型会依据报告内容给予对应回复，回复内容包含文字、视频片段等多种形式；支持引用分析报告中的数据，根据引用内容，给出提问建议。</w:t>
            </w:r>
            <w:r/>
          </w:p>
          <w:p>
            <w:pPr>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5）演示“常态录播系统”AI学生分析系统：生成班级学生成长报告，按照学生头像形式进行选择。点击学生头像即可打开具体报告，根据采集到的不同学科的专注度、愉悦度数据，系统进行学科兴趣分析，并且基于学科兴趣分析形成AI分析建议。</w:t>
            </w:r>
            <w:r/>
          </w:p>
          <w:p>
            <w:pPr>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评分细则（共5个演示场景，每个场景最高2分，合计10分）</w:t>
            </w:r>
            <w:r/>
          </w:p>
          <w:p>
            <w:pPr>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①场景内全部核心功能完整实现，满足采购文件需求：2分</w:t>
            </w:r>
            <w:r/>
          </w:p>
          <w:p>
            <w:pPr>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②场景核心功能实现，仅次要交互细节存在瑕疵：1分</w:t>
            </w:r>
            <w:r/>
          </w:p>
          <w:p>
            <w:pPr>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③场景核心功能未能实现、关键需求不响应：0分</w:t>
            </w:r>
            <w:r/>
          </w:p>
        </w:tc>
        <w:tc>
          <w:tcPr>
            <w:tcW w:w="647" w:type="dxa"/>
            <w:vAlign w:val="center"/>
            <w:textDirection w:val="lrTb"/>
            <w:noWrap w:val="false"/>
          </w:tcPr>
          <w:p>
            <w:pPr>
              <w:jc w:val="center"/>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10</w:t>
            </w:r>
            <w:r/>
          </w:p>
        </w:tc>
        <w:tc>
          <w:tcPr>
            <w:tcW w:w="900" w:type="dxa"/>
            <w:vAlign w:val="center"/>
            <w:textDirection w:val="lrTb"/>
            <w:noWrap w:val="false"/>
          </w:tcPr>
          <w:p>
            <w:pPr>
              <w:jc w:val="center"/>
              <w:spacing w:before="68" w:line="264" w:lineRule="auto"/>
              <w:rPr>
                <w:rFonts w:hint="eastAsia" w:ascii="仿宋" w:hAnsi="仿宋" w:eastAsia="仿宋" w:cs="仿宋"/>
                <w:color w:val="auto"/>
                <w:sz w:val="21"/>
                <w:szCs w:val="21"/>
                <w:lang w:val="en-US" w:eastAsia="zh-CN" w:bidi="ar-SA"/>
              </w:rPr>
            </w:pPr>
            <w:r>
              <w:rPr>
                <w:rFonts w:hint="eastAsia" w:ascii="仿宋" w:hAnsi="仿宋" w:eastAsia="仿宋" w:cs="仿宋"/>
                <w:color w:val="auto"/>
                <w:spacing w:val="-6"/>
                <w:lang w:val="en-US" w:eastAsia="zh-CN"/>
              </w:rPr>
              <w:t xml:space="preserve">主观</w:t>
            </w:r>
            <w:r>
              <w:rPr>
                <w:rFonts w:hint="eastAsia" w:ascii="仿宋" w:hAnsi="仿宋" w:eastAsia="仿宋" w:cs="仿宋"/>
                <w:color w:val="auto"/>
                <w:spacing w:val="-4"/>
              </w:rPr>
              <w:t xml:space="preserve">分</w:t>
            </w:r>
            <w:r/>
          </w:p>
        </w:tc>
      </w:tr>
      <w:tr>
        <w:trPr>
          <w:jc w:val="center"/>
          <w:trHeight w:val="516"/>
        </w:trPr>
        <w:tc>
          <w:tcPr>
            <w:gridSpan w:val="2"/>
            <w:tcW w:w="1900" w:type="dxa"/>
            <w:vAlign w:val="center"/>
            <w:textDirection w:val="lrTb"/>
            <w:noWrap w:val="false"/>
          </w:tcPr>
          <w:p>
            <w:pPr>
              <w:ind w:firstLine="205"/>
              <w:jc w:val="left"/>
              <w:rPr>
                <w:rFonts w:hint="eastAsia" w:ascii="仿宋" w:hAnsi="仿宋" w:eastAsia="仿宋" w:cs="仿宋"/>
                <w:b/>
                <w:bCs/>
                <w:color w:val="auto"/>
                <w:sz w:val="20"/>
                <w:szCs w:val="20"/>
                <w:lang w:val="en-US" w:eastAsia="zh-CN"/>
              </w:rPr>
            </w:pPr>
            <w:r>
              <w:rPr>
                <w:rFonts w:hint="eastAsia" w:ascii="仿宋" w:hAnsi="仿宋" w:eastAsia="仿宋" w:cs="仿宋"/>
                <w:b/>
                <w:bCs/>
                <w:color w:val="auto"/>
                <w:spacing w:val="-3"/>
                <w:lang w:val="en-US" w:eastAsia="zh-CN"/>
              </w:rPr>
              <w:t xml:space="preserve">4.商务</w:t>
            </w:r>
            <w:r/>
          </w:p>
        </w:tc>
        <w:tc>
          <w:tcPr>
            <w:tcW w:w="6128" w:type="dxa"/>
            <w:vAlign w:val="center"/>
            <w:textDirection w:val="lrTb"/>
            <w:noWrap w:val="false"/>
          </w:tcPr>
          <w:p>
            <w:pPr>
              <w:numPr>
                <w:ilvl w:val="0"/>
                <w:numId w:val="0"/>
              </w:numPr>
              <w:ind w:left="0" w:firstLine="0"/>
              <w:keepLines w:val="0"/>
              <w:keepNext w:val="0"/>
              <w:pageBreakBefore w:val="0"/>
              <w:spacing w:line="360" w:lineRule="auto"/>
              <w:widowControl/>
              <w:rPr>
                <w:rFonts w:hint="eastAsia" w:ascii="仿宋" w:hAnsi="仿宋" w:eastAsia="仿宋" w:cs="仿宋"/>
                <w:color w:val="auto"/>
                <w:lang w:val="zh-CN" w:eastAsia="zh-CN"/>
              </w:rPr>
            </w:pPr>
            <w:r>
              <w:rPr>
                <w:rFonts w:hint="eastAsia" w:ascii="仿宋" w:hAnsi="仿宋" w:eastAsia="仿宋" w:cs="仿宋"/>
                <w:color w:val="auto"/>
                <w:lang w:val="zh-CN" w:eastAsia="zh-CN"/>
              </w:rPr>
            </w:r>
            <w:r/>
          </w:p>
        </w:tc>
        <w:tc>
          <w:tcPr>
            <w:tcW w:w="647" w:type="dxa"/>
            <w:vAlign w:val="center"/>
            <w:textDirection w:val="lrTb"/>
            <w:noWrap w:val="false"/>
          </w:tcPr>
          <w:p>
            <w:pPr>
              <w:pStyle w:val="961"/>
              <w:ind w:right="113"/>
              <w:jc w:val="center"/>
              <w:spacing w:line="242" w:lineRule="auto"/>
              <w:rPr>
                <w:rFonts w:hint="default" w:cs="仿宋"/>
                <w:color w:val="auto"/>
                <w:sz w:val="20"/>
                <w:szCs w:val="20"/>
                <w:lang w:val="en-US" w:eastAsia="zh-CN"/>
              </w:rPr>
            </w:pPr>
            <w:r>
              <w:rPr>
                <w:rFonts w:hint="eastAsia" w:cs="仿宋"/>
                <w:color w:val="auto"/>
                <w:sz w:val="20"/>
                <w:szCs w:val="20"/>
                <w:lang w:val="en-US" w:eastAsia="zh-CN"/>
              </w:rPr>
              <w:t xml:space="preserve">23</w:t>
            </w:r>
            <w:r/>
          </w:p>
        </w:tc>
        <w:tc>
          <w:tcPr>
            <w:tcW w:w="900" w:type="dxa"/>
            <w:vAlign w:val="center"/>
            <w:textDirection w:val="lrTb"/>
            <w:noWrap w:val="false"/>
          </w:tcPr>
          <w:p>
            <w:pPr>
              <w:jc w:val="center"/>
              <w:rPr>
                <w:rFonts w:hint="eastAsia" w:ascii="仿宋" w:hAnsi="仿宋" w:eastAsia="仿宋" w:cs="仿宋"/>
                <w:color w:val="auto"/>
                <w:lang w:val="en-US" w:eastAsia="zh-CN"/>
              </w:rPr>
            </w:pPr>
            <w:r>
              <w:rPr>
                <w:rFonts w:hint="eastAsia" w:ascii="仿宋" w:hAnsi="仿宋" w:eastAsia="仿宋" w:cs="仿宋"/>
                <w:color w:val="auto"/>
                <w:lang w:val="en-US" w:eastAsia="zh-CN"/>
              </w:rPr>
            </w:r>
            <w:r/>
          </w:p>
        </w:tc>
      </w:tr>
      <w:tr>
        <w:trPr>
          <w:jc w:val="center"/>
          <w:trHeight w:val="1481"/>
        </w:trPr>
        <w:tc>
          <w:tcPr>
            <w:tcW w:w="519" w:type="dxa"/>
            <w:vAlign w:val="center"/>
            <w:textDirection w:val="lrTb"/>
            <w:noWrap w:val="false"/>
          </w:tcPr>
          <w:p>
            <w:pPr>
              <w:jc w:val="center"/>
              <w:rPr>
                <w:rFonts w:hint="default" w:ascii="仿宋" w:hAnsi="仿宋" w:eastAsia="仿宋" w:cs="仿宋"/>
                <w:b/>
                <w:bCs/>
                <w:color w:val="auto"/>
                <w:spacing w:val="-2"/>
                <w:lang w:val="en-US" w:eastAsia="zh-CN"/>
              </w:rPr>
            </w:pPr>
            <w:r>
              <w:rPr>
                <w:rFonts w:hint="eastAsia" w:ascii="仿宋" w:hAnsi="仿宋" w:eastAsia="仿宋" w:cs="仿宋"/>
                <w:b/>
                <w:bCs/>
                <w:color w:val="auto"/>
                <w:spacing w:val="-2"/>
                <w:lang w:val="en-US" w:eastAsia="zh-CN"/>
              </w:rPr>
              <w:t xml:space="preserve">4.1</w:t>
            </w:r>
            <w:r/>
          </w:p>
        </w:tc>
        <w:tc>
          <w:tcPr>
            <w:tcW w:w="1381" w:type="dxa"/>
            <w:vAlign w:val="center"/>
            <w:textDirection w:val="lrTb"/>
            <w:noWrap w:val="false"/>
          </w:tcPr>
          <w:p>
            <w:pPr>
              <w:jc w:val="left"/>
              <w:rPr>
                <w:rFonts w:hint="default" w:ascii="仿宋" w:hAnsi="仿宋" w:eastAsia="仿宋" w:cs="仿宋"/>
                <w:b/>
                <w:bCs/>
                <w:color w:val="auto"/>
                <w:sz w:val="20"/>
                <w:szCs w:val="20"/>
                <w:lang w:val="en-US" w:eastAsia="zh-CN"/>
              </w:rPr>
            </w:pPr>
            <w:r>
              <w:rPr>
                <w:rFonts w:hint="eastAsia" w:ascii="仿宋" w:hAnsi="仿宋" w:eastAsia="仿宋" w:cs="仿宋"/>
                <w:b/>
                <w:bCs/>
                <w:color w:val="auto"/>
                <w:sz w:val="20"/>
                <w:szCs w:val="20"/>
                <w:lang w:val="en-US" w:eastAsia="zh-CN"/>
              </w:rPr>
              <w:t xml:space="preserve">履约能力1</w:t>
            </w:r>
            <w:r/>
          </w:p>
        </w:tc>
        <w:tc>
          <w:tcPr>
            <w:tcW w:w="6128" w:type="dxa"/>
            <w:vAlign w:val="center"/>
            <w:textDirection w:val="lrTb"/>
            <w:noWrap w:val="false"/>
          </w:tcPr>
          <w:p>
            <w:pPr>
              <w:numPr>
                <w:ilvl w:val="0"/>
                <w:numId w:val="0"/>
              </w:numPr>
              <w:ind w:left="0" w:firstLine="0"/>
              <w:keepLines w:val="0"/>
              <w:keepNext w:val="0"/>
              <w:pageBreakBefore w:val="0"/>
              <w:spacing w:line="360" w:lineRule="auto"/>
              <w:widowControl/>
              <w:rPr>
                <w:rFonts w:hint="eastAsia" w:ascii="仿宋" w:hAnsi="仿宋" w:eastAsia="仿宋" w:cs="仿宋"/>
                <w:color w:val="auto"/>
                <w:sz w:val="20"/>
                <w:szCs w:val="20"/>
                <w:lang w:val="en-US" w:eastAsia="zh-CN" w:bidi="ar-SA"/>
              </w:rPr>
            </w:pPr>
            <w:r>
              <w:rPr>
                <w:rFonts w:hint="eastAsia" w:ascii="仿宋" w:hAnsi="仿宋" w:eastAsia="仿宋" w:cs="仿宋"/>
                <w:color w:val="auto"/>
                <w:lang w:val="en-US" w:eastAsia="zh-CN"/>
              </w:rPr>
              <w:t xml:space="preserve">供应商拟投入本项目的项目经理具备信息化项目管理相关资格证书（信息系统项目管理师、系统集成项目管理工程师、PMP等有效证书均可）的得2分。须提供有效证书及供应商近6个月内任意一月社保缴纳证明材料，材料不全本项不得分。</w:t>
            </w:r>
            <w:r/>
          </w:p>
        </w:tc>
        <w:tc>
          <w:tcPr>
            <w:tcW w:w="647" w:type="dxa"/>
            <w:vAlign w:val="center"/>
            <w:textDirection w:val="lrTb"/>
            <w:noWrap w:val="false"/>
          </w:tcPr>
          <w:p>
            <w:pPr>
              <w:pStyle w:val="961"/>
              <w:ind w:right="113"/>
              <w:jc w:val="center"/>
              <w:spacing w:line="242" w:lineRule="auto"/>
              <w:rPr>
                <w:rFonts w:hint="default" w:ascii="仿宋" w:hAnsi="仿宋" w:eastAsia="仿宋" w:cs="仿宋"/>
                <w:color w:val="auto"/>
                <w:sz w:val="20"/>
                <w:szCs w:val="20"/>
                <w:lang w:val="en-US" w:eastAsia="zh-CN"/>
              </w:rPr>
            </w:pPr>
            <w:r>
              <w:rPr>
                <w:rFonts w:hint="eastAsia" w:cs="仿宋"/>
                <w:color w:val="auto"/>
                <w:sz w:val="20"/>
                <w:szCs w:val="20"/>
                <w:lang w:val="en-US" w:eastAsia="zh-CN"/>
              </w:rPr>
              <w:t xml:space="preserve">2</w:t>
            </w:r>
            <w:r/>
          </w:p>
        </w:tc>
        <w:tc>
          <w:tcPr>
            <w:tcW w:w="900" w:type="dxa"/>
            <w:vAlign w:val="center"/>
            <w:textDirection w:val="lrTb"/>
            <w:noWrap w:val="false"/>
          </w:tcPr>
          <w:p>
            <w:pPr>
              <w:jc w:val="center"/>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客观分</w:t>
            </w:r>
            <w:r/>
          </w:p>
        </w:tc>
      </w:tr>
      <w:tr>
        <w:trPr>
          <w:jc w:val="center"/>
          <w:trHeight w:val="484"/>
        </w:trPr>
        <w:tc>
          <w:tcPr>
            <w:tcW w:w="519" w:type="dxa"/>
            <w:vAlign w:val="center"/>
            <w:textDirection w:val="lrTb"/>
            <w:noWrap w:val="false"/>
          </w:tcPr>
          <w:p>
            <w:pPr>
              <w:jc w:val="center"/>
              <w:rPr>
                <w:rFonts w:hint="default" w:ascii="仿宋" w:hAnsi="仿宋" w:eastAsia="仿宋" w:cs="仿宋"/>
                <w:b/>
                <w:bCs/>
                <w:color w:val="auto"/>
                <w:spacing w:val="-2"/>
                <w:lang w:val="en-US" w:eastAsia="zh-CN"/>
              </w:rPr>
            </w:pPr>
            <w:r>
              <w:rPr>
                <w:rFonts w:hint="eastAsia" w:ascii="仿宋" w:hAnsi="仿宋" w:eastAsia="仿宋" w:cs="仿宋"/>
                <w:b/>
                <w:bCs/>
                <w:color w:val="auto"/>
                <w:spacing w:val="-2"/>
                <w:lang w:val="en-US" w:eastAsia="zh-CN"/>
              </w:rPr>
              <w:t xml:space="preserve">4.2</w:t>
            </w:r>
            <w:r/>
          </w:p>
        </w:tc>
        <w:tc>
          <w:tcPr>
            <w:tcW w:w="1381" w:type="dxa"/>
            <w:vAlign w:val="center"/>
            <w:textDirection w:val="lrTb"/>
            <w:noWrap w:val="false"/>
          </w:tcPr>
          <w:p>
            <w:pPr>
              <w:jc w:val="left"/>
              <w:rPr>
                <w:rFonts w:hint="default" w:ascii="仿宋" w:hAnsi="仿宋" w:eastAsia="仿宋" w:cs="仿宋"/>
                <w:b/>
                <w:bCs/>
                <w:color w:val="auto"/>
                <w:sz w:val="20"/>
                <w:szCs w:val="20"/>
                <w:lang w:val="en-US" w:eastAsia="zh-CN"/>
              </w:rPr>
            </w:pPr>
            <w:r>
              <w:rPr>
                <w:rFonts w:hint="eastAsia" w:ascii="仿宋" w:hAnsi="仿宋" w:eastAsia="仿宋" w:cs="仿宋"/>
                <w:b/>
                <w:bCs/>
                <w:color w:val="auto"/>
                <w:sz w:val="20"/>
                <w:szCs w:val="20"/>
                <w:lang w:val="en-US" w:eastAsia="zh-CN"/>
              </w:rPr>
              <w:t xml:space="preserve">履约能力2</w:t>
            </w:r>
            <w:r/>
          </w:p>
        </w:tc>
        <w:tc>
          <w:tcPr>
            <w:tcW w:w="6128" w:type="dxa"/>
            <w:vAlign w:val="center"/>
            <w:textDirection w:val="lrTb"/>
            <w:noWrap w:val="false"/>
          </w:tcPr>
          <w:p>
            <w:pPr>
              <w:ind w:left="0" w:firstLine="0"/>
              <w:keepLines w:val="0"/>
              <w:keepNext w:val="0"/>
              <w:pageBreakBefore w:val="0"/>
              <w:spacing w:line="360" w:lineRule="auto"/>
              <w:widowControl/>
            </w:pPr>
            <w:r>
              <w:rPr>
                <w:rFonts w:hint="eastAsia" w:ascii="仿宋" w:hAnsi="仿宋" w:eastAsia="仿宋" w:cs="仿宋"/>
                <w:color w:val="auto"/>
                <w:lang w:val="en-US" w:eastAsia="zh-CN"/>
              </w:rPr>
              <w:t xml:space="preserve">1、供应商或制造商拥有与本项目校园管理平台相关的软件著作权证书，得1分。提供著作权证书复印件并加盖公章。若著作权这个证书名称无法直观体现对应功能，供应商可提供功能说明材料佐证；评审以产品功能是否匹配采购需求作为判定依据，不单独依据证书名称文字判定。</w:t>
            </w:r>
            <w:r/>
          </w:p>
          <w:p>
            <w:pPr>
              <w:ind w:left="0" w:firstLine="0"/>
              <w:keepLines w:val="0"/>
              <w:keepNext w:val="0"/>
              <w:pageBreakBefore w:val="0"/>
              <w:spacing w:line="360" w:lineRule="auto"/>
              <w:widowControl/>
            </w:pPr>
            <w:r>
              <w:rPr>
                <w:rFonts w:hint="eastAsia" w:ascii="仿宋" w:hAnsi="仿宋" w:eastAsia="仿宋" w:cs="仿宋"/>
                <w:color w:val="auto"/>
                <w:lang w:val="en-US" w:eastAsia="zh-CN"/>
              </w:rPr>
              <w:t xml:space="preserve">2、为确保教育数据托付管理能力、存储能力及信息安全能力，所投“校园管理平台”制造商通过GB/T36073-2018《数据管理能力成熟度评估模型》认定，得1分（提供证书及官网截图复印件并加盖公章）；</w:t>
            </w:r>
            <w:r/>
          </w:p>
          <w:p>
            <w:pPr>
              <w:numPr>
                <w:ilvl w:val="0"/>
                <w:numId w:val="0"/>
              </w:numPr>
              <w:ind w:left="0" w:firstLine="0"/>
              <w:keepLines w:val="0"/>
              <w:keepNext w:val="0"/>
              <w:pageBreakBefore w:val="0"/>
              <w:spacing w:line="360" w:lineRule="auto"/>
              <w:widowControl/>
              <w:rPr>
                <w:rFonts w:hint="eastAsia"/>
                <w:color w:val="auto"/>
                <w:lang w:val="en-US" w:eastAsia="zh-CN"/>
              </w:rPr>
            </w:pPr>
            <w:r>
              <w:rPr>
                <w:rFonts w:hint="eastAsia" w:ascii="仿宋" w:hAnsi="仿宋" w:eastAsia="仿宋" w:cs="仿宋"/>
                <w:color w:val="auto"/>
                <w:lang w:val="en-US" w:eastAsia="zh-CN"/>
              </w:rPr>
              <w:t xml:space="preserve">3、所投产品“校园管理平台”具备信息安全等级保护三级测评证书，提供有效证书扫描件并加盖公章，得1分。</w:t>
            </w:r>
            <w:r/>
          </w:p>
        </w:tc>
        <w:tc>
          <w:tcPr>
            <w:tcW w:w="647" w:type="dxa"/>
            <w:vAlign w:val="center"/>
            <w:textDirection w:val="lrTb"/>
            <w:noWrap w:val="false"/>
          </w:tcPr>
          <w:p>
            <w:pPr>
              <w:pStyle w:val="961"/>
              <w:ind w:right="113"/>
              <w:jc w:val="center"/>
              <w:spacing w:line="242" w:lineRule="auto"/>
              <w:rPr>
                <w:rFonts w:hint="default" w:ascii="仿宋" w:hAnsi="仿宋" w:eastAsia="仿宋" w:cs="仿宋"/>
                <w:color w:val="auto"/>
                <w:sz w:val="20"/>
                <w:szCs w:val="20"/>
                <w:lang w:val="en-US" w:eastAsia="zh-CN"/>
              </w:rPr>
            </w:pPr>
            <w:r>
              <w:rPr>
                <w:rFonts w:hint="eastAsia" w:cs="仿宋"/>
                <w:color w:val="auto"/>
                <w:sz w:val="20"/>
                <w:szCs w:val="20"/>
                <w:lang w:val="en-US" w:eastAsia="zh-CN"/>
              </w:rPr>
              <w:t xml:space="preserve">3</w:t>
            </w:r>
            <w:r/>
          </w:p>
        </w:tc>
        <w:tc>
          <w:tcPr>
            <w:tcW w:w="900" w:type="dxa"/>
            <w:vAlign w:val="center"/>
            <w:textDirection w:val="lrTb"/>
            <w:noWrap w:val="false"/>
          </w:tcPr>
          <w:p>
            <w:pPr>
              <w:jc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客观分</w:t>
            </w:r>
            <w:r/>
          </w:p>
        </w:tc>
      </w:tr>
      <w:tr>
        <w:trPr>
          <w:jc w:val="center"/>
          <w:trHeight w:val="1548"/>
        </w:trPr>
        <w:tc>
          <w:tcPr>
            <w:tcW w:w="519" w:type="dxa"/>
            <w:vAlign w:val="center"/>
            <w:textDirection w:val="lrTb"/>
            <w:noWrap w:val="false"/>
          </w:tcPr>
          <w:p>
            <w:pPr>
              <w:jc w:val="center"/>
              <w:rPr>
                <w:rFonts w:hint="default" w:ascii="仿宋" w:hAnsi="仿宋" w:eastAsia="仿宋" w:cs="仿宋"/>
                <w:b/>
                <w:bCs/>
                <w:color w:val="auto"/>
                <w:sz w:val="20"/>
                <w:szCs w:val="20"/>
                <w:lang w:val="en-US" w:eastAsia="zh-CN" w:bidi="ar-SA"/>
              </w:rPr>
            </w:pPr>
            <w:r>
              <w:rPr>
                <w:rFonts w:hint="eastAsia" w:ascii="仿宋" w:hAnsi="仿宋" w:eastAsia="仿宋" w:cs="仿宋"/>
                <w:b/>
                <w:bCs/>
                <w:color w:val="auto"/>
                <w:sz w:val="20"/>
                <w:szCs w:val="20"/>
                <w:lang w:val="en-US" w:eastAsia="zh-CN" w:bidi="ar-SA"/>
              </w:rPr>
              <w:t xml:space="preserve">4.3</w:t>
            </w:r>
            <w:r/>
          </w:p>
        </w:tc>
        <w:tc>
          <w:tcPr>
            <w:tcW w:w="1381" w:type="dxa"/>
            <w:vAlign w:val="center"/>
            <w:textDirection w:val="lrTb"/>
            <w:noWrap w:val="false"/>
          </w:tcPr>
          <w:p>
            <w:pPr>
              <w:jc w:val="left"/>
              <w:rPr>
                <w:rFonts w:hint="default" w:ascii="仿宋" w:hAnsi="仿宋" w:eastAsia="仿宋" w:cs="仿宋"/>
                <w:b/>
                <w:bCs/>
                <w:color w:val="auto"/>
                <w:sz w:val="20"/>
                <w:szCs w:val="20"/>
                <w:lang w:val="en-US" w:eastAsia="zh-CN" w:bidi="ar-SA"/>
              </w:rPr>
            </w:pPr>
            <w:r>
              <w:rPr>
                <w:rFonts w:hint="eastAsia" w:ascii="仿宋" w:hAnsi="仿宋" w:eastAsia="仿宋" w:cs="仿宋"/>
                <w:b/>
                <w:bCs/>
                <w:color w:val="auto"/>
                <w:sz w:val="20"/>
                <w:szCs w:val="20"/>
                <w:lang w:val="en-US" w:eastAsia="zh-CN" w:bidi="ar-SA"/>
              </w:rPr>
              <w:t xml:space="preserve">履约能力3</w:t>
            </w:r>
            <w:r/>
          </w:p>
        </w:tc>
        <w:tc>
          <w:tcPr>
            <w:tcW w:w="6128" w:type="dxa"/>
            <w:vAlign w:val="center"/>
            <w:textDirection w:val="lrTb"/>
            <w:noWrap w:val="false"/>
          </w:tcPr>
          <w:p>
            <w:pPr>
              <w:jc w:val="left"/>
            </w:pPr>
            <w:r>
              <w:rPr>
                <w:rFonts w:hint="eastAsia" w:ascii="仿宋" w:hAnsi="仿宋" w:eastAsia="仿宋" w:cs="仿宋"/>
                <w:b w:val="0"/>
                <w:bCs w:val="0"/>
                <w:color w:val="auto"/>
                <w:sz w:val="20"/>
                <w:szCs w:val="20"/>
                <w:lang w:val="en-US" w:eastAsia="zh-CN" w:bidi="ar-SA"/>
              </w:rPr>
              <w:t xml:space="preserve">1、所投“教师工作台”大模型理解能力、生成能力以及安全性等方面具备第三方检测机构出具的检测报告（带有CMA或CNAS标识），提供报告复印件加盖公章，得1分，未提供不得分。</w:t>
            </w:r>
            <w:r/>
          </w:p>
          <w:p>
            <w:pPr>
              <w:jc w:val="left"/>
            </w:pPr>
            <w:r>
              <w:rPr>
                <w:rFonts w:hint="eastAsia" w:ascii="仿宋" w:hAnsi="仿宋" w:eastAsia="仿宋" w:cs="仿宋"/>
                <w:b w:val="0"/>
                <w:bCs w:val="0"/>
                <w:color w:val="auto"/>
                <w:sz w:val="20"/>
                <w:szCs w:val="20"/>
                <w:lang w:val="en-US" w:eastAsia="zh-CN" w:bidi="ar-SA"/>
              </w:rPr>
              <w:t xml:space="preserve">2、为提供良好稳定的软件使用体验，所投“常态录播系统（录播主机）”制造商需具有一定的软件能力成熟度，并通过SPCA评估3级及以上认证的，得1分（提供证书复印件及中国国家认证认可监督管理委员会官网查询截图并加盖公章）</w:t>
            </w:r>
            <w:r/>
          </w:p>
          <w:p>
            <w:pPr>
              <w:jc w:val="left"/>
            </w:pPr>
            <w:r>
              <w:rPr>
                <w:rFonts w:hint="eastAsia" w:ascii="仿宋" w:hAnsi="仿宋" w:eastAsia="仿宋" w:cs="仿宋"/>
                <w:b w:val="0"/>
                <w:bCs w:val="0"/>
                <w:color w:val="auto"/>
                <w:sz w:val="20"/>
                <w:szCs w:val="20"/>
                <w:lang w:val="en-US" w:eastAsia="zh-CN" w:bidi="ar-SA"/>
              </w:rPr>
              <w:t xml:space="preserve">3、所投“常态录播系统”制造商具备电气与电子元件和产品有害物质过程控制管理认证，得1分（提供证书及官网截图复印件并加盖公章）。</w:t>
            </w:r>
            <w:r/>
          </w:p>
          <w:p>
            <w:pPr>
              <w:jc w:val="left"/>
              <w:rPr>
                <w:rFonts w:hint="eastAsia" w:ascii="仿宋" w:hAnsi="仿宋" w:eastAsia="仿宋" w:cs="仿宋"/>
                <w:b w:val="0"/>
                <w:bCs w:val="0"/>
                <w:color w:val="auto"/>
                <w:sz w:val="20"/>
                <w:szCs w:val="20"/>
                <w:lang w:val="en-US" w:eastAsia="zh-CN" w:bidi="ar-SA"/>
              </w:rPr>
            </w:pPr>
            <w:r>
              <w:rPr>
                <w:rFonts w:hint="eastAsia" w:ascii="仿宋" w:hAnsi="仿宋" w:eastAsia="仿宋" w:cs="仿宋"/>
                <w:b w:val="0"/>
                <w:bCs w:val="0"/>
                <w:color w:val="auto"/>
                <w:sz w:val="20"/>
                <w:szCs w:val="20"/>
                <w:lang w:val="en-US" w:eastAsia="zh-CN" w:bidi="ar-SA"/>
              </w:rPr>
              <w:t xml:space="preserve">4、所投产品“AI课堂分析系统（算力终端）”制造商具备CCRC信息安全资质，通过信息系统安全运维服务、信息安全应急处理服务、信息系统安全集成服务认证，每提供一项得1分，最多得3分。（提供证书扫描件及官网截图）</w:t>
            </w:r>
            <w:r/>
          </w:p>
        </w:tc>
        <w:tc>
          <w:tcPr>
            <w:tcW w:w="647" w:type="dxa"/>
            <w:vAlign w:val="center"/>
            <w:textDirection w:val="lrTb"/>
            <w:noWrap w:val="false"/>
          </w:tcPr>
          <w:p>
            <w:pPr>
              <w:jc w:val="center"/>
              <w:rPr>
                <w:rFonts w:hint="default" w:ascii="仿宋" w:hAnsi="仿宋" w:eastAsia="仿宋" w:cs="仿宋"/>
                <w:b w:val="0"/>
                <w:bCs w:val="0"/>
                <w:color w:val="auto"/>
                <w:sz w:val="20"/>
                <w:szCs w:val="20"/>
                <w:lang w:val="en-US" w:eastAsia="zh-CN" w:bidi="ar-SA"/>
              </w:rPr>
            </w:pPr>
            <w:r>
              <w:rPr>
                <w:rFonts w:hint="eastAsia" w:ascii="仿宋" w:hAnsi="仿宋" w:eastAsia="仿宋" w:cs="仿宋"/>
                <w:b w:val="0"/>
                <w:bCs w:val="0"/>
                <w:color w:val="auto"/>
                <w:sz w:val="20"/>
                <w:szCs w:val="20"/>
                <w:lang w:val="en-US" w:eastAsia="zh-CN" w:bidi="ar-SA"/>
              </w:rPr>
              <w:t xml:space="preserve">6</w:t>
            </w:r>
            <w:r/>
          </w:p>
        </w:tc>
        <w:tc>
          <w:tcPr>
            <w:tcW w:w="900" w:type="dxa"/>
            <w:vAlign w:val="center"/>
            <w:textDirection w:val="lrTb"/>
            <w:noWrap w:val="false"/>
          </w:tcPr>
          <w:p>
            <w:pPr>
              <w:jc w:val="center"/>
              <w:rPr>
                <w:rFonts w:hint="eastAsia" w:ascii="仿宋" w:hAnsi="仿宋" w:eastAsia="仿宋" w:cs="仿宋"/>
                <w:b w:val="0"/>
                <w:bCs w:val="0"/>
                <w:color w:val="auto"/>
                <w:sz w:val="20"/>
                <w:szCs w:val="20"/>
                <w:lang w:val="en-US" w:eastAsia="zh-CN" w:bidi="ar-SA"/>
              </w:rPr>
            </w:pPr>
            <w:r>
              <w:rPr>
                <w:rFonts w:hint="eastAsia" w:ascii="仿宋" w:hAnsi="仿宋" w:eastAsia="仿宋" w:cs="仿宋"/>
                <w:color w:val="auto"/>
                <w:lang w:val="en-US" w:eastAsia="zh-CN"/>
              </w:rPr>
              <w:t xml:space="preserve">客观分</w:t>
            </w:r>
            <w:r/>
          </w:p>
        </w:tc>
      </w:tr>
      <w:tr>
        <w:trPr>
          <w:jc w:val="center"/>
          <w:trHeight w:val="1676"/>
        </w:trPr>
        <w:tc>
          <w:tcPr>
            <w:tcW w:w="519" w:type="dxa"/>
            <w:vAlign w:val="center"/>
            <w:textDirection w:val="lrTb"/>
            <w:noWrap w:val="false"/>
          </w:tcPr>
          <w:p>
            <w:pPr>
              <w:jc w:val="center"/>
              <w:rPr>
                <w:rFonts w:hint="default" w:ascii="仿宋" w:hAnsi="仿宋" w:eastAsia="仿宋" w:cs="仿宋"/>
                <w:b/>
                <w:bCs/>
                <w:color w:val="auto"/>
                <w:sz w:val="20"/>
                <w:szCs w:val="20"/>
                <w:lang w:val="en-US" w:eastAsia="zh-CN" w:bidi="ar-SA"/>
              </w:rPr>
            </w:pPr>
            <w:r>
              <w:rPr>
                <w:rFonts w:hint="eastAsia" w:ascii="仿宋" w:hAnsi="仿宋" w:eastAsia="仿宋" w:cs="仿宋"/>
                <w:b/>
                <w:bCs/>
                <w:color w:val="auto"/>
                <w:sz w:val="20"/>
                <w:szCs w:val="20"/>
                <w:lang w:val="en-US" w:eastAsia="zh-CN" w:bidi="ar-SA"/>
              </w:rPr>
              <w:t xml:space="preserve">4.4</w:t>
            </w:r>
            <w:r/>
          </w:p>
        </w:tc>
        <w:tc>
          <w:tcPr>
            <w:tcW w:w="1381" w:type="dxa"/>
            <w:vAlign w:val="center"/>
            <w:textDirection w:val="lrTb"/>
            <w:noWrap w:val="false"/>
          </w:tcPr>
          <w:p>
            <w:pPr>
              <w:jc w:val="left"/>
              <w:rPr>
                <w:rFonts w:hint="eastAsia" w:ascii="仿宋" w:hAnsi="仿宋" w:eastAsia="仿宋" w:cs="仿宋"/>
                <w:b/>
                <w:bCs/>
                <w:color w:val="auto"/>
                <w:sz w:val="20"/>
                <w:szCs w:val="20"/>
                <w:lang w:val="en-US" w:eastAsia="zh-CN" w:bidi="ar-SA"/>
              </w:rPr>
            </w:pPr>
            <w:r>
              <w:rPr>
                <w:rFonts w:hint="eastAsia" w:ascii="仿宋" w:hAnsi="仿宋" w:eastAsia="仿宋" w:cs="仿宋"/>
                <w:b/>
                <w:bCs/>
                <w:color w:val="auto"/>
                <w:sz w:val="20"/>
                <w:szCs w:val="20"/>
                <w:lang w:val="en-US" w:eastAsia="zh-CN" w:bidi="ar-SA"/>
              </w:rPr>
              <w:t xml:space="preserve">供应商业绩</w:t>
            </w:r>
            <w:r/>
          </w:p>
        </w:tc>
        <w:tc>
          <w:tcPr>
            <w:tcW w:w="6128" w:type="dxa"/>
            <w:vAlign w:val="center"/>
            <w:textDirection w:val="lrTb"/>
            <w:noWrap w:val="false"/>
          </w:tcPr>
          <w:p>
            <w:pPr>
              <w:jc w:val="left"/>
              <w:rPr>
                <w:rFonts w:hint="eastAsia" w:ascii="仿宋" w:hAnsi="仿宋" w:eastAsia="仿宋" w:cs="仿宋"/>
                <w:b w:val="0"/>
                <w:bCs w:val="0"/>
                <w:color w:val="auto"/>
                <w:sz w:val="20"/>
                <w:szCs w:val="20"/>
                <w:lang w:val="en-US" w:eastAsia="zh-CN" w:bidi="ar-SA"/>
              </w:rPr>
            </w:pPr>
            <w:r>
              <w:rPr>
                <w:rFonts w:hint="eastAsia" w:ascii="仿宋" w:hAnsi="仿宋" w:eastAsia="仿宋" w:cs="仿宋"/>
                <w:b w:val="0"/>
                <w:bCs w:val="0"/>
                <w:color w:val="auto"/>
                <w:sz w:val="20"/>
                <w:szCs w:val="20"/>
                <w:lang w:val="en-US" w:eastAsia="zh-CN" w:bidi="ar-SA"/>
              </w:rPr>
              <w:t xml:space="preserve">供应商自2023年8月1日（以合同签订日期为准）以来，承担过智慧课堂、录播教研、教学分析、校园信息化系统集成同类项目业绩，每提供一份业绩得2.5分，本项最高5.0分。须提供甲乙双方盖章的合同关键页复印件加盖供应商公章；合同无法体现项目内容的，可同步提供验收材料佐证。关键信息缺失、无签约日期不得分。</w:t>
            </w:r>
            <w:r/>
          </w:p>
        </w:tc>
        <w:tc>
          <w:tcPr>
            <w:tcW w:w="647" w:type="dxa"/>
            <w:vAlign w:val="center"/>
            <w:textDirection w:val="lrTb"/>
            <w:noWrap w:val="false"/>
          </w:tcPr>
          <w:p>
            <w:pPr>
              <w:jc w:val="center"/>
              <w:rPr>
                <w:rFonts w:hint="eastAsia" w:ascii="仿宋" w:hAnsi="仿宋" w:eastAsia="仿宋" w:cs="仿宋"/>
                <w:b w:val="0"/>
                <w:bCs w:val="0"/>
                <w:color w:val="auto"/>
                <w:sz w:val="20"/>
                <w:szCs w:val="20"/>
                <w:lang w:val="en-US" w:eastAsia="zh-CN" w:bidi="ar-SA"/>
              </w:rPr>
            </w:pPr>
            <w:r>
              <w:rPr>
                <w:rFonts w:hint="eastAsia" w:ascii="仿宋" w:hAnsi="仿宋" w:eastAsia="仿宋" w:cs="仿宋"/>
                <w:b w:val="0"/>
                <w:bCs w:val="0"/>
                <w:color w:val="auto"/>
                <w:sz w:val="20"/>
                <w:szCs w:val="20"/>
                <w:lang w:val="en-US" w:eastAsia="zh-CN" w:bidi="ar-SA"/>
              </w:rPr>
              <w:t xml:space="preserve">5</w:t>
            </w:r>
            <w:r/>
          </w:p>
        </w:tc>
        <w:tc>
          <w:tcPr>
            <w:tcW w:w="900" w:type="dxa"/>
            <w:vAlign w:val="center"/>
            <w:textDirection w:val="lrTb"/>
            <w:noWrap w:val="false"/>
          </w:tcPr>
          <w:p>
            <w:pPr>
              <w:jc w:val="center"/>
              <w:rPr>
                <w:rFonts w:hint="default" w:ascii="仿宋" w:hAnsi="仿宋" w:eastAsia="仿宋" w:cs="仿宋"/>
                <w:b w:val="0"/>
                <w:bCs w:val="0"/>
                <w:color w:val="auto"/>
                <w:sz w:val="20"/>
                <w:szCs w:val="20"/>
                <w:lang w:val="en-US" w:eastAsia="zh-CN" w:bidi="ar-SA"/>
              </w:rPr>
            </w:pPr>
            <w:r>
              <w:rPr>
                <w:rFonts w:hint="eastAsia" w:ascii="仿宋" w:hAnsi="仿宋" w:eastAsia="仿宋" w:cs="仿宋"/>
                <w:b w:val="0"/>
                <w:bCs w:val="0"/>
                <w:color w:val="auto"/>
                <w:sz w:val="20"/>
                <w:szCs w:val="20"/>
                <w:lang w:val="en-US" w:eastAsia="zh-CN" w:bidi="ar-SA"/>
              </w:rPr>
              <w:t xml:space="preserve">客观分</w:t>
            </w:r>
            <w:r/>
          </w:p>
        </w:tc>
      </w:tr>
      <w:tr>
        <w:trPr>
          <w:jc w:val="center"/>
          <w:trHeight w:val="2114"/>
        </w:trPr>
        <w:tc>
          <w:tcPr>
            <w:tcW w:w="519" w:type="dxa"/>
            <w:vAlign w:val="center"/>
            <w:textDirection w:val="lrTb"/>
            <w:noWrap w:val="false"/>
          </w:tcPr>
          <w:p>
            <w:pPr>
              <w:jc w:val="center"/>
              <w:rPr>
                <w:rFonts w:hint="eastAsia" w:ascii="仿宋" w:hAnsi="仿宋" w:eastAsia="仿宋" w:cs="仿宋"/>
                <w:b/>
                <w:bCs/>
                <w:color w:val="auto"/>
                <w:sz w:val="20"/>
                <w:szCs w:val="20"/>
                <w:lang w:val="en-US" w:eastAsia="zh-CN" w:bidi="ar-SA"/>
              </w:rPr>
            </w:pPr>
            <w:r>
              <w:rPr>
                <w:rFonts w:hint="eastAsia" w:ascii="仿宋" w:hAnsi="仿宋" w:eastAsia="仿宋" w:cs="仿宋"/>
                <w:b/>
                <w:bCs/>
                <w:color w:val="auto"/>
                <w:sz w:val="20"/>
                <w:szCs w:val="20"/>
                <w:lang w:val="en-US" w:eastAsia="zh-CN" w:bidi="ar-SA"/>
              </w:rPr>
            </w:r>
            <w:r/>
          </w:p>
          <w:p>
            <w:pPr>
              <w:jc w:val="center"/>
              <w:rPr>
                <w:rFonts w:hint="default" w:ascii="仿宋" w:hAnsi="仿宋" w:eastAsia="仿宋" w:cs="仿宋"/>
                <w:b/>
                <w:bCs/>
                <w:color w:val="auto"/>
                <w:sz w:val="20"/>
                <w:szCs w:val="20"/>
                <w:lang w:val="en-US" w:eastAsia="zh-CN" w:bidi="ar-SA"/>
              </w:rPr>
            </w:pPr>
            <w:r>
              <w:rPr>
                <w:rFonts w:hint="eastAsia" w:ascii="仿宋" w:hAnsi="仿宋" w:eastAsia="仿宋" w:cs="仿宋"/>
                <w:b/>
                <w:bCs/>
                <w:color w:val="auto"/>
                <w:sz w:val="20"/>
                <w:szCs w:val="20"/>
                <w:lang w:val="en-US" w:eastAsia="zh-CN" w:bidi="ar-SA"/>
              </w:rPr>
              <w:t xml:space="preserve">4.5</w:t>
            </w:r>
            <w:r/>
          </w:p>
          <w:p>
            <w:pPr>
              <w:jc w:val="center"/>
              <w:rPr>
                <w:rFonts w:hint="eastAsia" w:ascii="仿宋" w:hAnsi="仿宋" w:eastAsia="仿宋" w:cs="仿宋"/>
                <w:b/>
                <w:bCs/>
                <w:color w:val="auto"/>
                <w:sz w:val="20"/>
                <w:szCs w:val="20"/>
                <w:lang w:val="en-US" w:eastAsia="zh-CN" w:bidi="ar-SA"/>
              </w:rPr>
            </w:pPr>
            <w:r>
              <w:rPr>
                <w:rFonts w:hint="eastAsia" w:ascii="仿宋" w:hAnsi="仿宋" w:eastAsia="仿宋" w:cs="仿宋"/>
                <w:b/>
                <w:bCs/>
                <w:color w:val="auto"/>
                <w:sz w:val="20"/>
                <w:szCs w:val="20"/>
                <w:lang w:val="en-US" w:eastAsia="zh-CN" w:bidi="ar-SA"/>
              </w:rPr>
            </w:r>
            <w:r/>
          </w:p>
        </w:tc>
        <w:tc>
          <w:tcPr>
            <w:tcW w:w="1381" w:type="dxa"/>
            <w:vAlign w:val="center"/>
            <w:textDirection w:val="lrTb"/>
            <w:noWrap w:val="false"/>
          </w:tcPr>
          <w:p>
            <w:pPr>
              <w:jc w:val="center"/>
              <w:rPr>
                <w:rFonts w:hint="eastAsia" w:ascii="仿宋" w:hAnsi="仿宋" w:eastAsia="仿宋" w:cs="仿宋"/>
                <w:b/>
                <w:bCs/>
                <w:color w:val="auto"/>
                <w:sz w:val="20"/>
                <w:szCs w:val="20"/>
                <w:lang w:val="en-US" w:eastAsia="zh-CN" w:bidi="ar-SA"/>
              </w:rPr>
            </w:pPr>
            <w:r>
              <w:rPr>
                <w:rFonts w:hint="eastAsia" w:ascii="仿宋" w:hAnsi="仿宋" w:eastAsia="仿宋" w:cs="仿宋"/>
                <w:b/>
                <w:bCs/>
                <w:color w:val="auto"/>
                <w:sz w:val="20"/>
                <w:szCs w:val="20"/>
                <w:lang w:val="en-US" w:eastAsia="zh-CN" w:bidi="ar-SA"/>
              </w:rPr>
            </w:r>
            <w:r/>
          </w:p>
          <w:p>
            <w:pPr>
              <w:jc w:val="both"/>
              <w:rPr>
                <w:rFonts w:hint="default" w:ascii="仿宋" w:hAnsi="仿宋" w:eastAsia="仿宋" w:cs="仿宋"/>
                <w:b/>
                <w:bCs/>
                <w:color w:val="auto"/>
                <w:sz w:val="20"/>
                <w:szCs w:val="20"/>
                <w:lang w:val="en-US" w:eastAsia="zh-CN" w:bidi="ar-SA"/>
              </w:rPr>
            </w:pPr>
            <w:r>
              <w:rPr>
                <w:rFonts w:hint="eastAsia" w:ascii="仿宋" w:hAnsi="仿宋" w:eastAsia="仿宋" w:cs="仿宋"/>
                <w:b/>
                <w:bCs/>
                <w:color w:val="auto"/>
                <w:sz w:val="20"/>
                <w:szCs w:val="20"/>
                <w:lang w:val="en-US" w:eastAsia="zh-CN" w:bidi="ar-SA"/>
              </w:rPr>
              <w:t xml:space="preserve">服务承诺1</w:t>
            </w:r>
            <w:r/>
          </w:p>
          <w:p>
            <w:pPr>
              <w:jc w:val="center"/>
              <w:rPr>
                <w:rFonts w:hint="eastAsia" w:ascii="仿宋" w:hAnsi="仿宋" w:eastAsia="仿宋" w:cs="仿宋"/>
                <w:b/>
                <w:bCs/>
                <w:color w:val="auto"/>
                <w:sz w:val="20"/>
                <w:szCs w:val="20"/>
                <w:lang w:val="en-US" w:eastAsia="zh-CN" w:bidi="ar-SA"/>
              </w:rPr>
            </w:pPr>
            <w:r>
              <w:rPr>
                <w:rFonts w:hint="eastAsia" w:ascii="仿宋" w:hAnsi="仿宋" w:eastAsia="仿宋" w:cs="仿宋"/>
                <w:b/>
                <w:bCs/>
                <w:color w:val="auto"/>
                <w:sz w:val="20"/>
                <w:szCs w:val="20"/>
                <w:lang w:val="en-US" w:eastAsia="zh-CN" w:bidi="ar-SA"/>
              </w:rPr>
            </w:r>
            <w:r/>
          </w:p>
        </w:tc>
        <w:tc>
          <w:tcPr>
            <w:tcW w:w="6128" w:type="dxa"/>
            <w:vAlign w:val="center"/>
            <w:textDirection w:val="lrTb"/>
            <w:noWrap w:val="false"/>
          </w:tcPr>
          <w:p>
            <w:pPr>
              <w:jc w:val="left"/>
              <w:rPr>
                <w:rFonts w:hint="eastAsia" w:ascii="仿宋" w:hAnsi="仿宋" w:eastAsia="仿宋" w:cs="仿宋"/>
                <w:b w:val="0"/>
                <w:bCs w:val="0"/>
                <w:color w:val="auto"/>
                <w:sz w:val="20"/>
                <w:szCs w:val="20"/>
                <w:lang w:val="en-US" w:eastAsia="zh-CN" w:bidi="ar-SA"/>
              </w:rPr>
            </w:pPr>
            <w:r>
              <w:rPr>
                <w:rFonts w:hint="eastAsia" w:ascii="仿宋" w:hAnsi="仿宋" w:eastAsia="仿宋" w:cs="仿宋"/>
                <w:b w:val="0"/>
                <w:bCs w:val="0"/>
                <w:color w:val="auto"/>
                <w:sz w:val="20"/>
                <w:szCs w:val="20"/>
                <w:lang w:val="en-US" w:eastAsia="zh-CN" w:bidi="ar-SA"/>
              </w:rPr>
              <w:t xml:space="preserve">依据供应商承诺售后服务响应机制综合评审：</w:t>
            </w:r>
            <w:r/>
          </w:p>
          <w:p>
            <w:pPr>
              <w:jc w:val="left"/>
              <w:rPr>
                <w:rFonts w:hint="eastAsia" w:ascii="仿宋" w:hAnsi="仿宋" w:eastAsia="仿宋" w:cs="仿宋"/>
                <w:b w:val="0"/>
                <w:bCs w:val="0"/>
                <w:color w:val="auto"/>
                <w:sz w:val="20"/>
                <w:szCs w:val="20"/>
                <w:lang w:val="en-US" w:eastAsia="zh-CN" w:bidi="ar-SA"/>
              </w:rPr>
            </w:pPr>
            <w:r>
              <w:rPr>
                <w:rFonts w:hint="eastAsia" w:ascii="仿宋" w:hAnsi="仿宋" w:eastAsia="仿宋" w:cs="仿宋"/>
                <w:b w:val="0"/>
                <w:bCs w:val="0"/>
                <w:color w:val="auto"/>
                <w:sz w:val="20"/>
                <w:szCs w:val="20"/>
                <w:lang w:val="en-US" w:eastAsia="zh-CN" w:bidi="ar-SA"/>
              </w:rPr>
              <w:t xml:space="preserve">1.承诺故障30分钟远程响应，一般故障4小时远程闭环；重大故障4小时内安排人员到场处置，得3分；</w:t>
            </w:r>
            <w:r/>
          </w:p>
          <w:p>
            <w:pPr>
              <w:jc w:val="left"/>
              <w:rPr>
                <w:rFonts w:hint="eastAsia" w:ascii="仿宋" w:hAnsi="仿宋" w:eastAsia="仿宋" w:cs="仿宋"/>
                <w:b w:val="0"/>
                <w:bCs w:val="0"/>
                <w:color w:val="auto"/>
                <w:sz w:val="20"/>
                <w:szCs w:val="20"/>
                <w:lang w:val="en-US" w:eastAsia="zh-CN" w:bidi="ar-SA"/>
              </w:rPr>
            </w:pPr>
            <w:r>
              <w:rPr>
                <w:rFonts w:hint="eastAsia" w:ascii="仿宋" w:hAnsi="仿宋" w:eastAsia="仿宋" w:cs="仿宋"/>
                <w:b w:val="0"/>
                <w:bCs w:val="0"/>
                <w:color w:val="auto"/>
                <w:sz w:val="20"/>
                <w:szCs w:val="20"/>
                <w:lang w:val="en-US" w:eastAsia="zh-CN" w:bidi="ar-SA"/>
              </w:rPr>
              <w:t xml:space="preserve">2.承诺故障1小时远程响应，一般故障8小时远程闭环；重大故障8小时内安排人员到场处置，得2分；</w:t>
            </w:r>
            <w:r/>
          </w:p>
          <w:p>
            <w:pPr>
              <w:jc w:val="left"/>
              <w:rPr>
                <w:rFonts w:hint="eastAsia" w:ascii="仿宋" w:hAnsi="仿宋" w:eastAsia="仿宋" w:cs="仿宋"/>
                <w:b w:val="0"/>
                <w:bCs w:val="0"/>
                <w:color w:val="auto"/>
                <w:sz w:val="20"/>
                <w:szCs w:val="20"/>
                <w:lang w:val="en-US" w:eastAsia="zh-CN" w:bidi="ar-SA"/>
              </w:rPr>
            </w:pPr>
            <w:r>
              <w:rPr>
                <w:rFonts w:hint="eastAsia" w:ascii="仿宋" w:hAnsi="仿宋" w:eastAsia="仿宋" w:cs="仿宋"/>
                <w:b w:val="0"/>
                <w:bCs w:val="0"/>
                <w:color w:val="auto"/>
                <w:sz w:val="20"/>
                <w:szCs w:val="20"/>
                <w:lang w:val="en-US" w:eastAsia="zh-CN" w:bidi="ar-SA"/>
              </w:rPr>
              <w:t xml:space="preserve">3.承诺故障2小时远程响应，一般故障12小时远程闭环；重大故障24小时内安排人员到场处置，得1分。</w:t>
            </w:r>
            <w:r/>
          </w:p>
        </w:tc>
        <w:tc>
          <w:tcPr>
            <w:tcW w:w="647" w:type="dxa"/>
            <w:vAlign w:val="center"/>
            <w:textDirection w:val="lrTb"/>
            <w:noWrap w:val="false"/>
          </w:tcPr>
          <w:p>
            <w:pPr>
              <w:jc w:val="center"/>
              <w:keepLines w:val="0"/>
              <w:keepNext w:val="0"/>
              <w:pageBreakBefore w:val="0"/>
              <w:spacing w:before="68" w:line="264" w:lineRule="auto"/>
              <w:widowControl w:val="off"/>
              <w:rPr>
                <w:rFonts w:hint="default"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3</w:t>
            </w:r>
            <w:r/>
          </w:p>
        </w:tc>
        <w:tc>
          <w:tcPr>
            <w:tcW w:w="900" w:type="dxa"/>
            <w:vAlign w:val="center"/>
            <w:textDirection w:val="lrTb"/>
            <w:noWrap w:val="false"/>
          </w:tcPr>
          <w:p>
            <w:pPr>
              <w:jc w:val="center"/>
              <w:spacing w:before="68" w:line="264" w:lineRule="auto"/>
              <w:rPr>
                <w:rFonts w:hint="eastAsia" w:ascii="仿宋" w:hAnsi="仿宋" w:eastAsia="仿宋" w:cs="仿宋"/>
                <w:b w:val="0"/>
                <w:bCs w:val="0"/>
                <w:color w:val="auto"/>
                <w:lang w:val="en-US" w:eastAsia="zh-CN"/>
              </w:rPr>
            </w:pPr>
            <w:r>
              <w:rPr>
                <w:rFonts w:hint="eastAsia" w:ascii="仿宋" w:hAnsi="仿宋" w:eastAsia="仿宋" w:cs="仿宋"/>
                <w:b w:val="0"/>
                <w:bCs w:val="0"/>
                <w:color w:val="auto"/>
                <w:sz w:val="20"/>
                <w:szCs w:val="20"/>
                <w:lang w:val="en-US" w:eastAsia="zh-CN" w:bidi="ar-SA"/>
              </w:rPr>
              <w:t xml:space="preserve">客观分</w:t>
            </w:r>
            <w:r/>
          </w:p>
        </w:tc>
      </w:tr>
      <w:tr>
        <w:trPr>
          <w:jc w:val="center"/>
          <w:trHeight w:val="1006"/>
        </w:trPr>
        <w:tc>
          <w:tcPr>
            <w:tcW w:w="519" w:type="dxa"/>
            <w:vAlign w:val="center"/>
            <w:textDirection w:val="lrTb"/>
            <w:noWrap w:val="false"/>
          </w:tcPr>
          <w:p>
            <w:pPr>
              <w:jc w:val="center"/>
              <w:keepLines w:val="0"/>
              <w:keepNext w:val="0"/>
              <w:pageBreakBefore w:val="0"/>
              <w:spacing w:before="68" w:line="264" w:lineRule="auto"/>
              <w:widowControl w:val="off"/>
              <w:rPr>
                <w:rFonts w:hint="default" w:ascii="仿宋" w:hAnsi="仿宋" w:eastAsia="仿宋" w:cs="仿宋"/>
                <w:b/>
                <w:bCs/>
                <w:color w:val="auto"/>
                <w:spacing w:val="-2"/>
                <w:lang w:val="en-US" w:eastAsia="zh-CN"/>
              </w:rPr>
            </w:pPr>
            <w:r>
              <w:rPr>
                <w:rFonts w:hint="eastAsia" w:ascii="仿宋" w:hAnsi="仿宋" w:eastAsia="仿宋" w:cs="仿宋"/>
                <w:b/>
                <w:bCs/>
                <w:color w:val="auto"/>
                <w:spacing w:val="-2"/>
                <w:lang w:val="en-US" w:eastAsia="zh-CN"/>
              </w:rPr>
              <w:t xml:space="preserve">4.6</w:t>
            </w:r>
            <w:r/>
          </w:p>
        </w:tc>
        <w:tc>
          <w:tcPr>
            <w:tcW w:w="1381" w:type="dxa"/>
            <w:vAlign w:val="center"/>
            <w:textDirection w:val="lrTb"/>
            <w:noWrap w:val="false"/>
          </w:tcPr>
          <w:p>
            <w:pPr>
              <w:jc w:val="center"/>
              <w:rPr>
                <w:rFonts w:hint="eastAsia" w:ascii="仿宋" w:hAnsi="仿宋" w:eastAsia="仿宋" w:cs="仿宋"/>
                <w:b/>
                <w:bCs/>
                <w:color w:val="auto"/>
                <w:sz w:val="20"/>
                <w:szCs w:val="20"/>
                <w:lang w:val="en-US" w:eastAsia="zh-CN" w:bidi="ar-SA"/>
              </w:rPr>
            </w:pPr>
            <w:r>
              <w:rPr>
                <w:rFonts w:hint="eastAsia" w:ascii="仿宋" w:hAnsi="仿宋" w:eastAsia="仿宋" w:cs="仿宋"/>
                <w:b/>
                <w:bCs/>
                <w:color w:val="auto"/>
                <w:sz w:val="20"/>
                <w:szCs w:val="20"/>
                <w:lang w:val="en-US" w:eastAsia="zh-CN" w:bidi="ar-SA"/>
              </w:rPr>
            </w:r>
            <w:r/>
          </w:p>
          <w:p>
            <w:pPr>
              <w:jc w:val="both"/>
              <w:rPr>
                <w:rFonts w:hint="default" w:ascii="仿宋" w:hAnsi="仿宋" w:eastAsia="仿宋" w:cs="仿宋"/>
                <w:b/>
                <w:bCs/>
                <w:color w:val="auto"/>
                <w:sz w:val="20"/>
                <w:szCs w:val="20"/>
                <w:lang w:val="en-US" w:eastAsia="zh-CN" w:bidi="ar-SA"/>
              </w:rPr>
            </w:pPr>
            <w:r>
              <w:rPr>
                <w:rFonts w:hint="eastAsia" w:ascii="仿宋" w:hAnsi="仿宋" w:eastAsia="仿宋" w:cs="仿宋"/>
                <w:b/>
                <w:bCs/>
                <w:color w:val="auto"/>
                <w:sz w:val="20"/>
                <w:szCs w:val="20"/>
                <w:lang w:val="en-US" w:eastAsia="zh-CN" w:bidi="ar-SA"/>
              </w:rPr>
              <w:t xml:space="preserve">服务承诺2</w:t>
            </w:r>
            <w:r/>
          </w:p>
          <w:p>
            <w:pPr>
              <w:jc w:val="both"/>
              <w:keepLines w:val="0"/>
              <w:keepNext w:val="0"/>
              <w:pageBreakBefore w:val="0"/>
              <w:spacing w:before="0" w:line="264" w:lineRule="auto"/>
              <w:widowControl w:val="off"/>
              <w:rPr>
                <w:rFonts w:hint="eastAsia" w:ascii="仿宋" w:hAnsi="仿宋" w:eastAsia="仿宋" w:cs="仿宋"/>
                <w:b/>
                <w:bCs/>
                <w:color w:val="auto"/>
                <w:spacing w:val="0"/>
                <w:lang w:val="en-US" w:eastAsia="zh-CN"/>
              </w:rPr>
            </w:pPr>
            <w:r>
              <w:rPr>
                <w:rFonts w:hint="eastAsia" w:ascii="仿宋" w:hAnsi="仿宋" w:eastAsia="仿宋" w:cs="仿宋"/>
                <w:b/>
                <w:bCs/>
                <w:color w:val="auto"/>
                <w:spacing w:val="0"/>
                <w:lang w:val="en-US" w:eastAsia="zh-CN"/>
              </w:rPr>
            </w:r>
            <w:r/>
          </w:p>
        </w:tc>
        <w:tc>
          <w:tcPr>
            <w:tcW w:w="6128" w:type="dxa"/>
            <w:vAlign w:val="center"/>
            <w:textDirection w:val="lrTb"/>
            <w:noWrap w:val="false"/>
          </w:tcPr>
          <w:p>
            <w:pPr>
              <w:rPr>
                <w:rFonts w:hint="eastAsia" w:ascii="仿宋" w:hAnsi="仿宋" w:eastAsia="仿宋" w:cs="仿宋"/>
                <w:b w:val="0"/>
                <w:bCs w:val="0"/>
                <w:color w:val="auto"/>
                <w:lang w:val="en-US" w:eastAsia="zh-CN"/>
              </w:rPr>
            </w:pPr>
            <w:r>
              <w:rPr>
                <w:rFonts w:hint="eastAsia" w:ascii="仿宋" w:hAnsi="仿宋" w:eastAsia="仿宋" w:cs="仿宋"/>
                <w:b w:val="0"/>
                <w:bCs w:val="0"/>
                <w:color w:val="auto"/>
                <w:sz w:val="20"/>
                <w:szCs w:val="20"/>
                <w:lang w:val="en-US" w:eastAsia="zh-CN" w:bidi="ar-SA"/>
              </w:rPr>
              <w:t xml:space="preserve">在采购文件基础质保服务之外，供应商承诺增值服务：系统免费迭代升级（1分）、每年不少于2次现场巡检（1分）、运维台账归档管理（1分）、持续技术兜底保障（1分）。全部承诺到位得4分，缺少一项扣1分，分值扣完为止。</w:t>
            </w:r>
            <w:r/>
          </w:p>
        </w:tc>
        <w:tc>
          <w:tcPr>
            <w:tcW w:w="647" w:type="dxa"/>
            <w:vAlign w:val="center"/>
            <w:textDirection w:val="lrTb"/>
            <w:noWrap w:val="false"/>
          </w:tcPr>
          <w:p>
            <w:pPr>
              <w:jc w:val="center"/>
              <w:keepLines w:val="0"/>
              <w:keepNext w:val="0"/>
              <w:pageBreakBefore w:val="0"/>
              <w:spacing w:before="68" w:line="264" w:lineRule="auto"/>
              <w:widowControl w:val="off"/>
              <w:rPr>
                <w:rFonts w:hint="default"/>
                <w:color w:val="auto"/>
                <w:lang w:val="en-US" w:eastAsia="zh-CN"/>
              </w:rPr>
            </w:pPr>
            <w:r>
              <w:rPr>
                <w:rFonts w:hint="eastAsia" w:ascii="仿宋" w:hAnsi="仿宋" w:eastAsia="仿宋" w:cs="仿宋"/>
                <w:b w:val="0"/>
                <w:bCs w:val="0"/>
                <w:color w:val="auto"/>
                <w:lang w:val="en-US" w:eastAsia="zh-CN"/>
              </w:rPr>
              <w:t xml:space="preserve">4</w:t>
            </w:r>
            <w:r/>
          </w:p>
        </w:tc>
        <w:tc>
          <w:tcPr>
            <w:tcW w:w="900" w:type="dxa"/>
            <w:vAlign w:val="center"/>
            <w:textDirection w:val="lrTb"/>
            <w:noWrap w:val="false"/>
          </w:tcPr>
          <w:p>
            <w:pPr>
              <w:jc w:val="center"/>
              <w:spacing w:before="68" w:line="264" w:lineRule="auto"/>
              <w:rPr>
                <w:rFonts w:hint="eastAsia" w:ascii="仿宋" w:hAnsi="仿宋" w:eastAsia="仿宋" w:cs="仿宋"/>
                <w:b w:val="0"/>
                <w:bCs w:val="0"/>
                <w:color w:val="auto"/>
                <w:lang w:val="en-US" w:eastAsia="zh-CN"/>
              </w:rPr>
            </w:pPr>
            <w:r>
              <w:rPr>
                <w:rFonts w:hint="eastAsia" w:ascii="仿宋" w:hAnsi="仿宋" w:eastAsia="仿宋" w:cs="仿宋"/>
                <w:b w:val="0"/>
                <w:bCs w:val="0"/>
                <w:color w:val="auto"/>
                <w:sz w:val="20"/>
                <w:szCs w:val="20"/>
                <w:lang w:val="en-US" w:eastAsia="zh-CN" w:bidi="ar-SA"/>
              </w:rPr>
              <w:t xml:space="preserve">客观分</w:t>
            </w:r>
            <w:r/>
          </w:p>
        </w:tc>
      </w:tr>
      <w:tr>
        <w:trPr>
          <w:jc w:val="center"/>
          <w:trHeight w:val="523"/>
        </w:trPr>
        <w:tc>
          <w:tcPr>
            <w:gridSpan w:val="2"/>
            <w:tcW w:w="1900" w:type="dxa"/>
            <w:vAlign w:val="center"/>
            <w:textDirection w:val="lrTb"/>
            <w:noWrap w:val="false"/>
          </w:tcPr>
          <w:p>
            <w:pPr>
              <w:jc w:val="center"/>
              <w:keepLines w:val="0"/>
              <w:keepNext w:val="0"/>
              <w:pageBreakBefore w:val="0"/>
              <w:spacing w:before="0" w:line="264" w:lineRule="auto"/>
              <w:widowControl w:val="off"/>
              <w:rPr>
                <w:rFonts w:hint="eastAsia" w:ascii="仿宋" w:hAnsi="仿宋" w:eastAsia="仿宋" w:cs="仿宋"/>
                <w:b/>
                <w:bCs/>
                <w:color w:val="auto"/>
                <w:spacing w:val="0"/>
                <w:lang w:val="en-US" w:eastAsia="zh-CN"/>
              </w:rPr>
            </w:pPr>
            <w:r>
              <w:rPr>
                <w:rFonts w:hint="eastAsia" w:ascii="仿宋" w:hAnsi="仿宋" w:eastAsia="仿宋" w:cs="仿宋"/>
                <w:b/>
                <w:bCs/>
                <w:color w:val="auto"/>
                <w:spacing w:val="-3"/>
              </w:rPr>
              <w:t xml:space="preserve">合</w:t>
            </w:r>
            <w:r>
              <w:rPr>
                <w:rFonts w:hint="eastAsia" w:ascii="仿宋" w:hAnsi="仿宋" w:eastAsia="仿宋" w:cs="仿宋"/>
                <w:b/>
                <w:bCs/>
                <w:color w:val="auto"/>
                <w:spacing w:val="-2"/>
              </w:rPr>
              <w:t xml:space="preserve">计</w:t>
            </w:r>
            <w:r/>
          </w:p>
        </w:tc>
        <w:tc>
          <w:tcPr>
            <w:tcW w:w="6128" w:type="dxa"/>
            <w:vAlign w:val="center"/>
            <w:textDirection w:val="lrTb"/>
            <w:noWrap w:val="false"/>
          </w:tcPr>
          <w:p>
            <w:pPr>
              <w:rPr>
                <w:rFonts w:hint="eastAsia" w:ascii="仿宋" w:hAnsi="仿宋" w:eastAsia="仿宋" w:cs="仿宋"/>
                <w:b/>
                <w:bCs/>
                <w:color w:val="auto"/>
                <w:sz w:val="20"/>
                <w:szCs w:val="20"/>
                <w:lang w:val="en-US" w:eastAsia="zh-CN" w:bidi="ar-SA"/>
              </w:rPr>
            </w:pPr>
            <w:r>
              <w:rPr>
                <w:rFonts w:hint="eastAsia" w:ascii="仿宋" w:hAnsi="仿宋" w:eastAsia="仿宋" w:cs="仿宋"/>
                <w:b/>
                <w:bCs/>
                <w:color w:val="auto"/>
                <w:sz w:val="20"/>
                <w:szCs w:val="20"/>
                <w:lang w:val="en-US" w:eastAsia="zh-CN" w:bidi="ar-SA"/>
              </w:rPr>
            </w:r>
            <w:r/>
          </w:p>
        </w:tc>
        <w:tc>
          <w:tcPr>
            <w:tcW w:w="647" w:type="dxa"/>
            <w:vAlign w:val="center"/>
            <w:textDirection w:val="lrTb"/>
            <w:noWrap w:val="false"/>
          </w:tcPr>
          <w:p>
            <w:pPr>
              <w:jc w:val="center"/>
              <w:keepLines w:val="0"/>
              <w:keepNext w:val="0"/>
              <w:pageBreakBefore w:val="0"/>
              <w:spacing w:before="68" w:line="264" w:lineRule="auto"/>
              <w:widowControl w:val="off"/>
              <w:rPr>
                <w:rFonts w:hint="default" w:ascii="仿宋" w:hAnsi="仿宋" w:eastAsia="仿宋" w:cs="仿宋"/>
                <w:b/>
                <w:bCs/>
                <w:color w:val="auto"/>
                <w:lang w:val="en-US" w:eastAsia="zh-CN"/>
              </w:rPr>
            </w:pPr>
            <w:r>
              <w:rPr>
                <w:rFonts w:hint="eastAsia" w:ascii="仿宋" w:hAnsi="仿宋" w:eastAsia="仿宋" w:cs="仿宋"/>
                <w:b/>
                <w:bCs/>
                <w:color w:val="auto"/>
                <w:lang w:val="en-US" w:eastAsia="zh-CN"/>
              </w:rPr>
              <w:t xml:space="preserve">100</w:t>
            </w:r>
            <w:r/>
          </w:p>
        </w:tc>
        <w:tc>
          <w:tcPr>
            <w:tcW w:w="900" w:type="dxa"/>
            <w:vAlign w:val="center"/>
            <w:textDirection w:val="lrTb"/>
            <w:noWrap w:val="false"/>
          </w:tcPr>
          <w:p>
            <w:pPr>
              <w:jc w:val="center"/>
              <w:spacing w:before="68" w:line="264" w:lineRule="auto"/>
              <w:rPr>
                <w:rFonts w:hint="eastAsia" w:ascii="仿宋" w:hAnsi="仿宋" w:eastAsia="仿宋" w:cs="仿宋"/>
                <w:b/>
                <w:bCs/>
                <w:color w:val="auto"/>
                <w:sz w:val="20"/>
                <w:szCs w:val="20"/>
                <w:lang w:val="en-US" w:eastAsia="zh-CN" w:bidi="ar-SA"/>
              </w:rPr>
            </w:pPr>
            <w:r>
              <w:rPr>
                <w:rFonts w:hint="eastAsia" w:ascii="仿宋" w:hAnsi="仿宋" w:eastAsia="仿宋" w:cs="仿宋"/>
                <w:b/>
                <w:bCs/>
                <w:color w:val="auto"/>
                <w:sz w:val="20"/>
                <w:szCs w:val="20"/>
                <w:lang w:val="en-US" w:eastAsia="zh-CN" w:bidi="ar-SA"/>
              </w:rPr>
            </w:r>
            <w:r/>
          </w:p>
        </w:tc>
      </w:tr>
    </w:tbl>
    <w:p>
      <w:pPr>
        <w:jc w:val="center"/>
        <w:rPr>
          <w:rFonts w:hint="eastAsia" w:ascii="仿宋" w:hAnsi="仿宋" w:eastAsia="仿宋" w:cs="仿宋"/>
          <w:b/>
          <w:bCs/>
          <w:color w:val="auto"/>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6"/>
          <w:szCs w:val="36"/>
        </w:rPr>
      </w:r>
      <w:r/>
    </w:p>
    <w:p>
      <w:pPr>
        <w:jc w:val="center"/>
        <w:rPr>
          <w:rFonts w:hint="eastAsia" w:ascii="仿宋" w:hAnsi="仿宋" w:eastAsia="仿宋" w:cs="仿宋"/>
          <w:b/>
          <w:bCs/>
          <w:color w:val="auto"/>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6"/>
          <w:szCs w:val="36"/>
        </w:rPr>
      </w:r>
      <w:r/>
    </w:p>
    <w:p>
      <w:pPr>
        <w:jc w:val="center"/>
        <w:rPr>
          <w:rFonts w:hint="eastAsia" w:ascii="仿宋" w:hAnsi="仿宋" w:eastAsia="仿宋" w:cs="仿宋"/>
          <w:b/>
          <w:bCs/>
          <w:color w:val="auto"/>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6"/>
          <w:szCs w:val="36"/>
        </w:rPr>
      </w:r>
      <w:r/>
    </w:p>
    <w:p>
      <w:pPr>
        <w:jc w:val="center"/>
        <w:rPr>
          <w:rFonts w:hint="eastAsia" w:ascii="仿宋" w:hAnsi="仿宋" w:eastAsia="仿宋" w:cs="仿宋"/>
          <w:b/>
          <w:bCs/>
          <w:color w:val="auto"/>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6"/>
          <w:szCs w:val="36"/>
        </w:rPr>
      </w:r>
      <w:r/>
    </w:p>
    <w:p>
      <w:pPr>
        <w:jc w:val="center"/>
        <w:rPr>
          <w:rFonts w:hint="eastAsia" w:ascii="仿宋" w:hAnsi="仿宋" w:eastAsia="仿宋" w:cs="仿宋"/>
          <w:b/>
          <w:bCs/>
          <w:color w:val="auto"/>
          <w:sz w:val="36"/>
          <w:szCs w:val="36"/>
        </w:rPr>
        <w:pBdr>
          <w:top w:val="none" w:color="000000" w:sz="0" w:space="0"/>
          <w:left w:val="none" w:color="000000" w:sz="0" w:space="0"/>
          <w:bottom w:val="none" w:color="000000" w:sz="0" w:space="0"/>
          <w:right w:val="none" w:color="000000" w:sz="0" w:space="0"/>
        </w:pBdr>
        <w:sectPr>
          <w:footnotePr/>
          <w:endnotePr/>
          <w:type w:val="nextPage"/>
          <w:pgSz w:w="11907" w:h="16839" w:orient="portrait"/>
          <w:pgMar w:top="993" w:right="1418" w:bottom="1418" w:left="1418" w:header="851" w:footer="992" w:gutter="0"/>
          <w:cols w:num="1" w:sep="0" w:space="720" w:equalWidth="1"/>
          <w:docGrid w:linePitch="360"/>
        </w:sectPr>
      </w:pPr>
      <w:r>
        <w:rPr>
          <w:rFonts w:hint="eastAsia" w:ascii="仿宋" w:hAnsi="仿宋" w:eastAsia="仿宋" w:cs="仿宋"/>
          <w:b/>
          <w:bCs/>
          <w:color w:val="auto"/>
          <w:sz w:val="36"/>
          <w:szCs w:val="36"/>
        </w:rPr>
      </w:r>
      <w:r/>
    </w:p>
    <w:p>
      <w:pPr>
        <w:pStyle w:val="970"/>
        <w:rPr>
          <w:rFonts w:hint="eastAsia"/>
          <w:color w:val="auto"/>
        </w:rPr>
      </w:pPr>
      <w:r>
        <w:rPr>
          <w:rFonts w:hint="eastAsia"/>
          <w:color w:val="auto"/>
        </w:rPr>
      </w:r>
      <w:r/>
    </w:p>
    <w:p>
      <w:pPr>
        <w:jc w:val="center"/>
        <w:rPr>
          <w:rFonts w:hint="eastAsia" w:ascii="仿宋" w:hAnsi="仿宋" w:eastAsia="仿宋" w:cs="仿宋"/>
          <w:b/>
          <w:bCs/>
          <w:color w:val="auto"/>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6"/>
          <w:szCs w:val="36"/>
        </w:rPr>
      </w:r>
      <w:r/>
    </w:p>
    <w:p>
      <w:pPr>
        <w:jc w:val="center"/>
        <w:rPr>
          <w:rFonts w:hint="eastAsia" w:ascii="仿宋" w:hAnsi="仿宋" w:eastAsia="仿宋" w:cs="仿宋"/>
          <w:b/>
          <w:bCs/>
          <w:color w:val="auto"/>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6"/>
          <w:szCs w:val="36"/>
        </w:rPr>
      </w:r>
      <w:r/>
    </w:p>
    <w:p>
      <w:pPr>
        <w:jc w:val="center"/>
        <w:rPr>
          <w:rFonts w:hint="eastAsia" w:ascii="仿宋" w:hAnsi="仿宋" w:eastAsia="仿宋" w:cs="仿宋"/>
          <w:b/>
          <w:bCs/>
          <w:color w:val="auto"/>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6"/>
          <w:szCs w:val="36"/>
        </w:rPr>
      </w:r>
      <w:r/>
    </w:p>
    <w:p>
      <w:pPr>
        <w:jc w:val="center"/>
        <w:rPr>
          <w:rFonts w:hint="eastAsia" w:ascii="仿宋" w:hAnsi="仿宋" w:eastAsia="仿宋" w:cs="仿宋"/>
          <w:b/>
          <w:bCs/>
          <w:color w:val="auto"/>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6"/>
          <w:szCs w:val="36"/>
        </w:rPr>
      </w:r>
      <w:r/>
    </w:p>
    <w:p>
      <w:pPr>
        <w:jc w:val="both"/>
        <w:keepNext/>
        <w:rPr>
          <w:rFonts w:hint="eastAsia" w:ascii="仿宋" w:hAnsi="仿宋" w:eastAsia="仿宋" w:cs="仿宋"/>
          <w:color w:val="auto"/>
          <w:sz w:val="44"/>
          <w:szCs w:val="44"/>
        </w:rPr>
        <w:outlineLvl w:val="0"/>
      </w:pPr>
      <w:r>
        <w:rPr>
          <w:rFonts w:hint="eastAsia" w:ascii="仿宋" w:hAnsi="仿宋" w:eastAsia="仿宋" w:cs="仿宋"/>
          <w:color w:val="auto"/>
          <w:sz w:val="44"/>
          <w:szCs w:val="44"/>
        </w:rPr>
      </w:r>
      <w:r/>
    </w:p>
    <w:p>
      <w:pPr>
        <w:jc w:val="center"/>
        <w:keepNext/>
        <w:rPr>
          <w:rFonts w:hint="eastAsia" w:ascii="仿宋" w:hAnsi="仿宋" w:eastAsia="仿宋" w:cs="仿宋"/>
          <w:color w:val="auto"/>
          <w:sz w:val="44"/>
          <w:szCs w:val="44"/>
        </w:rPr>
        <w:outlineLvl w:val="0"/>
      </w:pPr>
      <w:r>
        <w:rPr>
          <w:rFonts w:hint="eastAsia" w:ascii="仿宋" w:hAnsi="仿宋" w:eastAsia="仿宋" w:cs="仿宋"/>
          <w:color w:val="auto"/>
          <w:sz w:val="44"/>
          <w:szCs w:val="44"/>
        </w:rPr>
      </w:r>
      <w:r/>
    </w:p>
    <w:p>
      <w:pPr>
        <w:jc w:val="center"/>
        <w:keepNext/>
        <w:rPr>
          <w:rFonts w:hint="eastAsia" w:ascii="仿宋" w:hAnsi="仿宋" w:eastAsia="仿宋" w:cs="仿宋"/>
          <w:color w:val="auto"/>
          <w:sz w:val="44"/>
          <w:szCs w:val="44"/>
        </w:rPr>
        <w:outlineLvl w:val="0"/>
      </w:pPr>
      <w:r>
        <w:rPr>
          <w:rFonts w:hint="eastAsia" w:ascii="仿宋" w:hAnsi="仿宋" w:eastAsia="仿宋" w:cs="仿宋"/>
          <w:color w:val="auto"/>
          <w:sz w:val="44"/>
          <w:szCs w:val="44"/>
        </w:rPr>
      </w:r>
      <w:r/>
    </w:p>
    <w:p>
      <w:pPr>
        <w:jc w:val="center"/>
        <w:keepNext/>
        <w:rPr>
          <w:rFonts w:hint="eastAsia" w:ascii="仿宋" w:hAnsi="仿宋" w:eastAsia="仿宋" w:cs="仿宋"/>
          <w:bCs/>
          <w:color w:val="auto"/>
          <w:sz w:val="44"/>
          <w:szCs w:val="28"/>
        </w:rPr>
        <w:outlineLvl w:val="0"/>
      </w:pPr>
      <w:r>
        <w:rPr>
          <w:rFonts w:hint="eastAsia" w:ascii="仿宋" w:hAnsi="仿宋" w:eastAsia="仿宋" w:cs="仿宋"/>
          <w:color w:val="auto"/>
          <w:sz w:val="44"/>
          <w:szCs w:val="44"/>
        </w:rPr>
        <w:t xml:space="preserve">第六章  响应文件格式 </w:t>
      </w:r>
      <w:r/>
    </w:p>
    <w:p>
      <w:pPr>
        <w:jc w:val="center"/>
        <w:rPr>
          <w:rFonts w:hint="eastAsia" w:ascii="仿宋" w:hAnsi="仿宋" w:eastAsia="仿宋" w:cs="仿宋"/>
          <w:b/>
          <w:color w:val="auto"/>
          <w:sz w:val="72"/>
          <w:szCs w:val="21"/>
        </w:rPr>
      </w:pPr>
      <w:r/>
      <w:bookmarkStart w:id="140" w:name="_Hlt26671244"/>
      <w:r/>
      <w:bookmarkEnd w:id="140"/>
      <w:r/>
      <w:bookmarkStart w:id="141" w:name="_Hlt26955039"/>
      <w:r/>
      <w:bookmarkEnd w:id="141"/>
      <w:r/>
      <w:bookmarkStart w:id="142" w:name="_Toc26554094"/>
      <w:r/>
      <w:bookmarkStart w:id="143" w:name="_Toc120614282"/>
      <w:r/>
      <w:bookmarkStart w:id="144" w:name="_Toc49090576"/>
      <w:r/>
      <w:r/>
    </w:p>
    <w:p>
      <w:pPr>
        <w:jc w:val="center"/>
        <w:rPr>
          <w:rFonts w:hint="eastAsia" w:ascii="仿宋" w:hAnsi="仿宋" w:eastAsia="仿宋" w:cs="仿宋"/>
          <w:b/>
          <w:color w:val="auto"/>
          <w:sz w:val="72"/>
          <w:szCs w:val="21"/>
        </w:rPr>
      </w:pPr>
      <w:r>
        <w:rPr>
          <w:rFonts w:hint="eastAsia" w:ascii="仿宋" w:hAnsi="仿宋" w:eastAsia="仿宋" w:cs="仿宋"/>
          <w:b/>
          <w:color w:val="auto"/>
          <w:sz w:val="72"/>
          <w:szCs w:val="21"/>
        </w:rPr>
        <w:t xml:space="preserve">响  应  文  件</w:t>
      </w:r>
      <w:r/>
    </w:p>
    <w:p>
      <w:pPr>
        <w:jc w:val="center"/>
        <w:rPr>
          <w:rFonts w:hint="eastAsia" w:ascii="仿宋" w:hAnsi="仿宋" w:eastAsia="仿宋" w:cs="仿宋"/>
          <w:b/>
          <w:color w:val="auto"/>
          <w:sz w:val="72"/>
          <w:szCs w:val="21"/>
        </w:rPr>
      </w:pPr>
      <w:r>
        <w:rPr>
          <w:rFonts w:hint="eastAsia" w:ascii="仿宋" w:hAnsi="仿宋" w:eastAsia="仿宋" w:cs="仿宋"/>
          <w:b/>
          <w:color w:val="auto"/>
          <w:sz w:val="72"/>
          <w:szCs w:val="21"/>
        </w:rPr>
      </w:r>
      <w:r/>
    </w:p>
    <w:p>
      <w:pPr>
        <w:jc w:val="center"/>
        <w:rPr>
          <w:rFonts w:hint="eastAsia" w:ascii="仿宋" w:hAnsi="仿宋" w:eastAsia="仿宋" w:cs="仿宋"/>
          <w:b/>
          <w:color w:val="auto"/>
          <w:sz w:val="72"/>
          <w:szCs w:val="21"/>
        </w:rPr>
      </w:pPr>
      <w:r>
        <w:rPr>
          <w:rFonts w:hint="eastAsia" w:ascii="仿宋" w:hAnsi="仿宋" w:eastAsia="仿宋" w:cs="仿宋"/>
          <w:b/>
          <w:color w:val="auto"/>
          <w:sz w:val="72"/>
          <w:szCs w:val="21"/>
        </w:rPr>
      </w:r>
      <w:r/>
    </w:p>
    <w:p>
      <w:pPr>
        <w:jc w:val="center"/>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jc w:val="center"/>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jc w:val="center"/>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ind w:firstLine="1084"/>
        <w:rPr>
          <w:rFonts w:hint="eastAsia" w:ascii="仿宋" w:hAnsi="仿宋" w:eastAsia="仿宋" w:cs="仿宋"/>
          <w:b/>
          <w:color w:val="auto"/>
          <w:sz w:val="36"/>
          <w:szCs w:val="21"/>
          <w:lang w:val="en-US" w:eastAsia="zh-CN"/>
        </w:rPr>
      </w:pPr>
      <w:r>
        <w:rPr>
          <w:rFonts w:hint="eastAsia" w:ascii="仿宋" w:hAnsi="仿宋" w:eastAsia="仿宋" w:cs="仿宋"/>
          <w:b/>
          <w:color w:val="auto"/>
          <w:sz w:val="36"/>
          <w:szCs w:val="21"/>
        </w:rPr>
        <w:t xml:space="preserve">项 目 名 称：</w:t>
      </w:r>
      <w:r>
        <w:rPr>
          <w:rFonts w:hint="eastAsia" w:ascii="仿宋" w:hAnsi="仿宋" w:eastAsia="仿宋" w:cs="仿宋"/>
          <w:b/>
          <w:color w:val="auto"/>
          <w:sz w:val="36"/>
          <w:szCs w:val="21"/>
          <w:u w:val="single"/>
        </w:rPr>
        <w:t xml:space="preserve">               </w:t>
      </w:r>
      <w:r>
        <w:rPr>
          <w:rFonts w:hint="eastAsia" w:ascii="仿宋" w:hAnsi="仿宋" w:eastAsia="仿宋" w:cs="仿宋"/>
          <w:b/>
          <w:color w:val="auto"/>
          <w:sz w:val="36"/>
          <w:szCs w:val="21"/>
          <w:u w:val="single"/>
          <w:lang w:val="en-US" w:eastAsia="zh-CN"/>
        </w:rPr>
        <w:t xml:space="preserve">    </w:t>
      </w:r>
      <w:r/>
    </w:p>
    <w:p>
      <w:pPr>
        <w:ind w:firstLine="1084"/>
        <w:rPr>
          <w:rFonts w:hint="eastAsia" w:ascii="仿宋" w:hAnsi="仿宋" w:eastAsia="仿宋" w:cs="仿宋"/>
          <w:b/>
          <w:color w:val="auto"/>
          <w:sz w:val="36"/>
          <w:szCs w:val="21"/>
          <w:u w:val="single"/>
          <w:lang w:val="en-US" w:eastAsia="zh-CN"/>
        </w:rPr>
      </w:pPr>
      <w:r>
        <w:rPr>
          <w:rFonts w:hint="eastAsia" w:ascii="仿宋" w:hAnsi="仿宋" w:eastAsia="仿宋" w:cs="仿宋"/>
          <w:b/>
          <w:color w:val="auto"/>
          <w:sz w:val="36"/>
          <w:szCs w:val="21"/>
        </w:rPr>
        <w:t xml:space="preserve">项 目 编 号：</w:t>
      </w:r>
      <w:r>
        <w:rPr>
          <w:rFonts w:hint="eastAsia" w:ascii="仿宋" w:hAnsi="仿宋" w:eastAsia="仿宋" w:cs="仿宋"/>
          <w:b/>
          <w:color w:val="auto"/>
          <w:sz w:val="36"/>
          <w:szCs w:val="21"/>
          <w:u w:val="single"/>
        </w:rPr>
        <w:t xml:space="preserve">               </w:t>
      </w:r>
      <w:r>
        <w:rPr>
          <w:rFonts w:hint="eastAsia" w:ascii="仿宋" w:hAnsi="仿宋" w:eastAsia="仿宋" w:cs="仿宋"/>
          <w:b/>
          <w:color w:val="auto"/>
          <w:sz w:val="36"/>
          <w:szCs w:val="21"/>
          <w:u w:val="single"/>
          <w:lang w:val="en-US" w:eastAsia="zh-CN"/>
        </w:rPr>
        <w:t xml:space="preserve">    </w:t>
      </w:r>
      <w:r/>
    </w:p>
    <w:p>
      <w:pPr>
        <w:rPr>
          <w:rFonts w:hint="eastAsia" w:ascii="仿宋" w:hAnsi="仿宋" w:eastAsia="仿宋" w:cs="仿宋"/>
          <w:b/>
          <w:color w:val="auto"/>
          <w:sz w:val="36"/>
          <w:szCs w:val="21"/>
          <w:u w:val="single"/>
          <w:lang w:val="en-US" w:eastAsia="zh-CN"/>
        </w:rPr>
      </w:pPr>
      <w:r>
        <w:rPr>
          <w:rFonts w:hint="eastAsia" w:ascii="仿宋" w:hAnsi="仿宋" w:eastAsia="仿宋" w:cs="仿宋"/>
          <w:b/>
          <w:color w:val="auto"/>
          <w:sz w:val="36"/>
          <w:szCs w:val="21"/>
        </w:rPr>
        <w:t xml:space="preserve">      供应商名称 ：</w:t>
      </w:r>
      <w:r>
        <w:rPr>
          <w:rFonts w:hint="eastAsia" w:ascii="仿宋" w:hAnsi="仿宋" w:eastAsia="仿宋" w:cs="仿宋"/>
          <w:b/>
          <w:color w:val="auto"/>
          <w:sz w:val="36"/>
          <w:szCs w:val="21"/>
          <w:u w:val="single"/>
        </w:rPr>
        <w:t xml:space="preserve">（加盖电子公章）</w:t>
      </w:r>
      <w:r>
        <w:rPr>
          <w:rFonts w:hint="eastAsia" w:ascii="仿宋" w:hAnsi="仿宋" w:eastAsia="仿宋" w:cs="仿宋"/>
          <w:b/>
          <w:color w:val="auto"/>
          <w:sz w:val="36"/>
          <w:szCs w:val="21"/>
          <w:u w:val="single"/>
          <w:lang w:val="en-US" w:eastAsia="zh-CN"/>
        </w:rPr>
        <w:t xml:space="preserve">   </w:t>
      </w:r>
      <w:r/>
    </w:p>
    <w:p>
      <w:pPr>
        <w:rPr>
          <w:rFonts w:hint="eastAsia" w:ascii="仿宋" w:hAnsi="仿宋" w:eastAsia="仿宋" w:cs="仿宋"/>
          <w:b/>
          <w:color w:val="auto"/>
          <w:sz w:val="36"/>
          <w:szCs w:val="21"/>
          <w:u w:val="single"/>
          <w:lang w:val="en-US" w:eastAsia="zh-CN"/>
        </w:rPr>
      </w:pPr>
      <w:r>
        <w:rPr>
          <w:rFonts w:hint="eastAsia" w:ascii="仿宋" w:hAnsi="仿宋" w:eastAsia="仿宋" w:cs="仿宋"/>
          <w:b/>
          <w:color w:val="auto"/>
          <w:sz w:val="36"/>
          <w:szCs w:val="21"/>
        </w:rPr>
        <w:t xml:space="preserve">      日      期 ：</w:t>
      </w:r>
      <w:r>
        <w:rPr>
          <w:rFonts w:hint="eastAsia" w:ascii="仿宋" w:hAnsi="仿宋" w:eastAsia="仿宋" w:cs="仿宋"/>
          <w:b/>
          <w:color w:val="auto"/>
          <w:sz w:val="36"/>
          <w:szCs w:val="21"/>
          <w:u w:val="single"/>
        </w:rPr>
        <w:t xml:space="preserve">               </w:t>
      </w:r>
      <w:r>
        <w:rPr>
          <w:rFonts w:hint="eastAsia" w:ascii="仿宋" w:hAnsi="仿宋" w:eastAsia="仿宋" w:cs="仿宋"/>
          <w:b/>
          <w:color w:val="auto"/>
          <w:sz w:val="36"/>
          <w:szCs w:val="21"/>
          <w:u w:val="single"/>
          <w:lang w:val="en-US" w:eastAsia="zh-CN"/>
        </w:rPr>
        <w:t xml:space="preserve">    </w:t>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spacing w:line="440" w:lineRule="exact"/>
        <w:rPr>
          <w:rFonts w:hint="eastAsia" w:ascii="仿宋" w:hAnsi="仿宋" w:eastAsia="仿宋" w:cs="仿宋"/>
          <w:color w:val="auto"/>
          <w:szCs w:val="21"/>
        </w:rPr>
      </w:pPr>
      <w:r>
        <w:rPr>
          <w:rFonts w:hint="eastAsia" w:ascii="仿宋" w:hAnsi="仿宋" w:eastAsia="仿宋" w:cs="仿宋"/>
          <w:color w:val="auto"/>
          <w:szCs w:val="21"/>
        </w:rPr>
      </w:r>
      <w:r/>
    </w:p>
    <w:p>
      <w:pPr>
        <w:jc w:val="center"/>
        <w:spacing w:line="240" w:lineRule="auto"/>
        <w:rPr>
          <w:rFonts w:hint="eastAsia" w:ascii="仿宋" w:hAnsi="仿宋" w:eastAsia="仿宋" w:cs="仿宋"/>
          <w:b/>
          <w:bCs/>
          <w:color w:val="auto"/>
          <w:sz w:val="32"/>
          <w:szCs w:val="32"/>
        </w:rPr>
      </w:pPr>
      <w:r>
        <w:rPr>
          <w:rFonts w:hint="eastAsia" w:ascii="仿宋" w:hAnsi="仿宋" w:eastAsia="仿宋" w:cs="仿宋"/>
          <w:b/>
          <w:color w:val="auto"/>
          <w:sz w:val="36"/>
          <w:szCs w:val="21"/>
          <w:u w:val="single"/>
        </w:rPr>
        <w:br w:type="page" w:clear="all"/>
      </w:r>
      <w:r/>
    </w:p>
    <w:p>
      <w:pPr>
        <w:ind w:firstLine="560"/>
        <w:spacing w:line="6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一、信用承诺函</w:t>
      </w:r>
      <w:r/>
    </w:p>
    <w:p>
      <w:pPr>
        <w:ind w:firstLine="560"/>
        <w:keepLines w:val="0"/>
        <w:keepNext w:val="0"/>
        <w:pageBreakBefore w:val="0"/>
        <w:spacing w:line="600" w:lineRule="exact"/>
        <w:widowControl w:val="off"/>
        <w:rPr>
          <w:rFonts w:hint="eastAsia" w:ascii="仿宋" w:hAnsi="仿宋" w:eastAsia="仿宋" w:cs="仿宋"/>
          <w:b w:val="0"/>
          <w:bCs w:val="0"/>
          <w:i w:val="0"/>
          <w:color w:val="auto"/>
          <w:sz w:val="28"/>
          <w:szCs w:val="28"/>
          <w:u w:val="none"/>
          <w:lang w:val="en-US" w:eastAsia="zh-CN"/>
        </w:rPr>
      </w:pPr>
      <w:r>
        <w:rPr>
          <w:rFonts w:hint="eastAsia" w:ascii="仿宋" w:hAnsi="仿宋" w:eastAsia="仿宋" w:cs="仿宋"/>
          <w:color w:val="auto"/>
          <w:sz w:val="28"/>
          <w:szCs w:val="28"/>
        </w:rPr>
        <w:t xml:space="preserve">二、</w:t>
      </w:r>
      <w:r>
        <w:rPr>
          <w:rFonts w:hint="eastAsia" w:ascii="仿宋" w:hAnsi="仿宋" w:eastAsia="仿宋" w:cs="仿宋"/>
          <w:b w:val="0"/>
          <w:bCs w:val="0"/>
          <w:i w:val="0"/>
          <w:color w:val="auto"/>
          <w:sz w:val="28"/>
          <w:szCs w:val="28"/>
          <w:u w:val="none"/>
          <w:lang w:val="en-US" w:eastAsia="zh-CN"/>
        </w:rPr>
        <w:t xml:space="preserve">法定代表人授权委托书</w:t>
      </w:r>
      <w:r/>
    </w:p>
    <w:p>
      <w:pPr>
        <w:ind w:firstLine="560"/>
        <w:keepLines w:val="0"/>
        <w:keepNext w:val="0"/>
        <w:pageBreakBefore w:val="0"/>
        <w:spacing w:line="600" w:lineRule="exact"/>
        <w:widowControl w:val="off"/>
        <w:rPr>
          <w:rFonts w:hint="eastAsia" w:ascii="仿宋" w:hAnsi="仿宋" w:eastAsia="仿宋" w:cs="仿宋"/>
          <w:b w:val="0"/>
          <w:bCs w:val="0"/>
          <w:i w:val="0"/>
          <w:color w:val="auto"/>
          <w:sz w:val="28"/>
          <w:szCs w:val="28"/>
          <w:u w:val="none"/>
        </w:rPr>
      </w:pPr>
      <w:r>
        <w:rPr>
          <w:rFonts w:hint="eastAsia" w:ascii="仿宋" w:hAnsi="仿宋" w:eastAsia="仿宋" w:cs="仿宋"/>
          <w:b w:val="0"/>
          <w:bCs w:val="0"/>
          <w:i w:val="0"/>
          <w:color w:val="auto"/>
          <w:sz w:val="28"/>
          <w:szCs w:val="28"/>
          <w:u w:val="none"/>
          <w:lang w:eastAsia="zh-CN"/>
        </w:rPr>
        <w:t xml:space="preserve">三</w:t>
      </w:r>
      <w:r>
        <w:rPr>
          <w:rFonts w:hint="eastAsia" w:ascii="仿宋" w:hAnsi="仿宋" w:eastAsia="仿宋" w:cs="仿宋"/>
          <w:b w:val="0"/>
          <w:bCs w:val="0"/>
          <w:i w:val="0"/>
          <w:color w:val="auto"/>
          <w:sz w:val="28"/>
          <w:szCs w:val="28"/>
          <w:u w:val="none"/>
        </w:rPr>
        <w:t xml:space="preserve">、</w:t>
      </w:r>
      <w:r>
        <w:rPr>
          <w:rFonts w:hint="eastAsia" w:ascii="仿宋" w:hAnsi="仿宋" w:eastAsia="仿宋" w:cs="仿宋"/>
          <w:b w:val="0"/>
          <w:bCs w:val="0"/>
          <w:i w:val="0"/>
          <w:color w:val="auto"/>
          <w:sz w:val="28"/>
          <w:szCs w:val="28"/>
          <w:u w:val="none"/>
          <w:lang w:val="en-US" w:eastAsia="zh-CN"/>
        </w:rPr>
        <w:t xml:space="preserve">磋商响应</w:t>
      </w:r>
      <w:r>
        <w:rPr>
          <w:rFonts w:hint="eastAsia" w:ascii="仿宋" w:hAnsi="仿宋" w:eastAsia="仿宋" w:cs="仿宋"/>
          <w:b w:val="0"/>
          <w:bCs w:val="0"/>
          <w:i w:val="0"/>
          <w:color w:val="auto"/>
          <w:sz w:val="28"/>
          <w:szCs w:val="28"/>
          <w:u w:val="none"/>
        </w:rPr>
        <w:t xml:space="preserve">函</w:t>
      </w:r>
      <w:r/>
    </w:p>
    <w:p>
      <w:pPr>
        <w:ind w:firstLine="560"/>
        <w:keepLines w:val="0"/>
        <w:keepNext w:val="0"/>
        <w:pageBreakBefore w:val="0"/>
        <w:spacing w:line="600" w:lineRule="exact"/>
        <w:widowControl w:val="off"/>
        <w:rPr>
          <w:rFonts w:hint="eastAsia" w:ascii="仿宋" w:hAnsi="仿宋" w:eastAsia="仿宋" w:cs="仿宋"/>
          <w:b w:val="0"/>
          <w:bCs w:val="0"/>
          <w:i w:val="0"/>
          <w:color w:val="auto"/>
          <w:sz w:val="28"/>
          <w:szCs w:val="28"/>
          <w:u w:val="none"/>
        </w:rPr>
      </w:pPr>
      <w:r>
        <w:rPr>
          <w:rFonts w:hint="eastAsia" w:ascii="仿宋" w:hAnsi="仿宋" w:eastAsia="仿宋" w:cs="仿宋"/>
          <w:b w:val="0"/>
          <w:bCs w:val="0"/>
          <w:i w:val="0"/>
          <w:color w:val="auto"/>
          <w:sz w:val="28"/>
          <w:szCs w:val="28"/>
          <w:u w:val="none"/>
          <w:lang w:eastAsia="zh-CN"/>
        </w:rPr>
        <w:t xml:space="preserve">四</w:t>
      </w:r>
      <w:r>
        <w:rPr>
          <w:rFonts w:hint="eastAsia" w:ascii="仿宋" w:hAnsi="仿宋" w:eastAsia="仿宋" w:cs="仿宋"/>
          <w:b w:val="0"/>
          <w:bCs w:val="0"/>
          <w:i w:val="0"/>
          <w:color w:val="auto"/>
          <w:sz w:val="28"/>
          <w:szCs w:val="28"/>
          <w:u w:val="none"/>
        </w:rPr>
        <w:t xml:space="preserve">、</w:t>
      </w:r>
      <w:r>
        <w:rPr>
          <w:rFonts w:hint="eastAsia" w:ascii="仿宋" w:hAnsi="仿宋" w:eastAsia="仿宋" w:cs="仿宋"/>
          <w:b w:val="0"/>
          <w:bCs w:val="0"/>
          <w:i w:val="0"/>
          <w:color w:val="auto"/>
          <w:sz w:val="28"/>
          <w:szCs w:val="28"/>
          <w:u w:val="none"/>
          <w:lang w:val="en-US" w:eastAsia="zh-CN"/>
        </w:rPr>
        <w:t xml:space="preserve">磋商报价表</w:t>
      </w:r>
      <w:r/>
    </w:p>
    <w:p>
      <w:pPr>
        <w:ind w:firstLine="560"/>
        <w:keepLines w:val="0"/>
        <w:keepNext w:val="0"/>
        <w:pageBreakBefore w:val="0"/>
        <w:spacing w:line="600" w:lineRule="exact"/>
        <w:widowControl w:val="off"/>
        <w:rPr>
          <w:rFonts w:hint="eastAsia" w:ascii="仿宋" w:hAnsi="仿宋" w:eastAsia="仿宋" w:cs="仿宋"/>
          <w:b w:val="0"/>
          <w:bCs w:val="0"/>
          <w:i w:val="0"/>
          <w:color w:val="auto"/>
          <w:sz w:val="28"/>
          <w:szCs w:val="28"/>
          <w:u w:val="none"/>
          <w:lang w:val="en-US" w:eastAsia="zh-CN"/>
        </w:rPr>
      </w:pPr>
      <w:r>
        <w:rPr>
          <w:rFonts w:hint="eastAsia" w:ascii="仿宋" w:hAnsi="仿宋" w:eastAsia="仿宋" w:cs="仿宋"/>
          <w:b w:val="0"/>
          <w:bCs w:val="0"/>
          <w:i w:val="0"/>
          <w:color w:val="auto"/>
          <w:sz w:val="28"/>
          <w:szCs w:val="28"/>
          <w:u w:val="none"/>
          <w:lang w:eastAsia="zh-CN"/>
        </w:rPr>
        <w:t xml:space="preserve">五、</w:t>
      </w:r>
      <w:r>
        <w:rPr>
          <w:rFonts w:hint="eastAsia" w:ascii="仿宋" w:hAnsi="仿宋" w:eastAsia="仿宋" w:cs="仿宋"/>
          <w:b w:val="0"/>
          <w:bCs w:val="0"/>
          <w:i w:val="0"/>
          <w:color w:val="auto"/>
          <w:sz w:val="28"/>
          <w:szCs w:val="28"/>
          <w:u w:val="none"/>
        </w:rPr>
        <w:t xml:space="preserve">分项报价表</w:t>
      </w:r>
      <w:r>
        <w:rPr>
          <w:rFonts w:hint="eastAsia" w:ascii="仿宋" w:hAnsi="仿宋" w:eastAsia="仿宋" w:cs="仿宋"/>
          <w:b w:val="0"/>
          <w:bCs w:val="0"/>
          <w:i w:val="0"/>
          <w:color w:val="auto"/>
          <w:sz w:val="28"/>
          <w:szCs w:val="28"/>
          <w:u w:val="none"/>
          <w:lang w:eastAsia="zh-CN"/>
        </w:rPr>
        <w:t xml:space="preserve">（如有）</w:t>
      </w:r>
      <w:r/>
    </w:p>
    <w:p>
      <w:pPr>
        <w:ind w:firstLine="560"/>
        <w:keepLines w:val="0"/>
        <w:keepNext w:val="0"/>
        <w:pageBreakBefore w:val="0"/>
        <w:spacing w:line="600" w:lineRule="exact"/>
        <w:widowControl w:val="off"/>
        <w:rPr>
          <w:rFonts w:hint="eastAsia" w:ascii="仿宋" w:hAnsi="仿宋" w:eastAsia="仿宋" w:cs="仿宋"/>
          <w:b w:val="0"/>
          <w:bCs w:val="0"/>
          <w:i w:val="0"/>
          <w:color w:val="auto"/>
          <w:sz w:val="28"/>
          <w:szCs w:val="28"/>
          <w:u w:val="none"/>
          <w:lang w:eastAsia="zh-CN"/>
        </w:rPr>
      </w:pPr>
      <w:r>
        <w:rPr>
          <w:rFonts w:hint="eastAsia" w:ascii="仿宋" w:hAnsi="仿宋" w:eastAsia="仿宋" w:cs="仿宋"/>
          <w:b w:val="0"/>
          <w:bCs w:val="0"/>
          <w:i w:val="0"/>
          <w:color w:val="auto"/>
          <w:sz w:val="28"/>
          <w:szCs w:val="28"/>
          <w:u w:val="none"/>
          <w:lang w:eastAsia="zh-CN"/>
        </w:rPr>
        <w:t xml:space="preserve">六</w:t>
      </w:r>
      <w:r>
        <w:rPr>
          <w:rFonts w:hint="eastAsia" w:ascii="仿宋" w:hAnsi="仿宋" w:eastAsia="仿宋" w:cs="仿宋"/>
          <w:b w:val="0"/>
          <w:bCs w:val="0"/>
          <w:i w:val="0"/>
          <w:color w:val="auto"/>
          <w:sz w:val="28"/>
          <w:szCs w:val="28"/>
          <w:u w:val="none"/>
        </w:rPr>
        <w:t xml:space="preserve">、</w:t>
      </w:r>
      <w:r>
        <w:rPr>
          <w:rFonts w:hint="eastAsia" w:ascii="仿宋" w:hAnsi="仿宋" w:eastAsia="仿宋" w:cs="仿宋"/>
          <w:b w:val="0"/>
          <w:bCs w:val="0"/>
          <w:iCs w:val="0"/>
          <w:color w:val="auto"/>
          <w:sz w:val="28"/>
          <w:szCs w:val="28"/>
        </w:rPr>
        <w:t xml:space="preserve">技术要求响应及偏离表</w:t>
      </w:r>
      <w:r/>
    </w:p>
    <w:p>
      <w:pPr>
        <w:ind w:firstLine="560"/>
        <w:keepLines w:val="0"/>
        <w:keepNext w:val="0"/>
        <w:pageBreakBefore w:val="0"/>
        <w:spacing w:line="60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七</w:t>
      </w:r>
      <w:r>
        <w:rPr>
          <w:rFonts w:hint="eastAsia" w:ascii="仿宋" w:hAnsi="仿宋" w:eastAsia="仿宋" w:cs="仿宋"/>
          <w:color w:val="auto"/>
          <w:sz w:val="28"/>
          <w:szCs w:val="28"/>
        </w:rPr>
        <w:t xml:space="preserve">、</w:t>
      </w:r>
      <w:r>
        <w:rPr>
          <w:rFonts w:hint="eastAsia" w:ascii="仿宋" w:hAnsi="仿宋" w:eastAsia="仿宋" w:cs="仿宋"/>
          <w:b w:val="0"/>
          <w:bCs w:val="0"/>
          <w:iCs w:val="0"/>
          <w:color w:val="auto"/>
          <w:sz w:val="28"/>
          <w:szCs w:val="28"/>
        </w:rPr>
        <w:t xml:space="preserve">商务要求响应及偏离表</w:t>
      </w:r>
      <w:r/>
    </w:p>
    <w:p>
      <w:pPr>
        <w:ind w:firstLine="560"/>
        <w:keepLines w:val="0"/>
        <w:keepNext w:val="0"/>
        <w:pageBreakBefore w:val="0"/>
        <w:spacing w:line="600" w:lineRule="exact"/>
        <w:widowControl w:val="off"/>
        <w:rPr>
          <w:rFonts w:hint="eastAsia" w:ascii="仿宋" w:hAnsi="仿宋" w:eastAsia="仿宋" w:cs="仿宋"/>
          <w:b w:val="0"/>
          <w:bCs w:val="0"/>
          <w:i w:val="0"/>
          <w:color w:val="auto"/>
          <w:sz w:val="28"/>
          <w:szCs w:val="28"/>
          <w:u w:val="none"/>
          <w:lang w:eastAsia="zh-CN"/>
        </w:rPr>
      </w:pPr>
      <w:r>
        <w:rPr>
          <w:rFonts w:hint="eastAsia" w:ascii="仿宋" w:hAnsi="仿宋" w:eastAsia="仿宋" w:cs="仿宋"/>
          <w:b w:val="0"/>
          <w:bCs w:val="0"/>
          <w:i w:val="0"/>
          <w:color w:val="auto"/>
          <w:sz w:val="28"/>
          <w:szCs w:val="28"/>
          <w:u w:val="none"/>
          <w:lang w:eastAsia="zh-CN"/>
        </w:rPr>
        <w:t xml:space="preserve">八、</w:t>
      </w:r>
      <w:r>
        <w:rPr>
          <w:rFonts w:hint="eastAsia" w:ascii="仿宋" w:hAnsi="仿宋" w:eastAsia="仿宋" w:cs="仿宋"/>
          <w:b w:val="0"/>
          <w:bCs w:val="0"/>
          <w:i w:val="0"/>
          <w:color w:val="auto"/>
          <w:sz w:val="28"/>
          <w:szCs w:val="28"/>
          <w:u w:val="none"/>
          <w:lang w:val="en-US" w:eastAsia="zh-CN"/>
        </w:rPr>
        <w:t xml:space="preserve">中</w:t>
      </w:r>
      <w:r>
        <w:rPr>
          <w:rFonts w:hint="eastAsia" w:ascii="仿宋" w:hAnsi="仿宋" w:eastAsia="仿宋" w:cs="仿宋"/>
          <w:b w:val="0"/>
          <w:bCs w:val="0"/>
          <w:i w:val="0"/>
          <w:color w:val="auto"/>
          <w:sz w:val="28"/>
          <w:szCs w:val="28"/>
          <w:u w:val="none"/>
          <w:lang w:eastAsia="zh-CN"/>
        </w:rPr>
        <w:t xml:space="preserve">小企业声明函（</w:t>
      </w:r>
      <w:r>
        <w:rPr>
          <w:rFonts w:hint="eastAsia" w:ascii="仿宋" w:hAnsi="仿宋" w:eastAsia="仿宋" w:cs="仿宋"/>
          <w:b w:val="0"/>
          <w:bCs w:val="0"/>
          <w:i w:val="0"/>
          <w:color w:val="auto"/>
          <w:sz w:val="28"/>
          <w:szCs w:val="28"/>
          <w:u w:val="none"/>
          <w:lang w:val="en-US" w:eastAsia="zh-CN"/>
        </w:rPr>
        <w:t xml:space="preserve">如有</w:t>
      </w:r>
      <w:r>
        <w:rPr>
          <w:rFonts w:hint="eastAsia" w:ascii="仿宋" w:hAnsi="仿宋" w:eastAsia="仿宋" w:cs="仿宋"/>
          <w:b w:val="0"/>
          <w:bCs w:val="0"/>
          <w:i w:val="0"/>
          <w:color w:val="auto"/>
          <w:sz w:val="28"/>
          <w:szCs w:val="28"/>
          <w:u w:val="none"/>
          <w:lang w:eastAsia="zh-CN"/>
        </w:rPr>
        <w:t xml:space="preserve">）</w:t>
      </w:r>
      <w:r/>
    </w:p>
    <w:p>
      <w:pPr>
        <w:ind w:firstLine="560"/>
        <w:keepLines w:val="0"/>
        <w:keepNext w:val="0"/>
        <w:pageBreakBefore w:val="0"/>
        <w:spacing w:line="600" w:lineRule="exact"/>
        <w:widowControl w:val="off"/>
        <w:rPr>
          <w:rFonts w:hint="eastAsia" w:ascii="仿宋" w:hAnsi="仿宋" w:eastAsia="仿宋" w:cs="仿宋"/>
          <w:b w:val="0"/>
          <w:bCs w:val="0"/>
          <w:iCs w:val="0"/>
          <w:color w:val="auto"/>
          <w:sz w:val="28"/>
          <w:szCs w:val="28"/>
          <w:lang w:eastAsia="zh-CN"/>
        </w:rPr>
      </w:pPr>
      <w:r>
        <w:rPr>
          <w:rFonts w:hint="eastAsia" w:ascii="仿宋" w:hAnsi="仿宋" w:eastAsia="仿宋" w:cs="仿宋"/>
          <w:b w:val="0"/>
          <w:bCs w:val="0"/>
          <w:iCs w:val="0"/>
          <w:color w:val="auto"/>
          <w:sz w:val="28"/>
          <w:szCs w:val="28"/>
          <w:lang w:eastAsia="zh-CN"/>
        </w:rPr>
        <w:t xml:space="preserve">九、残疾人福利性单位声明函（</w:t>
      </w:r>
      <w:r>
        <w:rPr>
          <w:rFonts w:hint="eastAsia" w:ascii="仿宋" w:hAnsi="仿宋" w:eastAsia="仿宋" w:cs="仿宋"/>
          <w:b w:val="0"/>
          <w:bCs w:val="0"/>
          <w:iCs w:val="0"/>
          <w:color w:val="auto"/>
          <w:sz w:val="28"/>
          <w:szCs w:val="28"/>
          <w:lang w:val="en-US" w:eastAsia="zh-CN"/>
        </w:rPr>
        <w:t xml:space="preserve">如有</w:t>
      </w:r>
      <w:r>
        <w:rPr>
          <w:rFonts w:hint="eastAsia" w:ascii="仿宋" w:hAnsi="仿宋" w:eastAsia="仿宋" w:cs="仿宋"/>
          <w:b w:val="0"/>
          <w:bCs w:val="0"/>
          <w:iCs w:val="0"/>
          <w:color w:val="auto"/>
          <w:sz w:val="28"/>
          <w:szCs w:val="28"/>
          <w:lang w:eastAsia="zh-CN"/>
        </w:rPr>
        <w:t xml:space="preserve">）</w:t>
      </w:r>
      <w:r/>
    </w:p>
    <w:p>
      <w:pPr>
        <w:ind w:firstLine="560"/>
        <w:keepLines w:val="0"/>
        <w:keepNext w:val="0"/>
        <w:pageBreakBefore w:val="0"/>
        <w:spacing w:line="600" w:lineRule="exact"/>
        <w:widowControl w:val="off"/>
        <w:rPr>
          <w:rFonts w:hint="eastAsia" w:ascii="仿宋" w:hAnsi="仿宋" w:eastAsia="仿宋" w:cs="仿宋"/>
          <w:b w:val="0"/>
          <w:bCs w:val="0"/>
          <w:iCs w:val="0"/>
          <w:color w:val="auto"/>
          <w:sz w:val="28"/>
          <w:szCs w:val="28"/>
          <w:lang w:val="en-US" w:eastAsia="zh-CN"/>
        </w:rPr>
      </w:pPr>
      <w:r>
        <w:rPr>
          <w:rFonts w:hint="eastAsia" w:ascii="仿宋" w:hAnsi="仿宋" w:eastAsia="仿宋" w:cs="仿宋"/>
          <w:b w:val="0"/>
          <w:bCs w:val="0"/>
          <w:iCs w:val="0"/>
          <w:color w:val="auto"/>
          <w:sz w:val="28"/>
          <w:szCs w:val="28"/>
          <w:lang w:val="en-US" w:eastAsia="zh-CN"/>
        </w:rPr>
        <w:t xml:space="preserve">十、南京市政府采购供应商信用记录表暨信用承诺书</w:t>
      </w:r>
      <w:r>
        <w:rPr>
          <w:rFonts w:hint="eastAsia" w:ascii="仿宋" w:hAnsi="仿宋" w:eastAsia="仿宋" w:cs="仿宋"/>
          <w:b w:val="0"/>
          <w:bCs w:val="0"/>
          <w:iCs w:val="0"/>
          <w:color w:val="auto"/>
          <w:sz w:val="28"/>
          <w:szCs w:val="28"/>
          <w:highlight w:val="none"/>
          <w:lang w:val="en-US" w:eastAsia="zh-CN"/>
        </w:rPr>
      </w:r>
      <w:r/>
    </w:p>
    <w:p>
      <w:pPr>
        <w:ind w:firstLine="560"/>
        <w:keepLines w:val="0"/>
        <w:keepNext w:val="0"/>
        <w:pageBreakBefore w:val="0"/>
        <w:spacing w:line="600" w:lineRule="exact"/>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iCs w:val="0"/>
          <w:color w:val="auto"/>
          <w:sz w:val="28"/>
          <w:szCs w:val="28"/>
          <w:lang w:val="en-US" w:eastAsia="zh-CN"/>
        </w:rPr>
      </w:r>
      <w:r>
        <w:rPr>
          <w:rFonts w:hint="eastAsia" w:ascii="仿宋" w:hAnsi="仿宋" w:eastAsia="仿宋" w:cs="仿宋"/>
          <w:b w:val="0"/>
          <w:bCs w:val="0"/>
          <w:iCs w:val="0"/>
          <w:color w:val="auto"/>
          <w:sz w:val="28"/>
          <w:szCs w:val="28"/>
          <w:highlight w:val="none"/>
          <w:lang w:val="en-US" w:eastAsia="zh-CN"/>
        </w:rPr>
        <w:t xml:space="preserve">十一</w:t>
      </w:r>
      <w:r>
        <w:rPr>
          <w:rFonts w:hint="eastAsia" w:ascii="仿宋" w:hAnsi="仿宋" w:eastAsia="仿宋" w:cs="仿宋"/>
          <w:b w:val="0"/>
          <w:bCs w:val="0"/>
          <w:iCs w:val="0"/>
          <w:color w:val="auto"/>
          <w:sz w:val="28"/>
          <w:szCs w:val="28"/>
          <w:highlight w:val="none"/>
          <w:lang w:val="en-US" w:eastAsia="zh-CN"/>
        </w:rPr>
        <w:t xml:space="preserve">、</w:t>
      </w:r>
      <w:r>
        <w:rPr>
          <w:rFonts w:ascii="FangSong" w:hAnsi="FangSong" w:eastAsia="FangSong" w:cs="FangSong"/>
          <w:b w:val="0"/>
          <w:bCs w:val="0"/>
          <w:color w:val="333333"/>
          <w:sz w:val="30"/>
          <w:highlight w:val="white"/>
        </w:rPr>
        <w:t xml:space="preserve">关于符合本国产品标准的声明函</w:t>
      </w:r>
      <w:r>
        <w:rPr>
          <w:b w:val="0"/>
          <w:bCs w:val="0"/>
        </w:rPr>
      </w:r>
      <w:r/>
    </w:p>
    <w:p>
      <w:pPr>
        <w:ind w:left="0" w:right="0" w:firstLine="420"/>
        <w:spacing w:before="15" w:after="15"/>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firstLine="560"/>
        <w:keepLines w:val="0"/>
        <w:keepNext w:val="0"/>
        <w:pageBreakBefore w:val="0"/>
        <w:spacing w:line="600" w:lineRule="exact"/>
        <w:widowControl w:val="off"/>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iCs w:val="0"/>
          <w:color w:val="auto"/>
          <w:sz w:val="28"/>
          <w:szCs w:val="28"/>
          <w:highlight w:val="none"/>
          <w:lang w:val="en-US" w:eastAsia="zh-CN"/>
        </w:rPr>
      </w:r>
      <w:r>
        <w:rPr>
          <w:rFonts w:hint="eastAsia" w:ascii="仿宋" w:hAnsi="仿宋" w:eastAsia="仿宋" w:cs="仿宋"/>
          <w:b w:val="0"/>
          <w:bCs w:val="0"/>
          <w:iCs w:val="0"/>
          <w:color w:val="auto"/>
          <w:sz w:val="28"/>
          <w:szCs w:val="28"/>
          <w:highlight w:val="none"/>
          <w:lang w:val="en-US" w:eastAsia="zh-CN"/>
        </w:rPr>
      </w:r>
      <w:r/>
    </w:p>
    <w:p>
      <w:pPr>
        <w:ind w:firstLine="560"/>
        <w:keepLines w:val="0"/>
        <w:keepNext w:val="0"/>
        <w:pageBreakBefore w:val="0"/>
        <w:spacing w:line="600" w:lineRule="exact"/>
        <w:widowControl w:val="off"/>
        <w:rPr>
          <w:rFonts w:hint="default" w:ascii="仿宋" w:hAnsi="仿宋" w:eastAsia="仿宋" w:cs="仿宋"/>
          <w:b w:val="0"/>
          <w:bCs w:val="0"/>
          <w:iCs w:val="0"/>
          <w:color w:val="auto"/>
          <w:sz w:val="28"/>
          <w:szCs w:val="28"/>
          <w:lang w:val="en-US" w:eastAsia="zh-CN"/>
        </w:rPr>
      </w:pPr>
      <w:r>
        <w:rPr>
          <w:rFonts w:hint="default" w:ascii="仿宋" w:hAnsi="仿宋" w:eastAsia="仿宋" w:cs="仿宋"/>
          <w:b w:val="0"/>
          <w:bCs w:val="0"/>
          <w:iCs w:val="0"/>
          <w:color w:val="auto"/>
          <w:sz w:val="28"/>
          <w:szCs w:val="28"/>
          <w:lang w:val="en-US" w:eastAsia="zh-CN"/>
        </w:rPr>
      </w:r>
      <w:r/>
    </w:p>
    <w:p>
      <w:pPr>
        <w:ind w:firstLine="560"/>
        <w:keepLines w:val="0"/>
        <w:keepNext w:val="0"/>
        <w:pageBreakBefore w:val="0"/>
        <w:spacing w:line="600" w:lineRule="exact"/>
        <w:widowControl w:val="off"/>
        <w:rPr>
          <w:rFonts w:hint="eastAsia" w:ascii="仿宋" w:hAnsi="仿宋" w:eastAsia="仿宋" w:cs="仿宋"/>
          <w:b w:val="0"/>
          <w:bCs w:val="0"/>
          <w:i w:val="0"/>
          <w:color w:val="auto"/>
          <w:sz w:val="28"/>
          <w:szCs w:val="28"/>
          <w:u w:val="none"/>
          <w:lang w:val="en-US" w:eastAsia="zh-CN"/>
        </w:rPr>
      </w:pPr>
      <w:r>
        <w:rPr>
          <w:rFonts w:hint="eastAsia" w:ascii="仿宋" w:hAnsi="仿宋" w:eastAsia="仿宋" w:cs="仿宋"/>
          <w:b w:val="0"/>
          <w:bCs w:val="0"/>
          <w:i w:val="0"/>
          <w:color w:val="auto"/>
          <w:sz w:val="28"/>
          <w:szCs w:val="28"/>
          <w:u w:val="none"/>
          <w:lang w:val="en-US" w:eastAsia="zh-CN"/>
        </w:rPr>
      </w:r>
      <w:r/>
    </w:p>
    <w:p>
      <w:pPr>
        <w:rPr>
          <w:rFonts w:hint="default"/>
          <w:color w:val="auto"/>
          <w:lang w:val="en-US" w:eastAsia="zh-CN"/>
        </w:rPr>
      </w:pPr>
      <w:r>
        <w:rPr>
          <w:rFonts w:hint="default"/>
          <w:color w:val="auto"/>
          <w:lang w:val="en-US" w:eastAsia="zh-CN"/>
        </w:rPr>
      </w:r>
      <w:r/>
    </w:p>
    <w:p>
      <w:pPr>
        <w:ind w:firstLine="560"/>
        <w:spacing w:line="600" w:lineRule="exac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r>
      <w:r/>
    </w:p>
    <w:p>
      <w:pPr>
        <w:jc w:val="left"/>
        <w:spacing w:line="360" w:lineRule="auto"/>
        <w:rPr>
          <w:rFonts w:hint="eastAsia" w:ascii="仿宋" w:hAnsi="仿宋" w:eastAsia="仿宋" w:cs="仿宋"/>
          <w:i w:val="0"/>
          <w:color w:val="auto"/>
          <w:sz w:val="32"/>
          <w:szCs w:val="32"/>
          <w:u w:val="none"/>
          <w:lang w:val="en-US" w:eastAsia="zh-CN"/>
        </w:rPr>
      </w:pPr>
      <w:r>
        <w:rPr>
          <w:rFonts w:hint="eastAsia" w:ascii="仿宋" w:hAnsi="仿宋" w:eastAsia="仿宋" w:cs="仿宋"/>
          <w:i/>
          <w:color w:val="auto"/>
          <w:sz w:val="32"/>
          <w:szCs w:val="32"/>
          <w:u w:val="single"/>
          <w:lang w:val="en-US" w:eastAsia="zh-CN"/>
        </w:rPr>
        <w:br w:type="page" w:clear="all"/>
      </w:r>
      <w:r>
        <w:rPr>
          <w:rFonts w:hint="eastAsia" w:ascii="仿宋" w:hAnsi="仿宋" w:eastAsia="仿宋" w:cs="仿宋"/>
          <w:i w:val="0"/>
          <w:color w:val="auto"/>
          <w:sz w:val="32"/>
          <w:szCs w:val="32"/>
          <w:u w:val="none"/>
          <w:lang w:val="en-US" w:eastAsia="zh-CN"/>
        </w:rPr>
        <w:t xml:space="preserve">一、信用承诺函</w:t>
      </w:r>
      <w:r/>
    </w:p>
    <w:p>
      <w:pPr>
        <w:jc w:val="center"/>
        <w:spacing w:line="360" w:lineRule="auto"/>
        <w:rPr>
          <w:rFonts w:hint="eastAsia" w:ascii="仿宋" w:hAnsi="仿宋" w:eastAsia="仿宋" w:cs="仿宋"/>
          <w:color w:val="auto"/>
          <w:sz w:val="32"/>
          <w:szCs w:val="32"/>
          <w:lang w:val="en-US"/>
        </w:rPr>
        <w:outlineLvl w:val="2"/>
      </w:pPr>
      <w:r>
        <w:rPr>
          <w:rFonts w:hint="eastAsia" w:ascii="仿宋" w:hAnsi="仿宋" w:eastAsia="仿宋" w:cs="仿宋"/>
          <w:color w:val="auto"/>
          <w:sz w:val="32"/>
          <w:szCs w:val="32"/>
          <w:lang w:val="en-US"/>
        </w:rPr>
        <w:t xml:space="preserve">信用承诺函</w:t>
      </w:r>
      <w:r/>
    </w:p>
    <w:p>
      <w:pPr>
        <w:ind w:firstLine="492"/>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我</w:t>
      </w:r>
      <w:r>
        <w:rPr>
          <w:rFonts w:hint="eastAsia" w:ascii="仿宋" w:hAnsi="仿宋" w:eastAsia="仿宋" w:cs="仿宋"/>
          <w:color w:val="auto"/>
          <w:sz w:val="24"/>
          <w:szCs w:val="24"/>
          <w:lang w:eastAsia="zh-CN"/>
        </w:rPr>
        <w:t xml:space="preserve">公司（单位）</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eastAsia="zh-CN"/>
        </w:rPr>
        <w:t xml:space="preserve">供应商</w:t>
      </w:r>
      <w:r>
        <w:rPr>
          <w:rFonts w:hint="eastAsia" w:ascii="仿宋" w:hAnsi="仿宋" w:eastAsia="仿宋" w:cs="仿宋"/>
          <w:color w:val="auto"/>
          <w:sz w:val="24"/>
          <w:szCs w:val="24"/>
        </w:rPr>
        <w:t xml:space="preserve">名称）郑重承诺</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我</w:t>
      </w:r>
      <w:r>
        <w:rPr>
          <w:rFonts w:hint="eastAsia" w:ascii="仿宋" w:hAnsi="仿宋" w:eastAsia="仿宋" w:cs="仿宋"/>
          <w:color w:val="auto"/>
          <w:sz w:val="24"/>
          <w:szCs w:val="24"/>
          <w:lang w:eastAsia="zh-CN"/>
        </w:rPr>
        <w:t xml:space="preserve">公司（单位）</w:t>
      </w:r>
      <w:r>
        <w:rPr>
          <w:rFonts w:hint="eastAsia" w:ascii="仿宋" w:hAnsi="仿宋" w:eastAsia="仿宋" w:cs="仿宋"/>
          <w:color w:val="auto"/>
          <w:sz w:val="24"/>
          <w:szCs w:val="24"/>
        </w:rPr>
        <w:t xml:space="preserve">符合下列要求：</w:t>
      </w:r>
      <w:r/>
    </w:p>
    <w:p>
      <w:pPr>
        <w:ind w:firstLine="492"/>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一</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具有独立承担民事责任的能力；</w:t>
      </w:r>
      <w:r/>
    </w:p>
    <w:p>
      <w:pPr>
        <w:ind w:firstLine="492"/>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二</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具有良好的商业信誉和健全的财务会计制度；</w:t>
      </w:r>
      <w:r/>
    </w:p>
    <w:p>
      <w:pPr>
        <w:ind w:firstLine="492"/>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三</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具有履行合同所必需的设备和专业技术能力；</w:t>
      </w:r>
      <w:r/>
    </w:p>
    <w:p>
      <w:pPr>
        <w:ind w:firstLine="492"/>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四</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有依法缴纳税收和社会保障资金的良好记录；</w:t>
      </w:r>
      <w:r/>
    </w:p>
    <w:p>
      <w:pPr>
        <w:ind w:firstLine="492"/>
        <w:spacing w:line="4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五</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参加政府采购活动前三年内，在经营活动中没有重大违法记录</w:t>
      </w:r>
      <w:r>
        <w:rPr>
          <w:rFonts w:hint="eastAsia" w:ascii="仿宋" w:hAnsi="仿宋" w:eastAsia="仿宋" w:cs="仿宋"/>
          <w:color w:val="auto"/>
          <w:sz w:val="24"/>
          <w:szCs w:val="24"/>
          <w:lang w:eastAsia="zh-CN"/>
        </w:rPr>
        <w:t xml:space="preserve">；</w:t>
      </w:r>
      <w:r/>
    </w:p>
    <w:p>
      <w:pPr>
        <w:ind w:firstLine="492"/>
        <w:pageBreakBefore w:val="0"/>
        <w:spacing w:line="46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六</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七</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未参加此项目的</w:t>
      </w:r>
      <w:r>
        <w:rPr>
          <w:rFonts w:hint="eastAsia" w:ascii="仿宋" w:hAnsi="仿宋" w:eastAsia="仿宋" w:cs="仿宋"/>
          <w:color w:val="auto"/>
          <w:sz w:val="24"/>
          <w:szCs w:val="24"/>
        </w:rPr>
        <w:t xml:space="preserve">整体设计、规范编制或者项目管理、监理、检测等服务</w:t>
      </w:r>
      <w:r>
        <w:rPr>
          <w:rFonts w:hint="eastAsia" w:ascii="仿宋" w:hAnsi="仿宋" w:eastAsia="仿宋" w:cs="仿宋"/>
          <w:color w:val="auto"/>
          <w:sz w:val="24"/>
          <w:szCs w:val="24"/>
          <w:lang w:eastAsia="zh-CN"/>
        </w:rPr>
        <w:t xml:space="preserve">。</w:t>
      </w:r>
      <w:r/>
    </w:p>
    <w:p>
      <w:pPr>
        <w:ind w:firstLine="492"/>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如果我</w:t>
      </w:r>
      <w:r>
        <w:rPr>
          <w:rFonts w:hint="eastAsia" w:ascii="仿宋" w:hAnsi="仿宋" w:eastAsia="仿宋" w:cs="仿宋"/>
          <w:color w:val="auto"/>
          <w:sz w:val="24"/>
          <w:szCs w:val="24"/>
          <w:lang w:eastAsia="zh-CN"/>
        </w:rPr>
        <w:t xml:space="preserve">公司（单位）成交</w:t>
      </w:r>
      <w:r>
        <w:rPr>
          <w:rFonts w:hint="eastAsia" w:ascii="仿宋" w:hAnsi="仿宋" w:eastAsia="仿宋" w:cs="仿宋"/>
          <w:color w:val="auto"/>
          <w:sz w:val="24"/>
          <w:szCs w:val="24"/>
        </w:rPr>
        <w:t xml:space="preserve">，将在</w:t>
      </w:r>
      <w:r>
        <w:rPr>
          <w:rFonts w:hint="eastAsia" w:ascii="仿宋" w:hAnsi="仿宋" w:eastAsia="仿宋" w:cs="仿宋"/>
          <w:color w:val="auto"/>
          <w:sz w:val="24"/>
          <w:szCs w:val="24"/>
          <w:lang w:eastAsia="zh-CN"/>
        </w:rPr>
        <w:t xml:space="preserve">成交</w:t>
      </w:r>
      <w:r>
        <w:rPr>
          <w:rFonts w:hint="eastAsia" w:ascii="仿宋" w:hAnsi="仿宋" w:eastAsia="仿宋" w:cs="仿宋"/>
          <w:color w:val="auto"/>
          <w:sz w:val="24"/>
          <w:szCs w:val="24"/>
        </w:rPr>
        <w:t xml:space="preserve">结果公示后七个工作日内向采购人提供下列材料核验：</w:t>
      </w:r>
      <w:r/>
    </w:p>
    <w:p>
      <w:pPr>
        <w:ind w:firstLine="492"/>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营业执照副本或事业单位法人登记证书</w:t>
      </w:r>
      <w:r>
        <w:rPr>
          <w:rFonts w:hint="eastAsia" w:ascii="仿宋" w:hAnsi="仿宋" w:eastAsia="仿宋" w:cs="仿宋"/>
          <w:color w:val="auto"/>
          <w:sz w:val="24"/>
          <w:szCs w:val="24"/>
          <w:lang w:val="en-US" w:eastAsia="zh-CN"/>
        </w:rPr>
        <w:t xml:space="preserve">或其他证明材料</w:t>
      </w:r>
      <w:r>
        <w:rPr>
          <w:rFonts w:hint="eastAsia" w:ascii="仿宋" w:hAnsi="仿宋" w:eastAsia="仿宋" w:cs="仿宋"/>
          <w:color w:val="auto"/>
          <w:sz w:val="24"/>
          <w:szCs w:val="24"/>
        </w:rPr>
        <w:t xml:space="preserve">；</w:t>
      </w:r>
      <w:r/>
    </w:p>
    <w:p>
      <w:pPr>
        <w:ind w:firstLine="492"/>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履行合同所必需的设备和专业技术能力</w:t>
      </w:r>
      <w:r>
        <w:rPr>
          <w:rFonts w:hint="eastAsia" w:ascii="仿宋" w:hAnsi="仿宋" w:eastAsia="仿宋" w:cs="仿宋"/>
          <w:color w:val="auto"/>
          <w:sz w:val="24"/>
          <w:szCs w:val="24"/>
          <w:lang w:eastAsia="zh-CN"/>
        </w:rPr>
        <w:t xml:space="preserve">证明材料；</w:t>
      </w:r>
      <w:r/>
    </w:p>
    <w:p>
      <w:pPr>
        <w:ind w:firstLine="492"/>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参加本次政府采购活动前一年内至少一个月依法缴纳税收和社会保障资金的证明材料。</w:t>
      </w:r>
      <w:r/>
    </w:p>
    <w:p>
      <w:pPr>
        <w:ind w:firstLine="492"/>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我</w:t>
      </w:r>
      <w:r>
        <w:rPr>
          <w:rFonts w:hint="eastAsia" w:ascii="仿宋" w:hAnsi="仿宋" w:eastAsia="仿宋" w:cs="仿宋"/>
          <w:color w:val="auto"/>
          <w:sz w:val="24"/>
          <w:szCs w:val="24"/>
          <w:lang w:eastAsia="zh-CN"/>
        </w:rPr>
        <w:t xml:space="preserve">公司（单位）</w:t>
      </w:r>
      <w:r>
        <w:rPr>
          <w:rFonts w:hint="eastAsia" w:ascii="仿宋" w:hAnsi="仿宋" w:eastAsia="仿宋" w:cs="仿宋"/>
          <w:color w:val="auto"/>
          <w:sz w:val="24"/>
          <w:szCs w:val="24"/>
        </w:rPr>
        <w:t xml:space="preserve">对上述承诺</w:t>
      </w:r>
      <w:r>
        <w:rPr>
          <w:rFonts w:hint="eastAsia" w:ascii="仿宋" w:hAnsi="仿宋" w:eastAsia="仿宋" w:cs="仿宋"/>
          <w:color w:val="auto"/>
          <w:sz w:val="24"/>
          <w:szCs w:val="24"/>
          <w:lang w:eastAsia="zh-CN"/>
        </w:rPr>
        <w:t xml:space="preserve">内容</w:t>
      </w:r>
      <w:r>
        <w:rPr>
          <w:rFonts w:hint="eastAsia" w:ascii="仿宋" w:hAnsi="仿宋" w:eastAsia="仿宋" w:cs="仿宋"/>
          <w:color w:val="auto"/>
          <w:sz w:val="24"/>
          <w:szCs w:val="24"/>
        </w:rPr>
        <w:t xml:space="preserve">的真实性</w:t>
      </w:r>
      <w:r>
        <w:rPr>
          <w:rFonts w:hint="eastAsia" w:ascii="仿宋" w:hAnsi="仿宋" w:eastAsia="仿宋" w:cs="仿宋"/>
          <w:color w:val="auto"/>
          <w:sz w:val="24"/>
          <w:szCs w:val="24"/>
          <w:lang w:eastAsia="zh-CN"/>
        </w:rPr>
        <w:t xml:space="preserve">、合法性、有效性</w:t>
      </w:r>
      <w:r>
        <w:rPr>
          <w:rFonts w:hint="eastAsia" w:ascii="仿宋" w:hAnsi="仿宋" w:eastAsia="仿宋" w:cs="仿宋"/>
          <w:color w:val="auto"/>
          <w:sz w:val="24"/>
          <w:szCs w:val="24"/>
        </w:rPr>
        <w:t xml:space="preserve">负责，如有虚假，将依法承担相应责任。</w:t>
      </w:r>
      <w:r/>
    </w:p>
    <w:p>
      <w:pPr>
        <w:ind w:firstLine="492"/>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74"/>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right="180" w:firstLine="360"/>
        <w:jc w:val="right"/>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供应商</w:t>
      </w:r>
      <w:r>
        <w:rPr>
          <w:rFonts w:hint="eastAsia" w:ascii="仿宋" w:hAnsi="仿宋" w:eastAsia="仿宋" w:cs="仿宋"/>
          <w:color w:val="auto"/>
          <w:sz w:val="24"/>
          <w:szCs w:val="24"/>
        </w:rPr>
        <w:t xml:space="preserve">名称</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（加盖电子公章）</w:t>
      </w:r>
      <w:r/>
    </w:p>
    <w:p>
      <w:pPr>
        <w:ind w:firstLine="6240"/>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日  期：</w:t>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left"/>
        <w:spacing w:line="360" w:lineRule="auto"/>
        <w:rPr>
          <w:rFonts w:hint="eastAsia" w:ascii="仿宋" w:hAnsi="仿宋" w:eastAsia="仿宋" w:cs="仿宋"/>
          <w:i w:val="0"/>
          <w:color w:val="auto"/>
          <w:sz w:val="32"/>
          <w:szCs w:val="32"/>
          <w:u w:val="none"/>
          <w:lang w:eastAsia="zh-CN"/>
        </w:rPr>
      </w:pPr>
      <w:r>
        <w:rPr>
          <w:rFonts w:hint="eastAsia" w:ascii="仿宋" w:hAnsi="仿宋" w:eastAsia="仿宋" w:cs="仿宋"/>
          <w:color w:val="auto"/>
          <w:lang w:eastAsia="zh-CN"/>
        </w:rPr>
        <w:br w:type="page" w:clear="all"/>
      </w:r>
      <w:r>
        <w:rPr>
          <w:rFonts w:hint="eastAsia" w:ascii="仿宋" w:hAnsi="仿宋" w:eastAsia="仿宋" w:cs="仿宋"/>
          <w:i w:val="0"/>
          <w:color w:val="auto"/>
          <w:sz w:val="32"/>
          <w:szCs w:val="32"/>
          <w:u w:val="none"/>
          <w:lang w:val="en-US" w:eastAsia="zh-CN"/>
        </w:rPr>
        <w:t xml:space="preserve">二</w:t>
      </w:r>
      <w:r>
        <w:rPr>
          <w:rFonts w:hint="eastAsia" w:ascii="仿宋" w:hAnsi="仿宋" w:eastAsia="仿宋" w:cs="仿宋"/>
          <w:i w:val="0"/>
          <w:color w:val="auto"/>
          <w:sz w:val="32"/>
          <w:szCs w:val="32"/>
          <w:u w:val="none"/>
        </w:rPr>
        <w:t xml:space="preserve">、</w:t>
      </w:r>
      <w:r>
        <w:rPr>
          <w:rFonts w:hint="eastAsia" w:ascii="仿宋" w:hAnsi="仿宋" w:eastAsia="仿宋" w:cs="仿宋"/>
          <w:i w:val="0"/>
          <w:color w:val="auto"/>
          <w:sz w:val="32"/>
          <w:szCs w:val="32"/>
          <w:u w:val="none"/>
          <w:lang w:eastAsia="zh-CN"/>
        </w:rPr>
        <w:t xml:space="preserve">法定代表人授权委托书</w:t>
      </w:r>
      <w:r/>
    </w:p>
    <w:p>
      <w:pPr>
        <w:jc w:val="center"/>
        <w:spacing w:line="420" w:lineRule="exact"/>
        <w:rPr>
          <w:rFonts w:hint="eastAsia" w:ascii="仿宋" w:hAnsi="仿宋" w:eastAsia="仿宋" w:cs="仿宋"/>
          <w:color w:val="auto"/>
          <w:sz w:val="32"/>
          <w:szCs w:val="32"/>
          <w:lang w:val="en-US" w:eastAsia="zh-CN"/>
        </w:rPr>
        <w:outlineLvl w:val="2"/>
      </w:pPr>
      <w:r>
        <w:rPr>
          <w:rFonts w:hint="eastAsia" w:ascii="仿宋" w:hAnsi="仿宋" w:eastAsia="仿宋" w:cs="仿宋"/>
          <w:color w:val="auto"/>
          <w:sz w:val="32"/>
          <w:szCs w:val="32"/>
          <w:lang w:val="en-US" w:eastAsia="zh-CN"/>
        </w:rPr>
        <w:t xml:space="preserve">法定代表人授权委托书</w:t>
      </w:r>
      <w:r/>
    </w:p>
    <w:p>
      <w:pPr>
        <w:pStyle w:val="975"/>
        <w:ind w:firstLine="480"/>
        <w:spacing w:line="4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75"/>
        <w:ind w:firstLine="480"/>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本人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 xml:space="preserve">（姓名）</w:t>
      </w:r>
      <w:r>
        <w:rPr>
          <w:rFonts w:hint="eastAsia" w:ascii="仿宋" w:hAnsi="仿宋" w:eastAsia="仿宋" w:cs="仿宋"/>
          <w:color w:val="auto"/>
          <w:sz w:val="24"/>
          <w:szCs w:val="24"/>
          <w:lang w:val="en-US" w:eastAsia="zh-CN"/>
        </w:rPr>
        <w:t xml:space="preserve">系</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eastAsia="zh-CN"/>
        </w:rPr>
        <w:t xml:space="preserve">供应商</w:t>
      </w:r>
      <w:r>
        <w:rPr>
          <w:rFonts w:hint="eastAsia" w:ascii="仿宋" w:hAnsi="仿宋" w:eastAsia="仿宋" w:cs="仿宋"/>
          <w:color w:val="auto"/>
          <w:sz w:val="24"/>
          <w:szCs w:val="24"/>
        </w:rPr>
        <w:t xml:space="preserve">名称）</w:t>
      </w:r>
      <w:r>
        <w:rPr>
          <w:rFonts w:hint="eastAsia" w:ascii="仿宋" w:hAnsi="仿宋" w:eastAsia="仿宋" w:cs="仿宋"/>
          <w:color w:val="auto"/>
          <w:sz w:val="24"/>
          <w:szCs w:val="24"/>
          <w:lang w:val="en-US" w:eastAsia="zh-CN"/>
        </w:rPr>
        <w:t xml:space="preserve">的法定代表人（单位负责人），现代表我单位授权委托</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 xml:space="preserve">（姓名，职务）为我方合法代理人参加</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 xml:space="preserve">（项目编号）</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 xml:space="preserve">（项目名称）</w:t>
      </w:r>
      <w:r>
        <w:rPr>
          <w:rFonts w:hint="eastAsia" w:ascii="仿宋" w:hAnsi="仿宋" w:eastAsia="仿宋" w:cs="仿宋"/>
          <w:color w:val="auto"/>
          <w:sz w:val="24"/>
          <w:szCs w:val="24"/>
          <w:lang w:val="en-US" w:eastAsia="zh-CN"/>
        </w:rPr>
        <w:t xml:space="preserve">的政府采购活动，由其代表我方办理上述项目在响应、磋商、澄清确认过程中</w:t>
      </w:r>
      <w:r>
        <w:rPr>
          <w:rFonts w:hint="eastAsia" w:ascii="仿宋" w:hAnsi="仿宋" w:eastAsia="仿宋" w:cs="仿宋"/>
          <w:color w:val="auto"/>
          <w:sz w:val="24"/>
          <w:szCs w:val="24"/>
        </w:rPr>
        <w:t xml:space="preserve">的</w:t>
      </w:r>
      <w:r>
        <w:rPr>
          <w:rFonts w:hint="eastAsia" w:ascii="仿宋" w:hAnsi="仿宋" w:eastAsia="仿宋" w:cs="仿宋"/>
          <w:color w:val="auto"/>
          <w:sz w:val="24"/>
          <w:szCs w:val="24"/>
          <w:lang w:val="en-US" w:eastAsia="zh-CN"/>
        </w:rPr>
        <w:t xml:space="preserve">相关事宜</w:t>
      </w:r>
      <w:r>
        <w:rPr>
          <w:rFonts w:hint="eastAsia" w:ascii="仿宋" w:hAnsi="仿宋" w:eastAsia="仿宋" w:cs="仿宋"/>
          <w:color w:val="auto"/>
          <w:sz w:val="24"/>
          <w:szCs w:val="24"/>
          <w:lang w:eastAsia="zh-CN"/>
        </w:rPr>
        <w:t xml:space="preserve">，其法律后果由我方承担</w:t>
      </w:r>
      <w:r>
        <w:rPr>
          <w:rFonts w:hint="eastAsia" w:ascii="仿宋" w:hAnsi="仿宋" w:eastAsia="仿宋" w:cs="仿宋"/>
          <w:color w:val="auto"/>
          <w:sz w:val="24"/>
          <w:szCs w:val="24"/>
        </w:rPr>
        <w:t xml:space="preserve">。</w:t>
      </w:r>
      <w:r/>
    </w:p>
    <w:p>
      <w:pPr>
        <w:pStyle w:val="975"/>
        <w:ind w:firstLine="480"/>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委托期限：自本授权委托书签署之日起至</w:t>
      </w:r>
      <w:r>
        <w:rPr>
          <w:rFonts w:hint="eastAsia" w:ascii="仿宋" w:hAnsi="仿宋" w:eastAsia="仿宋" w:cs="仿宋"/>
          <w:color w:val="auto"/>
          <w:sz w:val="24"/>
          <w:szCs w:val="24"/>
          <w:lang w:val="en-US" w:eastAsia="zh-CN"/>
        </w:rPr>
        <w:t xml:space="preserve">磋商</w:t>
      </w:r>
      <w:r>
        <w:rPr>
          <w:rFonts w:hint="eastAsia" w:ascii="仿宋" w:hAnsi="仿宋" w:eastAsia="仿宋" w:cs="仿宋"/>
          <w:color w:val="auto"/>
          <w:sz w:val="24"/>
          <w:szCs w:val="24"/>
        </w:rPr>
        <w:t xml:space="preserve">有效期届满之日止。</w:t>
      </w:r>
      <w:r/>
    </w:p>
    <w:p>
      <w:pPr>
        <w:pStyle w:val="975"/>
        <w:ind w:firstLine="480"/>
        <w:spacing w:line="48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代理人无转委托权</w:t>
      </w:r>
      <w:r>
        <w:rPr>
          <w:rFonts w:hint="eastAsia" w:ascii="仿宋" w:hAnsi="仿宋" w:eastAsia="仿宋" w:cs="仿宋"/>
          <w:color w:val="auto"/>
          <w:sz w:val="24"/>
          <w:szCs w:val="24"/>
          <w:lang w:val="en-US" w:eastAsia="zh-CN"/>
        </w:rPr>
        <w:t xml:space="preserve">。</w:t>
      </w:r>
      <w:r/>
    </w:p>
    <w:p>
      <w:pPr>
        <w:pStyle w:val="975"/>
        <w:ind w:firstLine="480"/>
        <w:spacing w:line="480" w:lineRule="exact"/>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lang w:eastAsia="zh-CN"/>
        </w:rPr>
        <w:t xml:space="preserve">供应商</w:t>
      </w:r>
      <w:r>
        <w:rPr>
          <w:rFonts w:hint="eastAsia" w:ascii="仿宋" w:hAnsi="仿宋" w:eastAsia="仿宋" w:cs="仿宋"/>
          <w:i w:val="0"/>
          <w:color w:val="auto"/>
          <w:sz w:val="24"/>
          <w:szCs w:val="24"/>
          <w:u w:val="none"/>
        </w:rPr>
        <w:t xml:space="preserve">名称（加盖公章）：________________</w:t>
      </w:r>
      <w:r/>
    </w:p>
    <w:p>
      <w:pPr>
        <w:pStyle w:val="975"/>
        <w:ind w:firstLine="480"/>
        <w:spacing w:line="480" w:lineRule="exact"/>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t xml:space="preserve">法定代表人（单位负责人）（签字或签章）：________________</w:t>
      </w:r>
      <w:r/>
    </w:p>
    <w:p>
      <w:pPr>
        <w:pStyle w:val="975"/>
        <w:ind w:firstLine="480"/>
        <w:spacing w:line="480" w:lineRule="exact"/>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t xml:space="preserve">代理人（签字或签章）：________________ </w:t>
      </w:r>
      <w:r/>
    </w:p>
    <w:p>
      <w:pPr>
        <w:pStyle w:val="975"/>
        <w:ind w:firstLine="480"/>
        <w:spacing w:line="480" w:lineRule="exact"/>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t xml:space="preserve">日期：_____年______月______日</w:t>
      </w:r>
      <w:r/>
    </w:p>
    <w:p>
      <w:pPr>
        <w:pStyle w:val="975"/>
        <w:ind w:firstLine="480"/>
        <w:spacing w:line="480" w:lineRule="exact"/>
        <w:rPr>
          <w:rFonts w:hint="eastAsia" w:ascii="仿宋" w:hAnsi="仿宋" w:eastAsia="仿宋" w:cs="仿宋"/>
          <w:i w:val="0"/>
          <w:color w:val="auto"/>
          <w:sz w:val="24"/>
          <w:szCs w:val="24"/>
          <w:u w:val="none"/>
          <w:lang w:val="en-US" w:eastAsia="zh-CN"/>
        </w:rPr>
      </w:pPr>
      <w:r>
        <w:rPr>
          <w:rFonts w:hint="eastAsia" w:ascii="仿宋" w:hAnsi="仿宋" w:eastAsia="仿宋" w:cs="仿宋"/>
          <w:i w:val="0"/>
          <w:color w:val="auto"/>
          <w:sz w:val="24"/>
          <w:szCs w:val="24"/>
          <w:u w:val="none"/>
        </w:rPr>
        <w:t xml:space="preserve">附：法定代表人（单位负责人）及代理人</w:t>
      </w:r>
      <w:r>
        <w:rPr>
          <w:rFonts w:hint="eastAsia" w:ascii="仿宋" w:hAnsi="仿宋" w:eastAsia="仿宋" w:cs="仿宋"/>
          <w:i w:val="0"/>
          <w:color w:val="auto"/>
          <w:sz w:val="24"/>
          <w:szCs w:val="24"/>
          <w:u w:val="none"/>
          <w:lang w:val="en-US" w:eastAsia="zh-CN"/>
        </w:rPr>
        <w:t xml:space="preserve">有效</w:t>
      </w:r>
      <w:r>
        <w:rPr>
          <w:rFonts w:hint="eastAsia" w:ascii="仿宋" w:hAnsi="仿宋" w:eastAsia="仿宋" w:cs="仿宋"/>
          <w:i w:val="0"/>
          <w:color w:val="auto"/>
          <w:sz w:val="24"/>
          <w:szCs w:val="24"/>
          <w:u w:val="none"/>
        </w:rPr>
        <w:t xml:space="preserve">身份证</w:t>
      </w:r>
      <w:r>
        <w:rPr>
          <w:rFonts w:hint="eastAsia" w:ascii="仿宋" w:hAnsi="仿宋" w:eastAsia="仿宋" w:cs="仿宋"/>
          <w:i w:val="0"/>
          <w:color w:val="auto"/>
          <w:sz w:val="24"/>
          <w:szCs w:val="24"/>
          <w:u w:val="none"/>
          <w:lang w:val="en-US" w:eastAsia="zh-CN"/>
        </w:rPr>
        <w:t xml:space="preserve">明文件</w:t>
      </w:r>
      <w:r/>
    </w:p>
    <w:p>
      <w:pPr>
        <w:pStyle w:val="975"/>
        <w:ind w:left="0" w:firstLine="0"/>
        <w:spacing w:line="480" w:lineRule="exact"/>
        <w:rPr>
          <w:rFonts w:hint="eastAsia" w:ascii="仿宋" w:hAnsi="仿宋" w:eastAsia="仿宋" w:cs="仿宋"/>
          <w:bCs w:val="0"/>
          <w:color w:val="auto"/>
          <w:sz w:val="24"/>
          <w:szCs w:val="24"/>
        </w:rPr>
      </w:pPr>
      <w:r>
        <w:rPr>
          <w:rFonts w:hint="eastAsia" w:ascii="仿宋" w:hAnsi="仿宋" w:eastAsia="仿宋" w:cs="仿宋"/>
          <w:bCs w:val="0"/>
          <w:color w:val="auto"/>
          <w:sz w:val="24"/>
          <w:szCs w:val="24"/>
        </w:rPr>
      </w:r>
      <w:r/>
    </w:p>
    <w:p>
      <w:pPr>
        <w:pStyle w:val="975"/>
        <w:ind w:firstLine="480"/>
        <w:spacing w:line="480" w:lineRule="exact"/>
        <w:rPr>
          <w:rFonts w:hint="eastAsia" w:ascii="仿宋" w:hAnsi="仿宋" w:eastAsia="仿宋" w:cs="仿宋"/>
          <w:bCs w:val="0"/>
          <w:color w:val="auto"/>
          <w:sz w:val="24"/>
          <w:szCs w:val="24"/>
        </w:rPr>
      </w:pPr>
      <w:r>
        <w:rPr>
          <w:rFonts w:hint="eastAsia" w:ascii="仿宋" w:hAnsi="仿宋" w:eastAsia="仿宋" w:cs="仿宋"/>
          <w:bCs w:val="0"/>
          <w:color w:val="auto"/>
          <w:sz w:val="24"/>
          <w:szCs w:val="24"/>
        </w:rPr>
        <w:t xml:space="preserve">说明：</w:t>
      </w:r>
      <w:r/>
    </w:p>
    <w:p>
      <w:pPr>
        <w:pStyle w:val="975"/>
        <w:ind w:firstLine="480"/>
        <w:spacing w:line="480" w:lineRule="exact"/>
        <w:rPr>
          <w:rFonts w:hint="eastAsia" w:ascii="仿宋" w:hAnsi="仿宋" w:eastAsia="仿宋" w:cs="仿宋"/>
          <w:bCs w:val="0"/>
          <w:color w:val="auto"/>
          <w:sz w:val="24"/>
          <w:szCs w:val="24"/>
        </w:rPr>
      </w:pPr>
      <w:r>
        <w:rPr>
          <w:rFonts w:hint="eastAsia" w:ascii="仿宋" w:hAnsi="仿宋" w:eastAsia="仿宋" w:cs="仿宋"/>
          <w:bCs w:val="0"/>
          <w:color w:val="auto"/>
          <w:sz w:val="24"/>
          <w:szCs w:val="24"/>
        </w:rPr>
        <w:t xml:space="preserve">1.若</w:t>
      </w:r>
      <w:r>
        <w:rPr>
          <w:rFonts w:hint="eastAsia" w:ascii="仿宋" w:hAnsi="仿宋" w:eastAsia="仿宋" w:cs="仿宋"/>
          <w:bCs w:val="0"/>
          <w:color w:val="auto"/>
          <w:sz w:val="24"/>
          <w:szCs w:val="24"/>
          <w:lang w:val="en-US" w:eastAsia="zh-CN"/>
        </w:rPr>
        <w:t xml:space="preserve">供应商</w:t>
      </w:r>
      <w:r>
        <w:rPr>
          <w:rFonts w:hint="eastAsia" w:ascii="仿宋" w:hAnsi="仿宋" w:eastAsia="仿宋" w:cs="仿宋"/>
          <w:bCs w:val="0"/>
          <w:color w:val="auto"/>
          <w:sz w:val="24"/>
          <w:szCs w:val="24"/>
        </w:rPr>
        <w:t xml:space="preserve">为事业单位或其他组织或分支机构</w:t>
      </w:r>
      <w:r>
        <w:rPr>
          <w:rFonts w:hint="eastAsia" w:ascii="仿宋" w:hAnsi="仿宋" w:eastAsia="仿宋" w:cs="仿宋"/>
          <w:bCs w:val="0"/>
          <w:color w:val="auto"/>
          <w:sz w:val="24"/>
          <w:szCs w:val="24"/>
          <w:lang w:eastAsia="zh-CN"/>
        </w:rPr>
        <w:t xml:space="preserve">（仅限磋商文件注明允许分支机构投标情形）</w:t>
      </w:r>
      <w:r>
        <w:rPr>
          <w:rFonts w:hint="eastAsia" w:ascii="仿宋" w:hAnsi="仿宋" w:eastAsia="仿宋" w:cs="仿宋"/>
          <w:bCs w:val="0"/>
          <w:color w:val="auto"/>
          <w:sz w:val="24"/>
          <w:szCs w:val="24"/>
        </w:rPr>
        <w:t xml:space="preserve">，则法定代表人（单位负责人）处的签署人可为单位负责人。</w:t>
      </w:r>
      <w:r/>
    </w:p>
    <w:p>
      <w:pPr>
        <w:pStyle w:val="975"/>
        <w:ind w:firstLine="480"/>
        <w:spacing w:line="480" w:lineRule="exact"/>
        <w:rPr>
          <w:rFonts w:hint="eastAsia" w:ascii="仿宋" w:hAnsi="仿宋" w:eastAsia="仿宋" w:cs="仿宋"/>
          <w:bCs w:val="0"/>
          <w:color w:val="auto"/>
          <w:sz w:val="24"/>
          <w:szCs w:val="24"/>
        </w:rPr>
      </w:pPr>
      <w:r>
        <w:rPr>
          <w:rFonts w:hint="eastAsia" w:ascii="仿宋" w:hAnsi="仿宋" w:eastAsia="仿宋" w:cs="仿宋"/>
          <w:bCs w:val="0"/>
          <w:color w:val="auto"/>
          <w:sz w:val="24"/>
          <w:szCs w:val="24"/>
        </w:rPr>
        <w:t xml:space="preserve">2.当</w:t>
      </w:r>
      <w:r>
        <w:rPr>
          <w:rFonts w:hint="eastAsia" w:ascii="仿宋" w:hAnsi="仿宋" w:eastAsia="仿宋" w:cs="仿宋"/>
          <w:bCs w:val="0"/>
          <w:color w:val="auto"/>
          <w:sz w:val="24"/>
          <w:szCs w:val="24"/>
          <w:lang w:val="en-US" w:eastAsia="zh-CN"/>
        </w:rPr>
        <w:t xml:space="preserve">代理人</w:t>
      </w:r>
      <w:r>
        <w:rPr>
          <w:rFonts w:hint="eastAsia" w:ascii="仿宋" w:hAnsi="仿宋" w:eastAsia="仿宋" w:cs="仿宋"/>
          <w:bCs w:val="0"/>
          <w:color w:val="auto"/>
          <w:sz w:val="24"/>
          <w:szCs w:val="24"/>
        </w:rPr>
        <w:t xml:space="preserve">为法定代表人（或上述情况的单位负责人）时，</w:t>
      </w:r>
      <w:r>
        <w:rPr>
          <w:rFonts w:hint="eastAsia" w:ascii="仿宋" w:hAnsi="仿宋" w:eastAsia="仿宋" w:cs="仿宋"/>
          <w:bCs w:val="0"/>
          <w:color w:val="auto"/>
          <w:sz w:val="24"/>
          <w:szCs w:val="24"/>
          <w:lang w:val="en-US" w:eastAsia="zh-CN"/>
        </w:rPr>
        <w:t xml:space="preserve">代理人</w:t>
      </w:r>
      <w:r>
        <w:rPr>
          <w:rFonts w:hint="eastAsia" w:ascii="仿宋" w:hAnsi="仿宋" w:eastAsia="仿宋" w:cs="仿宋"/>
          <w:bCs w:val="0"/>
          <w:color w:val="auto"/>
          <w:sz w:val="24"/>
          <w:szCs w:val="24"/>
        </w:rPr>
        <w:t xml:space="preserve">相关内容填报为法定代表人（或上述情况的单位负责人）信息，“</w:t>
      </w:r>
      <w:r>
        <w:rPr>
          <w:rFonts w:hint="eastAsia" w:ascii="仿宋" w:hAnsi="仿宋" w:eastAsia="仿宋" w:cs="仿宋"/>
          <w:bCs w:val="0"/>
          <w:color w:val="auto"/>
          <w:sz w:val="24"/>
          <w:szCs w:val="24"/>
          <w:lang w:val="en-US" w:eastAsia="zh-CN"/>
        </w:rPr>
        <w:t xml:space="preserve">代理人（</w:t>
      </w:r>
      <w:r>
        <w:rPr>
          <w:rFonts w:hint="eastAsia" w:ascii="仿宋" w:hAnsi="仿宋" w:eastAsia="仿宋" w:cs="仿宋"/>
          <w:bCs w:val="0"/>
          <w:color w:val="auto"/>
          <w:sz w:val="24"/>
          <w:szCs w:val="24"/>
        </w:rPr>
        <w:t xml:space="preserve">签字或盖章</w:t>
      </w:r>
      <w:r>
        <w:rPr>
          <w:rFonts w:hint="eastAsia" w:ascii="仿宋" w:hAnsi="仿宋" w:eastAsia="仿宋" w:cs="仿宋"/>
          <w:bCs w:val="0"/>
          <w:color w:val="auto"/>
          <w:sz w:val="24"/>
          <w:szCs w:val="24"/>
          <w:lang w:eastAsia="zh-CN"/>
        </w:rPr>
        <w:t xml:space="preserve">）</w:t>
      </w:r>
      <w:r>
        <w:rPr>
          <w:rFonts w:hint="eastAsia" w:ascii="仿宋" w:hAnsi="仿宋" w:eastAsia="仿宋" w:cs="仿宋"/>
          <w:bCs w:val="0"/>
          <w:color w:val="auto"/>
          <w:sz w:val="24"/>
          <w:szCs w:val="24"/>
        </w:rPr>
        <w:t xml:space="preserve">”处可不用再重复签字或盖章。</w:t>
      </w:r>
      <w:r/>
    </w:p>
    <w:p>
      <w:pPr>
        <w:pStyle w:val="975"/>
        <w:ind w:firstLine="480"/>
        <w:spacing w:line="480" w:lineRule="exact"/>
        <w:rPr>
          <w:rFonts w:hint="eastAsia" w:ascii="仿宋" w:hAnsi="仿宋" w:eastAsia="仿宋" w:cs="仿宋"/>
          <w:bCs w:val="0"/>
          <w:color w:val="auto"/>
          <w:sz w:val="24"/>
          <w:szCs w:val="24"/>
        </w:rPr>
      </w:pPr>
      <w:r>
        <w:rPr>
          <w:rFonts w:hint="eastAsia" w:ascii="仿宋" w:hAnsi="仿宋" w:eastAsia="仿宋" w:cs="仿宋"/>
          <w:bCs w:val="0"/>
          <w:color w:val="auto"/>
          <w:sz w:val="24"/>
          <w:szCs w:val="24"/>
          <w:lang w:val="en-US" w:eastAsia="zh-CN"/>
        </w:rPr>
        <w:t xml:space="preserve">3.供应商</w:t>
      </w:r>
      <w:r>
        <w:rPr>
          <w:rFonts w:hint="eastAsia" w:ascii="仿宋" w:hAnsi="仿宋" w:eastAsia="仿宋" w:cs="仿宋"/>
          <w:bCs w:val="0"/>
          <w:color w:val="auto"/>
          <w:sz w:val="24"/>
          <w:szCs w:val="24"/>
        </w:rPr>
        <w:t xml:space="preserve">为自然人的，可不提供本《</w:t>
      </w:r>
      <w:r>
        <w:rPr>
          <w:rFonts w:hint="eastAsia" w:ascii="仿宋" w:hAnsi="仿宋" w:eastAsia="仿宋" w:cs="仿宋"/>
          <w:bCs w:val="0"/>
          <w:color w:val="auto"/>
          <w:sz w:val="24"/>
          <w:szCs w:val="24"/>
          <w:lang w:val="en-US" w:eastAsia="zh-CN"/>
        </w:rPr>
        <w:t xml:space="preserve">法定代表人</w:t>
      </w:r>
      <w:r>
        <w:rPr>
          <w:rFonts w:hint="eastAsia" w:ascii="仿宋" w:hAnsi="仿宋" w:eastAsia="仿宋" w:cs="仿宋"/>
          <w:bCs w:val="0"/>
          <w:color w:val="auto"/>
          <w:sz w:val="24"/>
          <w:szCs w:val="24"/>
        </w:rPr>
        <w:t xml:space="preserve">授权委托书》。</w:t>
      </w:r>
      <w:r/>
    </w:p>
    <w:p>
      <w:pPr>
        <w:pStyle w:val="975"/>
        <w:ind w:firstLine="480"/>
        <w:spacing w:line="480" w:lineRule="exact"/>
        <w:rPr>
          <w:rFonts w:hint="eastAsia" w:ascii="仿宋" w:hAnsi="仿宋" w:eastAsia="仿宋" w:cs="仿宋"/>
          <w:bCs w:val="0"/>
          <w:color w:val="auto"/>
          <w:sz w:val="24"/>
          <w:szCs w:val="24"/>
        </w:rPr>
      </w:pPr>
      <w:r>
        <w:rPr>
          <w:rFonts w:hint="eastAsia" w:ascii="仿宋" w:hAnsi="仿宋" w:eastAsia="仿宋" w:cs="仿宋"/>
          <w:bCs w:val="0"/>
          <w:color w:val="auto"/>
          <w:sz w:val="24"/>
          <w:szCs w:val="24"/>
          <w:lang w:val="en-US" w:eastAsia="zh-CN"/>
        </w:rPr>
        <w:t xml:space="preserve">4</w:t>
      </w:r>
      <w:r>
        <w:rPr>
          <w:rFonts w:hint="eastAsia" w:ascii="仿宋" w:hAnsi="仿宋" w:eastAsia="仿宋" w:cs="仿宋"/>
          <w:bCs w:val="0"/>
          <w:color w:val="auto"/>
          <w:sz w:val="24"/>
          <w:szCs w:val="24"/>
        </w:rPr>
        <w:t xml:space="preserve">.</w:t>
      </w:r>
      <w:r>
        <w:rPr>
          <w:rFonts w:hint="eastAsia" w:ascii="仿宋" w:hAnsi="仿宋" w:eastAsia="仿宋" w:cs="仿宋"/>
          <w:bCs w:val="0"/>
          <w:color w:val="auto"/>
          <w:sz w:val="24"/>
          <w:szCs w:val="24"/>
          <w:lang w:val="en-US" w:eastAsia="zh-CN"/>
        </w:rPr>
        <w:t xml:space="preserve">供应商应</w:t>
      </w:r>
      <w:r>
        <w:rPr>
          <w:rFonts w:hint="eastAsia" w:ascii="仿宋" w:hAnsi="仿宋" w:eastAsia="仿宋" w:cs="仿宋"/>
          <w:bCs w:val="0"/>
          <w:color w:val="auto"/>
          <w:sz w:val="24"/>
          <w:szCs w:val="24"/>
        </w:rPr>
        <w:t xml:space="preserve">同时提供法定代表人（单位负责人）及代理人的身份证或护照等</w:t>
      </w:r>
      <w:r>
        <w:rPr>
          <w:rFonts w:hint="eastAsia" w:ascii="仿宋" w:hAnsi="仿宋" w:eastAsia="仿宋" w:cs="仿宋"/>
          <w:bCs w:val="0"/>
          <w:color w:val="auto"/>
          <w:sz w:val="24"/>
          <w:szCs w:val="24"/>
          <w:u w:val="none"/>
        </w:rPr>
        <w:t xml:space="preserve">有效</w:t>
      </w:r>
      <w:r>
        <w:rPr>
          <w:rFonts w:hint="eastAsia" w:ascii="仿宋" w:hAnsi="仿宋" w:eastAsia="仿宋" w:cs="仿宋"/>
          <w:bCs w:val="0"/>
          <w:color w:val="auto"/>
          <w:sz w:val="24"/>
          <w:szCs w:val="24"/>
        </w:rPr>
        <w:t xml:space="preserve">身份证明文件。</w:t>
      </w:r>
      <w:r>
        <w:rPr>
          <w:rFonts w:hint="eastAsia" w:ascii="仿宋" w:hAnsi="仿宋" w:eastAsia="仿宋" w:cs="仿宋"/>
          <w:b/>
          <w:bCs/>
          <w:color w:val="auto"/>
          <w:sz w:val="24"/>
          <w:szCs w:val="24"/>
        </w:rPr>
        <w:t xml:space="preserve">提供身份证的，应同时提供身份证双面</w:t>
      </w:r>
      <w:r>
        <w:rPr>
          <w:rFonts w:hint="eastAsia" w:ascii="仿宋" w:hAnsi="仿宋" w:eastAsia="仿宋" w:cs="仿宋"/>
          <w:bCs w:val="0"/>
          <w:color w:val="auto"/>
          <w:sz w:val="24"/>
          <w:szCs w:val="24"/>
        </w:rPr>
        <w:t xml:space="preserve">。</w:t>
      </w:r>
      <w:r/>
    </w:p>
    <w:p>
      <w:pPr>
        <w:pStyle w:val="975"/>
        <w:ind w:firstLine="480"/>
        <w:spacing w:line="480" w:lineRule="exact"/>
        <w:rPr>
          <w:rFonts w:hint="eastAsia" w:ascii="仿宋" w:hAnsi="仿宋" w:eastAsia="仿宋" w:cs="仿宋"/>
          <w:b/>
          <w:bCs/>
          <w:color w:val="auto"/>
          <w:sz w:val="24"/>
          <w:szCs w:val="24"/>
          <w:u w:val="none"/>
          <w:lang w:val="en-US" w:eastAsia="zh-CN"/>
        </w:rPr>
      </w:pPr>
      <w:r>
        <w:rPr>
          <w:rFonts w:hint="eastAsia" w:ascii="仿宋" w:hAnsi="仿宋" w:eastAsia="仿宋" w:cs="仿宋"/>
          <w:b/>
          <w:bCs/>
          <w:color w:val="auto"/>
          <w:sz w:val="24"/>
          <w:szCs w:val="24"/>
          <w:lang w:val="en-US" w:eastAsia="zh-CN"/>
        </w:rPr>
        <w:t xml:space="preserve">5.未按磋商文件要求和格式提供</w:t>
      </w:r>
      <w:r>
        <w:rPr>
          <w:rFonts w:hint="eastAsia" w:ascii="仿宋" w:hAnsi="仿宋" w:eastAsia="仿宋" w:cs="仿宋"/>
          <w:b/>
          <w:bCs/>
          <w:color w:val="auto"/>
          <w:sz w:val="24"/>
          <w:szCs w:val="24"/>
          <w:u w:val="none"/>
        </w:rPr>
        <w:t xml:space="preserve">《</w:t>
      </w:r>
      <w:r>
        <w:rPr>
          <w:rFonts w:hint="eastAsia" w:ascii="仿宋" w:hAnsi="仿宋" w:eastAsia="仿宋" w:cs="仿宋"/>
          <w:b/>
          <w:bCs/>
          <w:color w:val="auto"/>
          <w:sz w:val="24"/>
          <w:szCs w:val="24"/>
          <w:u w:val="none"/>
          <w:lang w:val="en-US" w:eastAsia="zh-CN"/>
        </w:rPr>
        <w:t xml:space="preserve">法定代表人</w:t>
      </w:r>
      <w:r>
        <w:rPr>
          <w:rFonts w:hint="eastAsia" w:ascii="仿宋" w:hAnsi="仿宋" w:eastAsia="仿宋" w:cs="仿宋"/>
          <w:b/>
          <w:bCs/>
          <w:color w:val="auto"/>
          <w:sz w:val="24"/>
          <w:szCs w:val="24"/>
          <w:u w:val="none"/>
        </w:rPr>
        <w:t xml:space="preserve">授权委托书》</w:t>
      </w:r>
      <w:r>
        <w:rPr>
          <w:rFonts w:hint="eastAsia" w:ascii="仿宋" w:hAnsi="仿宋" w:eastAsia="仿宋" w:cs="仿宋"/>
          <w:b/>
          <w:bCs/>
          <w:color w:val="auto"/>
          <w:sz w:val="24"/>
          <w:szCs w:val="24"/>
          <w:u w:val="none"/>
          <w:lang w:val="en-US" w:eastAsia="zh-CN"/>
        </w:rPr>
        <w:t xml:space="preserve">的，将作为无效响应处理。</w:t>
      </w:r>
      <w:r/>
    </w:p>
    <w:p>
      <w:pPr>
        <w:rPr>
          <w:rFonts w:hint="eastAsia" w:ascii="仿宋" w:hAnsi="仿宋" w:eastAsia="仿宋" w:cs="仿宋"/>
          <w:i w:val="0"/>
          <w:color w:val="auto"/>
          <w:sz w:val="32"/>
          <w:szCs w:val="32"/>
          <w:u w:val="none"/>
          <w:lang w:val="en-US" w:eastAsia="zh-CN"/>
        </w:rPr>
      </w:pPr>
      <w:r>
        <w:rPr>
          <w:rFonts w:hint="eastAsia" w:ascii="仿宋" w:hAnsi="仿宋" w:eastAsia="仿宋" w:cs="仿宋"/>
          <w:bCs/>
          <w:color w:val="auto"/>
          <w:sz w:val="24"/>
          <w:szCs w:val="24"/>
        </w:rPr>
        <w:br w:type="page" w:clear="all"/>
      </w:r>
      <w:bookmarkEnd w:id="142"/>
      <w:r/>
      <w:bookmarkEnd w:id="143"/>
      <w:r/>
      <w:bookmarkEnd w:id="144"/>
      <w:r/>
      <w:bookmarkStart w:id="145" w:name="_Toc120614284"/>
      <w:r>
        <w:rPr>
          <w:rFonts w:hint="eastAsia" w:ascii="仿宋" w:hAnsi="仿宋" w:eastAsia="仿宋" w:cs="仿宋"/>
          <w:i w:val="0"/>
          <w:color w:val="auto"/>
          <w:sz w:val="32"/>
          <w:szCs w:val="32"/>
          <w:u w:val="none"/>
          <w:lang w:val="en-US" w:eastAsia="zh-CN"/>
        </w:rPr>
        <w:t xml:space="preserve">三、磋商响应函</w:t>
      </w:r>
      <w:r/>
    </w:p>
    <w:p>
      <w:pPr>
        <w:jc w:val="center"/>
        <w:spacing w:line="360" w:lineRule="auto"/>
        <w:rPr>
          <w:rFonts w:hint="eastAsia" w:ascii="仿宋" w:hAnsi="仿宋" w:eastAsia="仿宋" w:cs="仿宋"/>
          <w:color w:val="auto"/>
          <w:sz w:val="32"/>
          <w:szCs w:val="32"/>
          <w:lang w:val="zh-CN"/>
        </w:rPr>
        <w:outlineLvl w:val="2"/>
      </w:pPr>
      <w:r>
        <w:rPr>
          <w:rFonts w:hint="eastAsia" w:ascii="仿宋" w:hAnsi="仿宋" w:eastAsia="仿宋" w:cs="仿宋"/>
          <w:color w:val="auto"/>
          <w:sz w:val="32"/>
          <w:szCs w:val="32"/>
          <w:lang w:val="en-US" w:eastAsia="zh-CN"/>
        </w:rPr>
        <w:t xml:space="preserve">磋商响应函</w:t>
      </w:r>
      <w:r/>
    </w:p>
    <w:p>
      <w:pPr>
        <w:pStyle w:val="976"/>
        <w:ind w:firstLine="0"/>
        <w:keepLines w:val="0"/>
        <w:keepNext w:val="0"/>
        <w:pageBreakBefore w:val="0"/>
        <w:spacing w:before="0" w:after="0" w:line="360" w:lineRule="auto"/>
        <w:widowControl w:val="off"/>
        <w:rPr>
          <w:rFonts w:hint="eastAsia" w:ascii="仿宋" w:hAnsi="仿宋" w:eastAsia="仿宋" w:cs="仿宋"/>
          <w:color w:val="auto"/>
          <w:szCs w:val="21"/>
        </w:rPr>
      </w:pPr>
      <w:r>
        <w:rPr>
          <w:rFonts w:hint="eastAsia" w:ascii="仿宋" w:hAnsi="仿宋" w:eastAsia="仿宋" w:cs="仿宋"/>
          <w:color w:val="auto"/>
          <w:szCs w:val="21"/>
        </w:rPr>
        <w:t xml:space="preserve">致：</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 xml:space="preserve">（采购人名称）</w:t>
      </w:r>
      <w:r/>
    </w:p>
    <w:p>
      <w:pPr>
        <w:pStyle w:val="976"/>
        <w:ind w:firstLine="480"/>
        <w:keepLines w:val="0"/>
        <w:keepNext w:val="0"/>
        <w:pageBreakBefore w:val="0"/>
        <w:spacing w:before="0" w:after="0" w:line="360" w:lineRule="auto"/>
        <w:widowControl w:val="off"/>
        <w:rPr>
          <w:rFonts w:hint="eastAsia" w:ascii="仿宋" w:hAnsi="仿宋" w:eastAsia="仿宋" w:cs="仿宋"/>
          <w:color w:val="auto"/>
          <w:szCs w:val="21"/>
        </w:rPr>
      </w:pPr>
      <w:r>
        <w:rPr>
          <w:rFonts w:hint="eastAsia" w:ascii="仿宋" w:hAnsi="仿宋" w:eastAsia="仿宋" w:cs="仿宋"/>
          <w:color w:val="auto"/>
          <w:szCs w:val="21"/>
        </w:rPr>
        <w:t xml:space="preserve">根据贵方</w:t>
      </w:r>
      <w:r>
        <w:rPr>
          <w:rFonts w:hint="eastAsia" w:ascii="仿宋" w:hAnsi="仿宋" w:eastAsia="仿宋" w:cs="仿宋"/>
          <w:color w:val="auto"/>
          <w:u w:val="single"/>
        </w:rPr>
        <w:t xml:space="preserve">            </w:t>
      </w:r>
      <w:r>
        <w:rPr>
          <w:rFonts w:hint="eastAsia" w:ascii="仿宋" w:hAnsi="仿宋" w:eastAsia="仿宋" w:cs="仿宋"/>
          <w:color w:val="auto"/>
          <w:u w:val="none"/>
          <w:lang w:eastAsia="zh-CN"/>
        </w:rPr>
        <w:t xml:space="preserve">（</w:t>
      </w:r>
      <w:r>
        <w:rPr>
          <w:rFonts w:hint="eastAsia" w:ascii="仿宋" w:hAnsi="仿宋" w:eastAsia="仿宋" w:cs="仿宋"/>
          <w:color w:val="auto"/>
          <w:u w:val="none"/>
          <w:lang w:val="en-US" w:eastAsia="zh-CN"/>
        </w:rPr>
        <w:t xml:space="preserve">项目编号）</w:t>
      </w:r>
      <w:r>
        <w:rPr>
          <w:rFonts w:hint="eastAsia" w:ascii="仿宋" w:hAnsi="仿宋" w:eastAsia="仿宋" w:cs="仿宋"/>
          <w:color w:val="auto"/>
          <w:u w:val="single"/>
        </w:rPr>
        <w:t xml:space="preserve">                </w:t>
      </w:r>
      <w:r>
        <w:rPr>
          <w:rFonts w:hint="eastAsia" w:ascii="仿宋" w:hAnsi="仿宋" w:eastAsia="仿宋" w:cs="仿宋"/>
          <w:color w:val="auto"/>
          <w:u w:val="none"/>
          <w:lang w:eastAsia="zh-CN"/>
        </w:rPr>
        <w:t xml:space="preserve">（</w:t>
      </w:r>
      <w:r>
        <w:rPr>
          <w:rFonts w:hint="eastAsia" w:ascii="仿宋" w:hAnsi="仿宋" w:eastAsia="仿宋" w:cs="仿宋"/>
          <w:color w:val="auto"/>
          <w:u w:val="none"/>
          <w:lang w:val="en-US" w:eastAsia="zh-CN"/>
        </w:rPr>
        <w:t xml:space="preserve">项目名称）</w:t>
      </w:r>
      <w:r>
        <w:rPr>
          <w:rFonts w:hint="eastAsia" w:ascii="仿宋" w:hAnsi="仿宋" w:eastAsia="仿宋" w:cs="仿宋"/>
          <w:color w:val="auto"/>
          <w:sz w:val="24"/>
          <w:szCs w:val="24"/>
          <w:u w:val="none"/>
          <w:lang w:val="en-US" w:eastAsia="zh-CN"/>
        </w:rPr>
        <w:t xml:space="preserve">的</w:t>
      </w:r>
      <w:r>
        <w:rPr>
          <w:rFonts w:hint="eastAsia" w:ascii="仿宋" w:hAnsi="仿宋" w:eastAsia="仿宋" w:cs="仿宋"/>
          <w:color w:val="auto"/>
          <w:szCs w:val="21"/>
          <w:lang w:eastAsia="zh-CN"/>
        </w:rPr>
        <w:t xml:space="preserve">磋商</w:t>
      </w:r>
      <w:r>
        <w:rPr>
          <w:rFonts w:hint="eastAsia" w:ascii="仿宋" w:hAnsi="仿宋" w:eastAsia="仿宋" w:cs="仿宋"/>
          <w:color w:val="auto"/>
          <w:szCs w:val="21"/>
        </w:rPr>
        <w:t xml:space="preserve">文件</w:t>
      </w:r>
      <w:r>
        <w:rPr>
          <w:rFonts w:hint="eastAsia" w:ascii="仿宋" w:hAnsi="仿宋" w:eastAsia="仿宋" w:cs="仿宋"/>
          <w:color w:val="auto"/>
          <w:szCs w:val="21"/>
          <w:lang w:eastAsia="zh-CN"/>
        </w:rPr>
        <w:t xml:space="preserve">，</w:t>
      </w:r>
      <w:r>
        <w:rPr>
          <w:rFonts w:hint="eastAsia" w:ascii="仿宋" w:hAnsi="仿宋" w:eastAsia="仿宋" w:cs="仿宋"/>
          <w:color w:val="auto"/>
          <w:szCs w:val="21"/>
          <w:lang w:val="en-US" w:eastAsia="zh-CN"/>
        </w:rPr>
        <w:t xml:space="preserve">我方</w:t>
      </w:r>
      <w:r>
        <w:rPr>
          <w:rFonts w:hint="eastAsia" w:ascii="仿宋" w:hAnsi="仿宋" w:eastAsia="仿宋" w:cs="仿宋"/>
          <w:color w:val="auto"/>
          <w:szCs w:val="21"/>
        </w:rPr>
        <w:t xml:space="preserve">正式</w:t>
      </w:r>
      <w:r>
        <w:rPr>
          <w:rFonts w:hint="eastAsia" w:ascii="仿宋" w:hAnsi="仿宋" w:eastAsia="仿宋" w:cs="仿宋"/>
          <w:color w:val="auto"/>
          <w:szCs w:val="21"/>
          <w:u w:val="none"/>
          <w:lang w:val="en-US" w:eastAsia="zh-CN"/>
        </w:rPr>
        <w:t xml:space="preserve">提</w:t>
      </w:r>
      <w:r>
        <w:rPr>
          <w:rFonts w:hint="eastAsia" w:ascii="仿宋" w:hAnsi="仿宋" w:eastAsia="仿宋" w:cs="仿宋"/>
          <w:color w:val="auto"/>
          <w:sz w:val="24"/>
          <w:szCs w:val="24"/>
          <w:u w:val="none"/>
          <w:lang w:val="en-US" w:eastAsia="zh-CN"/>
        </w:rPr>
        <w:t xml:space="preserve">交磋商响应函，</w:t>
      </w:r>
      <w:r>
        <w:rPr>
          <w:rFonts w:hint="eastAsia" w:ascii="仿宋" w:hAnsi="仿宋" w:eastAsia="仿宋" w:cs="仿宋"/>
          <w:color w:val="auto"/>
          <w:szCs w:val="21"/>
          <w:lang w:val="en-US" w:eastAsia="zh-CN"/>
        </w:rPr>
        <w:t xml:space="preserve">并</w:t>
      </w:r>
      <w:r>
        <w:rPr>
          <w:rFonts w:hint="eastAsia" w:ascii="仿宋" w:hAnsi="仿宋" w:eastAsia="仿宋" w:cs="仿宋"/>
          <w:color w:val="auto"/>
          <w:szCs w:val="21"/>
        </w:rPr>
        <w:t xml:space="preserve">宣布同意如下</w:t>
      </w:r>
      <w:r>
        <w:rPr>
          <w:rFonts w:hint="eastAsia" w:ascii="仿宋" w:hAnsi="仿宋" w:eastAsia="仿宋" w:cs="仿宋"/>
          <w:color w:val="auto"/>
          <w:szCs w:val="21"/>
          <w:lang w:val="en-US" w:eastAsia="zh-CN"/>
        </w:rPr>
        <w:t xml:space="preserve">内容</w:t>
      </w:r>
      <w:r>
        <w:rPr>
          <w:rFonts w:hint="eastAsia" w:ascii="仿宋" w:hAnsi="仿宋" w:eastAsia="仿宋" w:cs="仿宋"/>
          <w:color w:val="auto"/>
          <w:szCs w:val="21"/>
        </w:rPr>
        <w:t xml:space="preserve">：</w:t>
      </w:r>
      <w:r/>
    </w:p>
    <w:p>
      <w:pPr>
        <w:ind w:firstLine="480"/>
        <w:jc w:val="left"/>
        <w:keepLines w:val="0"/>
        <w:keepNext w:val="0"/>
        <w:pageBreakBefore w:val="0"/>
        <w:spacing w:line="360" w:lineRule="auto"/>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1.按磋商文件规定的各项要求</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rPr>
        <w:t xml:space="preserve">向贵方提供所需服务（包含与服务相关的货物）。</w:t>
      </w:r>
      <w:r/>
    </w:p>
    <w:p>
      <w:pPr>
        <w:ind w:firstLine="480"/>
        <w:jc w:val="left"/>
        <w:keepLines w:val="0"/>
        <w:keepNext w:val="0"/>
        <w:pageBreakBefore w:val="0"/>
        <w:spacing w:line="360" w:lineRule="auto"/>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3.我们已详细审核全部磋商文件及其有效补充文件</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4.我们同意从规定的</w:t>
      </w:r>
      <w:r>
        <w:rPr>
          <w:rFonts w:hint="eastAsia" w:ascii="仿宋" w:hAnsi="仿宋" w:eastAsia="仿宋" w:cs="仿宋"/>
          <w:color w:val="auto"/>
          <w:sz w:val="24"/>
          <w:szCs w:val="21"/>
          <w:lang w:val="en-US" w:eastAsia="zh-CN"/>
        </w:rPr>
        <w:t xml:space="preserve">磋商</w:t>
      </w:r>
      <w:r>
        <w:rPr>
          <w:rFonts w:hint="eastAsia" w:ascii="仿宋" w:hAnsi="仿宋" w:eastAsia="仿宋" w:cs="仿宋"/>
          <w:color w:val="auto"/>
          <w:sz w:val="24"/>
          <w:szCs w:val="21"/>
        </w:rPr>
        <w:t xml:space="preserve">日期起遵循本响应文件</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5.同意向贵方提供贵方可能另外要求的与磋商有关的任何证据或资料</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6.一旦我方成交</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rPr>
        <w:t xml:space="preserve">我方将根据磋商文件的规定</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rPr>
        <w:t xml:space="preserve">严格履行合同的责任和义务,并保证在磋商文件规定的时间完成项目</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rPr>
        <w:t xml:space="preserve">交付贵方验收、使用。</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我</w:t>
      </w:r>
      <w:r>
        <w:rPr>
          <w:rFonts w:hint="eastAsia" w:ascii="仿宋" w:hAnsi="仿宋" w:eastAsia="仿宋" w:cs="仿宋"/>
          <w:color w:val="auto"/>
          <w:sz w:val="24"/>
          <w:szCs w:val="24"/>
          <w:lang w:eastAsia="zh-CN"/>
        </w:rPr>
        <w:t xml:space="preserve">方</w:t>
      </w:r>
      <w:r>
        <w:rPr>
          <w:rFonts w:hint="eastAsia" w:ascii="仿宋" w:hAnsi="仿宋" w:eastAsia="仿宋" w:cs="仿宋"/>
          <w:color w:val="auto"/>
          <w:sz w:val="24"/>
          <w:szCs w:val="24"/>
        </w:rPr>
        <w:t xml:space="preserve">为</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u w:val="none"/>
        </w:rPr>
        <w:t xml:space="preserve">¨</w:t>
      </w:r>
      <w:r>
        <w:rPr>
          <w:rFonts w:hint="eastAsia" w:ascii="仿宋" w:hAnsi="仿宋" w:eastAsia="仿宋" w:cs="仿宋"/>
          <w:color w:val="auto"/>
          <w:sz w:val="24"/>
          <w:szCs w:val="24"/>
        </w:rPr>
        <w:t xml:space="preserve">大型企业</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u w:val="none"/>
        </w:rPr>
        <w:t xml:space="preserve">¨</w:t>
      </w:r>
      <w:r>
        <w:rPr>
          <w:rFonts w:hint="eastAsia" w:ascii="仿宋" w:hAnsi="仿宋" w:eastAsia="仿宋" w:cs="仿宋"/>
          <w:color w:val="auto"/>
          <w:sz w:val="24"/>
          <w:szCs w:val="24"/>
        </w:rPr>
        <w:t xml:space="preserve">中型企业</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u w:val="none"/>
        </w:rPr>
        <w:t xml:space="preserve">¨</w:t>
      </w:r>
      <w:r>
        <w:rPr>
          <w:rFonts w:hint="eastAsia" w:ascii="仿宋" w:hAnsi="仿宋" w:eastAsia="仿宋" w:cs="仿宋"/>
          <w:color w:val="auto"/>
          <w:sz w:val="24"/>
          <w:szCs w:val="24"/>
          <w:lang w:val="en-US" w:eastAsia="zh-CN"/>
        </w:rPr>
        <w:t xml:space="preserve">小型企业 </w:t>
      </w:r>
      <w:r>
        <w:rPr>
          <w:rFonts w:hint="eastAsia" w:ascii="仿宋" w:hAnsi="仿宋" w:eastAsia="仿宋" w:cs="仿宋"/>
          <w:color w:val="auto"/>
          <w:sz w:val="24"/>
          <w:szCs w:val="24"/>
          <w:u w:val="none"/>
        </w:rPr>
        <w:t xml:space="preserve">¨</w:t>
      </w:r>
      <w:r>
        <w:rPr>
          <w:rFonts w:hint="eastAsia" w:ascii="仿宋" w:hAnsi="仿宋" w:eastAsia="仿宋" w:cs="仿宋"/>
          <w:color w:val="auto"/>
          <w:sz w:val="24"/>
          <w:szCs w:val="24"/>
          <w:lang w:val="en-US" w:eastAsia="zh-CN"/>
        </w:rPr>
        <w:t xml:space="preserve">微型企业（在对应</w:t>
      </w:r>
      <w:r>
        <w:rPr>
          <w:rFonts w:hint="eastAsia" w:ascii="仿宋" w:hAnsi="仿宋" w:eastAsia="仿宋" w:cs="仿宋"/>
          <w:color w:val="auto"/>
          <w:sz w:val="24"/>
          <w:szCs w:val="24"/>
          <w:u w:val="none"/>
        </w:rPr>
        <w:t xml:space="preserve">¨</w:t>
      </w:r>
      <w:r>
        <w:rPr>
          <w:rFonts w:hint="eastAsia" w:ascii="仿宋" w:hAnsi="仿宋" w:eastAsia="仿宋" w:cs="仿宋"/>
          <w:color w:val="auto"/>
          <w:sz w:val="24"/>
          <w:szCs w:val="24"/>
          <w:lang w:val="en-US" w:eastAsia="zh-CN"/>
        </w:rPr>
        <w:t xml:space="preserve">内</w:t>
      </w:r>
      <w:r>
        <w:rPr>
          <w:rFonts w:hint="eastAsia" w:ascii="仿宋" w:hAnsi="仿宋" w:eastAsia="仿宋" w:cs="仿宋"/>
          <w:color w:val="auto"/>
          <w:sz w:val="24"/>
          <w:szCs w:val="24"/>
          <w:lang w:val="zh-CN" w:eastAsia="zh-CN"/>
        </w:rPr>
        <w:t xml:space="preserve">打</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lang w:val="en-US" w:eastAsia="zh-CN"/>
        </w:rPr>
        <w:t xml:space="preserve">）</w:t>
      </w:r>
      <w:r/>
    </w:p>
    <w:p>
      <w:pPr>
        <w:ind w:firstLine="480"/>
        <w:jc w:val="left"/>
        <w:keepLines w:val="0"/>
        <w:keepNext w:val="0"/>
        <w:pageBreakBefore w:val="0"/>
        <w:spacing w:line="360" w:lineRule="auto"/>
        <w:widowControl w:val="off"/>
        <w:rPr>
          <w:rFonts w:hint="eastAsia" w:ascii="仿宋" w:hAnsi="仿宋" w:eastAsia="仿宋" w:cs="仿宋"/>
          <w:color w:val="auto"/>
          <w:lang w:val="en-US" w:eastAsia="zh-CN"/>
        </w:rPr>
      </w:pPr>
      <w:r>
        <w:rPr>
          <w:rFonts w:hint="eastAsia" w:ascii="仿宋" w:hAnsi="仿宋" w:eastAsia="仿宋" w:cs="仿宋"/>
          <w:color w:val="auto"/>
          <w:sz w:val="24"/>
          <w:szCs w:val="24"/>
          <w:lang w:val="en-US" w:eastAsia="zh-CN"/>
        </w:rPr>
        <w:t xml:space="preserve">8.我方为：</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民营企业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非民营企业 </w:t>
      </w:r>
      <w:r>
        <w:rPr>
          <w:rFonts w:hint="eastAsia" w:ascii="仿宋" w:hAnsi="仿宋" w:eastAsia="仿宋" w:cs="仿宋"/>
          <w:color w:val="auto"/>
          <w:sz w:val="24"/>
          <w:szCs w:val="24"/>
        </w:rPr>
        <w:t xml:space="preserve">¨事业单位或其他组织（在对应¨内</w:t>
      </w:r>
      <w:r>
        <w:rPr>
          <w:rFonts w:hint="eastAsia" w:ascii="仿宋" w:hAnsi="仿宋" w:eastAsia="仿宋" w:cs="仿宋"/>
          <w:color w:val="auto"/>
          <w:sz w:val="24"/>
          <w:szCs w:val="24"/>
          <w:lang w:val="zh-CN"/>
        </w:rPr>
        <w:t xml:space="preserve">打“√”</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none"/>
          <w:lang w:val="en-US" w:eastAsia="zh-CN"/>
        </w:rPr>
        <w:t xml:space="preserve">               </w:t>
      </w:r>
      <w:r/>
    </w:p>
    <w:p>
      <w:pPr>
        <w:ind w:firstLine="480"/>
        <w:jc w:val="left"/>
        <w:keepLines w:val="0"/>
        <w:keepNext w:val="0"/>
        <w:pageBreakBefore w:val="0"/>
        <w:spacing w:line="360" w:lineRule="auto"/>
        <w:widowControl w:val="off"/>
        <w:rPr>
          <w:rFonts w:hint="eastAsia" w:ascii="仿宋" w:hAnsi="仿宋" w:eastAsia="仿宋" w:cs="仿宋"/>
          <w:color w:val="auto"/>
          <w:sz w:val="24"/>
          <w:szCs w:val="21"/>
        </w:rPr>
      </w:pPr>
      <w:r>
        <w:rPr>
          <w:rFonts w:hint="eastAsia" w:ascii="仿宋" w:hAnsi="仿宋" w:eastAsia="仿宋" w:cs="仿宋"/>
          <w:color w:val="auto"/>
          <w:szCs w:val="21"/>
          <w:lang w:val="en-US" w:eastAsia="zh-CN"/>
        </w:rPr>
        <w:t xml:space="preserve">9</w:t>
      </w:r>
      <w:r>
        <w:rPr>
          <w:rFonts w:hint="eastAsia" w:ascii="仿宋" w:hAnsi="仿宋" w:eastAsia="仿宋" w:cs="仿宋"/>
          <w:color w:val="auto"/>
          <w:szCs w:val="21"/>
        </w:rPr>
        <w:t xml:space="preserve">.</w:t>
      </w:r>
      <w:r>
        <w:rPr>
          <w:rFonts w:hint="eastAsia" w:ascii="仿宋" w:hAnsi="仿宋" w:eastAsia="仿宋" w:cs="仿宋"/>
          <w:color w:val="auto"/>
          <w:sz w:val="24"/>
          <w:szCs w:val="21"/>
        </w:rPr>
        <w:t xml:space="preserve">我方与本磋商有关的正式通讯地址为：</w:t>
      </w:r>
      <w:r/>
    </w:p>
    <w:p>
      <w:pPr>
        <w:pStyle w:val="976"/>
        <w:ind w:left="0" w:firstLine="480"/>
        <w:keepLines w:val="0"/>
        <w:keepNext w:val="0"/>
        <w:pageBreakBefore w:val="0"/>
        <w:spacing w:before="0" w:after="0" w:line="360" w:lineRule="auto"/>
        <w:widowControl w:val="off"/>
        <w:rPr>
          <w:rFonts w:hint="eastAsia" w:ascii="仿宋" w:hAnsi="仿宋" w:eastAsia="仿宋" w:cs="仿宋"/>
          <w:color w:val="auto"/>
          <w:szCs w:val="21"/>
        </w:rPr>
      </w:pPr>
      <w:r>
        <w:rPr>
          <w:rFonts w:hint="eastAsia" w:ascii="仿宋" w:hAnsi="仿宋" w:eastAsia="仿宋" w:cs="仿宋"/>
          <w:color w:val="auto"/>
          <w:szCs w:val="21"/>
        </w:rPr>
        <w:t xml:space="preserve">地  址：</w:t>
      </w:r>
      <w:r/>
    </w:p>
    <w:p>
      <w:pPr>
        <w:pStyle w:val="976"/>
        <w:ind w:left="0" w:firstLine="480"/>
        <w:keepLines w:val="0"/>
        <w:keepNext w:val="0"/>
        <w:pageBreakBefore w:val="0"/>
        <w:spacing w:before="0" w:after="0" w:line="360" w:lineRule="auto"/>
        <w:widowControl w:val="off"/>
        <w:rPr>
          <w:rFonts w:hint="eastAsia" w:ascii="仿宋" w:hAnsi="仿宋" w:eastAsia="仿宋" w:cs="仿宋"/>
          <w:color w:val="auto"/>
          <w:szCs w:val="21"/>
          <w:u w:val="none"/>
          <w:lang w:val="en-US" w:eastAsia="zh-CN"/>
        </w:rPr>
      </w:pPr>
      <w:r>
        <w:rPr>
          <w:rFonts w:hint="eastAsia" w:ascii="仿宋" w:hAnsi="仿宋" w:eastAsia="仿宋" w:cs="仿宋"/>
          <w:color w:val="auto"/>
          <w:szCs w:val="21"/>
        </w:rPr>
        <w:t xml:space="preserve">邮  编：</w:t>
      </w:r>
      <w:r/>
    </w:p>
    <w:p>
      <w:pPr>
        <w:pStyle w:val="976"/>
        <w:ind w:left="0" w:firstLine="480"/>
        <w:keepLines w:val="0"/>
        <w:keepNext w:val="0"/>
        <w:pageBreakBefore w:val="0"/>
        <w:spacing w:before="0" w:after="0" w:line="360" w:lineRule="auto"/>
        <w:widowControl w:val="off"/>
        <w:rPr>
          <w:rFonts w:hint="eastAsia" w:ascii="仿宋" w:hAnsi="仿宋" w:eastAsia="仿宋" w:cs="仿宋"/>
          <w:color w:val="auto"/>
          <w:szCs w:val="21"/>
          <w:u w:val="single"/>
          <w:lang w:val="en-US" w:eastAsia="zh-CN"/>
        </w:rPr>
      </w:pPr>
      <w:r>
        <w:rPr>
          <w:rFonts w:hint="eastAsia" w:ascii="仿宋" w:hAnsi="仿宋" w:eastAsia="仿宋" w:cs="仿宋"/>
          <w:color w:val="auto"/>
          <w:szCs w:val="21"/>
        </w:rPr>
        <w:t xml:space="preserve">电  话：</w:t>
      </w:r>
      <w:r/>
    </w:p>
    <w:p>
      <w:pPr>
        <w:pStyle w:val="976"/>
        <w:ind w:left="0" w:firstLine="480"/>
        <w:keepLines w:val="0"/>
        <w:keepNext w:val="0"/>
        <w:pageBreakBefore w:val="0"/>
        <w:spacing w:before="0" w:after="0" w:line="360" w:lineRule="auto"/>
        <w:widowControl w:val="off"/>
        <w:rPr>
          <w:rFonts w:hint="eastAsia" w:ascii="仿宋" w:hAnsi="仿宋" w:eastAsia="仿宋" w:cs="仿宋"/>
          <w:color w:val="auto"/>
          <w:szCs w:val="21"/>
          <w:u w:val="single"/>
          <w:lang w:val="en-US" w:eastAsia="zh-CN"/>
        </w:rPr>
      </w:pPr>
      <w:r>
        <w:rPr>
          <w:rFonts w:hint="eastAsia" w:ascii="仿宋" w:hAnsi="仿宋" w:eastAsia="仿宋" w:cs="仿宋"/>
          <w:color w:val="auto"/>
          <w:szCs w:val="21"/>
        </w:rPr>
        <w:t xml:space="preserve">传  真：</w:t>
      </w:r>
      <w:r/>
    </w:p>
    <w:p>
      <w:pPr>
        <w:pStyle w:val="976"/>
        <w:ind w:left="0" w:firstLine="480"/>
        <w:keepLines w:val="0"/>
        <w:keepNext w:val="0"/>
        <w:pageBreakBefore w:val="0"/>
        <w:spacing w:before="0" w:after="0" w:line="360" w:lineRule="auto"/>
        <w:widowControl w:val="off"/>
        <w:rPr>
          <w:rFonts w:hint="eastAsia" w:ascii="仿宋" w:hAnsi="仿宋" w:eastAsia="仿宋" w:cs="仿宋"/>
          <w:color w:val="auto"/>
          <w:szCs w:val="21"/>
          <w:u w:val="single"/>
          <w:lang w:val="en-US" w:eastAsia="zh-CN"/>
        </w:rPr>
      </w:pPr>
      <w:r>
        <w:rPr>
          <w:rFonts w:hint="eastAsia" w:ascii="仿宋" w:hAnsi="仿宋" w:eastAsia="仿宋" w:cs="仿宋"/>
          <w:color w:val="auto"/>
          <w:szCs w:val="21"/>
        </w:rPr>
        <w:t xml:space="preserve">开户行：</w:t>
      </w:r>
      <w:r/>
    </w:p>
    <w:p>
      <w:pPr>
        <w:pStyle w:val="976"/>
        <w:ind w:left="0" w:firstLine="480"/>
        <w:keepLines w:val="0"/>
        <w:keepNext w:val="0"/>
        <w:pageBreakBefore w:val="0"/>
        <w:spacing w:before="0" w:after="0" w:line="360" w:lineRule="auto"/>
        <w:widowControl w:val="off"/>
        <w:rPr>
          <w:rFonts w:hint="eastAsia" w:ascii="仿宋" w:hAnsi="仿宋" w:eastAsia="仿宋" w:cs="仿宋"/>
          <w:color w:val="auto"/>
          <w:szCs w:val="21"/>
          <w:u w:val="single"/>
          <w:lang w:val="en-US" w:eastAsia="zh-CN"/>
        </w:rPr>
      </w:pPr>
      <w:r>
        <w:rPr>
          <w:rFonts w:hint="eastAsia" w:ascii="仿宋" w:hAnsi="仿宋" w:eastAsia="仿宋" w:cs="仿宋"/>
          <w:color w:val="auto"/>
          <w:szCs w:val="21"/>
        </w:rPr>
        <w:t xml:space="preserve">账  号：</w:t>
      </w:r>
      <w:r/>
    </w:p>
    <w:p>
      <w:pPr>
        <w:ind w:right="180" w:firstLine="480"/>
        <w:jc w:val="both"/>
        <w:keepLines w:val="0"/>
        <w:keepNext w:val="0"/>
        <w:pageBreakBefore w:val="0"/>
        <w:spacing w:line="360" w:lineRule="auto"/>
        <w:widowControl w:val="off"/>
        <w:rPr>
          <w:rFonts w:hint="eastAsia" w:ascii="仿宋" w:hAnsi="仿宋" w:eastAsia="仿宋" w:cs="仿宋"/>
          <w:color w:val="auto"/>
          <w:sz w:val="24"/>
          <w:szCs w:val="24"/>
          <w:u w:val="none"/>
        </w:rPr>
      </w:pPr>
      <w:r>
        <w:rPr>
          <w:rFonts w:hint="eastAsia" w:ascii="仿宋" w:hAnsi="仿宋" w:eastAsia="仿宋" w:cs="仿宋"/>
          <w:color w:val="auto"/>
          <w:sz w:val="24"/>
          <w:szCs w:val="24"/>
          <w:lang w:val="en-US" w:eastAsia="zh-CN"/>
        </w:rPr>
        <w:t xml:space="preserve">供应商</w:t>
      </w:r>
      <w:r>
        <w:rPr>
          <w:rFonts w:hint="eastAsia" w:ascii="仿宋" w:hAnsi="仿宋" w:eastAsia="仿宋" w:cs="仿宋"/>
          <w:color w:val="auto"/>
          <w:sz w:val="24"/>
          <w:szCs w:val="24"/>
        </w:rPr>
        <w:t xml:space="preserve">名称</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u w:val="none"/>
        </w:rPr>
        <w:t xml:space="preserve">（加盖电子公章）</w:t>
      </w:r>
      <w:r/>
    </w:p>
    <w:p>
      <w:pPr>
        <w:pStyle w:val="976"/>
        <w:ind w:left="0" w:firstLine="480"/>
        <w:keepLines w:val="0"/>
        <w:keepNext w:val="0"/>
        <w:pageBreakBefore w:val="0"/>
        <w:spacing w:before="0" w:after="0" w:line="360" w:lineRule="auto"/>
        <w:widowControl w:val="off"/>
        <w:rPr>
          <w:rFonts w:hint="eastAsia" w:ascii="仿宋" w:hAnsi="仿宋" w:eastAsia="仿宋" w:cs="仿宋"/>
          <w:color w:val="auto"/>
          <w:szCs w:val="21"/>
        </w:rPr>
      </w:pPr>
      <w:r>
        <w:rPr>
          <w:rFonts w:hint="eastAsia" w:ascii="仿宋" w:hAnsi="仿宋" w:eastAsia="仿宋" w:cs="仿宋"/>
          <w:color w:val="auto"/>
          <w:szCs w:val="21"/>
        </w:rPr>
        <w:t xml:space="preserve">日  期：</w:t>
      </w:r>
      <w:r/>
    </w:p>
    <w:p>
      <w:pPr>
        <w:rPr>
          <w:rFonts w:hint="eastAsia" w:ascii="仿宋" w:hAnsi="仿宋" w:eastAsia="仿宋" w:cs="仿宋"/>
          <w:color w:val="auto"/>
          <w:szCs w:val="21"/>
        </w:rPr>
      </w:pPr>
      <w:r>
        <w:rPr>
          <w:rFonts w:hint="eastAsia" w:ascii="仿宋" w:hAnsi="仿宋" w:eastAsia="仿宋" w:cs="仿宋"/>
          <w:color w:val="auto"/>
          <w:szCs w:val="21"/>
        </w:rPr>
      </w:r>
      <w:r/>
    </w:p>
    <w:p>
      <w:pPr>
        <w:jc w:val="left"/>
        <w:spacing w:line="360" w:lineRule="auto"/>
        <w:rPr>
          <w:rFonts w:hint="eastAsia" w:ascii="仿宋" w:hAnsi="仿宋" w:eastAsia="仿宋" w:cs="仿宋"/>
          <w:i w:val="0"/>
          <w:color w:val="auto"/>
          <w:sz w:val="32"/>
          <w:szCs w:val="32"/>
          <w:u w:val="none"/>
          <w:lang w:val="en-US" w:eastAsia="zh-CN"/>
        </w:rPr>
      </w:pPr>
      <w:r>
        <w:rPr>
          <w:rFonts w:hint="eastAsia" w:ascii="仿宋" w:hAnsi="仿宋" w:eastAsia="仿宋" w:cs="仿宋"/>
          <w:color w:val="auto"/>
          <w:szCs w:val="21"/>
        </w:rPr>
        <w:br w:type="page" w:clear="all"/>
      </w:r>
      <w:r>
        <w:rPr>
          <w:rFonts w:hint="eastAsia" w:ascii="仿宋" w:hAnsi="仿宋" w:eastAsia="仿宋" w:cs="仿宋"/>
          <w:i w:val="0"/>
          <w:color w:val="auto"/>
          <w:sz w:val="32"/>
          <w:szCs w:val="32"/>
          <w:u w:val="none"/>
          <w:lang w:val="en-US" w:eastAsia="zh-CN"/>
        </w:rPr>
        <w:t xml:space="preserve">四、磋商报价表</w:t>
      </w:r>
      <w:r/>
    </w:p>
    <w:p>
      <w:pPr>
        <w:pStyle w:val="730"/>
        <w:jc w:val="center"/>
        <w:spacing w:before="120" w:after="120"/>
        <w:rPr>
          <w:rFonts w:ascii="仿宋" w:hAnsi="仿宋" w:eastAsia="仿宋" w:cs="仿宋"/>
          <w:b/>
          <w:color w:val="auto"/>
          <w:sz w:val="32"/>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rPr>
        <w:t xml:space="preserve">磋商报价</w:t>
      </w:r>
      <w:r/>
    </w:p>
    <w:p>
      <w:pPr>
        <w:pStyle w:val="730"/>
        <w:spacing w:before="120" w:after="120"/>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本次报价</w:t>
      </w:r>
      <w:r>
        <w:rPr>
          <w:rFonts w:ascii="仿宋" w:hAnsi="仿宋" w:eastAsia="仿宋" w:cs="仿宋"/>
          <w:color w:val="auto"/>
          <w:sz w:val="24"/>
        </w:rPr>
        <w:t xml:space="preserve">为首次报价</w:t>
      </w:r>
      <w:r>
        <w:rPr>
          <w:rFonts w:ascii="Calibri" w:hAnsi="Calibri" w:eastAsia="仿宋" w:cs="Calibri"/>
          <w:color w:val="auto"/>
          <w:sz w:val="24"/>
        </w:rPr>
        <w:t xml:space="preserve">                                 </w:t>
      </w:r>
      <w:r>
        <w:rPr>
          <w:rFonts w:ascii="仿宋" w:hAnsi="仿宋" w:eastAsia="仿宋" w:cs="仿宋"/>
          <w:color w:val="auto"/>
          <w:sz w:val="24"/>
        </w:rPr>
        <w:t xml:space="preserve"> </w:t>
      </w:r>
      <w:r>
        <w:rPr>
          <w:rFonts w:hint="eastAsia" w:ascii="仿宋" w:hAnsi="仿宋" w:eastAsia="仿宋" w:cs="仿宋"/>
          <w:color w:val="auto"/>
          <w:sz w:val="24"/>
        </w:rPr>
        <w:t xml:space="preserve">                      </w:t>
      </w:r>
      <w:r>
        <w:rPr>
          <w:rFonts w:ascii="仿宋" w:hAnsi="仿宋" w:eastAsia="仿宋" w:cs="仿宋"/>
          <w:color w:val="auto"/>
          <w:sz w:val="24"/>
        </w:rPr>
        <w:t xml:space="preserve">货币单位：人民币元</w:t>
      </w:r>
      <w:r/>
    </w:p>
    <w:p>
      <w:pPr>
        <w:spacing w:before="100" w:after="10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项目编号：</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93"/>
        <w:gridCol w:w="2592"/>
        <w:gridCol w:w="3886"/>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45" w:type="dxa"/>
            <w:vAlign w:val="center"/>
            <w:textDirection w:val="lrTb"/>
            <w:noWrap w:val="false"/>
          </w:tcPr>
          <w:p>
            <w:pPr>
              <w:spacing w:before="100" w:after="10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57" w:type="dxa"/>
            <w:vAlign w:val="center"/>
            <w:textDirection w:val="lrTb"/>
            <w:noWrap w:val="false"/>
          </w:tcPr>
          <w:p>
            <w:pPr>
              <w:spacing w:before="100" w:after="10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56" w:type="dxa"/>
            <w:vAlign w:val="center"/>
            <w:textDirection w:val="lrTb"/>
            <w:noWrap w:val="false"/>
          </w:tcPr>
          <w:p>
            <w:pPr>
              <w:spacing w:before="100" w:after="10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总价（小写）</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45" w:type="dxa"/>
            <w:vAlign w:val="center"/>
            <w:textDirection w:val="lrTb"/>
            <w:noWrap w:val="false"/>
          </w:tcPr>
          <w:p>
            <w:pPr>
              <w:spacing w:before="100" w:after="10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项目名称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57" w:type="dxa"/>
            <w:vAlign w:val="center"/>
            <w:textDirection w:val="lrTb"/>
            <w:noWrap w:val="false"/>
          </w:tcPr>
          <w:p>
            <w:pPr>
              <w:spacing w:before="100" w:after="10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详见响应文件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56" w:type="dxa"/>
            <w:vAlign w:val="center"/>
            <w:textDirection w:val="lrTb"/>
            <w:noWrap w:val="false"/>
          </w:tcPr>
          <w:p>
            <w:pPr>
              <w:spacing w:before="100" w:after="10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rPr>
                <w:rFonts w:hint="eastAsia" w:ascii="仿宋" w:hAnsi="仿宋" w:eastAsia="仿宋" w:cs="仿宋"/>
                <w:color w:val="auto"/>
                <w:sz w:val="24"/>
                <w:lang w:val="en-US" w:eastAsia="zh-CN"/>
              </w:rPr>
              <w:t xml:space="preserve">        </w:t>
            </w:r>
            <w:r>
              <w:rPr>
                <w:rFonts w:ascii="仿宋" w:hAnsi="仿宋" w:eastAsia="仿宋" w:cs="仿宋"/>
                <w:color w:val="auto"/>
                <w:sz w:val="24"/>
              </w:rPr>
              <w:t xml:space="preserve">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45" w:type="dxa"/>
            <w:vAlign w:val="center"/>
            <w:textDirection w:val="lrTb"/>
            <w:noWrap w:val="false"/>
          </w:tcPr>
          <w:p>
            <w:pPr>
              <w:spacing w:before="100" w:after="10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总价（大写）：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614" w:type="dxa"/>
            <w:vAlign w:val="center"/>
            <w:textDirection w:val="lrTb"/>
            <w:noWrap w:val="false"/>
          </w:tcPr>
          <w:p>
            <w:pPr>
              <w:spacing w:before="100" w:after="10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金额大写 </w:t>
            </w:r>
            <w:r/>
          </w:p>
        </w:tc>
      </w:tr>
    </w:tbl>
    <w:p>
      <w:pPr>
        <w:spacing w:before="100" w:after="10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报价说明：</w:t>
      </w:r>
      <w:r/>
    </w:p>
    <w:p>
      <w:pPr>
        <w:spacing w:before="100" w:after="10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1、报价包括完成项目的所有费用。采购人不再支付报价以外的任何费用。</w:t>
      </w:r>
      <w:r/>
    </w:p>
    <w:p>
      <w:pPr>
        <w:spacing w:before="100" w:after="10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2、报价以总价为准，大小写不一致以大写为准；</w:t>
      </w:r>
      <w:r/>
    </w:p>
    <w:p>
      <w:pPr>
        <w:spacing w:before="100" w:after="10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3、偏离说明：详见《偏离表》。</w:t>
      </w:r>
      <w:r/>
    </w:p>
    <w:p>
      <w:pPr>
        <w:ind w:firstLine="480"/>
        <w:keepLines w:val="0"/>
        <w:keepNext w:val="0"/>
        <w:pageBreakBefore w:val="0"/>
        <w:spacing w:line="480" w:lineRule="auto"/>
        <w:widowControl w:val="off"/>
        <w:rPr>
          <w:rFonts w:hint="eastAsia" w:ascii="仿宋" w:hAnsi="仿宋" w:eastAsia="仿宋" w:cs="仿宋"/>
          <w:b/>
          <w:i/>
          <w:color w:val="auto"/>
          <w:sz w:val="32"/>
          <w:szCs w:val="32"/>
          <w:u w:val="single"/>
        </w:rPr>
        <w:outlineLvl w:val="9"/>
      </w:pPr>
      <w:r>
        <w:rPr>
          <w:rFonts w:hint="eastAsia" w:ascii="仿宋" w:hAnsi="仿宋" w:eastAsia="仿宋" w:cs="仿宋"/>
          <w:color w:val="auto"/>
          <w:sz w:val="24"/>
          <w:szCs w:val="24"/>
        </w:rPr>
        <w:t xml:space="preserve">                                              日</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期：</w:t>
      </w:r>
      <w:r/>
    </w:p>
    <w:p>
      <w:pPr>
        <w:spacing w:before="100" w:after="100"/>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供应商（电子签章）：</w:t>
      </w:r>
      <w:r/>
    </w:p>
    <w:p>
      <w:pPr>
        <w:ind w:firstLine="480"/>
        <w:rPr>
          <w:rFonts w:hint="eastAsia" w:ascii="仿宋" w:hAnsi="仿宋" w:eastAsia="仿宋" w:cs="仿宋"/>
          <w:b/>
          <w:i/>
          <w:color w:val="auto"/>
          <w:sz w:val="32"/>
          <w:szCs w:val="32"/>
          <w:u w:val="single"/>
        </w:rPr>
        <w:outlineLvl w:val="9"/>
      </w:pPr>
      <w:r>
        <w:rPr>
          <w:rFonts w:hint="eastAsia" w:ascii="仿宋" w:hAnsi="仿宋" w:eastAsia="仿宋" w:cs="仿宋"/>
          <w:b/>
          <w:i/>
          <w:color w:val="auto"/>
          <w:sz w:val="32"/>
          <w:szCs w:val="32"/>
          <w:u w:val="single"/>
        </w:rPr>
      </w:r>
      <w:r/>
    </w:p>
    <w:p>
      <w:pPr>
        <w:rPr>
          <w:rFonts w:hint="eastAsia" w:ascii="仿宋" w:hAnsi="仿宋" w:eastAsia="仿宋" w:cs="仿宋"/>
          <w:color w:val="auto"/>
        </w:rPr>
        <w:outlineLvl w:val="9"/>
      </w:pPr>
      <w:r>
        <w:rPr>
          <w:rFonts w:hint="eastAsia" w:ascii="仿宋" w:hAnsi="仿宋" w:eastAsia="仿宋" w:cs="仿宋"/>
          <w:color w:val="auto"/>
        </w:rPr>
      </w:r>
      <w:r/>
    </w:p>
    <w:p>
      <w:pPr>
        <w:pStyle w:val="768"/>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pStyle w:val="768"/>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pStyle w:val="768"/>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pStyle w:val="768"/>
        <w:rPr>
          <w:rFonts w:hint="eastAsia" w:ascii="仿宋" w:hAnsi="仿宋" w:eastAsia="仿宋" w:cs="仿宋"/>
          <w:color w:val="auto"/>
        </w:rPr>
      </w:pPr>
      <w:r>
        <w:rPr>
          <w:rFonts w:hint="eastAsia" w:ascii="仿宋" w:hAnsi="仿宋" w:eastAsia="仿宋" w:cs="仿宋"/>
          <w:color w:val="auto"/>
        </w:rPr>
      </w:r>
      <w:r/>
    </w:p>
    <w:p>
      <w:pPr>
        <w:jc w:val="center"/>
        <w:keepLines w:val="0"/>
        <w:keepNext w:val="0"/>
        <w:pageBreakBefore w:val="0"/>
        <w:spacing w:line="480" w:lineRule="auto"/>
        <w:widowControl w:val="off"/>
        <w:rPr>
          <w:rFonts w:hint="eastAsia" w:ascii="仿宋" w:hAnsi="仿宋" w:eastAsia="仿宋" w:cs="仿宋"/>
          <w:color w:val="auto"/>
          <w:sz w:val="32"/>
          <w:szCs w:val="32"/>
          <w:lang w:val="en-US" w:eastAsia="zh-CN"/>
        </w:rPr>
        <w:outlineLvl w:val="9"/>
      </w:pPr>
      <w:r>
        <w:rPr>
          <w:rFonts w:hint="eastAsia" w:ascii="仿宋" w:hAnsi="仿宋" w:eastAsia="仿宋" w:cs="仿宋"/>
          <w:color w:val="auto"/>
          <w:sz w:val="32"/>
          <w:szCs w:val="32"/>
          <w:lang w:val="en-US" w:eastAsia="zh-CN"/>
        </w:rPr>
      </w:r>
      <w:r/>
    </w:p>
    <w:p>
      <w:pPr>
        <w:jc w:val="center"/>
        <w:keepLines w:val="0"/>
        <w:keepNext w:val="0"/>
        <w:pageBreakBefore w:val="0"/>
        <w:spacing w:line="480" w:lineRule="auto"/>
        <w:widowControl w:val="off"/>
        <w:rPr>
          <w:rFonts w:hint="eastAsia" w:ascii="仿宋" w:hAnsi="仿宋" w:eastAsia="仿宋" w:cs="仿宋"/>
          <w:color w:val="auto"/>
          <w:sz w:val="32"/>
          <w:szCs w:val="32"/>
          <w:lang w:val="en-US" w:eastAsia="zh-CN"/>
        </w:rPr>
        <w:outlineLvl w:val="9"/>
      </w:pPr>
      <w:r>
        <w:rPr>
          <w:rFonts w:hint="eastAsia" w:ascii="仿宋" w:hAnsi="仿宋" w:eastAsia="仿宋" w:cs="仿宋"/>
          <w:color w:val="auto"/>
          <w:sz w:val="32"/>
          <w:szCs w:val="32"/>
          <w:lang w:val="en-US" w:eastAsia="zh-CN"/>
        </w:rPr>
      </w:r>
      <w:r/>
    </w:p>
    <w:p>
      <w:pPr>
        <w:jc w:val="center"/>
        <w:keepLines w:val="0"/>
        <w:keepNext w:val="0"/>
        <w:pageBreakBefore w:val="0"/>
        <w:spacing w:line="480" w:lineRule="auto"/>
        <w:widowControl w:val="off"/>
        <w:rPr>
          <w:rFonts w:hint="eastAsia" w:ascii="仿宋" w:hAnsi="仿宋" w:eastAsia="仿宋" w:cs="仿宋"/>
          <w:color w:val="auto"/>
          <w:sz w:val="32"/>
          <w:szCs w:val="32"/>
          <w:lang w:val="en-US" w:eastAsia="zh-CN"/>
        </w:rPr>
        <w:outlineLvl w:val="9"/>
      </w:pPr>
      <w:r>
        <w:rPr>
          <w:rFonts w:hint="eastAsia" w:ascii="仿宋" w:hAnsi="仿宋" w:eastAsia="仿宋" w:cs="仿宋"/>
          <w:color w:val="auto"/>
          <w:sz w:val="32"/>
          <w:szCs w:val="32"/>
          <w:lang w:val="en-US" w:eastAsia="zh-CN"/>
        </w:rPr>
      </w:r>
      <w:r/>
    </w:p>
    <w:p>
      <w:pPr>
        <w:jc w:val="center"/>
        <w:keepLines w:val="0"/>
        <w:keepNext w:val="0"/>
        <w:pageBreakBefore w:val="0"/>
        <w:spacing w:line="480" w:lineRule="auto"/>
        <w:widowControl w:val="off"/>
        <w:rPr>
          <w:rFonts w:hint="eastAsia" w:ascii="仿宋" w:hAnsi="仿宋" w:eastAsia="仿宋" w:cs="仿宋"/>
          <w:color w:val="auto"/>
          <w:sz w:val="32"/>
          <w:szCs w:val="32"/>
          <w:lang w:val="en-US" w:eastAsia="zh-CN"/>
        </w:rPr>
        <w:outlineLvl w:val="9"/>
      </w:pPr>
      <w:r>
        <w:rPr>
          <w:rFonts w:hint="eastAsia" w:ascii="仿宋" w:hAnsi="仿宋" w:eastAsia="仿宋" w:cs="仿宋"/>
          <w:color w:val="auto"/>
          <w:sz w:val="32"/>
          <w:szCs w:val="32"/>
          <w:lang w:val="en-US" w:eastAsia="zh-CN"/>
        </w:rPr>
      </w:r>
      <w:r/>
    </w:p>
    <w:p>
      <w:pPr>
        <w:numPr>
          <w:ilvl w:val="0"/>
          <w:numId w:val="7"/>
        </w:numPr>
        <w:jc w:val="left"/>
        <w:spacing w:line="360" w:lineRule="auto"/>
        <w:rPr>
          <w:rFonts w:hint="eastAsia" w:ascii="仿宋" w:hAnsi="仿宋" w:eastAsia="仿宋" w:cs="仿宋"/>
          <w:i w:val="0"/>
          <w:color w:val="auto"/>
          <w:sz w:val="32"/>
          <w:szCs w:val="32"/>
          <w:u w:val="none"/>
          <w:lang w:val="en-US" w:eastAsia="zh-CN"/>
        </w:rPr>
        <w:outlineLvl w:val="9"/>
      </w:pPr>
      <w:r>
        <w:rPr>
          <w:rFonts w:hint="eastAsia" w:ascii="仿宋" w:hAnsi="仿宋" w:eastAsia="仿宋" w:cs="仿宋"/>
          <w:color w:val="auto"/>
          <w:sz w:val="32"/>
          <w:szCs w:val="32"/>
          <w:lang w:val="en-US" w:eastAsia="zh-CN"/>
        </w:rPr>
        <w:br w:type="page" w:clear="all"/>
      </w:r>
      <w:r>
        <w:rPr>
          <w:rFonts w:hint="eastAsia" w:ascii="仿宋" w:hAnsi="仿宋" w:eastAsia="仿宋" w:cs="仿宋"/>
          <w:i w:val="0"/>
          <w:color w:val="auto"/>
          <w:sz w:val="32"/>
          <w:szCs w:val="32"/>
          <w:u w:val="none"/>
          <w:lang w:val="en-US" w:eastAsia="zh-CN"/>
        </w:rPr>
        <w:t xml:space="preserve">分项报价表</w:t>
      </w:r>
      <w:r/>
    </w:p>
    <w:p>
      <w:pPr>
        <w:jc w:val="center"/>
        <w:spacing w:line="336" w:lineRule="auto"/>
        <w:widowControl/>
        <w:rPr>
          <w:rFonts w:hint="eastAsia" w:ascii="仿宋" w:hAnsi="仿宋" w:eastAsia="仿宋" w:cs="仿宋"/>
          <w:b/>
          <w:bCs/>
          <w:color w:val="auto"/>
          <w:sz w:val="36"/>
          <w:szCs w:val="36"/>
          <w:lang w:val="zh-CN"/>
        </w:rPr>
      </w:pPr>
      <w:r>
        <w:rPr>
          <w:rFonts w:hint="eastAsia" w:ascii="仿宋" w:hAnsi="仿宋" w:eastAsia="仿宋" w:cs="仿宋"/>
          <w:b/>
          <w:bCs/>
          <w:color w:val="auto"/>
          <w:sz w:val="36"/>
          <w:szCs w:val="36"/>
          <w:lang w:val="zh-CN"/>
        </w:rPr>
        <w:t xml:space="preserve">分项报价表</w:t>
      </w:r>
      <w:r/>
    </w:p>
    <w:tbl>
      <w:tblPr>
        <w:tblStyle w:val="739"/>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
        <w:gridCol w:w="1169"/>
        <w:gridCol w:w="1884"/>
        <w:gridCol w:w="1008"/>
        <w:gridCol w:w="1567"/>
        <w:gridCol w:w="1220"/>
        <w:gridCol w:w="1447"/>
      </w:tblGrid>
      <w:tr>
        <w:trPr>
          <w:jc w:val="center"/>
        </w:trPr>
        <w:tc>
          <w:tcPr>
            <w:gridSpan w:val="7"/>
            <w:tcBorders>
              <w:top w:val="none" w:color="000000" w:sz="4" w:space="0"/>
              <w:left w:val="none" w:color="000000" w:sz="4" w:space="0"/>
              <w:bottom w:val="none" w:color="000000" w:sz="4" w:space="0"/>
              <w:right w:val="none" w:color="000000" w:sz="4" w:space="0"/>
            </w:tcBorders>
            <w:tcW w:w="9286" w:type="dxa"/>
            <w:vAlign w:val="center"/>
            <w:textDirection w:val="lrTb"/>
            <w:noWrap w:val="false"/>
          </w:tcPr>
          <w:p>
            <w:pPr>
              <w:spacing w:line="360" w:lineRule="auto"/>
              <w:widowControl/>
              <w:rPr>
                <w:rFonts w:hint="eastAsia" w:ascii="仿宋" w:hAnsi="仿宋" w:eastAsia="仿宋" w:cs="仿宋"/>
                <w:b/>
                <w:color w:val="auto"/>
                <w:szCs w:val="21"/>
              </w:rPr>
            </w:pPr>
            <w:r>
              <w:rPr>
                <w:rFonts w:hint="eastAsia" w:ascii="仿宋" w:hAnsi="仿宋" w:eastAsia="仿宋" w:cs="仿宋"/>
                <w:color w:val="auto"/>
                <w:szCs w:val="21"/>
                <w:lang w:val="zh-CN"/>
              </w:rPr>
              <w:t xml:space="preserve">项目名称：</w:t>
            </w:r>
            <w:r/>
          </w:p>
        </w:tc>
      </w:tr>
      <w:tr>
        <w:trPr>
          <w:jc w:val="center"/>
        </w:trPr>
        <w:tc>
          <w:tcPr>
            <w:gridSpan w:val="7"/>
            <w:tcBorders>
              <w:top w:val="none" w:color="000000" w:sz="4" w:space="0"/>
              <w:left w:val="none" w:color="000000" w:sz="4" w:space="0"/>
              <w:bottom w:val="single" w:color="auto" w:sz="4" w:space="0"/>
              <w:right w:val="none" w:color="000000" w:sz="4" w:space="0"/>
            </w:tcBorders>
            <w:tcW w:w="9286" w:type="dxa"/>
            <w:vAlign w:val="center"/>
            <w:textDirection w:val="lrTb"/>
            <w:noWrap w:val="false"/>
          </w:tcPr>
          <w:p>
            <w:pPr>
              <w:spacing w:line="360" w:lineRule="auto"/>
              <w:widowControl/>
              <w:rPr>
                <w:rFonts w:hint="eastAsia" w:ascii="仿宋" w:hAnsi="仿宋" w:eastAsia="仿宋" w:cs="仿宋"/>
                <w:b/>
                <w:color w:val="auto"/>
                <w:szCs w:val="21"/>
              </w:rPr>
            </w:pPr>
            <w:r>
              <w:rPr>
                <w:rFonts w:hint="eastAsia" w:ascii="仿宋" w:hAnsi="仿宋" w:eastAsia="仿宋" w:cs="仿宋"/>
                <w:color w:val="auto"/>
                <w:szCs w:val="21"/>
                <w:lang w:val="zh-CN"/>
              </w:rPr>
              <w:t xml:space="preserve">项目编号：</w:t>
            </w:r>
            <w:r/>
          </w:p>
        </w:tc>
      </w:tr>
      <w:tr>
        <w:trPr>
          <w:jc w:val="center"/>
        </w:trPr>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t xml:space="preserve"> 序号 </w:t>
            </w:r>
            <w:r/>
          </w:p>
        </w:tc>
        <w:tc>
          <w:tcPr>
            <w:tcBorders>
              <w:top w:val="single" w:color="auto" w:sz="4" w:space="0"/>
              <w:left w:val="single" w:color="auto" w:sz="4" w:space="0"/>
              <w:right w:val="single" w:color="auto" w:sz="4" w:space="0"/>
            </w:tcBorders>
            <w:tcW w:w="1169" w:type="dxa"/>
            <w:vAlign w:val="center"/>
            <w:textDirection w:val="lrTb"/>
            <w:noWrap w:val="false"/>
          </w:tcPr>
          <w:p>
            <w:pPr>
              <w:jc w:val="center"/>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t xml:space="preserve">名称</w:t>
            </w:r>
            <w:r/>
          </w:p>
        </w:tc>
        <w:tc>
          <w:tcPr>
            <w:tcBorders>
              <w:top w:val="single" w:color="auto" w:sz="4" w:space="0"/>
              <w:left w:val="single" w:color="auto" w:sz="4" w:space="0"/>
              <w:right w:val="single" w:color="auto" w:sz="4" w:space="0"/>
            </w:tcBorders>
            <w:tcW w:w="1884" w:type="dxa"/>
            <w:vAlign w:val="center"/>
            <w:textDirection w:val="lrTb"/>
            <w:noWrap w:val="false"/>
          </w:tcPr>
          <w:p>
            <w:pPr>
              <w:jc w:val="center"/>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t xml:space="preserve">品牌、规格或型号或分项目</w:t>
            </w:r>
            <w:r/>
          </w:p>
        </w:tc>
        <w:tc>
          <w:tcPr>
            <w:tcBorders>
              <w:top w:val="single" w:color="auto" w:sz="4" w:space="0"/>
              <w:left w:val="single" w:color="auto" w:sz="4" w:space="0"/>
              <w:right w:val="single" w:color="auto" w:sz="4" w:space="0"/>
            </w:tcBorders>
            <w:tcW w:w="1008" w:type="dxa"/>
            <w:vAlign w:val="center"/>
            <w:textDirection w:val="lrTb"/>
            <w:noWrap w:val="false"/>
          </w:tcPr>
          <w:p>
            <w:pPr>
              <w:jc w:val="center"/>
              <w:spacing w:line="360" w:lineRule="auto"/>
              <w:widowControl/>
              <w:rPr>
                <w:rFonts w:hint="default"/>
                <w:color w:val="auto"/>
                <w:lang w:val="en-US" w:eastAsia="zh-CN"/>
              </w:rPr>
            </w:pPr>
            <w:r>
              <w:rPr>
                <w:rFonts w:hint="eastAsia" w:ascii="仿宋" w:hAnsi="仿宋" w:eastAsia="仿宋" w:cs="仿宋"/>
                <w:color w:val="auto"/>
                <w:szCs w:val="21"/>
                <w:lang w:val="en-US" w:eastAsia="zh-CN"/>
              </w:rPr>
              <w:t xml:space="preserve">单位</w:t>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jc w:val="center"/>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t xml:space="preserve">单价</w:t>
            </w:r>
            <w:r/>
          </w:p>
          <w:p>
            <w:pPr>
              <w:jc w:val="center"/>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t xml:space="preserve">（元）</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jc w:val="center"/>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t xml:space="preserve">总价（元）</w:t>
            </w:r>
            <w:r/>
          </w:p>
        </w:tc>
      </w:tr>
      <w:tr>
        <w:trPr>
          <w:jc w:val="center"/>
        </w:trPr>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left w:val="single" w:color="auto" w:sz="4" w:space="0"/>
              <w:right w:val="single" w:color="auto" w:sz="4" w:space="0"/>
            </w:tcBorders>
            <w:tcW w:w="1169" w:type="dxa"/>
            <w:vAlign w:val="top"/>
            <w:textDirection w:val="lrTb"/>
            <w:noWrap w:val="false"/>
          </w:tcPr>
          <w:p>
            <w:pPr>
              <w:jc w:val="center"/>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left w:val="single" w:color="auto" w:sz="4" w:space="0"/>
              <w:right w:val="single" w:color="auto" w:sz="4" w:space="0"/>
            </w:tcBorders>
            <w:tcW w:w="1884" w:type="dxa"/>
            <w:vAlign w:val="top"/>
            <w:textDirection w:val="lrTb"/>
            <w:noWrap w:val="false"/>
          </w:tcPr>
          <w:p>
            <w:pPr>
              <w:jc w:val="center"/>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left w:val="single" w:color="auto" w:sz="4" w:space="0"/>
              <w:right w:val="single" w:color="auto" w:sz="4" w:space="0"/>
            </w:tcBorders>
            <w:tcW w:w="1008" w:type="dxa"/>
            <w:vAlign w:val="top"/>
            <w:textDirection w:val="lrTb"/>
            <w:noWrap w:val="false"/>
          </w:tcPr>
          <w:p>
            <w:pPr>
              <w:jc w:val="center"/>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top w:val="single" w:color="auto" w:sz="4" w:space="0"/>
              <w:left w:val="single" w:color="auto" w:sz="4" w:space="0"/>
              <w:bottom w:val="single" w:color="auto" w:sz="4" w:space="0"/>
              <w:right w:val="single" w:color="auto" w:sz="4" w:space="0"/>
            </w:tcBorders>
            <w:tcW w:w="1567"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top w:val="single" w:color="auto" w:sz="4" w:space="0"/>
              <w:left w:val="single" w:color="auto" w:sz="4" w:space="0"/>
              <w:bottom w:val="single" w:color="auto" w:sz="4" w:space="0"/>
              <w:right w:val="single" w:color="auto" w:sz="4" w:space="0"/>
            </w:tcBorders>
            <w:tcW w:w="1220"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left w:val="single" w:color="auto" w:sz="4" w:space="0"/>
              <w:right w:val="single" w:color="auto" w:sz="4" w:space="0"/>
            </w:tcBorders>
            <w:tcW w:w="1169" w:type="dxa"/>
            <w:vAlign w:val="top"/>
            <w:textDirection w:val="lrTb"/>
            <w:noWrap w:val="false"/>
          </w:tcPr>
          <w:p>
            <w:pPr>
              <w:jc w:val="center"/>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left w:val="single" w:color="auto" w:sz="4" w:space="0"/>
              <w:right w:val="single" w:color="auto" w:sz="4" w:space="0"/>
            </w:tcBorders>
            <w:tcW w:w="1884" w:type="dxa"/>
            <w:vAlign w:val="top"/>
            <w:textDirection w:val="lrTb"/>
            <w:noWrap w:val="false"/>
          </w:tcPr>
          <w:p>
            <w:pPr>
              <w:jc w:val="center"/>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left w:val="single" w:color="auto" w:sz="4" w:space="0"/>
              <w:right w:val="single" w:color="auto" w:sz="4" w:space="0"/>
            </w:tcBorders>
            <w:tcW w:w="1008" w:type="dxa"/>
            <w:vAlign w:val="top"/>
            <w:textDirection w:val="lrTb"/>
            <w:noWrap w:val="false"/>
          </w:tcPr>
          <w:p>
            <w:pPr>
              <w:jc w:val="center"/>
              <w:spacing w:line="360" w:lineRule="auto"/>
              <w:widowControl/>
              <w:rPr>
                <w:rFonts w:hint="eastAsia" w:ascii="仿宋" w:hAnsi="仿宋" w:eastAsia="仿宋" w:cs="仿宋"/>
                <w:color w:val="auto"/>
                <w:szCs w:val="21"/>
              </w:rPr>
            </w:pPr>
            <w:r>
              <w:rPr>
                <w:rFonts w:hint="eastAsia" w:ascii="仿宋" w:hAnsi="仿宋" w:eastAsia="仿宋" w:cs="仿宋"/>
                <w:color w:val="auto"/>
                <w:szCs w:val="21"/>
              </w:rPr>
            </w:r>
            <w:r/>
          </w:p>
        </w:tc>
        <w:tc>
          <w:tcPr>
            <w:tcBorders>
              <w:top w:val="single" w:color="auto" w:sz="4" w:space="0"/>
              <w:left w:val="single" w:color="auto" w:sz="4" w:space="0"/>
              <w:bottom w:val="single" w:color="auto" w:sz="4" w:space="0"/>
              <w:right w:val="single" w:color="auto" w:sz="4" w:space="0"/>
            </w:tcBorders>
            <w:tcW w:w="1567" w:type="dxa"/>
            <w:vAlign w:val="top"/>
            <w:textDirection w:val="lrTb"/>
            <w:noWrap w:val="false"/>
          </w:tcPr>
          <w:p>
            <w:pPr>
              <w:jc w:val="center"/>
              <w:spacing w:line="360" w:lineRule="auto"/>
              <w:widowControl/>
              <w:rPr>
                <w:rFonts w:hint="eastAsia" w:ascii="仿宋" w:hAnsi="仿宋" w:eastAsia="仿宋" w:cs="仿宋"/>
                <w:color w:val="auto"/>
                <w:szCs w:val="21"/>
              </w:rPr>
            </w:pPr>
            <w:r>
              <w:rPr>
                <w:rFonts w:hint="eastAsia" w:ascii="仿宋" w:hAnsi="仿宋" w:eastAsia="仿宋" w:cs="仿宋"/>
                <w:color w:val="auto"/>
                <w:szCs w:val="21"/>
              </w:rPr>
            </w:r>
            <w:r/>
          </w:p>
        </w:tc>
        <w:tc>
          <w:tcPr>
            <w:tcBorders>
              <w:top w:val="single" w:color="auto" w:sz="4" w:space="0"/>
              <w:left w:val="single" w:color="auto" w:sz="4" w:space="0"/>
              <w:bottom w:val="single" w:color="auto" w:sz="4" w:space="0"/>
              <w:right w:val="single" w:color="auto" w:sz="4" w:space="0"/>
            </w:tcBorders>
            <w:tcW w:w="1220" w:type="dxa"/>
            <w:vAlign w:val="top"/>
            <w:textDirection w:val="lrTb"/>
            <w:noWrap w:val="false"/>
          </w:tcPr>
          <w:p>
            <w:pPr>
              <w:jc w:val="center"/>
              <w:spacing w:line="360" w:lineRule="auto"/>
              <w:widowControl/>
              <w:rPr>
                <w:rFonts w:hint="eastAsia" w:ascii="仿宋" w:hAnsi="仿宋" w:eastAsia="仿宋" w:cs="仿宋"/>
                <w:color w:val="auto"/>
                <w:szCs w:val="21"/>
              </w:rPr>
            </w:pPr>
            <w:r>
              <w:rPr>
                <w:rFonts w:hint="eastAsia" w:ascii="仿宋" w:hAnsi="仿宋" w:eastAsia="仿宋" w:cs="仿宋"/>
                <w:color w:val="auto"/>
                <w:szCs w:val="21"/>
              </w:rPr>
            </w:r>
            <w:r/>
          </w:p>
        </w:tc>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991"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left w:val="single" w:color="auto" w:sz="4" w:space="0"/>
              <w:right w:val="single" w:color="auto" w:sz="4" w:space="0"/>
            </w:tcBorders>
            <w:tcW w:w="1169"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left w:val="single" w:color="auto" w:sz="4" w:space="0"/>
              <w:right w:val="single" w:color="auto" w:sz="4" w:space="0"/>
            </w:tcBorders>
            <w:tcW w:w="1884"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left w:val="single" w:color="auto" w:sz="4" w:space="0"/>
              <w:right w:val="single" w:color="auto" w:sz="4" w:space="0"/>
            </w:tcBorders>
            <w:tcW w:w="1008"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top w:val="single" w:color="auto" w:sz="4" w:space="0"/>
              <w:left w:val="single" w:color="auto" w:sz="4" w:space="0"/>
              <w:bottom w:val="single" w:color="auto" w:sz="4" w:space="0"/>
              <w:right w:val="single" w:color="auto" w:sz="4" w:space="0"/>
            </w:tcBorders>
            <w:tcW w:w="1567"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top w:val="single" w:color="auto" w:sz="4" w:space="0"/>
              <w:left w:val="single" w:color="auto" w:sz="4" w:space="0"/>
              <w:bottom w:val="single" w:color="auto" w:sz="4" w:space="0"/>
              <w:right w:val="single" w:color="auto" w:sz="4" w:space="0"/>
            </w:tcBorders>
            <w:tcW w:w="1220"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991"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left w:val="single" w:color="auto" w:sz="4" w:space="0"/>
              <w:right w:val="single" w:color="auto" w:sz="4" w:space="0"/>
            </w:tcBorders>
            <w:tcW w:w="1169"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left w:val="single" w:color="auto" w:sz="4" w:space="0"/>
              <w:right w:val="single" w:color="auto" w:sz="4" w:space="0"/>
            </w:tcBorders>
            <w:tcW w:w="1884"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left w:val="single" w:color="auto" w:sz="4" w:space="0"/>
              <w:right w:val="single" w:color="auto" w:sz="4" w:space="0"/>
            </w:tcBorders>
            <w:tcW w:w="1008"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top w:val="single" w:color="auto" w:sz="4" w:space="0"/>
              <w:left w:val="single" w:color="auto" w:sz="4" w:space="0"/>
              <w:bottom w:val="single" w:color="auto" w:sz="4" w:space="0"/>
              <w:right w:val="single" w:color="auto" w:sz="4" w:space="0"/>
            </w:tcBorders>
            <w:tcW w:w="1567"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top w:val="single" w:color="auto" w:sz="4" w:space="0"/>
              <w:left w:val="single" w:color="auto" w:sz="4" w:space="0"/>
              <w:bottom w:val="single" w:color="auto" w:sz="4" w:space="0"/>
              <w:right w:val="single" w:color="auto" w:sz="4" w:space="0"/>
            </w:tcBorders>
            <w:tcW w:w="1220"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991"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left w:val="single" w:color="auto" w:sz="4" w:space="0"/>
              <w:right w:val="single" w:color="auto" w:sz="4" w:space="0"/>
            </w:tcBorders>
            <w:tcW w:w="1169"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left w:val="single" w:color="auto" w:sz="4" w:space="0"/>
              <w:right w:val="single" w:color="auto" w:sz="4" w:space="0"/>
            </w:tcBorders>
            <w:tcW w:w="1884"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left w:val="single" w:color="auto" w:sz="4" w:space="0"/>
              <w:right w:val="single" w:color="auto" w:sz="4" w:space="0"/>
            </w:tcBorders>
            <w:tcW w:w="1008"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top w:val="single" w:color="auto" w:sz="4" w:space="0"/>
              <w:left w:val="single" w:color="auto" w:sz="4" w:space="0"/>
              <w:bottom w:val="single" w:color="auto" w:sz="4" w:space="0"/>
              <w:right w:val="single" w:color="auto" w:sz="4" w:space="0"/>
            </w:tcBorders>
            <w:tcW w:w="1567"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top w:val="single" w:color="auto" w:sz="4" w:space="0"/>
              <w:left w:val="single" w:color="auto" w:sz="4" w:space="0"/>
              <w:bottom w:val="single" w:color="auto" w:sz="4" w:space="0"/>
              <w:right w:val="single" w:color="auto" w:sz="4" w:space="0"/>
            </w:tcBorders>
            <w:tcW w:w="1220"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991"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left w:val="single" w:color="auto" w:sz="4" w:space="0"/>
              <w:right w:val="single" w:color="auto" w:sz="4" w:space="0"/>
            </w:tcBorders>
            <w:tcW w:w="1169"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left w:val="single" w:color="auto" w:sz="4" w:space="0"/>
              <w:right w:val="single" w:color="auto" w:sz="4" w:space="0"/>
            </w:tcBorders>
            <w:tcW w:w="1884"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left w:val="single" w:color="auto" w:sz="4" w:space="0"/>
              <w:right w:val="single" w:color="auto" w:sz="4" w:space="0"/>
            </w:tcBorders>
            <w:tcW w:w="1008"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top w:val="single" w:color="auto" w:sz="4" w:space="0"/>
              <w:left w:val="single" w:color="auto" w:sz="4" w:space="0"/>
              <w:bottom w:val="single" w:color="auto" w:sz="4" w:space="0"/>
              <w:right w:val="single" w:color="auto" w:sz="4" w:space="0"/>
            </w:tcBorders>
            <w:tcW w:w="1567"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top w:val="single" w:color="auto" w:sz="4" w:space="0"/>
              <w:left w:val="single" w:color="auto" w:sz="4" w:space="0"/>
              <w:bottom w:val="single" w:color="auto" w:sz="4" w:space="0"/>
              <w:right w:val="single" w:color="auto" w:sz="4" w:space="0"/>
            </w:tcBorders>
            <w:tcW w:w="1220"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991"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left w:val="single" w:color="auto" w:sz="4" w:space="0"/>
              <w:right w:val="single" w:color="auto" w:sz="4" w:space="0"/>
            </w:tcBorders>
            <w:tcW w:w="1169"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left w:val="single" w:color="auto" w:sz="4" w:space="0"/>
              <w:right w:val="single" w:color="auto" w:sz="4" w:space="0"/>
            </w:tcBorders>
            <w:tcW w:w="1884"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left w:val="single" w:color="auto" w:sz="4" w:space="0"/>
              <w:right w:val="single" w:color="auto" w:sz="4" w:space="0"/>
            </w:tcBorders>
            <w:tcW w:w="1008"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top w:val="single" w:color="auto" w:sz="4" w:space="0"/>
              <w:left w:val="single" w:color="auto" w:sz="4" w:space="0"/>
              <w:bottom w:val="single" w:color="auto" w:sz="4" w:space="0"/>
              <w:right w:val="single" w:color="auto" w:sz="4" w:space="0"/>
            </w:tcBorders>
            <w:tcW w:w="1567"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top w:val="single" w:color="auto" w:sz="4" w:space="0"/>
              <w:left w:val="single" w:color="auto" w:sz="4" w:space="0"/>
              <w:bottom w:val="single" w:color="auto" w:sz="4" w:space="0"/>
              <w:right w:val="single" w:color="auto" w:sz="4" w:space="0"/>
            </w:tcBorders>
            <w:tcW w:w="1220"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tc>
      </w:tr>
      <w:tr>
        <w:trPr>
          <w:jc w:val="center"/>
          <w:trHeight w:val="437"/>
        </w:trPr>
        <w:tc>
          <w:tcPr>
            <w:gridSpan w:val="2"/>
            <w:tcBorders>
              <w:top w:val="single" w:color="auto" w:sz="4" w:space="0"/>
              <w:left w:val="single" w:color="auto" w:sz="4" w:space="0"/>
              <w:bottom w:val="single" w:color="auto" w:sz="4" w:space="0"/>
              <w:right w:val="single" w:color="auto" w:sz="4" w:space="0"/>
            </w:tcBorders>
            <w:tcW w:w="2160" w:type="dxa"/>
            <w:vAlign w:val="top"/>
            <w:textDirection w:val="lrTb"/>
            <w:noWrap w:val="false"/>
          </w:tcPr>
          <w:p>
            <w:pPr>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t xml:space="preserve">总价小计：</w:t>
            </w:r>
            <w:r/>
          </w:p>
        </w:tc>
        <w:tc>
          <w:tcPr>
            <w:gridSpan w:val="5"/>
            <w:tcBorders>
              <w:left w:val="single" w:color="auto" w:sz="4" w:space="0"/>
              <w:right w:val="single" w:color="auto" w:sz="4" w:space="0"/>
            </w:tcBorders>
            <w:tcW w:w="7126" w:type="dxa"/>
            <w:vAlign w:val="top"/>
            <w:textDirection w:val="lrTb"/>
            <w:noWrap w:val="false"/>
          </w:tcPr>
          <w:p>
            <w:pPr>
              <w:ind w:firstLine="4515"/>
              <w:jc w:val="left"/>
              <w:spacing w:line="36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t xml:space="preserve">元</w:t>
            </w:r>
            <w:r/>
          </w:p>
        </w:tc>
      </w:tr>
    </w:tbl>
    <w:p>
      <w:pPr>
        <w:spacing w:line="48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r>
      <w:r/>
    </w:p>
    <w:p>
      <w:pPr>
        <w:ind w:firstLine="420"/>
        <w:spacing w:line="480" w:lineRule="auto"/>
        <w:widowControl/>
        <w:rPr>
          <w:rFonts w:hint="eastAsia" w:ascii="仿宋" w:hAnsi="仿宋" w:eastAsia="仿宋" w:cs="仿宋"/>
          <w:color w:val="auto"/>
          <w:szCs w:val="21"/>
          <w:lang w:val="zh-CN"/>
        </w:rPr>
      </w:pPr>
      <w:r>
        <w:rPr>
          <w:rFonts w:hint="eastAsia" w:ascii="仿宋" w:hAnsi="仿宋" w:eastAsia="仿宋" w:cs="仿宋"/>
          <w:color w:val="auto"/>
          <w:szCs w:val="21"/>
          <w:lang w:val="zh-CN"/>
        </w:rPr>
        <w:t xml:space="preserve">供应商名称：</w:t>
      </w:r>
      <w:r>
        <w:rPr>
          <w:rFonts w:hint="eastAsia" w:ascii="仿宋" w:hAnsi="仿宋" w:eastAsia="仿宋" w:cs="仿宋"/>
          <w:color w:val="auto"/>
          <w:szCs w:val="21"/>
          <w:u w:val="single"/>
          <w:lang w:val="zh-CN"/>
        </w:rPr>
        <w:t xml:space="preserve">                                                      </w:t>
      </w:r>
      <w:r>
        <w:rPr>
          <w:rFonts w:hint="eastAsia" w:ascii="仿宋" w:hAnsi="仿宋" w:eastAsia="仿宋" w:cs="仿宋"/>
          <w:color w:val="auto"/>
          <w:szCs w:val="21"/>
          <w:lang w:val="zh-CN"/>
        </w:rPr>
        <w:t xml:space="preserve">（盖章）</w:t>
      </w:r>
      <w:r/>
    </w:p>
    <w:p>
      <w:pPr>
        <w:pStyle w:val="977"/>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Cs w:val="21"/>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auto"/>
          <w:sz w:val="24"/>
          <w:szCs w:val="24"/>
          <w:lang w:val="en-US" w:eastAsia="zh-CN"/>
        </w:rPr>
        <w:t xml:space="preserve">备注： </w:t>
      </w:r>
      <w:r/>
    </w:p>
    <w:p>
      <w:pPr>
        <w:pStyle w:val="977"/>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auto"/>
          <w:sz w:val="24"/>
          <w:szCs w:val="24"/>
          <w:lang w:val="en-US" w:eastAsia="zh-CN"/>
        </w:rPr>
        <w:t xml:space="preserve">1.“总报价”应包括为完成整个项目所产生的所有费用，磋商文件另有规定的除外。</w:t>
      </w:r>
      <w:r/>
    </w:p>
    <w:p>
      <w:pPr>
        <w:pStyle w:val="977"/>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auto"/>
          <w:sz w:val="24"/>
          <w:szCs w:val="24"/>
          <w:lang w:val="en-US" w:eastAsia="zh-CN"/>
        </w:rPr>
        <w:t xml:space="preserve">2.《分项报价表》中“总报价”应当与《磋商报价表》中“总报价”一致。</w:t>
      </w:r>
      <w:r/>
    </w:p>
    <w:p>
      <w:pPr>
        <w:pStyle w:val="977"/>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auto"/>
          <w:sz w:val="24"/>
          <w:szCs w:val="24"/>
          <w:lang w:val="en-US" w:eastAsia="zh-CN"/>
        </w:rPr>
        <w:t xml:space="preserve">3.</w:t>
      </w:r>
      <w:r>
        <w:rPr>
          <w:rFonts w:hint="eastAsia" w:ascii="仿宋" w:hAnsi="仿宋" w:eastAsia="仿宋" w:cs="仿宋"/>
          <w:b/>
          <w:bCs/>
          <w:color w:val="auto"/>
          <w:sz w:val="24"/>
          <w:szCs w:val="24"/>
          <w:lang w:val="en-US" w:eastAsia="zh-CN"/>
        </w:rPr>
        <w:t xml:space="preserve">《分项报价表》中的分项名称须与“第四章采购需求-项目清单”中的分项名称一一对应，如有缺项、漏项，视为无效响应。</w:t>
      </w:r>
      <w:r>
        <w:rPr>
          <w:rFonts w:hint="eastAsia" w:ascii="仿宋" w:hAnsi="仿宋" w:eastAsia="仿宋" w:cs="仿宋"/>
          <w:b w:val="0"/>
          <w:bCs w:val="0"/>
          <w:color w:val="auto"/>
          <w:sz w:val="24"/>
          <w:szCs w:val="24"/>
          <w:lang w:val="en-US" w:eastAsia="zh-CN"/>
        </w:rPr>
        <w:t xml:space="preserve">“项目清单”中分项仅为一项的，此表无需提供。</w:t>
      </w:r>
      <w:r/>
    </w:p>
    <w:p>
      <w:pPr>
        <w:pStyle w:val="977"/>
        <w:ind w:left="0" w:right="0" w:firstLine="480"/>
        <w:jc w:val="both"/>
        <w:keepLines w:val="0"/>
        <w:keepNext w:val="0"/>
        <w:spacing w:before="0" w:beforeAutospacing="0" w:after="0" w:afterAutospacing="0" w:line="360" w:lineRule="auto"/>
        <w:shd w:val="clear" w:color="auto" w:fill="auto"/>
        <w:widowControl/>
        <w:rPr>
          <w:rFonts w:hint="eastAsia" w:ascii="仿宋" w:hAnsi="仿宋" w:eastAsia="仿宋" w:cs="仿宋"/>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auto"/>
          <w:sz w:val="24"/>
          <w:szCs w:val="24"/>
          <w:lang w:val="en-US" w:eastAsia="zh-CN"/>
        </w:rPr>
        <w:t xml:space="preserve">4.行数不够，可自行添加。</w:t>
      </w:r>
      <w:r/>
    </w:p>
    <w:p>
      <w:pPr>
        <w:pStyle w:val="768"/>
        <w:numPr>
          <w:ilvl w:val="0"/>
          <w:numId w:val="0"/>
        </w:numPr>
        <w:ind w:left="420"/>
        <w:rPr>
          <w:rFonts w:hint="eastAsia"/>
          <w:color w:val="auto"/>
          <w:lang w:val="en-US" w:eastAsia="zh-CN"/>
        </w:rPr>
      </w:pPr>
      <w:r>
        <w:rPr>
          <w:rFonts w:hint="eastAsia"/>
          <w:color w:val="auto"/>
          <w:lang w:val="en-US" w:eastAsia="zh-CN"/>
        </w:rPr>
      </w:r>
      <w:r/>
    </w:p>
    <w:p>
      <w:pPr>
        <w:pStyle w:val="977"/>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auto"/>
          <w:sz w:val="24"/>
          <w:szCs w:val="24"/>
          <w:lang w:val="en-US" w:eastAsia="zh-CN"/>
        </w:rPr>
      </w:r>
      <w:r/>
    </w:p>
    <w:p>
      <w:pPr>
        <w:pStyle w:val="977"/>
        <w:jc w:val="both"/>
        <w:spacing w:before="0" w:beforeAutospacing="0" w:after="0" w:afterAutospacing="0" w:line="360" w:lineRule="auto"/>
        <w:rPr>
          <w:rFonts w:hint="eastAsia" w:ascii="仿宋" w:hAnsi="仿宋" w:eastAsia="仿宋" w:cs="仿宋"/>
          <w:i w:val="0"/>
          <w:iCs/>
          <w:color w:val="auto"/>
          <w:sz w:val="32"/>
          <w:szCs w:val="32"/>
          <w:u w:val="none"/>
          <w:lang w:val="en-US" w:eastAsia="zh-CN"/>
        </w:rPr>
      </w:pPr>
      <w:r>
        <w:rPr>
          <w:rFonts w:hint="eastAsia" w:ascii="仿宋" w:hAnsi="仿宋" w:eastAsia="仿宋" w:cs="仿宋"/>
          <w:i/>
          <w:color w:val="auto"/>
          <w:sz w:val="32"/>
          <w:szCs w:val="32"/>
          <w:u w:val="single"/>
          <w:lang w:val="en-US" w:eastAsia="zh-CN"/>
        </w:rPr>
        <w:br w:type="page" w:clear="all"/>
      </w:r>
      <w:bookmarkEnd w:id="145"/>
      <w:r>
        <w:rPr>
          <w:rFonts w:hint="eastAsia" w:ascii="仿宋" w:hAnsi="仿宋" w:eastAsia="仿宋" w:cs="仿宋"/>
          <w:i w:val="0"/>
          <w:color w:val="auto"/>
          <w:sz w:val="32"/>
          <w:szCs w:val="32"/>
          <w:u w:val="none"/>
          <w:lang w:val="en-US" w:eastAsia="zh-CN"/>
        </w:rPr>
        <w:t xml:space="preserve">六、</w:t>
      </w:r>
      <w:r>
        <w:rPr>
          <w:rFonts w:hint="eastAsia" w:ascii="仿宋" w:hAnsi="仿宋" w:eastAsia="仿宋" w:cs="仿宋"/>
          <w:i w:val="0"/>
          <w:iCs/>
          <w:color w:val="auto"/>
          <w:sz w:val="32"/>
          <w:szCs w:val="32"/>
          <w:u w:val="none"/>
          <w:lang w:val="en-US" w:eastAsia="zh-CN"/>
        </w:rPr>
        <w:t xml:space="preserve">技术要求响应及偏离表</w:t>
      </w:r>
      <w:r/>
    </w:p>
    <w:p>
      <w:pPr>
        <w:jc w:val="center"/>
        <w:spacing w:line="360" w:lineRule="auto"/>
        <w:rPr>
          <w:rFonts w:hint="eastAsia" w:ascii="仿宋" w:hAnsi="仿宋" w:eastAsia="仿宋" w:cs="仿宋"/>
          <w:color w:val="auto"/>
          <w:sz w:val="32"/>
          <w:szCs w:val="32"/>
          <w:lang w:val="en-US" w:eastAsia="zh-CN"/>
        </w:rPr>
        <w:outlineLvl w:val="2"/>
      </w:pPr>
      <w:r>
        <w:rPr>
          <w:rFonts w:hint="eastAsia" w:ascii="仿宋" w:hAnsi="仿宋" w:eastAsia="仿宋" w:cs="仿宋"/>
          <w:color w:val="auto"/>
          <w:sz w:val="32"/>
          <w:szCs w:val="32"/>
          <w:lang w:val="en-US" w:eastAsia="zh-CN"/>
        </w:rPr>
        <w:t xml:space="preserve">技术要求响应及偏离表</w:t>
      </w:r>
      <w:r/>
    </w:p>
    <w:p>
      <w:pPr>
        <w:ind w:right="180"/>
        <w:jc w:val="both"/>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供应商名称：（加盖电子公章）</w:t>
      </w:r>
      <w:r/>
    </w:p>
    <w:p>
      <w:pPr>
        <w:ind w:right="180"/>
        <w:jc w:val="both"/>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项目名称：</w:t>
      </w:r>
      <w:r/>
    </w:p>
    <w:p>
      <w:pPr>
        <w:ind w:right="180"/>
        <w:rPr>
          <w:rFonts w:hint="eastAsia" w:ascii="仿宋" w:hAnsi="仿宋" w:eastAsia="仿宋" w:cs="仿宋"/>
          <w:color w:val="auto"/>
          <w:lang w:val="en-US" w:eastAsia="zh-CN"/>
        </w:rPr>
      </w:pPr>
      <w:r>
        <w:rPr>
          <w:rFonts w:hint="eastAsia" w:ascii="仿宋" w:hAnsi="仿宋" w:eastAsia="仿宋" w:cs="仿宋"/>
          <w:color w:val="auto"/>
          <w:sz w:val="24"/>
          <w:szCs w:val="24"/>
          <w:highlight w:val="none"/>
          <w:lang w:val="en-US" w:eastAsia="zh-CN"/>
        </w:rPr>
        <w:t xml:space="preserve">项目编号：                                 </w:t>
      </w:r>
      <w:r/>
    </w:p>
    <w:tbl>
      <w:tblPr>
        <w:tblStyle w:val="7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Height w:val="641"/>
        </w:trPr>
        <w:tc>
          <w:tcPr>
            <w:tcW w:w="748"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序号</w:t>
            </w:r>
            <w:r/>
          </w:p>
        </w:tc>
        <w:tc>
          <w:tcPr>
            <w:tcW w:w="2925"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lang w:val="zh-CN"/>
              </w:rPr>
              <w:t xml:space="preserve">采购文件条目号</w:t>
            </w:r>
            <w:r/>
          </w:p>
        </w:tc>
        <w:tc>
          <w:tcPr>
            <w:tcW w:w="2832"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Cs w:val="21"/>
                <w:lang w:val="zh-CN"/>
              </w:rPr>
              <w:t xml:space="preserve">采购文件要求的规格</w:t>
            </w:r>
            <w:r/>
          </w:p>
        </w:tc>
        <w:tc>
          <w:tcPr>
            <w:tcW w:w="3375"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92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832"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37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748"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92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832"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37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748"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92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832"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37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748"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92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832"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37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748"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92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832"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37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748"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92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832"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37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748"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92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832"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37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748"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92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832"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37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77"/>
        <w:ind w:firstLine="480"/>
        <w:jc w:val="both"/>
        <w:spacing w:before="0" w:beforeAutospacing="0" w:after="0" w:afterAutospacing="0"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备注： </w:t>
      </w:r>
      <w:r/>
    </w:p>
    <w:p>
      <w:pPr>
        <w:pStyle w:val="977"/>
        <w:ind w:firstLine="482"/>
        <w:jc w:val="both"/>
        <w:spacing w:before="0" w:beforeAutospacing="0" w:after="0" w:afterAutospacing="0" w:line="360" w:lineRule="auto"/>
        <w:rPr>
          <w:rFonts w:hint="eastAsia" w:ascii="仿宋" w:hAnsi="仿宋" w:eastAsia="仿宋" w:cs="仿宋"/>
          <w:b/>
          <w:bCs/>
          <w:color w:val="auto"/>
        </w:rPr>
      </w:pPr>
      <w:r>
        <w:rPr>
          <w:rFonts w:hint="eastAsia" w:ascii="仿宋" w:hAnsi="仿宋" w:eastAsia="仿宋" w:cs="仿宋"/>
          <w:b/>
          <w:bCs/>
          <w:color w:val="auto"/>
        </w:rPr>
        <w:t xml:space="preserve">1.</w:t>
      </w:r>
      <w:r>
        <w:rPr>
          <w:rFonts w:hint="eastAsia" w:ascii="仿宋" w:hAnsi="仿宋" w:eastAsia="仿宋" w:cs="仿宋"/>
          <w:b/>
          <w:bCs/>
          <w:color w:val="auto"/>
          <w:lang w:val="en-US" w:eastAsia="zh-CN"/>
        </w:rPr>
        <w:t xml:space="preserve">供应商</w:t>
      </w:r>
      <w:r>
        <w:rPr>
          <w:rFonts w:hint="eastAsia" w:ascii="仿宋" w:hAnsi="仿宋" w:eastAsia="仿宋" w:cs="仿宋"/>
          <w:b/>
          <w:bCs/>
          <w:color w:val="auto"/>
        </w:rPr>
        <w:t xml:space="preserve">须对</w:t>
      </w:r>
      <w:r>
        <w:rPr>
          <w:rFonts w:hint="eastAsia" w:ascii="仿宋" w:hAnsi="仿宋" w:eastAsia="仿宋" w:cs="仿宋"/>
          <w:b/>
          <w:bCs/>
          <w:color w:val="auto"/>
          <w:lang w:val="en-US" w:eastAsia="zh-CN"/>
        </w:rPr>
        <w:t xml:space="preserve">磋商</w:t>
      </w:r>
      <w:r>
        <w:rPr>
          <w:rFonts w:hint="eastAsia" w:ascii="仿宋" w:hAnsi="仿宋" w:eastAsia="仿宋" w:cs="仿宋"/>
          <w:b/>
          <w:bCs/>
          <w:color w:val="auto"/>
        </w:rPr>
        <w:t xml:space="preserve">文件技术要求中的实质性要求（打“★”内容）</w:t>
      </w:r>
      <w:r>
        <w:rPr>
          <w:rFonts w:hint="eastAsia" w:ascii="仿宋" w:hAnsi="仿宋" w:eastAsia="仿宋" w:cs="仿宋"/>
          <w:b/>
          <w:bCs/>
          <w:color w:val="auto"/>
          <w:lang w:val="en-US" w:eastAsia="zh-CN"/>
        </w:rPr>
        <w:t xml:space="preserve">作</w:t>
      </w:r>
      <w:r>
        <w:rPr>
          <w:rFonts w:hint="eastAsia" w:ascii="仿宋" w:hAnsi="仿宋" w:eastAsia="仿宋" w:cs="仿宋"/>
          <w:b/>
          <w:bCs/>
          <w:color w:val="auto"/>
        </w:rPr>
        <w:t xml:space="preserve">出明确响应，否则视为无效</w:t>
      </w:r>
      <w:r>
        <w:rPr>
          <w:rFonts w:hint="eastAsia" w:ascii="仿宋" w:hAnsi="仿宋" w:eastAsia="仿宋" w:cs="仿宋"/>
          <w:b/>
          <w:bCs/>
          <w:color w:val="auto"/>
          <w:lang w:val="en-US" w:eastAsia="zh-CN"/>
        </w:rPr>
        <w:t xml:space="preserve">响应</w:t>
      </w:r>
      <w:r>
        <w:rPr>
          <w:rFonts w:hint="eastAsia" w:ascii="仿宋" w:hAnsi="仿宋" w:eastAsia="仿宋" w:cs="仿宋"/>
          <w:b/>
          <w:bCs/>
          <w:color w:val="auto"/>
        </w:rPr>
        <w:t xml:space="preserve">。</w:t>
      </w:r>
      <w:r/>
    </w:p>
    <w:p>
      <w:pPr>
        <w:pStyle w:val="977"/>
        <w:ind w:firstLine="482"/>
        <w:jc w:val="both"/>
        <w:spacing w:before="0" w:beforeAutospacing="0" w:after="0" w:afterAutospacing="0" w:line="360" w:lineRule="auto"/>
        <w:rPr>
          <w:rFonts w:hint="eastAsia" w:ascii="仿宋" w:hAnsi="仿宋" w:eastAsia="仿宋" w:cs="仿宋"/>
          <w:b/>
          <w:bCs/>
          <w:color w:val="auto"/>
        </w:rPr>
      </w:pPr>
      <w:r>
        <w:rPr>
          <w:rFonts w:hint="eastAsia" w:ascii="仿宋" w:hAnsi="仿宋" w:eastAsia="仿宋" w:cs="仿宋"/>
          <w:b/>
          <w:bCs/>
          <w:color w:val="auto"/>
        </w:rPr>
        <w:t xml:space="preserve">2.技术要求中实质性要求及其他要求明确需要提供证明材料的，签订合同时</w:t>
      </w:r>
      <w:r>
        <w:rPr>
          <w:rFonts w:hint="eastAsia" w:ascii="仿宋" w:hAnsi="仿宋" w:eastAsia="仿宋" w:cs="仿宋"/>
          <w:b/>
          <w:bCs/>
          <w:color w:val="auto"/>
          <w:lang w:val="en-US" w:eastAsia="zh-CN"/>
        </w:rPr>
        <w:t xml:space="preserve">成交供应商</w:t>
      </w:r>
      <w:r>
        <w:rPr>
          <w:rFonts w:hint="eastAsia" w:ascii="仿宋" w:hAnsi="仿宋" w:eastAsia="仿宋" w:cs="仿宋"/>
          <w:b/>
          <w:bCs/>
          <w:color w:val="auto"/>
        </w:rPr>
        <w:t xml:space="preserve">应按</w:t>
      </w:r>
      <w:r>
        <w:rPr>
          <w:rFonts w:hint="eastAsia" w:ascii="仿宋" w:hAnsi="仿宋" w:eastAsia="仿宋" w:cs="仿宋"/>
          <w:b/>
          <w:bCs/>
          <w:color w:val="auto"/>
          <w:lang w:val="en-US" w:eastAsia="zh-CN"/>
        </w:rPr>
        <w:t xml:space="preserve">磋商</w:t>
      </w:r>
      <w:r>
        <w:rPr>
          <w:rFonts w:hint="eastAsia" w:ascii="仿宋" w:hAnsi="仿宋" w:eastAsia="仿宋" w:cs="仿宋"/>
          <w:b/>
          <w:bCs/>
          <w:color w:val="auto"/>
        </w:rPr>
        <w:t xml:space="preserve">文件要求和</w:t>
      </w:r>
      <w:r>
        <w:rPr>
          <w:rFonts w:hint="eastAsia" w:ascii="仿宋" w:hAnsi="仿宋" w:eastAsia="仿宋" w:cs="仿宋"/>
          <w:b/>
          <w:bCs/>
          <w:color w:val="auto"/>
          <w:lang w:val="en-US" w:eastAsia="zh-CN"/>
        </w:rPr>
        <w:t xml:space="preserve">响应</w:t>
      </w:r>
      <w:r>
        <w:rPr>
          <w:rFonts w:hint="eastAsia" w:ascii="仿宋" w:hAnsi="仿宋" w:eastAsia="仿宋" w:cs="仿宋"/>
          <w:b/>
          <w:bCs/>
          <w:color w:val="auto"/>
        </w:rPr>
        <w:t xml:space="preserve">文件内容提供相应证明材料供采购人核验，</w:t>
      </w:r>
      <w:r>
        <w:rPr>
          <w:rFonts w:hint="eastAsia" w:ascii="仿宋" w:hAnsi="仿宋" w:eastAsia="仿宋" w:cs="仿宋"/>
          <w:b/>
          <w:bCs/>
          <w:color w:val="auto"/>
          <w:lang w:val="en-US" w:eastAsia="zh-CN"/>
        </w:rPr>
        <w:t xml:space="preserve">否则</w:t>
      </w:r>
      <w:r>
        <w:rPr>
          <w:rFonts w:hint="eastAsia" w:ascii="仿宋" w:hAnsi="仿宋" w:eastAsia="仿宋" w:cs="仿宋"/>
          <w:b/>
          <w:bCs/>
          <w:color w:val="auto"/>
        </w:rPr>
        <w:t xml:space="preserve">采购人将取消其</w:t>
      </w:r>
      <w:r>
        <w:rPr>
          <w:rFonts w:hint="eastAsia" w:ascii="仿宋" w:hAnsi="仿宋" w:eastAsia="仿宋" w:cs="仿宋"/>
          <w:b/>
          <w:bCs/>
          <w:color w:val="auto"/>
          <w:lang w:val="en-US" w:eastAsia="zh-CN"/>
        </w:rPr>
        <w:t xml:space="preserve">成交</w:t>
      </w:r>
      <w:r>
        <w:rPr>
          <w:rFonts w:hint="eastAsia" w:ascii="仿宋" w:hAnsi="仿宋" w:eastAsia="仿宋" w:cs="仿宋"/>
          <w:b/>
          <w:bCs/>
          <w:color w:val="auto"/>
        </w:rPr>
        <w:t xml:space="preserve">资格。</w:t>
      </w:r>
      <w:r/>
    </w:p>
    <w:p>
      <w:pPr>
        <w:pStyle w:val="977"/>
        <w:ind w:firstLine="480"/>
        <w:jc w:val="both"/>
        <w:spacing w:before="0" w:beforeAutospacing="0" w:after="0" w:afterAutospacing="0"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3.行数不够，可自行添加。</w:t>
      </w:r>
      <w:r/>
    </w:p>
    <w:p>
      <w:pPr>
        <w:pStyle w:val="977"/>
        <w:ind w:firstLine="0"/>
        <w:jc w:val="both"/>
        <w:spacing w:before="0" w:beforeAutospacing="0" w:after="0" w:afterAutospacing="0" w:line="360" w:lineRule="auto"/>
        <w:rPr>
          <w:rFonts w:hint="eastAsia" w:ascii="仿宋" w:hAnsi="仿宋" w:eastAsia="仿宋" w:cs="仿宋"/>
          <w:i w:val="0"/>
          <w:iCs/>
          <w:color w:val="auto"/>
          <w:sz w:val="32"/>
          <w:szCs w:val="32"/>
          <w:u w:val="none"/>
          <w:lang w:val="en-US" w:eastAsia="zh-CN"/>
        </w:rPr>
      </w:pPr>
      <w:r>
        <w:rPr>
          <w:rFonts w:hint="eastAsia" w:ascii="仿宋" w:hAnsi="仿宋" w:eastAsia="仿宋" w:cs="仿宋"/>
          <w:color w:val="auto"/>
          <w:lang w:val="en-US" w:eastAsia="zh-CN"/>
        </w:rPr>
        <w:br w:type="page" w:clear="all"/>
      </w:r>
      <w:r>
        <w:rPr>
          <w:rFonts w:hint="eastAsia" w:ascii="仿宋" w:hAnsi="仿宋" w:eastAsia="仿宋" w:cs="仿宋"/>
          <w:b/>
          <w:bCs/>
          <w:i w:val="0"/>
          <w:iCs/>
          <w:color w:val="auto"/>
          <w:sz w:val="32"/>
          <w:szCs w:val="32"/>
          <w:u w:val="none"/>
          <w:lang w:val="en-US" w:eastAsia="zh-CN"/>
        </w:rPr>
        <w:t xml:space="preserve">七、商务要求响应及偏离表</w:t>
      </w:r>
      <w:r/>
    </w:p>
    <w:p>
      <w:pPr>
        <w:jc w:val="center"/>
        <w:rPr>
          <w:rFonts w:hint="eastAsia" w:ascii="仿宋" w:hAnsi="仿宋" w:eastAsia="仿宋" w:cs="仿宋"/>
          <w:b w:val="0"/>
          <w:bCs w:val="0"/>
          <w:color w:val="auto"/>
          <w:sz w:val="32"/>
          <w:szCs w:val="32"/>
          <w:lang w:val="en-US" w:eastAsia="zh-CN"/>
        </w:rPr>
        <w:outlineLvl w:val="2"/>
      </w:pPr>
      <w:r>
        <w:rPr>
          <w:rFonts w:hint="eastAsia" w:ascii="仿宋" w:hAnsi="仿宋" w:eastAsia="仿宋" w:cs="仿宋"/>
          <w:b w:val="0"/>
          <w:bCs w:val="0"/>
          <w:color w:val="auto"/>
          <w:sz w:val="32"/>
          <w:szCs w:val="32"/>
          <w:lang w:val="en-US" w:eastAsia="zh-CN"/>
        </w:rPr>
        <w:t xml:space="preserve">商务要求响应及偏离表</w:t>
      </w:r>
      <w:r/>
    </w:p>
    <w:p>
      <w:pPr>
        <w:ind w:right="180"/>
        <w:jc w:val="both"/>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供应商名称：（加盖电子公章）</w:t>
      </w:r>
      <w:r/>
    </w:p>
    <w:p>
      <w:pPr>
        <w:ind w:right="180"/>
        <w:jc w:val="both"/>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项目名称：</w:t>
      </w:r>
      <w:r/>
    </w:p>
    <w:p>
      <w:pPr>
        <w:ind w:right="180"/>
        <w:rPr>
          <w:rFonts w:hint="eastAsia" w:ascii="仿宋" w:hAnsi="仿宋" w:eastAsia="仿宋" w:cs="仿宋"/>
          <w:color w:val="auto"/>
          <w:lang w:val="en-US" w:eastAsia="zh-CN"/>
        </w:rPr>
      </w:pPr>
      <w:r>
        <w:rPr>
          <w:rFonts w:hint="eastAsia" w:ascii="仿宋" w:hAnsi="仿宋" w:eastAsia="仿宋" w:cs="仿宋"/>
          <w:color w:val="auto"/>
          <w:sz w:val="24"/>
          <w:szCs w:val="24"/>
          <w:highlight w:val="none"/>
          <w:lang w:val="en-US" w:eastAsia="zh-CN"/>
        </w:rPr>
        <w:t xml:space="preserve">项目编号：                                   </w:t>
      </w:r>
      <w:r/>
    </w:p>
    <w:tbl>
      <w:tblPr>
        <w:tblStyle w:val="7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序号</w:t>
            </w:r>
            <w:r/>
          </w:p>
        </w:tc>
        <w:tc>
          <w:tcPr>
            <w:tcW w:w="2878"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lang w:val="zh-CN"/>
              </w:rPr>
              <w:t xml:space="preserve">采购文件条目号</w:t>
            </w:r>
            <w:r/>
          </w:p>
        </w:tc>
        <w:tc>
          <w:tcPr>
            <w:tcW w:w="2832"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lang w:val="zh-CN"/>
              </w:rPr>
              <w:t xml:space="preserve">采购文件要求的商务条款</w:t>
            </w:r>
            <w:r/>
          </w:p>
        </w:tc>
        <w:tc>
          <w:tcPr>
            <w:tcW w:w="3346" w:type="dxa"/>
            <w:vAlign w:val="center"/>
            <w:textDirection w:val="lrTb"/>
            <w:noWrap w:val="false"/>
          </w:tcPr>
          <w:p>
            <w:pPr>
              <w:jc w:val="center"/>
              <w:spacing w:line="480" w:lineRule="exact"/>
              <w:rPr>
                <w:rFonts w:hint="eastAsia" w:ascii="仿宋" w:hAnsi="仿宋" w:eastAsia="仿宋" w:cs="仿宋"/>
                <w:color w:val="auto"/>
                <w:sz w:val="21"/>
                <w:szCs w:val="21"/>
              </w:rPr>
            </w:pPr>
            <w:r>
              <w:rPr>
                <w:rFonts w:hint="eastAsia" w:ascii="仿宋" w:hAnsi="仿宋" w:eastAsia="仿宋" w:cs="仿宋"/>
                <w:color w:val="auto"/>
                <w:sz w:val="21"/>
                <w:szCs w:val="21"/>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878"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832"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346"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79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878"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832"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346"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79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878"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832"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346"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79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878"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832"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346"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79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878"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832"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346"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79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878"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832"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346"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79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878"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832"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346"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795"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878"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832"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346"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pStyle w:val="977"/>
        <w:ind w:firstLine="480"/>
        <w:jc w:val="both"/>
        <w:spacing w:before="0" w:beforeAutospacing="0" w:after="0" w:afterAutospacing="0"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备注： </w:t>
      </w:r>
      <w:r/>
    </w:p>
    <w:p>
      <w:pPr>
        <w:pStyle w:val="977"/>
        <w:ind w:firstLine="482"/>
        <w:jc w:val="both"/>
        <w:spacing w:before="0" w:beforeAutospacing="0" w:after="0" w:afterAutospacing="0" w:line="360" w:lineRule="auto"/>
        <w:rPr>
          <w:rFonts w:hint="eastAsia" w:ascii="仿宋" w:hAnsi="仿宋" w:eastAsia="仿宋" w:cs="仿宋"/>
          <w:b/>
          <w:bCs/>
          <w:color w:val="auto"/>
          <w:lang w:val="en-US" w:eastAsia="zh-CN"/>
        </w:rPr>
      </w:pPr>
      <w:r>
        <w:rPr>
          <w:rFonts w:hint="eastAsia" w:ascii="仿宋" w:hAnsi="仿宋" w:eastAsia="仿宋" w:cs="仿宋"/>
          <w:b/>
          <w:bCs/>
          <w:color w:val="auto"/>
          <w:lang w:val="en-US" w:eastAsia="zh-CN"/>
        </w:rPr>
        <w:t xml:space="preserve">1.供应商须对磋商文件商务要求中的实质性要求（打“★”内容）做出明确响应，否则视为无效响应。</w:t>
      </w:r>
      <w:r/>
    </w:p>
    <w:p>
      <w:pPr>
        <w:pStyle w:val="977"/>
        <w:ind w:firstLine="480"/>
        <w:jc w:val="both"/>
        <w:spacing w:before="0" w:beforeAutospacing="0" w:after="0" w:afterAutospacing="0"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2.行数不够，可自行添加。</w:t>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i w:val="0"/>
          <w:iCs/>
          <w:color w:val="auto"/>
          <w:sz w:val="32"/>
          <w:szCs w:val="32"/>
          <w:u w:val="none"/>
          <w:lang w:val="en-US" w:eastAsia="zh-CN"/>
        </w:rPr>
      </w:pPr>
      <w:r>
        <w:rPr>
          <w:rFonts w:hint="eastAsia" w:ascii="仿宋" w:hAnsi="仿宋" w:eastAsia="仿宋" w:cs="仿宋"/>
          <w:b/>
          <w:bCs/>
          <w:color w:val="auto"/>
          <w:sz w:val="32"/>
          <w:szCs w:val="32"/>
        </w:rPr>
        <w:br w:type="page" w:clear="all"/>
      </w:r>
      <w:r>
        <w:rPr>
          <w:rFonts w:hint="eastAsia" w:ascii="仿宋" w:hAnsi="仿宋" w:eastAsia="仿宋" w:cs="仿宋"/>
          <w:b/>
          <w:bCs/>
          <w:i w:val="0"/>
          <w:iCs/>
          <w:color w:val="auto"/>
          <w:sz w:val="32"/>
          <w:szCs w:val="32"/>
          <w:u w:val="none"/>
          <w:lang w:val="en-US" w:eastAsia="zh-CN"/>
        </w:rPr>
        <w:t xml:space="preserve">八、中小企业声明函</w:t>
      </w:r>
      <w:r/>
    </w:p>
    <w:p>
      <w:pPr>
        <w:jc w:val="center"/>
        <w:keepLines w:val="0"/>
        <w:keepNext w:val="0"/>
        <w:pageBreakBefore w:val="0"/>
        <w:spacing w:line="360" w:lineRule="auto"/>
        <w:rPr>
          <w:rFonts w:hint="eastAsia" w:ascii="仿宋" w:hAnsi="仿宋" w:eastAsia="仿宋" w:cs="仿宋"/>
          <w:b w:val="0"/>
          <w:bCs w:val="0"/>
          <w:color w:val="auto"/>
          <w:sz w:val="32"/>
          <w:szCs w:val="32"/>
          <w:lang w:val="en-US" w:eastAsia="zh-CN"/>
        </w:rPr>
        <w:outlineLvl w:val="2"/>
      </w:pPr>
      <w:r>
        <w:rPr>
          <w:rFonts w:hint="eastAsia" w:ascii="仿宋" w:hAnsi="仿宋" w:eastAsia="仿宋" w:cs="仿宋"/>
          <w:b w:val="0"/>
          <w:bCs w:val="0"/>
          <w:color w:val="auto"/>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本公司（联合体）郑重声明</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根据《政府采购促进中小企业发展管理办法》(财库〔2020〕46号)的规定</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本公司（联合体）参加</w:t>
      </w:r>
      <w:r>
        <w:rPr>
          <w:rFonts w:hint="eastAsia" w:ascii="仿宋" w:hAnsi="仿宋" w:eastAsia="仿宋" w:cs="仿宋"/>
          <w:color w:val="auto"/>
          <w:sz w:val="24"/>
          <w:szCs w:val="24"/>
          <w:u w:val="single"/>
          <w:lang w:val="en-US" w:eastAsia="zh-CN"/>
        </w:rPr>
        <w:t xml:space="preserve">XXXXXXXXXXXXXXXXXXXXXXXXX</w:t>
      </w:r>
      <w:r>
        <w:rPr>
          <w:rFonts w:hint="eastAsia" w:ascii="仿宋" w:hAnsi="仿宋" w:eastAsia="仿宋" w:cs="仿宋"/>
          <w:color w:val="auto"/>
          <w:sz w:val="24"/>
          <w:szCs w:val="24"/>
          <w:u w:val="none"/>
        </w:rPr>
        <w:t xml:space="preserve">（单位名称）</w:t>
      </w:r>
      <w:r>
        <w:rPr>
          <w:rFonts w:hint="eastAsia" w:ascii="仿宋" w:hAnsi="仿宋" w:eastAsia="仿宋" w:cs="仿宋"/>
          <w:color w:val="auto"/>
          <w:sz w:val="24"/>
          <w:szCs w:val="24"/>
        </w:rPr>
        <w:t xml:space="preserve">采购编号为</w:t>
      </w:r>
      <w:r>
        <w:rPr>
          <w:rFonts w:hint="eastAsia" w:ascii="仿宋" w:hAnsi="仿宋" w:eastAsia="仿宋" w:cs="仿宋"/>
          <w:color w:val="auto"/>
          <w:sz w:val="24"/>
          <w:szCs w:val="24"/>
          <w:u w:val="single"/>
          <w:lang w:val="en-US" w:eastAsia="zh-CN"/>
        </w:rPr>
        <w:t xml:space="preserve">XXXXXXXXXXXXXXXXXXXXXXXXX</w:t>
      </w:r>
      <w:r>
        <w:rPr>
          <w:rFonts w:hint="eastAsia" w:ascii="仿宋" w:hAnsi="仿宋" w:eastAsia="仿宋" w:cs="仿宋"/>
          <w:color w:val="auto"/>
          <w:sz w:val="24"/>
          <w:szCs w:val="24"/>
          <w:u w:val="none"/>
          <w:lang w:eastAsia="zh-CN"/>
        </w:rPr>
        <w:t xml:space="preserve">项目</w:t>
      </w:r>
      <w:r>
        <w:rPr>
          <w:rFonts w:hint="eastAsia" w:ascii="仿宋" w:hAnsi="仿宋" w:eastAsia="仿宋" w:cs="仿宋"/>
          <w:color w:val="auto"/>
          <w:sz w:val="24"/>
          <w:szCs w:val="24"/>
          <w:u w:val="none"/>
        </w:rPr>
        <w:t xml:space="preserve">（</w:t>
      </w:r>
      <w:r>
        <w:rPr>
          <w:rFonts w:hint="eastAsia" w:ascii="仿宋" w:hAnsi="仿宋" w:eastAsia="仿宋" w:cs="仿宋"/>
          <w:color w:val="auto"/>
          <w:sz w:val="24"/>
          <w:szCs w:val="24"/>
          <w:u w:val="none"/>
          <w:lang w:eastAsia="zh-CN"/>
        </w:rPr>
        <w:t xml:space="preserve">采购包</w:t>
      </w:r>
      <w:r>
        <w:rPr>
          <w:rFonts w:hint="eastAsia" w:ascii="仿宋" w:hAnsi="仿宋" w:eastAsia="仿宋" w:cs="仿宋"/>
          <w:color w:val="auto"/>
          <w:sz w:val="24"/>
          <w:szCs w:val="24"/>
          <w:u w:val="none"/>
        </w:rPr>
        <w:t xml:space="preserve">号：</w:t>
      </w:r>
      <w:r>
        <w:rPr>
          <w:rFonts w:hint="eastAsia" w:ascii="仿宋" w:hAnsi="仿宋" w:eastAsia="仿宋" w:cs="仿宋"/>
          <w:color w:val="auto"/>
          <w:sz w:val="24"/>
          <w:szCs w:val="24"/>
          <w:u w:val="single"/>
          <w:lang w:val="en-US" w:eastAsia="zh-CN"/>
        </w:rPr>
        <w:t xml:space="preserve">XXX</w:t>
      </w:r>
      <w:r>
        <w:rPr>
          <w:rFonts w:hint="eastAsia" w:ascii="仿宋" w:hAnsi="仿宋" w:eastAsia="仿宋" w:cs="仿宋"/>
          <w:color w:val="auto"/>
          <w:sz w:val="24"/>
          <w:szCs w:val="24"/>
          <w:u w:val="none"/>
        </w:rPr>
        <w:t xml:space="preserve">）</w:t>
      </w:r>
      <w:r>
        <w:rPr>
          <w:rFonts w:hint="eastAsia" w:ascii="仿宋" w:hAnsi="仿宋" w:eastAsia="仿宋" w:cs="仿宋"/>
          <w:color w:val="auto"/>
          <w:sz w:val="24"/>
          <w:szCs w:val="24"/>
        </w:rPr>
        <w:t xml:space="preserve">的采购活动</w:t>
      </w:r>
      <w:r>
        <w:rPr>
          <w:rFonts w:hint="eastAsia" w:ascii="仿宋" w:hAnsi="仿宋" w:eastAsia="仿宋" w:cs="仿宋"/>
          <w:color w:val="auto"/>
          <w:sz w:val="24"/>
          <w:szCs w:val="24"/>
          <w:lang w:eastAsia="zh-CN"/>
        </w:rPr>
        <w:t xml:space="preserve">，</w:t>
      </w:r>
      <w:r>
        <w:rPr>
          <w:rFonts w:hint="eastAsia" w:ascii="仿宋" w:hAnsi="仿宋" w:eastAsia="仿宋" w:cs="仿宋"/>
          <w:b/>
          <w:bCs/>
          <w:color w:val="auto"/>
          <w:sz w:val="24"/>
          <w:szCs w:val="24"/>
        </w:rPr>
        <w:t xml:space="preserve">服务全部由符合政策的</w:t>
      </w:r>
      <w:r>
        <w:rPr>
          <w:rFonts w:hint="eastAsia" w:ascii="仿宋" w:hAnsi="仿宋" w:eastAsia="仿宋" w:cs="仿宋"/>
          <w:b/>
          <w:bCs/>
          <w:color w:val="auto"/>
          <w:sz w:val="24"/>
          <w:szCs w:val="24"/>
          <w:lang w:val="en-US" w:eastAsia="zh-CN"/>
        </w:rPr>
        <w:t xml:space="preserve">中</w:t>
      </w:r>
      <w:r>
        <w:rPr>
          <w:rFonts w:hint="eastAsia" w:ascii="仿宋" w:hAnsi="仿宋" w:eastAsia="仿宋" w:cs="仿宋"/>
          <w:b/>
          <w:bCs/>
          <w:color w:val="auto"/>
          <w:sz w:val="24"/>
          <w:szCs w:val="24"/>
        </w:rPr>
        <w:t xml:space="preserve">小企业承接。</w:t>
      </w:r>
      <w:r>
        <w:rPr>
          <w:rFonts w:hint="eastAsia" w:ascii="仿宋" w:hAnsi="仿宋" w:eastAsia="仿宋" w:cs="仿宋"/>
          <w:color w:val="auto"/>
          <w:sz w:val="24"/>
          <w:szCs w:val="24"/>
        </w:rPr>
        <w:t xml:space="preserve">根据《工业和信息化部、国家统计局、国家发展和改革委员会、财政部关于印发中小企业划型标准规定的通知》(工信部联企业〔2011〕300号)的规定</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相关企业（含联合体中的小微企业、签订分包意向协议的</w:t>
      </w:r>
      <w:r>
        <w:rPr>
          <w:rFonts w:hint="eastAsia" w:ascii="仿宋" w:hAnsi="仿宋" w:eastAsia="仿宋" w:cs="仿宋"/>
          <w:color w:val="auto"/>
          <w:sz w:val="24"/>
          <w:szCs w:val="24"/>
          <w:lang w:val="en-US" w:eastAsia="zh-CN"/>
        </w:rPr>
        <w:t xml:space="preserve">中</w:t>
      </w:r>
      <w:r>
        <w:rPr>
          <w:rFonts w:hint="eastAsia" w:ascii="仿宋" w:hAnsi="仿宋" w:eastAsia="仿宋" w:cs="仿宋"/>
          <w:color w:val="auto"/>
          <w:sz w:val="24"/>
          <w:szCs w:val="24"/>
        </w:rPr>
        <w:t xml:space="preserve">小企业）的具体情况如下：</w:t>
      </w:r>
      <w:r/>
    </w:p>
    <w:p>
      <w:pPr>
        <w:ind w:firstLine="480"/>
        <w:keepLines w:val="0"/>
        <w:keepNext w:val="0"/>
        <w:pageBreakBefore w:val="0"/>
        <w:spacing w:line="360" w:lineRule="auto"/>
        <w:widowControl w:val="off"/>
        <w:rPr>
          <w:rFonts w:hint="eastAsia" w:ascii="仿宋" w:hAnsi="仿宋" w:eastAsia="仿宋" w:cs="仿宋"/>
          <w:i/>
          <w:color w:val="auto"/>
          <w:sz w:val="24"/>
          <w:szCs w:val="24"/>
          <w:u w:val="single"/>
          <w:lang w:eastAsia="zh-CN"/>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none"/>
        </w:rPr>
        <w:t xml:space="preserve">（标的名称）</w:t>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行业</w:t>
      </w:r>
      <w:r>
        <w:rPr>
          <w:rFonts w:hint="eastAsia" w:ascii="仿宋" w:hAnsi="仿宋" w:eastAsia="仿宋" w:cs="仿宋"/>
          <w:color w:val="auto"/>
          <w:sz w:val="24"/>
          <w:szCs w:val="24"/>
          <w:u w:val="none"/>
          <w:lang w:eastAsia="zh-CN"/>
        </w:rPr>
        <w:t xml:space="preserve">（磋商文件中明确的所属行业）</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承接企业</w:t>
      </w:r>
      <w:r>
        <w:rPr>
          <w:rFonts w:hint="eastAsia" w:ascii="仿宋" w:hAnsi="仿宋" w:eastAsia="仿宋" w:cs="仿宋"/>
          <w:color w:val="auto"/>
          <w:sz w:val="24"/>
          <w:szCs w:val="24"/>
        </w:rPr>
        <w:t xml:space="preserve">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none"/>
        </w:rPr>
        <w:t xml:space="preserve">（企业名称）</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从业人员</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人</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营业收入为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资产总额为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w:t>
      </w:r>
      <w:r>
        <w:rPr>
          <w:rFonts w:hint="eastAsia" w:ascii="仿宋" w:hAnsi="仿宋" w:eastAsia="仿宋" w:cs="仿宋"/>
          <w:color w:val="auto"/>
          <w:sz w:val="24"/>
          <w:szCs w:val="24"/>
          <w:vertAlign w:val="superscript"/>
        </w:rPr>
        <w:t xml:space="preserve">1</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none"/>
        </w:rPr>
        <w:t xml:space="preserve">¨</w:t>
      </w:r>
      <w:r>
        <w:rPr>
          <w:rFonts w:hint="eastAsia" w:ascii="仿宋" w:hAnsi="仿宋" w:eastAsia="仿宋" w:cs="仿宋"/>
          <w:color w:val="auto"/>
          <w:sz w:val="24"/>
          <w:szCs w:val="24"/>
          <w:u w:val="none"/>
          <w:lang w:eastAsia="zh-CN"/>
        </w:rPr>
        <w:t xml:space="preserve">中型企业</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u w:val="none"/>
        </w:rPr>
        <w:t xml:space="preserve">¨小型企业</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u w:val="none"/>
        </w:rPr>
        <w:t xml:space="preserve">¨微型企业</w:t>
      </w:r>
      <w:r>
        <w:rPr>
          <w:rFonts w:hint="eastAsia" w:ascii="仿宋" w:hAnsi="仿宋" w:eastAsia="仿宋" w:cs="仿宋"/>
          <w:color w:val="auto"/>
          <w:sz w:val="24"/>
          <w:szCs w:val="24"/>
          <w:u w:val="none"/>
          <w:lang w:eastAsia="zh-CN"/>
        </w:rPr>
        <w:t xml:space="preserve">。</w:t>
      </w:r>
      <w:r/>
    </w:p>
    <w:p>
      <w:pPr>
        <w:ind w:firstLine="480"/>
        <w:keepLines w:val="0"/>
        <w:keepNext w:val="0"/>
        <w:pageBreakBefore w:val="0"/>
        <w:spacing w:line="360" w:lineRule="auto"/>
        <w:widowControl w:val="off"/>
        <w:rPr>
          <w:rFonts w:hint="eastAsia" w:ascii="仿宋" w:hAnsi="仿宋" w:eastAsia="仿宋" w:cs="仿宋"/>
          <w:i/>
          <w:color w:val="auto"/>
          <w:sz w:val="24"/>
          <w:szCs w:val="24"/>
          <w:u w:val="none"/>
          <w:lang w:eastAsia="zh-CN"/>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none"/>
        </w:rPr>
        <w:t xml:space="preserve">（标的名称）</w:t>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行业</w:t>
      </w:r>
      <w:r>
        <w:rPr>
          <w:rFonts w:hint="eastAsia" w:ascii="仿宋" w:hAnsi="仿宋" w:eastAsia="仿宋" w:cs="仿宋"/>
          <w:color w:val="auto"/>
          <w:sz w:val="24"/>
          <w:szCs w:val="24"/>
          <w:u w:val="none"/>
          <w:lang w:eastAsia="zh-CN"/>
        </w:rPr>
        <w:t xml:space="preserve">（磋商文件中明确的所属行业）</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承接企业</w:t>
      </w:r>
      <w:r>
        <w:rPr>
          <w:rFonts w:hint="eastAsia" w:ascii="仿宋" w:hAnsi="仿宋" w:eastAsia="仿宋" w:cs="仿宋"/>
          <w:color w:val="auto"/>
          <w:sz w:val="24"/>
          <w:szCs w:val="24"/>
        </w:rPr>
        <w:t xml:space="preserve">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none"/>
        </w:rPr>
        <w:t xml:space="preserve">（企业名称）</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从业人员</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人</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营业收入为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资产总额为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w:t>
      </w:r>
      <w:r>
        <w:rPr>
          <w:rFonts w:hint="eastAsia" w:ascii="仿宋" w:hAnsi="仿宋" w:eastAsia="仿宋" w:cs="仿宋"/>
          <w:color w:val="auto"/>
          <w:sz w:val="24"/>
          <w:szCs w:val="24"/>
          <w:vertAlign w:val="superscript"/>
        </w:rPr>
        <w:t xml:space="preserve">1</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none"/>
        </w:rPr>
        <w:t xml:space="preserve">¨</w:t>
      </w:r>
      <w:r>
        <w:rPr>
          <w:rFonts w:hint="eastAsia" w:ascii="仿宋" w:hAnsi="仿宋" w:eastAsia="仿宋" w:cs="仿宋"/>
          <w:color w:val="auto"/>
          <w:sz w:val="24"/>
          <w:szCs w:val="24"/>
          <w:u w:val="none"/>
          <w:lang w:eastAsia="zh-CN"/>
        </w:rPr>
        <w:t xml:space="preserve">中型企业</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u w:val="none"/>
        </w:rPr>
        <w:t xml:space="preserve">¨小型企业</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u w:val="none"/>
        </w:rPr>
        <w:t xml:space="preserve">¨微型企业</w:t>
      </w:r>
      <w:r>
        <w:rPr>
          <w:rFonts w:hint="eastAsia" w:ascii="仿宋" w:hAnsi="仿宋" w:eastAsia="仿宋" w:cs="仿宋"/>
          <w:color w:val="auto"/>
          <w:sz w:val="24"/>
          <w:szCs w:val="24"/>
          <w:u w:val="none"/>
          <w:lang w:eastAsia="zh-CN"/>
        </w:rPr>
        <w:t xml:space="preserve">。</w:t>
      </w:r>
      <w:r/>
    </w:p>
    <w:p>
      <w:pPr>
        <w:ind w:firstLine="36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以上企业</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不属于大企业的分支机构</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不存在控股股东为大企业的情形</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也不存在与大企业的负责人为同一人的情形。</w:t>
      </w:r>
      <w:r/>
    </w:p>
    <w:p>
      <w:pPr>
        <w:ind w:firstLine="480"/>
        <w:keepLines w:val="0"/>
        <w:keepNext w:val="0"/>
        <w:pageBreakBefore w:val="0"/>
        <w:spacing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本企业对上述声明内容的真实性负责</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如有虚假</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将依法承担相应责任</w:t>
      </w:r>
      <w:r>
        <w:rPr>
          <w:rFonts w:hint="eastAsia" w:ascii="仿宋" w:hAnsi="仿宋" w:eastAsia="仿宋" w:cs="仿宋"/>
          <w:color w:val="auto"/>
          <w:sz w:val="24"/>
          <w:szCs w:val="24"/>
          <w:lang w:eastAsia="zh-CN"/>
        </w:rPr>
        <w:t xml:space="preserve">。</w:t>
      </w:r>
      <w:r/>
    </w:p>
    <w:p>
      <w:pPr>
        <w:pStyle w:val="968"/>
        <w:keepLines w:val="0"/>
        <w:keepNext w:val="0"/>
        <w:pageBreakBefore w:val="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keepLines w:val="0"/>
        <w:keepNext w:val="0"/>
        <w:pageBreakBefore w:val="0"/>
        <w:spacing w:line="360" w:lineRule="auto"/>
        <w:rPr>
          <w:rFonts w:hint="eastAsia" w:ascii="仿宋" w:hAnsi="仿宋" w:eastAsia="仿宋" w:cs="仿宋"/>
          <w:color w:val="auto"/>
          <w:lang w:eastAsia="zh-CN"/>
        </w:rPr>
      </w:pPr>
      <w:r>
        <w:rPr>
          <w:rFonts w:hint="eastAsia" w:ascii="仿宋" w:hAnsi="仿宋" w:eastAsia="仿宋" w:cs="仿宋"/>
          <w:color w:val="auto"/>
          <w:lang w:eastAsia="zh-CN"/>
        </w:rPr>
      </w:r>
      <w:r/>
    </w:p>
    <w:p>
      <w:pPr>
        <w:ind w:right="180" w:firstLine="36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企业名称</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（加盖电子公章）</w:t>
      </w:r>
      <w:r/>
    </w:p>
    <w:p>
      <w:pPr>
        <w:ind w:firstLine="6000"/>
        <w:keepLines w:val="0"/>
        <w:keepNext w:val="0"/>
        <w:pageBreakBefore w:val="0"/>
        <w:spacing w:line="360" w:lineRule="auto"/>
        <w:widowControl/>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期：</w:t>
      </w:r>
      <w:r/>
    </w:p>
    <w:p>
      <w:pPr>
        <w:ind w:firstLine="480"/>
        <w:jc w:val="left"/>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备注</w:t>
      </w:r>
      <w:r>
        <w:rPr>
          <w:rFonts w:hint="eastAsia" w:ascii="仿宋" w:hAnsi="仿宋" w:eastAsia="仿宋" w:cs="仿宋"/>
          <w:color w:val="auto"/>
          <w:sz w:val="24"/>
          <w:szCs w:val="24"/>
          <w:lang w:eastAsia="zh-CN"/>
        </w:rPr>
        <w:t xml:space="preserve">：</w:t>
      </w:r>
      <w:r/>
    </w:p>
    <w:p>
      <w:pPr>
        <w:numPr>
          <w:ilvl w:val="0"/>
          <w:numId w:val="0"/>
        </w:numPr>
        <w:ind w:firstLine="480"/>
        <w:jc w:val="left"/>
        <w:keepLines w:val="0"/>
        <w:keepNext w:val="0"/>
        <w:pageBreakBefore w:val="0"/>
        <w:spacing w:line="360" w:lineRule="auto"/>
        <w:widowControl/>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lang w:eastAsia="zh-CN"/>
        </w:rPr>
        <w:t xml:space="preserve">从业人员、营业收入、资产总额填报上一年度数据，无上一年度数据的新成立企业可不填报。</w:t>
      </w:r>
      <w:r/>
    </w:p>
    <w:p>
      <w:pPr>
        <w:numPr>
          <w:ilvl w:val="0"/>
          <w:numId w:val="0"/>
        </w:numPr>
        <w:ind w:firstLine="482"/>
        <w:jc w:val="left"/>
        <w:keepLines w:val="0"/>
        <w:keepNext w:val="0"/>
        <w:pageBreakBefore w:val="0"/>
        <w:spacing w:line="360" w:lineRule="auto"/>
        <w:widowControl/>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val="en-US" w:eastAsia="zh-CN"/>
        </w:rPr>
        <w:t xml:space="preserve">2.服务</w:t>
      </w:r>
      <w:r>
        <w:rPr>
          <w:rFonts w:hint="eastAsia" w:ascii="仿宋" w:hAnsi="仿宋" w:eastAsia="仿宋" w:cs="仿宋"/>
          <w:b/>
          <w:bCs/>
          <w:color w:val="auto"/>
          <w:sz w:val="24"/>
          <w:szCs w:val="24"/>
          <w:lang w:eastAsia="zh-CN"/>
        </w:rPr>
        <w:t xml:space="preserve">采购项目中，服务</w:t>
      </w:r>
      <w:r>
        <w:rPr>
          <w:rFonts w:hint="eastAsia" w:ascii="仿宋" w:hAnsi="仿宋" w:eastAsia="仿宋" w:cs="仿宋"/>
          <w:b/>
          <w:bCs/>
          <w:color w:val="auto"/>
          <w:sz w:val="24"/>
          <w:szCs w:val="24"/>
          <w:lang w:val="en-US" w:eastAsia="zh-CN"/>
        </w:rPr>
        <w:t xml:space="preserve">全部</w:t>
      </w:r>
      <w:r>
        <w:rPr>
          <w:rFonts w:hint="eastAsia" w:ascii="仿宋" w:hAnsi="仿宋" w:eastAsia="仿宋" w:cs="仿宋"/>
          <w:b/>
          <w:bCs/>
          <w:color w:val="auto"/>
          <w:sz w:val="24"/>
          <w:szCs w:val="24"/>
          <w:lang w:eastAsia="zh-CN"/>
        </w:rPr>
        <w:t xml:space="preserve">由</w:t>
      </w:r>
      <w:r>
        <w:rPr>
          <w:rFonts w:hint="eastAsia" w:ascii="仿宋" w:hAnsi="仿宋" w:eastAsia="仿宋" w:cs="仿宋"/>
          <w:b/>
          <w:bCs/>
          <w:color w:val="auto"/>
          <w:sz w:val="24"/>
          <w:szCs w:val="24"/>
          <w:lang w:val="en-US" w:eastAsia="zh-CN"/>
        </w:rPr>
        <w:t xml:space="preserve">符合政策的</w:t>
      </w:r>
      <w:r>
        <w:rPr>
          <w:rFonts w:hint="eastAsia" w:ascii="仿宋" w:hAnsi="仿宋" w:eastAsia="仿宋" w:cs="仿宋"/>
          <w:b/>
          <w:bCs/>
          <w:color w:val="auto"/>
          <w:sz w:val="24"/>
          <w:szCs w:val="24"/>
          <w:lang w:eastAsia="zh-CN"/>
        </w:rPr>
        <w:t xml:space="preserve">中小企业承接，</w:t>
      </w:r>
      <w:r>
        <w:rPr>
          <w:rFonts w:hint="eastAsia" w:ascii="仿宋" w:hAnsi="仿宋" w:eastAsia="仿宋" w:cs="仿宋"/>
          <w:b/>
          <w:bCs/>
          <w:color w:val="auto"/>
          <w:sz w:val="24"/>
          <w:szCs w:val="24"/>
          <w:lang w:val="en-US" w:eastAsia="zh-CN"/>
        </w:rPr>
        <w:t xml:space="preserve">享受相应的中小企业扶持政策，</w:t>
      </w:r>
      <w:r>
        <w:rPr>
          <w:rFonts w:hint="eastAsia" w:ascii="仿宋" w:hAnsi="仿宋" w:eastAsia="仿宋" w:cs="仿宋"/>
          <w:b/>
          <w:bCs/>
          <w:color w:val="auto"/>
          <w:sz w:val="24"/>
          <w:szCs w:val="24"/>
          <w:lang w:eastAsia="zh-CN"/>
        </w:rPr>
        <w:t xml:space="preserve">不对其中涉及的货物的制造商、工程的承建商作出要求</w:t>
      </w:r>
      <w:r>
        <w:rPr>
          <w:rFonts w:hint="eastAsia" w:ascii="仿宋" w:hAnsi="仿宋" w:eastAsia="仿宋" w:cs="仿宋"/>
          <w:b/>
          <w:bCs/>
          <w:color w:val="auto"/>
          <w:sz w:val="24"/>
          <w:szCs w:val="24"/>
          <w:lang w:val="en-US" w:eastAsia="zh-CN"/>
        </w:rPr>
        <w:t xml:space="preserve">。磋商文件第四章采购需求“项目</w:t>
      </w:r>
      <w:r>
        <w:rPr>
          <w:rFonts w:hint="eastAsia" w:ascii="仿宋" w:hAnsi="仿宋" w:eastAsia="仿宋" w:cs="仿宋"/>
          <w:b/>
          <w:bCs/>
          <w:color w:val="auto"/>
          <w:sz w:val="24"/>
          <w:szCs w:val="24"/>
          <w:lang w:eastAsia="zh-CN"/>
        </w:rPr>
        <w:t xml:space="preserve">清单”中</w:t>
      </w:r>
      <w:r>
        <w:rPr>
          <w:rFonts w:hint="eastAsia" w:ascii="仿宋" w:hAnsi="仿宋" w:eastAsia="仿宋" w:cs="仿宋"/>
          <w:b/>
          <w:bCs/>
          <w:color w:val="auto"/>
          <w:sz w:val="24"/>
          <w:szCs w:val="24"/>
          <w:lang w:val="en-US" w:eastAsia="zh-CN"/>
        </w:rPr>
        <w:t xml:space="preserve">的“</w:t>
      </w:r>
      <w:r>
        <w:rPr>
          <w:rFonts w:hint="eastAsia" w:ascii="仿宋" w:hAnsi="仿宋" w:eastAsia="仿宋" w:cs="仿宋"/>
          <w:b/>
          <w:bCs/>
          <w:color w:val="auto"/>
          <w:sz w:val="24"/>
          <w:szCs w:val="24"/>
          <w:lang w:eastAsia="zh-CN"/>
        </w:rPr>
        <w:t xml:space="preserve">服务</w:t>
      </w:r>
      <w:r>
        <w:rPr>
          <w:rFonts w:hint="eastAsia" w:ascii="仿宋" w:hAnsi="仿宋" w:eastAsia="仿宋" w:cs="仿宋"/>
          <w:b/>
          <w:bCs/>
          <w:color w:val="auto"/>
          <w:sz w:val="24"/>
          <w:szCs w:val="24"/>
          <w:lang w:val="en-US" w:eastAsia="zh-CN"/>
        </w:rPr>
        <w:t xml:space="preserve">”产品需在此声明函中的“标的名称”中全部</w:t>
      </w:r>
      <w:r>
        <w:rPr>
          <w:rFonts w:hint="eastAsia" w:ascii="仿宋" w:hAnsi="仿宋" w:eastAsia="仿宋" w:cs="仿宋"/>
          <w:b/>
          <w:bCs/>
          <w:color w:val="auto"/>
          <w:sz w:val="24"/>
          <w:szCs w:val="24"/>
          <w:lang w:eastAsia="zh-CN"/>
        </w:rPr>
        <w:t xml:space="preserve">列</w:t>
      </w:r>
      <w:r>
        <w:rPr>
          <w:rFonts w:hint="eastAsia" w:ascii="仿宋" w:hAnsi="仿宋" w:eastAsia="仿宋" w:cs="仿宋"/>
          <w:b/>
          <w:bCs/>
          <w:color w:val="auto"/>
          <w:sz w:val="24"/>
          <w:szCs w:val="24"/>
          <w:lang w:val="en-US" w:eastAsia="zh-CN"/>
        </w:rPr>
        <w:t xml:space="preserve">明</w:t>
      </w:r>
      <w:r>
        <w:rPr>
          <w:rFonts w:hint="eastAsia" w:ascii="仿宋" w:hAnsi="仿宋" w:eastAsia="仿宋" w:cs="仿宋"/>
          <w:b/>
          <w:bCs/>
          <w:color w:val="auto"/>
          <w:sz w:val="24"/>
          <w:szCs w:val="24"/>
          <w:lang w:eastAsia="zh-CN"/>
        </w:rPr>
        <w:t xml:space="preserve">，并</w:t>
      </w:r>
      <w:r>
        <w:rPr>
          <w:rFonts w:hint="eastAsia" w:ascii="仿宋" w:hAnsi="仿宋" w:eastAsia="仿宋" w:cs="仿宋"/>
          <w:b/>
          <w:bCs/>
          <w:color w:val="auto"/>
          <w:sz w:val="24"/>
          <w:szCs w:val="24"/>
          <w:lang w:val="en-US" w:eastAsia="zh-CN"/>
        </w:rPr>
        <w:t xml:space="preserve">填写承接</w:t>
      </w:r>
      <w:r>
        <w:rPr>
          <w:rFonts w:hint="eastAsia" w:ascii="仿宋" w:hAnsi="仿宋" w:eastAsia="仿宋" w:cs="仿宋"/>
          <w:b/>
          <w:bCs/>
          <w:color w:val="auto"/>
          <w:sz w:val="24"/>
          <w:szCs w:val="24"/>
          <w:lang w:eastAsia="zh-CN"/>
        </w:rPr>
        <w:t xml:space="preserve">企业</w:t>
      </w:r>
      <w:r>
        <w:rPr>
          <w:rFonts w:hint="eastAsia" w:ascii="仿宋" w:hAnsi="仿宋" w:eastAsia="仿宋" w:cs="仿宋"/>
          <w:b/>
          <w:bCs/>
          <w:color w:val="auto"/>
          <w:sz w:val="24"/>
          <w:szCs w:val="24"/>
          <w:lang w:val="en-US" w:eastAsia="zh-CN"/>
        </w:rPr>
        <w:t xml:space="preserve">的具体情况</w:t>
      </w:r>
      <w:r>
        <w:rPr>
          <w:rFonts w:hint="eastAsia" w:ascii="仿宋" w:hAnsi="仿宋" w:eastAsia="仿宋" w:cs="仿宋"/>
          <w:b/>
          <w:bCs/>
          <w:color w:val="auto"/>
          <w:sz w:val="24"/>
          <w:szCs w:val="24"/>
          <w:lang w:eastAsia="zh-CN"/>
        </w:rPr>
        <w:t xml:space="preserve">。</w:t>
      </w:r>
      <w:r/>
    </w:p>
    <w:p>
      <w:pPr>
        <w:numPr>
          <w:ilvl w:val="0"/>
          <w:numId w:val="0"/>
        </w:numPr>
        <w:ind w:firstLine="0"/>
        <w:jc w:val="left"/>
        <w:spacing w:line="360" w:lineRule="auto"/>
        <w:widowControl/>
        <w:rPr>
          <w:rFonts w:hint="eastAsia" w:ascii="仿宋" w:hAnsi="仿宋" w:eastAsia="仿宋" w:cs="仿宋"/>
          <w:b/>
          <w:bCs/>
          <w:color w:val="auto"/>
          <w:sz w:val="32"/>
          <w:szCs w:val="32"/>
        </w:rPr>
      </w:pPr>
      <w:r>
        <w:rPr>
          <w:rFonts w:hint="eastAsia" w:ascii="仿宋" w:hAnsi="仿宋" w:eastAsia="仿宋" w:cs="仿宋"/>
          <w:b/>
          <w:bCs/>
          <w:color w:val="auto"/>
          <w:sz w:val="24"/>
          <w:szCs w:val="24"/>
          <w:lang w:eastAsia="zh-CN"/>
        </w:rPr>
        <w:br w:type="page" w:clear="all"/>
      </w:r>
      <w:r>
        <w:rPr>
          <w:rFonts w:hint="eastAsia" w:ascii="仿宋" w:hAnsi="仿宋" w:eastAsia="仿宋" w:cs="仿宋"/>
          <w:b/>
          <w:bCs/>
          <w:i w:val="0"/>
          <w:iCs/>
          <w:color w:val="auto"/>
          <w:sz w:val="32"/>
          <w:szCs w:val="32"/>
          <w:u w:val="none"/>
          <w:lang w:val="en-US" w:eastAsia="zh-CN"/>
        </w:rPr>
        <w:t xml:space="preserve">九、</w:t>
      </w:r>
      <w:r>
        <w:rPr>
          <w:rFonts w:hint="eastAsia" w:ascii="仿宋" w:hAnsi="仿宋" w:eastAsia="仿宋" w:cs="仿宋"/>
          <w:b/>
          <w:bCs/>
          <w:i w:val="0"/>
          <w:iCs w:val="0"/>
          <w:color w:val="auto"/>
          <w:sz w:val="32"/>
          <w:szCs w:val="32"/>
          <w:u w:val="none"/>
          <w:lang w:val="en-US" w:eastAsia="zh-CN"/>
        </w:rPr>
        <w:t xml:space="preserve">残疾人福利性单位声明函</w:t>
      </w:r>
      <w:r/>
    </w:p>
    <w:p>
      <w:pPr>
        <w:jc w:val="center"/>
        <w:keepLines w:val="0"/>
        <w:keepNext w:val="0"/>
        <w:pageBreakBefore w:val="0"/>
        <w:spacing w:line="360" w:lineRule="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仿宋" w:hAnsi="仿宋" w:eastAsia="仿宋" w:cs="仿宋"/>
          <w:color w:val="auto"/>
          <w:sz w:val="24"/>
          <w:szCs w:val="21"/>
        </w:rPr>
      </w:pPr>
      <w:r>
        <w:rPr>
          <w:rFonts w:hint="eastAsia" w:ascii="仿宋" w:hAnsi="仿宋" w:eastAsia="仿宋" w:cs="仿宋"/>
          <w:color w:val="auto"/>
          <w:sz w:val="24"/>
        </w:rPr>
        <w:t xml:space="preserve">本单位郑重声明</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根据《财政部 民政部 中国残疾人联合会关于促进残疾人就业政府采购政策的通知》（财库〔2017〕141号）的规定</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本单位为符合条件的残疾人福利性单位</w:t>
      </w:r>
      <w:r>
        <w:rPr>
          <w:rFonts w:hint="eastAsia" w:ascii="仿宋" w:hAnsi="仿宋" w:eastAsia="仿宋" w:cs="仿宋"/>
          <w:color w:val="auto"/>
          <w:sz w:val="24"/>
          <w:lang w:eastAsia="zh-CN"/>
        </w:rPr>
        <w:t xml:space="preserve">，</w:t>
      </w:r>
      <w:r>
        <w:rPr>
          <w:rFonts w:hint="eastAsia" w:ascii="仿宋" w:hAnsi="仿宋" w:eastAsia="仿宋" w:cs="仿宋"/>
          <w:color w:val="auto"/>
          <w:sz w:val="24"/>
          <w:szCs w:val="24"/>
        </w:rPr>
        <w:t xml:space="preserve">参加</w:t>
      </w:r>
      <w:r>
        <w:rPr>
          <w:rFonts w:hint="eastAsia" w:ascii="仿宋" w:hAnsi="仿宋" w:eastAsia="仿宋" w:cs="仿宋"/>
          <w:color w:val="auto"/>
          <w:sz w:val="24"/>
          <w:szCs w:val="24"/>
          <w:u w:val="single"/>
          <w:lang w:val="en-US" w:eastAsia="zh-CN"/>
        </w:rPr>
        <w:t xml:space="preserve">XXXXXXXXXXXXXXXXXXXXXXXXX</w:t>
      </w:r>
      <w:r>
        <w:rPr>
          <w:rFonts w:hint="eastAsia" w:ascii="仿宋" w:hAnsi="仿宋" w:eastAsia="仿宋" w:cs="仿宋"/>
          <w:color w:val="auto"/>
          <w:sz w:val="24"/>
          <w:szCs w:val="24"/>
          <w:u w:val="none"/>
        </w:rPr>
        <w:t xml:space="preserve">（单位名称）</w:t>
      </w:r>
      <w:r>
        <w:rPr>
          <w:rFonts w:hint="eastAsia" w:ascii="仿宋" w:hAnsi="仿宋" w:eastAsia="仿宋" w:cs="仿宋"/>
          <w:color w:val="auto"/>
          <w:sz w:val="24"/>
          <w:szCs w:val="24"/>
        </w:rPr>
        <w:t xml:space="preserve">采购编号为</w:t>
      </w:r>
      <w:r>
        <w:rPr>
          <w:rFonts w:hint="eastAsia" w:ascii="仿宋" w:hAnsi="仿宋" w:eastAsia="仿宋" w:cs="仿宋"/>
          <w:color w:val="auto"/>
          <w:sz w:val="24"/>
          <w:szCs w:val="24"/>
          <w:u w:val="single"/>
          <w:lang w:val="en-US" w:eastAsia="zh-CN"/>
        </w:rPr>
        <w:t xml:space="preserve">XXXXXXXXXXXXXXXXXXXXXXXXX</w:t>
      </w:r>
      <w:r>
        <w:rPr>
          <w:rFonts w:hint="eastAsia" w:ascii="仿宋" w:hAnsi="仿宋" w:eastAsia="仿宋" w:cs="仿宋"/>
          <w:color w:val="auto"/>
          <w:sz w:val="24"/>
          <w:szCs w:val="24"/>
          <w:u w:val="none"/>
          <w:lang w:eastAsia="zh-CN"/>
        </w:rPr>
        <w:t xml:space="preserve">项目</w:t>
      </w:r>
      <w:r>
        <w:rPr>
          <w:rFonts w:hint="eastAsia" w:ascii="仿宋" w:hAnsi="仿宋" w:eastAsia="仿宋" w:cs="仿宋"/>
          <w:color w:val="auto"/>
          <w:sz w:val="24"/>
          <w:szCs w:val="24"/>
          <w:u w:val="none"/>
        </w:rPr>
        <w:t xml:space="preserve">（</w:t>
      </w:r>
      <w:r>
        <w:rPr>
          <w:rFonts w:hint="eastAsia" w:ascii="仿宋" w:hAnsi="仿宋" w:eastAsia="仿宋" w:cs="仿宋"/>
          <w:color w:val="auto"/>
          <w:sz w:val="24"/>
          <w:szCs w:val="24"/>
          <w:u w:val="none"/>
          <w:lang w:eastAsia="zh-CN"/>
        </w:rPr>
        <w:t xml:space="preserve">采购包</w:t>
      </w:r>
      <w:r>
        <w:rPr>
          <w:rFonts w:hint="eastAsia" w:ascii="仿宋" w:hAnsi="仿宋" w:eastAsia="仿宋" w:cs="仿宋"/>
          <w:color w:val="auto"/>
          <w:sz w:val="24"/>
          <w:szCs w:val="24"/>
          <w:u w:val="none"/>
        </w:rPr>
        <w:t xml:space="preserve">号：</w:t>
      </w:r>
      <w:r>
        <w:rPr>
          <w:rFonts w:hint="eastAsia" w:ascii="仿宋" w:hAnsi="仿宋" w:eastAsia="仿宋" w:cs="仿宋"/>
          <w:color w:val="auto"/>
          <w:sz w:val="24"/>
          <w:szCs w:val="24"/>
          <w:u w:val="single"/>
          <w:lang w:val="en-US" w:eastAsia="zh-CN"/>
        </w:rPr>
        <w:t xml:space="preserve">XXX</w:t>
      </w:r>
      <w:r>
        <w:rPr>
          <w:rFonts w:hint="eastAsia" w:ascii="仿宋" w:hAnsi="仿宋" w:eastAsia="仿宋" w:cs="仿宋"/>
          <w:color w:val="auto"/>
          <w:sz w:val="24"/>
          <w:szCs w:val="24"/>
          <w:u w:val="none"/>
          <w:lang w:eastAsia="zh-CN"/>
        </w:rPr>
        <w:t xml:space="preserve">）</w:t>
      </w:r>
      <w:r>
        <w:rPr>
          <w:rFonts w:hint="eastAsia" w:ascii="仿宋" w:hAnsi="仿宋" w:eastAsia="仿宋" w:cs="仿宋"/>
          <w:color w:val="auto"/>
          <w:sz w:val="24"/>
          <w:szCs w:val="24"/>
        </w:rPr>
        <w:t xml:space="preserve">的采购活动</w:t>
      </w:r>
      <w:r>
        <w:rPr>
          <w:rFonts w:hint="eastAsia" w:ascii="仿宋" w:hAnsi="仿宋" w:eastAsia="仿宋" w:cs="仿宋"/>
          <w:color w:val="auto"/>
          <w:sz w:val="24"/>
          <w:lang w:eastAsia="zh-CN"/>
        </w:rPr>
        <w:t xml:space="preserve">，</w:t>
      </w:r>
      <w:r>
        <w:rPr>
          <w:rFonts w:hint="eastAsia" w:ascii="仿宋" w:hAnsi="仿宋" w:eastAsia="仿宋" w:cs="仿宋"/>
          <w:color w:val="auto"/>
          <w:sz w:val="24"/>
          <w:szCs w:val="24"/>
        </w:rPr>
        <w:t xml:space="preserve">服务全部由</w:t>
      </w:r>
      <w:r>
        <w:rPr>
          <w:rFonts w:hint="eastAsia" w:ascii="仿宋" w:hAnsi="仿宋" w:eastAsia="仿宋" w:cs="仿宋"/>
          <w:color w:val="auto"/>
          <w:sz w:val="24"/>
          <w:szCs w:val="24"/>
          <w:lang w:eastAsia="zh-CN"/>
        </w:rPr>
        <w:t xml:space="preserve">本单位提供</w:t>
      </w:r>
      <w:r>
        <w:rPr>
          <w:rFonts w:hint="eastAsia" w:ascii="仿宋" w:hAnsi="仿宋" w:eastAsia="仿宋" w:cs="仿宋"/>
          <w:color w:val="auto"/>
          <w:sz w:val="24"/>
          <w:szCs w:val="21"/>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rPr>
      </w:pPr>
      <w:r>
        <w:rPr>
          <w:rFonts w:hint="eastAsia" w:ascii="仿宋" w:hAnsi="仿宋" w:eastAsia="仿宋" w:cs="仿宋"/>
          <w:color w:val="auto"/>
          <w:sz w:val="24"/>
        </w:rPr>
        <w:t xml:space="preserve">本单位对上述声明的真实性负责</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如有虚假</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将依法承担相应责任。</w:t>
      </w:r>
      <w:r/>
    </w:p>
    <w:p>
      <w:pPr>
        <w:pStyle w:val="968"/>
        <w:keepLines w:val="0"/>
        <w:keepNext w:val="0"/>
        <w:pageBreakBefore w:val="0"/>
        <w:spacing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keepLines w:val="0"/>
        <w:keepNext w:val="0"/>
        <w:pageBreakBefore w:val="0"/>
        <w:spacing w:line="360" w:lineRule="auto"/>
        <w:widowControl w:val="off"/>
        <w:rPr>
          <w:rFonts w:hint="eastAsia" w:ascii="仿宋" w:hAnsi="仿宋" w:eastAsia="仿宋" w:cs="仿宋"/>
          <w:color w:val="auto"/>
          <w:lang w:eastAsia="zh-CN"/>
        </w:rPr>
      </w:pPr>
      <w:r>
        <w:rPr>
          <w:rFonts w:hint="eastAsia" w:ascii="仿宋" w:hAnsi="仿宋" w:eastAsia="仿宋" w:cs="仿宋"/>
          <w:color w:val="auto"/>
          <w:lang w:eastAsia="zh-CN"/>
        </w:rPr>
      </w:r>
      <w:r/>
    </w:p>
    <w:p>
      <w:pPr>
        <w:ind w:right="180" w:firstLine="36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企业名称</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（加盖电子公章）</w:t>
      </w:r>
      <w:r/>
    </w:p>
    <w:p>
      <w:pPr>
        <w:ind w:firstLine="600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期：</w:t>
      </w:r>
      <w:r/>
    </w:p>
    <w:p>
      <w:pPr>
        <w:ind w:firstLine="480"/>
        <w:keepLines w:val="0"/>
        <w:keepNext w:val="0"/>
        <w:pageBreakBefore w:val="0"/>
        <w:spacing w:line="360" w:lineRule="auto"/>
        <w:widowControl w:val="off"/>
        <w:rPr>
          <w:rFonts w:hint="eastAsia" w:ascii="仿宋" w:hAnsi="仿宋" w:eastAsia="仿宋" w:cs="仿宋"/>
          <w:color w:val="auto"/>
          <w:sz w:val="24"/>
        </w:rPr>
      </w:pPr>
      <w:r>
        <w:rPr>
          <w:rFonts w:hint="eastAsia" w:ascii="仿宋" w:hAnsi="仿宋" w:eastAsia="仿宋" w:cs="仿宋"/>
          <w:color w:val="auto"/>
          <w:sz w:val="24"/>
        </w:rPr>
      </w:r>
      <w:r/>
    </w:p>
    <w:p>
      <w:pPr>
        <w:ind w:firstLine="480"/>
        <w:spacing w:line="480" w:lineRule="exact"/>
        <w:rPr>
          <w:rFonts w:hint="eastAsia" w:ascii="仿宋" w:hAnsi="仿宋" w:eastAsia="仿宋" w:cs="仿宋"/>
          <w:color w:val="auto"/>
          <w:sz w:val="24"/>
        </w:rPr>
      </w:pPr>
      <w:r>
        <w:rPr>
          <w:rFonts w:hint="eastAsia" w:ascii="仿宋" w:hAnsi="仿宋" w:eastAsia="仿宋" w:cs="仿宋"/>
          <w:color w:val="auto"/>
          <w:sz w:val="24"/>
        </w:rPr>
      </w:r>
      <w:r/>
    </w:p>
    <w:p>
      <w:pPr>
        <w:jc w:val="center"/>
        <w:spacing w:line="560" w:lineRule="exact"/>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jc w:val="center"/>
        <w:spacing w:line="560" w:lineRule="exact"/>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jc w:val="center"/>
        <w:spacing w:line="560" w:lineRule="exact"/>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jc w:val="center"/>
        <w:spacing w:line="560" w:lineRule="exact"/>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pStyle w:val="768"/>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pStyle w:val="768"/>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pStyle w:val="768"/>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pStyle w:val="768"/>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color w:val="auto"/>
        </w:rPr>
      </w:pPr>
      <w:r>
        <w:rPr>
          <w:rFonts w:hint="eastAsia"/>
          <w:color w:val="auto"/>
        </w:rPr>
      </w:r>
      <w:r/>
    </w:p>
    <w:p>
      <w:pPr>
        <w:pStyle w:val="768"/>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numPr>
          <w:ilvl w:val="0"/>
          <w:numId w:val="0"/>
        </w:numPr>
        <w:ind w:firstLine="0"/>
        <w:jc w:val="left"/>
        <w:spacing w:line="360" w:lineRule="auto"/>
        <w:widowControl/>
        <w:rPr>
          <w:rFonts w:hint="eastAsia" w:ascii="仿宋" w:hAnsi="仿宋" w:eastAsia="仿宋" w:cs="仿宋"/>
          <w:b/>
          <w:bCs/>
          <w:i w:val="0"/>
          <w:iCs/>
          <w:color w:val="auto"/>
          <w:sz w:val="32"/>
          <w:szCs w:val="32"/>
          <w:u w:val="none"/>
          <w:lang w:val="en-US" w:eastAsia="zh-CN"/>
        </w:rPr>
      </w:pPr>
      <w:r>
        <w:rPr>
          <w:rFonts w:hint="eastAsia" w:ascii="仿宋" w:hAnsi="仿宋" w:eastAsia="仿宋" w:cs="仿宋"/>
          <w:b/>
          <w:bCs/>
          <w:i w:val="0"/>
          <w:iCs/>
          <w:color w:val="auto"/>
          <w:sz w:val="32"/>
          <w:szCs w:val="32"/>
          <w:u w:val="none"/>
          <w:lang w:val="en-US" w:eastAsia="zh-CN"/>
        </w:rPr>
        <w:t xml:space="preserve">十、南京市政府采购供应商信用记录表暨信用承诺书</w:t>
      </w:r>
      <w:r/>
    </w:p>
    <w:p>
      <w:pPr>
        <w:jc w:val="center"/>
        <w:spacing w:before="130" w:line="222" w:lineRule="auto"/>
        <w:rPr>
          <w:rFonts w:hint="eastAsia" w:ascii="仿宋" w:hAnsi="仿宋" w:eastAsia="仿宋" w:cs="仿宋"/>
          <w:color w:val="auto"/>
          <w:sz w:val="36"/>
          <w:szCs w:val="36"/>
        </w:rPr>
      </w:pPr>
      <w:r>
        <w:rPr>
          <w:rFonts w:hint="eastAsia" w:ascii="仿宋" w:hAnsi="仿宋" w:eastAsia="仿宋" w:cs="仿宋"/>
          <w:color w:val="auto"/>
          <w:spacing w:val="1"/>
          <w:sz w:val="36"/>
          <w:szCs w:val="36"/>
        </w:rPr>
        <w:t xml:space="preserve">南京市政府采购供应商信用记录表暨信用承诺</w:t>
      </w:r>
      <w:r>
        <w:rPr>
          <w:rFonts w:hint="eastAsia" w:ascii="仿宋" w:hAnsi="仿宋" w:eastAsia="仿宋" w:cs="仿宋"/>
          <w:color w:val="auto"/>
          <w:spacing w:val="32"/>
          <w:sz w:val="36"/>
          <w:szCs w:val="36"/>
        </w:rPr>
        <w:t xml:space="preserve">书</w:t>
      </w:r>
      <w:r/>
    </w:p>
    <w:p>
      <w:pPr>
        <w:spacing w:line="322" w:lineRule="auto"/>
        <w:rPr>
          <w:rFonts w:hint="eastAsia" w:ascii="仿宋" w:hAnsi="仿宋" w:eastAsia="仿宋" w:cs="仿宋"/>
          <w:color w:val="auto"/>
        </w:rPr>
      </w:pPr>
      <w:r>
        <w:rPr>
          <w:rFonts w:hint="eastAsia" w:ascii="仿宋" w:hAnsi="仿宋" w:eastAsia="仿宋" w:cs="仿宋"/>
          <w:color w:val="auto"/>
        </w:rPr>
      </w:r>
      <w:r/>
    </w:p>
    <w:p>
      <w:pPr>
        <w:ind w:right="335"/>
        <w:jc w:val="center"/>
        <w:spacing w:before="100" w:line="222" w:lineRule="auto"/>
        <w:rPr>
          <w:rFonts w:hint="eastAsia" w:ascii="仿宋" w:hAnsi="仿宋" w:eastAsia="仿宋" w:cs="仿宋"/>
          <w:color w:val="auto"/>
          <w:szCs w:val="21"/>
        </w:rPr>
      </w:pPr>
      <w:r>
        <w:rPr>
          <w:rFonts w:hint="eastAsia" w:ascii="仿宋" w:hAnsi="仿宋" w:eastAsia="仿宋" w:cs="仿宋"/>
          <w:color w:val="auto"/>
          <w:spacing w:val="2"/>
          <w:szCs w:val="21"/>
        </w:rPr>
        <w:t xml:space="preserve">                                                           2</w:t>
      </w:r>
      <w:r>
        <w:rPr>
          <w:rFonts w:hint="eastAsia" w:ascii="仿宋" w:hAnsi="仿宋" w:eastAsia="仿宋" w:cs="仿宋"/>
          <w:color w:val="auto"/>
          <w:spacing w:val="1"/>
          <w:szCs w:val="21"/>
        </w:rPr>
        <w:t xml:space="preserve">0   年   月   日</w:t>
      </w:r>
      <w:r/>
    </w:p>
    <w:p>
      <w:pPr>
        <w:spacing w:line="52" w:lineRule="exact"/>
        <w:rPr>
          <w:rFonts w:hint="eastAsia" w:ascii="仿宋" w:hAnsi="仿宋" w:eastAsia="仿宋" w:cs="仿宋"/>
          <w:color w:val="auto"/>
        </w:rPr>
      </w:pPr>
      <w:r>
        <w:rPr>
          <w:rFonts w:hint="eastAsia" w:ascii="仿宋" w:hAnsi="仿宋" w:eastAsia="仿宋" w:cs="仿宋"/>
          <w:color w:val="auto"/>
        </w:rPr>
      </w:r>
      <w:r/>
    </w:p>
    <w:tbl>
      <w:tblPr>
        <w:tblStyle w:val="96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99"/>
        <w:gridCol w:w="2102"/>
        <w:gridCol w:w="2151"/>
        <w:gridCol w:w="2624"/>
      </w:tblGrid>
      <w:tr>
        <w:trPr>
          <w:trHeight w:val="549"/>
        </w:trPr>
        <w:tc>
          <w:tcPr>
            <w:tcBorders>
              <w:top w:val="single" w:color="000000" w:sz="2" w:space="0"/>
              <w:bottom w:val="single" w:color="000000" w:sz="2" w:space="0"/>
            </w:tcBorders>
            <w:tcW w:w="2199" w:type="dxa"/>
            <w:vAlign w:val="top"/>
            <w:textDirection w:val="lrTb"/>
            <w:noWrap w:val="false"/>
          </w:tcPr>
          <w:p>
            <w:pPr>
              <w:ind w:left="95"/>
              <w:spacing w:before="160" w:line="220" w:lineRule="auto"/>
              <w:rPr>
                <w:rFonts w:hint="eastAsia" w:ascii="仿宋" w:hAnsi="仿宋" w:eastAsia="仿宋" w:cs="仿宋"/>
                <w:color w:val="auto"/>
                <w:szCs w:val="21"/>
              </w:rPr>
            </w:pPr>
            <w:r>
              <w:rPr>
                <w:rFonts w:hint="eastAsia" w:ascii="仿宋" w:hAnsi="仿宋" w:eastAsia="仿宋" w:cs="仿宋"/>
                <w:color w:val="auto"/>
                <w:spacing w:val="3"/>
                <w:szCs w:val="21"/>
              </w:rPr>
              <w:t xml:space="preserve">单位名称</w:t>
            </w:r>
            <w:r/>
          </w:p>
        </w:tc>
        <w:tc>
          <w:tcPr>
            <w:tcBorders>
              <w:top w:val="single" w:color="000000" w:sz="2" w:space="0"/>
              <w:bottom w:val="single" w:color="000000" w:sz="2" w:space="0"/>
            </w:tcBorders>
            <w:tcW w:w="2102" w:type="dxa"/>
            <w:vAlign w:val="top"/>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r>
            <w:r/>
          </w:p>
        </w:tc>
        <w:tc>
          <w:tcPr>
            <w:tcBorders>
              <w:top w:val="single" w:color="000000" w:sz="2" w:space="0"/>
              <w:bottom w:val="single" w:color="000000" w:sz="2" w:space="0"/>
            </w:tcBorders>
            <w:tcW w:w="2151" w:type="dxa"/>
            <w:vAlign w:val="top"/>
            <w:textDirection w:val="lrTb"/>
            <w:noWrap w:val="false"/>
          </w:tcPr>
          <w:p>
            <w:pPr>
              <w:ind w:left="94"/>
              <w:spacing w:before="158" w:line="219" w:lineRule="auto"/>
              <w:rPr>
                <w:rFonts w:hint="eastAsia" w:ascii="仿宋" w:hAnsi="仿宋" w:eastAsia="仿宋" w:cs="仿宋"/>
                <w:color w:val="auto"/>
                <w:szCs w:val="21"/>
              </w:rPr>
            </w:pPr>
            <w:r>
              <w:rPr>
                <w:rFonts w:hint="eastAsia" w:ascii="仿宋" w:hAnsi="仿宋" w:eastAsia="仿宋" w:cs="仿宋"/>
                <w:color w:val="auto"/>
                <w:spacing w:val="2"/>
                <w:szCs w:val="21"/>
              </w:rPr>
              <w:t xml:space="preserve">统一社会</w:t>
            </w:r>
            <w:r>
              <w:rPr>
                <w:rFonts w:hint="eastAsia" w:ascii="仿宋" w:hAnsi="仿宋" w:eastAsia="仿宋" w:cs="仿宋"/>
                <w:color w:val="auto"/>
                <w:spacing w:val="1"/>
                <w:szCs w:val="21"/>
              </w:rPr>
              <w:t xml:space="preserve">信用代码</w:t>
            </w:r>
            <w:r/>
          </w:p>
        </w:tc>
        <w:tc>
          <w:tcPr>
            <w:tcBorders>
              <w:top w:val="single" w:color="000000" w:sz="2" w:space="0"/>
              <w:bottom w:val="single" w:color="000000" w:sz="2" w:space="0"/>
            </w:tcBorders>
            <w:tcW w:w="2624" w:type="dxa"/>
            <w:vAlign w:val="top"/>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r>
            <w:r/>
          </w:p>
        </w:tc>
      </w:tr>
      <w:tr>
        <w:trPr>
          <w:trHeight w:val="425"/>
        </w:trPr>
        <w:tc>
          <w:tcPr>
            <w:tcBorders>
              <w:top w:val="single" w:color="000000" w:sz="2" w:space="0"/>
              <w:bottom w:val="single" w:color="000000" w:sz="2" w:space="0"/>
            </w:tcBorders>
            <w:tcW w:w="2199" w:type="dxa"/>
            <w:vAlign w:val="top"/>
            <w:textDirection w:val="lrTb"/>
            <w:noWrap w:val="false"/>
          </w:tcPr>
          <w:p>
            <w:pPr>
              <w:ind w:left="95"/>
              <w:spacing w:before="96" w:line="219" w:lineRule="auto"/>
              <w:rPr>
                <w:rFonts w:hint="eastAsia" w:ascii="仿宋" w:hAnsi="仿宋" w:eastAsia="仿宋" w:cs="仿宋"/>
                <w:color w:val="auto"/>
                <w:szCs w:val="21"/>
              </w:rPr>
            </w:pPr>
            <w:r>
              <w:rPr>
                <w:rFonts w:hint="eastAsia" w:ascii="仿宋" w:hAnsi="仿宋" w:eastAsia="仿宋" w:cs="仿宋"/>
                <w:color w:val="auto"/>
                <w:spacing w:val="2"/>
                <w:szCs w:val="21"/>
              </w:rPr>
              <w:t xml:space="preserve">法定代表人</w:t>
            </w:r>
            <w:r/>
          </w:p>
        </w:tc>
        <w:tc>
          <w:tcPr>
            <w:tcBorders>
              <w:top w:val="single" w:color="000000" w:sz="2" w:space="0"/>
              <w:bottom w:val="single" w:color="000000" w:sz="2" w:space="0"/>
            </w:tcBorders>
            <w:tcW w:w="2102" w:type="dxa"/>
            <w:vAlign w:val="top"/>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r>
            <w:r/>
          </w:p>
        </w:tc>
        <w:tc>
          <w:tcPr>
            <w:tcBorders>
              <w:top w:val="single" w:color="000000" w:sz="2" w:space="0"/>
              <w:bottom w:val="single" w:color="000000" w:sz="2" w:space="0"/>
            </w:tcBorders>
            <w:tcW w:w="2151" w:type="dxa"/>
            <w:vAlign w:val="top"/>
            <w:textDirection w:val="lrTb"/>
            <w:noWrap w:val="false"/>
          </w:tcPr>
          <w:p>
            <w:pPr>
              <w:ind w:left="94"/>
              <w:spacing w:before="99" w:line="221" w:lineRule="auto"/>
              <w:rPr>
                <w:rFonts w:hint="eastAsia" w:ascii="仿宋" w:hAnsi="仿宋" w:eastAsia="仿宋" w:cs="仿宋"/>
                <w:color w:val="auto"/>
                <w:szCs w:val="21"/>
              </w:rPr>
            </w:pPr>
            <w:r>
              <w:rPr>
                <w:rFonts w:hint="eastAsia" w:ascii="仿宋" w:hAnsi="仿宋" w:eastAsia="仿宋" w:cs="仿宋"/>
                <w:color w:val="auto"/>
                <w:spacing w:val="4"/>
                <w:szCs w:val="21"/>
              </w:rPr>
              <w:t xml:space="preserve">联</w:t>
            </w:r>
            <w:r>
              <w:rPr>
                <w:rFonts w:hint="eastAsia" w:ascii="仿宋" w:hAnsi="仿宋" w:eastAsia="仿宋" w:cs="仿宋"/>
                <w:color w:val="auto"/>
                <w:spacing w:val="3"/>
                <w:szCs w:val="21"/>
              </w:rPr>
              <w:t xml:space="preserve">系人</w:t>
            </w:r>
            <w:r/>
          </w:p>
        </w:tc>
        <w:tc>
          <w:tcPr>
            <w:tcBorders>
              <w:top w:val="single" w:color="000000" w:sz="2" w:space="0"/>
              <w:bottom w:val="single" w:color="000000" w:sz="2" w:space="0"/>
            </w:tcBorders>
            <w:tcW w:w="2624" w:type="dxa"/>
            <w:vAlign w:val="top"/>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r>
            <w:r/>
          </w:p>
        </w:tc>
      </w:tr>
      <w:tr>
        <w:trPr>
          <w:trHeight w:val="425"/>
        </w:trPr>
        <w:tc>
          <w:tcPr>
            <w:tcBorders>
              <w:top w:val="single" w:color="000000" w:sz="2" w:space="0"/>
              <w:bottom w:val="single" w:color="000000" w:sz="2" w:space="0"/>
            </w:tcBorders>
            <w:tcW w:w="2199" w:type="dxa"/>
            <w:vAlign w:val="top"/>
            <w:textDirection w:val="lrTb"/>
            <w:noWrap w:val="false"/>
          </w:tcPr>
          <w:p>
            <w:pPr>
              <w:ind w:left="95"/>
              <w:spacing w:before="99" w:line="221" w:lineRule="auto"/>
              <w:rPr>
                <w:rFonts w:hint="eastAsia" w:ascii="仿宋" w:hAnsi="仿宋" w:eastAsia="仿宋" w:cs="仿宋"/>
                <w:color w:val="auto"/>
                <w:szCs w:val="21"/>
              </w:rPr>
            </w:pPr>
            <w:r>
              <w:rPr>
                <w:rFonts w:hint="eastAsia" w:ascii="仿宋" w:hAnsi="仿宋" w:eastAsia="仿宋" w:cs="仿宋"/>
                <w:color w:val="auto"/>
                <w:spacing w:val="3"/>
                <w:szCs w:val="21"/>
              </w:rPr>
              <w:t xml:space="preserve">联系地</w:t>
            </w:r>
            <w:r>
              <w:rPr>
                <w:rFonts w:hint="eastAsia" w:ascii="仿宋" w:hAnsi="仿宋" w:eastAsia="仿宋" w:cs="仿宋"/>
                <w:color w:val="auto"/>
                <w:spacing w:val="2"/>
                <w:szCs w:val="21"/>
              </w:rPr>
              <w:t xml:space="preserve">址</w:t>
            </w:r>
            <w:r/>
          </w:p>
        </w:tc>
        <w:tc>
          <w:tcPr>
            <w:tcBorders>
              <w:top w:val="single" w:color="000000" w:sz="2" w:space="0"/>
              <w:bottom w:val="single" w:color="000000" w:sz="2" w:space="0"/>
            </w:tcBorders>
            <w:tcW w:w="2102" w:type="dxa"/>
            <w:vAlign w:val="top"/>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r>
            <w:r/>
          </w:p>
        </w:tc>
        <w:tc>
          <w:tcPr>
            <w:tcBorders>
              <w:top w:val="single" w:color="000000" w:sz="2" w:space="0"/>
              <w:bottom w:val="single" w:color="000000" w:sz="2" w:space="0"/>
            </w:tcBorders>
            <w:tcW w:w="2151" w:type="dxa"/>
            <w:vAlign w:val="top"/>
            <w:textDirection w:val="lrTb"/>
            <w:noWrap w:val="false"/>
          </w:tcPr>
          <w:p>
            <w:pPr>
              <w:ind w:left="94"/>
              <w:spacing w:before="99" w:line="221" w:lineRule="auto"/>
              <w:rPr>
                <w:rFonts w:hint="eastAsia" w:ascii="仿宋" w:hAnsi="仿宋" w:eastAsia="仿宋" w:cs="仿宋"/>
                <w:color w:val="auto"/>
                <w:szCs w:val="21"/>
              </w:rPr>
            </w:pPr>
            <w:r>
              <w:rPr>
                <w:rFonts w:hint="eastAsia" w:ascii="仿宋" w:hAnsi="仿宋" w:eastAsia="仿宋" w:cs="仿宋"/>
                <w:color w:val="auto"/>
                <w:spacing w:val="-2"/>
                <w:szCs w:val="21"/>
              </w:rPr>
              <w:t xml:space="preserve">联系电话</w:t>
            </w:r>
            <w:r/>
          </w:p>
        </w:tc>
        <w:tc>
          <w:tcPr>
            <w:tcBorders>
              <w:top w:val="single" w:color="000000" w:sz="2" w:space="0"/>
              <w:bottom w:val="single" w:color="000000" w:sz="2" w:space="0"/>
            </w:tcBorders>
            <w:tcW w:w="2624" w:type="dxa"/>
            <w:vAlign w:val="top"/>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r>
            <w:r/>
          </w:p>
        </w:tc>
      </w:tr>
      <w:tr>
        <w:trPr>
          <w:trHeight w:val="415"/>
        </w:trPr>
        <w:tc>
          <w:tcPr>
            <w:tcBorders>
              <w:top w:val="single" w:color="000000" w:sz="2" w:space="0"/>
              <w:bottom w:val="single" w:color="000000" w:sz="2" w:space="0"/>
            </w:tcBorders>
            <w:tcW w:w="2199" w:type="dxa"/>
            <w:vAlign w:val="top"/>
            <w:textDirection w:val="lrTb"/>
            <w:noWrap w:val="false"/>
          </w:tcPr>
          <w:p>
            <w:pPr>
              <w:ind w:left="95"/>
              <w:spacing w:before="96" w:line="219" w:lineRule="auto"/>
              <w:rPr>
                <w:rFonts w:hint="eastAsia" w:ascii="仿宋" w:hAnsi="仿宋" w:eastAsia="仿宋" w:cs="仿宋"/>
                <w:color w:val="auto"/>
                <w:szCs w:val="21"/>
              </w:rPr>
            </w:pPr>
            <w:r>
              <w:rPr>
                <w:rFonts w:hint="eastAsia" w:ascii="仿宋" w:hAnsi="仿宋" w:eastAsia="仿宋" w:cs="仿宋"/>
                <w:color w:val="auto"/>
                <w:spacing w:val="-2"/>
                <w:szCs w:val="21"/>
              </w:rPr>
              <w:t xml:space="preserve">信用得分</w:t>
            </w:r>
            <w:r/>
          </w:p>
        </w:tc>
        <w:tc>
          <w:tcPr>
            <w:tcBorders>
              <w:top w:val="single" w:color="000000" w:sz="2" w:space="0"/>
              <w:bottom w:val="single" w:color="000000" w:sz="2" w:space="0"/>
            </w:tcBorders>
            <w:tcW w:w="2102" w:type="dxa"/>
            <w:vAlign w:val="top"/>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r>
            <w:r/>
          </w:p>
        </w:tc>
        <w:tc>
          <w:tcPr>
            <w:tcBorders>
              <w:top w:val="single" w:color="000000" w:sz="2" w:space="0"/>
              <w:bottom w:val="single" w:color="000000" w:sz="2" w:space="0"/>
            </w:tcBorders>
            <w:tcW w:w="2151" w:type="dxa"/>
            <w:vAlign w:val="top"/>
            <w:textDirection w:val="lrTb"/>
            <w:noWrap w:val="false"/>
          </w:tcPr>
          <w:p>
            <w:pPr>
              <w:ind w:left="94"/>
              <w:spacing w:before="119" w:line="221" w:lineRule="auto"/>
              <w:rPr>
                <w:rFonts w:hint="eastAsia" w:ascii="仿宋" w:hAnsi="仿宋" w:eastAsia="仿宋" w:cs="仿宋"/>
                <w:color w:val="auto"/>
                <w:szCs w:val="21"/>
              </w:rPr>
            </w:pPr>
            <w:r>
              <w:rPr>
                <w:rFonts w:hint="eastAsia" w:ascii="仿宋" w:hAnsi="仿宋" w:eastAsia="仿宋" w:cs="仿宋"/>
                <w:color w:val="auto"/>
                <w:spacing w:val="7"/>
                <w:szCs w:val="21"/>
              </w:rPr>
              <w:t xml:space="preserve">星级</w:t>
            </w:r>
            <w:r/>
          </w:p>
        </w:tc>
        <w:tc>
          <w:tcPr>
            <w:tcBorders>
              <w:top w:val="single" w:color="000000" w:sz="2" w:space="0"/>
              <w:bottom w:val="single" w:color="000000" w:sz="2" w:space="0"/>
            </w:tcBorders>
            <w:tcW w:w="2624" w:type="dxa"/>
            <w:vAlign w:val="top"/>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r>
            <w:r/>
          </w:p>
        </w:tc>
      </w:tr>
      <w:tr>
        <w:trPr>
          <w:trHeight w:val="1164"/>
        </w:trPr>
        <w:tc>
          <w:tcPr>
            <w:tcBorders>
              <w:top w:val="single" w:color="000000" w:sz="2" w:space="0"/>
              <w:bottom w:val="single" w:color="000000" w:sz="2" w:space="0"/>
            </w:tcBorders>
            <w:tcW w:w="2199" w:type="dxa"/>
            <w:vAlign w:val="top"/>
            <w:textDirection w:val="lrTb"/>
            <w:noWrap w:val="false"/>
          </w:tcPr>
          <w:p>
            <w:pPr>
              <w:spacing w:line="331" w:lineRule="auto"/>
              <w:rPr>
                <w:rFonts w:hint="eastAsia" w:ascii="仿宋" w:hAnsi="仿宋" w:eastAsia="仿宋" w:cs="仿宋"/>
                <w:color w:val="auto"/>
                <w:szCs w:val="21"/>
              </w:rPr>
            </w:pPr>
            <w:r>
              <w:rPr>
                <w:rFonts w:hint="eastAsia" w:ascii="仿宋" w:hAnsi="仿宋" w:eastAsia="仿宋" w:cs="仿宋"/>
                <w:color w:val="auto"/>
                <w:szCs w:val="21"/>
              </w:rPr>
            </w:r>
            <w:r/>
          </w:p>
          <w:p>
            <w:pPr>
              <w:spacing w:before="78" w:line="219" w:lineRule="auto"/>
              <w:rPr>
                <w:rFonts w:hint="eastAsia" w:ascii="仿宋" w:hAnsi="仿宋" w:eastAsia="仿宋" w:cs="仿宋"/>
                <w:color w:val="auto"/>
                <w:szCs w:val="21"/>
              </w:rPr>
            </w:pPr>
            <w:r>
              <w:rPr>
                <w:rFonts w:hint="eastAsia" w:ascii="仿宋" w:hAnsi="仿宋" w:eastAsia="仿宋" w:cs="仿宋"/>
                <w:color w:val="auto"/>
                <w:spacing w:val="-1"/>
                <w:szCs w:val="21"/>
              </w:rPr>
              <w:t xml:space="preserve">诚信档案记录情况</w:t>
            </w:r>
            <w:r/>
          </w:p>
        </w:tc>
        <w:tc>
          <w:tcPr>
            <w:gridSpan w:val="3"/>
            <w:tcBorders>
              <w:top w:val="single" w:color="000000" w:sz="2" w:space="0"/>
              <w:bottom w:val="single" w:color="000000" w:sz="2" w:space="0"/>
            </w:tcBorders>
            <w:tcW w:w="6877" w:type="dxa"/>
            <w:vAlign w:val="top"/>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r>
            <w:r/>
          </w:p>
        </w:tc>
      </w:tr>
      <w:tr>
        <w:trPr>
          <w:trHeight w:val="5521"/>
        </w:trPr>
        <w:tc>
          <w:tcPr>
            <w:tcBorders>
              <w:top w:val="single" w:color="000000" w:sz="2" w:space="0"/>
              <w:bottom w:val="single" w:color="000000" w:sz="2" w:space="0"/>
            </w:tcBorders>
            <w:tcW w:w="2199" w:type="dxa"/>
            <w:vAlign w:val="top"/>
            <w:textDirection w:val="lrTb"/>
            <w:noWrap w:val="false"/>
          </w:tcPr>
          <w:p>
            <w:pPr>
              <w:spacing w:line="255" w:lineRule="auto"/>
              <w:rPr>
                <w:rFonts w:hint="eastAsia" w:ascii="仿宋" w:hAnsi="仿宋" w:eastAsia="仿宋" w:cs="仿宋"/>
                <w:color w:val="auto"/>
                <w:szCs w:val="21"/>
              </w:rPr>
            </w:pPr>
            <w:r>
              <w:rPr>
                <w:rFonts w:hint="eastAsia" w:ascii="仿宋" w:hAnsi="仿宋" w:eastAsia="仿宋" w:cs="仿宋"/>
                <w:color w:val="auto"/>
                <w:szCs w:val="21"/>
              </w:rPr>
            </w:r>
            <w:r/>
          </w:p>
          <w:p>
            <w:pPr>
              <w:spacing w:line="255" w:lineRule="auto"/>
              <w:rPr>
                <w:rFonts w:hint="eastAsia" w:ascii="仿宋" w:hAnsi="仿宋" w:eastAsia="仿宋" w:cs="仿宋"/>
                <w:color w:val="auto"/>
                <w:szCs w:val="21"/>
              </w:rPr>
            </w:pPr>
            <w:r>
              <w:rPr>
                <w:rFonts w:hint="eastAsia" w:ascii="仿宋" w:hAnsi="仿宋" w:eastAsia="仿宋" w:cs="仿宋"/>
                <w:color w:val="auto"/>
                <w:szCs w:val="21"/>
              </w:rPr>
            </w:r>
            <w:r/>
          </w:p>
          <w:p>
            <w:pPr>
              <w:spacing w:line="255" w:lineRule="auto"/>
              <w:rPr>
                <w:rFonts w:hint="eastAsia" w:ascii="仿宋" w:hAnsi="仿宋" w:eastAsia="仿宋" w:cs="仿宋"/>
                <w:color w:val="auto"/>
                <w:szCs w:val="21"/>
              </w:rPr>
            </w:pPr>
            <w:r>
              <w:rPr>
                <w:rFonts w:hint="eastAsia" w:ascii="仿宋" w:hAnsi="仿宋" w:eastAsia="仿宋" w:cs="仿宋"/>
                <w:color w:val="auto"/>
                <w:szCs w:val="21"/>
              </w:rPr>
            </w:r>
            <w:r/>
          </w:p>
          <w:p>
            <w:pPr>
              <w:spacing w:line="255" w:lineRule="auto"/>
              <w:rPr>
                <w:rFonts w:hint="eastAsia" w:ascii="仿宋" w:hAnsi="仿宋" w:eastAsia="仿宋" w:cs="仿宋"/>
                <w:color w:val="auto"/>
                <w:szCs w:val="21"/>
              </w:rPr>
            </w:pPr>
            <w:r>
              <w:rPr>
                <w:rFonts w:hint="eastAsia" w:ascii="仿宋" w:hAnsi="仿宋" w:eastAsia="仿宋" w:cs="仿宋"/>
                <w:color w:val="auto"/>
                <w:szCs w:val="21"/>
              </w:rPr>
            </w:r>
            <w:r/>
          </w:p>
          <w:p>
            <w:pPr>
              <w:spacing w:line="255" w:lineRule="auto"/>
              <w:rPr>
                <w:rFonts w:hint="eastAsia" w:ascii="仿宋" w:hAnsi="仿宋" w:eastAsia="仿宋" w:cs="仿宋"/>
                <w:color w:val="auto"/>
                <w:szCs w:val="21"/>
              </w:rPr>
            </w:pPr>
            <w:r>
              <w:rPr>
                <w:rFonts w:hint="eastAsia" w:ascii="仿宋" w:hAnsi="仿宋" w:eastAsia="仿宋" w:cs="仿宋"/>
                <w:color w:val="auto"/>
                <w:szCs w:val="21"/>
              </w:rPr>
            </w:r>
            <w:r/>
          </w:p>
          <w:p>
            <w:pPr>
              <w:spacing w:line="255" w:lineRule="auto"/>
              <w:rPr>
                <w:rFonts w:hint="eastAsia" w:ascii="仿宋" w:hAnsi="仿宋" w:eastAsia="仿宋" w:cs="仿宋"/>
                <w:color w:val="auto"/>
                <w:szCs w:val="21"/>
              </w:rPr>
            </w:pPr>
            <w:r>
              <w:rPr>
                <w:rFonts w:hint="eastAsia" w:ascii="仿宋" w:hAnsi="仿宋" w:eastAsia="仿宋" w:cs="仿宋"/>
                <w:color w:val="auto"/>
                <w:szCs w:val="21"/>
              </w:rPr>
            </w:r>
            <w:r/>
          </w:p>
          <w:p>
            <w:pPr>
              <w:spacing w:line="256" w:lineRule="auto"/>
              <w:rPr>
                <w:rFonts w:hint="eastAsia" w:ascii="仿宋" w:hAnsi="仿宋" w:eastAsia="仿宋" w:cs="仿宋"/>
                <w:color w:val="auto"/>
                <w:szCs w:val="21"/>
              </w:rPr>
            </w:pPr>
            <w:r>
              <w:rPr>
                <w:rFonts w:hint="eastAsia" w:ascii="仿宋" w:hAnsi="仿宋" w:eastAsia="仿宋" w:cs="仿宋"/>
                <w:color w:val="auto"/>
                <w:szCs w:val="21"/>
              </w:rPr>
            </w:r>
            <w:r/>
          </w:p>
          <w:p>
            <w:pPr>
              <w:spacing w:line="256" w:lineRule="auto"/>
              <w:rPr>
                <w:rFonts w:hint="eastAsia" w:ascii="仿宋" w:hAnsi="仿宋" w:eastAsia="仿宋" w:cs="仿宋"/>
                <w:color w:val="auto"/>
                <w:szCs w:val="21"/>
              </w:rPr>
            </w:pPr>
            <w:r>
              <w:rPr>
                <w:rFonts w:hint="eastAsia" w:ascii="仿宋" w:hAnsi="仿宋" w:eastAsia="仿宋" w:cs="仿宋"/>
                <w:color w:val="auto"/>
                <w:szCs w:val="21"/>
              </w:rPr>
            </w:r>
            <w:r/>
          </w:p>
          <w:p>
            <w:pPr>
              <w:spacing w:line="256" w:lineRule="auto"/>
              <w:rPr>
                <w:rFonts w:hint="eastAsia" w:ascii="仿宋" w:hAnsi="仿宋" w:eastAsia="仿宋" w:cs="仿宋"/>
                <w:color w:val="auto"/>
                <w:szCs w:val="21"/>
              </w:rPr>
            </w:pPr>
            <w:r>
              <w:rPr>
                <w:rFonts w:hint="eastAsia" w:ascii="仿宋" w:hAnsi="仿宋" w:eastAsia="仿宋" w:cs="仿宋"/>
                <w:color w:val="auto"/>
                <w:szCs w:val="21"/>
              </w:rPr>
            </w:r>
            <w:r/>
          </w:p>
          <w:p>
            <w:pPr>
              <w:spacing w:line="256" w:lineRule="auto"/>
              <w:rPr>
                <w:rFonts w:hint="eastAsia" w:ascii="仿宋" w:hAnsi="仿宋" w:eastAsia="仿宋" w:cs="仿宋"/>
                <w:color w:val="auto"/>
                <w:szCs w:val="21"/>
              </w:rPr>
            </w:pPr>
            <w:r>
              <w:rPr>
                <w:rFonts w:hint="eastAsia" w:ascii="仿宋" w:hAnsi="仿宋" w:eastAsia="仿宋" w:cs="仿宋"/>
                <w:color w:val="auto"/>
                <w:szCs w:val="21"/>
              </w:rPr>
            </w:r>
            <w:r/>
          </w:p>
          <w:p>
            <w:pPr>
              <w:spacing w:line="256" w:lineRule="auto"/>
              <w:rPr>
                <w:rFonts w:hint="eastAsia" w:ascii="仿宋" w:hAnsi="仿宋" w:eastAsia="仿宋" w:cs="仿宋"/>
                <w:color w:val="auto"/>
                <w:szCs w:val="21"/>
              </w:rPr>
            </w:pPr>
            <w:r>
              <w:rPr>
                <w:rFonts w:hint="eastAsia" w:ascii="仿宋" w:hAnsi="仿宋" w:eastAsia="仿宋" w:cs="仿宋"/>
                <w:color w:val="auto"/>
                <w:szCs w:val="21"/>
              </w:rPr>
            </w:r>
            <w:r/>
          </w:p>
          <w:p>
            <w:pPr>
              <w:spacing w:line="256" w:lineRule="auto"/>
              <w:rPr>
                <w:rFonts w:hint="eastAsia" w:ascii="仿宋" w:hAnsi="仿宋" w:eastAsia="仿宋" w:cs="仿宋"/>
                <w:color w:val="auto"/>
                <w:szCs w:val="21"/>
              </w:rPr>
            </w:pPr>
            <w:r>
              <w:rPr>
                <w:rFonts w:hint="eastAsia" w:ascii="仿宋" w:hAnsi="仿宋" w:eastAsia="仿宋" w:cs="仿宋"/>
                <w:color w:val="auto"/>
                <w:szCs w:val="21"/>
              </w:rPr>
            </w:r>
            <w:r/>
          </w:p>
          <w:p>
            <w:pPr>
              <w:ind w:left="628"/>
              <w:spacing w:before="78" w:line="219" w:lineRule="auto"/>
              <w:rPr>
                <w:rFonts w:hint="eastAsia" w:ascii="仿宋" w:hAnsi="仿宋" w:eastAsia="仿宋" w:cs="仿宋"/>
                <w:color w:val="auto"/>
                <w:szCs w:val="21"/>
              </w:rPr>
            </w:pPr>
            <w:r>
              <w:rPr>
                <w:rFonts w:hint="eastAsia" w:ascii="仿宋" w:hAnsi="仿宋" w:eastAsia="仿宋" w:cs="仿宋"/>
                <w:color w:val="auto"/>
                <w:spacing w:val="-2"/>
                <w:szCs w:val="21"/>
              </w:rPr>
              <w:t xml:space="preserve">信用承诺</w:t>
            </w:r>
            <w:r/>
          </w:p>
        </w:tc>
        <w:tc>
          <w:tcPr>
            <w:gridSpan w:val="3"/>
            <w:tcBorders>
              <w:top w:val="single" w:color="000000" w:sz="2" w:space="0"/>
              <w:bottom w:val="single" w:color="000000" w:sz="2" w:space="0"/>
            </w:tcBorders>
            <w:tcW w:w="6877" w:type="dxa"/>
            <w:vAlign w:val="top"/>
            <w:textDirection w:val="lrTb"/>
            <w:noWrap w:val="false"/>
          </w:tcPr>
          <w:p>
            <w:pPr>
              <w:ind w:left="131" w:firstLine="447"/>
              <w:spacing w:before="123" w:line="289" w:lineRule="auto"/>
              <w:rPr>
                <w:rFonts w:hint="eastAsia" w:ascii="仿宋" w:hAnsi="仿宋" w:eastAsia="仿宋" w:cs="仿宋"/>
                <w:color w:val="auto"/>
                <w:szCs w:val="21"/>
              </w:rPr>
            </w:pPr>
            <w:r>
              <w:rPr>
                <w:rFonts w:hint="eastAsia" w:ascii="仿宋" w:hAnsi="仿宋" w:eastAsia="仿宋" w:cs="仿宋"/>
                <w:color w:val="auto"/>
                <w:spacing w:val="24"/>
                <w:szCs w:val="21"/>
              </w:rPr>
              <w:t xml:space="preserve">我</w:t>
            </w:r>
            <w:r>
              <w:rPr>
                <w:rFonts w:hint="eastAsia" w:ascii="仿宋" w:hAnsi="仿宋" w:eastAsia="仿宋" w:cs="仿宋"/>
                <w:color w:val="auto"/>
                <w:spacing w:val="16"/>
                <w:szCs w:val="21"/>
              </w:rPr>
              <w:t xml:space="preserve">公</w:t>
            </w:r>
            <w:r>
              <w:rPr>
                <w:rFonts w:hint="eastAsia" w:ascii="仿宋" w:hAnsi="仿宋" w:eastAsia="仿宋" w:cs="仿宋"/>
                <w:color w:val="auto"/>
                <w:spacing w:val="12"/>
                <w:szCs w:val="21"/>
              </w:rPr>
              <w:t xml:space="preserve">司自愿参加贵中心(公司）组织的本次采购活动，严格</w:t>
            </w:r>
            <w:r>
              <w:rPr>
                <w:rFonts w:hint="eastAsia" w:ascii="仿宋" w:hAnsi="仿宋" w:eastAsia="仿宋" w:cs="仿宋"/>
                <w:color w:val="auto"/>
                <w:spacing w:val="-1"/>
                <w:szCs w:val="21"/>
              </w:rPr>
              <w:t xml:space="preserve">遵守《中华人民政府采购法》及相关法律法规</w:t>
            </w:r>
            <w:r>
              <w:rPr>
                <w:rFonts w:hint="eastAsia" w:ascii="仿宋" w:hAnsi="仿宋" w:eastAsia="仿宋" w:cs="仿宋"/>
                <w:color w:val="auto"/>
                <w:szCs w:val="21"/>
              </w:rPr>
              <w:t xml:space="preserve">，坚守公开、公平、</w:t>
            </w:r>
            <w:r>
              <w:rPr>
                <w:rFonts w:hint="eastAsia" w:ascii="仿宋" w:hAnsi="仿宋" w:eastAsia="仿宋" w:cs="仿宋"/>
                <w:color w:val="auto"/>
                <w:spacing w:val="12"/>
                <w:szCs w:val="21"/>
              </w:rPr>
              <w:t xml:space="preserve">公正</w:t>
            </w:r>
            <w:r>
              <w:rPr>
                <w:rFonts w:hint="eastAsia" w:ascii="仿宋" w:hAnsi="仿宋" w:eastAsia="仿宋" w:cs="仿宋"/>
                <w:color w:val="auto"/>
                <w:spacing w:val="11"/>
                <w:szCs w:val="21"/>
              </w:rPr>
              <w:t xml:space="preserve">和</w:t>
            </w:r>
            <w:r>
              <w:rPr>
                <w:rFonts w:hint="eastAsia" w:ascii="仿宋" w:hAnsi="仿宋" w:eastAsia="仿宋" w:cs="仿宋"/>
                <w:color w:val="auto"/>
                <w:spacing w:val="6"/>
                <w:szCs w:val="21"/>
              </w:rPr>
              <w:t xml:space="preserve">诚实信用的原则，依法诚信经营，无条件遵守本次政府采</w:t>
            </w:r>
            <w:r>
              <w:rPr>
                <w:rFonts w:hint="eastAsia" w:ascii="仿宋" w:hAnsi="仿宋" w:eastAsia="仿宋" w:cs="仿宋"/>
                <w:color w:val="auto"/>
                <w:szCs w:val="21"/>
              </w:rPr>
              <w:t xml:space="preserve"> </w:t>
            </w:r>
            <w:r>
              <w:rPr>
                <w:rFonts w:hint="eastAsia" w:ascii="仿宋" w:hAnsi="仿宋" w:eastAsia="仿宋" w:cs="仿宋"/>
                <w:color w:val="auto"/>
                <w:spacing w:val="12"/>
                <w:szCs w:val="21"/>
              </w:rPr>
              <w:t xml:space="preserve">购活</w:t>
            </w:r>
            <w:r>
              <w:rPr>
                <w:rFonts w:hint="eastAsia" w:ascii="仿宋" w:hAnsi="仿宋" w:eastAsia="仿宋" w:cs="仿宋"/>
                <w:color w:val="auto"/>
                <w:spacing w:val="6"/>
                <w:szCs w:val="21"/>
              </w:rPr>
              <w:t xml:space="preserve">动的各项规定。我们郑重承诺，本公司符合《政府采购法》</w:t>
            </w:r>
            <w:r>
              <w:rPr>
                <w:rFonts w:hint="eastAsia" w:ascii="仿宋" w:hAnsi="仿宋" w:eastAsia="仿宋" w:cs="仿宋"/>
                <w:color w:val="auto"/>
                <w:szCs w:val="21"/>
              </w:rPr>
              <w:t xml:space="preserve"> </w:t>
            </w:r>
            <w:r>
              <w:rPr>
                <w:rFonts w:hint="eastAsia" w:ascii="仿宋" w:hAnsi="仿宋" w:eastAsia="仿宋" w:cs="仿宋"/>
                <w:color w:val="auto"/>
                <w:spacing w:val="15"/>
                <w:szCs w:val="21"/>
              </w:rPr>
              <w:t xml:space="preserve">第</w:t>
            </w:r>
            <w:r>
              <w:rPr>
                <w:rFonts w:hint="eastAsia" w:ascii="仿宋" w:hAnsi="仿宋" w:eastAsia="仿宋" w:cs="仿宋"/>
                <w:color w:val="auto"/>
                <w:spacing w:val="8"/>
                <w:szCs w:val="21"/>
              </w:rPr>
              <w:t xml:space="preserve">二十二条规定的条件，包括：具有独立承担民事责任的能力；</w:t>
            </w:r>
            <w:r>
              <w:rPr>
                <w:rFonts w:hint="eastAsia" w:ascii="仿宋" w:hAnsi="仿宋" w:eastAsia="仿宋" w:cs="仿宋"/>
                <w:color w:val="auto"/>
                <w:spacing w:val="12"/>
                <w:szCs w:val="21"/>
              </w:rPr>
              <w:t xml:space="preserve">具</w:t>
            </w:r>
            <w:r>
              <w:rPr>
                <w:rFonts w:hint="eastAsia" w:ascii="仿宋" w:hAnsi="仿宋" w:eastAsia="仿宋" w:cs="仿宋"/>
                <w:color w:val="auto"/>
                <w:spacing w:val="9"/>
                <w:szCs w:val="21"/>
              </w:rPr>
              <w:t xml:space="preserve">有良好的商业信誉和健全的财务会计制度；有履行合同所必需的设备和专业技术能力；有依法缴纳税收和社会保障资金的良</w:t>
            </w:r>
            <w:r>
              <w:rPr>
                <w:rFonts w:hint="eastAsia" w:ascii="仿宋" w:hAnsi="仿宋" w:eastAsia="仿宋" w:cs="仿宋"/>
                <w:color w:val="auto"/>
                <w:spacing w:val="6"/>
                <w:szCs w:val="21"/>
              </w:rPr>
              <w:t xml:space="preserve">好</w:t>
            </w:r>
            <w:r>
              <w:rPr>
                <w:rFonts w:hint="eastAsia" w:ascii="仿宋" w:hAnsi="仿宋" w:eastAsia="仿宋" w:cs="仿宋"/>
                <w:color w:val="auto"/>
                <w:spacing w:val="16"/>
                <w:szCs w:val="21"/>
              </w:rPr>
              <w:t xml:space="preserve">记</w:t>
            </w:r>
            <w:r>
              <w:rPr>
                <w:rFonts w:hint="eastAsia" w:ascii="仿宋" w:hAnsi="仿宋" w:eastAsia="仿宋" w:cs="仿宋"/>
                <w:color w:val="auto"/>
                <w:spacing w:val="8"/>
                <w:szCs w:val="21"/>
              </w:rPr>
              <w:t xml:space="preserve">录；参加政府采购活动前三年内，在经营活动中没有重大违法</w:t>
            </w:r>
            <w:r>
              <w:rPr>
                <w:rFonts w:hint="eastAsia" w:ascii="仿宋" w:hAnsi="仿宋" w:eastAsia="仿宋" w:cs="仿宋"/>
                <w:color w:val="auto"/>
                <w:spacing w:val="16"/>
                <w:szCs w:val="21"/>
              </w:rPr>
              <w:t xml:space="preserve">记</w:t>
            </w:r>
            <w:r>
              <w:rPr>
                <w:rFonts w:hint="eastAsia" w:ascii="仿宋" w:hAnsi="仿宋" w:eastAsia="仿宋" w:cs="仿宋"/>
                <w:color w:val="auto"/>
                <w:spacing w:val="8"/>
                <w:szCs w:val="21"/>
              </w:rPr>
              <w:t xml:space="preserve">录；符合法律、行政法规和采购文件规定的其他条件。如有弄</w:t>
            </w:r>
            <w:r>
              <w:rPr>
                <w:rFonts w:hint="eastAsia" w:ascii="仿宋" w:hAnsi="仿宋" w:eastAsia="仿宋" w:cs="仿宋"/>
                <w:color w:val="auto"/>
                <w:spacing w:val="12"/>
                <w:szCs w:val="21"/>
              </w:rPr>
              <w:t xml:space="preserve">虚作</w:t>
            </w:r>
            <w:r>
              <w:rPr>
                <w:rFonts w:hint="eastAsia" w:ascii="仿宋" w:hAnsi="仿宋" w:eastAsia="仿宋" w:cs="仿宋"/>
                <w:color w:val="auto"/>
                <w:spacing w:val="11"/>
                <w:szCs w:val="21"/>
              </w:rPr>
              <w:t xml:space="preserve">假</w:t>
            </w:r>
            <w:r>
              <w:rPr>
                <w:rFonts w:hint="eastAsia" w:ascii="仿宋" w:hAnsi="仿宋" w:eastAsia="仿宋" w:cs="仿宋"/>
                <w:color w:val="auto"/>
                <w:spacing w:val="6"/>
                <w:szCs w:val="21"/>
              </w:rPr>
              <w:t xml:space="preserve">或其他违法违规行为，原承担一切法律责任，接受各级政</w:t>
            </w:r>
            <w:r>
              <w:rPr>
                <w:rFonts w:hint="eastAsia" w:ascii="仿宋" w:hAnsi="仿宋" w:eastAsia="仿宋" w:cs="仿宋"/>
                <w:color w:val="auto"/>
                <w:spacing w:val="8"/>
                <w:szCs w:val="21"/>
              </w:rPr>
              <w:t xml:space="preserve">府采购监管部门和有权机关的审查和处罚</w:t>
            </w:r>
            <w:r>
              <w:rPr>
                <w:rFonts w:hint="eastAsia" w:ascii="仿宋" w:hAnsi="仿宋" w:eastAsia="仿宋" w:cs="仿宋"/>
                <w:color w:val="auto"/>
                <w:spacing w:val="7"/>
                <w:szCs w:val="21"/>
              </w:rPr>
              <w:t xml:space="preserve">。</w:t>
            </w:r>
            <w:r/>
          </w:p>
          <w:p>
            <w:pPr>
              <w:spacing w:line="253" w:lineRule="auto"/>
              <w:rPr>
                <w:rFonts w:hint="eastAsia" w:ascii="仿宋" w:hAnsi="仿宋" w:eastAsia="仿宋" w:cs="仿宋"/>
                <w:color w:val="auto"/>
                <w:szCs w:val="21"/>
              </w:rPr>
            </w:pPr>
            <w:r>
              <w:rPr>
                <w:rFonts w:hint="eastAsia" w:ascii="仿宋" w:hAnsi="仿宋" w:eastAsia="仿宋" w:cs="仿宋"/>
                <w:color w:val="auto"/>
                <w:szCs w:val="21"/>
              </w:rPr>
            </w:r>
            <w:r/>
          </w:p>
          <w:p>
            <w:pPr>
              <w:spacing w:line="253" w:lineRule="auto"/>
              <w:rPr>
                <w:rFonts w:hint="eastAsia" w:ascii="仿宋" w:hAnsi="仿宋" w:eastAsia="仿宋" w:cs="仿宋"/>
                <w:color w:val="auto"/>
                <w:szCs w:val="21"/>
              </w:rPr>
            </w:pPr>
            <w:r>
              <w:rPr>
                <w:rFonts w:hint="eastAsia" w:ascii="仿宋" w:hAnsi="仿宋" w:eastAsia="仿宋" w:cs="仿宋"/>
                <w:color w:val="auto"/>
                <w:szCs w:val="21"/>
              </w:rPr>
            </w:r>
            <w:r/>
          </w:p>
          <w:p>
            <w:pPr>
              <w:spacing w:line="253" w:lineRule="auto"/>
              <w:rPr>
                <w:rFonts w:hint="eastAsia" w:ascii="仿宋" w:hAnsi="仿宋" w:eastAsia="仿宋" w:cs="仿宋"/>
                <w:color w:val="auto"/>
                <w:szCs w:val="21"/>
              </w:rPr>
            </w:pPr>
            <w:r>
              <w:rPr>
                <w:rFonts w:hint="eastAsia" w:ascii="仿宋" w:hAnsi="仿宋" w:eastAsia="仿宋" w:cs="仿宋"/>
                <w:color w:val="auto"/>
                <w:szCs w:val="21"/>
              </w:rPr>
            </w:r>
            <w:r/>
          </w:p>
          <w:p>
            <w:pPr>
              <w:ind w:firstLine="3146"/>
              <w:spacing w:before="78" w:line="219" w:lineRule="auto"/>
              <w:rPr>
                <w:rFonts w:hint="eastAsia" w:ascii="仿宋" w:hAnsi="仿宋" w:eastAsia="仿宋" w:cs="仿宋"/>
                <w:color w:val="auto"/>
                <w:szCs w:val="21"/>
              </w:rPr>
            </w:pPr>
            <w:r>
              <w:rPr>
                <w:rFonts w:hint="eastAsia" w:ascii="仿宋" w:hAnsi="仿宋" w:eastAsia="仿宋" w:cs="仿宋"/>
                <w:color w:val="auto"/>
                <w:spacing w:val="16"/>
                <w:szCs w:val="21"/>
              </w:rPr>
              <w:t xml:space="preserve">供应商名称(盖章）</w:t>
            </w:r>
            <w:r>
              <w:rPr>
                <w:rFonts w:hint="eastAsia" w:ascii="仿宋" w:hAnsi="仿宋" w:eastAsia="仿宋" w:cs="仿宋"/>
                <w:color w:val="auto"/>
                <w:spacing w:val="14"/>
                <w:szCs w:val="21"/>
              </w:rPr>
              <w:t xml:space="preserve">：</w:t>
            </w:r>
            <w:r/>
          </w:p>
          <w:p>
            <w:pPr>
              <w:ind w:firstLine="3120"/>
              <w:spacing w:before="146" w:line="440" w:lineRule="exact"/>
              <w:rPr>
                <w:rFonts w:hint="eastAsia" w:ascii="仿宋" w:hAnsi="仿宋" w:eastAsia="仿宋" w:cs="仿宋"/>
                <w:color w:val="auto"/>
                <w:spacing w:val="13"/>
                <w:position w:val="15"/>
                <w:szCs w:val="21"/>
              </w:rPr>
            </w:pPr>
            <w:r>
              <w:rPr>
                <w:rFonts w:hint="eastAsia" w:ascii="仿宋" w:hAnsi="仿宋" w:eastAsia="仿宋" w:cs="仿宋"/>
                <w:color w:val="auto"/>
                <w:spacing w:val="15"/>
                <w:position w:val="15"/>
                <w:szCs w:val="21"/>
              </w:rPr>
              <w:t xml:space="preserve">法定代表人(签字）</w:t>
            </w:r>
            <w:r>
              <w:rPr>
                <w:rFonts w:hint="eastAsia" w:ascii="仿宋" w:hAnsi="仿宋" w:eastAsia="仿宋" w:cs="仿宋"/>
                <w:color w:val="auto"/>
                <w:spacing w:val="13"/>
                <w:position w:val="15"/>
                <w:szCs w:val="21"/>
              </w:rPr>
              <w:t xml:space="preserve">：</w:t>
            </w:r>
            <w:r/>
          </w:p>
          <w:p>
            <w:pPr>
              <w:pStyle w:val="732"/>
              <w:ind w:firstLine="3360"/>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t xml:space="preserve">二O  年   月   日</w:t>
            </w:r>
            <w:r/>
          </w:p>
          <w:p>
            <w:pPr>
              <w:ind w:left="2722" w:firstLine="210"/>
              <w:spacing w:before="1" w:line="191" w:lineRule="auto"/>
              <w:rPr>
                <w:rFonts w:hint="eastAsia" w:ascii="仿宋" w:hAnsi="仿宋" w:eastAsia="仿宋" w:cs="仿宋"/>
                <w:color w:val="auto"/>
                <w:szCs w:val="21"/>
              </w:rPr>
            </w:pPr>
            <w:r>
              <w:rPr>
                <w:rFonts w:hint="eastAsia" w:ascii="仿宋" w:hAnsi="仿宋" w:eastAsia="仿宋" w:cs="仿宋"/>
                <w:color w:val="auto"/>
                <w:szCs w:val="21"/>
              </w:rPr>
            </w:r>
            <w:r/>
          </w:p>
        </w:tc>
      </w:tr>
    </w:tbl>
    <w:p>
      <w:pPr>
        <w:jc w:val="left"/>
        <w:spacing w:line="360" w:lineRule="auto"/>
        <w:widowControl/>
        <w:rPr>
          <w:rFonts w:hint="eastAsia"/>
          <w:color w:val="auto"/>
        </w:rPr>
      </w:pPr>
      <w:r>
        <w:rPr>
          <w:rFonts w:hint="eastAsia" w:ascii="仿宋" w:hAnsi="仿宋" w:eastAsia="仿宋" w:cs="仿宋"/>
          <w:color w:val="auto"/>
          <w:spacing w:val="8"/>
          <w:szCs w:val="21"/>
          <w:lang w:val="zh-CN"/>
        </w:rPr>
        <w:t xml:space="preserve">注：上表应登录“信用南京”在线打印其“南京市政府采购供应商信用记录表暨信用承诺书”，经法定代表人签名盖章后作为投标（响应）文件的有效组成部分提交给采购代理机构，自行填写无效。“南京市政府采购供应商信用记录表暨信用承诺书”是其参加本次政府采购活动的必备材料，如未提供视作不响应。</w:t>
      </w:r>
      <w:r/>
    </w:p>
    <w:p>
      <w:pPr>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pStyle w:val="768"/>
        <w:rPr>
          <w:rFonts w:hint="eastAsia" w:ascii="仿宋" w:hAnsi="仿宋" w:eastAsia="仿宋" w:cs="仿宋"/>
          <w:color w:val="auto"/>
        </w:rPr>
      </w:pPr>
      <w:r>
        <w:rPr>
          <w:rFonts w:hint="eastAsia" w:ascii="仿宋" w:hAnsi="仿宋" w:eastAsia="仿宋" w:cs="仿宋"/>
          <w:color w:val="auto"/>
        </w:rPr>
      </w:r>
      <w:r/>
    </w:p>
    <w:p>
      <w:pPr>
        <w:jc w:val="center"/>
        <w:keepLines w:val="0"/>
        <w:keepNext w:val="0"/>
        <w:widowControl/>
        <w:rPr>
          <w:rFonts w:hint="eastAsia" w:ascii="仿宋" w:hAnsi="仿宋" w:eastAsia="仿宋" w:cs="仿宋"/>
          <w:b w:val="0"/>
          <w:bCs w:val="0"/>
          <w:color w:val="auto"/>
          <w:sz w:val="32"/>
          <w:szCs w:val="32"/>
        </w:rPr>
        <w:suppressLineNumbers w:val="0"/>
      </w:pPr>
      <w:r>
        <w:rPr>
          <w:rFonts w:hint="eastAsia" w:ascii="仿宋" w:hAnsi="仿宋" w:eastAsia="仿宋" w:cs="仿宋"/>
          <w:b w:val="0"/>
          <w:bCs w:val="0"/>
          <w:color w:val="auto"/>
          <w:sz w:val="32"/>
          <w:szCs w:val="32"/>
        </w:rPr>
      </w:r>
      <w:r/>
    </w:p>
    <w:p>
      <w:pPr>
        <w:ind w:left="0" w:right="0" w:firstLine="0"/>
        <w:jc w:val="center"/>
        <w:spacing w:before="15" w:after="15"/>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333333"/>
          <w:sz w:val="30"/>
          <w:highlight w:val="none"/>
        </w:rPr>
        <w:t xml:space="preserve">十一、</w:t>
      </w:r>
      <w:r>
        <w:rPr>
          <w:rFonts w:ascii="FangSong" w:hAnsi="FangSong" w:eastAsia="FangSong" w:cs="FangSong"/>
          <w:b/>
          <w:color w:val="333333"/>
          <w:sz w:val="30"/>
          <w:highlight w:val="white"/>
        </w:rPr>
        <w:t xml:space="preserve">关于符合本国产品标准的声明函</w:t>
      </w:r>
      <w:r/>
    </w:p>
    <w:p>
      <w:pPr>
        <w:ind w:left="0" w:right="0" w:firstLine="420"/>
        <w:spacing w:before="15" w:after="15"/>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w:t>
      </w:r>
      <w:r>
        <w:rPr>
          <w:rFonts w:ascii="FangSong" w:hAnsi="FangSong" w:eastAsia="FangSong" w:cs="FangSong"/>
          <w:color w:val="000000"/>
          <w:sz w:val="24"/>
          <w:highlight w:val="white"/>
          <w:u w:val="single"/>
        </w:rPr>
        <w:t xml:space="preserve">（产品名称1）</w:t>
      </w:r>
      <w:r>
        <w:rPr>
          <w:rFonts w:ascii="FangSong" w:hAnsi="FangSong" w:eastAsia="FangSong" w:cs="FangSong"/>
          <w:color w:val="000000"/>
          <w:sz w:val="24"/>
          <w:highlight w:val="white"/>
          <w:vertAlign w:val="superscript"/>
        </w:rPr>
        <w:t xml:space="preserve">1</w:t>
      </w:r>
      <w:r>
        <w:rPr>
          <w:rFonts w:ascii="FangSong" w:hAnsi="FangSong" w:eastAsia="FangSong" w:cs="FangSong"/>
          <w:color w:val="000000"/>
          <w:sz w:val="24"/>
          <w:highlight w:val="white"/>
        </w:rPr>
        <w:t xml:space="preserve">，生产厂为</w:t>
      </w:r>
      <w:r>
        <w:rPr>
          <w:rFonts w:ascii="FangSong" w:hAnsi="FangSong" w:eastAsia="FangSong" w:cs="FangSong"/>
          <w:color w:val="000000"/>
          <w:sz w:val="24"/>
          <w:highlight w:val="white"/>
          <w:u w:val="single"/>
        </w:rPr>
        <w:t xml:space="preserve">（厂名）</w:t>
      </w:r>
      <w:r>
        <w:rPr>
          <w:rFonts w:ascii="FangSong" w:hAnsi="FangSong" w:eastAsia="FangSong" w:cs="FangSong"/>
          <w:color w:val="000000"/>
          <w:sz w:val="24"/>
          <w:highlight w:val="white"/>
          <w:vertAlign w:val="superscript"/>
        </w:rPr>
        <w:t xml:space="preserve">2</w:t>
      </w:r>
      <w:r>
        <w:rPr>
          <w:rFonts w:ascii="FangSong" w:hAnsi="FangSong" w:eastAsia="FangSong" w:cs="FangSong"/>
          <w:color w:val="000000"/>
          <w:sz w:val="24"/>
          <w:highlight w:val="white"/>
        </w:rPr>
        <w:t xml:space="preserve">，厂址为</w:t>
      </w:r>
      <w:r>
        <w:rPr>
          <w:rFonts w:ascii="FangSong" w:hAnsi="FangSong" w:eastAsia="FangSong" w:cs="FangSong"/>
          <w:color w:val="000000"/>
          <w:sz w:val="24"/>
          <w:highlight w:val="white"/>
          <w:u w:val="single"/>
        </w:rPr>
        <w:t xml:space="preserve">（生产厂址）</w:t>
      </w:r>
      <w:r>
        <w:rPr>
          <w:rFonts w:ascii="FangSong" w:hAnsi="FangSong" w:eastAsia="FangSong" w:cs="FangSong"/>
          <w:color w:val="000000"/>
          <w:sz w:val="24"/>
          <w:highlight w:val="white"/>
        </w:rPr>
        <w:t xml:space="preserve">。</w:t>
      </w:r>
      <w:r>
        <w:rPr>
          <w:rFonts w:ascii="Calibri" w:hAnsi="Calibri" w:eastAsia="Calibri" w:cs="Calibri"/>
          <w:color w:val="000000"/>
          <w:sz w:val="24"/>
          <w:highlight w:val="white"/>
          <w:u w:val="single"/>
        </w:rPr>
        <w:t xml:space="preserve"> </w:t>
      </w:r>
      <w:r>
        <w:rPr>
          <w:rFonts w:ascii="FangSong" w:hAnsi="FangSong" w:eastAsia="FangSong" w:cs="FangSong"/>
          <w:color w:val="000000"/>
          <w:sz w:val="24"/>
          <w:highlight w:val="white"/>
          <w:u w:val="single"/>
        </w:rPr>
        <w:t xml:space="preserve">/ </w:t>
      </w:r>
      <w:r>
        <w:rPr>
          <w:rFonts w:ascii="FangSong" w:hAnsi="FangSong" w:eastAsia="FangSong" w:cs="FangSong"/>
          <w:color w:val="000000"/>
          <w:sz w:val="24"/>
          <w:highlight w:val="white"/>
        </w:rPr>
        <w:t xml:space="preserve">的中国境内生产的组件成本占比≥</w:t>
      </w:r>
      <w:r>
        <w:rPr>
          <w:rFonts w:ascii="Calibri" w:hAnsi="Calibri" w:eastAsia="Calibri" w:cs="Calibri"/>
          <w:color w:val="000000"/>
          <w:sz w:val="24"/>
          <w:highlight w:val="white"/>
          <w:u w:val="single"/>
        </w:rPr>
        <w:t xml:space="preserve"> </w:t>
      </w:r>
      <w:r>
        <w:rPr>
          <w:rFonts w:ascii="FangSong" w:hAnsi="FangSong" w:eastAsia="FangSong" w:cs="FangSong"/>
          <w:color w:val="000000"/>
          <w:sz w:val="24"/>
          <w:highlight w:val="white"/>
          <w:u w:val="single"/>
        </w:rPr>
        <w:t xml:space="preserve"> /</w:t>
      </w:r>
      <w:r>
        <w:rPr>
          <w:rFonts w:ascii="Calibri" w:hAnsi="Calibri" w:eastAsia="Calibri" w:cs="Calibri"/>
          <w:color w:val="000000"/>
          <w:sz w:val="24"/>
          <w:highlight w:val="white"/>
          <w:u w:val="single"/>
        </w:rPr>
        <w:t xml:space="preserve"> </w:t>
      </w:r>
      <w:r>
        <w:rPr>
          <w:rFonts w:ascii="FangSong" w:hAnsi="FangSong" w:eastAsia="FangSong" w:cs="FangSong"/>
          <w:color w:val="000000"/>
          <w:sz w:val="24"/>
          <w:highlight w:val="white"/>
          <w:u w:val="single"/>
        </w:rPr>
        <w:t xml:space="preserve"> </w:t>
      </w:r>
      <w:r>
        <w:rPr>
          <w:rFonts w:ascii="FangSong" w:hAnsi="FangSong" w:eastAsia="FangSong" w:cs="FangSong"/>
          <w:color w:val="000000"/>
          <w:sz w:val="24"/>
          <w:highlight w:val="white"/>
          <w:vertAlign w:val="superscript"/>
        </w:rPr>
        <w:t xml:space="preserve">3</w:t>
      </w:r>
      <w:r>
        <w:rPr>
          <w:rFonts w:ascii="FangSong" w:hAnsi="FangSong" w:eastAsia="FangSong" w:cs="FangSong"/>
          <w:color w:val="000000"/>
          <w:sz w:val="24"/>
          <w:highlight w:val="white"/>
        </w:rPr>
        <w:t xml:space="preserve">。</w:t>
      </w:r>
      <w:r>
        <w:rPr>
          <w:rFonts w:ascii="Calibri" w:hAnsi="Calibri" w:eastAsia="Calibri" w:cs="Calibri"/>
          <w:color w:val="000000"/>
          <w:sz w:val="24"/>
          <w:highlight w:val="white"/>
          <w:u w:val="single"/>
        </w:rPr>
        <w:t xml:space="preserve"> </w:t>
      </w:r>
      <w:r>
        <w:rPr>
          <w:rFonts w:ascii="FangSong" w:hAnsi="FangSong" w:eastAsia="FangSong" w:cs="FangSong"/>
          <w:color w:val="000000"/>
          <w:sz w:val="24"/>
          <w:highlight w:val="white"/>
          <w:u w:val="single"/>
        </w:rPr>
        <w:t xml:space="preserve"> /</w:t>
      </w:r>
      <w:r>
        <w:rPr>
          <w:rFonts w:ascii="Calibri" w:hAnsi="Calibri" w:eastAsia="Calibri" w:cs="Calibri"/>
          <w:color w:val="000000"/>
          <w:sz w:val="24"/>
          <w:highlight w:val="white"/>
          <w:u w:val="single"/>
        </w:rPr>
        <w:t xml:space="preserve"> </w:t>
      </w:r>
      <w:r>
        <w:rPr>
          <w:rFonts w:ascii="FangSong" w:hAnsi="FangSong" w:eastAsia="FangSong" w:cs="FangSong"/>
          <w:color w:val="000000"/>
          <w:sz w:val="24"/>
          <w:highlight w:val="white"/>
          <w:u w:val="single"/>
        </w:rPr>
        <w:t xml:space="preserve"> </w:t>
      </w:r>
      <w:r>
        <w:rPr>
          <w:rFonts w:ascii="FangSong" w:hAnsi="FangSong" w:eastAsia="FangSong" w:cs="FangSong"/>
          <w:color w:val="000000"/>
          <w:sz w:val="24"/>
          <w:highlight w:val="white"/>
        </w:rPr>
        <w:t xml:space="preserve">的</w:t>
      </w:r>
      <w:r>
        <w:rPr>
          <w:rFonts w:ascii="Calibri" w:hAnsi="Calibri" w:eastAsia="Calibri" w:cs="Calibri"/>
          <w:color w:val="000000"/>
          <w:sz w:val="24"/>
          <w:highlight w:val="white"/>
          <w:u w:val="single"/>
        </w:rPr>
        <w:t xml:space="preserve"> </w:t>
      </w:r>
      <w:r>
        <w:rPr>
          <w:rFonts w:ascii="FangSong" w:hAnsi="FangSong" w:eastAsia="FangSong" w:cs="FangSong"/>
          <w:color w:val="000000"/>
          <w:sz w:val="24"/>
          <w:highlight w:val="white"/>
          <w:u w:val="single"/>
        </w:rPr>
        <w:t xml:space="preserve"> /</w:t>
      </w:r>
      <w:r>
        <w:rPr>
          <w:rFonts w:ascii="Calibri" w:hAnsi="Calibri" w:eastAsia="Calibri" w:cs="Calibri"/>
          <w:color w:val="000000"/>
          <w:sz w:val="24"/>
          <w:highlight w:val="white"/>
          <w:u w:val="single"/>
        </w:rPr>
        <w:t xml:space="preserve"> </w:t>
      </w:r>
      <w:r>
        <w:rPr>
          <w:rFonts w:ascii="FangSong" w:hAnsi="FangSong" w:eastAsia="FangSong" w:cs="FangSong"/>
          <w:color w:val="000000"/>
          <w:sz w:val="24"/>
          <w:highlight w:val="white"/>
          <w:u w:val="single"/>
        </w:rPr>
        <w:t xml:space="preserve"> </w:t>
      </w:r>
      <w:r>
        <w:rPr>
          <w:rFonts w:ascii="FangSong" w:hAnsi="FangSong" w:eastAsia="FangSong" w:cs="FangSong"/>
          <w:color w:val="000000"/>
          <w:sz w:val="24"/>
          <w:highlight w:val="white"/>
          <w:vertAlign w:val="superscript"/>
        </w:rPr>
        <w:t xml:space="preserve">4</w:t>
      </w:r>
      <w:r>
        <w:rPr>
          <w:rFonts w:ascii="FangSong" w:hAnsi="FangSong" w:eastAsia="FangSong" w:cs="FangSong"/>
          <w:color w:val="000000"/>
          <w:sz w:val="24"/>
          <w:highlight w:val="white"/>
        </w:rPr>
        <w:t xml:space="preserve">在中国境内生产。</w:t>
      </w:r>
      <w:r>
        <w:rPr>
          <w:rFonts w:ascii="Calibri" w:hAnsi="Calibri" w:eastAsia="Calibri" w:cs="Calibri"/>
          <w:color w:val="000000"/>
          <w:sz w:val="24"/>
          <w:highlight w:val="white"/>
          <w:u w:val="single"/>
        </w:rPr>
        <w:t xml:space="preserve"> </w:t>
      </w:r>
      <w:r>
        <w:rPr>
          <w:rFonts w:ascii="FangSong" w:hAnsi="FangSong" w:eastAsia="FangSong" w:cs="FangSong"/>
          <w:color w:val="000000"/>
          <w:sz w:val="24"/>
          <w:highlight w:val="white"/>
          <w:u w:val="single"/>
        </w:rPr>
        <w:t xml:space="preserve"> /</w:t>
      </w:r>
      <w:r>
        <w:rPr>
          <w:rFonts w:ascii="Calibri" w:hAnsi="Calibri" w:eastAsia="Calibri" w:cs="Calibri"/>
          <w:color w:val="000000"/>
          <w:sz w:val="24"/>
          <w:highlight w:val="white"/>
          <w:u w:val="single"/>
        </w:rPr>
        <w:t xml:space="preserve"> </w:t>
      </w:r>
      <w:r>
        <w:rPr>
          <w:rFonts w:ascii="FangSong" w:hAnsi="FangSong" w:eastAsia="FangSong" w:cs="FangSong"/>
          <w:color w:val="000000"/>
          <w:sz w:val="24"/>
          <w:highlight w:val="white"/>
          <w:u w:val="single"/>
        </w:rPr>
        <w:t xml:space="preserve"> </w:t>
      </w:r>
      <w:r>
        <w:rPr>
          <w:rFonts w:ascii="FangSong" w:hAnsi="FangSong" w:eastAsia="FangSong" w:cs="FangSong"/>
          <w:color w:val="000000"/>
          <w:sz w:val="24"/>
          <w:highlight w:val="white"/>
        </w:rPr>
        <w:t xml:space="preserve">的</w:t>
      </w:r>
      <w:r>
        <w:rPr>
          <w:rFonts w:ascii="Calibri" w:hAnsi="Calibri" w:eastAsia="Calibri" w:cs="Calibri"/>
          <w:color w:val="000000"/>
          <w:sz w:val="24"/>
          <w:highlight w:val="white"/>
          <w:u w:val="single"/>
        </w:rPr>
        <w:t xml:space="preserve"> </w:t>
      </w:r>
      <w:r>
        <w:rPr>
          <w:rFonts w:ascii="FangSong" w:hAnsi="FangSong" w:eastAsia="FangSong" w:cs="FangSong"/>
          <w:color w:val="000000"/>
          <w:sz w:val="24"/>
          <w:highlight w:val="white"/>
          <w:u w:val="single"/>
        </w:rPr>
        <w:t xml:space="preserve"> /</w:t>
      </w:r>
      <w:r>
        <w:rPr>
          <w:rFonts w:ascii="Calibri" w:hAnsi="Calibri" w:eastAsia="Calibri" w:cs="Calibri"/>
          <w:color w:val="000000"/>
          <w:sz w:val="24"/>
          <w:highlight w:val="white"/>
          <w:u w:val="single"/>
        </w:rPr>
        <w:t xml:space="preserve"> </w:t>
      </w:r>
      <w:r>
        <w:rPr>
          <w:rFonts w:ascii="FangSong" w:hAnsi="FangSong" w:eastAsia="FangSong" w:cs="FangSong"/>
          <w:color w:val="000000"/>
          <w:sz w:val="24"/>
          <w:highlight w:val="white"/>
          <w:u w:val="single"/>
        </w:rPr>
        <w:t xml:space="preserve"> </w:t>
      </w:r>
      <w:r>
        <w:rPr>
          <w:rFonts w:ascii="FangSong" w:hAnsi="FangSong" w:eastAsia="FangSong" w:cs="FangSong"/>
          <w:color w:val="000000"/>
          <w:sz w:val="24"/>
          <w:highlight w:val="white"/>
          <w:vertAlign w:val="superscript"/>
        </w:rPr>
        <w:t xml:space="preserve">5</w:t>
      </w:r>
      <w:r>
        <w:rPr>
          <w:rFonts w:ascii="FangSong" w:hAnsi="FangSong" w:eastAsia="FangSong" w:cs="FangSong"/>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w:t>
      </w:r>
      <w:r>
        <w:rPr>
          <w:rFonts w:ascii="FangSong" w:hAnsi="FangSong" w:eastAsia="FangSong" w:cs="FangSong"/>
          <w:color w:val="000000"/>
          <w:sz w:val="24"/>
          <w:highlight w:val="white"/>
          <w:u w:val="single"/>
        </w:rPr>
        <w:t xml:space="preserve">（产品名称2）</w:t>
      </w:r>
      <w:r>
        <w:rPr>
          <w:rFonts w:ascii="FangSong" w:hAnsi="FangSong" w:eastAsia="FangSong" w:cs="FangSong"/>
          <w:color w:val="000000"/>
          <w:sz w:val="24"/>
          <w:highlight w:val="white"/>
        </w:rPr>
        <w:t xml:space="preserve">，生产厂为</w:t>
      </w:r>
      <w:r>
        <w:rPr>
          <w:rFonts w:ascii="FangSong" w:hAnsi="FangSong" w:eastAsia="FangSong" w:cs="FangSong"/>
          <w:color w:val="000000"/>
          <w:sz w:val="24"/>
          <w:highlight w:val="white"/>
          <w:u w:val="single"/>
        </w:rPr>
        <w:t xml:space="preserve">（厂名）</w:t>
      </w:r>
      <w:r>
        <w:rPr>
          <w:rFonts w:ascii="FangSong" w:hAnsi="FangSong" w:eastAsia="FangSong" w:cs="FangSong"/>
          <w:color w:val="000000"/>
          <w:sz w:val="24"/>
          <w:highlight w:val="white"/>
        </w:rPr>
        <w:t xml:space="preserve">，厂址为</w:t>
      </w:r>
      <w:r>
        <w:rPr>
          <w:rFonts w:ascii="FangSong" w:hAnsi="FangSong" w:eastAsia="FangSong" w:cs="FangSong"/>
          <w:color w:val="000000"/>
          <w:sz w:val="24"/>
          <w:highlight w:val="white"/>
          <w:u w:val="single"/>
        </w:rPr>
        <w:t xml:space="preserve">（生产厂址）</w:t>
      </w:r>
      <w:r>
        <w:rPr>
          <w:rFonts w:ascii="FangSong" w:hAnsi="FangSong" w:eastAsia="FangSong" w:cs="FangSong"/>
          <w:color w:val="000000"/>
          <w:sz w:val="24"/>
          <w:highlight w:val="white"/>
        </w:rPr>
        <w:t xml:space="preserve">。</w:t>
      </w:r>
      <w:r>
        <w:rPr>
          <w:rFonts w:ascii="Calibri" w:hAnsi="Calibri" w:eastAsia="Calibri" w:cs="Calibri"/>
          <w:color w:val="000000"/>
          <w:sz w:val="24"/>
          <w:highlight w:val="white"/>
          <w:u w:val="single"/>
        </w:rPr>
        <w:t xml:space="preserve"> </w:t>
      </w:r>
      <w:r>
        <w:rPr>
          <w:rFonts w:ascii="FangSong" w:hAnsi="FangSong" w:eastAsia="FangSong" w:cs="FangSong"/>
          <w:color w:val="000000"/>
          <w:sz w:val="24"/>
          <w:highlight w:val="white"/>
          <w:u w:val="single"/>
        </w:rPr>
        <w:t xml:space="preserve">/</w:t>
      </w:r>
      <w:r>
        <w:rPr>
          <w:rFonts w:ascii="Calibri" w:hAnsi="Calibri" w:eastAsia="Calibri" w:cs="Calibri"/>
          <w:color w:val="000000"/>
          <w:sz w:val="24"/>
          <w:highlight w:val="white"/>
          <w:u w:val="single"/>
        </w:rPr>
        <w:t xml:space="preserve"> </w:t>
      </w:r>
      <w:r>
        <w:rPr>
          <w:rFonts w:ascii="FangSong" w:hAnsi="FangSong" w:eastAsia="FangSong" w:cs="FangSong"/>
          <w:color w:val="000000"/>
          <w:sz w:val="24"/>
          <w:highlight w:val="white"/>
          <w:u w:val="single"/>
        </w:rPr>
        <w:t xml:space="preserve"> </w:t>
      </w:r>
      <w:r>
        <w:rPr>
          <w:rFonts w:ascii="FangSong" w:hAnsi="FangSong" w:eastAsia="FangSong" w:cs="FangSong"/>
          <w:color w:val="000000"/>
          <w:sz w:val="24"/>
          <w:highlight w:val="white"/>
        </w:rPr>
        <w:t xml:space="preserve">的中国境内生产的组件成本占比≥</w:t>
      </w:r>
      <w:r>
        <w:rPr>
          <w:rFonts w:ascii="Calibri" w:hAnsi="Calibri" w:eastAsia="Calibri" w:cs="Calibri"/>
          <w:color w:val="000000"/>
          <w:sz w:val="24"/>
          <w:highlight w:val="white"/>
          <w:u w:val="single"/>
        </w:rPr>
        <w:t xml:space="preserve"> </w:t>
      </w:r>
      <w:r>
        <w:rPr>
          <w:rFonts w:ascii="FangSong" w:hAnsi="FangSong" w:eastAsia="FangSong" w:cs="FangSong"/>
          <w:color w:val="000000"/>
          <w:sz w:val="24"/>
          <w:highlight w:val="white"/>
          <w:u w:val="single"/>
        </w:rPr>
        <w:t xml:space="preserve"> /</w:t>
      </w:r>
      <w:r>
        <w:rPr>
          <w:rFonts w:ascii="Calibri" w:hAnsi="Calibri" w:eastAsia="Calibri" w:cs="Calibri"/>
          <w:color w:val="000000"/>
          <w:sz w:val="24"/>
          <w:highlight w:val="white"/>
          <w:u w:val="single"/>
        </w:rPr>
        <w:t xml:space="preserve"> </w:t>
      </w:r>
      <w:r>
        <w:rPr>
          <w:rFonts w:ascii="FangSong" w:hAnsi="FangSong" w:eastAsia="FangSong" w:cs="FangSong"/>
          <w:color w:val="000000"/>
          <w:sz w:val="24"/>
          <w:highlight w:val="white"/>
          <w:u w:val="single"/>
        </w:rPr>
        <w:t xml:space="preserve"> </w:t>
      </w:r>
      <w:r>
        <w:rPr>
          <w:rFonts w:ascii="FangSong" w:hAnsi="FangSong" w:eastAsia="FangSong" w:cs="FangSong"/>
          <w:color w:val="000000"/>
          <w:sz w:val="24"/>
          <w:highlight w:val="white"/>
        </w:rPr>
        <w:t xml:space="preserve">。</w:t>
      </w:r>
      <w:r>
        <w:rPr>
          <w:rFonts w:ascii="Calibri" w:hAnsi="Calibri" w:eastAsia="Calibri" w:cs="Calibri"/>
          <w:color w:val="000000"/>
          <w:sz w:val="24"/>
          <w:highlight w:val="white"/>
          <w:u w:val="single"/>
        </w:rPr>
        <w:t xml:space="preserve"> </w:t>
      </w:r>
      <w:r>
        <w:rPr>
          <w:rFonts w:ascii="FangSong" w:hAnsi="FangSong" w:eastAsia="FangSong" w:cs="FangSong"/>
          <w:color w:val="000000"/>
          <w:sz w:val="24"/>
          <w:highlight w:val="white"/>
          <w:u w:val="single"/>
        </w:rPr>
        <w:t xml:space="preserve"> /</w:t>
      </w:r>
      <w:r>
        <w:rPr>
          <w:rFonts w:ascii="Calibri" w:hAnsi="Calibri" w:eastAsia="Calibri" w:cs="Calibri"/>
          <w:color w:val="000000"/>
          <w:sz w:val="24"/>
          <w:highlight w:val="white"/>
          <w:u w:val="single"/>
        </w:rPr>
        <w:t xml:space="preserve"> </w:t>
      </w:r>
      <w:r>
        <w:rPr>
          <w:rFonts w:ascii="FangSong" w:hAnsi="FangSong" w:eastAsia="FangSong" w:cs="FangSong"/>
          <w:color w:val="000000"/>
          <w:sz w:val="24"/>
          <w:highlight w:val="white"/>
          <w:u w:val="single"/>
        </w:rPr>
        <w:t xml:space="preserve"> </w:t>
      </w:r>
      <w:r>
        <w:rPr>
          <w:rFonts w:ascii="FangSong" w:hAnsi="FangSong" w:eastAsia="FangSong" w:cs="FangSong"/>
          <w:color w:val="000000"/>
          <w:sz w:val="24"/>
          <w:highlight w:val="white"/>
        </w:rPr>
        <w:t xml:space="preserve">的</w:t>
      </w:r>
      <w:r>
        <w:rPr>
          <w:rFonts w:ascii="Calibri" w:hAnsi="Calibri" w:eastAsia="Calibri" w:cs="Calibri"/>
          <w:color w:val="000000"/>
          <w:sz w:val="24"/>
          <w:highlight w:val="white"/>
          <w:u w:val="single"/>
        </w:rPr>
        <w:t xml:space="preserve"> </w:t>
      </w:r>
      <w:r>
        <w:rPr>
          <w:rFonts w:ascii="FangSong" w:hAnsi="FangSong" w:eastAsia="FangSong" w:cs="FangSong"/>
          <w:color w:val="000000"/>
          <w:sz w:val="24"/>
          <w:highlight w:val="white"/>
          <w:u w:val="single"/>
        </w:rPr>
        <w:t xml:space="preserve"> /</w:t>
      </w:r>
      <w:r>
        <w:rPr>
          <w:rFonts w:ascii="Calibri" w:hAnsi="Calibri" w:eastAsia="Calibri" w:cs="Calibri"/>
          <w:color w:val="000000"/>
          <w:sz w:val="24"/>
          <w:highlight w:val="white"/>
          <w:u w:val="single"/>
        </w:rPr>
        <w:t xml:space="preserve"> </w:t>
      </w:r>
      <w:r>
        <w:rPr>
          <w:rFonts w:ascii="FangSong" w:hAnsi="FangSong" w:eastAsia="FangSong" w:cs="FangSong"/>
          <w:color w:val="000000"/>
          <w:sz w:val="24"/>
          <w:highlight w:val="white"/>
          <w:u w:val="single"/>
        </w:rPr>
        <w:t xml:space="preserve"> </w:t>
      </w:r>
      <w:r>
        <w:rPr>
          <w:rFonts w:ascii="FangSong" w:hAnsi="FangSong" w:eastAsia="FangSong" w:cs="FangSong"/>
          <w:color w:val="000000"/>
          <w:sz w:val="24"/>
          <w:highlight w:val="white"/>
        </w:rPr>
        <w:t xml:space="preserve">在中国境内生产。</w:t>
      </w:r>
      <w:r>
        <w:rPr>
          <w:rFonts w:ascii="Calibri" w:hAnsi="Calibri" w:eastAsia="Calibri" w:cs="Calibri"/>
          <w:color w:val="000000"/>
          <w:sz w:val="24"/>
          <w:highlight w:val="white"/>
          <w:u w:val="single"/>
        </w:rPr>
        <w:t xml:space="preserve"> </w:t>
      </w:r>
      <w:r>
        <w:rPr>
          <w:rFonts w:ascii="FangSong" w:hAnsi="FangSong" w:eastAsia="FangSong" w:cs="FangSong"/>
          <w:color w:val="000000"/>
          <w:sz w:val="24"/>
          <w:highlight w:val="white"/>
          <w:u w:val="single"/>
        </w:rPr>
        <w:t xml:space="preserve"> /</w:t>
      </w:r>
      <w:r>
        <w:rPr>
          <w:rFonts w:ascii="Calibri" w:hAnsi="Calibri" w:eastAsia="Calibri" w:cs="Calibri"/>
          <w:color w:val="000000"/>
          <w:sz w:val="24"/>
          <w:highlight w:val="white"/>
          <w:u w:val="single"/>
        </w:rPr>
        <w:t xml:space="preserve"> </w:t>
      </w:r>
      <w:r>
        <w:rPr>
          <w:rFonts w:ascii="FangSong" w:hAnsi="FangSong" w:eastAsia="FangSong" w:cs="FangSong"/>
          <w:color w:val="000000"/>
          <w:sz w:val="24"/>
          <w:highlight w:val="white"/>
          <w:u w:val="single"/>
        </w:rPr>
        <w:t xml:space="preserve"> </w:t>
      </w:r>
      <w:r>
        <w:rPr>
          <w:rFonts w:ascii="FangSong" w:hAnsi="FangSong" w:eastAsia="FangSong" w:cs="FangSong"/>
          <w:color w:val="000000"/>
          <w:sz w:val="24"/>
          <w:highlight w:val="white"/>
        </w:rPr>
        <w:t xml:space="preserve">的</w:t>
      </w:r>
      <w:r>
        <w:rPr>
          <w:rFonts w:ascii="Calibri" w:hAnsi="Calibri" w:eastAsia="Calibri" w:cs="Calibri"/>
          <w:color w:val="000000"/>
          <w:sz w:val="24"/>
          <w:highlight w:val="white"/>
          <w:u w:val="single"/>
        </w:rPr>
        <w:t xml:space="preserve"> </w:t>
      </w:r>
      <w:r>
        <w:rPr>
          <w:rFonts w:ascii="FangSong" w:hAnsi="FangSong" w:eastAsia="FangSong" w:cs="FangSong"/>
          <w:color w:val="000000"/>
          <w:sz w:val="24"/>
          <w:highlight w:val="white"/>
          <w:u w:val="single"/>
        </w:rPr>
        <w:t xml:space="preserve"> /</w:t>
      </w:r>
      <w:r>
        <w:rPr>
          <w:rFonts w:ascii="Calibri" w:hAnsi="Calibri" w:eastAsia="Calibri" w:cs="Calibri"/>
          <w:color w:val="000000"/>
          <w:sz w:val="24"/>
          <w:highlight w:val="white"/>
          <w:u w:val="single"/>
        </w:rPr>
        <w:t xml:space="preserve"> </w:t>
      </w:r>
      <w:r>
        <w:rPr>
          <w:rFonts w:ascii="FangSong" w:hAnsi="FangSong" w:eastAsia="FangSong" w:cs="FangSong"/>
          <w:color w:val="000000"/>
          <w:sz w:val="24"/>
          <w:highlight w:val="white"/>
          <w:u w:val="single"/>
        </w:rPr>
        <w:t xml:space="preserve"> </w:t>
      </w:r>
      <w:r>
        <w:rPr>
          <w:rFonts w:ascii="FangSong" w:hAnsi="FangSong" w:eastAsia="FangSong" w:cs="FangSong"/>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  </w:t>
      </w:r>
      <w:r>
        <w:rPr>
          <w:rFonts w:ascii="FangSong" w:hAnsi="FangSong" w:eastAsia="FangSong" w:cs="FangSong"/>
          <w:color w:val="000000"/>
          <w:sz w:val="24"/>
          <w:highlight w:val="white"/>
        </w:rPr>
        <w:t xml:space="preserve"> 公司（单位）名称（加盖CA电子公章）：</w:t>
      </w:r>
      <w:r>
        <w:rPr>
          <w:rFonts w:ascii="Calibri" w:hAnsi="Calibri" w:eastAsia="Calibri" w:cs="Calibri"/>
          <w:color w:val="000000"/>
          <w:sz w:val="24"/>
          <w:highlight w:val="white"/>
        </w:rPr>
        <w:t xml:space="preserve">        </w:t>
      </w:r>
      <w:r>
        <w:rPr>
          <w:rFonts w:ascii="FangSong" w:hAnsi="FangSong" w:eastAsia="FangSong" w:cs="FangSong"/>
          <w:color w:val="000000"/>
          <w:sz w:val="24"/>
          <w:highlight w:val="white"/>
        </w:rPr>
        <w:t xml:space="preserve"> </w:t>
      </w:r>
      <w:r/>
    </w:p>
    <w:p>
      <w:pPr>
        <w:ind w:left="0" w:right="0" w:firstLine="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          </w:t>
      </w:r>
      <w:r>
        <w:rPr>
          <w:rFonts w:ascii="FangSong" w:hAnsi="FangSong" w:eastAsia="FangSong" w:cs="FangSong"/>
          <w:color w:val="000000"/>
          <w:sz w:val="24"/>
          <w:highlight w:val="white"/>
        </w:rPr>
        <w:t xml:space="preserve"> 日期：</w:t>
      </w:r>
      <w:r>
        <w:rPr>
          <w:rFonts w:ascii="Calibri" w:hAnsi="Calibri" w:eastAsia="Calibri" w:cs="Calibri"/>
          <w:color w:val="000000"/>
          <w:sz w:val="24"/>
          <w:highlight w:val="white"/>
        </w:rPr>
        <w:t xml:space="preserve">     </w:t>
      </w:r>
      <w:r>
        <w:rPr>
          <w:rFonts w:ascii="FangSong" w:hAnsi="FangSong" w:eastAsia="FangSong" w:cs="FangSong"/>
          <w:color w:val="000000"/>
          <w:sz w:val="24"/>
          <w:highlight w:val="white"/>
        </w:rPr>
        <w:t xml:space="preserve"> 年</w:t>
      </w:r>
      <w:r>
        <w:rPr>
          <w:rFonts w:ascii="Calibri" w:hAnsi="Calibri" w:eastAsia="Calibri" w:cs="Calibri"/>
          <w:color w:val="000000"/>
          <w:sz w:val="24"/>
          <w:highlight w:val="white"/>
        </w:rPr>
        <w:t xml:space="preserve">  </w:t>
      </w:r>
      <w:r>
        <w:rPr>
          <w:rFonts w:ascii="FangSong" w:hAnsi="FangSong" w:eastAsia="FangSong" w:cs="FangSong"/>
          <w:color w:val="000000"/>
          <w:sz w:val="24"/>
          <w:highlight w:val="white"/>
        </w:rPr>
        <w:t xml:space="preserve"> 月</w:t>
      </w:r>
      <w:r>
        <w:rPr>
          <w:rFonts w:ascii="Calibri" w:hAnsi="Calibri" w:eastAsia="Calibri" w:cs="Calibri"/>
          <w:color w:val="000000"/>
          <w:sz w:val="24"/>
          <w:highlight w:val="white"/>
        </w:rPr>
        <w:t xml:space="preserve">  </w:t>
      </w:r>
      <w:r>
        <w:rPr>
          <w:rFonts w:ascii="FangSong" w:hAnsi="FangSong" w:eastAsia="FangSong" w:cs="FangSong"/>
          <w:color w:val="000000"/>
          <w:sz w:val="24"/>
          <w:highlight w:val="white"/>
        </w:rPr>
        <w:t xml:space="preserve"> 日</w:t>
      </w:r>
      <w:r>
        <w:rPr>
          <w:rFonts w:ascii="Calibri" w:hAnsi="Calibri" w:eastAsia="Calibri" w:cs="Calibri"/>
          <w:color w:val="000000"/>
          <w:sz w:val="24"/>
          <w:highlight w:val="white"/>
        </w:rPr>
        <w:t xml:space="preserve">        </w:t>
      </w:r>
      <w:r>
        <w:rPr>
          <w:rFonts w:ascii="FangSong" w:hAnsi="FangSong" w:eastAsia="FangSong" w:cs="FangSong"/>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_________________</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6.《声明函》中标注“</w:t>
      </w:r>
      <w:r>
        <w:rPr>
          <w:rFonts w:ascii="Calibri" w:hAnsi="Calibri" w:eastAsia="Calibri" w:cs="Calibri"/>
          <w:color w:val="000000"/>
          <w:sz w:val="24"/>
          <w:highlight w:val="white"/>
          <w:u w:val="single"/>
        </w:rPr>
        <w:t xml:space="preserve"> </w:t>
      </w:r>
      <w:r>
        <w:rPr>
          <w:rFonts w:ascii="FangSong" w:hAnsi="FangSong" w:eastAsia="FangSong" w:cs="FangSong"/>
          <w:color w:val="000000"/>
          <w:sz w:val="24"/>
          <w:highlight w:val="white"/>
          <w:u w:val="single"/>
        </w:rPr>
        <w:t xml:space="preserve"> /</w:t>
      </w:r>
      <w:r>
        <w:rPr>
          <w:rFonts w:ascii="Calibri" w:hAnsi="Calibri" w:eastAsia="Calibri" w:cs="Calibri"/>
          <w:color w:val="000000"/>
          <w:sz w:val="24"/>
          <w:highlight w:val="white"/>
          <w:u w:val="single"/>
        </w:rPr>
        <w:t xml:space="preserve"> </w:t>
      </w:r>
      <w:r>
        <w:rPr>
          <w:rFonts w:ascii="FangSong" w:hAnsi="FangSong" w:eastAsia="FangSong" w:cs="FangSong"/>
          <w:color w:val="000000"/>
          <w:sz w:val="24"/>
          <w:highlight w:val="white"/>
          <w:u w:val="single"/>
        </w:rPr>
        <w:t xml:space="preserve"> </w:t>
      </w:r>
      <w:r>
        <w:rPr>
          <w:rFonts w:ascii="FangSong" w:hAnsi="FangSong" w:eastAsia="FangSong" w:cs="FangSong"/>
          <w:color w:val="000000"/>
          <w:sz w:val="24"/>
          <w:highlight w:val="white"/>
        </w:rPr>
        <w:t xml:space="preserve">”的地方无需填写。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jc w:val="center"/>
        <w:keepLines w:val="0"/>
        <w:keepNext w:val="0"/>
        <w:widowControl/>
        <w:rPr>
          <w:rFonts w:hint="eastAsia" w:ascii="仿宋" w:hAnsi="仿宋" w:eastAsia="仿宋" w:cs="仿宋"/>
          <w:b w:val="0"/>
          <w:bCs w:val="0"/>
          <w:color w:val="auto"/>
          <w:sz w:val="32"/>
          <w:szCs w:val="32"/>
        </w:rPr>
        <w:suppressLineNumbers w:val="0"/>
      </w:pPr>
      <w:r>
        <w:rPr>
          <w:rFonts w:hint="eastAsia" w:ascii="仿宋" w:hAnsi="仿宋" w:eastAsia="仿宋" w:cs="仿宋"/>
          <w:b w:val="0"/>
          <w:bCs w:val="0"/>
          <w:color w:val="auto"/>
          <w:sz w:val="32"/>
          <w:szCs w:val="32"/>
        </w:rPr>
      </w:r>
      <w:r/>
    </w:p>
    <w:p>
      <w:pPr>
        <w:jc w:val="center"/>
        <w:keepLines w:val="0"/>
        <w:keepNext w:val="0"/>
        <w:widowControl/>
        <w:rPr>
          <w:rFonts w:hint="eastAsia" w:ascii="仿宋" w:hAnsi="仿宋" w:eastAsia="仿宋" w:cs="仿宋"/>
          <w:b w:val="0"/>
          <w:bCs w:val="0"/>
          <w:color w:val="auto"/>
          <w:sz w:val="32"/>
          <w:szCs w:val="32"/>
        </w:rPr>
        <w:suppressLineNumbers w:val="0"/>
      </w:pPr>
      <w:r>
        <w:rPr>
          <w:rFonts w:hint="eastAsia" w:ascii="仿宋" w:hAnsi="仿宋" w:eastAsia="仿宋" w:cs="仿宋"/>
          <w:b w:val="0"/>
          <w:bCs w:val="0"/>
          <w:color w:val="auto"/>
          <w:sz w:val="32"/>
          <w:szCs w:val="32"/>
          <w:highlight w:val="none"/>
          <w:lang w:val="en-US" w:eastAsia="zh-CN"/>
        </w:rPr>
      </w:r>
      <w:r>
        <w:rPr>
          <w:rFonts w:hint="eastAsia" w:ascii="仿宋" w:hAnsi="仿宋" w:eastAsia="仿宋" w:cs="仿宋"/>
          <w:b w:val="0"/>
          <w:bCs w:val="0"/>
          <w:color w:val="auto"/>
          <w:sz w:val="32"/>
          <w:szCs w:val="32"/>
          <w:highlight w:val="none"/>
          <w:lang w:val="en-US" w:eastAsia="zh-CN"/>
        </w:rPr>
      </w:r>
      <w:r/>
    </w:p>
    <w:p>
      <w:pPr>
        <w:jc w:val="center"/>
        <w:keepLines w:val="0"/>
        <w:keepNext w:val="0"/>
        <w:widowControl/>
        <w:rPr>
          <w:rFonts w:hint="eastAsia" w:ascii="仿宋" w:hAnsi="仿宋" w:eastAsia="仿宋" w:cs="仿宋"/>
          <w:b w:val="0"/>
          <w:bCs w:val="0"/>
          <w:color w:val="auto"/>
          <w:sz w:val="32"/>
          <w:szCs w:val="32"/>
          <w:highlight w:val="none"/>
          <w:lang w:val="en-US" w:eastAsia="zh-CN"/>
        </w:rPr>
        <w:suppressLineNumbers w:val="0"/>
      </w:pPr>
      <w:r>
        <w:rPr>
          <w:rFonts w:hint="eastAsia" w:ascii="仿宋" w:hAnsi="仿宋" w:eastAsia="仿宋" w:cs="仿宋"/>
          <w:b w:val="0"/>
          <w:bCs w:val="0"/>
          <w:color w:val="auto"/>
          <w:sz w:val="32"/>
          <w:szCs w:val="32"/>
          <w:highlight w:val="none"/>
          <w:lang w:val="en-US" w:eastAsia="zh-CN"/>
        </w:rPr>
      </w:r>
      <w:r>
        <w:rPr>
          <w:rFonts w:hint="eastAsia" w:ascii="仿宋" w:hAnsi="仿宋" w:eastAsia="仿宋" w:cs="仿宋"/>
          <w:b w:val="0"/>
          <w:bCs w:val="0"/>
          <w:color w:val="auto"/>
          <w:sz w:val="32"/>
          <w:szCs w:val="32"/>
          <w:highlight w:val="none"/>
          <w:lang w:val="en-US" w:eastAsia="zh-CN"/>
        </w:rPr>
      </w:r>
      <w:r/>
    </w:p>
    <w:p>
      <w:pPr>
        <w:jc w:val="center"/>
        <w:keepLines w:val="0"/>
        <w:keepNext w:val="0"/>
        <w:widowControl/>
        <w:rPr>
          <w:rFonts w:hint="eastAsia" w:ascii="仿宋" w:hAnsi="仿宋" w:eastAsia="仿宋" w:cs="仿宋"/>
          <w:b w:val="0"/>
          <w:bCs w:val="0"/>
          <w:color w:val="auto"/>
          <w:sz w:val="32"/>
          <w:szCs w:val="32"/>
          <w:highlight w:val="none"/>
          <w:lang w:val="en-US" w:eastAsia="zh-CN"/>
        </w:rPr>
        <w:suppressLineNumbers w:val="0"/>
      </w:pPr>
      <w:r>
        <w:rPr>
          <w:rFonts w:hint="eastAsia" w:ascii="仿宋" w:hAnsi="仿宋" w:eastAsia="仿宋" w:cs="仿宋"/>
          <w:b w:val="0"/>
          <w:bCs w:val="0"/>
          <w:color w:val="auto"/>
          <w:sz w:val="32"/>
          <w:szCs w:val="32"/>
          <w:highlight w:val="none"/>
          <w:lang w:val="en-US" w:eastAsia="zh-CN"/>
        </w:rPr>
      </w:r>
      <w:r>
        <w:rPr>
          <w:rFonts w:hint="eastAsia" w:ascii="仿宋" w:hAnsi="仿宋" w:eastAsia="仿宋" w:cs="仿宋"/>
          <w:b w:val="0"/>
          <w:bCs w:val="0"/>
          <w:color w:val="auto"/>
          <w:sz w:val="32"/>
          <w:szCs w:val="32"/>
          <w:highlight w:val="none"/>
          <w:lang w:val="en-US" w:eastAsia="zh-CN"/>
        </w:rPr>
      </w:r>
      <w:r/>
    </w:p>
    <w:p>
      <w:pPr>
        <w:jc w:val="center"/>
        <w:keepLines w:val="0"/>
        <w:keepNext w:val="0"/>
        <w:widowControl/>
        <w:rPr>
          <w:rFonts w:hint="eastAsia" w:ascii="仿宋" w:hAnsi="仿宋" w:eastAsia="仿宋" w:cs="仿宋"/>
          <w:b w:val="0"/>
          <w:bCs w:val="0"/>
          <w:color w:val="auto"/>
          <w:sz w:val="32"/>
          <w:szCs w:val="32"/>
          <w:highlight w:val="none"/>
          <w:lang w:val="en-US" w:eastAsia="zh-CN"/>
        </w:rPr>
        <w:suppressLineNumbers w:val="0"/>
      </w:pPr>
      <w:r>
        <w:rPr>
          <w:rFonts w:hint="eastAsia" w:ascii="仿宋" w:hAnsi="仿宋" w:eastAsia="仿宋" w:cs="仿宋"/>
          <w:b w:val="0"/>
          <w:bCs w:val="0"/>
          <w:color w:val="auto"/>
          <w:sz w:val="32"/>
          <w:szCs w:val="32"/>
          <w:highlight w:val="none"/>
          <w:lang w:val="en-US" w:eastAsia="zh-CN"/>
        </w:rPr>
      </w:r>
      <w:r>
        <w:rPr>
          <w:rFonts w:hint="eastAsia" w:ascii="仿宋" w:hAnsi="仿宋" w:eastAsia="仿宋" w:cs="仿宋"/>
          <w:b w:val="0"/>
          <w:bCs w:val="0"/>
          <w:color w:val="auto"/>
          <w:sz w:val="32"/>
          <w:szCs w:val="32"/>
          <w:highlight w:val="none"/>
          <w:lang w:val="en-US" w:eastAsia="zh-CN"/>
        </w:rPr>
      </w:r>
      <w:r/>
    </w:p>
    <w:p>
      <w:pPr>
        <w:jc w:val="center"/>
        <w:keepLines w:val="0"/>
        <w:keepNext w:val="0"/>
        <w:widowControl/>
        <w:rPr>
          <w:rFonts w:hint="eastAsia" w:ascii="仿宋" w:hAnsi="仿宋" w:eastAsia="仿宋" w:cs="仿宋"/>
          <w:b w:val="0"/>
          <w:bCs w:val="0"/>
          <w:color w:val="auto"/>
          <w:sz w:val="32"/>
          <w:szCs w:val="32"/>
          <w:highlight w:val="none"/>
          <w:lang w:val="en-US" w:eastAsia="zh-CN"/>
        </w:rPr>
        <w:suppressLineNumbers w:val="0"/>
      </w:pPr>
      <w:r>
        <w:rPr>
          <w:rFonts w:hint="eastAsia" w:ascii="仿宋" w:hAnsi="仿宋" w:eastAsia="仿宋" w:cs="仿宋"/>
          <w:b w:val="0"/>
          <w:bCs w:val="0"/>
          <w:color w:val="auto"/>
          <w:sz w:val="32"/>
          <w:szCs w:val="32"/>
          <w:highlight w:val="none"/>
          <w:lang w:val="en-US" w:eastAsia="zh-CN"/>
        </w:rPr>
      </w:r>
      <w:r>
        <w:rPr>
          <w:rFonts w:hint="eastAsia" w:ascii="仿宋" w:hAnsi="仿宋" w:eastAsia="仿宋" w:cs="仿宋"/>
          <w:b w:val="0"/>
          <w:bCs w:val="0"/>
          <w:color w:val="auto"/>
          <w:sz w:val="32"/>
          <w:szCs w:val="32"/>
          <w:highlight w:val="none"/>
          <w:lang w:val="en-US" w:eastAsia="zh-CN"/>
        </w:rPr>
      </w:r>
      <w:r/>
    </w:p>
    <w:p>
      <w:pPr>
        <w:jc w:val="center"/>
        <w:keepLines w:val="0"/>
        <w:keepNext w:val="0"/>
        <w:widowControl/>
        <w:rPr>
          <w:rFonts w:hint="eastAsia" w:ascii="仿宋" w:hAnsi="仿宋" w:eastAsia="仿宋" w:cs="仿宋"/>
          <w:b w:val="0"/>
          <w:bCs w:val="0"/>
          <w:color w:val="auto"/>
          <w:sz w:val="32"/>
          <w:szCs w:val="32"/>
          <w:highlight w:val="none"/>
          <w:lang w:val="en-US" w:eastAsia="zh-CN"/>
        </w:rPr>
        <w:suppressLineNumbers w:val="0"/>
      </w:pPr>
      <w:r>
        <w:rPr>
          <w:rFonts w:hint="eastAsia" w:ascii="仿宋" w:hAnsi="仿宋" w:eastAsia="仿宋" w:cs="仿宋"/>
          <w:b w:val="0"/>
          <w:bCs w:val="0"/>
          <w:color w:val="auto"/>
          <w:sz w:val="32"/>
          <w:szCs w:val="32"/>
        </w:rPr>
        <w:t xml:space="preserve">质疑函</w:t>
      </w:r>
      <w:r>
        <w:rPr>
          <w:rFonts w:hint="eastAsia" w:ascii="仿宋" w:hAnsi="仿宋" w:eastAsia="仿宋" w:cs="仿宋"/>
          <w:b w:val="0"/>
          <w:bCs w:val="0"/>
          <w:color w:val="auto"/>
          <w:sz w:val="32"/>
          <w:szCs w:val="32"/>
          <w:lang w:val="en-US" w:eastAsia="zh-CN"/>
        </w:rPr>
        <w:t xml:space="preserve">范本</w:t>
      </w:r>
      <w:r/>
    </w:p>
    <w:p>
      <w:pPr>
        <w:spacing w:before="290"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一、质疑供应商基本信息</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供应商</w:t>
      </w:r>
      <w:r>
        <w:rPr>
          <w:rFonts w:hint="eastAsia" w:ascii="仿宋" w:hAnsi="仿宋" w:eastAsia="仿宋" w:cs="仿宋"/>
          <w:color w:val="auto"/>
          <w:sz w:val="24"/>
          <w:szCs w:val="24"/>
          <w:lang w:val="en-US" w:eastAsia="zh-CN"/>
        </w:rPr>
        <w:t xml:space="preserve">名称</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地址：</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邮编：</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联系人：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联系电话：</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授权代表：</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联系电话：</w:t>
      </w:r>
      <w:r>
        <w:rPr>
          <w:rFonts w:hint="eastAsia" w:ascii="仿宋" w:hAnsi="仿宋" w:eastAsia="仿宋" w:cs="仿宋"/>
          <w:color w:val="auto"/>
          <w:sz w:val="24"/>
          <w:szCs w:val="24"/>
          <w:u w:val="single"/>
        </w:rPr>
        <w:t xml:space="preserve">                  </w:t>
      </w:r>
      <w:r/>
    </w:p>
    <w:p>
      <w:pPr>
        <w:spacing w:before="290"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二、质疑项目基本情况</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项目名称：</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项目编号：</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lang w:val="en-US" w:eastAsia="zh-CN"/>
        </w:rPr>
        <w:t xml:space="preserve">采购包</w:t>
      </w:r>
      <w:r>
        <w:rPr>
          <w:rFonts w:hint="eastAsia" w:ascii="仿宋" w:hAnsi="仿宋" w:eastAsia="仿宋" w:cs="仿宋"/>
          <w:color w:val="auto"/>
          <w:sz w:val="24"/>
          <w:szCs w:val="24"/>
        </w:rPr>
        <w:t xml:space="preserve">号：</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采购人名称：</w:t>
      </w:r>
      <w:r>
        <w:rPr>
          <w:rFonts w:hint="eastAsia" w:ascii="仿宋" w:hAnsi="仿宋" w:eastAsia="仿宋" w:cs="仿宋"/>
          <w:color w:val="auto"/>
          <w:sz w:val="24"/>
          <w:szCs w:val="24"/>
          <w:u w:val="single"/>
        </w:rPr>
        <w:t xml:space="preserve">                                                              </w:t>
      </w:r>
      <w:r/>
    </w:p>
    <w:p>
      <w:pPr>
        <w:spacing w:before="290"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三、质疑事项具体内容</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质疑事项1：</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事实依据：</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法律依据：</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质疑事项2</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p>
      <w:pPr>
        <w:spacing w:before="290"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四、质疑事项相关请求</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请求：</w:t>
      </w:r>
      <w:r>
        <w:rPr>
          <w:rFonts w:hint="eastAsia" w:ascii="仿宋" w:hAnsi="仿宋" w:eastAsia="仿宋" w:cs="仿宋"/>
          <w:color w:val="auto"/>
          <w:sz w:val="24"/>
          <w:szCs w:val="24"/>
          <w:u w:val="single"/>
        </w:rPr>
        <w:t xml:space="preserve">                                                                    </w:t>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签</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字(签章)：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公</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章：                      </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日</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期：    </w:t>
      </w:r>
      <w:r/>
    </w:p>
    <w:p>
      <w:pPr>
        <w:ind w:firstLine="480"/>
        <w:spacing w:line="480" w:lineRule="exact"/>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ind w:firstLine="480"/>
        <w:spacing w:line="480" w:lineRule="exact"/>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ind w:firstLine="480"/>
        <w:spacing w:line="480" w:lineRule="exact"/>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lang w:val="en-US" w:eastAsia="zh-CN"/>
        </w:rPr>
        <w:t xml:space="preserve">相关</w:t>
      </w:r>
      <w:r>
        <w:rPr>
          <w:rFonts w:hint="eastAsia" w:ascii="仿宋" w:hAnsi="仿宋" w:eastAsia="仿宋" w:cs="仿宋"/>
          <w:b w:val="0"/>
          <w:bCs/>
          <w:color w:val="auto"/>
          <w:sz w:val="24"/>
          <w:szCs w:val="24"/>
        </w:rPr>
        <w:t xml:space="preserve">说明：</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1.供应商提出质疑</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应提交</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质疑函</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和必要的证明材料。</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w:t>
      </w:r>
      <w:r>
        <w:rPr>
          <w:rFonts w:hint="eastAsia" w:ascii="仿宋" w:hAnsi="仿宋" w:eastAsia="仿宋" w:cs="仿宋"/>
          <w:b/>
          <w:bCs/>
          <w:color w:val="auto"/>
          <w:sz w:val="24"/>
          <w:szCs w:val="24"/>
          <w:highlight w:val="none"/>
          <w:lang w:val="en-US" w:eastAsia="zh-CN"/>
        </w:rPr>
        <w:t xml:space="preserve">由授权代表负责</w:t>
      </w:r>
      <w:r>
        <w:rPr>
          <w:rFonts w:hint="eastAsia" w:ascii="仿宋" w:hAnsi="仿宋" w:eastAsia="仿宋" w:cs="仿宋"/>
          <w:b/>
          <w:bCs/>
          <w:color w:val="auto"/>
          <w:sz w:val="24"/>
          <w:szCs w:val="24"/>
          <w:highlight w:val="none"/>
          <w:lang w:eastAsia="zh-CN"/>
        </w:rPr>
        <w:t xml:space="preserve">质疑</w:t>
      </w:r>
      <w:r>
        <w:rPr>
          <w:rFonts w:hint="eastAsia" w:ascii="仿宋" w:hAnsi="仿宋" w:eastAsia="仿宋" w:cs="仿宋"/>
          <w:b/>
          <w:bCs/>
          <w:color w:val="auto"/>
          <w:sz w:val="24"/>
          <w:szCs w:val="24"/>
          <w:highlight w:val="none"/>
          <w:lang w:val="en-US" w:eastAsia="zh-CN"/>
        </w:rPr>
        <w:t xml:space="preserve">事宜</w:t>
      </w:r>
      <w:r>
        <w:rPr>
          <w:rFonts w:hint="eastAsia" w:ascii="仿宋" w:hAnsi="仿宋" w:eastAsia="仿宋" w:cs="仿宋"/>
          <w:b/>
          <w:bCs/>
          <w:color w:val="auto"/>
          <w:sz w:val="24"/>
          <w:szCs w:val="24"/>
          <w:highlight w:val="none"/>
          <w:lang w:eastAsia="zh-CN"/>
        </w:rPr>
        <w:t xml:space="preserve">的，《</w:t>
      </w:r>
      <w:r>
        <w:rPr>
          <w:rFonts w:hint="eastAsia" w:ascii="仿宋" w:hAnsi="仿宋" w:eastAsia="仿宋" w:cs="仿宋"/>
          <w:b/>
          <w:bCs/>
          <w:color w:val="auto"/>
          <w:sz w:val="24"/>
          <w:szCs w:val="24"/>
          <w:highlight w:val="none"/>
        </w:rPr>
        <w:t xml:space="preserve">质疑函</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附件中</w:t>
      </w:r>
      <w:r>
        <w:rPr>
          <w:rFonts w:hint="eastAsia" w:ascii="仿宋" w:hAnsi="仿宋" w:eastAsia="仿宋" w:cs="仿宋"/>
          <w:b/>
          <w:bCs/>
          <w:color w:val="auto"/>
          <w:sz w:val="24"/>
          <w:szCs w:val="24"/>
          <w:highlight w:val="none"/>
        </w:rPr>
        <w:t xml:space="preserve">应</w:t>
      </w:r>
      <w:r>
        <w:rPr>
          <w:rFonts w:hint="eastAsia" w:ascii="仿宋" w:hAnsi="仿宋" w:eastAsia="仿宋" w:cs="仿宋"/>
          <w:b/>
          <w:bCs/>
          <w:color w:val="auto"/>
          <w:sz w:val="24"/>
          <w:szCs w:val="24"/>
          <w:highlight w:val="none"/>
          <w:lang w:val="en-US" w:eastAsia="zh-CN"/>
        </w:rPr>
        <w:t xml:space="preserve">提交</w:t>
      </w:r>
      <w:r>
        <w:rPr>
          <w:rFonts w:hint="eastAsia" w:ascii="仿宋" w:hAnsi="仿宋" w:eastAsia="仿宋" w:cs="仿宋"/>
          <w:b/>
          <w:bCs/>
          <w:color w:val="auto"/>
          <w:sz w:val="24"/>
          <w:szCs w:val="24"/>
          <w:highlight w:val="none"/>
          <w:lang w:eastAsia="zh-CN"/>
        </w:rPr>
        <w:t xml:space="preserve">由质疑供应商法定代表人</w:t>
      </w:r>
      <w:r>
        <w:rPr>
          <w:rFonts w:hint="eastAsia" w:ascii="仿宋" w:hAnsi="仿宋" w:eastAsia="仿宋" w:cs="仿宋"/>
          <w:b/>
          <w:bCs/>
          <w:color w:val="auto"/>
          <w:sz w:val="24"/>
          <w:szCs w:val="24"/>
          <w:highlight w:val="none"/>
          <w:lang w:val="en-US" w:eastAsia="zh-CN"/>
        </w:rPr>
        <w:t xml:space="preserve">或主要负责人</w:t>
      </w:r>
      <w:r>
        <w:rPr>
          <w:rFonts w:hint="eastAsia" w:ascii="仿宋" w:hAnsi="仿宋" w:eastAsia="仿宋" w:cs="仿宋"/>
          <w:b/>
          <w:bCs/>
          <w:color w:val="auto"/>
          <w:sz w:val="24"/>
          <w:szCs w:val="24"/>
          <w:highlight w:val="none"/>
          <w:lang w:eastAsia="zh-CN"/>
        </w:rPr>
        <w:t xml:space="preserve">签署的《授权委托书》</w:t>
      </w:r>
      <w:r>
        <w:rPr>
          <w:rFonts w:hint="eastAsia" w:ascii="仿宋" w:hAnsi="仿宋" w:eastAsia="仿宋" w:cs="仿宋"/>
          <w:b/>
          <w:bCs/>
          <w:color w:val="auto"/>
          <w:sz w:val="24"/>
          <w:szCs w:val="24"/>
          <w:highlight w:val="none"/>
        </w:rPr>
        <w:t xml:space="preserve">。</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3.质疑供应商</w:t>
      </w:r>
      <w:r>
        <w:rPr>
          <w:rFonts w:hint="eastAsia" w:ascii="仿宋" w:hAnsi="仿宋" w:eastAsia="仿宋" w:cs="仿宋"/>
          <w:b w:val="0"/>
          <w:bCs w:val="0"/>
          <w:color w:val="auto"/>
          <w:sz w:val="24"/>
          <w:szCs w:val="24"/>
          <w:highlight w:val="none"/>
          <w:lang w:val="en-US" w:eastAsia="zh-CN"/>
        </w:rPr>
        <w:t xml:space="preserve">针</w:t>
      </w:r>
      <w:r>
        <w:rPr>
          <w:rFonts w:hint="eastAsia" w:ascii="仿宋" w:hAnsi="仿宋" w:eastAsia="仿宋" w:cs="仿宋"/>
          <w:b w:val="0"/>
          <w:bCs w:val="0"/>
          <w:color w:val="auto"/>
          <w:sz w:val="24"/>
          <w:szCs w:val="24"/>
          <w:highlight w:val="none"/>
        </w:rPr>
        <w:t xml:space="preserve">对项目的某一</w:t>
      </w:r>
      <w:r>
        <w:rPr>
          <w:rFonts w:hint="eastAsia" w:ascii="仿宋" w:hAnsi="仿宋" w:eastAsia="仿宋" w:cs="仿宋"/>
          <w:b w:val="0"/>
          <w:bCs w:val="0"/>
          <w:color w:val="auto"/>
          <w:sz w:val="24"/>
          <w:szCs w:val="24"/>
          <w:highlight w:val="none"/>
          <w:lang w:eastAsia="zh-CN"/>
        </w:rPr>
        <w:t xml:space="preserve">采购包</w:t>
      </w:r>
      <w:r>
        <w:rPr>
          <w:rFonts w:hint="eastAsia" w:ascii="仿宋" w:hAnsi="仿宋" w:eastAsia="仿宋" w:cs="仿宋"/>
          <w:b w:val="0"/>
          <w:bCs w:val="0"/>
          <w:color w:val="auto"/>
          <w:sz w:val="24"/>
          <w:szCs w:val="24"/>
          <w:highlight w:val="none"/>
        </w:rPr>
        <w:t xml:space="preserve">进行质疑</w:t>
      </w:r>
      <w:r>
        <w:rPr>
          <w:rFonts w:hint="eastAsia" w:ascii="仿宋" w:hAnsi="仿宋" w:eastAsia="仿宋" w:cs="仿宋"/>
          <w:b w:val="0"/>
          <w:bCs w:val="0"/>
          <w:color w:val="auto"/>
          <w:sz w:val="24"/>
          <w:szCs w:val="24"/>
          <w:highlight w:val="none"/>
          <w:lang w:val="en-US" w:eastAsia="zh-CN"/>
        </w:rPr>
        <w:t xml:space="preserve">的</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质疑函</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中应</w:t>
      </w:r>
      <w:r>
        <w:rPr>
          <w:rFonts w:hint="eastAsia" w:ascii="仿宋" w:hAnsi="仿宋" w:eastAsia="仿宋" w:cs="仿宋"/>
          <w:b w:val="0"/>
          <w:bCs w:val="0"/>
          <w:color w:val="auto"/>
          <w:sz w:val="24"/>
          <w:szCs w:val="24"/>
          <w:highlight w:val="none"/>
          <w:lang w:val="en-US" w:eastAsia="zh-CN"/>
        </w:rPr>
        <w:t xml:space="preserve">明确</w:t>
      </w:r>
      <w:r>
        <w:rPr>
          <w:rFonts w:hint="eastAsia" w:ascii="仿宋" w:hAnsi="仿宋" w:eastAsia="仿宋" w:cs="仿宋"/>
          <w:b w:val="0"/>
          <w:bCs w:val="0"/>
          <w:color w:val="auto"/>
          <w:sz w:val="24"/>
          <w:szCs w:val="24"/>
          <w:highlight w:val="none"/>
          <w:lang w:eastAsia="zh-CN"/>
        </w:rPr>
        <w:t xml:space="preserve">采购包</w:t>
      </w:r>
      <w:r>
        <w:rPr>
          <w:rFonts w:hint="eastAsia" w:ascii="仿宋" w:hAnsi="仿宋" w:eastAsia="仿宋" w:cs="仿宋"/>
          <w:b w:val="0"/>
          <w:bCs w:val="0"/>
          <w:color w:val="auto"/>
          <w:sz w:val="24"/>
          <w:szCs w:val="24"/>
          <w:highlight w:val="none"/>
        </w:rPr>
        <w:t xml:space="preserve">号。</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质疑函</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的质疑事项应具体、明确</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并有必要的事实依据和法律依据。</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质疑函</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的质疑请求应与质疑事项相关。</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6.质疑供应商为自然人的</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质疑函</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应由本人签字；质疑供应商为法人或者其他组织的</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质疑函</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应由法定代表人、主要负责人</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或者其授权代表签字或者</w:t>
      </w:r>
      <w:r>
        <w:rPr>
          <w:rFonts w:hint="eastAsia" w:ascii="仿宋" w:hAnsi="仿宋" w:eastAsia="仿宋" w:cs="仿宋"/>
          <w:b w:val="0"/>
          <w:bCs w:val="0"/>
          <w:color w:val="auto"/>
          <w:sz w:val="24"/>
          <w:szCs w:val="24"/>
          <w:highlight w:val="none"/>
          <w:lang w:val="en-US" w:eastAsia="zh-CN"/>
        </w:rPr>
        <w:t xml:space="preserve">签</w:t>
      </w:r>
      <w:r>
        <w:rPr>
          <w:rFonts w:hint="eastAsia" w:ascii="仿宋" w:hAnsi="仿宋" w:eastAsia="仿宋" w:cs="仿宋"/>
          <w:b w:val="0"/>
          <w:bCs w:val="0"/>
          <w:color w:val="auto"/>
          <w:sz w:val="24"/>
          <w:szCs w:val="24"/>
          <w:highlight w:val="none"/>
        </w:rPr>
        <w:t xml:space="preserve">章</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并加盖公章。</w:t>
      </w:r>
      <w:r/>
    </w:p>
    <w:p>
      <w:pPr>
        <w:ind w:firstLine="480"/>
        <w:spacing w:line="480" w:lineRule="exact"/>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7.质疑</w:t>
      </w:r>
      <w:r>
        <w:rPr>
          <w:rFonts w:hint="eastAsia" w:ascii="仿宋" w:hAnsi="仿宋" w:eastAsia="仿宋" w:cs="仿宋"/>
          <w:b w:val="0"/>
          <w:bCs w:val="0"/>
          <w:color w:val="auto"/>
          <w:sz w:val="24"/>
          <w:szCs w:val="24"/>
          <w:highlight w:val="none"/>
          <w:lang w:val="zh-CN" w:eastAsia="zh-CN"/>
        </w:rPr>
        <w:t xml:space="preserve">供应商</w:t>
      </w:r>
      <w:r>
        <w:rPr>
          <w:rFonts w:hint="eastAsia" w:ascii="仿宋" w:hAnsi="仿宋" w:eastAsia="仿宋" w:cs="仿宋"/>
          <w:b w:val="0"/>
          <w:bCs w:val="0"/>
          <w:color w:val="auto"/>
          <w:sz w:val="24"/>
          <w:szCs w:val="24"/>
          <w:highlight w:val="none"/>
          <w:lang w:val="en-US" w:eastAsia="zh-CN"/>
        </w:rPr>
        <w:t xml:space="preserve">为</w:t>
      </w:r>
      <w:r>
        <w:rPr>
          <w:rFonts w:hint="eastAsia" w:ascii="仿宋" w:hAnsi="仿宋" w:eastAsia="仿宋" w:cs="仿宋"/>
          <w:b w:val="0"/>
          <w:bCs w:val="0"/>
          <w:color w:val="auto"/>
          <w:sz w:val="24"/>
          <w:szCs w:val="24"/>
          <w:highlight w:val="none"/>
          <w:lang w:val="zh-CN" w:eastAsia="zh-CN"/>
        </w:rPr>
        <w:t xml:space="preserve">联合体</w:t>
      </w:r>
      <w:r>
        <w:rPr>
          <w:rFonts w:hint="eastAsia" w:ascii="仿宋" w:hAnsi="仿宋" w:eastAsia="仿宋" w:cs="仿宋"/>
          <w:b w:val="0"/>
          <w:bCs w:val="0"/>
          <w:color w:val="auto"/>
          <w:sz w:val="24"/>
          <w:szCs w:val="24"/>
          <w:highlight w:val="none"/>
          <w:lang w:val="en-US" w:eastAsia="zh-CN"/>
        </w:rPr>
        <w:t xml:space="preserve">的</w:t>
      </w:r>
      <w:r>
        <w:rPr>
          <w:rFonts w:hint="eastAsia" w:ascii="仿宋" w:hAnsi="仿宋" w:eastAsia="仿宋" w:cs="仿宋"/>
          <w:b w:val="0"/>
          <w:bCs w:val="0"/>
          <w:color w:val="auto"/>
          <w:sz w:val="24"/>
          <w:szCs w:val="24"/>
          <w:highlight w:val="none"/>
          <w:lang w:val="zh-CN" w:eastAsia="zh-CN"/>
        </w:rPr>
        <w:t xml:space="preserve">，则《质疑函》中要求加盖公章之处，联合体各方均须按要求加盖公章。</w:t>
      </w:r>
      <w:r/>
    </w:p>
    <w:p>
      <w:pPr>
        <w:jc w:val="both"/>
        <w:spacing w:after="156" w:line="360" w:lineRule="auto"/>
        <w:widowControl/>
        <w:rPr>
          <w:rFonts w:hint="eastAsia" w:ascii="仿宋" w:hAnsi="仿宋" w:eastAsia="仿宋" w:cs="仿宋"/>
          <w:b/>
          <w:color w:val="auto"/>
          <w:sz w:val="30"/>
          <w:szCs w:val="30"/>
        </w:rPr>
      </w:pPr>
      <w:r>
        <w:rPr>
          <w:rFonts w:hint="eastAsia" w:ascii="仿宋" w:hAnsi="仿宋" w:eastAsia="仿宋" w:cs="仿宋"/>
          <w:b/>
          <w:color w:val="auto"/>
          <w:sz w:val="30"/>
          <w:szCs w:val="30"/>
        </w:rPr>
      </w:r>
      <w:r/>
    </w:p>
    <w:p>
      <w:pPr>
        <w:spacing w:line="400" w:lineRule="exact"/>
        <w:rPr>
          <w:rFonts w:hint="eastAsia" w:ascii="仿宋" w:hAnsi="仿宋" w:eastAsia="仿宋" w:cs="仿宋"/>
          <w:b/>
          <w:color w:val="auto"/>
          <w:szCs w:val="21"/>
          <w:lang w:val="zh-CN"/>
        </w:rPr>
      </w:pPr>
      <w:r>
        <w:rPr>
          <w:rFonts w:hint="eastAsia" w:ascii="仿宋" w:hAnsi="仿宋" w:eastAsia="仿宋" w:cs="仿宋"/>
          <w:b/>
          <w:color w:val="auto"/>
          <w:szCs w:val="21"/>
          <w:lang w:val="zh-CN"/>
        </w:rPr>
      </w:r>
      <w:r/>
    </w:p>
    <w:p>
      <w:pPr>
        <w:jc w:val="left"/>
        <w:spacing w:line="360" w:lineRule="auto"/>
        <w:widowControl/>
        <w:rPr>
          <w:rFonts w:ascii="仿宋" w:hAnsi="仿宋" w:eastAsia="仿宋" w:cs="仿宋"/>
          <w:b/>
          <w:color w:val="auto"/>
          <w:szCs w:val="21"/>
          <w:lang w:val="zh-CN"/>
        </w:rPr>
      </w:pPr>
      <w:r>
        <w:rPr>
          <w:rFonts w:ascii="仿宋" w:hAnsi="仿宋" w:eastAsia="仿宋" w:cs="仿宋"/>
          <w:b/>
          <w:color w:val="auto"/>
          <w:szCs w:val="21"/>
          <w:lang w:val="zh-CN"/>
        </w:rPr>
      </w:r>
      <w:r/>
    </w:p>
    <w:p>
      <w:pPr>
        <w:jc w:val="left"/>
        <w:spacing w:line="360" w:lineRule="auto"/>
        <w:widowControl/>
        <w:rPr>
          <w:rFonts w:ascii="仿宋" w:hAnsi="仿宋" w:eastAsia="仿宋" w:cs="仿宋"/>
          <w:b/>
          <w:color w:val="auto"/>
          <w:szCs w:val="21"/>
          <w:lang w:val="zh-CN"/>
        </w:rPr>
      </w:pPr>
      <w:r>
        <w:rPr>
          <w:rFonts w:ascii="仿宋" w:hAnsi="仿宋" w:eastAsia="仿宋" w:cs="仿宋"/>
          <w:b/>
          <w:color w:val="auto"/>
          <w:szCs w:val="21"/>
          <w:lang w:val="zh-CN"/>
        </w:rPr>
      </w:r>
      <w:r/>
    </w:p>
    <w:p>
      <w:pPr>
        <w:jc w:val="left"/>
        <w:spacing w:line="360" w:lineRule="auto"/>
        <w:widowControl/>
        <w:rPr>
          <w:rFonts w:ascii="仿宋" w:hAnsi="仿宋" w:eastAsia="仿宋" w:cs="仿宋"/>
          <w:b/>
          <w:color w:val="auto"/>
          <w:szCs w:val="21"/>
          <w:lang w:val="zh-CN"/>
        </w:rPr>
      </w:pPr>
      <w:r>
        <w:rPr>
          <w:rFonts w:ascii="仿宋" w:hAnsi="仿宋" w:eastAsia="仿宋" w:cs="仿宋"/>
          <w:b/>
          <w:color w:val="auto"/>
          <w:szCs w:val="21"/>
          <w:lang w:val="zh-CN"/>
        </w:rPr>
      </w:r>
      <w:r/>
    </w:p>
    <w:p>
      <w:pPr>
        <w:jc w:val="left"/>
        <w:spacing w:line="360" w:lineRule="auto"/>
        <w:widowControl/>
        <w:rPr>
          <w:rFonts w:ascii="仿宋" w:hAnsi="仿宋" w:eastAsia="仿宋" w:cs="仿宋"/>
          <w:b/>
          <w:color w:val="auto"/>
          <w:szCs w:val="21"/>
          <w:lang w:val="zh-CN"/>
        </w:rPr>
      </w:pPr>
      <w:r>
        <w:rPr>
          <w:rFonts w:ascii="仿宋" w:hAnsi="仿宋" w:eastAsia="仿宋" w:cs="仿宋"/>
          <w:b/>
          <w:color w:val="auto"/>
          <w:szCs w:val="21"/>
          <w:lang w:val="zh-CN"/>
        </w:rPr>
      </w:r>
      <w:r/>
    </w:p>
    <w:p>
      <w:pPr>
        <w:jc w:val="left"/>
        <w:spacing w:line="360" w:lineRule="auto"/>
        <w:widowControl/>
        <w:rPr>
          <w:rFonts w:ascii="仿宋" w:hAnsi="仿宋" w:eastAsia="仿宋" w:cs="仿宋"/>
          <w:b/>
          <w:color w:val="auto"/>
          <w:szCs w:val="21"/>
          <w:lang w:val="zh-CN"/>
        </w:rPr>
      </w:pPr>
      <w:r>
        <w:rPr>
          <w:rFonts w:ascii="仿宋" w:hAnsi="仿宋" w:eastAsia="仿宋" w:cs="仿宋"/>
          <w:b/>
          <w:color w:val="auto"/>
          <w:szCs w:val="21"/>
          <w:lang w:val="zh-CN"/>
        </w:rPr>
      </w:r>
      <w:r/>
    </w:p>
    <w:p>
      <w:pPr>
        <w:jc w:val="left"/>
        <w:spacing w:line="360" w:lineRule="auto"/>
        <w:widowControl/>
        <w:rPr>
          <w:rFonts w:ascii="仿宋" w:hAnsi="仿宋" w:eastAsia="仿宋" w:cs="仿宋"/>
          <w:b/>
          <w:color w:val="auto"/>
          <w:szCs w:val="21"/>
          <w:lang w:val="zh-CN"/>
        </w:rPr>
      </w:pPr>
      <w:r>
        <w:rPr>
          <w:rFonts w:ascii="仿宋" w:hAnsi="仿宋" w:eastAsia="仿宋" w:cs="仿宋"/>
          <w:b/>
          <w:color w:val="auto"/>
          <w:szCs w:val="21"/>
          <w:lang w:val="zh-CN"/>
        </w:rPr>
      </w:r>
      <w:r/>
    </w:p>
    <w:p>
      <w:pPr>
        <w:jc w:val="left"/>
        <w:spacing w:line="360" w:lineRule="auto"/>
        <w:widowControl/>
        <w:rPr>
          <w:rFonts w:ascii="仿宋" w:hAnsi="仿宋" w:eastAsia="仿宋" w:cs="仿宋"/>
          <w:b/>
          <w:color w:val="auto"/>
          <w:szCs w:val="21"/>
          <w:lang w:val="zh-CN"/>
        </w:rPr>
      </w:pPr>
      <w:r>
        <w:rPr>
          <w:rFonts w:ascii="仿宋" w:hAnsi="仿宋" w:eastAsia="仿宋" w:cs="仿宋"/>
          <w:b/>
          <w:color w:val="auto"/>
          <w:szCs w:val="21"/>
          <w:lang w:val="zh-CN"/>
        </w:rPr>
      </w:r>
      <w:r/>
    </w:p>
    <w:p>
      <w:pPr>
        <w:jc w:val="left"/>
        <w:spacing w:line="360" w:lineRule="auto"/>
        <w:widowControl/>
        <w:rPr>
          <w:rFonts w:ascii="仿宋" w:hAnsi="仿宋" w:eastAsia="仿宋" w:cs="仿宋"/>
          <w:b/>
          <w:color w:val="auto"/>
          <w:szCs w:val="21"/>
          <w:lang w:val="zh-CN"/>
        </w:rPr>
      </w:pPr>
      <w:r>
        <w:rPr>
          <w:rFonts w:ascii="仿宋" w:hAnsi="仿宋" w:eastAsia="仿宋" w:cs="仿宋"/>
          <w:b/>
          <w:color w:val="auto"/>
          <w:szCs w:val="21"/>
          <w:lang w:val="zh-CN"/>
        </w:rPr>
      </w:r>
      <w:r/>
    </w:p>
    <w:p>
      <w:pPr>
        <w:spacing w:before="100" w:after="100"/>
        <w:rPr>
          <w:color w:val="auto"/>
          <w:sz w:val="24"/>
        </w:rPr>
        <w:pBdr>
          <w:top w:val="none" w:color="000000" w:sz="0" w:space="0"/>
          <w:left w:val="none" w:color="000000" w:sz="0" w:space="0"/>
          <w:bottom w:val="none" w:color="000000" w:sz="0" w:space="0"/>
          <w:right w:val="none" w:color="000000" w:sz="0" w:space="0"/>
        </w:pBdr>
      </w:pPr>
      <w:r>
        <w:rPr>
          <w:color w:val="auto"/>
          <w:sz w:val="24"/>
        </w:rPr>
      </w:r>
      <w:r/>
    </w:p>
    <w:p>
      <w:pPr>
        <w:pStyle w:val="768"/>
        <w:rPr>
          <w:color w:val="auto"/>
        </w:rPr>
      </w:pPr>
      <w:r>
        <w:rPr>
          <w:color w:val="auto"/>
        </w:rPr>
      </w:r>
      <w:r/>
    </w:p>
    <w:p>
      <w:pPr>
        <w:spacing w:before="100" w:after="100"/>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r>
      <w:r/>
    </w:p>
    <w:p>
      <w:pPr>
        <w:pStyle w:val="732"/>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pStyle w:val="732"/>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spacing w:line="480" w:lineRule="auto"/>
        <w:rPr>
          <w:rFonts w:hint="eastAsia" w:ascii="仿宋" w:hAnsi="仿宋" w:eastAsia="仿宋" w:cs="仿宋"/>
          <w:b/>
          <w:color w:val="auto"/>
          <w:szCs w:val="21"/>
          <w:lang w:val="zh-CN"/>
        </w:rPr>
      </w:pPr>
      <w:r/>
      <w:bookmarkStart w:id="146" w:name="_Toc264974210"/>
      <w:r/>
      <w:bookmarkEnd w:id="146"/>
      <w:r/>
      <w:bookmarkStart w:id="147" w:name="_Toc164497043"/>
      <w:r/>
      <w:bookmarkEnd w:id="147"/>
      <w:r/>
      <w:bookmarkStart w:id="148" w:name="_Toc231787672"/>
      <w:r/>
      <w:bookmarkEnd w:id="148"/>
      <w:r/>
      <w:r/>
    </w:p>
    <w:p>
      <w:pPr>
        <w:rPr>
          <w:rFonts w:hint="eastAsia"/>
          <w:color w:val="auto"/>
        </w:rPr>
      </w:pPr>
      <w:r>
        <w:rPr>
          <w:rFonts w:hint="eastAsia"/>
          <w:color w:val="auto"/>
        </w:rPr>
      </w:r>
      <w:r/>
    </w:p>
    <w:sectPr>
      <w:headerReference w:type="default" r:id="rId11"/>
      <w:footerReference w:type="default" r:id="rId16"/>
      <w:footnotePr/>
      <w:endnotePr/>
      <w:type w:val="nextPage"/>
      <w:pgSz w:w="11907" w:h="16839" w:orient="portrait"/>
      <w:pgMar w:top="993" w:right="1418" w:bottom="1418"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方正仿宋_GB2312">
    <w:panose1 w:val="020B0503020202020204"/>
  </w:font>
  <w:font w:name="楷体">
    <w:panose1 w:val="02010609060101010101"/>
  </w:font>
  <w:font w:name="Symbol">
    <w:panose1 w:val="05050102010706020507"/>
  </w:font>
  <w:font w:name="Wingdings">
    <w:panose1 w:val="05000000000000000000"/>
  </w:font>
  <w:font w:name="仿宋">
    <w:panose1 w:val="02010609060101010101"/>
  </w:font>
  <w:font w:name="楷体_GB2312">
    <w:panose1 w:val="02010609060101010101"/>
  </w:font>
  <w:font w:name="方正小标宋简体">
    <w:panose1 w:val="020B0503020202020204"/>
  </w:font>
  <w:font w:name="Courier New">
    <w:panose1 w:val="02070309020205020404"/>
  </w:font>
  <w:font w:name="Calibri">
    <w:panose1 w:val="020F050202020403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lef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framePr w:w="170" w:h="290" w:wrap="auto" w:vAnchor="text" w:hAnchor="page" w:x="1357" w:yAlign="inline"/>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framePr w:w="170" w:h="290" w:wrap="auto" w:hAnchor="page" w:x="1357" w:yAlign="inline"/>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link w:val="980"/>
    <w:uiPriority w:val="0"/>
    <w:qFormat/>
    <w:pPr>
      <w:jc w:val="both"/>
      <w:widowControl w:val="off"/>
    </w:pPr>
    <w:rPr>
      <w:rFonts w:hint="default" w:ascii="Times New Roman" w:hAnsi="Times New Roman" w:eastAsia="宋体" w:cs="Times New Roman"/>
      <w:sz w:val="21"/>
      <w:szCs w:val="24"/>
    </w:rPr>
  </w:style>
  <w:style w:type="paragraph" w:styleId="729">
    <w:name w:val="Heading 1"/>
    <w:basedOn w:val="728"/>
    <w:next w:val="728"/>
    <w:link w:val="958"/>
    <w:uiPriority w:val="9"/>
    <w:qFormat/>
    <w:pPr>
      <w:keepLines/>
      <w:keepNext/>
      <w:spacing w:before="340" w:after="330" w:line="576" w:lineRule="auto"/>
      <w:outlineLvl w:val="0"/>
    </w:pPr>
    <w:rPr>
      <w:b/>
      <w:bCs/>
      <w:sz w:val="44"/>
      <w:szCs w:val="44"/>
    </w:rPr>
  </w:style>
  <w:style w:type="paragraph" w:styleId="730">
    <w:name w:val="Heading 2"/>
    <w:basedOn w:val="728"/>
    <w:next w:val="728"/>
    <w:link w:val="806"/>
    <w:uiPriority w:val="9"/>
    <w:unhideWhenUsed/>
    <w:qFormat/>
    <w:pPr>
      <w:keepLines/>
      <w:keepNext/>
      <w:spacing w:before="360" w:after="200"/>
      <w:outlineLvl w:val="1"/>
    </w:pPr>
    <w:rPr>
      <w:rFonts w:ascii="Arial" w:hAnsi="Arial" w:eastAsia="Arial" w:cs="Arial"/>
      <w:sz w:val="34"/>
    </w:rPr>
  </w:style>
  <w:style w:type="paragraph" w:styleId="731">
    <w:name w:val="Heading 3"/>
    <w:basedOn w:val="728"/>
    <w:next w:val="728"/>
    <w:link w:val="807"/>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uiPriority w:val="9"/>
    <w:qFormat/>
    <w:pPr>
      <w:keepLines/>
      <w:keepNext/>
      <w:spacing w:before="120" w:after="120"/>
      <w:outlineLvl w:val="3"/>
    </w:pPr>
    <w:rPr>
      <w:rFonts w:ascii="Arial" w:hAnsi="Arial" w:eastAsia="黑体"/>
      <w:b/>
      <w:sz w:val="20"/>
      <w:szCs w:val="20"/>
    </w:rPr>
  </w:style>
  <w:style w:type="paragraph" w:styleId="733">
    <w:name w:val="Heading 5"/>
    <w:basedOn w:val="728"/>
    <w:next w:val="728"/>
    <w:link w:val="809"/>
    <w:uiPriority w:val="9"/>
    <w:unhideWhenUsed/>
    <w:qFormat/>
    <w:pPr>
      <w:keepLines/>
      <w:keepNext/>
      <w:spacing w:before="320" w:after="200"/>
      <w:outlineLvl w:val="4"/>
    </w:pPr>
    <w:rPr>
      <w:rFonts w:ascii="Arial" w:hAnsi="Arial" w:eastAsia="Arial" w:cs="Arial"/>
      <w:b/>
      <w:bCs/>
      <w:sz w:val="24"/>
    </w:rPr>
  </w:style>
  <w:style w:type="paragraph" w:styleId="734">
    <w:name w:val="Heading 6"/>
    <w:basedOn w:val="728"/>
    <w:next w:val="728"/>
    <w:link w:val="810"/>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link w:val="811"/>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link w:val="812"/>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link w:val="813"/>
    <w:uiPriority w:val="9"/>
    <w:unhideWhenUsed/>
    <w:qFormat/>
    <w:pPr>
      <w:keepLines/>
      <w:keepNext/>
      <w:spacing w:before="320" w:after="200"/>
      <w:outlineLvl w:val="8"/>
    </w:pPr>
    <w:rPr>
      <w:rFonts w:ascii="Arial" w:hAnsi="Arial" w:eastAsia="Arial" w:cs="Arial"/>
      <w:i/>
      <w:iCs/>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toc 7"/>
    <w:basedOn w:val="728"/>
    <w:next w:val="728"/>
    <w:uiPriority w:val="39"/>
    <w:unhideWhenUsed/>
    <w:qFormat/>
    <w:pPr>
      <w:ind w:left="1701"/>
      <w:spacing w:after="57"/>
    </w:pPr>
  </w:style>
  <w:style w:type="paragraph" w:styleId="741">
    <w:name w:val="index 8"/>
    <w:basedOn w:val="728"/>
    <w:next w:val="728"/>
    <w:uiPriority w:val="0"/>
    <w:semiHidden/>
    <w:qFormat/>
    <w:pPr>
      <w:ind w:left="2940"/>
    </w:pPr>
  </w:style>
  <w:style w:type="paragraph" w:styleId="742">
    <w:name w:val="Caption"/>
    <w:basedOn w:val="728"/>
    <w:next w:val="72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43">
    <w:name w:val="Body Text"/>
    <w:basedOn w:val="728"/>
    <w:uiPriority w:val="99"/>
    <w:unhideWhenUsed/>
    <w:qFormat/>
    <w:pPr>
      <w:spacing w:after="120"/>
    </w:pPr>
    <w:rPr>
      <w:sz w:val="24"/>
    </w:rPr>
  </w:style>
  <w:style w:type="paragraph" w:styleId="744">
    <w:name w:val="Block Text"/>
    <w:basedOn w:val="728"/>
    <w:next w:val="743"/>
    <w:uiPriority w:val="0"/>
    <w:qFormat/>
    <w:pPr>
      <w:ind w:left="1440" w:right="1440"/>
      <w:jc w:val="left"/>
      <w:spacing w:after="120"/>
      <w:widowControl/>
      <w:framePr w:wrap="around" w:vAnchor="margin" w:hAnchor="text" w:yAlign="top"/>
    </w:pPr>
    <w:rPr>
      <w:rFonts w:ascii="Calibri" w:hAnsi="Calibri"/>
      <w:sz w:val="24"/>
      <w:lang w:eastAsia="en-US"/>
    </w:rPr>
  </w:style>
  <w:style w:type="paragraph" w:styleId="745">
    <w:name w:val="index 4"/>
    <w:basedOn w:val="728"/>
    <w:next w:val="728"/>
    <w:uiPriority w:val="99"/>
    <w:qFormat/>
    <w:pPr>
      <w:ind w:left="600"/>
    </w:pPr>
  </w:style>
  <w:style w:type="paragraph" w:styleId="746">
    <w:name w:val="toc 5"/>
    <w:basedOn w:val="728"/>
    <w:next w:val="728"/>
    <w:uiPriority w:val="39"/>
    <w:unhideWhenUsed/>
    <w:qFormat/>
    <w:pPr>
      <w:ind w:left="1134"/>
      <w:spacing w:after="57"/>
    </w:pPr>
  </w:style>
  <w:style w:type="paragraph" w:styleId="747">
    <w:name w:val="toc 3"/>
    <w:basedOn w:val="728"/>
    <w:next w:val="728"/>
    <w:uiPriority w:val="39"/>
    <w:unhideWhenUsed/>
    <w:qFormat/>
    <w:pPr>
      <w:ind w:left="567"/>
      <w:spacing w:after="57"/>
    </w:pPr>
  </w:style>
  <w:style w:type="paragraph" w:styleId="748">
    <w:name w:val="Plain Text"/>
    <w:basedOn w:val="728"/>
    <w:uiPriority w:val="0"/>
    <w:qFormat/>
    <w:rPr>
      <w:rFonts w:ascii="宋体" w:hAnsi="Courier New"/>
      <w:szCs w:val="21"/>
    </w:rPr>
  </w:style>
  <w:style w:type="paragraph" w:styleId="749">
    <w:name w:val="toc 8"/>
    <w:basedOn w:val="728"/>
    <w:next w:val="728"/>
    <w:uiPriority w:val="39"/>
    <w:unhideWhenUsed/>
    <w:qFormat/>
    <w:pPr>
      <w:ind w:left="1984"/>
      <w:spacing w:after="57"/>
    </w:pPr>
  </w:style>
  <w:style w:type="paragraph" w:styleId="750">
    <w:name w:val="endnote text"/>
    <w:basedOn w:val="728"/>
    <w:link w:val="951"/>
    <w:uiPriority w:val="99"/>
    <w:semiHidden/>
    <w:unhideWhenUsed/>
    <w:qFormat/>
    <w:rPr>
      <w:sz w:val="20"/>
    </w:rPr>
  </w:style>
  <w:style w:type="paragraph" w:styleId="751">
    <w:name w:val="Footer"/>
    <w:basedOn w:val="728"/>
    <w:uiPriority w:val="0"/>
    <w:unhideWhenUsed/>
    <w:qFormat/>
    <w:pPr>
      <w:jc w:val="left"/>
      <w:tabs>
        <w:tab w:val="center" w:pos="4153" w:leader="none"/>
        <w:tab w:val="right" w:pos="8306" w:leader="none"/>
      </w:tabs>
    </w:pPr>
    <w:rPr>
      <w:sz w:val="18"/>
      <w:szCs w:val="18"/>
    </w:rPr>
  </w:style>
  <w:style w:type="paragraph" w:styleId="752">
    <w:name w:val="Header"/>
    <w:basedOn w:val="72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3">
    <w:name w:val="toc 1"/>
    <w:basedOn w:val="728"/>
    <w:next w:val="728"/>
    <w:uiPriority w:val="39"/>
    <w:unhideWhenUsed/>
    <w:qFormat/>
    <w:pPr>
      <w:spacing w:after="57"/>
    </w:pPr>
  </w:style>
  <w:style w:type="paragraph" w:styleId="754">
    <w:name w:val="toc 4"/>
    <w:basedOn w:val="728"/>
    <w:next w:val="728"/>
    <w:uiPriority w:val="39"/>
    <w:unhideWhenUsed/>
    <w:qFormat/>
    <w:pPr>
      <w:ind w:left="850"/>
      <w:spacing w:after="57"/>
    </w:pPr>
  </w:style>
  <w:style w:type="paragraph" w:styleId="755">
    <w:name w:val="Subtitle"/>
    <w:basedOn w:val="728"/>
    <w:next w:val="728"/>
    <w:link w:val="817"/>
    <w:uiPriority w:val="11"/>
    <w:qFormat/>
    <w:pPr>
      <w:spacing w:before="200" w:after="200"/>
    </w:pPr>
    <w:rPr>
      <w:sz w:val="24"/>
    </w:rPr>
  </w:style>
  <w:style w:type="paragraph" w:styleId="756">
    <w:name w:val="footnote text"/>
    <w:basedOn w:val="728"/>
    <w:link w:val="950"/>
    <w:uiPriority w:val="99"/>
    <w:semiHidden/>
    <w:unhideWhenUsed/>
    <w:qFormat/>
    <w:pPr>
      <w:spacing w:after="40"/>
    </w:pPr>
    <w:rPr>
      <w:sz w:val="18"/>
    </w:rPr>
  </w:style>
  <w:style w:type="paragraph" w:styleId="757">
    <w:name w:val="toc 6"/>
    <w:basedOn w:val="728"/>
    <w:next w:val="728"/>
    <w:uiPriority w:val="39"/>
    <w:unhideWhenUsed/>
    <w:qFormat/>
    <w:pPr>
      <w:ind w:left="1417"/>
      <w:spacing w:after="57"/>
    </w:pPr>
  </w:style>
  <w:style w:type="paragraph" w:styleId="758">
    <w:name w:val="table of figures"/>
    <w:basedOn w:val="728"/>
    <w:next w:val="728"/>
    <w:uiPriority w:val="99"/>
    <w:unhideWhenUsed/>
    <w:qFormat/>
  </w:style>
  <w:style w:type="paragraph" w:styleId="759">
    <w:name w:val="toc 2"/>
    <w:basedOn w:val="728"/>
    <w:next w:val="728"/>
    <w:uiPriority w:val="39"/>
    <w:unhideWhenUsed/>
    <w:qFormat/>
    <w:pPr>
      <w:ind w:left="283"/>
      <w:spacing w:after="57"/>
    </w:pPr>
  </w:style>
  <w:style w:type="paragraph" w:styleId="760">
    <w:name w:val="toc 9"/>
    <w:basedOn w:val="728"/>
    <w:next w:val="728"/>
    <w:uiPriority w:val="39"/>
    <w:unhideWhenUsed/>
    <w:qFormat/>
    <w:pPr>
      <w:ind w:left="2268"/>
      <w:spacing w:after="57"/>
    </w:pPr>
  </w:style>
  <w:style w:type="paragraph" w:styleId="761">
    <w:name w:val="Message Header"/>
    <w:basedOn w:val="728"/>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62">
    <w:name w:val="Normal (Web)"/>
    <w:basedOn w:val="728"/>
    <w:uiPriority w:val="99"/>
    <w:qFormat/>
    <w:pPr>
      <w:jc w:val="left"/>
      <w:spacing w:before="100" w:beforeAutospacing="1" w:after="100" w:afterAutospacing="1"/>
      <w:widowControl/>
    </w:pPr>
    <w:rPr>
      <w:rFonts w:ascii="宋体" w:hAnsi="宋体" w:cs="宋体"/>
      <w:sz w:val="24"/>
    </w:rPr>
  </w:style>
  <w:style w:type="paragraph" w:styleId="763">
    <w:name w:val="Title"/>
    <w:basedOn w:val="728"/>
    <w:next w:val="728"/>
    <w:link w:val="816"/>
    <w:uiPriority w:val="10"/>
    <w:qFormat/>
    <w:pPr>
      <w:contextualSpacing/>
      <w:spacing w:before="300" w:after="200"/>
    </w:pPr>
    <w:rPr>
      <w:sz w:val="48"/>
      <w:szCs w:val="48"/>
    </w:rPr>
  </w:style>
  <w:style w:type="table" w:styleId="764">
    <w:name w:val="Table Grid"/>
    <w:basedOn w:val="73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endnote reference"/>
    <w:basedOn w:val="738"/>
    <w:uiPriority w:val="99"/>
    <w:semiHidden/>
    <w:unhideWhenUsed/>
    <w:qFormat/>
    <w:rPr>
      <w:vertAlign w:val="superscript"/>
    </w:rPr>
  </w:style>
  <w:style w:type="character" w:styleId="766">
    <w:name w:val="Hyperlink"/>
    <w:uiPriority w:val="99"/>
    <w:unhideWhenUsed/>
    <w:qFormat/>
    <w:rPr>
      <w:color w:val="0026e5" w:themeColor="hyperlink"/>
      <w:u w:val="single"/>
      <w14:textFill>
        <w14:solidFill>
          <w14:schemeClr w14:val="hlink"/>
        </w14:solidFill>
      </w14:textFill>
    </w:rPr>
  </w:style>
  <w:style w:type="character" w:styleId="767">
    <w:name w:val="footnote reference"/>
    <w:basedOn w:val="738"/>
    <w:uiPriority w:val="99"/>
    <w:unhideWhenUsed/>
    <w:qFormat/>
    <w:rPr>
      <w:vertAlign w:val="superscript"/>
    </w:rPr>
  </w:style>
  <w:style w:type="paragraph" w:styleId="768" w:customStyle="1">
    <w:name w:val="正文首行缩进 21"/>
    <w:basedOn w:val="769"/>
    <w:uiPriority w:val="0"/>
    <w:qFormat/>
    <w:pPr>
      <w:ind w:left="0" w:firstLine="420"/>
      <w:spacing w:after="0" w:line="360" w:lineRule="auto"/>
    </w:pPr>
    <w:rPr>
      <w:rFonts w:ascii="宋体" w:hAnsi="宋体" w:eastAsia="宋体" w:cs="Times New Roman"/>
      <w:szCs w:val="20"/>
    </w:rPr>
  </w:style>
  <w:style w:type="paragraph" w:styleId="769" w:customStyle="1">
    <w:name w:val="正文文本缩进1"/>
    <w:basedOn w:val="728"/>
    <w:next w:val="768"/>
    <w:uiPriority w:val="0"/>
    <w:unhideWhenUsed/>
    <w:qFormat/>
    <w:pPr>
      <w:ind w:left="420"/>
      <w:spacing w:after="120"/>
    </w:pPr>
  </w:style>
  <w:style w:type="paragraph" w:styleId="770" w:customStyle="1">
    <w:name w:val="正文文本缩进111"/>
    <w:basedOn w:val="728"/>
    <w:next w:val="771"/>
    <w:uiPriority w:val="0"/>
    <w:unhideWhenUsed/>
    <w:qFormat/>
    <w:pPr>
      <w:ind w:left="420"/>
      <w:spacing w:after="120"/>
    </w:pPr>
  </w:style>
  <w:style w:type="paragraph" w:styleId="771" w:customStyle="1">
    <w:name w:val="寄信人地址11"/>
    <w:basedOn w:val="728"/>
    <w:uiPriority w:val="0"/>
    <w:qFormat/>
    <w:rPr>
      <w:rFonts w:ascii="Arial" w:hAnsi="Arial" w:eastAsia="宋体" w:cs="宋体"/>
    </w:rPr>
  </w:style>
  <w:style w:type="character" w:styleId="772" w:customStyle="1">
    <w:name w:val="Heading 2 Char"/>
    <w:basedOn w:val="738"/>
    <w:uiPriority w:val="9"/>
    <w:qFormat/>
    <w:rPr>
      <w:rFonts w:ascii="Arial" w:hAnsi="Arial" w:eastAsia="Arial" w:cs="Arial"/>
      <w:sz w:val="34"/>
    </w:rPr>
  </w:style>
  <w:style w:type="character" w:styleId="773" w:customStyle="1">
    <w:name w:val="Heading 3 Char"/>
    <w:basedOn w:val="738"/>
    <w:uiPriority w:val="9"/>
    <w:qFormat/>
    <w:rPr>
      <w:rFonts w:ascii="Arial" w:hAnsi="Arial" w:eastAsia="Arial" w:cs="Arial"/>
      <w:sz w:val="30"/>
      <w:szCs w:val="30"/>
    </w:rPr>
  </w:style>
  <w:style w:type="character" w:styleId="774" w:customStyle="1">
    <w:name w:val="Heading 5 Char"/>
    <w:basedOn w:val="738"/>
    <w:uiPriority w:val="9"/>
    <w:qFormat/>
    <w:rPr>
      <w:rFonts w:ascii="Arial" w:hAnsi="Arial" w:eastAsia="Arial" w:cs="Arial"/>
      <w:b/>
      <w:bCs/>
      <w:sz w:val="24"/>
      <w:szCs w:val="24"/>
    </w:rPr>
  </w:style>
  <w:style w:type="character" w:styleId="775" w:customStyle="1">
    <w:name w:val="Heading 6 Char"/>
    <w:basedOn w:val="738"/>
    <w:uiPriority w:val="9"/>
    <w:qFormat/>
    <w:rPr>
      <w:rFonts w:ascii="Arial" w:hAnsi="Arial" w:eastAsia="Arial" w:cs="Arial"/>
      <w:b/>
      <w:bCs/>
      <w:sz w:val="22"/>
      <w:szCs w:val="22"/>
    </w:rPr>
  </w:style>
  <w:style w:type="character" w:styleId="776" w:customStyle="1">
    <w:name w:val="Heading 7 Char"/>
    <w:basedOn w:val="738"/>
    <w:uiPriority w:val="9"/>
    <w:qFormat/>
    <w:rPr>
      <w:rFonts w:ascii="Arial" w:hAnsi="Arial" w:eastAsia="Arial" w:cs="Arial"/>
      <w:b/>
      <w:bCs/>
      <w:i/>
      <w:iCs/>
      <w:sz w:val="22"/>
      <w:szCs w:val="22"/>
    </w:rPr>
  </w:style>
  <w:style w:type="character" w:styleId="777" w:customStyle="1">
    <w:name w:val="Heading 8 Char"/>
    <w:basedOn w:val="738"/>
    <w:uiPriority w:val="9"/>
    <w:qFormat/>
    <w:rPr>
      <w:rFonts w:ascii="Arial" w:hAnsi="Arial" w:eastAsia="Arial" w:cs="Arial"/>
      <w:i/>
      <w:iCs/>
      <w:sz w:val="22"/>
      <w:szCs w:val="22"/>
    </w:rPr>
  </w:style>
  <w:style w:type="character" w:styleId="778" w:customStyle="1">
    <w:name w:val="Heading 9 Char"/>
    <w:basedOn w:val="738"/>
    <w:uiPriority w:val="9"/>
    <w:qFormat/>
    <w:rPr>
      <w:rFonts w:ascii="Arial" w:hAnsi="Arial" w:eastAsia="Arial" w:cs="Arial"/>
      <w:i/>
      <w:iCs/>
      <w:sz w:val="21"/>
      <w:szCs w:val="21"/>
    </w:rPr>
  </w:style>
  <w:style w:type="character" w:styleId="779" w:customStyle="1">
    <w:name w:val="Title Char"/>
    <w:basedOn w:val="738"/>
    <w:uiPriority w:val="10"/>
    <w:qFormat/>
    <w:rPr>
      <w:sz w:val="48"/>
      <w:szCs w:val="48"/>
    </w:rPr>
  </w:style>
  <w:style w:type="character" w:styleId="780" w:customStyle="1">
    <w:name w:val="Subtitle Char"/>
    <w:basedOn w:val="738"/>
    <w:uiPriority w:val="11"/>
    <w:qFormat/>
    <w:rPr>
      <w:sz w:val="24"/>
      <w:szCs w:val="24"/>
    </w:rPr>
  </w:style>
  <w:style w:type="character" w:styleId="781" w:customStyle="1">
    <w:name w:val="Quote Char"/>
    <w:uiPriority w:val="29"/>
    <w:qFormat/>
    <w:rPr>
      <w:i/>
    </w:rPr>
  </w:style>
  <w:style w:type="character" w:styleId="782" w:customStyle="1">
    <w:name w:val="Intense Quote Char"/>
    <w:uiPriority w:val="30"/>
    <w:qFormat/>
    <w:rPr>
      <w:i/>
    </w:rPr>
  </w:style>
  <w:style w:type="table" w:styleId="783" w:customStyle="1">
    <w:name w:val="Plain Table 1"/>
    <w:basedOn w:val="7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2"/>
    <w:basedOn w:val="7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3"/>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Plain Table 4"/>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Plain Table 5"/>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Grid Table 1 Light"/>
    <w:basedOn w:val="7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Grid Table 2"/>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3"/>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4"/>
    <w:basedOn w:val="7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5 Dark"/>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6 Colorful"/>
    <w:basedOn w:val="7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Grid Table 7 Colorful"/>
    <w:basedOn w:val="7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List Table 1 Light"/>
    <w:basedOn w:val="7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List Table 2"/>
    <w:basedOn w:val="7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7" w:customStyle="1">
    <w:name w:val="List Table 3"/>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4"/>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5 Dark"/>
    <w:basedOn w:val="7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6 Colorful"/>
    <w:basedOn w:val="7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1" w:customStyle="1">
    <w:name w:val="List Table 7 Colorful"/>
    <w:basedOn w:val="7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2" w:customStyle="1">
    <w:name w:val="Footnote Text Char"/>
    <w:uiPriority w:val="99"/>
    <w:qFormat/>
    <w:rPr>
      <w:sz w:val="18"/>
    </w:rPr>
  </w:style>
  <w:style w:type="character" w:styleId="803" w:customStyle="1">
    <w:name w:val="Endnote Text Char"/>
    <w:uiPriority w:val="99"/>
    <w:qFormat/>
    <w:rPr>
      <w:sz w:val="20"/>
    </w:rPr>
  </w:style>
  <w:style w:type="paragraph" w:styleId="804" w:customStyle="1">
    <w:name w:val="TOC Heading"/>
    <w:uiPriority w:val="39"/>
    <w:unhideWhenUsed/>
    <w:qFormat/>
    <w:rPr>
      <w:rFonts w:hint="default" w:ascii="Times New Roman" w:hAnsi="Times New Roman" w:eastAsia="宋体" w:cs="Times New Roman"/>
    </w:rPr>
  </w:style>
  <w:style w:type="character" w:styleId="805" w:customStyle="1">
    <w:name w:val="Heading 1 Char"/>
    <w:basedOn w:val="738"/>
    <w:uiPriority w:val="9"/>
    <w:qFormat/>
    <w:rPr>
      <w:rFonts w:ascii="Arial" w:hAnsi="Arial" w:eastAsia="Arial" w:cs="Arial"/>
      <w:sz w:val="40"/>
      <w:szCs w:val="40"/>
    </w:rPr>
  </w:style>
  <w:style w:type="character" w:styleId="806" w:customStyle="1">
    <w:name w:val="标题 2 字符"/>
    <w:basedOn w:val="738"/>
    <w:link w:val="730"/>
    <w:uiPriority w:val="9"/>
    <w:qFormat/>
    <w:rPr>
      <w:rFonts w:ascii="Arial" w:hAnsi="Arial" w:eastAsia="Arial" w:cs="Arial"/>
      <w:sz w:val="34"/>
    </w:rPr>
  </w:style>
  <w:style w:type="character" w:styleId="807" w:customStyle="1">
    <w:name w:val="标题 3 字符"/>
    <w:basedOn w:val="738"/>
    <w:link w:val="731"/>
    <w:uiPriority w:val="9"/>
    <w:qFormat/>
    <w:rPr>
      <w:rFonts w:ascii="Arial" w:hAnsi="Arial" w:eastAsia="Arial" w:cs="Arial"/>
      <w:sz w:val="30"/>
      <w:szCs w:val="30"/>
    </w:rPr>
  </w:style>
  <w:style w:type="character" w:styleId="808" w:customStyle="1">
    <w:name w:val="Heading 4 Char"/>
    <w:basedOn w:val="738"/>
    <w:uiPriority w:val="9"/>
    <w:qFormat/>
    <w:rPr>
      <w:rFonts w:ascii="Arial" w:hAnsi="Arial" w:eastAsia="Arial" w:cs="Arial"/>
      <w:b/>
      <w:bCs/>
      <w:sz w:val="26"/>
      <w:szCs w:val="26"/>
    </w:rPr>
  </w:style>
  <w:style w:type="character" w:styleId="809" w:customStyle="1">
    <w:name w:val="标题 5 字符"/>
    <w:basedOn w:val="738"/>
    <w:link w:val="733"/>
    <w:uiPriority w:val="9"/>
    <w:qFormat/>
    <w:rPr>
      <w:rFonts w:ascii="Arial" w:hAnsi="Arial" w:eastAsia="Arial" w:cs="Arial"/>
      <w:b/>
      <w:bCs/>
      <w:sz w:val="24"/>
      <w:szCs w:val="24"/>
    </w:rPr>
  </w:style>
  <w:style w:type="character" w:styleId="810" w:customStyle="1">
    <w:name w:val="标题 6 字符"/>
    <w:basedOn w:val="738"/>
    <w:link w:val="734"/>
    <w:uiPriority w:val="9"/>
    <w:qFormat/>
    <w:rPr>
      <w:rFonts w:ascii="Arial" w:hAnsi="Arial" w:eastAsia="Arial" w:cs="Arial"/>
      <w:b/>
      <w:bCs/>
      <w:sz w:val="22"/>
      <w:szCs w:val="22"/>
    </w:rPr>
  </w:style>
  <w:style w:type="character" w:styleId="811" w:customStyle="1">
    <w:name w:val="标题 7 字符"/>
    <w:basedOn w:val="738"/>
    <w:link w:val="735"/>
    <w:uiPriority w:val="9"/>
    <w:qFormat/>
    <w:rPr>
      <w:rFonts w:ascii="Arial" w:hAnsi="Arial" w:eastAsia="Arial" w:cs="Arial"/>
      <w:b/>
      <w:bCs/>
      <w:i/>
      <w:iCs/>
      <w:sz w:val="22"/>
      <w:szCs w:val="22"/>
    </w:rPr>
  </w:style>
  <w:style w:type="character" w:styleId="812" w:customStyle="1">
    <w:name w:val="标题 8 字符"/>
    <w:basedOn w:val="738"/>
    <w:link w:val="736"/>
    <w:uiPriority w:val="9"/>
    <w:qFormat/>
    <w:rPr>
      <w:rFonts w:ascii="Arial" w:hAnsi="Arial" w:eastAsia="Arial" w:cs="Arial"/>
      <w:i/>
      <w:iCs/>
      <w:sz w:val="22"/>
      <w:szCs w:val="22"/>
    </w:rPr>
  </w:style>
  <w:style w:type="character" w:styleId="813" w:customStyle="1">
    <w:name w:val="标题 9 字符"/>
    <w:basedOn w:val="738"/>
    <w:link w:val="737"/>
    <w:uiPriority w:val="9"/>
    <w:qFormat/>
    <w:rPr>
      <w:rFonts w:ascii="Arial" w:hAnsi="Arial" w:eastAsia="Arial" w:cs="Arial"/>
      <w:i/>
      <w:iCs/>
      <w:sz w:val="21"/>
      <w:szCs w:val="21"/>
    </w:rPr>
  </w:style>
  <w:style w:type="paragraph" w:styleId="814">
    <w:name w:val="List Paragraph"/>
    <w:basedOn w:val="728"/>
    <w:uiPriority w:val="34"/>
    <w:qFormat/>
    <w:pPr>
      <w:contextualSpacing/>
      <w:ind w:left="720"/>
    </w:pPr>
  </w:style>
  <w:style w:type="paragraph" w:styleId="815">
    <w:name w:val="No Spacing"/>
    <w:uiPriority w:val="1"/>
    <w:qFormat/>
    <w:rPr>
      <w:rFonts w:hint="default" w:asciiTheme="minorHAnsi" w:hAnsiTheme="minorHAnsi" w:eastAsiaTheme="minorEastAsia" w:cstheme="minorBidi"/>
    </w:rPr>
  </w:style>
  <w:style w:type="character" w:styleId="816" w:customStyle="1">
    <w:name w:val="标题 字符"/>
    <w:basedOn w:val="738"/>
    <w:link w:val="763"/>
    <w:uiPriority w:val="10"/>
    <w:qFormat/>
    <w:rPr>
      <w:sz w:val="48"/>
      <w:szCs w:val="48"/>
    </w:rPr>
  </w:style>
  <w:style w:type="character" w:styleId="817" w:customStyle="1">
    <w:name w:val="副标题 字符"/>
    <w:basedOn w:val="738"/>
    <w:link w:val="755"/>
    <w:uiPriority w:val="11"/>
    <w:qFormat/>
    <w:rPr>
      <w:sz w:val="24"/>
      <w:szCs w:val="24"/>
    </w:rPr>
  </w:style>
  <w:style w:type="paragraph" w:styleId="818">
    <w:name w:val="Quote"/>
    <w:basedOn w:val="728"/>
    <w:next w:val="728"/>
    <w:link w:val="819"/>
    <w:uiPriority w:val="29"/>
    <w:qFormat/>
    <w:pPr>
      <w:ind w:left="720" w:right="720"/>
    </w:pPr>
    <w:rPr>
      <w:i/>
    </w:rPr>
  </w:style>
  <w:style w:type="character" w:styleId="819" w:customStyle="1">
    <w:name w:val="引用 字符"/>
    <w:link w:val="818"/>
    <w:uiPriority w:val="29"/>
    <w:qFormat/>
    <w:rPr>
      <w:i/>
    </w:rPr>
  </w:style>
  <w:style w:type="paragraph" w:styleId="820">
    <w:name w:val="Intense Quote"/>
    <w:basedOn w:val="728"/>
    <w:next w:val="728"/>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明显引用 字符"/>
    <w:link w:val="820"/>
    <w:uiPriority w:val="30"/>
    <w:qFormat/>
    <w:rPr>
      <w:i/>
    </w:rPr>
  </w:style>
  <w:style w:type="character" w:styleId="822" w:customStyle="1">
    <w:name w:val="Header Char"/>
    <w:basedOn w:val="738"/>
    <w:uiPriority w:val="99"/>
    <w:qFormat/>
  </w:style>
  <w:style w:type="character" w:styleId="823" w:customStyle="1">
    <w:name w:val="Footer Char"/>
    <w:basedOn w:val="738"/>
    <w:uiPriority w:val="99"/>
    <w:qFormat/>
  </w:style>
  <w:style w:type="character" w:styleId="824" w:customStyle="1">
    <w:name w:val="Caption Char"/>
    <w:uiPriority w:val="99"/>
    <w:qFormat/>
  </w:style>
  <w:style w:type="table" w:styleId="825" w:customStyle="1">
    <w:name w:val="Table Grid Light"/>
    <w:basedOn w:val="7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6" w:customStyle="1">
    <w:name w:val="无格式表格 11"/>
    <w:basedOn w:val="7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21"/>
    <w:basedOn w:val="73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31"/>
    <w:basedOn w:val="73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无格式表格 41"/>
    <w:basedOn w:val="73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无格式表格 51"/>
    <w:basedOn w:val="73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网格表 1 浅色1"/>
    <w:basedOn w:val="73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basedOn w:val="73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basedOn w:val="73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basedOn w:val="73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basedOn w:val="73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basedOn w:val="73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basedOn w:val="73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38" w:customStyle="1">
    <w:name w:val="网格表 21"/>
    <w:basedOn w:val="7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basedOn w:val="73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basedOn w:val="73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basedOn w:val="73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basedOn w:val="73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basedOn w:val="739"/>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44" w:customStyle="1">
    <w:name w:val="Grid Table 2 - Accent 6"/>
    <w:basedOn w:val="739"/>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45" w:customStyle="1">
    <w:name w:val="网格表 31"/>
    <w:basedOn w:val="7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basedOn w:val="73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basedOn w:val="73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basedOn w:val="73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basedOn w:val="73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basedOn w:val="739"/>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basedOn w:val="739"/>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网格表 41"/>
    <w:basedOn w:val="73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basedOn w:val="739"/>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54" w:customStyle="1">
    <w:name w:val="Grid Table 4 - Accent 2"/>
    <w:basedOn w:val="739"/>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55" w:customStyle="1">
    <w:name w:val="Grid Table 4 - Accent 3"/>
    <w:basedOn w:val="739"/>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56" w:customStyle="1">
    <w:name w:val="Grid Table 4 - Accent 4"/>
    <w:basedOn w:val="739"/>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57" w:customStyle="1">
    <w:name w:val="Grid Table 4 - Accent 5"/>
    <w:basedOn w:val="739"/>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58" w:customStyle="1">
    <w:name w:val="Grid Table 4 - Accent 6"/>
    <w:basedOn w:val="739"/>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59" w:customStyle="1">
    <w:name w:val="网格表 5 深色1"/>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61" w:customStyle="1">
    <w:name w:val="Grid Table 5 Dark - Accent 2"/>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62" w:customStyle="1">
    <w:name w:val="Grid Table 5 Dark - Accent 3"/>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63" w:customStyle="1">
    <w:name w:val="Grid Table 5 Dark- Accent 4"/>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64" w:customStyle="1">
    <w:name w:val="Grid Table 5 Dark - Accent 5"/>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65" w:customStyle="1">
    <w:name w:val="Grid Table 5 Dark - Accent 6"/>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66" w:customStyle="1">
    <w:name w:val="网格表 6 彩色1"/>
    <w:basedOn w:val="73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6 Colorful - Accent 1"/>
    <w:basedOn w:val="739"/>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68" w:customStyle="1">
    <w:name w:val="Grid Table 6 Colorful - Accent 2"/>
    <w:basedOn w:val="73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69" w:customStyle="1">
    <w:name w:val="Grid Table 6 Colorful - Accent 3"/>
    <w:basedOn w:val="739"/>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70" w:customStyle="1">
    <w:name w:val="Grid Table 6 Colorful - Accent 4"/>
    <w:basedOn w:val="73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71" w:customStyle="1">
    <w:name w:val="Grid Table 6 Colorful - Accent 5"/>
    <w:basedOn w:val="739"/>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2" w:customStyle="1">
    <w:name w:val="Grid Table 6 Colorful - Accent 6"/>
    <w:basedOn w:val="739"/>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3" w:customStyle="1">
    <w:name w:val="网格表 7 彩色1"/>
    <w:basedOn w:val="73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basedOn w:val="739"/>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basedOn w:val="739"/>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basedOn w:val="739"/>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basedOn w:val="739"/>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basedOn w:val="739"/>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basedOn w:val="739"/>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80" w:customStyle="1">
    <w:name w:val="清单表 1 浅色1"/>
    <w:basedOn w:val="73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basedOn w:val="739"/>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82" w:customStyle="1">
    <w:name w:val="List Table 1 Light - Accent 2"/>
    <w:basedOn w:val="739"/>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83" w:customStyle="1">
    <w:name w:val="List Table 1 Light - Accent 3"/>
    <w:basedOn w:val="739"/>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84" w:customStyle="1">
    <w:name w:val="List Table 1 Light - Accent 4"/>
    <w:basedOn w:val="739"/>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85" w:customStyle="1">
    <w:name w:val="List Table 1 Light - Accent 5"/>
    <w:basedOn w:val="739"/>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86" w:customStyle="1">
    <w:name w:val="List Table 1 Light - Accent 6"/>
    <w:basedOn w:val="739"/>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87" w:customStyle="1">
    <w:name w:val="清单表 21"/>
    <w:basedOn w:val="73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List Table 2 - Accent 1"/>
    <w:basedOn w:val="739"/>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89" w:customStyle="1">
    <w:name w:val="List Table 2 - Accent 2"/>
    <w:basedOn w:val="739"/>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90" w:customStyle="1">
    <w:name w:val="List Table 2 - Accent 3"/>
    <w:basedOn w:val="739"/>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91" w:customStyle="1">
    <w:name w:val="List Table 2 - Accent 4"/>
    <w:basedOn w:val="739"/>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92" w:customStyle="1">
    <w:name w:val="List Table 2 - Accent 5"/>
    <w:basedOn w:val="739"/>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93" w:customStyle="1">
    <w:name w:val="List Table 2 - Accent 6"/>
    <w:basedOn w:val="739"/>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94" w:customStyle="1">
    <w:name w:val="清单表 31"/>
    <w:basedOn w:val="7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basedOn w:val="739"/>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6" w:customStyle="1">
    <w:name w:val="List Table 3 - Accent 2"/>
    <w:basedOn w:val="73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97" w:customStyle="1">
    <w:name w:val="List Table 3 - Accent 3"/>
    <w:basedOn w:val="739"/>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98" w:customStyle="1">
    <w:name w:val="List Table 3 - Accent 4"/>
    <w:basedOn w:val="73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99" w:customStyle="1">
    <w:name w:val="List Table 3 - Accent 5"/>
    <w:basedOn w:val="739"/>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00" w:customStyle="1">
    <w:name w:val="List Table 3 - Accent 6"/>
    <w:basedOn w:val="739"/>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01" w:customStyle="1">
    <w:name w:val="清单表 41"/>
    <w:basedOn w:val="7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basedOn w:val="739"/>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3" w:customStyle="1">
    <w:name w:val="List Table 4 - Accent 2"/>
    <w:basedOn w:val="739"/>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04" w:customStyle="1">
    <w:name w:val="List Table 4 - Accent 3"/>
    <w:basedOn w:val="739"/>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05" w:customStyle="1">
    <w:name w:val="List Table 4 - Accent 4"/>
    <w:basedOn w:val="739"/>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06" w:customStyle="1">
    <w:name w:val="List Table 4 - Accent 5"/>
    <w:basedOn w:val="739"/>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07" w:customStyle="1">
    <w:name w:val="List Table 4 - Accent 6"/>
    <w:basedOn w:val="739"/>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08" w:customStyle="1">
    <w:name w:val="清单表 5 深色1"/>
    <w:basedOn w:val="73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1"/>
    <w:basedOn w:val="739"/>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2"/>
    <w:basedOn w:val="739"/>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3"/>
    <w:basedOn w:val="739"/>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4"/>
    <w:basedOn w:val="739"/>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5"/>
    <w:basedOn w:val="739"/>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6"/>
    <w:basedOn w:val="739"/>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清单表 6 彩色1"/>
    <w:basedOn w:val="73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6" w:customStyle="1">
    <w:name w:val="List Table 6 Colorful - Accent 1"/>
    <w:basedOn w:val="739"/>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17" w:customStyle="1">
    <w:name w:val="List Table 6 Colorful - Accent 2"/>
    <w:basedOn w:val="739"/>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18" w:customStyle="1">
    <w:name w:val="List Table 6 Colorful - Accent 3"/>
    <w:basedOn w:val="739"/>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19" w:customStyle="1">
    <w:name w:val="List Table 6 Colorful - Accent 4"/>
    <w:basedOn w:val="739"/>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20" w:customStyle="1">
    <w:name w:val="List Table 6 Colorful - Accent 5"/>
    <w:basedOn w:val="739"/>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21" w:customStyle="1">
    <w:name w:val="List Table 6 Colorful - Accent 6"/>
    <w:basedOn w:val="739"/>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22" w:customStyle="1">
    <w:name w:val="清单表 7 彩色1"/>
    <w:basedOn w:val="73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basedOn w:val="739"/>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basedOn w:val="739"/>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basedOn w:val="739"/>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basedOn w:val="739"/>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basedOn w:val="739"/>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basedOn w:val="739"/>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29" w:customStyle="1">
    <w:name w:val="Lined - Accent"/>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1" w:customStyle="1">
    <w:name w:val="Lined - Accent 2"/>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2" w:customStyle="1">
    <w:name w:val="Lined - Accent 3"/>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3" w:customStyle="1">
    <w:name w:val="Lined - Accent 4"/>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4" w:customStyle="1">
    <w:name w:val="Lined - Accent 5"/>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5" w:customStyle="1">
    <w:name w:val="Lined - Accent 6"/>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6" w:customStyle="1">
    <w:name w:val="Bordered &amp; Lined - Accent"/>
    <w:basedOn w:val="73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basedOn w:val="739"/>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8" w:customStyle="1">
    <w:name w:val="Bordered &amp; Lined - Accent 2"/>
    <w:basedOn w:val="739"/>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9" w:customStyle="1">
    <w:name w:val="Bordered &amp; Lined - Accent 3"/>
    <w:basedOn w:val="739"/>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0" w:customStyle="1">
    <w:name w:val="Bordered &amp; Lined - Accent 4"/>
    <w:basedOn w:val="739"/>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1" w:customStyle="1">
    <w:name w:val="Bordered &amp; Lined - Accent 5"/>
    <w:basedOn w:val="739"/>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2" w:customStyle="1">
    <w:name w:val="Bordered &amp; Lined - Accent 6"/>
    <w:basedOn w:val="739"/>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3" w:customStyle="1">
    <w:name w:val="Bordered"/>
    <w:basedOn w:val="73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basedOn w:val="73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45" w:customStyle="1">
    <w:name w:val="Bordered - Accent 2"/>
    <w:basedOn w:val="73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46" w:customStyle="1">
    <w:name w:val="Bordered - Accent 3"/>
    <w:basedOn w:val="73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47" w:customStyle="1">
    <w:name w:val="Bordered - Accent 4"/>
    <w:basedOn w:val="73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48" w:customStyle="1">
    <w:name w:val="Bordered - Accent 5"/>
    <w:basedOn w:val="73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49" w:customStyle="1">
    <w:name w:val="Bordered - Accent 6"/>
    <w:basedOn w:val="73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50" w:customStyle="1">
    <w:name w:val="脚注文本 字符"/>
    <w:link w:val="756"/>
    <w:uiPriority w:val="99"/>
    <w:qFormat/>
    <w:rPr>
      <w:sz w:val="18"/>
    </w:rPr>
  </w:style>
  <w:style w:type="character" w:styleId="951" w:customStyle="1">
    <w:name w:val="尾注文本 字符"/>
    <w:link w:val="750"/>
    <w:uiPriority w:val="99"/>
    <w:qFormat/>
    <w:rPr>
      <w:sz w:val="20"/>
    </w:rPr>
  </w:style>
  <w:style w:type="paragraph" w:styleId="952" w:customStyle="1">
    <w:name w:val="TOC 标题1"/>
    <w:uiPriority w:val="39"/>
    <w:unhideWhenUsed/>
    <w:qFormat/>
    <w:rPr>
      <w:rFonts w:hint="default" w:asciiTheme="minorHAnsi" w:hAnsiTheme="minorHAnsi" w:eastAsiaTheme="minorEastAsia" w:cstheme="minorBidi"/>
    </w:rPr>
  </w:style>
  <w:style w:type="paragraph" w:styleId="953" w:customStyle="1">
    <w:name w:val="正文文本1"/>
    <w:basedOn w:val="728"/>
    <w:next w:val="954"/>
    <w:uiPriority w:val="0"/>
    <w:qFormat/>
    <w:rPr>
      <w:rFonts w:ascii="楷体_GB2312" w:hAnsi="Arial" w:eastAsia="黑体"/>
      <w:sz w:val="28"/>
      <w:szCs w:val="28"/>
    </w:rPr>
  </w:style>
  <w:style w:type="paragraph" w:styleId="954" w:customStyle="1">
    <w:name w:val="xl27"/>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955" w:customStyle="1">
    <w:name w:val="BodyText1"/>
    <w:basedOn w:val="728"/>
    <w:uiPriority w:val="0"/>
    <w:qFormat/>
    <w:pPr>
      <w:spacing w:after="120"/>
    </w:pPr>
    <w:rPr>
      <w:rFonts w:ascii="Calibri"/>
      <w:sz w:val="20"/>
    </w:rPr>
  </w:style>
  <w:style w:type="paragraph" w:styleId="956" w:customStyle="1">
    <w:name w:val="标题 11"/>
    <w:basedOn w:val="728"/>
    <w:next w:val="728"/>
    <w:uiPriority w:val="0"/>
    <w:qFormat/>
    <w:pPr>
      <w:keepLines/>
      <w:keepNext/>
      <w:spacing w:before="340" w:after="330" w:line="576" w:lineRule="auto"/>
      <w:outlineLvl w:val="0"/>
    </w:pPr>
    <w:rPr>
      <w:b/>
      <w:sz w:val="44"/>
    </w:rPr>
  </w:style>
  <w:style w:type="paragraph" w:styleId="957" w:customStyle="1">
    <w:name w:val="正文 + Arial Char"/>
    <w:basedOn w:val="728"/>
    <w:uiPriority w:val="0"/>
    <w:qFormat/>
    <w:pPr>
      <w:ind w:left="315" w:hanging="315"/>
      <w:spacing w:line="300" w:lineRule="auto"/>
      <w:widowControl/>
      <w:tabs>
        <w:tab w:val="left" w:pos="315" w:leader="none"/>
      </w:tabs>
    </w:pPr>
    <w:rPr>
      <w:rFonts w:ascii="Arial" w:hAnsi="Arial" w:cs="Arial"/>
      <w:b/>
      <w:color w:val="000000"/>
      <w:szCs w:val="20"/>
    </w:rPr>
  </w:style>
  <w:style w:type="character" w:styleId="958" w:customStyle="1">
    <w:name w:val="标题 1 字符"/>
    <w:link w:val="729"/>
    <w:uiPriority w:val="9"/>
    <w:qFormat/>
    <w:rPr>
      <w:b/>
      <w:bCs/>
      <w:sz w:val="44"/>
      <w:szCs w:val="44"/>
    </w:rPr>
  </w:style>
  <w:style w:type="paragraph" w:styleId="959" w:customStyle="1">
    <w:name w:val="正文 A"/>
    <w:next w:val="960"/>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rPr>
  </w:style>
  <w:style w:type="paragraph" w:styleId="960" w:customStyle="1">
    <w:name w:val="文本块1"/>
    <w:uiPriority w:val="0"/>
    <w:qFormat/>
    <w:pPr>
      <w:ind w:left="1440" w:right="1440"/>
      <w:jc w:val="both"/>
      <w:spacing w:after="120"/>
      <w:widowControl w:val="off"/>
      <w:framePr w:wrap="around" w:vAnchor="margin" w:hAnchor="text" w:yAlign="top"/>
    </w:pPr>
    <w:rPr>
      <w:rFonts w:hint="default" w:ascii="Times New Roman" w:hAnsi="Times New Roman" w:eastAsia="Arial Unicode MS" w:cs="Arial Unicode MS"/>
      <w:color w:val="000000"/>
      <w:sz w:val="21"/>
      <w:szCs w:val="21"/>
    </w:rPr>
  </w:style>
  <w:style w:type="paragraph" w:styleId="961" w:customStyle="1">
    <w:name w:val="Table Paragraph"/>
    <w:basedOn w:val="728"/>
    <w:uiPriority w:val="1"/>
    <w:qFormat/>
    <w:rPr>
      <w:rFonts w:ascii="仿宋" w:hAnsi="仿宋" w:eastAsia="仿宋" w:cs="仿宋"/>
      <w:sz w:val="20"/>
      <w:szCs w:val="20"/>
      <w:lang w:val="zh-CN" w:bidi="zh-CN"/>
    </w:rPr>
  </w:style>
  <w:style w:type="paragraph" w:styleId="962" w:customStyle="1">
    <w:name w:val="正文首缩两字"/>
    <w:basedOn w:val="728"/>
    <w:uiPriority w:val="0"/>
    <w:qFormat/>
    <w:pPr>
      <w:ind w:left="210" w:right="210" w:firstLine="480"/>
      <w:jc w:val="left"/>
      <w:spacing w:line="360" w:lineRule="auto"/>
      <w:widowControl/>
      <w:framePr w:wrap="around" w:vAnchor="margin" w:hAnchor="text" w:yAlign="top"/>
    </w:pPr>
    <w:rPr>
      <w:rFonts w:ascii="宋体" w:hAnsi="宋体" w:eastAsia="仿宋_GB2312"/>
      <w:sz w:val="24"/>
      <w:lang w:eastAsia="en-US"/>
    </w:rPr>
  </w:style>
  <w:style w:type="paragraph" w:styleId="963" w:customStyle="1">
    <w:name w:val="正文_5"/>
    <w:uiPriority w:val="99"/>
    <w:qFormat/>
    <w:pPr>
      <w:jc w:val="both"/>
      <w:widowControl w:val="off"/>
    </w:pPr>
    <w:rPr>
      <w:rFonts w:hint="default" w:ascii="Times New Roman" w:hAnsi="Times New Roman" w:eastAsia="宋体" w:cs="Times New Roman"/>
      <w:sz w:val="21"/>
      <w:szCs w:val="24"/>
    </w:rPr>
  </w:style>
  <w:style w:type="paragraph" w:styleId="964" w:customStyle="1">
    <w:name w:val="列出段落1"/>
    <w:basedOn w:val="728"/>
    <w:uiPriority w:val="0"/>
    <w:qFormat/>
    <w:pPr>
      <w:ind w:firstLine="200"/>
    </w:pPr>
    <w:rPr>
      <w:szCs w:val="22"/>
    </w:rPr>
  </w:style>
  <w:style w:type="table" w:styleId="965" w:customStyle="1">
    <w:name w:val="Table Normal"/>
    <w:uiPriority w:val="0"/>
    <w:qFormat/>
    <w:tblPr>
      <w:tblCellMar>
        <w:left w:w="0" w:type="dxa"/>
        <w:top w:w="0" w:type="dxa"/>
        <w:right w:w="0" w:type="dxa"/>
        <w:bottom w:w="0" w:type="dxa"/>
      </w:tblCellMar>
    </w:tblPr>
  </w:style>
  <w:style w:type="paragraph" w:styleId="966" w:customStyle="1">
    <w:name w:val="页眉与页脚"/>
    <w:uiPriority w:val="0"/>
    <w:qFormat/>
    <w:pPr>
      <w:tabs>
        <w:tab w:val="right" w:pos="9020" w:leader="none"/>
      </w:tabs>
      <w:framePr w:wrap="around" w:vAnchor="margin" w:hAnchor="text" w:yAlign="top"/>
    </w:pPr>
    <w:rPr>
      <w:rFonts w:hint="default" w:ascii="Times New Roman" w:hAnsi="Times New Roman" w:eastAsia="Arial Unicode MS" w:cs="Arial Unicode MS"/>
      <w:color w:val="000000"/>
      <w:sz w:val="24"/>
      <w:szCs w:val="24"/>
    </w:rPr>
  </w:style>
  <w:style w:type="paragraph" w:styleId="967" w:customStyle="1">
    <w:name w:val="首行缩进"/>
    <w:basedOn w:val="728"/>
    <w:uiPriority w:val="0"/>
    <w:qFormat/>
    <w:pPr>
      <w:ind w:firstLine="480"/>
      <w:jc w:val="left"/>
      <w:spacing w:line="360" w:lineRule="auto"/>
    </w:pPr>
    <w:rPr>
      <w:rFonts w:ascii="宋体" w:hAnsi="宋体" w:cs="宋体"/>
      <w:sz w:val="24"/>
      <w:szCs w:val="22"/>
      <w:lang w:val="zh-CN" w:bidi="zh-CN"/>
    </w:rPr>
  </w:style>
  <w:style w:type="paragraph" w:styleId="968" w:customStyle="1">
    <w:name w:val="索引 41"/>
    <w:basedOn w:val="728"/>
    <w:next w:val="728"/>
    <w:uiPriority w:val="0"/>
    <w:semiHidden/>
    <w:qFormat/>
    <w:pPr>
      <w:ind w:left="1260"/>
    </w:pPr>
    <w:rPr>
      <w:rFonts w:ascii="Calibri" w:hAnsi="Calibri" w:eastAsia="Calibri" w:cs="宋体"/>
      <w:sz w:val="20"/>
      <w:lang w:val="zh-CN"/>
    </w:rPr>
  </w:style>
  <w:style w:type="paragraph" w:styleId="969" w:customStyle="1">
    <w:name w:val="纯文本11"/>
    <w:basedOn w:val="728"/>
    <w:uiPriority w:val="0"/>
    <w:qFormat/>
    <w:rPr>
      <w:rFonts w:ascii="宋体" w:hAnsi="Courier New" w:eastAsia="宋体" w:cs="Courier New"/>
      <w:szCs w:val="21"/>
    </w:rPr>
  </w:style>
  <w:style w:type="paragraph" w:styleId="970" w:customStyle="1">
    <w:name w:val="Heading 3"/>
    <w:basedOn w:val="728"/>
    <w:next w:val="728"/>
    <w:uiPriority w:val="0"/>
    <w:qFormat/>
    <w:pPr>
      <w:jc w:val="left"/>
      <w:spacing w:before="120" w:after="120"/>
      <w:widowControl/>
    </w:pPr>
    <w:rPr>
      <w:b/>
      <w:sz w:val="24"/>
      <w:szCs w:val="20"/>
    </w:rPr>
  </w:style>
  <w:style w:type="paragraph" w:styleId="971" w:customStyle="1">
    <w:name w:val="标题 31"/>
    <w:basedOn w:val="728"/>
    <w:next w:val="97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72" w:customStyle="1">
    <w:name w:val="正文缩进1"/>
    <w:basedOn w:val="728"/>
    <w:uiPriority w:val="0"/>
    <w:qFormat/>
    <w:pPr>
      <w:ind w:firstLine="420"/>
    </w:pPr>
    <w:rPr>
      <w:szCs w:val="21"/>
    </w:rPr>
  </w:style>
  <w:style w:type="paragraph" w:styleId="973" w:customStyle="1">
    <w:name w:val="标题 41"/>
    <w:basedOn w:val="728"/>
    <w:next w:val="972"/>
    <w:uiPriority w:val="0"/>
    <w:qFormat/>
    <w:pPr>
      <w:keepLines/>
      <w:keepNext/>
      <w:spacing w:before="280" w:after="290" w:line="376" w:lineRule="auto"/>
      <w:outlineLvl w:val="3"/>
    </w:pPr>
    <w:rPr>
      <w:rFonts w:ascii="Arial" w:hAnsi="Arial" w:eastAsia="黑体" w:cs="Arial"/>
      <w:b/>
      <w:bCs/>
      <w:sz w:val="28"/>
      <w:szCs w:val="28"/>
    </w:rPr>
  </w:style>
  <w:style w:type="paragraph" w:styleId="974" w:customStyle="1">
    <w:name w:val="正文文本 211"/>
    <w:basedOn w:val="728"/>
    <w:uiPriority w:val="99"/>
    <w:qFormat/>
    <w:pPr>
      <w:jc w:val="center"/>
    </w:pPr>
    <w:rPr>
      <w:b/>
      <w:bCs/>
      <w:sz w:val="20"/>
      <w:szCs w:val="20"/>
    </w:rPr>
  </w:style>
  <w:style w:type="paragraph" w:styleId="975" w:customStyle="1">
    <w:name w:val="Char"/>
    <w:basedOn w:val="728"/>
    <w:uiPriority w:val="0"/>
    <w:qFormat/>
    <w:pPr>
      <w:ind w:firstLine="200"/>
      <w:tabs>
        <w:tab w:val="left" w:pos="360" w:leader="none"/>
      </w:tabs>
    </w:pPr>
    <w:rPr>
      <w:rFonts w:ascii="Times New Roman" w:hAnsi="Times New Roman" w:eastAsia="宋体" w:cs="Times New Roman"/>
      <w:sz w:val="28"/>
      <w:szCs w:val="30"/>
    </w:rPr>
  </w:style>
  <w:style w:type="paragraph" w:styleId="976" w:customStyle="1">
    <w:name w:val="普通正文"/>
    <w:basedOn w:val="728"/>
    <w:uiPriority w:val="0"/>
    <w:qFormat/>
    <w:pPr>
      <w:ind w:firstLine="480"/>
      <w:jc w:val="left"/>
      <w:spacing w:before="120" w:after="120" w:line="360" w:lineRule="auto"/>
    </w:pPr>
    <w:rPr>
      <w:rFonts w:ascii="Arial" w:hAnsi="Arial" w:eastAsia="宋体" w:cs="Times New Roman"/>
      <w:sz w:val="24"/>
      <w:szCs w:val="24"/>
    </w:rPr>
  </w:style>
  <w:style w:type="paragraph" w:styleId="977" w:customStyle="1">
    <w:name w:val="普通(网站)1"/>
    <w:basedOn w:val="728"/>
    <w:uiPriority w:val="99"/>
    <w:qFormat/>
    <w:pPr>
      <w:jc w:val="left"/>
      <w:spacing w:before="100" w:beforeAutospacing="1" w:after="100" w:afterAutospacing="1"/>
      <w:widowControl/>
    </w:pPr>
    <w:rPr>
      <w:rFonts w:ascii="宋体" w:hAnsi="宋体" w:eastAsia="宋体" w:cs="宋体"/>
      <w:sz w:val="24"/>
      <w:szCs w:val="24"/>
    </w:rPr>
  </w:style>
  <w:style w:type="paragraph" w:styleId="978" w:customStyle="1">
    <w:name w:val="页眉1"/>
    <w:basedOn w:val="72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79" w:customStyle="1">
    <w:name w:val="页脚1"/>
    <w:basedOn w:val="728"/>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80" w:customStyle="1">
    <w:name w:val="页码1"/>
    <w:link w:val="728"/>
    <w:uiPriority w:val="0"/>
    <w:qFormat/>
    <w:rPr>
      <w:rFonts w:hint="default" w:ascii="Times New Roman" w:hAnsi="Times New Roman" w:eastAsia="宋体" w:cs="Times New Roman"/>
      <w:sz w:val="21"/>
      <w:szCs w:val="24"/>
    </w:rPr>
  </w:style>
  <w:style w:type="character" w:styleId="981" w:customStyle="1">
    <w:name w:val="22 C"/>
    <w:uiPriority w:val="0"/>
    <w:qFormat/>
    <w:rPr>
      <w:rFonts w:ascii="Arial" w:hAnsi="Arial" w:eastAsia="黑体"/>
      <w:b/>
      <w:color w:val="000000"/>
      <w:sz w:val="30"/>
      <w:lang w:val="en-US" w:eastAsia="zh-CN"/>
    </w:rPr>
  </w:style>
  <w:style w:type="paragraph" w:styleId="98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table" w:styleId="983" w:customStyle="1">
    <w:name w:val="网格型11"/>
    <w:basedOn w:val="984"/>
    <w:uiPriority w:val="0"/>
    <w:qFormat/>
    <w:pPr>
      <w:jc w:val="both"/>
      <w:widowControl w:val="off"/>
    </w:pPr>
    <w:rPr>
      <w:rFonts w:ascii="Times New Roman" w:hAnsi="Times New Roman" w:eastAsia="宋体" w:cs="Times New Roman"/>
      <w:sz w:val="20"/>
      <w:szCs w:val="20"/>
    </w:rPr>
    <w:tblPr/>
  </w:style>
  <w:style w:type="table" w:styleId="984" w:customStyle="1">
    <w:name w:val="普通表格11"/>
    <w:uiPriority w:val="99"/>
    <w:unhideWhenUsed/>
    <w:qFormat/>
    <w:tblPr/>
  </w:style>
  <w:style w:type="paragraph" w:styleId="985" w:customStyle="1">
    <w:name w:val="Heading 2"/>
    <w:basedOn w:val="986"/>
    <w:next w:val="728"/>
    <w:uiPriority w:val="0"/>
    <w:qFormat/>
    <w:pPr>
      <w:keepNext/>
      <w:spacing w:before="240" w:after="60"/>
      <w:outlineLvl w:val="1"/>
    </w:pPr>
    <w:rPr>
      <w:rFonts w:ascii="Arial" w:hAnsi="Arial" w:cs="Arial"/>
      <w:b/>
      <w:bCs/>
      <w:i/>
      <w:iCs/>
      <w:sz w:val="28"/>
      <w:szCs w:val="28"/>
    </w:rPr>
  </w:style>
  <w:style w:type="paragraph" w:styleId="986" w:customStyle="1">
    <w:name w:val="Normal_3"/>
    <w:uiPriority w:val="0"/>
    <w:qFormat/>
    <w:rPr>
      <w:rFonts w:hint="default" w:ascii="Calibri" w:hAnsi="Calibri" w:eastAsia="宋体" w:cs="Times New Roman"/>
      <w:sz w:val="24"/>
      <w:szCs w:val="24"/>
      <w:lang w:val="en-US" w:eastAsia="zh-CN" w:bidi="ar-SA"/>
    </w:rPr>
  </w:style>
  <w:style w:type="numbering" w:styleId="9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1CC694-9706-497E-9CA7-6DFDA4BD30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HUAWEI</dc:creator>
  <cp:lastModifiedBy>伏广艳</cp:lastModifiedBy>
  <cp:revision>39</cp:revision>
  <dcterms:created xsi:type="dcterms:W3CDTF">2025-06-17T13:16:00Z</dcterms:created>
  <dcterms:modified xsi:type="dcterms:W3CDTF">2026-08-11T08:35:25Z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eyJoZGlkIjoiMDU1Zjg5M2UzZTE5ZjllMzY2MTIxNzE5MjhiY2FkMWIiLCJ1c2VySWQiOiIzMTA4NTE0NDcifQ==</vt:lpwstr>
  </property>
  <property fmtid="{D5CDD505-2E9C-101B-9397-08002B2CF9AE}" pid="4" name="ICV">
    <vt:lpwstr>C909801BA01A45F9B4501E383C0E51A8_13</vt:lpwstr>
  </property>
</Properties>
</file>