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微软雅黑" w:cs="宋体"/>
          <w:color w:val="auto"/>
          <w:sz w:val="32"/>
          <w:szCs w:val="32"/>
        </w:rPr>
      </w:pPr>
      <w:r/>
      <w:bookmarkStart w:id="1072" w:name="_GoBack"/>
      <w:r/>
      <w:r/>
    </w:p>
    <w:p>
      <w:pPr>
        <w:jc w:val="center"/>
        <w:rPr>
          <w:rFonts w:eastAsia="微软雅黑" w:cs="宋体"/>
          <w:color w:val="auto"/>
          <w:sz w:val="32"/>
          <w:szCs w:val="32"/>
        </w:rPr>
      </w:pPr>
      <w:r>
        <w:rPr>
          <w:rFonts w:eastAsia="微软雅黑" w:cs="宋体"/>
          <w:color w:val="auto"/>
          <w:sz w:val="32"/>
          <w:szCs w:val="32"/>
        </w:rPr>
      </w:r>
      <w:r/>
    </w:p>
    <w:p>
      <w:pPr>
        <w:jc w:val="center"/>
        <w:rPr>
          <w:rFonts w:eastAsia="微软雅黑" w:cs="宋体"/>
          <w:color w:val="auto"/>
          <w:sz w:val="32"/>
          <w:szCs w:val="32"/>
        </w:rPr>
      </w:pPr>
      <w:r>
        <w:rPr>
          <w:rFonts w:eastAsia="微软雅黑" w:cs="宋体"/>
          <w:color w:val="auto"/>
          <w:sz w:val="32"/>
          <w:szCs w:val="32"/>
        </w:rPr>
      </w:r>
      <w:r/>
    </w:p>
    <w:p>
      <w:pPr>
        <w:jc w:val="center"/>
        <w:spacing w:line="1000" w:lineRule="exact"/>
        <w:rPr>
          <w:rFonts w:eastAsia="微软雅黑" w:cs="宋体"/>
          <w:color w:val="auto"/>
          <w:sz w:val="72"/>
          <w:szCs w:val="24"/>
        </w:rPr>
      </w:pPr>
      <w:r>
        <w:rPr>
          <w:rFonts w:hint="eastAsia" w:eastAsia="微软雅黑" w:cs="宋体"/>
          <w:color w:val="auto"/>
          <w:sz w:val="72"/>
          <w:szCs w:val="24"/>
        </w:rPr>
        <w:t xml:space="preserve">竞争性谈判文件</w:t>
      </w:r>
      <w:r/>
    </w:p>
    <w:p>
      <w:pPr>
        <w:jc w:val="center"/>
        <w:rPr>
          <w:rFonts w:eastAsia="微软雅黑" w:cs="宋体"/>
          <w:color w:val="auto"/>
          <w:sz w:val="32"/>
          <w:szCs w:val="32"/>
        </w:rPr>
      </w:pPr>
      <w:r>
        <w:rPr>
          <w:rFonts w:eastAsia="微软雅黑" w:cs="宋体"/>
          <w:color w:val="auto"/>
          <w:sz w:val="32"/>
          <w:szCs w:val="32"/>
        </w:rPr>
      </w:r>
      <w:r/>
    </w:p>
    <w:p>
      <w:pPr>
        <w:jc w:val="center"/>
        <w:rPr>
          <w:rFonts w:eastAsia="微软雅黑" w:cs="宋体"/>
          <w:color w:val="auto"/>
          <w:sz w:val="32"/>
          <w:szCs w:val="32"/>
        </w:rPr>
      </w:pPr>
      <w:r>
        <w:rPr>
          <w:rFonts w:eastAsia="微软雅黑" w:cs="宋体"/>
          <w:color w:val="auto"/>
          <w:sz w:val="32"/>
          <w:szCs w:val="32"/>
        </w:rPr>
      </w:r>
      <w:r/>
    </w:p>
    <w:tbl>
      <w:tblPr>
        <w:tblStyle w:val="836"/>
        <w:tblW w:w="0" w:type="auto"/>
        <w:tblInd w:w="8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701"/>
        <w:gridCol w:w="5665"/>
      </w:tblGrid>
      <w:tr>
        <w:trPr>
          <w:trHeight w:val="1021"/>
        </w:trPr>
        <w:tc>
          <w:tcPr>
            <w:tcW w:w="1701" w:type="dxa"/>
            <w:textDirection w:val="lrTb"/>
            <w:noWrap w:val="false"/>
          </w:tcPr>
          <w:p>
            <w:pPr>
              <w:jc w:val="right"/>
              <w:spacing w:line="440" w:lineRule="exact"/>
              <w:rPr>
                <w:rFonts w:eastAsia="微软雅黑" w:cs="宋体"/>
                <w:color w:val="auto"/>
                <w:sz w:val="32"/>
                <w:szCs w:val="36"/>
              </w:rPr>
            </w:pPr>
            <w:r>
              <w:rPr>
                <w:rFonts w:hint="eastAsia" w:eastAsia="微软雅黑" w:cs="宋体"/>
                <w:color w:val="auto"/>
                <w:sz w:val="32"/>
                <w:szCs w:val="36"/>
              </w:rPr>
              <w:t xml:space="preserve">项目名称：</w:t>
            </w:r>
            <w:r/>
          </w:p>
        </w:tc>
        <w:tc>
          <w:tcPr>
            <w:tcW w:w="5665" w:type="dxa"/>
            <w:textDirection w:val="lrTb"/>
            <w:noWrap w:val="false"/>
          </w:tcPr>
          <w:p>
            <w:pPr>
              <w:spacing w:line="440" w:lineRule="exact"/>
              <w:rPr>
                <w:rFonts w:eastAsia="微软雅黑" w:cs="宋体"/>
                <w:color w:val="auto"/>
                <w:sz w:val="32"/>
                <w:szCs w:val="36"/>
              </w:rPr>
            </w:pPr>
            <w:r>
              <w:rPr>
                <w:rFonts w:hint="eastAsia" w:eastAsia="微软雅黑" w:cs="宋体"/>
                <w:color w:val="auto"/>
                <w:sz w:val="32"/>
                <w:szCs w:val="36"/>
              </w:rPr>
              <w:t xml:space="preserve">入园企业蒸汽管道改迁建项目</w:t>
            </w:r>
            <w:r/>
          </w:p>
        </w:tc>
      </w:tr>
      <w:tr>
        <w:trPr>
          <w:trHeight w:val="1021"/>
        </w:trPr>
        <w:tc>
          <w:tcPr>
            <w:tcW w:w="1701" w:type="dxa"/>
            <w:textDirection w:val="lrTb"/>
            <w:noWrap w:val="false"/>
          </w:tcPr>
          <w:p>
            <w:pPr>
              <w:jc w:val="right"/>
              <w:spacing w:line="440" w:lineRule="exact"/>
              <w:rPr>
                <w:rFonts w:eastAsia="微软雅黑" w:cs="宋体"/>
                <w:color w:val="auto"/>
                <w:sz w:val="32"/>
                <w:szCs w:val="36"/>
              </w:rPr>
            </w:pPr>
            <w:r>
              <w:rPr>
                <w:rFonts w:hint="eastAsia" w:eastAsia="微软雅黑" w:cs="宋体"/>
                <w:color w:val="auto"/>
                <w:sz w:val="32"/>
                <w:szCs w:val="36"/>
              </w:rPr>
              <w:t xml:space="preserve">项目编号：</w:t>
            </w:r>
            <w:r/>
          </w:p>
        </w:tc>
        <w:tc>
          <w:tcPr>
            <w:tcW w:w="5665" w:type="dxa"/>
            <w:textDirection w:val="lrTb"/>
            <w:noWrap w:val="false"/>
          </w:tcPr>
          <w:p>
            <w:pPr>
              <w:spacing w:line="440" w:lineRule="exact"/>
              <w:rPr>
                <w:rFonts w:eastAsia="微软雅黑" w:cs="宋体"/>
                <w:color w:val="auto"/>
                <w:sz w:val="32"/>
                <w:szCs w:val="36"/>
              </w:rPr>
            </w:pPr>
            <w:r>
              <w:rPr>
                <w:rFonts w:eastAsia="微软雅黑" w:cs="宋体"/>
                <w:color w:val="auto"/>
                <w:sz w:val="32"/>
                <w:szCs w:val="36"/>
              </w:rPr>
              <w:t xml:space="preserve">JSZC-320892-JSYG-T2026-0002</w:t>
            </w:r>
            <w:r/>
          </w:p>
        </w:tc>
      </w:tr>
    </w:tbl>
    <w:p>
      <w:pPr>
        <w:jc w:val="center"/>
        <w:rPr>
          <w:rFonts w:eastAsia="微软雅黑" w:cs="宋体"/>
          <w:color w:val="auto"/>
          <w:sz w:val="32"/>
          <w:szCs w:val="32"/>
        </w:rPr>
      </w:pPr>
      <w:r>
        <w:rPr>
          <w:rFonts w:eastAsia="微软雅黑" w:cs="宋体"/>
          <w:color w:val="auto"/>
          <w:sz w:val="32"/>
          <w:szCs w:val="32"/>
        </w:rPr>
      </w:r>
      <w:r/>
    </w:p>
    <w:p>
      <w:pPr>
        <w:jc w:val="center"/>
        <w:rPr>
          <w:rFonts w:eastAsia="微软雅黑" w:cs="宋体"/>
          <w:color w:val="auto"/>
          <w:sz w:val="32"/>
          <w:szCs w:val="32"/>
        </w:rPr>
      </w:pPr>
      <w:r>
        <w:rPr>
          <w:rFonts w:eastAsia="微软雅黑" w:cs="宋体"/>
          <w:color w:val="auto"/>
          <w:sz w:val="32"/>
          <w:szCs w:val="32"/>
        </w:rPr>
      </w:r>
      <w:r/>
    </w:p>
    <w:p>
      <w:pPr>
        <w:jc w:val="center"/>
        <w:rPr>
          <w:rFonts w:eastAsia="微软雅黑" w:cs="宋体"/>
          <w:color w:val="auto"/>
          <w:sz w:val="32"/>
          <w:szCs w:val="32"/>
        </w:rPr>
      </w:pPr>
      <w:r>
        <w:rPr>
          <w:rFonts w:eastAsia="微软雅黑" w:cs="宋体"/>
          <w:color w:val="auto"/>
          <w:sz w:val="32"/>
          <w:szCs w:val="32"/>
        </w:rPr>
      </w:r>
      <w:r/>
    </w:p>
    <w:p>
      <w:pPr>
        <w:jc w:val="center"/>
        <w:rPr>
          <w:rFonts w:eastAsia="微软雅黑" w:cs="宋体"/>
          <w:color w:val="auto"/>
          <w:sz w:val="32"/>
          <w:szCs w:val="32"/>
        </w:rPr>
      </w:pPr>
      <w:r>
        <w:rPr>
          <w:rFonts w:eastAsia="微软雅黑" w:cs="宋体"/>
          <w:color w:val="auto"/>
          <w:sz w:val="32"/>
          <w:szCs w:val="32"/>
        </w:rPr>
      </w:r>
      <w:r/>
    </w:p>
    <w:p>
      <w:pPr>
        <w:jc w:val="center"/>
        <w:rPr>
          <w:rFonts w:eastAsia="微软雅黑" w:cs="宋体"/>
          <w:color w:val="auto"/>
          <w:sz w:val="32"/>
          <w:szCs w:val="32"/>
        </w:rPr>
      </w:pPr>
      <w:r>
        <w:rPr>
          <w:rFonts w:eastAsia="微软雅黑" w:cs="宋体"/>
          <w:color w:val="auto"/>
          <w:sz w:val="32"/>
          <w:szCs w:val="32"/>
        </w:rPr>
      </w:r>
      <w:r/>
    </w:p>
    <w:p>
      <w:pPr>
        <w:jc w:val="center"/>
        <w:rPr>
          <w:rFonts w:eastAsia="微软雅黑" w:cs="宋体"/>
          <w:color w:val="auto"/>
          <w:sz w:val="32"/>
          <w:szCs w:val="32"/>
        </w:rPr>
      </w:pPr>
      <w:r>
        <w:rPr>
          <w:rFonts w:eastAsia="微软雅黑" w:cs="宋体"/>
          <w:color w:val="auto"/>
          <w:sz w:val="32"/>
          <w:szCs w:val="32"/>
        </w:rPr>
      </w:r>
      <w:r/>
    </w:p>
    <w:p>
      <w:pPr>
        <w:ind w:firstLine="1120"/>
        <w:rPr>
          <w:rFonts w:eastAsia="微软雅黑" w:cs="宋体"/>
          <w:color w:val="auto"/>
          <w:sz w:val="32"/>
          <w:szCs w:val="32"/>
        </w:rPr>
      </w:pPr>
      <w:r>
        <w:rPr>
          <w:rFonts w:hint="eastAsia" w:eastAsia="微软雅黑" w:cs="宋体"/>
          <w:color w:val="auto"/>
          <w:sz w:val="32"/>
          <w:szCs w:val="32"/>
        </w:rPr>
        <w:t xml:space="preserve">采 </w:t>
      </w:r>
      <w:r>
        <w:rPr>
          <w:rFonts w:eastAsia="微软雅黑" w:cs="宋体"/>
          <w:color w:val="auto"/>
          <w:sz w:val="32"/>
          <w:szCs w:val="32"/>
        </w:rPr>
        <w:t xml:space="preserve">  </w:t>
      </w:r>
      <w:r>
        <w:rPr>
          <w:rFonts w:hint="eastAsia" w:eastAsia="微软雅黑" w:cs="宋体"/>
          <w:color w:val="auto"/>
          <w:sz w:val="32"/>
          <w:szCs w:val="32"/>
        </w:rPr>
        <w:t xml:space="preserve">购  </w:t>
      </w:r>
      <w:r>
        <w:rPr>
          <w:rFonts w:eastAsia="微软雅黑" w:cs="宋体"/>
          <w:color w:val="auto"/>
          <w:sz w:val="32"/>
          <w:szCs w:val="32"/>
        </w:rPr>
        <w:t xml:space="preserve"> </w:t>
      </w:r>
      <w:r>
        <w:rPr>
          <w:rFonts w:hint="eastAsia" w:eastAsia="微软雅黑" w:cs="宋体"/>
          <w:color w:val="auto"/>
          <w:sz w:val="32"/>
          <w:szCs w:val="32"/>
        </w:rPr>
        <w:t xml:space="preserve">人：</w:t>
      </w:r>
      <w:r>
        <w:rPr>
          <w:rFonts w:hint="eastAsia" w:eastAsia="微软雅黑" w:cs="宋体"/>
          <w:color w:val="auto"/>
          <w:sz w:val="32"/>
          <w:szCs w:val="32"/>
        </w:rPr>
        <w:t xml:space="preserve">江苏淮安工业园区建设管理局</w:t>
      </w:r>
      <w:r/>
    </w:p>
    <w:p>
      <w:pPr>
        <w:ind w:firstLine="1120"/>
        <w:rPr>
          <w:rFonts w:eastAsia="微软雅黑" w:cs="宋体"/>
          <w:color w:val="auto"/>
          <w:sz w:val="32"/>
          <w:szCs w:val="32"/>
        </w:rPr>
      </w:pPr>
      <w:r>
        <w:rPr>
          <w:rFonts w:hint="eastAsia" w:eastAsia="微软雅黑" w:cs="宋体"/>
          <w:color w:val="auto"/>
          <w:sz w:val="32"/>
          <w:szCs w:val="32"/>
        </w:rPr>
        <w:t xml:space="preserve">采购代理机构：</w:t>
      </w:r>
      <w:r>
        <w:rPr>
          <w:rFonts w:hint="eastAsia" w:eastAsia="微软雅黑" w:cs="宋体"/>
          <w:color w:val="auto"/>
          <w:sz w:val="32"/>
          <w:szCs w:val="32"/>
        </w:rPr>
        <w:t xml:space="preserve">江苏阳光建设项目管理有限公司</w:t>
      </w:r>
      <w:r/>
    </w:p>
    <w:p>
      <w:pPr>
        <w:jc w:val="center"/>
        <w:rPr>
          <w:rFonts w:cs="宋体"/>
          <w:color w:val="auto"/>
          <w:szCs w:val="28"/>
        </w:rPr>
      </w:pPr>
      <w:r>
        <w:rPr>
          <w:rFonts w:hint="eastAsia" w:eastAsia="微软雅黑" w:cs="宋体"/>
          <w:color w:val="auto"/>
          <w:sz w:val="32"/>
          <w:szCs w:val="32"/>
        </w:rPr>
        <w:t xml:space="preserve">二〇</w:t>
      </w:r>
      <w:r>
        <w:rPr>
          <w:rFonts w:hint="eastAsia" w:eastAsia="微软雅黑" w:cs="宋体"/>
          <w:color w:val="auto"/>
          <w:sz w:val="32"/>
          <w:szCs w:val="32"/>
        </w:rPr>
        <w:t xml:space="preserve">二六年七</w:t>
      </w:r>
      <w:r>
        <w:rPr>
          <w:rFonts w:hint="eastAsia" w:eastAsia="微软雅黑" w:cs="宋体"/>
          <w:color w:val="auto"/>
          <w:sz w:val="32"/>
          <w:szCs w:val="32"/>
        </w:rPr>
        <w:t xml:space="preserve">月</w:t>
      </w:r>
      <w:bookmarkStart w:id="0" w:name="_Toc144974478"/>
      <w:r/>
      <w:bookmarkStart w:id="1" w:name="_Toc152042286"/>
      <w:r/>
      <w:r/>
    </w:p>
    <w:p>
      <w:pPr>
        <w:jc w:val="left"/>
        <w:spacing w:line="240" w:lineRule="auto"/>
        <w:widowControl/>
        <w:rPr>
          <w:rFonts w:cs="宋体"/>
          <w:color w:val="auto"/>
          <w:szCs w:val="28"/>
        </w:rPr>
      </w:pPr>
      <w:r>
        <w:rPr>
          <w:rFonts w:cs="宋体"/>
          <w:color w:val="auto"/>
          <w:szCs w:val="28"/>
        </w:rPr>
        <w:br w:type="page" w:clear="all"/>
      </w:r>
      <w:r/>
    </w:p>
    <w:p>
      <w:pPr>
        <w:rPr>
          <w:rFonts w:cs="宋体"/>
          <w:color w:val="auto"/>
          <w:szCs w:val="28"/>
        </w:rPr>
      </w:pPr>
      <w:r>
        <w:rPr>
          <w:rFonts w:cs="宋体"/>
          <w:color w:val="auto"/>
          <w:szCs w:val="28"/>
        </w:rPr>
      </w:r>
      <w:r/>
    </w:p>
    <w:p>
      <w:pPr>
        <w:rPr>
          <w:rFonts w:cs="宋体"/>
          <w:color w:val="auto"/>
          <w:szCs w:val="28"/>
        </w:rPr>
      </w:pPr>
      <w:r>
        <w:rPr>
          <w:rFonts w:cs="宋体"/>
          <w:color w:val="auto"/>
          <w:szCs w:val="28"/>
        </w:rPr>
      </w:r>
      <w:r/>
    </w:p>
    <w:p>
      <w:pPr>
        <w:rPr>
          <w:rFonts w:cs="宋体"/>
          <w:color w:val="auto"/>
          <w:szCs w:val="28"/>
        </w:rPr>
      </w:pPr>
      <w:r>
        <w:rPr>
          <w:rFonts w:cs="宋体"/>
          <w:color w:val="auto"/>
          <w:szCs w:val="28"/>
        </w:rPr>
      </w:r>
      <w:r/>
    </w:p>
    <w:p>
      <w:pPr>
        <w:jc w:val="center"/>
        <w:shd w:val="clear" w:color="auto" w:fill="e0e0e0"/>
        <w:rPr>
          <w:rFonts w:cs="黑体"/>
          <w:b/>
          <w:color w:val="auto"/>
          <w:sz w:val="44"/>
          <w:szCs w:val="44"/>
        </w:rPr>
      </w:pPr>
      <w:r>
        <w:rPr>
          <w:rFonts w:hint="eastAsia" w:cs="黑体"/>
          <w:b/>
          <w:color w:val="auto"/>
          <w:sz w:val="44"/>
          <w:szCs w:val="44"/>
        </w:rPr>
        <w:t xml:space="preserve">目   录</w:t>
      </w:r>
      <w:r/>
    </w:p>
    <w:p>
      <w:pPr>
        <w:pStyle w:val="790"/>
        <w:tabs>
          <w:tab w:val="right" w:pos="9060" w:leader="dot"/>
        </w:tabs>
        <w:rPr>
          <w:rFonts w:asciiTheme="minorHAnsi" w:hAnsiTheme="minorHAnsi" w:eastAsiaTheme="minorEastAsia" w:cstheme="minorBidi"/>
          <w:color w:val="auto"/>
          <w:sz w:val="21"/>
        </w:rPr>
      </w:pPr>
      <w:r>
        <w:rPr>
          <w:color w:val="auto"/>
        </w:rPr>
        <w:fldChar w:fldCharType="begin"/>
      </w:r>
      <w:r>
        <w:rPr>
          <w:color w:val="auto"/>
        </w:rPr>
        <w:instrText xml:space="preserve"> TOC \o "1-1" \h \z \u </w:instrText>
      </w:r>
      <w:r>
        <w:rPr>
          <w:color w:val="auto"/>
        </w:rPr>
        <w:fldChar w:fldCharType="separate"/>
      </w:r>
      <w:r>
        <w:rPr>
          <w:color w:val="auto"/>
        </w:rPr>
        <w:fldChar w:fldCharType="begin"/>
      </w:r>
      <w:r>
        <w:rPr>
          <w:color w:val="auto"/>
        </w:rPr>
        <w:instrText xml:space="preserve"> HYPERLINK \l "_Toc236235813" </w:instrText>
      </w:r>
      <w:r>
        <w:rPr>
          <w:color w:val="auto"/>
        </w:rPr>
        <w:fldChar w:fldCharType="separate"/>
      </w:r>
      <w:r>
        <w:rPr>
          <w:rStyle w:val="812"/>
          <w:b/>
          <w:color w:val="auto"/>
        </w:rPr>
        <w:t xml:space="preserve">第一章  谈判邀请</w:t>
      </w:r>
      <w:r>
        <w:rPr>
          <w:color w:val="auto"/>
        </w:rPr>
        <w:tab/>
      </w:r>
      <w:r>
        <w:rPr>
          <w:color w:val="auto"/>
        </w:rPr>
        <w:fldChar w:fldCharType="begin"/>
      </w:r>
      <w:r>
        <w:rPr>
          <w:color w:val="auto"/>
        </w:rPr>
        <w:instrText xml:space="preserve"> PAGEREF _Toc236235813 \h </w:instrText>
      </w:r>
      <w:r>
        <w:rPr>
          <w:color w:val="auto"/>
        </w:rPr>
        <w:fldChar w:fldCharType="separate"/>
      </w:r>
      <w:r>
        <w:rPr>
          <w:color w:val="auto"/>
        </w:rPr>
        <w:t xml:space="preserve">1</w:t>
      </w:r>
      <w:r>
        <w:rPr>
          <w:color w:val="auto"/>
        </w:rPr>
        <w:fldChar w:fldCharType="end"/>
      </w:r>
      <w:r>
        <w:rPr>
          <w:color w:val="auto"/>
        </w:rPr>
        <w:fldChar w:fldCharType="end"/>
      </w:r>
      <w:r/>
    </w:p>
    <w:p>
      <w:pPr>
        <w:pStyle w:val="790"/>
        <w:tabs>
          <w:tab w:val="right" w:pos="9060" w:leader="dot"/>
        </w:tabs>
        <w:rPr>
          <w:rFonts w:asciiTheme="minorHAnsi" w:hAnsiTheme="minorHAnsi" w:eastAsiaTheme="minorEastAsia" w:cstheme="minorBidi"/>
          <w:color w:val="auto"/>
          <w:sz w:val="21"/>
        </w:rPr>
      </w:pPr>
      <w:r>
        <w:rPr>
          <w:color w:val="auto"/>
        </w:rPr>
        <w:fldChar w:fldCharType="begin"/>
      </w:r>
      <w:r>
        <w:rPr>
          <w:color w:val="auto"/>
        </w:rPr>
        <w:instrText xml:space="preserve"> HYPERLINK \l "_Toc236235814" </w:instrText>
      </w:r>
      <w:r>
        <w:rPr>
          <w:color w:val="auto"/>
        </w:rPr>
        <w:fldChar w:fldCharType="separate"/>
      </w:r>
      <w:r>
        <w:rPr>
          <w:rStyle w:val="812"/>
          <w:b/>
          <w:color w:val="auto"/>
        </w:rPr>
        <w:t xml:space="preserve">第二章  供应商须知</w:t>
      </w:r>
      <w:r>
        <w:rPr>
          <w:color w:val="auto"/>
        </w:rPr>
        <w:tab/>
      </w:r>
      <w:r>
        <w:rPr>
          <w:color w:val="auto"/>
        </w:rPr>
        <w:fldChar w:fldCharType="begin"/>
      </w:r>
      <w:r>
        <w:rPr>
          <w:color w:val="auto"/>
        </w:rPr>
        <w:instrText xml:space="preserve"> PAGEREF _Toc236235814 \h </w:instrText>
      </w:r>
      <w:r>
        <w:rPr>
          <w:color w:val="auto"/>
        </w:rPr>
        <w:fldChar w:fldCharType="separate"/>
      </w:r>
      <w:r>
        <w:rPr>
          <w:color w:val="auto"/>
        </w:rPr>
        <w:t xml:space="preserve">5</w:t>
      </w:r>
      <w:r>
        <w:rPr>
          <w:color w:val="auto"/>
        </w:rPr>
        <w:fldChar w:fldCharType="end"/>
      </w:r>
      <w:r>
        <w:rPr>
          <w:color w:val="auto"/>
        </w:rPr>
        <w:fldChar w:fldCharType="end"/>
      </w:r>
      <w:r/>
    </w:p>
    <w:p>
      <w:pPr>
        <w:pStyle w:val="790"/>
        <w:tabs>
          <w:tab w:val="right" w:pos="9060" w:leader="dot"/>
        </w:tabs>
        <w:rPr>
          <w:rFonts w:asciiTheme="minorHAnsi" w:hAnsiTheme="minorHAnsi" w:eastAsiaTheme="minorEastAsia" w:cstheme="minorBidi"/>
          <w:color w:val="auto"/>
          <w:sz w:val="21"/>
        </w:rPr>
      </w:pPr>
      <w:r>
        <w:rPr>
          <w:color w:val="auto"/>
        </w:rPr>
        <w:fldChar w:fldCharType="begin"/>
      </w:r>
      <w:r>
        <w:rPr>
          <w:color w:val="auto"/>
        </w:rPr>
        <w:instrText xml:space="preserve"> HYPERLINK \l "_Toc236235815" </w:instrText>
      </w:r>
      <w:r>
        <w:rPr>
          <w:color w:val="auto"/>
        </w:rPr>
        <w:fldChar w:fldCharType="separate"/>
      </w:r>
      <w:r>
        <w:rPr>
          <w:rStyle w:val="812"/>
          <w:b/>
          <w:color w:val="auto"/>
        </w:rPr>
        <w:t xml:space="preserve">第三章  合同条款及格式</w:t>
      </w:r>
      <w:r>
        <w:rPr>
          <w:color w:val="auto"/>
        </w:rPr>
        <w:tab/>
      </w:r>
      <w:r>
        <w:rPr>
          <w:color w:val="auto"/>
        </w:rPr>
        <w:fldChar w:fldCharType="begin"/>
      </w:r>
      <w:r>
        <w:rPr>
          <w:color w:val="auto"/>
        </w:rPr>
        <w:instrText xml:space="preserve"> PAGEREF _Toc236235815 \h </w:instrText>
      </w:r>
      <w:r>
        <w:rPr>
          <w:color w:val="auto"/>
        </w:rPr>
        <w:fldChar w:fldCharType="separate"/>
      </w:r>
      <w:r>
        <w:rPr>
          <w:color w:val="auto"/>
        </w:rPr>
        <w:t xml:space="preserve">20</w:t>
      </w:r>
      <w:r>
        <w:rPr>
          <w:color w:val="auto"/>
        </w:rPr>
        <w:fldChar w:fldCharType="end"/>
      </w:r>
      <w:r>
        <w:rPr>
          <w:color w:val="auto"/>
        </w:rPr>
        <w:fldChar w:fldCharType="end"/>
      </w:r>
      <w:r/>
    </w:p>
    <w:p>
      <w:pPr>
        <w:pStyle w:val="790"/>
        <w:tabs>
          <w:tab w:val="right" w:pos="9060" w:leader="dot"/>
        </w:tabs>
        <w:rPr>
          <w:rFonts w:asciiTheme="minorHAnsi" w:hAnsiTheme="minorHAnsi" w:eastAsiaTheme="minorEastAsia" w:cstheme="minorBidi"/>
          <w:color w:val="auto"/>
          <w:sz w:val="21"/>
        </w:rPr>
      </w:pPr>
      <w:r>
        <w:rPr>
          <w:color w:val="auto"/>
        </w:rPr>
        <w:fldChar w:fldCharType="begin"/>
      </w:r>
      <w:r>
        <w:rPr>
          <w:color w:val="auto"/>
        </w:rPr>
        <w:instrText xml:space="preserve"> HYPERLINK \l "_Toc236235816" </w:instrText>
      </w:r>
      <w:r>
        <w:rPr>
          <w:color w:val="auto"/>
        </w:rPr>
        <w:fldChar w:fldCharType="separate"/>
      </w:r>
      <w:r>
        <w:rPr>
          <w:rStyle w:val="812"/>
          <w:b/>
          <w:color w:val="auto"/>
        </w:rPr>
        <w:t xml:space="preserve">第四章  项目采购需求</w:t>
      </w:r>
      <w:r>
        <w:rPr>
          <w:color w:val="auto"/>
        </w:rPr>
        <w:tab/>
      </w:r>
      <w:r>
        <w:rPr>
          <w:color w:val="auto"/>
        </w:rPr>
        <w:fldChar w:fldCharType="begin"/>
      </w:r>
      <w:r>
        <w:rPr>
          <w:color w:val="auto"/>
        </w:rPr>
        <w:instrText xml:space="preserve"> PAGEREF _Toc236235816 \h </w:instrText>
      </w:r>
      <w:r>
        <w:rPr>
          <w:color w:val="auto"/>
        </w:rPr>
        <w:fldChar w:fldCharType="separate"/>
      </w:r>
      <w:r>
        <w:rPr>
          <w:color w:val="auto"/>
        </w:rPr>
        <w:t xml:space="preserve">67</w:t>
      </w:r>
      <w:r>
        <w:rPr>
          <w:color w:val="auto"/>
        </w:rPr>
        <w:fldChar w:fldCharType="end"/>
      </w:r>
      <w:r>
        <w:rPr>
          <w:color w:val="auto"/>
        </w:rPr>
        <w:fldChar w:fldCharType="end"/>
      </w:r>
      <w:r/>
    </w:p>
    <w:p>
      <w:pPr>
        <w:pStyle w:val="790"/>
        <w:tabs>
          <w:tab w:val="right" w:pos="9060" w:leader="dot"/>
        </w:tabs>
        <w:rPr>
          <w:rFonts w:asciiTheme="minorHAnsi" w:hAnsiTheme="minorHAnsi" w:eastAsiaTheme="minorEastAsia" w:cstheme="minorBidi"/>
          <w:color w:val="auto"/>
          <w:sz w:val="21"/>
        </w:rPr>
      </w:pPr>
      <w:r>
        <w:rPr>
          <w:color w:val="auto"/>
        </w:rPr>
        <w:fldChar w:fldCharType="begin"/>
      </w:r>
      <w:r>
        <w:rPr>
          <w:color w:val="auto"/>
        </w:rPr>
        <w:instrText xml:space="preserve"> HYPERLINK \l "_Toc236235817" </w:instrText>
      </w:r>
      <w:r>
        <w:rPr>
          <w:color w:val="auto"/>
        </w:rPr>
        <w:fldChar w:fldCharType="separate"/>
      </w:r>
      <w:r>
        <w:rPr>
          <w:rStyle w:val="812"/>
          <w:b/>
          <w:color w:val="auto"/>
        </w:rPr>
        <w:t xml:space="preserve">第五章  响应文件格式</w:t>
      </w:r>
      <w:r>
        <w:rPr>
          <w:color w:val="auto"/>
        </w:rPr>
        <w:tab/>
      </w:r>
      <w:r>
        <w:rPr>
          <w:color w:val="auto"/>
        </w:rPr>
        <w:fldChar w:fldCharType="begin"/>
      </w:r>
      <w:r>
        <w:rPr>
          <w:color w:val="auto"/>
        </w:rPr>
        <w:instrText xml:space="preserve"> PAGEREF _Toc236235817 \h </w:instrText>
      </w:r>
      <w:r>
        <w:rPr>
          <w:color w:val="auto"/>
        </w:rPr>
        <w:fldChar w:fldCharType="separate"/>
      </w:r>
      <w:r>
        <w:rPr>
          <w:color w:val="auto"/>
        </w:rPr>
        <w:t xml:space="preserve">71</w:t>
      </w:r>
      <w:r>
        <w:rPr>
          <w:color w:val="auto"/>
        </w:rPr>
        <w:fldChar w:fldCharType="end"/>
      </w:r>
      <w:r>
        <w:rPr>
          <w:color w:val="auto"/>
        </w:rPr>
        <w:fldChar w:fldCharType="end"/>
      </w:r>
      <w:r/>
    </w:p>
    <w:p>
      <w:pPr>
        <w:tabs>
          <w:tab w:val="right" w:pos="8778" w:leader="dot"/>
        </w:tabs>
        <w:rPr>
          <w:color w:val="auto"/>
        </w:rPr>
      </w:pPr>
      <w:r>
        <w:rPr>
          <w:color w:val="auto"/>
        </w:rPr>
        <w:fldChar w:fldCharType="end"/>
      </w:r>
      <w:r/>
    </w:p>
    <w:p>
      <w:pPr>
        <w:ind w:firstLine="480"/>
        <w:rPr>
          <w:color w:val="auto"/>
          <w:szCs w:val="21"/>
        </w:rPr>
        <w:sectPr>
          <w:headerReference w:type="default" r:id="rId9"/>
          <w:footnotePr/>
          <w:endnotePr/>
          <w:type w:val="nextPage"/>
          <w:pgSz w:w="11906" w:h="16838" w:orient="portrait"/>
          <w:pgMar w:top="1418" w:right="1418" w:bottom="1021" w:left="1418" w:header="680" w:footer="454" w:gutter="0"/>
          <w:cols w:num="1" w:sep="0" w:space="425" w:equalWidth="1"/>
          <w:docGrid w:linePitch="360"/>
        </w:sectPr>
      </w:pPr>
      <w:r>
        <w:rPr>
          <w:color w:val="auto"/>
          <w:szCs w:val="21"/>
        </w:rPr>
      </w:r>
      <w:bookmarkEnd w:id="0"/>
      <w:bookmarkEnd w:id="1"/>
      <w:r/>
    </w:p>
    <w:p>
      <w:pPr>
        <w:jc w:val="center"/>
        <w:rPr>
          <w:b/>
          <w:color w:val="auto"/>
          <w:sz w:val="36"/>
        </w:rPr>
        <w:outlineLvl w:val="0"/>
      </w:pPr>
      <w:r/>
      <w:bookmarkStart w:id="2" w:name="_Toc394695551"/>
      <w:r/>
      <w:bookmarkStart w:id="3" w:name="_Toc57992260"/>
      <w:r/>
      <w:bookmarkStart w:id="4" w:name="_Toc57992108"/>
      <w:r/>
      <w:bookmarkStart w:id="5" w:name="_Toc57992032"/>
      <w:r/>
      <w:bookmarkStart w:id="6" w:name="_Toc57991576"/>
      <w:r/>
      <w:bookmarkStart w:id="7" w:name="_Toc57991133"/>
      <w:r/>
      <w:bookmarkStart w:id="8" w:name="_Toc57992792"/>
      <w:r/>
      <w:bookmarkStart w:id="9" w:name="_Toc236235813"/>
      <w:r/>
      <w:bookmarkStart w:id="10" w:name="_Toc152045511"/>
      <w:r/>
      <w:bookmarkStart w:id="11" w:name="_Toc144974479"/>
      <w:r/>
      <w:bookmarkStart w:id="12" w:name="_Toc152042287"/>
      <w:r>
        <w:rPr>
          <w:rFonts w:hint="eastAsia"/>
          <w:b/>
          <w:color w:val="auto"/>
          <w:sz w:val="36"/>
        </w:rPr>
        <w:t xml:space="preserve">第一章 </w:t>
      </w:r>
      <w:r>
        <w:rPr>
          <w:b/>
          <w:color w:val="auto"/>
          <w:sz w:val="36"/>
        </w:rPr>
        <w:t xml:space="preserve"> </w:t>
      </w:r>
      <w:r>
        <w:rPr>
          <w:rFonts w:hint="eastAsia"/>
          <w:b/>
          <w:color w:val="auto"/>
          <w:sz w:val="36"/>
        </w:rPr>
        <w:t xml:space="preserve">谈判邀请</w:t>
      </w:r>
      <w:bookmarkEnd w:id="2"/>
      <w:r/>
      <w:bookmarkEnd w:id="3"/>
      <w:r/>
      <w:bookmarkEnd w:id="4"/>
      <w:r/>
      <w:bookmarkEnd w:id="5"/>
      <w:r/>
      <w:bookmarkEnd w:id="6"/>
      <w:r/>
      <w:bookmarkEnd w:id="7"/>
      <w:r/>
      <w:bookmarkEnd w:id="8"/>
      <w:r/>
      <w:bookmarkEnd w:id="9"/>
      <w:r/>
      <w:r/>
    </w:p>
    <w:p>
      <w:pPr>
        <w:ind w:firstLine="480"/>
        <w:rPr>
          <w:color w:val="auto"/>
        </w:rPr>
      </w:pPr>
      <w:r>
        <w:rPr>
          <w:rFonts w:hint="eastAsia"/>
          <w:color w:val="auto"/>
        </w:rPr>
        <w:t xml:space="preserve">受</w:t>
      </w:r>
      <w:r>
        <w:rPr>
          <w:rFonts w:hint="eastAsia"/>
          <w:color w:val="auto"/>
        </w:rPr>
        <w:t xml:space="preserve">江苏淮安工业园区建设管理局</w:t>
      </w:r>
      <w:r>
        <w:rPr>
          <w:rFonts w:hint="eastAsia"/>
          <w:color w:val="auto"/>
        </w:rPr>
        <w:t xml:space="preserve">的委托，</w:t>
      </w:r>
      <w:r>
        <w:rPr>
          <w:rFonts w:hint="eastAsia"/>
          <w:color w:val="auto"/>
        </w:rPr>
        <w:t xml:space="preserve">江苏阳光建设项目管理有限公司</w:t>
      </w:r>
      <w:r>
        <w:rPr>
          <w:rFonts w:hint="eastAsia"/>
          <w:color w:val="auto"/>
        </w:rPr>
        <w:t xml:space="preserve">就</w:t>
      </w:r>
      <w:r>
        <w:rPr>
          <w:rFonts w:hint="eastAsia"/>
          <w:color w:val="auto"/>
        </w:rPr>
        <w:t xml:space="preserve">入园企业蒸汽管道改迁建项目</w:t>
      </w:r>
      <w:r>
        <w:rPr>
          <w:rFonts w:hint="eastAsia"/>
          <w:color w:val="auto"/>
        </w:rPr>
        <w:t xml:space="preserve">采购项目进行竞争性谈判采购，现邀请符合条件的供应商参加谈判。</w:t>
      </w:r>
      <w:r/>
    </w:p>
    <w:tbl>
      <w:tblPr>
        <w:tblStyle w:val="76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52"/>
      </w:tblGrid>
      <w:tr>
        <w:trPr/>
        <w:tc>
          <w:tcPr>
            <w:shd w:val="clear" w:color="auto" w:fill="auto"/>
            <w:tcW w:w="9072" w:type="dxa"/>
            <w:textDirection w:val="lrTb"/>
            <w:noWrap w:val="false"/>
          </w:tcPr>
          <w:p>
            <w:pPr>
              <w:ind w:firstLine="480"/>
              <w:rPr>
                <w:color w:val="auto"/>
              </w:rPr>
            </w:pPr>
            <w:r>
              <w:rPr>
                <w:rFonts w:hint="eastAsia"/>
                <w:color w:val="auto"/>
              </w:rPr>
              <w:t xml:space="preserve">项目概况：</w:t>
            </w:r>
            <w:r>
              <w:rPr>
                <w:rFonts w:hint="eastAsia"/>
                <w:color w:val="auto"/>
              </w:rPr>
              <w:t xml:space="preserve">入园企业蒸汽管道改迁建项目</w:t>
            </w:r>
            <w:r>
              <w:rPr>
                <w:rFonts w:hint="eastAsia"/>
                <w:color w:val="auto"/>
              </w:rPr>
              <w:t xml:space="preserve">采购项目的潜在供应商</w:t>
            </w:r>
            <w:r>
              <w:rPr>
                <w:color w:val="auto"/>
              </w:rPr>
              <w:t xml:space="preserve">应在</w:t>
            </w:r>
            <w:r>
              <w:rPr>
                <w:rFonts w:hint="eastAsia"/>
                <w:color w:val="auto"/>
              </w:rPr>
              <w:t xml:space="preserve">江苏政府采购网、</w:t>
            </w:r>
            <w:r>
              <w:rPr>
                <w:rFonts w:hint="eastAsia"/>
                <w:color w:val="auto"/>
                <w:szCs w:val="21"/>
              </w:rPr>
              <w:t xml:space="preserve">淮安市政府采购网</w:t>
            </w:r>
            <w:r>
              <w:rPr>
                <w:rFonts w:hint="eastAsia"/>
                <w:color w:val="auto"/>
                <w:szCs w:val="28"/>
              </w:rPr>
              <w:t xml:space="preserve">获取谈判文件，</w:t>
            </w:r>
            <w:r>
              <w:rPr>
                <w:color w:val="auto"/>
                <w:szCs w:val="28"/>
              </w:rPr>
              <w:t xml:space="preserve">并</w:t>
            </w:r>
            <w:r>
              <w:rPr>
                <w:rFonts w:hint="eastAsia"/>
                <w:color w:val="auto"/>
                <w:szCs w:val="28"/>
              </w:rPr>
              <w:t xml:space="preserve">于</w:t>
            </w:r>
            <w:r>
              <w:rPr>
                <w:rFonts w:hint="eastAsia"/>
                <w:color w:val="auto"/>
                <w:szCs w:val="28"/>
              </w:rPr>
              <w:t xml:space="preserve">20</w:t>
            </w:r>
            <w:r>
              <w:rPr>
                <w:color w:val="auto"/>
                <w:szCs w:val="28"/>
              </w:rPr>
              <w:t xml:space="preserve">26</w:t>
            </w:r>
            <w:r>
              <w:rPr>
                <w:rFonts w:hint="eastAsia"/>
                <w:color w:val="auto"/>
                <w:szCs w:val="28"/>
              </w:rPr>
              <w:t xml:space="preserve">年</w:t>
            </w:r>
            <w:r>
              <w:rPr>
                <w:color w:val="auto"/>
                <w:szCs w:val="28"/>
              </w:rPr>
              <w:t xml:space="preserve">8</w:t>
            </w:r>
            <w:r>
              <w:rPr>
                <w:rFonts w:hint="eastAsia"/>
                <w:color w:val="auto"/>
                <w:szCs w:val="28"/>
              </w:rPr>
              <w:t xml:space="preserve">月</w:t>
            </w:r>
            <w:r>
              <w:rPr>
                <w:color w:val="auto"/>
                <w:szCs w:val="28"/>
              </w:rPr>
              <w:t xml:space="preserve">5</w:t>
            </w:r>
            <w:r>
              <w:rPr>
                <w:rFonts w:hint="eastAsia"/>
                <w:color w:val="auto"/>
                <w:szCs w:val="28"/>
              </w:rPr>
              <w:t xml:space="preserve">日</w:t>
            </w:r>
            <w:r>
              <w:rPr>
                <w:rFonts w:hint="eastAsia"/>
                <w:color w:val="auto"/>
                <w:szCs w:val="28"/>
                <w:lang w:val="en-US" w:eastAsia="zh-CN"/>
              </w:rPr>
              <w:t xml:space="preserve">14</w:t>
            </w:r>
            <w:r>
              <w:rPr>
                <w:rFonts w:hint="eastAsia"/>
                <w:color w:val="auto"/>
                <w:szCs w:val="28"/>
              </w:rPr>
              <w:t xml:space="preserve">时</w:t>
            </w:r>
            <w:r>
              <w:rPr>
                <w:rFonts w:hint="eastAsia"/>
                <w:bCs/>
                <w:color w:val="auto"/>
                <w:szCs w:val="21"/>
                <w:lang w:val="en-US" w:eastAsia="zh-CN"/>
              </w:rPr>
              <w:t xml:space="preserve">00</w:t>
            </w:r>
            <w:r>
              <w:rPr>
                <w:rFonts w:hint="eastAsia"/>
                <w:bCs/>
                <w:color w:val="auto"/>
                <w:szCs w:val="21"/>
              </w:rPr>
              <w:t xml:space="preserve">分</w:t>
            </w:r>
            <w:r>
              <w:rPr>
                <w:rFonts w:hint="eastAsia"/>
                <w:bCs/>
                <w:color w:val="auto"/>
                <w:szCs w:val="21"/>
              </w:rPr>
              <w:t xml:space="preserve">（北京时间）前提</w:t>
            </w:r>
            <w:r>
              <w:rPr>
                <w:bCs/>
                <w:color w:val="auto"/>
                <w:szCs w:val="21"/>
              </w:rPr>
              <w:t xml:space="preserve">交</w:t>
            </w:r>
            <w:r>
              <w:rPr>
                <w:rFonts w:hint="eastAsia"/>
                <w:bCs/>
                <w:color w:val="auto"/>
                <w:szCs w:val="21"/>
              </w:rPr>
              <w:t xml:space="preserve">响应</w:t>
            </w:r>
            <w:r>
              <w:rPr>
                <w:bCs/>
                <w:color w:val="auto"/>
                <w:szCs w:val="21"/>
              </w:rPr>
              <w:t xml:space="preserve">文件。</w:t>
            </w:r>
            <w:r/>
          </w:p>
        </w:tc>
      </w:tr>
    </w:tbl>
    <w:p>
      <w:pPr>
        <w:rPr>
          <w:b/>
          <w:color w:val="auto"/>
          <w:sz w:val="28"/>
        </w:rPr>
        <w:outlineLvl w:val="1"/>
      </w:pPr>
      <w:r/>
      <w:bookmarkStart w:id="13" w:name="_Toc394695553"/>
      <w:r/>
      <w:bookmarkStart w:id="14" w:name="_Toc57991577"/>
      <w:r/>
      <w:bookmarkStart w:id="15" w:name="_Toc57992261"/>
      <w:r/>
      <w:bookmarkStart w:id="16" w:name="_Toc57992033"/>
      <w:r/>
      <w:bookmarkStart w:id="17" w:name="_Toc57992109"/>
      <w:r>
        <w:rPr>
          <w:rFonts w:hint="eastAsia"/>
          <w:b/>
          <w:color w:val="auto"/>
          <w:sz w:val="28"/>
        </w:rPr>
        <w:t xml:space="preserve">一、项目</w:t>
      </w:r>
      <w:bookmarkEnd w:id="13"/>
      <w:r>
        <w:rPr>
          <w:rFonts w:hint="eastAsia"/>
          <w:b/>
          <w:color w:val="auto"/>
          <w:sz w:val="28"/>
        </w:rPr>
        <w:t xml:space="preserve">基本情况</w:t>
      </w:r>
      <w:bookmarkEnd w:id="14"/>
      <w:r/>
      <w:bookmarkEnd w:id="15"/>
      <w:r/>
      <w:bookmarkEnd w:id="16"/>
      <w:r/>
      <w:bookmarkEnd w:id="17"/>
      <w:r/>
      <w:r/>
    </w:p>
    <w:p>
      <w:pPr>
        <w:ind w:firstLine="480"/>
        <w:rPr>
          <w:color w:val="auto"/>
        </w:rPr>
      </w:pPr>
      <w:r>
        <w:rPr>
          <w:rFonts w:hint="eastAsia"/>
          <w:color w:val="auto"/>
          <w:szCs w:val="21"/>
        </w:rPr>
        <w:t xml:space="preserve">1．</w:t>
      </w:r>
      <w:r>
        <w:rPr>
          <w:rFonts w:hint="eastAsia"/>
          <w:color w:val="auto"/>
        </w:rPr>
        <w:t xml:space="preserve">项目编号：</w:t>
      </w:r>
      <w:r>
        <w:rPr>
          <w:color w:val="auto"/>
          <w:szCs w:val="21"/>
        </w:rPr>
        <w:t xml:space="preserve">JSZC-320892-JSYG-T2026-0002</w:t>
      </w:r>
      <w:r>
        <w:rPr>
          <w:rFonts w:hint="eastAsia"/>
          <w:color w:val="auto"/>
        </w:rPr>
        <w:t xml:space="preserve">；</w:t>
      </w:r>
      <w:r/>
    </w:p>
    <w:p>
      <w:pPr>
        <w:ind w:firstLine="480"/>
        <w:rPr>
          <w:color w:val="auto"/>
          <w:szCs w:val="21"/>
        </w:rPr>
      </w:pPr>
      <w:r>
        <w:rPr>
          <w:color w:val="auto"/>
          <w:szCs w:val="21"/>
        </w:rPr>
        <w:t xml:space="preserve">2</w:t>
      </w:r>
      <w:r>
        <w:rPr>
          <w:rFonts w:hint="eastAsia"/>
          <w:color w:val="auto"/>
          <w:szCs w:val="21"/>
        </w:rPr>
        <w:t xml:space="preserve">．</w:t>
      </w:r>
      <w:r>
        <w:rPr>
          <w:rFonts w:hint="eastAsia"/>
          <w:color w:val="auto"/>
        </w:rPr>
        <w:t xml:space="preserve">项目名称：</w:t>
      </w:r>
      <w:r>
        <w:rPr>
          <w:rFonts w:hint="eastAsia"/>
          <w:color w:val="auto"/>
        </w:rPr>
        <w:t xml:space="preserve">入园企业蒸汽管道改迁建项目</w:t>
      </w:r>
      <w:r>
        <w:rPr>
          <w:rFonts w:hint="eastAsia"/>
          <w:color w:val="auto"/>
        </w:rPr>
        <w:t xml:space="preserve">；</w:t>
      </w:r>
      <w:r/>
    </w:p>
    <w:p>
      <w:pPr>
        <w:ind w:firstLine="480"/>
        <w:rPr>
          <w:color w:val="auto"/>
        </w:rPr>
      </w:pPr>
      <w:r>
        <w:rPr>
          <w:color w:val="auto"/>
          <w:szCs w:val="21"/>
        </w:rPr>
        <w:t xml:space="preserve">3</w:t>
      </w:r>
      <w:r>
        <w:rPr>
          <w:rFonts w:hint="eastAsia"/>
          <w:color w:val="auto"/>
          <w:szCs w:val="21"/>
        </w:rPr>
        <w:t xml:space="preserve">．</w:t>
      </w:r>
      <w:r>
        <w:rPr>
          <w:rFonts w:hint="eastAsia"/>
          <w:color w:val="auto"/>
        </w:rPr>
        <w:t xml:space="preserve">采购方式：竞争性谈判；</w:t>
      </w:r>
      <w:r/>
    </w:p>
    <w:p>
      <w:pPr>
        <w:ind w:firstLine="480"/>
        <w:rPr>
          <w:color w:val="auto"/>
          <w:szCs w:val="21"/>
        </w:rPr>
      </w:pPr>
      <w:r>
        <w:rPr>
          <w:color w:val="auto"/>
          <w:szCs w:val="21"/>
        </w:rPr>
        <w:t xml:space="preserve">4</w:t>
      </w:r>
      <w:r>
        <w:rPr>
          <w:rFonts w:hint="eastAsia"/>
          <w:color w:val="auto"/>
          <w:szCs w:val="21"/>
        </w:rPr>
        <w:t xml:space="preserve">．</w:t>
      </w:r>
      <w:r>
        <w:rPr>
          <w:rFonts w:hint="eastAsia"/>
          <w:color w:val="auto"/>
        </w:rPr>
        <w:t xml:space="preserve">预算金额</w:t>
      </w:r>
      <w:r>
        <w:rPr>
          <w:color w:val="auto"/>
        </w:rPr>
        <w:t xml:space="preserve">：</w:t>
      </w:r>
      <w:r>
        <w:rPr>
          <w:color w:val="auto"/>
          <w:szCs w:val="21"/>
        </w:rPr>
        <w:t xml:space="preserve">380</w:t>
      </w:r>
      <w:r>
        <w:rPr>
          <w:rFonts w:hint="eastAsia"/>
          <w:color w:val="auto"/>
          <w:szCs w:val="21"/>
        </w:rPr>
        <w:t xml:space="preserve">万元</w:t>
      </w:r>
      <w:r>
        <w:rPr>
          <w:rFonts w:hint="eastAsia"/>
          <w:color w:val="auto"/>
          <w:szCs w:val="24"/>
        </w:rPr>
        <w:t xml:space="preserve">；</w:t>
      </w:r>
      <w:r/>
    </w:p>
    <w:p>
      <w:pPr>
        <w:ind w:firstLine="480"/>
        <w:rPr>
          <w:color w:val="auto"/>
        </w:rPr>
      </w:pPr>
      <w:r>
        <w:rPr>
          <w:color w:val="auto"/>
          <w:szCs w:val="21"/>
        </w:rPr>
        <w:t xml:space="preserve">5</w:t>
      </w:r>
      <w:r>
        <w:rPr>
          <w:rFonts w:hint="eastAsia"/>
          <w:color w:val="auto"/>
          <w:szCs w:val="21"/>
        </w:rPr>
        <w:t xml:space="preserve">．</w:t>
      </w:r>
      <w:r>
        <w:rPr>
          <w:rFonts w:hint="eastAsia"/>
          <w:color w:val="auto"/>
        </w:rPr>
        <w:t xml:space="preserve">最高限价：</w:t>
      </w:r>
      <w:r>
        <w:rPr>
          <w:rFonts w:hint="eastAsia"/>
          <w:color w:val="auto"/>
        </w:rPr>
        <w:t xml:space="preserve">经评审的预算价格的</w:t>
      </w:r>
      <w:r>
        <w:rPr>
          <w:rFonts w:hint="eastAsia"/>
          <w:color w:val="auto"/>
          <w:szCs w:val="21"/>
        </w:rPr>
        <w:t xml:space="preserve">100</w:t>
      </w:r>
      <w:r>
        <w:rPr>
          <w:color w:val="auto"/>
          <w:szCs w:val="21"/>
        </w:rPr>
        <w:t xml:space="preserve">%</w:t>
      </w:r>
      <w:r>
        <w:rPr>
          <w:rFonts w:hint="eastAsia"/>
          <w:color w:val="auto"/>
          <w:szCs w:val="24"/>
        </w:rPr>
        <w:t xml:space="preserve">；</w:t>
      </w:r>
      <w:r/>
    </w:p>
    <w:p>
      <w:pPr>
        <w:ind w:firstLine="480"/>
        <w:rPr>
          <w:color w:val="auto"/>
        </w:rPr>
      </w:pPr>
      <w:r>
        <w:rPr>
          <w:color w:val="auto"/>
          <w:szCs w:val="21"/>
        </w:rPr>
        <w:t xml:space="preserve">6</w:t>
      </w:r>
      <w:r>
        <w:rPr>
          <w:rFonts w:hint="eastAsia"/>
          <w:color w:val="auto"/>
          <w:szCs w:val="21"/>
        </w:rPr>
        <w:t xml:space="preserve">．</w:t>
      </w:r>
      <w:r>
        <w:rPr>
          <w:rFonts w:hint="eastAsia"/>
          <w:color w:val="auto"/>
        </w:rPr>
        <w:t xml:space="preserve">采购需求：</w:t>
      </w:r>
      <w:r>
        <w:rPr>
          <w:rFonts w:hint="eastAsia"/>
          <w:color w:val="auto"/>
        </w:rPr>
        <w:t xml:space="preserve">入园企业蒸汽管道改迁建</w:t>
      </w:r>
      <w:r>
        <w:rPr>
          <w:color w:val="auto"/>
        </w:rPr>
        <w:t xml:space="preserve">，</w:t>
      </w:r>
      <w:r>
        <w:rPr>
          <w:rFonts w:hint="eastAsia"/>
          <w:color w:val="auto"/>
          <w:szCs w:val="21"/>
        </w:rPr>
        <w:t xml:space="preserve">详见谈判</w:t>
      </w:r>
      <w:r>
        <w:rPr>
          <w:rFonts w:hint="eastAsia"/>
          <w:color w:val="auto"/>
          <w:szCs w:val="24"/>
        </w:rPr>
        <w:t xml:space="preserve">文件</w:t>
      </w:r>
      <w:r>
        <w:rPr>
          <w:rFonts w:hint="eastAsia"/>
          <w:color w:val="auto"/>
          <w:szCs w:val="21"/>
        </w:rPr>
        <w:t xml:space="preserve">第四章</w:t>
      </w:r>
      <w:r>
        <w:rPr>
          <w:rFonts w:hint="eastAsia"/>
          <w:color w:val="auto"/>
        </w:rPr>
        <w:t xml:space="preserve">；</w:t>
      </w:r>
      <w:r/>
    </w:p>
    <w:p>
      <w:pPr>
        <w:ind w:firstLine="480"/>
        <w:rPr>
          <w:color w:val="auto"/>
        </w:rPr>
      </w:pPr>
      <w:r>
        <w:rPr>
          <w:color w:val="auto"/>
          <w:szCs w:val="21"/>
        </w:rPr>
        <w:t xml:space="preserve">7</w:t>
      </w:r>
      <w:r>
        <w:rPr>
          <w:rFonts w:hint="eastAsia"/>
          <w:color w:val="auto"/>
          <w:szCs w:val="21"/>
        </w:rPr>
        <w:t xml:space="preserve">．</w:t>
      </w:r>
      <w:r>
        <w:rPr>
          <w:rFonts w:hint="eastAsia"/>
          <w:color w:val="auto"/>
        </w:rPr>
        <w:t xml:space="preserve">合同</w:t>
      </w:r>
      <w:r>
        <w:rPr>
          <w:color w:val="auto"/>
        </w:rPr>
        <w:t xml:space="preserve">履行期限：</w:t>
      </w:r>
      <w:r>
        <w:rPr>
          <w:rFonts w:hint="eastAsia"/>
          <w:color w:val="auto"/>
        </w:rPr>
        <w:t xml:space="preserve">2</w:t>
      </w:r>
      <w:r>
        <w:rPr>
          <w:color w:val="auto"/>
        </w:rPr>
        <w:t xml:space="preserve">026</w:t>
      </w:r>
      <w:r>
        <w:rPr>
          <w:rFonts w:hint="eastAsia"/>
          <w:color w:val="auto"/>
        </w:rPr>
        <w:t xml:space="preserve">年7月至2</w:t>
      </w:r>
      <w:r>
        <w:rPr>
          <w:color w:val="auto"/>
        </w:rPr>
        <w:t xml:space="preserve">026</w:t>
      </w:r>
      <w:r>
        <w:rPr>
          <w:rFonts w:hint="eastAsia"/>
          <w:color w:val="auto"/>
        </w:rPr>
        <w:t xml:space="preserve">年1</w:t>
      </w:r>
      <w:r>
        <w:rPr>
          <w:color w:val="auto"/>
        </w:rPr>
        <w:t xml:space="preserve">2</w:t>
      </w:r>
      <w:r>
        <w:rPr>
          <w:rFonts w:hint="eastAsia"/>
          <w:color w:val="auto"/>
        </w:rPr>
        <w:t xml:space="preserve">月</w:t>
      </w:r>
      <w:r>
        <w:rPr>
          <w:rFonts w:hint="eastAsia"/>
          <w:color w:val="auto"/>
          <w:szCs w:val="21"/>
        </w:rPr>
        <w:t xml:space="preserve">；</w:t>
      </w:r>
      <w:r/>
    </w:p>
    <w:p>
      <w:pPr>
        <w:ind w:firstLine="480"/>
        <w:rPr>
          <w:color w:val="auto"/>
        </w:rPr>
      </w:pPr>
      <w:r>
        <w:rPr>
          <w:color w:val="auto"/>
          <w:szCs w:val="21"/>
        </w:rPr>
        <w:t xml:space="preserve">8</w:t>
      </w:r>
      <w:r>
        <w:rPr>
          <w:rFonts w:hint="eastAsia"/>
          <w:color w:val="auto"/>
          <w:szCs w:val="21"/>
        </w:rPr>
        <w:t xml:space="preserve">．</w:t>
      </w:r>
      <w:r>
        <w:rPr>
          <w:rFonts w:hint="eastAsia"/>
          <w:color w:val="auto"/>
        </w:rPr>
        <w:t xml:space="preserve">本项目</w:t>
      </w:r>
      <w:r>
        <w:rPr>
          <w:rFonts w:hint="eastAsia"/>
          <w:color w:val="auto"/>
          <w:szCs w:val="21"/>
        </w:rPr>
        <w:t xml:space="preserve">不</w:t>
      </w:r>
      <w:r>
        <w:rPr>
          <w:rFonts w:hint="eastAsia"/>
          <w:color w:val="auto"/>
        </w:rPr>
        <w:t xml:space="preserve">接受联合体。</w:t>
      </w:r>
      <w:r/>
    </w:p>
    <w:p>
      <w:pPr>
        <w:rPr>
          <w:b/>
          <w:color w:val="auto"/>
          <w:sz w:val="28"/>
        </w:rPr>
        <w:outlineLvl w:val="1"/>
      </w:pPr>
      <w:r/>
      <w:bookmarkStart w:id="18" w:name="_Toc57992034"/>
      <w:r/>
      <w:bookmarkStart w:id="19" w:name="_Toc57991578"/>
      <w:r/>
      <w:bookmarkStart w:id="20" w:name="_Toc394695555"/>
      <w:r/>
      <w:bookmarkStart w:id="21" w:name="_Toc57992262"/>
      <w:r/>
      <w:bookmarkStart w:id="22" w:name="_Toc57992110"/>
      <w:r>
        <w:rPr>
          <w:rFonts w:hint="eastAsia"/>
          <w:b/>
          <w:color w:val="auto"/>
          <w:sz w:val="28"/>
        </w:rPr>
        <w:t xml:space="preserve">二、申请人的资格要求</w:t>
      </w:r>
      <w:bookmarkEnd w:id="18"/>
      <w:r/>
      <w:bookmarkEnd w:id="19"/>
      <w:r/>
      <w:bookmarkEnd w:id="20"/>
      <w:r/>
      <w:bookmarkEnd w:id="21"/>
      <w:r/>
      <w:bookmarkEnd w:id="22"/>
      <w:r/>
      <w:r/>
    </w:p>
    <w:p>
      <w:pPr>
        <w:ind w:firstLine="480"/>
        <w:rPr>
          <w:color w:val="auto"/>
          <w:szCs w:val="21"/>
        </w:rPr>
      </w:pPr>
      <w:r>
        <w:rPr>
          <w:rFonts w:hint="eastAsia"/>
          <w:color w:val="auto"/>
          <w:szCs w:val="21"/>
        </w:rPr>
        <w:t xml:space="preserve">（一）满足《中华人民共和国政府采购法》第二十二条规定：</w:t>
      </w:r>
      <w:r/>
    </w:p>
    <w:p>
      <w:pPr>
        <w:ind w:firstLine="480"/>
        <w:rPr>
          <w:color w:val="auto"/>
        </w:rPr>
      </w:pPr>
      <w:r>
        <w:rPr>
          <w:color w:val="auto"/>
          <w:szCs w:val="21"/>
        </w:rPr>
        <w:t xml:space="preserve">1</w:t>
      </w:r>
      <w:r>
        <w:rPr>
          <w:rFonts w:hint="eastAsia"/>
          <w:color w:val="auto"/>
          <w:szCs w:val="21"/>
        </w:rPr>
        <w:t xml:space="preserve">．</w:t>
      </w:r>
      <w:r>
        <w:rPr>
          <w:rFonts w:hint="eastAsia"/>
          <w:color w:val="auto"/>
        </w:rPr>
        <w:t xml:space="preserve">具有独立承担民事责任的能力；</w:t>
      </w:r>
      <w:r/>
    </w:p>
    <w:p>
      <w:pPr>
        <w:ind w:firstLine="480"/>
        <w:rPr>
          <w:color w:val="auto"/>
        </w:rPr>
      </w:pPr>
      <w:r>
        <w:rPr>
          <w:color w:val="auto"/>
          <w:szCs w:val="21"/>
        </w:rPr>
        <w:t xml:space="preserve">2</w:t>
      </w:r>
      <w:r>
        <w:rPr>
          <w:rFonts w:hint="eastAsia"/>
          <w:color w:val="auto"/>
          <w:szCs w:val="21"/>
        </w:rPr>
        <w:t xml:space="preserve">．</w:t>
      </w:r>
      <w:r>
        <w:rPr>
          <w:rFonts w:hint="eastAsia"/>
          <w:color w:val="auto"/>
        </w:rPr>
        <w:t xml:space="preserve">具有良好的商业信誉和健全的财务会计制度；</w:t>
      </w:r>
      <w:r/>
    </w:p>
    <w:p>
      <w:pPr>
        <w:ind w:firstLine="480"/>
        <w:rPr>
          <w:color w:val="auto"/>
        </w:rPr>
      </w:pPr>
      <w:r>
        <w:rPr>
          <w:color w:val="auto"/>
          <w:szCs w:val="21"/>
        </w:rPr>
        <w:t xml:space="preserve">3</w:t>
      </w:r>
      <w:r>
        <w:rPr>
          <w:rFonts w:hint="eastAsia"/>
          <w:color w:val="auto"/>
          <w:szCs w:val="21"/>
        </w:rPr>
        <w:t xml:space="preserve">．</w:t>
      </w:r>
      <w:r>
        <w:rPr>
          <w:rFonts w:hint="eastAsia"/>
          <w:color w:val="auto"/>
        </w:rPr>
        <w:t xml:space="preserve">具有履行合同所必需的设备和专业技术能力；</w:t>
      </w:r>
      <w:r/>
    </w:p>
    <w:p>
      <w:pPr>
        <w:ind w:firstLine="480"/>
        <w:rPr>
          <w:color w:val="auto"/>
        </w:rPr>
      </w:pPr>
      <w:r>
        <w:rPr>
          <w:color w:val="auto"/>
          <w:szCs w:val="21"/>
        </w:rPr>
        <w:t xml:space="preserve">4</w:t>
      </w:r>
      <w:r>
        <w:rPr>
          <w:rFonts w:hint="eastAsia"/>
          <w:color w:val="auto"/>
          <w:szCs w:val="21"/>
        </w:rPr>
        <w:t xml:space="preserve">．</w:t>
      </w:r>
      <w:r>
        <w:rPr>
          <w:rFonts w:hint="eastAsia"/>
          <w:color w:val="auto"/>
        </w:rPr>
        <w:t xml:space="preserve">有依法缴纳税收和社会保障资金的良好记录；</w:t>
      </w:r>
      <w:r/>
    </w:p>
    <w:p>
      <w:pPr>
        <w:ind w:firstLine="480"/>
        <w:rPr>
          <w:color w:val="auto"/>
        </w:rPr>
      </w:pPr>
      <w:r>
        <w:rPr>
          <w:color w:val="auto"/>
          <w:szCs w:val="21"/>
        </w:rPr>
        <w:t xml:space="preserve">5</w:t>
      </w:r>
      <w:r>
        <w:rPr>
          <w:rFonts w:hint="eastAsia"/>
          <w:color w:val="auto"/>
          <w:szCs w:val="21"/>
        </w:rPr>
        <w:t xml:space="preserve">．</w:t>
      </w:r>
      <w:r>
        <w:rPr>
          <w:rFonts w:hint="eastAsia"/>
          <w:color w:val="auto"/>
        </w:rPr>
        <w:t xml:space="preserve">参加政府采购活动前三年内，在经营活动中没有重大违法记录；</w:t>
      </w:r>
      <w:r/>
    </w:p>
    <w:p>
      <w:pPr>
        <w:ind w:firstLine="480"/>
        <w:rPr>
          <w:color w:val="auto"/>
          <w:szCs w:val="21"/>
        </w:rPr>
      </w:pPr>
      <w:r>
        <w:rPr>
          <w:color w:val="auto"/>
          <w:szCs w:val="21"/>
        </w:rPr>
        <w:t xml:space="preserve">6</w:t>
      </w:r>
      <w:r>
        <w:rPr>
          <w:rFonts w:hint="eastAsia"/>
          <w:color w:val="auto"/>
          <w:szCs w:val="21"/>
        </w:rPr>
        <w:t xml:space="preserve">．</w:t>
      </w:r>
      <w:r>
        <w:rPr>
          <w:rFonts w:hint="eastAsia"/>
          <w:color w:val="auto"/>
        </w:rPr>
        <w:t xml:space="preserve">法律、行政法规规定的其他条件。</w:t>
      </w:r>
      <w:r/>
    </w:p>
    <w:p>
      <w:pPr>
        <w:ind w:firstLine="480"/>
        <w:rPr>
          <w:color w:val="auto"/>
          <w:szCs w:val="21"/>
        </w:rPr>
      </w:pPr>
      <w:r>
        <w:rPr>
          <w:rFonts w:hint="eastAsia"/>
          <w:color w:val="auto"/>
          <w:szCs w:val="21"/>
        </w:rPr>
        <w:t xml:space="preserve">（二）</w:t>
      </w:r>
      <w:r>
        <w:rPr>
          <w:color w:val="auto"/>
          <w:szCs w:val="21"/>
        </w:rPr>
        <w:t xml:space="preserve">落实政府</w:t>
      </w:r>
      <w:r>
        <w:rPr>
          <w:rFonts w:hint="eastAsia"/>
          <w:color w:val="auto"/>
          <w:szCs w:val="21"/>
        </w:rPr>
        <w:t xml:space="preserve">采购</w:t>
      </w:r>
      <w:r>
        <w:rPr>
          <w:color w:val="auto"/>
          <w:szCs w:val="21"/>
        </w:rPr>
        <w:t xml:space="preserve">政策需满足的资格要求：</w:t>
      </w:r>
      <w:r/>
    </w:p>
    <w:p>
      <w:pPr>
        <w:ind w:firstLine="480"/>
        <w:rPr>
          <w:color w:val="auto"/>
          <w:szCs w:val="21"/>
        </w:rPr>
      </w:pPr>
      <w:r>
        <w:rPr>
          <w:rFonts w:hint="eastAsia"/>
          <w:color w:val="auto"/>
          <w:szCs w:val="21"/>
        </w:rPr>
        <w:t xml:space="preserve">本项目专门面向中小企业采购，</w:t>
      </w:r>
      <w:r>
        <w:rPr>
          <w:rFonts w:hint="eastAsia"/>
          <w:color w:val="auto"/>
          <w:szCs w:val="21"/>
        </w:rPr>
        <w:t xml:space="preserve">即供应商提供的工程施工单位全部为符合政策要求的中小企业（监狱企业、残疾人福利性单位视同小微企业，符合中小企业划分标准的个体工商户视同中小企业）。采购标的对应的中小企业划分标准所属行业为</w:t>
      </w:r>
      <w:r>
        <w:rPr>
          <w:rFonts w:hint="eastAsia"/>
          <w:color w:val="auto"/>
          <w:spacing w:val="-2"/>
          <w:szCs w:val="21"/>
          <w:u w:val="single"/>
        </w:rPr>
        <w:t xml:space="preserve">建筑</w:t>
      </w:r>
      <w:r>
        <w:rPr>
          <w:rFonts w:hint="eastAsia"/>
          <w:color w:val="auto"/>
          <w:szCs w:val="21"/>
          <w:u w:val="single"/>
        </w:rPr>
        <w:t xml:space="preserve">业</w:t>
      </w:r>
      <w:r>
        <w:rPr>
          <w:rFonts w:hint="eastAsia"/>
          <w:color w:val="auto"/>
          <w:szCs w:val="21"/>
        </w:rPr>
        <w:t xml:space="preserve">。</w:t>
      </w:r>
      <w:r/>
    </w:p>
    <w:p>
      <w:pPr>
        <w:ind w:firstLine="480"/>
        <w:rPr>
          <w:color w:val="auto"/>
          <w:szCs w:val="21"/>
        </w:rPr>
      </w:pPr>
      <w:r>
        <w:rPr>
          <w:rFonts w:hint="eastAsia"/>
          <w:color w:val="auto"/>
          <w:szCs w:val="21"/>
        </w:rPr>
        <w:t xml:space="preserve">（三）本项目的特定资格要求：</w:t>
      </w:r>
      <w:r/>
    </w:p>
    <w:p>
      <w:pPr>
        <w:ind w:firstLine="480"/>
        <w:rPr>
          <w:color w:val="auto"/>
          <w:szCs w:val="21"/>
        </w:rPr>
      </w:pPr>
      <w:r>
        <w:rPr>
          <w:color w:val="auto"/>
          <w:szCs w:val="21"/>
        </w:rPr>
        <w:t xml:space="preserve">1</w:t>
      </w:r>
      <w:r>
        <w:rPr>
          <w:rFonts w:hint="eastAsia"/>
          <w:color w:val="auto"/>
          <w:szCs w:val="21"/>
        </w:rPr>
        <w:t xml:space="preserve">．</w:t>
      </w:r>
      <w:r>
        <w:rPr>
          <w:rFonts w:hint="eastAsia"/>
          <w:color w:val="auto"/>
          <w:szCs w:val="21"/>
        </w:rPr>
        <w:t xml:space="preserve">供应商须</w:t>
      </w:r>
      <w:r>
        <w:rPr>
          <w:rFonts w:hint="eastAsia"/>
          <w:color w:val="auto"/>
          <w:szCs w:val="21"/>
        </w:rPr>
        <w:t xml:space="preserve">同时</w:t>
      </w:r>
      <w:r>
        <w:rPr>
          <w:rFonts w:hint="eastAsia"/>
          <w:color w:val="auto"/>
          <w:szCs w:val="21"/>
        </w:rPr>
        <w:t xml:space="preserve">具备有效的</w:t>
      </w:r>
      <w:r>
        <w:rPr>
          <w:rFonts w:hint="eastAsia"/>
          <w:color w:val="auto"/>
        </w:rPr>
        <w:t xml:space="preserve">市政公用</w:t>
      </w:r>
      <w:r>
        <w:rPr>
          <w:color w:val="auto"/>
        </w:rPr>
        <w:t xml:space="preserve">工程施工总承包</w:t>
      </w:r>
      <w:r>
        <w:rPr>
          <w:rFonts w:hint="eastAsia"/>
          <w:color w:val="auto"/>
        </w:rPr>
        <w:t xml:space="preserve">三级及以上资质</w:t>
      </w:r>
      <w:r>
        <w:rPr>
          <w:rFonts w:hint="eastAsia"/>
          <w:color w:val="auto"/>
          <w:szCs w:val="21"/>
        </w:rPr>
        <w:t xml:space="preserve">和</w:t>
      </w:r>
      <w:r>
        <w:rPr>
          <w:rFonts w:hint="eastAsia"/>
          <w:color w:val="auto"/>
          <w:szCs w:val="21"/>
        </w:rPr>
        <w:t xml:space="preserve">《中华人民共和国特种设备生产许可证》（许可子项目含</w:t>
      </w:r>
      <w:r>
        <w:rPr>
          <w:rFonts w:hint="eastAsia"/>
          <w:color w:val="auto"/>
          <w:szCs w:val="21"/>
        </w:rPr>
        <w:t xml:space="preserve">公用管道安装（G</w:t>
      </w:r>
      <w:r>
        <w:rPr>
          <w:color w:val="auto"/>
          <w:szCs w:val="21"/>
        </w:rPr>
        <w:t xml:space="preserve">B</w:t>
      </w:r>
      <w:r>
        <w:rPr>
          <w:rFonts w:hint="eastAsia"/>
          <w:color w:val="auto"/>
          <w:szCs w:val="21"/>
        </w:rPr>
        <w:t xml:space="preserve">2）</w:t>
      </w:r>
      <w:r>
        <w:rPr>
          <w:rFonts w:hint="eastAsia"/>
          <w:color w:val="auto"/>
          <w:szCs w:val="21"/>
        </w:rPr>
        <w:t xml:space="preserve">）或《中华人民共和国特种设备安装改造维修许可证（</w:t>
      </w:r>
      <w:r>
        <w:rPr>
          <w:color w:val="auto"/>
          <w:szCs w:val="21"/>
        </w:rPr>
        <w:t xml:space="preserve">压力管道</w:t>
      </w:r>
      <w:r>
        <w:rPr>
          <w:rFonts w:hint="eastAsia"/>
          <w:color w:val="auto"/>
          <w:szCs w:val="21"/>
        </w:rPr>
        <w:t xml:space="preserve">）》</w:t>
      </w:r>
      <w:r>
        <w:rPr>
          <w:color w:val="auto"/>
          <w:szCs w:val="21"/>
        </w:rPr>
        <w:t xml:space="preserve">（</w:t>
      </w:r>
      <w:r>
        <w:rPr>
          <w:color w:val="auto"/>
          <w:szCs w:val="21"/>
        </w:rPr>
        <w:t xml:space="preserve">许可类别</w:t>
      </w:r>
      <w:r>
        <w:rPr>
          <w:rFonts w:hint="eastAsia"/>
          <w:color w:val="auto"/>
          <w:szCs w:val="21"/>
        </w:rPr>
        <w:t xml:space="preserve">为</w:t>
      </w:r>
      <w:r>
        <w:rPr>
          <w:color w:val="auto"/>
          <w:szCs w:val="21"/>
        </w:rPr>
        <w:t xml:space="preserve">GB</w:t>
      </w:r>
      <w:r>
        <w:rPr>
          <w:rFonts w:hint="eastAsia"/>
          <w:color w:val="auto"/>
          <w:szCs w:val="21"/>
        </w:rPr>
        <w:t xml:space="preserve">类、</w:t>
      </w:r>
      <w:r>
        <w:rPr>
          <w:color w:val="auto"/>
          <w:szCs w:val="21"/>
        </w:rPr>
        <w:t xml:space="preserve">级别</w:t>
      </w:r>
      <w:r>
        <w:rPr>
          <w:rFonts w:hint="eastAsia"/>
          <w:color w:val="auto"/>
          <w:szCs w:val="21"/>
        </w:rPr>
        <w:t xml:space="preserve">为</w:t>
      </w:r>
      <w:r>
        <w:rPr>
          <w:color w:val="auto"/>
          <w:szCs w:val="21"/>
        </w:rPr>
        <w:t xml:space="preserve">GB2</w:t>
      </w:r>
      <w:r>
        <w:rPr>
          <w:rFonts w:hint="eastAsia"/>
          <w:color w:val="auto"/>
          <w:szCs w:val="21"/>
        </w:rPr>
        <w:t xml:space="preserve">级</w:t>
      </w:r>
      <w:r>
        <w:rPr>
          <w:rFonts w:hint="eastAsia"/>
          <w:color w:val="auto"/>
          <w:szCs w:val="21"/>
        </w:rPr>
        <w:t xml:space="preserve">）</w:t>
      </w:r>
      <w:r>
        <w:rPr>
          <w:color w:val="auto"/>
          <w:szCs w:val="21"/>
        </w:rPr>
        <w:t xml:space="preserve">，并取得</w:t>
      </w:r>
      <w:r>
        <w:rPr>
          <w:rFonts w:hint="eastAsia"/>
          <w:color w:val="auto"/>
          <w:szCs w:val="21"/>
        </w:rPr>
        <w:t xml:space="preserve">有效的</w:t>
      </w:r>
      <w:r>
        <w:rPr>
          <w:color w:val="auto"/>
          <w:szCs w:val="21"/>
        </w:rPr>
        <w:t xml:space="preserve">安全生产许可证</w:t>
      </w:r>
      <w:r>
        <w:rPr>
          <w:rFonts w:hint="eastAsia"/>
          <w:color w:val="auto"/>
          <w:szCs w:val="21"/>
        </w:rPr>
        <w:t xml:space="preserve">；</w:t>
      </w:r>
      <w:r/>
    </w:p>
    <w:p>
      <w:pPr>
        <w:ind w:firstLine="480"/>
        <w:rPr>
          <w:color w:val="auto"/>
          <w:szCs w:val="21"/>
        </w:rPr>
      </w:pPr>
      <w:r>
        <w:rPr>
          <w:color w:val="auto"/>
          <w:szCs w:val="21"/>
        </w:rPr>
        <w:t xml:space="preserve">2</w:t>
      </w:r>
      <w:r>
        <w:rPr>
          <w:rFonts w:hint="eastAsia"/>
          <w:color w:val="auto"/>
          <w:szCs w:val="21"/>
        </w:rPr>
        <w:t xml:space="preserve">．供应商</w:t>
      </w:r>
      <w:r>
        <w:rPr>
          <w:rFonts w:hint="eastAsia"/>
          <w:color w:val="auto"/>
          <w:szCs w:val="21"/>
        </w:rPr>
        <w:t xml:space="preserve">针对本项目拟派项目负责人须具备有效的</w:t>
      </w:r>
      <w:r>
        <w:rPr>
          <w:rFonts w:hint="eastAsia" w:cs="宋体"/>
          <w:color w:val="auto"/>
          <w:szCs w:val="21"/>
        </w:rPr>
        <w:t xml:space="preserve">市政公用</w:t>
      </w:r>
      <w:r>
        <w:rPr>
          <w:rFonts w:cs="宋体"/>
          <w:color w:val="auto"/>
          <w:szCs w:val="21"/>
        </w:rPr>
        <w:t xml:space="preserve">工程</w:t>
      </w:r>
      <w:r>
        <w:rPr>
          <w:rFonts w:hint="eastAsia" w:cs="宋体"/>
          <w:color w:val="auto"/>
          <w:szCs w:val="21"/>
        </w:rPr>
        <w:t xml:space="preserve">专业二级及以上注册建造师</w:t>
      </w:r>
      <w:r>
        <w:rPr>
          <w:rFonts w:hint="eastAsia"/>
          <w:color w:val="auto"/>
          <w:szCs w:val="21"/>
        </w:rPr>
        <w:t xml:space="preserve">，</w:t>
      </w:r>
      <w:r>
        <w:rPr>
          <w:rFonts w:hint="eastAsia" w:cs="宋体"/>
          <w:color w:val="auto"/>
          <w:szCs w:val="21"/>
        </w:rPr>
        <w:t xml:space="preserve">并</w:t>
      </w:r>
      <w:r>
        <w:rPr>
          <w:rFonts w:cs="宋体"/>
          <w:color w:val="auto"/>
          <w:szCs w:val="21"/>
        </w:rPr>
        <w:t xml:space="preserve">取得</w:t>
      </w:r>
      <w:r>
        <w:rPr>
          <w:rFonts w:hint="eastAsia"/>
          <w:color w:val="auto"/>
          <w:szCs w:val="21"/>
        </w:rPr>
        <w:t xml:space="preserve">有效的</w:t>
      </w:r>
      <w:r>
        <w:rPr>
          <w:rFonts w:cs="宋体"/>
          <w:color w:val="auto"/>
          <w:szCs w:val="21"/>
        </w:rPr>
        <w:t xml:space="preserve">安全生产考核合格证书（B类）</w:t>
      </w:r>
      <w:r>
        <w:rPr>
          <w:rFonts w:hint="eastAsia"/>
          <w:color w:val="auto"/>
          <w:szCs w:val="21"/>
        </w:rPr>
        <w:t xml:space="preserve">；</w:t>
      </w:r>
      <w:r/>
    </w:p>
    <w:p>
      <w:pPr>
        <w:ind w:firstLine="480"/>
        <w:rPr>
          <w:color w:val="auto"/>
          <w:szCs w:val="21"/>
        </w:rPr>
      </w:pPr>
      <w:r>
        <w:rPr>
          <w:rFonts w:hint="eastAsia"/>
          <w:color w:val="auto"/>
          <w:szCs w:val="21"/>
        </w:rPr>
        <w:t xml:space="preserve">3.</w:t>
      </w:r>
      <w:r>
        <w:rPr>
          <w:color w:val="auto"/>
          <w:szCs w:val="21"/>
        </w:rPr>
        <w:t xml:space="preserve"> </w:t>
      </w:r>
      <w:r>
        <w:rPr>
          <w:rFonts w:hint="eastAsia"/>
          <w:color w:val="auto"/>
          <w:szCs w:val="21"/>
        </w:rPr>
        <w:t xml:space="preserve">项目负责人必须满足下列条件：</w:t>
      </w:r>
      <w:r/>
    </w:p>
    <w:p>
      <w:pPr>
        <w:ind w:firstLine="480"/>
        <w:rPr>
          <w:color w:val="auto"/>
          <w:szCs w:val="21"/>
        </w:rPr>
      </w:pPr>
      <w:r>
        <w:rPr>
          <w:rFonts w:hint="eastAsia"/>
          <w:color w:val="auto"/>
          <w:szCs w:val="21"/>
        </w:rPr>
        <w:t xml:space="preserve">（1）项目负责人不得同时在两个或者两个以上单位受聘或者执业：</w:t>
      </w:r>
      <w:r/>
    </w:p>
    <w:p>
      <w:pPr>
        <w:ind w:firstLine="480"/>
        <w:rPr>
          <w:color w:val="auto"/>
          <w:szCs w:val="21"/>
        </w:rPr>
      </w:pPr>
      <w:r>
        <w:rPr>
          <w:rFonts w:hint="eastAsia"/>
          <w:color w:val="auto"/>
          <w:szCs w:val="21"/>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80"/>
        <w:rPr>
          <w:color w:val="auto"/>
          <w:szCs w:val="21"/>
        </w:rPr>
      </w:pPr>
      <w:r>
        <w:rPr>
          <w:color w:val="auto"/>
          <w:szCs w:val="21"/>
        </w:rPr>
        <w:t xml:space="preserve">4</w:t>
      </w:r>
      <w:r>
        <w:rPr>
          <w:rFonts w:hint="eastAsia"/>
          <w:color w:val="auto"/>
          <w:szCs w:val="21"/>
        </w:rPr>
        <w:t xml:space="preserve">．</w:t>
      </w:r>
      <w:r>
        <w:rPr>
          <w:rFonts w:hint="eastAsia"/>
          <w:color w:val="auto"/>
        </w:rPr>
        <w:t xml:space="preserve">供应商在提交响应文件截止时间当日，本次采购所需建筑业企业资质动态监管结果均不处于不合格状态。</w:t>
      </w:r>
      <w:r/>
    </w:p>
    <w:p>
      <w:pPr>
        <w:ind w:firstLine="480"/>
        <w:rPr>
          <w:color w:val="auto"/>
          <w:szCs w:val="21"/>
        </w:rPr>
      </w:pPr>
      <w:r>
        <w:rPr>
          <w:rFonts w:hint="eastAsia"/>
          <w:color w:val="auto"/>
          <w:szCs w:val="21"/>
        </w:rPr>
        <w:t xml:space="preserve">（四）拒绝下述条件的供应商参加本次采购活动：</w:t>
      </w:r>
      <w:r/>
    </w:p>
    <w:p>
      <w:pPr>
        <w:ind w:firstLine="480"/>
        <w:rPr>
          <w:rFonts w:cs="宋体"/>
          <w:color w:val="auto"/>
          <w:szCs w:val="21"/>
        </w:rPr>
      </w:pPr>
      <w:r>
        <w:rPr>
          <w:rFonts w:hint="eastAsia"/>
          <w:color w:val="auto"/>
          <w:szCs w:val="21"/>
        </w:rPr>
        <w:t xml:space="preserve">1．供应商单位负责人为同一人或者存在直接控股、管理关系的不同供应商，不得同时参加同一合同项下的政府采购活动；</w:t>
      </w:r>
      <w:r/>
    </w:p>
    <w:p>
      <w:pPr>
        <w:ind w:firstLine="480"/>
        <w:rPr>
          <w:color w:val="auto"/>
          <w:szCs w:val="21"/>
        </w:rPr>
      </w:pPr>
      <w:r>
        <w:rPr>
          <w:color w:val="auto"/>
          <w:szCs w:val="21"/>
        </w:rPr>
        <w:t xml:space="preserve">2</w:t>
      </w:r>
      <w:r>
        <w:rPr>
          <w:rFonts w:hint="eastAsia"/>
          <w:color w:val="auto"/>
          <w:szCs w:val="21"/>
        </w:rPr>
        <w:t xml:space="preserve">．凡为采购项目提供整体设计、规范编制或者项目管理、监理、检测等服务的供应商，不得再参加本项目的采购活动；</w:t>
      </w:r>
      <w:r/>
    </w:p>
    <w:p>
      <w:pPr>
        <w:ind w:firstLine="480"/>
        <w:rPr>
          <w:color w:val="auto"/>
          <w:szCs w:val="21"/>
        </w:rPr>
      </w:pPr>
      <w:r>
        <w:rPr>
          <w:color w:val="auto"/>
          <w:szCs w:val="21"/>
        </w:rPr>
        <w:t xml:space="preserve">3</w:t>
      </w:r>
      <w:r>
        <w:rPr>
          <w:rFonts w:hint="eastAsia"/>
          <w:color w:val="auto"/>
          <w:szCs w:val="21"/>
        </w:rPr>
        <w:t xml:space="preserve">．供应商被“信用中国”网站、“中国政府采购网”列入失信被执行人、重大税收违法案件当事人名单、政府采购严重违法失信行为记录名单。</w:t>
      </w:r>
      <w:r/>
    </w:p>
    <w:p>
      <w:pPr>
        <w:rPr>
          <w:b/>
          <w:color w:val="auto"/>
          <w:sz w:val="28"/>
        </w:rPr>
        <w:outlineLvl w:val="1"/>
      </w:pPr>
      <w:r/>
      <w:bookmarkStart w:id="23" w:name="_Toc57992263"/>
      <w:r/>
      <w:bookmarkStart w:id="24" w:name="_Toc57992111"/>
      <w:r/>
      <w:bookmarkStart w:id="25" w:name="_Toc57991579"/>
      <w:r/>
      <w:bookmarkStart w:id="26" w:name="_Toc57992035"/>
      <w:r/>
      <w:bookmarkStart w:id="27" w:name="_Toc394695556"/>
      <w:r>
        <w:rPr>
          <w:rFonts w:hint="eastAsia"/>
          <w:b/>
          <w:color w:val="auto"/>
          <w:sz w:val="28"/>
        </w:rPr>
        <w:t xml:space="preserve">三、获取谈判文件</w:t>
      </w:r>
      <w:bookmarkEnd w:id="23"/>
      <w:r/>
      <w:bookmarkEnd w:id="24"/>
      <w:r/>
      <w:bookmarkEnd w:id="25"/>
      <w:r/>
      <w:bookmarkEnd w:id="26"/>
      <w:r/>
      <w:bookmarkEnd w:id="27"/>
      <w:r/>
      <w:r/>
    </w:p>
    <w:p>
      <w:pPr>
        <w:ind w:firstLine="480"/>
        <w:rPr>
          <w:color w:val="auto"/>
          <w:szCs w:val="21"/>
        </w:rPr>
      </w:pPr>
      <w:r>
        <w:rPr>
          <w:rFonts w:hint="eastAsia"/>
          <w:color w:val="auto"/>
          <w:szCs w:val="21"/>
        </w:rPr>
        <w:t xml:space="preserve">1．时间</w:t>
      </w:r>
      <w:r>
        <w:rPr>
          <w:color w:val="auto"/>
          <w:szCs w:val="21"/>
        </w:rPr>
        <w:t xml:space="preserve">：</w:t>
      </w:r>
      <w:r>
        <w:rPr>
          <w:rFonts w:hint="eastAsia"/>
          <w:color w:val="auto"/>
          <w:szCs w:val="28"/>
        </w:rPr>
        <w:t xml:space="preserve">自谈判公告发布</w:t>
      </w:r>
      <w:r>
        <w:rPr>
          <w:rFonts w:hint="eastAsia"/>
          <w:color w:val="auto"/>
          <w:szCs w:val="21"/>
        </w:rPr>
        <w:t xml:space="preserve">之</w:t>
      </w:r>
      <w:r>
        <w:rPr>
          <w:rFonts w:hint="eastAsia"/>
          <w:color w:val="auto"/>
          <w:szCs w:val="28"/>
        </w:rPr>
        <w:t xml:space="preserve">日起3个工作日；</w:t>
      </w:r>
      <w:r/>
    </w:p>
    <w:p>
      <w:pPr>
        <w:ind w:firstLine="480"/>
        <w:rPr>
          <w:color w:val="auto"/>
          <w:szCs w:val="21"/>
        </w:rPr>
      </w:pPr>
      <w:r>
        <w:rPr>
          <w:color w:val="auto"/>
          <w:szCs w:val="21"/>
        </w:rPr>
        <w:t xml:space="preserve">2</w:t>
      </w:r>
      <w:r>
        <w:rPr>
          <w:rFonts w:hint="eastAsia"/>
          <w:color w:val="auto"/>
          <w:szCs w:val="21"/>
        </w:rPr>
        <w:t xml:space="preserve">．地点</w:t>
      </w:r>
      <w:r>
        <w:rPr>
          <w:color w:val="auto"/>
          <w:szCs w:val="21"/>
        </w:rPr>
        <w:t xml:space="preserve">：</w:t>
      </w:r>
      <w:r>
        <w:rPr>
          <w:rFonts w:hint="eastAsia"/>
          <w:color w:val="auto"/>
        </w:rPr>
        <w:t xml:space="preserve">江苏政府采购网、</w:t>
      </w:r>
      <w:r>
        <w:rPr>
          <w:rFonts w:hint="eastAsia"/>
          <w:color w:val="auto"/>
          <w:szCs w:val="21"/>
        </w:rPr>
        <w:t xml:space="preserve">淮安市政府采购网</w:t>
      </w:r>
      <w:r>
        <w:rPr>
          <w:rFonts w:hint="eastAsia"/>
          <w:color w:val="auto"/>
          <w:szCs w:val="28"/>
        </w:rPr>
        <w:t xml:space="preserve">；</w:t>
      </w:r>
      <w:r/>
    </w:p>
    <w:p>
      <w:pPr>
        <w:ind w:firstLine="480"/>
        <w:rPr>
          <w:color w:val="auto"/>
          <w:szCs w:val="21"/>
        </w:rPr>
      </w:pPr>
      <w:r>
        <w:rPr>
          <w:color w:val="auto"/>
          <w:szCs w:val="21"/>
        </w:rPr>
        <w:t xml:space="preserve">3</w:t>
      </w:r>
      <w:r>
        <w:rPr>
          <w:rFonts w:hint="eastAsia"/>
          <w:color w:val="auto"/>
          <w:szCs w:val="21"/>
        </w:rPr>
        <w:t xml:space="preserve">．方式</w:t>
      </w:r>
      <w:r>
        <w:rPr>
          <w:color w:val="auto"/>
          <w:szCs w:val="21"/>
        </w:rPr>
        <w:t xml:space="preserve">：</w:t>
      </w:r>
      <w:r>
        <w:rPr>
          <w:rFonts w:hint="eastAsia"/>
          <w:color w:val="auto"/>
          <w:szCs w:val="28"/>
        </w:rPr>
        <w:t xml:space="preserve">供应商登录</w:t>
      </w:r>
      <w:r>
        <w:rPr>
          <w:rFonts w:hint="eastAsia"/>
          <w:color w:val="auto"/>
        </w:rPr>
        <w:t xml:space="preserve">江苏政府采购网</w:t>
      </w:r>
      <w:r>
        <w:rPr>
          <w:rFonts w:hint="eastAsia"/>
          <w:color w:val="auto"/>
          <w:szCs w:val="21"/>
        </w:rPr>
        <w:t xml:space="preserve">或淮安市政府采购网</w:t>
      </w:r>
      <w:r>
        <w:rPr>
          <w:rFonts w:hint="eastAsia"/>
          <w:color w:val="auto"/>
          <w:szCs w:val="28"/>
        </w:rPr>
        <w:t xml:space="preserve">，</w:t>
      </w:r>
      <w:r>
        <w:rPr>
          <w:rFonts w:hint="eastAsia"/>
          <w:color w:val="auto"/>
          <w:szCs w:val="21"/>
        </w:rPr>
        <w:t xml:space="preserve">在网站</w:t>
      </w:r>
      <w:r>
        <w:rPr>
          <w:rFonts w:hint="eastAsia"/>
          <w:color w:val="auto"/>
        </w:rPr>
        <w:t xml:space="preserve">首页点击</w:t>
      </w:r>
      <w:bookmarkStart w:id="28" w:name="OLE_LINK7"/>
      <w:r/>
      <w:bookmarkStart w:id="29" w:name="OLE_LINK4"/>
      <w:r>
        <w:rPr>
          <w:rFonts w:hint="eastAsia"/>
          <w:color w:val="auto"/>
        </w:rPr>
        <w:t xml:space="preserve">“苏采云”</w:t>
      </w:r>
      <w:bookmarkEnd w:id="28"/>
      <w:r/>
      <w:bookmarkEnd w:id="29"/>
      <w:r>
        <w:rPr>
          <w:rFonts w:hint="eastAsia"/>
          <w:color w:val="auto"/>
        </w:rPr>
        <w:t xml:space="preserve">→使用CA锁登录系统（新用户需进行“平台用户注册”）→“项目参与”进行登记，在“可参与项目”中选择“我要参与”，参与成功后到“已参与项目”界面中找到该项目免费下载文件并进行操作；</w:t>
      </w:r>
      <w:r/>
    </w:p>
    <w:p>
      <w:pPr>
        <w:ind w:firstLine="480"/>
        <w:rPr>
          <w:color w:val="auto"/>
          <w:szCs w:val="21"/>
        </w:rPr>
      </w:pPr>
      <w:r>
        <w:rPr>
          <w:color w:val="auto"/>
          <w:szCs w:val="21"/>
        </w:rPr>
        <w:t xml:space="preserve">4</w:t>
      </w:r>
      <w:r>
        <w:rPr>
          <w:rFonts w:hint="eastAsia"/>
          <w:color w:val="auto"/>
          <w:szCs w:val="21"/>
        </w:rPr>
        <w:t xml:space="preserve">．售价</w:t>
      </w:r>
      <w:r>
        <w:rPr>
          <w:color w:val="auto"/>
          <w:szCs w:val="21"/>
        </w:rPr>
        <w:t xml:space="preserve">：</w:t>
      </w:r>
      <w:r>
        <w:rPr>
          <w:color w:val="auto"/>
          <w:szCs w:val="24"/>
        </w:rPr>
        <w:t xml:space="preserve">0</w:t>
      </w:r>
      <w:r>
        <w:rPr>
          <w:rFonts w:hint="eastAsia"/>
          <w:color w:val="auto"/>
          <w:szCs w:val="24"/>
        </w:rPr>
        <w:t xml:space="preserve">元</w:t>
      </w:r>
      <w:r>
        <w:rPr>
          <w:rFonts w:hint="eastAsia"/>
          <w:color w:val="auto"/>
          <w:szCs w:val="28"/>
        </w:rPr>
        <w:t xml:space="preserve">。</w:t>
      </w:r>
      <w:r/>
    </w:p>
    <w:p>
      <w:pPr>
        <w:rPr>
          <w:b/>
          <w:color w:val="auto"/>
          <w:sz w:val="28"/>
        </w:rPr>
        <w:outlineLvl w:val="1"/>
      </w:pPr>
      <w:r/>
      <w:bookmarkStart w:id="30" w:name="_Toc394695557"/>
      <w:r/>
      <w:bookmarkStart w:id="31" w:name="_Toc57992112"/>
      <w:r/>
      <w:bookmarkStart w:id="32" w:name="_Toc57992036"/>
      <w:r/>
      <w:bookmarkStart w:id="33" w:name="_Toc57991580"/>
      <w:r/>
      <w:bookmarkStart w:id="34" w:name="_Toc57992264"/>
      <w:r>
        <w:rPr>
          <w:rFonts w:hint="eastAsia"/>
          <w:b/>
          <w:color w:val="auto"/>
          <w:sz w:val="28"/>
        </w:rPr>
        <w:t xml:space="preserve">四、</w:t>
      </w:r>
      <w:bookmarkEnd w:id="30"/>
      <w:r/>
      <w:bookmarkEnd w:id="31"/>
      <w:r/>
      <w:bookmarkEnd w:id="32"/>
      <w:r/>
      <w:bookmarkEnd w:id="33"/>
      <w:r/>
      <w:bookmarkEnd w:id="34"/>
      <w:r>
        <w:rPr>
          <w:b/>
          <w:color w:val="auto"/>
          <w:sz w:val="28"/>
        </w:rPr>
        <w:t xml:space="preserve">响应文件提交</w:t>
      </w:r>
      <w:r/>
    </w:p>
    <w:p>
      <w:pPr>
        <w:ind w:firstLine="480"/>
        <w:rPr>
          <w:bCs/>
          <w:color w:val="auto"/>
          <w:szCs w:val="21"/>
        </w:rPr>
      </w:pPr>
      <w:r>
        <w:rPr>
          <w:rFonts w:hint="eastAsia"/>
          <w:color w:val="auto"/>
          <w:szCs w:val="21"/>
        </w:rPr>
        <w:t xml:space="preserve">1．</w:t>
      </w:r>
      <w:r>
        <w:rPr>
          <w:rFonts w:hint="eastAsia"/>
          <w:color w:val="auto"/>
          <w:szCs w:val="28"/>
        </w:rPr>
        <w:t xml:space="preserve">截止时间：</w:t>
      </w:r>
      <w:r>
        <w:rPr>
          <w:rFonts w:hint="eastAsia"/>
          <w:color w:val="auto"/>
          <w:szCs w:val="28"/>
        </w:rPr>
        <w:t xml:space="preserve">20</w:t>
      </w:r>
      <w:r>
        <w:rPr>
          <w:color w:val="auto"/>
          <w:szCs w:val="28"/>
        </w:rPr>
        <w:t xml:space="preserve">26</w:t>
      </w:r>
      <w:r>
        <w:rPr>
          <w:rFonts w:hint="eastAsia"/>
          <w:color w:val="auto"/>
          <w:szCs w:val="28"/>
        </w:rPr>
        <w:t xml:space="preserve">年</w:t>
      </w:r>
      <w:r>
        <w:rPr>
          <w:color w:val="auto"/>
          <w:szCs w:val="28"/>
        </w:rPr>
        <w:t xml:space="preserve">8</w:t>
      </w:r>
      <w:r>
        <w:rPr>
          <w:rFonts w:hint="eastAsia"/>
          <w:color w:val="auto"/>
          <w:szCs w:val="28"/>
        </w:rPr>
        <w:t xml:space="preserve">月</w:t>
      </w:r>
      <w:r>
        <w:rPr>
          <w:color w:val="auto"/>
          <w:szCs w:val="28"/>
        </w:rPr>
        <w:t xml:space="preserve">5</w:t>
      </w:r>
      <w:r>
        <w:rPr>
          <w:rFonts w:hint="eastAsia"/>
          <w:color w:val="auto"/>
          <w:szCs w:val="28"/>
        </w:rPr>
        <w:t xml:space="preserve">日</w:t>
      </w:r>
      <w:r>
        <w:rPr>
          <w:rFonts w:hint="eastAsia"/>
          <w:color w:val="auto"/>
          <w:szCs w:val="28"/>
          <w:lang w:val="en-US" w:eastAsia="zh-CN"/>
        </w:rPr>
        <w:t xml:space="preserve">14</w:t>
      </w:r>
      <w:r>
        <w:rPr>
          <w:rFonts w:hint="eastAsia"/>
          <w:color w:val="auto"/>
          <w:szCs w:val="28"/>
        </w:rPr>
        <w:t xml:space="preserve">时</w:t>
      </w:r>
      <w:r>
        <w:rPr>
          <w:rFonts w:hint="eastAsia"/>
          <w:bCs/>
          <w:color w:val="auto"/>
          <w:szCs w:val="21"/>
          <w:lang w:val="en-US" w:eastAsia="zh-CN"/>
        </w:rPr>
        <w:t xml:space="preserve">00</w:t>
      </w:r>
      <w:r>
        <w:rPr>
          <w:rFonts w:hint="eastAsia"/>
          <w:bCs/>
          <w:color w:val="auto"/>
          <w:szCs w:val="21"/>
        </w:rPr>
        <w:t xml:space="preserve">分</w:t>
      </w:r>
      <w:r>
        <w:rPr>
          <w:rFonts w:hint="eastAsia"/>
          <w:bCs/>
          <w:color w:val="auto"/>
          <w:szCs w:val="21"/>
        </w:rPr>
        <w:t xml:space="preserve">（北京时间）；</w:t>
      </w:r>
      <w:r/>
    </w:p>
    <w:p>
      <w:pPr>
        <w:ind w:firstLine="480"/>
        <w:rPr>
          <w:color w:val="auto"/>
          <w:spacing w:val="-4"/>
          <w:szCs w:val="28"/>
        </w:rPr>
      </w:pPr>
      <w:r>
        <w:rPr>
          <w:color w:val="auto"/>
          <w:szCs w:val="21"/>
        </w:rPr>
        <w:t xml:space="preserve">2</w:t>
      </w:r>
      <w:r>
        <w:rPr>
          <w:rFonts w:hint="eastAsia"/>
          <w:color w:val="auto"/>
          <w:szCs w:val="21"/>
        </w:rPr>
        <w:t xml:space="preserve">．地点</w:t>
      </w:r>
      <w:r>
        <w:rPr>
          <w:rFonts w:hint="eastAsia"/>
          <w:color w:val="auto"/>
          <w:szCs w:val="28"/>
        </w:rPr>
        <w:t xml:space="preserve">：“苏采云”政府采购交易系统</w:t>
      </w:r>
      <w:r>
        <w:rPr>
          <w:rFonts w:hint="eastAsia"/>
          <w:color w:val="auto"/>
        </w:rPr>
        <w:t xml:space="preserve">。</w:t>
      </w:r>
      <w:r/>
    </w:p>
    <w:p>
      <w:pPr>
        <w:rPr>
          <w:b/>
          <w:color w:val="auto"/>
          <w:sz w:val="28"/>
        </w:rPr>
        <w:outlineLvl w:val="1"/>
      </w:pPr>
      <w:r>
        <w:rPr>
          <w:rFonts w:hint="eastAsia"/>
          <w:b/>
          <w:color w:val="auto"/>
          <w:sz w:val="28"/>
        </w:rPr>
        <w:t xml:space="preserve">五、开启</w:t>
      </w:r>
      <w:r/>
    </w:p>
    <w:p>
      <w:pPr>
        <w:ind w:firstLine="480"/>
        <w:rPr>
          <w:b/>
          <w:bCs/>
          <w:color w:val="auto"/>
          <w:szCs w:val="21"/>
        </w:rPr>
      </w:pPr>
      <w:r>
        <w:rPr>
          <w:rFonts w:hint="eastAsia"/>
          <w:color w:val="auto"/>
          <w:szCs w:val="21"/>
        </w:rPr>
        <w:t xml:space="preserve">1．</w:t>
      </w:r>
      <w:r>
        <w:rPr>
          <w:color w:val="auto"/>
          <w:szCs w:val="28"/>
        </w:rPr>
        <w:t xml:space="preserve">时间</w:t>
      </w:r>
      <w:r>
        <w:rPr>
          <w:rFonts w:hint="eastAsia"/>
          <w:color w:val="auto"/>
          <w:szCs w:val="28"/>
        </w:rPr>
        <w:t xml:space="preserve">：</w:t>
      </w:r>
      <w:r>
        <w:rPr>
          <w:rFonts w:hint="eastAsia"/>
          <w:color w:val="auto"/>
          <w:szCs w:val="28"/>
        </w:rPr>
        <w:t xml:space="preserve">20</w:t>
      </w:r>
      <w:r>
        <w:rPr>
          <w:color w:val="auto"/>
          <w:szCs w:val="28"/>
        </w:rPr>
        <w:t xml:space="preserve">26</w:t>
      </w:r>
      <w:r>
        <w:rPr>
          <w:rFonts w:hint="eastAsia"/>
          <w:color w:val="auto"/>
          <w:szCs w:val="28"/>
        </w:rPr>
        <w:t xml:space="preserve">年</w:t>
      </w:r>
      <w:r>
        <w:rPr>
          <w:color w:val="auto"/>
          <w:szCs w:val="28"/>
        </w:rPr>
        <w:t xml:space="preserve">8</w:t>
      </w:r>
      <w:r>
        <w:rPr>
          <w:rFonts w:hint="eastAsia"/>
          <w:color w:val="auto"/>
          <w:szCs w:val="28"/>
        </w:rPr>
        <w:t xml:space="preserve">月</w:t>
      </w:r>
      <w:r>
        <w:rPr>
          <w:color w:val="auto"/>
          <w:szCs w:val="28"/>
        </w:rPr>
        <w:t xml:space="preserve">5</w:t>
      </w:r>
      <w:r>
        <w:rPr>
          <w:rFonts w:hint="eastAsia"/>
          <w:color w:val="auto"/>
          <w:szCs w:val="28"/>
        </w:rPr>
        <w:t xml:space="preserve">日</w:t>
      </w:r>
      <w:r>
        <w:rPr>
          <w:rFonts w:hint="eastAsia"/>
          <w:color w:val="auto"/>
          <w:szCs w:val="28"/>
          <w:lang w:val="en-US" w:eastAsia="zh-CN"/>
        </w:rPr>
        <w:t xml:space="preserve">14</w:t>
      </w:r>
      <w:r>
        <w:rPr>
          <w:rFonts w:hint="eastAsia"/>
          <w:color w:val="auto"/>
          <w:szCs w:val="28"/>
        </w:rPr>
        <w:t xml:space="preserve">时</w:t>
      </w:r>
      <w:r>
        <w:rPr>
          <w:rFonts w:hint="eastAsia"/>
          <w:bCs/>
          <w:color w:val="auto"/>
          <w:szCs w:val="21"/>
          <w:lang w:val="en-US" w:eastAsia="zh-CN"/>
        </w:rPr>
        <w:t xml:space="preserve">00</w:t>
      </w:r>
      <w:r>
        <w:rPr>
          <w:rFonts w:hint="eastAsia"/>
          <w:bCs/>
          <w:color w:val="auto"/>
          <w:szCs w:val="21"/>
        </w:rPr>
        <w:t xml:space="preserve">分</w:t>
      </w:r>
      <w:r>
        <w:rPr>
          <w:rFonts w:hint="eastAsia"/>
          <w:bCs/>
          <w:color w:val="auto"/>
          <w:szCs w:val="21"/>
        </w:rPr>
        <w:t xml:space="preserve">（北京时间）；</w:t>
      </w:r>
      <w:r/>
    </w:p>
    <w:p>
      <w:pPr>
        <w:ind w:firstLine="480"/>
        <w:rPr>
          <w:color w:val="auto"/>
          <w:szCs w:val="28"/>
        </w:rPr>
      </w:pPr>
      <w:r>
        <w:rPr>
          <w:color w:val="auto"/>
          <w:szCs w:val="21"/>
        </w:rPr>
        <w:t xml:space="preserve">2</w:t>
      </w:r>
      <w:r>
        <w:rPr>
          <w:rFonts w:hint="eastAsia"/>
          <w:color w:val="auto"/>
          <w:szCs w:val="21"/>
        </w:rPr>
        <w:t xml:space="preserve">．</w:t>
      </w:r>
      <w:r>
        <w:rPr>
          <w:rFonts w:hint="eastAsia"/>
          <w:color w:val="auto"/>
          <w:szCs w:val="28"/>
        </w:rPr>
        <w:t xml:space="preserve">地点：“苏采云”政府采购交易系统网上开标大厅。</w:t>
      </w:r>
      <w:r/>
    </w:p>
    <w:p>
      <w:pPr>
        <w:rPr>
          <w:b/>
          <w:color w:val="auto"/>
          <w:sz w:val="28"/>
        </w:rPr>
        <w:outlineLvl w:val="1"/>
      </w:pPr>
      <w:r/>
      <w:bookmarkStart w:id="35" w:name="_Toc57991581"/>
      <w:r/>
      <w:bookmarkStart w:id="36" w:name="_Toc57992037"/>
      <w:r/>
      <w:bookmarkStart w:id="37" w:name="_Toc57992113"/>
      <w:r/>
      <w:bookmarkStart w:id="38" w:name="_Toc57992265"/>
      <w:r>
        <w:rPr>
          <w:rFonts w:hint="eastAsia"/>
          <w:b/>
          <w:color w:val="auto"/>
          <w:sz w:val="28"/>
        </w:rPr>
        <w:t xml:space="preserve">六</w:t>
      </w:r>
      <w:r>
        <w:rPr>
          <w:b/>
          <w:color w:val="auto"/>
          <w:sz w:val="28"/>
        </w:rPr>
        <w:t xml:space="preserve">、公告期限</w:t>
      </w:r>
      <w:bookmarkEnd w:id="35"/>
      <w:r/>
      <w:bookmarkEnd w:id="36"/>
      <w:r/>
      <w:bookmarkEnd w:id="37"/>
      <w:r/>
      <w:bookmarkEnd w:id="38"/>
      <w:r/>
      <w:r/>
    </w:p>
    <w:p>
      <w:pPr>
        <w:ind w:firstLine="480"/>
        <w:rPr>
          <w:color w:val="auto"/>
          <w:szCs w:val="28"/>
        </w:rPr>
      </w:pPr>
      <w:r>
        <w:rPr>
          <w:rFonts w:hint="eastAsia"/>
          <w:color w:val="auto"/>
          <w:szCs w:val="28"/>
        </w:rPr>
        <w:t xml:space="preserve">自本公告发布</w:t>
      </w:r>
      <w:r>
        <w:rPr>
          <w:rFonts w:hint="eastAsia"/>
          <w:color w:val="auto"/>
          <w:szCs w:val="21"/>
        </w:rPr>
        <w:t xml:space="preserve">之</w:t>
      </w:r>
      <w:r>
        <w:rPr>
          <w:rFonts w:hint="eastAsia"/>
          <w:color w:val="auto"/>
          <w:szCs w:val="28"/>
        </w:rPr>
        <w:t xml:space="preserve">日起3个工作日。</w:t>
      </w:r>
      <w:r/>
    </w:p>
    <w:p>
      <w:pPr>
        <w:rPr>
          <w:b/>
          <w:color w:val="auto"/>
          <w:sz w:val="28"/>
        </w:rPr>
        <w:outlineLvl w:val="1"/>
      </w:pPr>
      <w:r/>
      <w:bookmarkStart w:id="39" w:name="_Toc57991582"/>
      <w:r/>
      <w:bookmarkStart w:id="40" w:name="_Toc57992038"/>
      <w:r/>
      <w:bookmarkStart w:id="41" w:name="_Toc57992114"/>
      <w:r/>
      <w:bookmarkStart w:id="42" w:name="_Toc57992266"/>
      <w:r>
        <w:rPr>
          <w:rFonts w:hint="eastAsia"/>
          <w:b/>
          <w:color w:val="auto"/>
          <w:sz w:val="28"/>
        </w:rPr>
        <w:t xml:space="preserve">七</w:t>
      </w:r>
      <w:r>
        <w:rPr>
          <w:b/>
          <w:color w:val="auto"/>
          <w:sz w:val="28"/>
        </w:rPr>
        <w:t xml:space="preserve">、其他补充事宜</w:t>
      </w:r>
      <w:bookmarkEnd w:id="39"/>
      <w:r/>
      <w:bookmarkEnd w:id="40"/>
      <w:r/>
      <w:bookmarkEnd w:id="41"/>
      <w:r/>
      <w:bookmarkEnd w:id="42"/>
      <w:r/>
      <w:r/>
    </w:p>
    <w:p>
      <w:pPr>
        <w:ind w:firstLine="480"/>
        <w:rPr>
          <w:color w:val="auto"/>
        </w:rPr>
      </w:pPr>
      <w:r>
        <w:rPr>
          <w:color w:val="auto"/>
        </w:rPr>
        <w:t xml:space="preserve">1</w:t>
      </w:r>
      <w:r>
        <w:rPr>
          <w:rFonts w:hint="eastAsia"/>
          <w:color w:val="auto"/>
          <w:szCs w:val="21"/>
        </w:rPr>
        <w:t xml:space="preserve">．</w:t>
      </w:r>
      <w:r>
        <w:rPr>
          <w:rFonts w:hint="eastAsia"/>
          <w:color w:val="auto"/>
        </w:rPr>
        <w:t xml:space="preserve">根据省财政厅《关于更换全省政府采购交易系统CA数字证书和电子签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480"/>
        <w:rPr>
          <w:color w:val="auto"/>
        </w:rPr>
      </w:pPr>
      <w:r>
        <w:rPr>
          <w:rFonts w:hint="eastAsia"/>
          <w:color w:val="auto"/>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rPr>
          <w:color w:val="auto"/>
        </w:rPr>
      </w:pPr>
      <w:r>
        <w:rPr>
          <w:color w:val="auto"/>
          <w:szCs w:val="28"/>
        </w:rPr>
        <w:t xml:space="preserve">2</w:t>
      </w:r>
      <w:r>
        <w:rPr>
          <w:rFonts w:hint="eastAsia"/>
          <w:color w:val="auto"/>
          <w:szCs w:val="21"/>
        </w:rPr>
        <w:t xml:space="preserve">．</w:t>
      </w:r>
      <w:r>
        <w:rPr>
          <w:rFonts w:hint="eastAsia"/>
          <w:color w:val="auto"/>
          <w:szCs w:val="28"/>
        </w:rPr>
        <w:t xml:space="preserve">有关本次谈判的事项若存在变动或修改，敬请及时关注</w:t>
      </w:r>
      <w:r>
        <w:rPr>
          <w:rFonts w:hint="eastAsia"/>
          <w:color w:val="auto"/>
        </w:rPr>
        <w:t xml:space="preserve">江苏阳光建设项目管理有限公司</w:t>
      </w:r>
      <w:r>
        <w:rPr>
          <w:rFonts w:hint="eastAsia"/>
          <w:color w:val="auto"/>
          <w:szCs w:val="28"/>
        </w:rPr>
        <w:t xml:space="preserve">在</w:t>
      </w:r>
      <w:r>
        <w:rPr>
          <w:rFonts w:hint="eastAsia"/>
          <w:color w:val="auto"/>
        </w:rPr>
        <w:t xml:space="preserve">“江苏政府采购网”、“</w:t>
      </w:r>
      <w:r>
        <w:rPr>
          <w:rFonts w:hint="eastAsia"/>
          <w:color w:val="auto"/>
          <w:szCs w:val="28"/>
        </w:rPr>
        <w:t xml:space="preserve">淮安市政府采购网</w:t>
      </w:r>
      <w:r>
        <w:rPr>
          <w:rFonts w:hint="eastAsia"/>
          <w:color w:val="auto"/>
        </w:rPr>
        <w:t xml:space="preserve">”</w:t>
      </w:r>
      <w:r>
        <w:rPr>
          <w:rFonts w:hint="eastAsia"/>
          <w:color w:val="auto"/>
          <w:szCs w:val="28"/>
        </w:rPr>
        <w:t xml:space="preserve">发布的更正公告。</w:t>
      </w:r>
      <w:r/>
    </w:p>
    <w:p>
      <w:pPr>
        <w:ind w:firstLine="480"/>
        <w:rPr>
          <w:color w:val="auto"/>
        </w:rPr>
      </w:pPr>
      <w:r>
        <w:rPr>
          <w:color w:val="auto"/>
          <w:szCs w:val="28"/>
        </w:rPr>
        <w:t xml:space="preserve">3</w:t>
      </w:r>
      <w:r>
        <w:rPr>
          <w:rFonts w:hint="eastAsia"/>
          <w:color w:val="auto"/>
          <w:szCs w:val="28"/>
        </w:rPr>
        <w:t xml:space="preserve">．本次谈判不收取谈判保证金。</w:t>
      </w:r>
      <w:r/>
    </w:p>
    <w:p>
      <w:pPr>
        <w:rPr>
          <w:b/>
          <w:color w:val="auto"/>
          <w:sz w:val="28"/>
        </w:rPr>
        <w:outlineLvl w:val="1"/>
      </w:pPr>
      <w:r/>
      <w:bookmarkStart w:id="43" w:name="_Toc394695559"/>
      <w:r/>
      <w:bookmarkStart w:id="44" w:name="_Toc57991583"/>
      <w:r/>
      <w:bookmarkStart w:id="45" w:name="_Toc57992039"/>
      <w:r/>
      <w:bookmarkStart w:id="46" w:name="_Toc57992267"/>
      <w:r/>
      <w:bookmarkStart w:id="47" w:name="_Toc57992115"/>
      <w:r>
        <w:rPr>
          <w:rFonts w:hint="eastAsia"/>
          <w:b/>
          <w:color w:val="auto"/>
          <w:sz w:val="28"/>
        </w:rPr>
        <w:t xml:space="preserve">八、对本次采购提出</w:t>
      </w:r>
      <w:r>
        <w:rPr>
          <w:b/>
          <w:color w:val="auto"/>
          <w:sz w:val="28"/>
        </w:rPr>
        <w:t xml:space="preserve">询问，请按以下方式</w:t>
      </w:r>
      <w:r>
        <w:rPr>
          <w:rFonts w:hint="eastAsia"/>
          <w:b/>
          <w:color w:val="auto"/>
          <w:sz w:val="28"/>
        </w:rPr>
        <w:t xml:space="preserve">联系</w:t>
      </w:r>
      <w:bookmarkEnd w:id="43"/>
      <w:r>
        <w:rPr>
          <w:rFonts w:hint="eastAsia"/>
          <w:b/>
          <w:color w:val="auto"/>
          <w:sz w:val="28"/>
        </w:rPr>
        <w:t xml:space="preserve">。</w:t>
      </w:r>
      <w:bookmarkEnd w:id="44"/>
      <w:r/>
      <w:bookmarkEnd w:id="45"/>
      <w:r/>
      <w:bookmarkEnd w:id="46"/>
      <w:r/>
      <w:bookmarkEnd w:id="47"/>
      <w:r/>
      <w:r/>
    </w:p>
    <w:p>
      <w:pPr>
        <w:ind w:firstLine="480"/>
        <w:rPr>
          <w:color w:val="auto"/>
          <w:szCs w:val="28"/>
        </w:rPr>
      </w:pPr>
      <w:r>
        <w:rPr>
          <w:rFonts w:hint="eastAsia"/>
          <w:color w:val="auto"/>
          <w:szCs w:val="28"/>
        </w:rPr>
        <w:t xml:space="preserve">1</w:t>
      </w:r>
      <w:r>
        <w:rPr>
          <w:rFonts w:hint="eastAsia"/>
          <w:color w:val="auto"/>
          <w:szCs w:val="21"/>
        </w:rPr>
        <w:t xml:space="preserve">．</w:t>
      </w:r>
      <w:r>
        <w:rPr>
          <w:rFonts w:hint="eastAsia"/>
          <w:color w:val="auto"/>
          <w:szCs w:val="28"/>
        </w:rPr>
        <w:t xml:space="preserve">采购人信息</w:t>
      </w:r>
      <w:r/>
    </w:p>
    <w:p>
      <w:pPr>
        <w:ind w:firstLine="480"/>
        <w:rPr>
          <w:color w:val="auto"/>
          <w:szCs w:val="28"/>
        </w:rPr>
      </w:pPr>
      <w:r>
        <w:rPr>
          <w:rFonts w:hint="eastAsia"/>
          <w:color w:val="auto"/>
          <w:szCs w:val="28"/>
        </w:rPr>
        <w:t xml:space="preserve">名称</w:t>
      </w:r>
      <w:r>
        <w:rPr>
          <w:color w:val="auto"/>
          <w:szCs w:val="28"/>
        </w:rPr>
        <w:t xml:space="preserve">：</w:t>
      </w:r>
      <w:r>
        <w:rPr>
          <w:rFonts w:hint="eastAsia"/>
          <w:color w:val="auto"/>
        </w:rPr>
        <w:t xml:space="preserve">江苏淮安工业园区建设管理局</w:t>
      </w:r>
      <w:r/>
    </w:p>
    <w:p>
      <w:pPr>
        <w:ind w:firstLine="480"/>
        <w:rPr>
          <w:color w:val="auto"/>
          <w:szCs w:val="28"/>
        </w:rPr>
      </w:pPr>
      <w:r>
        <w:rPr>
          <w:rFonts w:hint="eastAsia"/>
          <w:color w:val="auto"/>
          <w:szCs w:val="28"/>
        </w:rPr>
        <w:t xml:space="preserve">地址</w:t>
      </w:r>
      <w:r>
        <w:rPr>
          <w:color w:val="auto"/>
          <w:szCs w:val="28"/>
        </w:rPr>
        <w:t xml:space="preserve">：</w:t>
      </w:r>
      <w:r>
        <w:rPr>
          <w:rFonts w:hint="eastAsia" w:cs="宋体"/>
          <w:color w:val="auto"/>
          <w:szCs w:val="24"/>
        </w:rPr>
        <w:t xml:space="preserve">淮安工业园区创智空间3号楼</w:t>
      </w:r>
      <w:r/>
    </w:p>
    <w:p>
      <w:pPr>
        <w:ind w:firstLine="480"/>
        <w:rPr>
          <w:color w:val="auto"/>
          <w:szCs w:val="24"/>
        </w:rPr>
      </w:pPr>
      <w:r>
        <w:rPr>
          <w:rFonts w:hint="eastAsia"/>
          <w:color w:val="auto"/>
          <w:szCs w:val="28"/>
        </w:rPr>
        <w:t xml:space="preserve">联系方式</w:t>
      </w:r>
      <w:r>
        <w:rPr>
          <w:color w:val="auto"/>
          <w:szCs w:val="28"/>
        </w:rPr>
        <w:t xml:space="preserve">：</w:t>
      </w:r>
      <w:r>
        <w:rPr>
          <w:rFonts w:hint="eastAsia"/>
          <w:color w:val="auto"/>
          <w:szCs w:val="28"/>
        </w:rPr>
        <w:t xml:space="preserve">王先生 </w:t>
      </w:r>
      <w:r>
        <w:rPr>
          <w:color w:val="auto"/>
          <w:szCs w:val="28"/>
        </w:rPr>
        <w:t xml:space="preserve"> 13861652655</w:t>
      </w:r>
      <w:r/>
    </w:p>
    <w:p>
      <w:pPr>
        <w:ind w:firstLine="480"/>
        <w:rPr>
          <w:color w:val="auto"/>
          <w:szCs w:val="28"/>
        </w:rPr>
      </w:pPr>
      <w:r>
        <w:rPr>
          <w:rFonts w:hint="eastAsia"/>
          <w:color w:val="auto"/>
          <w:szCs w:val="28"/>
        </w:rPr>
        <w:t xml:space="preserve">2</w:t>
      </w:r>
      <w:r>
        <w:rPr>
          <w:rFonts w:hint="eastAsia"/>
          <w:color w:val="auto"/>
          <w:szCs w:val="21"/>
        </w:rPr>
        <w:t xml:space="preserve">．</w:t>
      </w:r>
      <w:r>
        <w:rPr>
          <w:rFonts w:hint="eastAsia"/>
          <w:color w:val="auto"/>
          <w:szCs w:val="28"/>
        </w:rPr>
        <w:t xml:space="preserve">采购代理机构信息</w:t>
      </w:r>
      <w:r/>
    </w:p>
    <w:p>
      <w:pPr>
        <w:ind w:firstLine="480"/>
        <w:rPr>
          <w:color w:val="auto"/>
          <w:szCs w:val="24"/>
        </w:rPr>
      </w:pPr>
      <w:r>
        <w:rPr>
          <w:rFonts w:hint="eastAsia"/>
          <w:color w:val="auto"/>
          <w:szCs w:val="28"/>
        </w:rPr>
        <w:t xml:space="preserve">名称</w:t>
      </w:r>
      <w:r>
        <w:rPr>
          <w:color w:val="auto"/>
          <w:szCs w:val="28"/>
        </w:rPr>
        <w:t xml:space="preserve">：</w:t>
      </w:r>
      <w:r>
        <w:rPr>
          <w:rFonts w:hint="eastAsia"/>
          <w:color w:val="auto"/>
          <w:szCs w:val="28"/>
        </w:rPr>
        <w:t xml:space="preserve">江苏阳光建设项目管理有限公司</w:t>
      </w:r>
      <w:r/>
    </w:p>
    <w:p>
      <w:pPr>
        <w:ind w:firstLine="480"/>
        <w:rPr>
          <w:color w:val="auto"/>
          <w:szCs w:val="24"/>
        </w:rPr>
      </w:pPr>
      <w:r>
        <w:rPr>
          <w:rFonts w:hint="eastAsia"/>
          <w:color w:val="auto"/>
          <w:szCs w:val="28"/>
        </w:rPr>
        <w:t xml:space="preserve">地址</w:t>
      </w:r>
      <w:r>
        <w:rPr>
          <w:color w:val="auto"/>
          <w:szCs w:val="28"/>
        </w:rPr>
        <w:t xml:space="preserve">：</w:t>
      </w:r>
      <w:r>
        <w:rPr>
          <w:rFonts w:hint="eastAsia"/>
          <w:color w:val="auto"/>
          <w:szCs w:val="28"/>
        </w:rPr>
        <w:t xml:space="preserve">淮安市中天优诗美地花园（东门）商铺2</w:t>
      </w:r>
      <w:r/>
    </w:p>
    <w:p>
      <w:pPr>
        <w:ind w:firstLine="480"/>
        <w:rPr>
          <w:color w:val="auto"/>
          <w:szCs w:val="24"/>
        </w:rPr>
      </w:pPr>
      <w:r>
        <w:rPr>
          <w:rFonts w:hint="eastAsia"/>
          <w:color w:val="auto"/>
          <w:szCs w:val="28"/>
        </w:rPr>
        <w:t xml:space="preserve">联系方式</w:t>
      </w:r>
      <w:r>
        <w:rPr>
          <w:color w:val="auto"/>
          <w:szCs w:val="28"/>
        </w:rPr>
        <w:t xml:space="preserve">：</w:t>
      </w:r>
      <w:r>
        <w:rPr>
          <w:rFonts w:hint="eastAsia"/>
          <w:color w:val="auto"/>
        </w:rPr>
        <w:t xml:space="preserve">李晨晨、</w:t>
      </w:r>
      <w:r>
        <w:rPr>
          <w:rFonts w:hint="eastAsia"/>
          <w:color w:val="auto"/>
        </w:rPr>
        <w:t xml:space="preserve">张想</w:t>
      </w:r>
      <w:r>
        <w:rPr>
          <w:rFonts w:hint="eastAsia"/>
          <w:color w:val="auto"/>
        </w:rPr>
        <w:t xml:space="preserve">、刘敏</w:t>
      </w:r>
      <w:r>
        <w:rPr>
          <w:color w:val="auto"/>
          <w:szCs w:val="24"/>
        </w:rPr>
        <w:t xml:space="preserve">  </w:t>
      </w:r>
      <w:r>
        <w:rPr>
          <w:rFonts w:hint="eastAsia"/>
          <w:color w:val="auto"/>
          <w:szCs w:val="24"/>
        </w:rPr>
        <w:t xml:space="preserve">18105236160</w:t>
      </w:r>
      <w:r>
        <w:rPr>
          <w:rFonts w:hint="eastAsia"/>
          <w:color w:val="auto"/>
          <w:szCs w:val="24"/>
        </w:rPr>
        <w:t xml:space="preserve">、</w:t>
      </w:r>
      <w:r>
        <w:rPr>
          <w:color w:val="auto"/>
          <w:szCs w:val="24"/>
        </w:rPr>
        <w:t xml:space="preserve">18952365350</w:t>
      </w:r>
      <w:r/>
    </w:p>
    <w:p>
      <w:pPr>
        <w:ind w:firstLine="480"/>
        <w:rPr>
          <w:color w:val="auto"/>
          <w:szCs w:val="28"/>
        </w:rPr>
      </w:pPr>
      <w:r>
        <w:rPr>
          <w:color w:val="auto"/>
          <w:szCs w:val="28"/>
        </w:rPr>
        <w:t xml:space="preserve">3</w:t>
      </w:r>
      <w:r>
        <w:rPr>
          <w:rFonts w:hint="eastAsia"/>
          <w:color w:val="auto"/>
          <w:szCs w:val="21"/>
        </w:rPr>
        <w:t xml:space="preserve">．</w:t>
      </w:r>
      <w:r>
        <w:rPr>
          <w:color w:val="auto"/>
          <w:szCs w:val="28"/>
        </w:rPr>
        <w:t xml:space="preserve">项目联系方式</w:t>
      </w:r>
      <w:r/>
    </w:p>
    <w:p>
      <w:pPr>
        <w:ind w:firstLine="480"/>
        <w:rPr>
          <w:color w:val="auto"/>
          <w:szCs w:val="24"/>
        </w:rPr>
      </w:pPr>
      <w:r>
        <w:rPr>
          <w:rFonts w:hint="eastAsia"/>
          <w:color w:val="auto"/>
          <w:szCs w:val="24"/>
        </w:rPr>
        <w:t xml:space="preserve">项目联系人</w:t>
      </w:r>
      <w:r>
        <w:rPr>
          <w:color w:val="auto"/>
          <w:szCs w:val="24"/>
        </w:rPr>
        <w:t xml:space="preserve">：</w:t>
      </w:r>
      <w:r>
        <w:rPr>
          <w:rFonts w:hint="eastAsia"/>
          <w:color w:val="auto"/>
        </w:rPr>
        <w:t xml:space="preserve">李晨晨、</w:t>
      </w:r>
      <w:r>
        <w:rPr>
          <w:rFonts w:hint="eastAsia"/>
          <w:color w:val="auto"/>
        </w:rPr>
        <w:t xml:space="preserve">张想</w:t>
      </w:r>
      <w:r>
        <w:rPr>
          <w:rFonts w:hint="eastAsia"/>
          <w:color w:val="auto"/>
        </w:rPr>
        <w:t xml:space="preserve">、刘敏</w:t>
      </w:r>
      <w:r/>
    </w:p>
    <w:p>
      <w:pPr>
        <w:ind w:firstLine="480"/>
        <w:rPr>
          <w:color w:val="auto"/>
          <w:szCs w:val="28"/>
        </w:rPr>
      </w:pPr>
      <w:r>
        <w:rPr>
          <w:rFonts w:hint="eastAsia"/>
          <w:color w:val="auto"/>
          <w:szCs w:val="24"/>
        </w:rPr>
        <w:t xml:space="preserve">电话</w:t>
      </w:r>
      <w:r>
        <w:rPr>
          <w:color w:val="auto"/>
          <w:szCs w:val="24"/>
        </w:rPr>
        <w:t xml:space="preserve">：</w:t>
      </w:r>
      <w:r>
        <w:rPr>
          <w:rFonts w:hint="eastAsia"/>
          <w:color w:val="auto"/>
          <w:szCs w:val="24"/>
        </w:rPr>
        <w:t xml:space="preserve">18105236160</w:t>
      </w:r>
      <w:r>
        <w:rPr>
          <w:rFonts w:hint="eastAsia"/>
          <w:color w:val="auto"/>
          <w:szCs w:val="24"/>
        </w:rPr>
        <w:t xml:space="preserve">、</w:t>
      </w:r>
      <w:r>
        <w:rPr>
          <w:color w:val="auto"/>
          <w:szCs w:val="24"/>
        </w:rPr>
        <w:t xml:space="preserve">18952365350</w:t>
      </w:r>
      <w:r/>
    </w:p>
    <w:p>
      <w:pPr>
        <w:jc w:val="center"/>
        <w:rPr>
          <w:b/>
          <w:color w:val="auto"/>
          <w:sz w:val="36"/>
        </w:rPr>
        <w:outlineLvl w:val="0"/>
      </w:pPr>
      <w:r>
        <w:rPr>
          <w:color w:val="auto"/>
          <w:szCs w:val="28"/>
        </w:rPr>
        <w:br w:type="page" w:clear="all"/>
      </w:r>
      <w:bookmarkEnd w:id="10"/>
      <w:r/>
      <w:bookmarkEnd w:id="11"/>
      <w:r/>
      <w:bookmarkEnd w:id="12"/>
      <w:r/>
      <w:bookmarkStart w:id="48" w:name="_Toc57991586"/>
      <w:r/>
      <w:bookmarkStart w:id="49" w:name="_Toc352708852"/>
      <w:r/>
      <w:bookmarkStart w:id="50" w:name="_Toc144974495"/>
      <w:r/>
      <w:bookmarkStart w:id="51" w:name="_Toc152042303"/>
      <w:r/>
      <w:bookmarkStart w:id="52" w:name="_Toc179632544"/>
      <w:r/>
      <w:bookmarkStart w:id="53" w:name="_Toc57992270"/>
      <w:r/>
      <w:bookmarkStart w:id="54" w:name="_Toc236235814"/>
      <w:r/>
      <w:bookmarkStart w:id="55" w:name="_Toc394695561"/>
      <w:r/>
      <w:bookmarkStart w:id="56" w:name="_Toc57992118"/>
      <w:r/>
      <w:bookmarkStart w:id="57" w:name="_Toc57992793"/>
      <w:r/>
      <w:bookmarkStart w:id="58" w:name="_Toc152045527"/>
      <w:r/>
      <w:bookmarkStart w:id="59" w:name="_Toc57992042"/>
      <w:r/>
      <w:bookmarkStart w:id="60" w:name="_Toc57991134"/>
      <w:r>
        <w:rPr>
          <w:rFonts w:hint="eastAsia"/>
          <w:b/>
          <w:color w:val="auto"/>
          <w:sz w:val="36"/>
        </w:rPr>
        <w:t xml:space="preserve">第二章  供应商须知</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pStyle w:val="826"/>
        <w:numPr>
          <w:ilvl w:val="0"/>
          <w:numId w:val="3"/>
        </w:numPr>
        <w:rPr>
          <w:b/>
          <w:color w:val="auto"/>
          <w:sz w:val="30"/>
          <w:szCs w:val="24"/>
        </w:rPr>
        <w:outlineLvl w:val="1"/>
      </w:pPr>
      <w:r/>
      <w:bookmarkStart w:id="61" w:name="_Toc144974497"/>
      <w:r/>
      <w:bookmarkStart w:id="62" w:name="_Toc152045529"/>
      <w:r/>
      <w:bookmarkStart w:id="63" w:name="_Toc57992043"/>
      <w:r/>
      <w:bookmarkStart w:id="64" w:name="_Toc179632546"/>
      <w:r/>
      <w:bookmarkStart w:id="65" w:name="_Toc57992119"/>
      <w:r/>
      <w:bookmarkStart w:id="66" w:name="_Toc57992271"/>
      <w:r/>
      <w:bookmarkStart w:id="67" w:name="_Toc57991587"/>
      <w:r/>
      <w:bookmarkStart w:id="68" w:name="_Toc152042305"/>
      <w:r/>
      <w:bookmarkStart w:id="69" w:name="_Toc352708854"/>
      <w:r/>
      <w:bookmarkStart w:id="70" w:name="_Toc394695562"/>
      <w:r>
        <w:rPr>
          <w:rFonts w:hint="eastAsia"/>
          <w:b/>
          <w:color w:val="auto"/>
          <w:sz w:val="30"/>
          <w:szCs w:val="24"/>
        </w:rPr>
        <w:t xml:space="preserve">总则</w:t>
      </w:r>
      <w:bookmarkEnd w:id="61"/>
      <w:r/>
      <w:bookmarkEnd w:id="62"/>
      <w:r/>
      <w:bookmarkEnd w:id="63"/>
      <w:r/>
      <w:bookmarkEnd w:id="64"/>
      <w:r/>
      <w:bookmarkEnd w:id="65"/>
      <w:r/>
      <w:bookmarkEnd w:id="66"/>
      <w:r/>
      <w:bookmarkEnd w:id="67"/>
      <w:r/>
      <w:bookmarkEnd w:id="68"/>
      <w:r/>
      <w:bookmarkEnd w:id="69"/>
      <w:r/>
      <w:bookmarkEnd w:id="70"/>
      <w:r/>
      <w:r/>
    </w:p>
    <w:p>
      <w:pPr>
        <w:pStyle w:val="761"/>
        <w:rPr>
          <w:color w:val="auto"/>
        </w:rPr>
      </w:pPr>
      <w:r>
        <w:rPr>
          <w:rFonts w:hint="eastAsia"/>
          <w:color w:val="auto"/>
        </w:rPr>
        <w:t xml:space="preserve">适用范围</w:t>
      </w:r>
      <w:r/>
    </w:p>
    <w:p>
      <w:pPr>
        <w:ind w:firstLine="480"/>
        <w:rPr>
          <w:color w:val="auto"/>
        </w:rPr>
      </w:pPr>
      <w:r>
        <w:rPr>
          <w:rFonts w:hint="eastAsia"/>
          <w:color w:val="auto"/>
        </w:rPr>
        <w:t xml:space="preserve">本竞争性谈判文件（以下简称谈判文件）仅适用于本次谈判邀请中所述项目</w:t>
      </w:r>
      <w:r>
        <w:rPr>
          <w:color w:val="auto"/>
        </w:rPr>
        <w:t xml:space="preserve">的采购</w:t>
      </w:r>
      <w:r>
        <w:rPr>
          <w:rFonts w:hint="eastAsia"/>
          <w:color w:val="auto"/>
        </w:rPr>
        <w:t xml:space="preserve">。</w:t>
      </w:r>
      <w:r/>
    </w:p>
    <w:p>
      <w:pPr>
        <w:pStyle w:val="761"/>
        <w:rPr>
          <w:color w:val="auto"/>
        </w:rPr>
      </w:pPr>
      <w:r/>
      <w:bookmarkStart w:id="71" w:name="_Toc394695564"/>
      <w:r/>
      <w:bookmarkStart w:id="72" w:name="_Toc57992121"/>
      <w:r/>
      <w:bookmarkStart w:id="73" w:name="_Toc57992273"/>
      <w:r/>
      <w:bookmarkStart w:id="74" w:name="_Toc57991589"/>
      <w:r/>
      <w:bookmarkStart w:id="75" w:name="_Toc57992603"/>
      <w:r>
        <w:rPr>
          <w:rFonts w:hint="eastAsia"/>
          <w:color w:val="auto"/>
        </w:rPr>
        <w:t xml:space="preserve">合格的</w:t>
      </w:r>
      <w:bookmarkEnd w:id="71"/>
      <w:r>
        <w:rPr>
          <w:rFonts w:hint="eastAsia"/>
          <w:color w:val="auto"/>
        </w:rPr>
        <w:t xml:space="preserve">供应商</w:t>
      </w:r>
      <w:bookmarkEnd w:id="72"/>
      <w:r/>
      <w:bookmarkEnd w:id="73"/>
      <w:r/>
      <w:bookmarkEnd w:id="74"/>
      <w:r/>
      <w:bookmarkEnd w:id="75"/>
      <w:r/>
      <w:r/>
    </w:p>
    <w:p>
      <w:pPr>
        <w:numPr>
          <w:ilvl w:val="1"/>
          <w:numId w:val="1"/>
        </w:numPr>
        <w:rPr>
          <w:color w:val="auto"/>
        </w:rPr>
      </w:pPr>
      <w:r>
        <w:rPr>
          <w:rFonts w:hint="eastAsia"/>
          <w:color w:val="auto"/>
        </w:rPr>
        <w:t xml:space="preserve">满足第一章谈判邀请中供应商资格要求的规定。</w:t>
      </w:r>
      <w:r/>
    </w:p>
    <w:p>
      <w:pPr>
        <w:numPr>
          <w:ilvl w:val="1"/>
          <w:numId w:val="1"/>
        </w:numPr>
        <w:rPr>
          <w:color w:val="auto"/>
        </w:rPr>
      </w:pPr>
      <w:r>
        <w:rPr>
          <w:rFonts w:hint="eastAsia"/>
          <w:color w:val="auto"/>
        </w:rPr>
        <w:t xml:space="preserve">满足本谈判文件实质性</w:t>
      </w:r>
      <w:r>
        <w:rPr>
          <w:color w:val="auto"/>
        </w:rPr>
        <w:t xml:space="preserve">要求和条件</w:t>
      </w:r>
      <w:r>
        <w:rPr>
          <w:rFonts w:hint="eastAsia"/>
          <w:color w:val="auto"/>
        </w:rPr>
        <w:t xml:space="preserve">的规定。</w:t>
      </w:r>
      <w:r/>
    </w:p>
    <w:p>
      <w:pPr>
        <w:pStyle w:val="761"/>
        <w:rPr>
          <w:color w:val="auto"/>
        </w:rPr>
      </w:pPr>
      <w:r/>
      <w:bookmarkStart w:id="76" w:name="_Toc57992274"/>
      <w:r/>
      <w:bookmarkStart w:id="77" w:name="_Toc57992122"/>
      <w:r/>
      <w:bookmarkStart w:id="78" w:name="_Toc57991590"/>
      <w:r/>
      <w:bookmarkStart w:id="79" w:name="_Toc57992604"/>
      <w:r>
        <w:rPr>
          <w:rFonts w:hint="eastAsia"/>
          <w:color w:val="auto"/>
        </w:rPr>
        <w:t xml:space="preserve">法律适用</w:t>
      </w:r>
      <w:bookmarkEnd w:id="76"/>
      <w:r/>
      <w:bookmarkEnd w:id="77"/>
      <w:r/>
      <w:bookmarkEnd w:id="78"/>
      <w:r/>
      <w:bookmarkEnd w:id="79"/>
      <w:r/>
      <w:r/>
    </w:p>
    <w:p>
      <w:pPr>
        <w:numPr>
          <w:ilvl w:val="1"/>
          <w:numId w:val="1"/>
        </w:numPr>
        <w:rPr>
          <w:color w:val="auto"/>
        </w:rPr>
      </w:pPr>
      <w:r>
        <w:rPr>
          <w:rFonts w:hint="eastAsia"/>
          <w:color w:val="auto"/>
        </w:rPr>
        <w:t xml:space="preserve">《中华人民共和国政府采购法》、《中华人民共和国政府采购法实施条例》、《政府采购非招标采购方式管理办法》</w:t>
      </w:r>
      <w:r>
        <w:rPr>
          <w:color w:val="auto"/>
        </w:rPr>
        <w:t xml:space="preserve">等有关法律、法规和规章的规定</w:t>
      </w:r>
      <w:r>
        <w:rPr>
          <w:rFonts w:hint="eastAsia"/>
          <w:color w:val="auto"/>
        </w:rPr>
        <w:t xml:space="preserve">。</w:t>
      </w:r>
      <w:r/>
    </w:p>
    <w:p>
      <w:pPr>
        <w:numPr>
          <w:ilvl w:val="1"/>
          <w:numId w:val="1"/>
        </w:numPr>
        <w:rPr>
          <w:color w:val="auto"/>
        </w:rPr>
      </w:pPr>
      <w:r>
        <w:rPr>
          <w:rFonts w:hint="eastAsia"/>
          <w:color w:val="auto"/>
          <w:spacing w:val="-2"/>
        </w:rPr>
        <w:t xml:space="preserve">在本项目政府采购活动过程中，如果所执行的标准有更新的，按照最新标准执行</w:t>
      </w:r>
      <w:r>
        <w:rPr>
          <w:rFonts w:hint="eastAsia"/>
          <w:color w:val="auto"/>
        </w:rPr>
        <w:t xml:space="preserve">。</w:t>
      </w:r>
      <w:r/>
    </w:p>
    <w:p>
      <w:pPr>
        <w:pStyle w:val="761"/>
        <w:rPr>
          <w:color w:val="auto"/>
        </w:rPr>
      </w:pPr>
      <w:r/>
      <w:bookmarkStart w:id="80" w:name="_Toc394695565"/>
      <w:r/>
      <w:bookmarkStart w:id="81" w:name="_Toc57992275"/>
      <w:r/>
      <w:bookmarkStart w:id="82" w:name="_Toc57992605"/>
      <w:r/>
      <w:bookmarkStart w:id="83" w:name="_Toc57991591"/>
      <w:r/>
      <w:bookmarkStart w:id="84" w:name="_Toc57992123"/>
      <w:r>
        <w:rPr>
          <w:rFonts w:hint="eastAsia"/>
          <w:color w:val="auto"/>
        </w:rPr>
        <w:t xml:space="preserve">谈判费用</w:t>
      </w:r>
      <w:bookmarkEnd w:id="80"/>
      <w:r/>
      <w:bookmarkEnd w:id="81"/>
      <w:r/>
      <w:bookmarkEnd w:id="82"/>
      <w:r/>
      <w:bookmarkEnd w:id="83"/>
      <w:r/>
      <w:bookmarkEnd w:id="84"/>
      <w:r/>
      <w:r/>
    </w:p>
    <w:p>
      <w:pPr>
        <w:numPr>
          <w:ilvl w:val="1"/>
          <w:numId w:val="1"/>
        </w:numPr>
        <w:rPr>
          <w:color w:val="auto"/>
        </w:rPr>
      </w:pPr>
      <w:r>
        <w:rPr>
          <w:rFonts w:hint="eastAsia"/>
          <w:color w:val="auto"/>
        </w:rPr>
        <w:t xml:space="preserve">供应商应自行承担所有与参加本次谈判有关的费用。无论谈判的结果如何，采购人、采购代理机构在任何情况下均无义务和责任承担这些费用。</w:t>
      </w:r>
      <w:r/>
    </w:p>
    <w:p>
      <w:pPr>
        <w:numPr>
          <w:ilvl w:val="1"/>
          <w:numId w:val="1"/>
        </w:numPr>
        <w:rPr>
          <w:color w:val="auto"/>
        </w:rPr>
      </w:pPr>
      <w:r>
        <w:rPr>
          <w:rFonts w:hint="eastAsia"/>
          <w:color w:val="auto"/>
        </w:rPr>
        <w:t xml:space="preserve">本次采购代理机构和采购人不收取标书工本费与成交服务费。</w:t>
      </w:r>
      <w:r/>
    </w:p>
    <w:p>
      <w:pPr>
        <w:pStyle w:val="761"/>
        <w:rPr>
          <w:color w:val="auto"/>
        </w:rPr>
      </w:pPr>
      <w:r>
        <w:rPr>
          <w:rFonts w:hint="eastAsia"/>
          <w:color w:val="auto"/>
        </w:rPr>
        <w:t xml:space="preserve">语言文字及计量单位</w:t>
      </w:r>
      <w:r/>
    </w:p>
    <w:p>
      <w:pPr>
        <w:numPr>
          <w:ilvl w:val="1"/>
          <w:numId w:val="1"/>
        </w:numPr>
        <w:rPr>
          <w:color w:val="auto"/>
        </w:rPr>
      </w:pPr>
      <w:r>
        <w:rPr>
          <w:color w:val="auto"/>
        </w:rPr>
        <w:t xml:space="preserve">除专用术语外，与</w:t>
      </w:r>
      <w:r>
        <w:rPr>
          <w:rFonts w:hint="eastAsia"/>
          <w:color w:val="auto"/>
        </w:rPr>
        <w:t xml:space="preserve">采购</w:t>
      </w:r>
      <w:r>
        <w:rPr>
          <w:color w:val="auto"/>
        </w:rPr>
        <w:t xml:space="preserve">活动有关的语言均使用</w:t>
      </w:r>
      <w:r>
        <w:rPr>
          <w:rFonts w:hint="eastAsia"/>
          <w:color w:val="auto"/>
        </w:rPr>
        <w:t xml:space="preserve">简体</w:t>
      </w:r>
      <w:r>
        <w:rPr>
          <w:color w:val="auto"/>
        </w:rPr>
        <w:t xml:space="preserve">中文，必要时专用术语应附有</w:t>
      </w:r>
      <w:r>
        <w:rPr>
          <w:rFonts w:hint="eastAsia"/>
          <w:color w:val="auto"/>
        </w:rPr>
        <w:t xml:space="preserve">简体</w:t>
      </w:r>
      <w:r>
        <w:rPr>
          <w:color w:val="auto"/>
        </w:rPr>
        <w:t xml:space="preserve">中文注释</w:t>
      </w:r>
      <w:r>
        <w:rPr>
          <w:rFonts w:hint="eastAsia"/>
          <w:color w:val="auto"/>
        </w:rPr>
        <w:t xml:space="preserve">。</w:t>
      </w:r>
      <w:r/>
    </w:p>
    <w:p>
      <w:pPr>
        <w:numPr>
          <w:ilvl w:val="1"/>
          <w:numId w:val="1"/>
        </w:numPr>
        <w:rPr>
          <w:color w:val="auto"/>
        </w:rPr>
      </w:pPr>
      <w:r>
        <w:rPr>
          <w:rFonts w:hint="eastAsia"/>
          <w:color w:val="auto"/>
        </w:rPr>
        <w:t xml:space="preserve">除谈判文件另有规定外，</w:t>
      </w:r>
      <w:r>
        <w:rPr>
          <w:color w:val="auto"/>
        </w:rPr>
        <w:t xml:space="preserve">所有计量均采用中华人民共和国法定计量单位</w:t>
      </w:r>
      <w:r>
        <w:rPr>
          <w:rFonts w:hint="eastAsia"/>
          <w:color w:val="auto"/>
        </w:rPr>
        <w:t xml:space="preserve">。</w:t>
      </w:r>
      <w:r/>
    </w:p>
    <w:p>
      <w:pPr>
        <w:pStyle w:val="761"/>
        <w:rPr>
          <w:color w:val="auto"/>
        </w:rPr>
      </w:pPr>
      <w:r>
        <w:rPr>
          <w:rFonts w:hint="eastAsia"/>
          <w:color w:val="auto"/>
        </w:rPr>
        <w:t xml:space="preserve">谈判文件的约束力</w:t>
      </w:r>
      <w:r/>
    </w:p>
    <w:p>
      <w:pPr>
        <w:ind w:firstLine="480"/>
        <w:rPr>
          <w:color w:val="auto"/>
        </w:rPr>
      </w:pPr>
      <w:r>
        <w:rPr>
          <w:rFonts w:hint="eastAsia"/>
          <w:color w:val="auto"/>
        </w:rPr>
        <w:t xml:space="preserve">供应商一旦参加本项目采购活动，即被认为接受了本谈判文件的规定和约束。</w:t>
      </w:r>
      <w:r/>
    </w:p>
    <w:p>
      <w:pPr>
        <w:pStyle w:val="826"/>
        <w:numPr>
          <w:ilvl w:val="0"/>
          <w:numId w:val="3"/>
        </w:numPr>
        <w:rPr>
          <w:b/>
          <w:color w:val="auto"/>
          <w:sz w:val="30"/>
          <w:szCs w:val="24"/>
        </w:rPr>
        <w:outlineLvl w:val="1"/>
      </w:pPr>
      <w:r>
        <w:rPr>
          <w:rFonts w:hint="eastAsia"/>
          <w:b/>
          <w:color w:val="auto"/>
          <w:sz w:val="30"/>
          <w:szCs w:val="24"/>
        </w:rPr>
        <w:t xml:space="preserve">谈判文件</w:t>
      </w:r>
      <w:r/>
    </w:p>
    <w:p>
      <w:pPr>
        <w:pStyle w:val="761"/>
        <w:rPr>
          <w:color w:val="auto"/>
        </w:rPr>
      </w:pPr>
      <w:r>
        <w:rPr>
          <w:rFonts w:hint="eastAsia"/>
          <w:color w:val="auto"/>
        </w:rPr>
        <w:t xml:space="preserve">谈判文件构成</w:t>
      </w:r>
      <w:r/>
    </w:p>
    <w:p>
      <w:pPr>
        <w:numPr>
          <w:ilvl w:val="1"/>
          <w:numId w:val="1"/>
        </w:numPr>
        <w:rPr>
          <w:color w:val="auto"/>
        </w:rPr>
      </w:pPr>
      <w:r>
        <w:rPr>
          <w:rFonts w:hint="eastAsia"/>
          <w:color w:val="auto"/>
        </w:rPr>
        <w:t xml:space="preserve">本谈判文件包括谈判邀请、供应商须知、合同条款及格式、项目采购需求、响应文件格式等内容。</w:t>
      </w:r>
      <w:r/>
    </w:p>
    <w:p>
      <w:pPr>
        <w:numPr>
          <w:ilvl w:val="1"/>
          <w:numId w:val="1"/>
        </w:numPr>
        <w:rPr>
          <w:color w:val="auto"/>
        </w:rPr>
      </w:pPr>
      <w:r>
        <w:rPr>
          <w:color w:val="auto"/>
        </w:rPr>
        <w:t xml:space="preserve">根据本章第8</w:t>
      </w:r>
      <w:r>
        <w:rPr>
          <w:rFonts w:hint="eastAsia"/>
          <w:color w:val="auto"/>
        </w:rPr>
        <w:t xml:space="preserve">条</w:t>
      </w:r>
      <w:r>
        <w:rPr>
          <w:color w:val="auto"/>
        </w:rPr>
        <w:t xml:space="preserve">对</w:t>
      </w:r>
      <w:r>
        <w:rPr>
          <w:rFonts w:hint="eastAsia"/>
          <w:color w:val="auto"/>
        </w:rPr>
        <w:t xml:space="preserve">谈判</w:t>
      </w:r>
      <w:r>
        <w:rPr>
          <w:color w:val="auto"/>
        </w:rPr>
        <w:t xml:space="preserve">文件所作的澄清、修改，构成</w:t>
      </w:r>
      <w:r>
        <w:rPr>
          <w:rFonts w:hint="eastAsia"/>
          <w:color w:val="auto"/>
        </w:rPr>
        <w:t xml:space="preserve">谈判</w:t>
      </w:r>
      <w:r>
        <w:rPr>
          <w:color w:val="auto"/>
        </w:rPr>
        <w:t xml:space="preserve">文件的组成部分</w:t>
      </w:r>
      <w:r>
        <w:rPr>
          <w:rFonts w:hint="eastAsia"/>
          <w:color w:val="auto"/>
        </w:rPr>
        <w:t xml:space="preserve">，并对供应商具有约束力</w:t>
      </w:r>
      <w:r>
        <w:rPr>
          <w:color w:val="auto"/>
        </w:rPr>
        <w:t xml:space="preserve">。</w:t>
      </w:r>
      <w:r>
        <w:rPr>
          <w:rFonts w:hint="eastAsia"/>
          <w:color w:val="auto"/>
        </w:rPr>
        <w:t xml:space="preserve">当谈判文件及其澄清、修改等内容在同一内容的表述上不一致时或者相互矛盾时，若无其他特别说明均以最后发布的文件为准。</w:t>
      </w:r>
      <w:r/>
    </w:p>
    <w:p>
      <w:pPr>
        <w:numPr>
          <w:ilvl w:val="1"/>
          <w:numId w:val="1"/>
        </w:numPr>
        <w:rPr>
          <w:color w:val="auto"/>
        </w:rPr>
      </w:pPr>
      <w:r>
        <w:rPr>
          <w:rFonts w:hint="eastAsia"/>
          <w:color w:val="auto"/>
        </w:rPr>
        <w:t xml:space="preserve">请仔细检查谈判文件是否齐全，如有缺漏请立即与</w:t>
      </w:r>
      <w:r>
        <w:rPr>
          <w:rFonts w:hint="eastAsia" w:cs="宋体"/>
          <w:color w:val="auto"/>
        </w:rPr>
        <w:t xml:space="preserve">采购代理机构</w:t>
      </w:r>
      <w:r>
        <w:rPr>
          <w:rFonts w:hint="eastAsia"/>
          <w:color w:val="auto"/>
        </w:rPr>
        <w:t xml:space="preserve">联系解决</w:t>
      </w:r>
      <w:r>
        <w:rPr>
          <w:color w:val="auto"/>
        </w:rPr>
        <w:t xml:space="preserve">。</w:t>
      </w:r>
      <w:r/>
    </w:p>
    <w:p>
      <w:pPr>
        <w:pStyle w:val="761"/>
        <w:rPr>
          <w:color w:val="auto"/>
        </w:rPr>
      </w:pPr>
      <w:r>
        <w:rPr>
          <w:rFonts w:hint="eastAsia"/>
          <w:color w:val="auto"/>
        </w:rPr>
        <w:t xml:space="preserve">谈判文件的</w:t>
      </w:r>
      <w:r>
        <w:rPr>
          <w:color w:val="auto"/>
          <w:szCs w:val="22"/>
        </w:rPr>
        <w:t xml:space="preserve">澄清</w:t>
      </w:r>
      <w:r>
        <w:rPr>
          <w:rFonts w:hint="eastAsia"/>
          <w:color w:val="auto"/>
          <w:szCs w:val="22"/>
        </w:rPr>
        <w:t xml:space="preserve">与</w:t>
      </w:r>
      <w:r>
        <w:rPr>
          <w:color w:val="auto"/>
          <w:szCs w:val="22"/>
        </w:rPr>
        <w:t xml:space="preserve">修改</w:t>
      </w:r>
      <w:r/>
    </w:p>
    <w:p>
      <w:pPr>
        <w:numPr>
          <w:ilvl w:val="1"/>
          <w:numId w:val="1"/>
        </w:numPr>
        <w:rPr>
          <w:color w:val="auto"/>
        </w:rPr>
      </w:pPr>
      <w:r>
        <w:rPr>
          <w:rFonts w:hint="eastAsia"/>
          <w:color w:val="auto"/>
        </w:rPr>
        <w:t xml:space="preserve">在提交响应文件截止时间前，</w:t>
      </w:r>
      <w:r>
        <w:rPr>
          <w:color w:val="auto"/>
        </w:rPr>
        <w:t xml:space="preserve">采购人或者采购代理机构可以对</w:t>
      </w:r>
      <w:r>
        <w:rPr>
          <w:rFonts w:hint="eastAsia"/>
          <w:color w:val="auto"/>
        </w:rPr>
        <w:t xml:space="preserve">谈判</w:t>
      </w:r>
      <w:r>
        <w:rPr>
          <w:color w:val="auto"/>
        </w:rPr>
        <w:t xml:space="preserve">文件进行澄清或者修改</w:t>
      </w:r>
      <w:r>
        <w:rPr>
          <w:rFonts w:hint="eastAsia"/>
          <w:color w:val="auto"/>
        </w:rPr>
        <w:t xml:space="preserve">。</w:t>
      </w:r>
      <w:r>
        <w:rPr>
          <w:color w:val="auto"/>
        </w:rPr>
        <w:t xml:space="preserve">澄清</w:t>
      </w:r>
      <w:r>
        <w:rPr>
          <w:rFonts w:hint="eastAsia"/>
          <w:color w:val="auto"/>
        </w:rPr>
        <w:t xml:space="preserve">与</w:t>
      </w:r>
      <w:r>
        <w:rPr>
          <w:color w:val="auto"/>
        </w:rPr>
        <w:t xml:space="preserve">修改</w:t>
      </w:r>
      <w:r>
        <w:rPr>
          <w:rFonts w:hint="eastAsia"/>
          <w:color w:val="auto"/>
        </w:rPr>
        <w:t xml:space="preserve">将在</w:t>
      </w:r>
      <w:r>
        <w:rPr>
          <w:rFonts w:hint="eastAsia"/>
          <w:color w:val="auto"/>
          <w:szCs w:val="24"/>
        </w:rPr>
        <w:t xml:space="preserve">江苏政府采购网、淮安市政府采购网</w:t>
      </w:r>
      <w:r>
        <w:rPr>
          <w:rFonts w:hint="eastAsia"/>
          <w:color w:val="auto"/>
        </w:rPr>
        <w:t xml:space="preserve">以发布更正公告的方式公布，更正公告一经上网发布即视为</w:t>
      </w:r>
      <w:r>
        <w:rPr>
          <w:color w:val="auto"/>
        </w:rPr>
        <w:t xml:space="preserve">以书面形式通知所有获取</w:t>
      </w:r>
      <w:r>
        <w:rPr>
          <w:rFonts w:hint="eastAsia"/>
          <w:color w:val="auto"/>
        </w:rPr>
        <w:t xml:space="preserve">谈判</w:t>
      </w:r>
      <w:r>
        <w:rPr>
          <w:color w:val="auto"/>
        </w:rPr>
        <w:t xml:space="preserve">文件的</w:t>
      </w:r>
      <w:r>
        <w:rPr>
          <w:rFonts w:hint="eastAsia"/>
          <w:color w:val="auto"/>
        </w:rPr>
        <w:t xml:space="preserve">潜在供应商。</w:t>
      </w:r>
      <w:r/>
    </w:p>
    <w:p>
      <w:pPr>
        <w:numPr>
          <w:ilvl w:val="1"/>
          <w:numId w:val="1"/>
        </w:numPr>
        <w:rPr>
          <w:color w:val="auto"/>
        </w:rPr>
      </w:pPr>
      <w:r>
        <w:rPr>
          <w:color w:val="auto"/>
        </w:rPr>
        <w:t xml:space="preserve">采购人或者采购代理机构</w:t>
      </w:r>
      <w:r>
        <w:rPr>
          <w:rFonts w:hint="eastAsia"/>
          <w:color w:val="auto"/>
        </w:rPr>
        <w:t xml:space="preserve">有权按照法定的要求</w:t>
      </w:r>
      <w:r>
        <w:rPr>
          <w:color w:val="auto"/>
        </w:rPr>
        <w:t xml:space="preserve">在</w:t>
      </w:r>
      <w:r>
        <w:rPr>
          <w:rFonts w:hint="eastAsia"/>
          <w:color w:val="auto"/>
        </w:rPr>
        <w:t xml:space="preserve">更正公告</w:t>
      </w:r>
      <w:r>
        <w:rPr>
          <w:color w:val="auto"/>
        </w:rPr>
        <w:t xml:space="preserve">中通知供应商推迟提交响应文件截止时间</w:t>
      </w:r>
      <w:r>
        <w:rPr>
          <w:rFonts w:hint="eastAsia"/>
          <w:color w:val="auto"/>
        </w:rPr>
        <w:t xml:space="preserve">和开启时间。</w:t>
      </w:r>
      <w:r/>
    </w:p>
    <w:p>
      <w:pPr>
        <w:numPr>
          <w:ilvl w:val="1"/>
          <w:numId w:val="1"/>
        </w:numPr>
        <w:rPr>
          <w:color w:val="auto"/>
        </w:rPr>
      </w:pPr>
      <w:r>
        <w:rPr>
          <w:rFonts w:hint="eastAsia"/>
          <w:color w:val="auto"/>
        </w:rPr>
        <w:t xml:space="preserve">在提交响应文件截止时间前，供应商应主动上网查询有关本项目</w:t>
      </w:r>
      <w:r>
        <w:rPr>
          <w:rFonts w:hint="eastAsia"/>
          <w:color w:val="auto"/>
          <w:szCs w:val="28"/>
        </w:rPr>
        <w:t xml:space="preserve">变动或修改</w:t>
      </w:r>
      <w:r>
        <w:rPr>
          <w:rFonts w:hint="eastAsia"/>
          <w:color w:val="auto"/>
        </w:rPr>
        <w:t xml:space="preserve">信息，</w:t>
      </w:r>
      <w:r>
        <w:rPr>
          <w:color w:val="auto"/>
        </w:rPr>
        <w:t xml:space="preserve">采购人</w:t>
      </w:r>
      <w:r>
        <w:rPr>
          <w:rFonts w:hint="eastAsia"/>
          <w:color w:val="auto"/>
        </w:rPr>
        <w:t xml:space="preserve">、采购代理机构不承担供应商未及时关注相关信息引发的相关责任。</w:t>
      </w:r>
      <w:r/>
    </w:p>
    <w:p>
      <w:pPr>
        <w:pStyle w:val="826"/>
        <w:numPr>
          <w:ilvl w:val="0"/>
          <w:numId w:val="3"/>
        </w:numPr>
        <w:rPr>
          <w:b/>
          <w:color w:val="auto"/>
          <w:sz w:val="30"/>
          <w:szCs w:val="24"/>
        </w:rPr>
        <w:outlineLvl w:val="1"/>
      </w:pPr>
      <w:r/>
      <w:bookmarkStart w:id="85" w:name="_Toc57991596"/>
      <w:r/>
      <w:bookmarkStart w:id="86" w:name="_Toc57992280"/>
      <w:r/>
      <w:bookmarkStart w:id="87" w:name="_Toc57992045"/>
      <w:r/>
      <w:bookmarkStart w:id="88" w:name="_Toc57992128"/>
      <w:r>
        <w:rPr>
          <w:rFonts w:hint="eastAsia"/>
          <w:b/>
          <w:color w:val="auto"/>
          <w:sz w:val="30"/>
          <w:szCs w:val="24"/>
        </w:rPr>
        <w:t xml:space="preserve">响应文件</w:t>
      </w:r>
      <w:bookmarkEnd w:id="85"/>
      <w:r/>
      <w:bookmarkEnd w:id="86"/>
      <w:r/>
      <w:bookmarkEnd w:id="87"/>
      <w:r/>
      <w:bookmarkEnd w:id="88"/>
      <w:r>
        <w:rPr>
          <w:rFonts w:hint="eastAsia"/>
          <w:b/>
          <w:color w:val="auto"/>
          <w:sz w:val="30"/>
          <w:szCs w:val="24"/>
        </w:rPr>
        <w:t xml:space="preserve">的编制</w:t>
      </w:r>
      <w:r/>
    </w:p>
    <w:p>
      <w:pPr>
        <w:numPr>
          <w:ilvl w:val="0"/>
          <w:numId w:val="1"/>
        </w:numPr>
        <w:rPr>
          <w:b/>
          <w:bCs/>
          <w:color w:val="auto"/>
          <w:szCs w:val="32"/>
        </w:rPr>
        <w:outlineLvl w:val="2"/>
      </w:pPr>
      <w:r/>
      <w:bookmarkStart w:id="89" w:name="_Toc394695575"/>
      <w:r/>
      <w:bookmarkStart w:id="90" w:name="_Toc57992610"/>
      <w:r/>
      <w:bookmarkStart w:id="91" w:name="_Toc57991598"/>
      <w:r/>
      <w:bookmarkStart w:id="92" w:name="_Toc57992130"/>
      <w:r/>
      <w:bookmarkStart w:id="93" w:name="_Toc57992282"/>
      <w:r>
        <w:rPr>
          <w:rFonts w:hint="eastAsia"/>
          <w:b/>
          <w:bCs/>
          <w:color w:val="auto"/>
          <w:szCs w:val="32"/>
        </w:rPr>
        <w:t xml:space="preserve">响应文件构成</w:t>
      </w:r>
      <w:r/>
    </w:p>
    <w:p>
      <w:pPr>
        <w:numPr>
          <w:ilvl w:val="1"/>
          <w:numId w:val="1"/>
        </w:numPr>
        <w:rPr>
          <w:color w:val="auto"/>
        </w:rPr>
      </w:pPr>
      <w:r>
        <w:rPr>
          <w:rFonts w:hint="eastAsia"/>
          <w:color w:val="auto"/>
        </w:rPr>
        <w:t xml:space="preserve">供应商编写的响应文件应包括资格证明文件、符合性证明文件、其他证明文件、谈判响应函等部分。请供应商根据本谈判文件的要求在指定模块中上传相应的响应材料，未按谈判文件要求在指定模块上传相应的响应材料的，视同未提交该响应材料处理。</w:t>
      </w:r>
      <w:r/>
    </w:p>
    <w:p>
      <w:pPr>
        <w:numPr>
          <w:ilvl w:val="1"/>
          <w:numId w:val="1"/>
        </w:numPr>
        <w:rPr>
          <w:color w:val="auto"/>
        </w:rPr>
      </w:pPr>
      <w:r>
        <w:rPr>
          <w:rFonts w:hint="eastAsia"/>
          <w:color w:val="auto"/>
        </w:rPr>
        <w:t xml:space="preserve">如标书制作工具中格式和内容与“江苏政府采购网”、“淮安市政府采购网”发布的谈判文件不一致，请以“江苏政府采购网”、“淮安市政府采购网”发布的谈判文件为准。</w:t>
      </w:r>
      <w:r/>
    </w:p>
    <w:p>
      <w:pPr>
        <w:numPr>
          <w:ilvl w:val="1"/>
          <w:numId w:val="1"/>
        </w:numPr>
        <w:rPr>
          <w:color w:val="auto"/>
        </w:rPr>
      </w:pPr>
      <w:r>
        <w:rPr>
          <w:rFonts w:hint="eastAsia"/>
          <w:color w:val="auto"/>
        </w:rPr>
        <w:t xml:space="preserve">本文件要求提供的扫描件需为对相关材料的原件进行彩色（扫描或拍照）后生成的彩色电子件（扫描或照片），要求提供的网页截图至少包括网站网址、查询内容、电脑截屏时间，内容要完整清晰，否则造成无法评审或部分影响评审的责任由供应商自负。</w:t>
      </w:r>
      <w:r/>
    </w:p>
    <w:p>
      <w:pPr>
        <w:numPr>
          <w:ilvl w:val="1"/>
          <w:numId w:val="1"/>
        </w:numPr>
        <w:rPr>
          <w:color w:val="auto"/>
        </w:rPr>
      </w:pPr>
      <w:r>
        <w:rPr>
          <w:rFonts w:hint="eastAsia"/>
          <w:color w:val="auto"/>
        </w:rPr>
        <w:t xml:space="preserve">单位负责人是指单位法定代表人或者法律、行政法规规定代表单位行使职权的主要负责人。若供应商为</w:t>
      </w:r>
      <w:r>
        <w:rPr>
          <w:color w:val="auto"/>
        </w:rPr>
        <w:t xml:space="preserve">非法人</w:t>
      </w:r>
      <w:r>
        <w:rPr>
          <w:rFonts w:hint="eastAsia"/>
          <w:color w:val="auto"/>
        </w:rPr>
        <w:t xml:space="preserve">组织，</w:t>
      </w:r>
      <w:r>
        <w:rPr>
          <w:rFonts w:hint="eastAsia"/>
          <w:color w:val="auto"/>
          <w:szCs w:val="28"/>
        </w:rPr>
        <w:t xml:space="preserve">本文件中的法定代表人同时也指其他组织的负责人</w:t>
      </w:r>
      <w:r>
        <w:rPr>
          <w:rFonts w:hint="eastAsia"/>
          <w:color w:val="auto"/>
        </w:rPr>
        <w:t xml:space="preserve">；若供应商为自然人的，应为其本人。</w:t>
      </w:r>
      <w:r/>
    </w:p>
    <w:p>
      <w:pPr>
        <w:numPr>
          <w:ilvl w:val="1"/>
          <w:numId w:val="1"/>
        </w:numPr>
        <w:rPr>
          <w:color w:val="auto"/>
        </w:rPr>
      </w:pPr>
      <w:r>
        <w:rPr>
          <w:rFonts w:hint="eastAsia"/>
          <w:color w:val="auto"/>
        </w:rPr>
        <w:t xml:space="preserve">响应文件应当对谈判文件提出的要求和条件作出明确响应。响应文件在满足谈判文件实质性要求的基础上，可以提出比谈判文件要求更有利于采购人的承诺。</w:t>
      </w:r>
      <w:r/>
    </w:p>
    <w:p>
      <w:pPr>
        <w:pStyle w:val="761"/>
        <w:rPr>
          <w:color w:val="auto"/>
        </w:rPr>
      </w:pPr>
      <w:r>
        <w:rPr>
          <w:rFonts w:hint="eastAsia"/>
          <w:color w:val="auto"/>
        </w:rPr>
        <w:t xml:space="preserve">证明供应商及谈判响应标的符合谈判文件规定的文件</w:t>
      </w:r>
      <w:r/>
    </w:p>
    <w:p>
      <w:pPr>
        <w:numPr>
          <w:ilvl w:val="1"/>
          <w:numId w:val="1"/>
        </w:numPr>
        <w:rPr>
          <w:color w:val="auto"/>
        </w:rPr>
      </w:pPr>
      <w:r>
        <w:rPr>
          <w:rFonts w:hint="eastAsia"/>
          <w:color w:val="auto"/>
        </w:rPr>
        <w:t xml:space="preserve">供应商应按照谈判文件要求提交证明文件，证明其及谈判响应标的符合谈判文件规定。</w:t>
      </w:r>
      <w:r/>
    </w:p>
    <w:p>
      <w:pPr>
        <w:numPr>
          <w:ilvl w:val="1"/>
          <w:numId w:val="1"/>
        </w:numPr>
        <w:rPr>
          <w:color w:val="auto"/>
        </w:rPr>
      </w:pPr>
      <w:r>
        <w:rPr>
          <w:rFonts w:hint="eastAsia"/>
          <w:color w:val="auto"/>
        </w:rPr>
        <w:t xml:space="preserve">谈判文件对证明文件无明确形式要求的，证明文件可以以文字资料、图纸和数据等形式提交。</w:t>
      </w:r>
      <w:r/>
    </w:p>
    <w:p>
      <w:pPr>
        <w:numPr>
          <w:ilvl w:val="0"/>
          <w:numId w:val="1"/>
        </w:numPr>
        <w:rPr>
          <w:b/>
          <w:bCs/>
          <w:color w:val="auto"/>
          <w:szCs w:val="32"/>
        </w:rPr>
        <w:outlineLvl w:val="2"/>
      </w:pPr>
      <w:r>
        <w:rPr>
          <w:rFonts w:hint="eastAsia"/>
          <w:b/>
          <w:bCs/>
          <w:color w:val="auto"/>
          <w:szCs w:val="32"/>
        </w:rPr>
        <w:t xml:space="preserve">谈判报价</w:t>
      </w:r>
      <w:r/>
    </w:p>
    <w:p>
      <w:pPr>
        <w:numPr>
          <w:ilvl w:val="1"/>
          <w:numId w:val="1"/>
        </w:numPr>
        <w:rPr>
          <w:color w:val="auto"/>
          <w:szCs w:val="21"/>
        </w:rPr>
      </w:pPr>
      <w:r/>
      <w:bookmarkStart w:id="94" w:name="OLE_LINK99"/>
      <w:r/>
      <w:bookmarkStart w:id="95" w:name="OLE_LINK100"/>
      <w:r>
        <w:rPr>
          <w:rFonts w:hint="eastAsia"/>
          <w:color w:val="auto"/>
        </w:rPr>
        <w:t xml:space="preserve">供应商</w:t>
      </w:r>
      <w:r>
        <w:rPr>
          <w:rFonts w:hint="eastAsia"/>
          <w:color w:val="auto"/>
          <w:spacing w:val="-4"/>
        </w:rPr>
        <w:t xml:space="preserve">可依据</w:t>
      </w:r>
      <w:r>
        <w:rPr>
          <w:rFonts w:hint="eastAsia"/>
          <w:color w:val="auto"/>
        </w:rPr>
        <w:t xml:space="preserve">工程</w:t>
      </w:r>
      <w:r>
        <w:rPr>
          <w:rFonts w:hint="eastAsia"/>
          <w:color w:val="auto"/>
          <w:spacing w:val="-4"/>
        </w:rPr>
        <w:t xml:space="preserve">项目具体</w:t>
      </w:r>
      <w:r>
        <w:rPr>
          <w:rFonts w:hint="eastAsia"/>
          <w:color w:val="auto"/>
        </w:rPr>
        <w:t xml:space="preserve">特点、合同要求、现场踏勘情况、市场价格信息、采购人提供的工程量清单及最高投标限价编制方法（详见项目采购需求），以及供应商自身的实施方案、施工技术、管理水平、合同履约风险及服务期限和工期，按谈判文件的要求自主确定报价。</w:t>
      </w:r>
      <w:bookmarkEnd w:id="94"/>
      <w:r/>
      <w:bookmarkEnd w:id="95"/>
      <w:r/>
      <w:r/>
    </w:p>
    <w:p>
      <w:pPr>
        <w:numPr>
          <w:ilvl w:val="1"/>
          <w:numId w:val="1"/>
        </w:numPr>
        <w:rPr>
          <w:color w:val="auto"/>
          <w:szCs w:val="28"/>
        </w:rPr>
      </w:pPr>
      <w:r>
        <w:rPr>
          <w:rFonts w:hint="eastAsia"/>
          <w:color w:val="auto"/>
          <w:szCs w:val="28"/>
        </w:rPr>
        <w:t xml:space="preserve">本项目采用优惠率（即下浮率）报价方式，供应商仅需填报</w:t>
      </w:r>
      <w:r>
        <w:rPr>
          <w:rFonts w:hint="eastAsia"/>
          <w:color w:val="auto"/>
        </w:rPr>
        <w:t xml:space="preserve">经评审的预算价格</w:t>
      </w:r>
      <w:r>
        <w:rPr>
          <w:rFonts w:hint="eastAsia"/>
          <w:color w:val="auto"/>
          <w:szCs w:val="28"/>
        </w:rPr>
        <w:t xml:space="preserve">下浮率（%）（含</w:t>
      </w:r>
      <w:r>
        <w:rPr>
          <w:rFonts w:hint="eastAsia"/>
          <w:color w:val="auto"/>
          <w:szCs w:val="28"/>
        </w:rPr>
        <w:t xml:space="preserve">供应商自行考虑的</w:t>
      </w:r>
      <w:r>
        <w:rPr>
          <w:rFonts w:hint="eastAsia"/>
          <w:color w:val="auto"/>
          <w:szCs w:val="28"/>
        </w:rPr>
        <w:t xml:space="preserve">相关部门监检等费用），最终</w:t>
      </w:r>
      <w:r>
        <w:rPr>
          <w:rFonts w:hint="eastAsia"/>
          <w:color w:val="auto"/>
        </w:rPr>
        <w:t xml:space="preserve">发包价格</w:t>
      </w:r>
      <w:r>
        <w:rPr>
          <w:rFonts w:hint="eastAsia"/>
          <w:color w:val="auto"/>
          <w:szCs w:val="28"/>
        </w:rPr>
        <w:t xml:space="preserve">＝</w:t>
      </w:r>
      <w:r>
        <w:rPr>
          <w:rFonts w:hint="eastAsia"/>
          <w:color w:val="auto"/>
        </w:rPr>
        <w:t xml:space="preserve">经评审的预算价格</w:t>
      </w:r>
      <w:r>
        <w:rPr>
          <w:rFonts w:hint="eastAsia"/>
          <w:color w:val="auto"/>
          <w:szCs w:val="28"/>
        </w:rPr>
        <w:t xml:space="preserve">*（1</w:t>
      </w:r>
      <w:r>
        <w:rPr>
          <w:color w:val="auto"/>
          <w:szCs w:val="28"/>
        </w:rPr>
        <w:t xml:space="preserve">00%</w:t>
      </w:r>
      <w:r>
        <w:rPr>
          <w:rFonts w:hint="eastAsia"/>
          <w:color w:val="auto"/>
          <w:szCs w:val="28"/>
        </w:rPr>
        <w:t xml:space="preserve">－成交下浮率）。下浮率</w:t>
      </w:r>
      <w:r>
        <w:rPr>
          <w:rFonts w:hint="eastAsia"/>
          <w:color w:val="auto"/>
          <w:szCs w:val="21"/>
        </w:rPr>
        <w:t xml:space="preserve">统一以数字表示，</w:t>
      </w:r>
      <w:r>
        <w:rPr>
          <w:color w:val="auto"/>
          <w:szCs w:val="21"/>
        </w:rPr>
        <w:t xml:space="preserve">精确到</w:t>
      </w:r>
      <w:r>
        <w:rPr>
          <w:rFonts w:hint="eastAsia"/>
          <w:color w:val="auto"/>
        </w:rPr>
        <w:t xml:space="preserve">百分比小数点后两位，</w:t>
      </w:r>
      <w:r>
        <w:rPr>
          <w:color w:val="auto"/>
          <w:szCs w:val="21"/>
        </w:rPr>
        <w:t xml:space="preserve">百分比</w:t>
      </w:r>
      <w:r>
        <w:rPr>
          <w:rFonts w:hint="eastAsia"/>
          <w:color w:val="auto"/>
        </w:rPr>
        <w:t xml:space="preserve">小数点后第三位“四舍五入”</w:t>
      </w:r>
      <w:r>
        <w:rPr>
          <w:rFonts w:hint="eastAsia"/>
          <w:color w:val="auto"/>
          <w:szCs w:val="21"/>
        </w:rPr>
        <w:t xml:space="preserve">，如：</w:t>
      </w:r>
      <w:r>
        <w:rPr>
          <w:color w:val="auto"/>
          <w:szCs w:val="21"/>
        </w:rPr>
        <w:t xml:space="preserve">20.35</w:t>
      </w:r>
      <w:r>
        <w:rPr>
          <w:rFonts w:hint="eastAsia"/>
          <w:color w:val="auto"/>
          <w:szCs w:val="21"/>
        </w:rPr>
        <w:t xml:space="preserve">%、</w:t>
      </w:r>
      <w:r>
        <w:rPr>
          <w:color w:val="auto"/>
          <w:szCs w:val="21"/>
        </w:rPr>
        <w:t xml:space="preserve">15.55</w:t>
      </w:r>
      <w:r>
        <w:rPr>
          <w:rFonts w:hint="eastAsia"/>
          <w:color w:val="auto"/>
          <w:szCs w:val="21"/>
        </w:rPr>
        <w:t xml:space="preserve">%、</w:t>
      </w:r>
      <w:r>
        <w:rPr>
          <w:color w:val="auto"/>
          <w:szCs w:val="21"/>
        </w:rPr>
        <w:t xml:space="preserve">10.65</w:t>
      </w:r>
      <w:r>
        <w:rPr>
          <w:rFonts w:hint="eastAsia"/>
          <w:color w:val="auto"/>
          <w:szCs w:val="21"/>
        </w:rPr>
        <w:t xml:space="preserve">%）。成交</w:t>
      </w:r>
      <w:r>
        <w:rPr>
          <w:rFonts w:hint="eastAsia"/>
          <w:color w:val="auto"/>
          <w:szCs w:val="28"/>
        </w:rPr>
        <w:t xml:space="preserve">下浮率</w:t>
      </w:r>
      <w:r>
        <w:rPr>
          <w:color w:val="auto"/>
          <w:szCs w:val="21"/>
        </w:rPr>
        <w:t xml:space="preserve">在合同实施期间不因市场和政策变化因素而变动，由</w:t>
      </w:r>
      <w:r>
        <w:rPr>
          <w:rFonts w:hint="eastAsia"/>
          <w:color w:val="auto"/>
          <w:szCs w:val="21"/>
        </w:rPr>
        <w:t xml:space="preserve">供应商</w:t>
      </w:r>
      <w:r>
        <w:rPr>
          <w:color w:val="auto"/>
          <w:szCs w:val="21"/>
        </w:rPr>
        <w:t xml:space="preserve">一次性包</w:t>
      </w:r>
      <w:r>
        <w:rPr>
          <w:rFonts w:hint="eastAsia"/>
          <w:color w:val="auto"/>
          <w:szCs w:val="21"/>
        </w:rPr>
        <w:t xml:space="preserve">干</w:t>
      </w:r>
      <w:r>
        <w:rPr>
          <w:color w:val="auto"/>
          <w:szCs w:val="21"/>
        </w:rPr>
        <w:t xml:space="preserve">，以后无论工程是否发生变更</w:t>
      </w:r>
      <w:r>
        <w:rPr>
          <w:rFonts w:hint="eastAsia"/>
          <w:color w:val="auto"/>
          <w:szCs w:val="21"/>
        </w:rPr>
        <w:t xml:space="preserve">成交</w:t>
      </w:r>
      <w:r>
        <w:rPr>
          <w:rFonts w:hint="eastAsia"/>
          <w:color w:val="auto"/>
          <w:szCs w:val="28"/>
        </w:rPr>
        <w:t xml:space="preserve">下浮率</w:t>
      </w:r>
      <w:r>
        <w:rPr>
          <w:color w:val="auto"/>
          <w:szCs w:val="21"/>
        </w:rPr>
        <w:t xml:space="preserve">均不予调整。</w:t>
      </w:r>
      <w:r/>
    </w:p>
    <w:p>
      <w:pPr>
        <w:ind w:firstLine="480"/>
        <w:rPr>
          <w:color w:val="auto"/>
          <w:szCs w:val="28"/>
        </w:rPr>
      </w:pPr>
      <w:r>
        <w:rPr>
          <w:rFonts w:hint="eastAsia"/>
          <w:color w:val="auto"/>
          <w:szCs w:val="28"/>
        </w:rPr>
        <w:t xml:space="preserve">注：如供应商成交下浮率为</w:t>
      </w:r>
      <w:r>
        <w:rPr>
          <w:color w:val="auto"/>
          <w:szCs w:val="21"/>
        </w:rPr>
        <w:t xml:space="preserve">15.55</w:t>
      </w:r>
      <w:r>
        <w:rPr>
          <w:rFonts w:hint="eastAsia"/>
          <w:color w:val="auto"/>
          <w:szCs w:val="21"/>
        </w:rPr>
        <w:t xml:space="preserve">%</w:t>
      </w:r>
      <w:r>
        <w:rPr>
          <w:rFonts w:hint="eastAsia"/>
          <w:color w:val="auto"/>
          <w:szCs w:val="28"/>
        </w:rPr>
        <w:t xml:space="preserve">，则最终</w:t>
      </w:r>
      <w:r>
        <w:rPr>
          <w:rFonts w:hint="eastAsia"/>
          <w:color w:val="auto"/>
        </w:rPr>
        <w:t xml:space="preserve">发包价格</w:t>
      </w:r>
      <w:r>
        <w:rPr>
          <w:rFonts w:hint="eastAsia"/>
          <w:color w:val="auto"/>
          <w:szCs w:val="28"/>
        </w:rPr>
        <w:t xml:space="preserve">＝</w:t>
      </w:r>
      <w:r>
        <w:rPr>
          <w:rFonts w:hint="eastAsia"/>
          <w:color w:val="auto"/>
        </w:rPr>
        <w:t xml:space="preserve">经评审的预算价格</w:t>
      </w:r>
      <w:r>
        <w:rPr>
          <w:rFonts w:hint="eastAsia"/>
          <w:color w:val="auto"/>
          <w:szCs w:val="28"/>
        </w:rPr>
        <w:t xml:space="preserve">*（1</w:t>
      </w:r>
      <w:r>
        <w:rPr>
          <w:color w:val="auto"/>
          <w:szCs w:val="28"/>
        </w:rPr>
        <w:t xml:space="preserve">00%</w:t>
      </w:r>
      <w:r>
        <w:rPr>
          <w:rFonts w:hint="eastAsia"/>
          <w:color w:val="auto"/>
          <w:szCs w:val="28"/>
        </w:rPr>
        <w:t xml:space="preserve">－</w:t>
      </w:r>
      <w:r>
        <w:rPr>
          <w:color w:val="auto"/>
          <w:szCs w:val="21"/>
        </w:rPr>
        <w:t xml:space="preserve">15.55</w:t>
      </w:r>
      <w:r>
        <w:rPr>
          <w:rFonts w:hint="eastAsia"/>
          <w:color w:val="auto"/>
          <w:szCs w:val="21"/>
        </w:rPr>
        <w:t xml:space="preserve">%</w:t>
      </w:r>
      <w:r>
        <w:rPr>
          <w:rFonts w:hint="eastAsia"/>
          <w:color w:val="auto"/>
          <w:szCs w:val="28"/>
        </w:rPr>
        <w:t xml:space="preserve">）。</w:t>
      </w:r>
      <w:r/>
    </w:p>
    <w:p>
      <w:pPr>
        <w:numPr>
          <w:ilvl w:val="1"/>
          <w:numId w:val="1"/>
        </w:numPr>
        <w:rPr>
          <w:color w:val="auto"/>
        </w:rPr>
      </w:pPr>
      <w:r>
        <w:rPr>
          <w:rFonts w:hint="eastAsia"/>
          <w:color w:val="auto"/>
        </w:rPr>
        <w:t xml:space="preserve">供应商的报价不得低于成本价，且不得高于采购人公布的最高限价。</w:t>
      </w:r>
      <w:r/>
    </w:p>
    <w:p>
      <w:pPr>
        <w:numPr>
          <w:ilvl w:val="1"/>
          <w:numId w:val="1"/>
        </w:numPr>
        <w:rPr>
          <w:color w:val="auto"/>
        </w:rPr>
      </w:pPr>
      <w:r>
        <w:rPr>
          <w:rFonts w:hint="eastAsia"/>
          <w:color w:val="auto"/>
        </w:rPr>
        <w:t xml:space="preserve">采购人、采购代理机构不接受备选的谈判方案或有选择的报价。</w:t>
      </w:r>
      <w:r/>
    </w:p>
    <w:p>
      <w:pPr>
        <w:numPr>
          <w:ilvl w:val="1"/>
          <w:numId w:val="1"/>
        </w:numPr>
        <w:rPr>
          <w:color w:val="auto"/>
        </w:rPr>
      </w:pPr>
      <w:r>
        <w:rPr>
          <w:rFonts w:hint="eastAsia"/>
          <w:color w:val="auto"/>
        </w:rPr>
        <w:t xml:space="preserve">供应商的任何错漏、优惠、竞争性报价不得作为减轻责任、减少服务、增加收费、降低质量的理由。</w:t>
      </w:r>
      <w:bookmarkEnd w:id="89"/>
      <w:bookmarkEnd w:id="90"/>
      <w:bookmarkEnd w:id="91"/>
      <w:bookmarkEnd w:id="92"/>
      <w:bookmarkEnd w:id="93"/>
      <w:r/>
    </w:p>
    <w:p>
      <w:pPr>
        <w:numPr>
          <w:ilvl w:val="0"/>
          <w:numId w:val="1"/>
        </w:numPr>
        <w:rPr>
          <w:b/>
          <w:bCs/>
          <w:color w:val="auto"/>
          <w:szCs w:val="32"/>
        </w:rPr>
        <w:outlineLvl w:val="2"/>
      </w:pPr>
      <w:r/>
      <w:bookmarkStart w:id="96" w:name="_Toc57991602"/>
      <w:r/>
      <w:bookmarkStart w:id="97" w:name="_Toc57992614"/>
      <w:r/>
      <w:bookmarkStart w:id="98" w:name="_Toc57992134"/>
      <w:r/>
      <w:bookmarkStart w:id="99" w:name="_Toc57992286"/>
      <w:r>
        <w:rPr>
          <w:b/>
          <w:bCs/>
          <w:color w:val="auto"/>
          <w:szCs w:val="32"/>
        </w:rPr>
        <w:t xml:space="preserve">服务承诺</w:t>
      </w:r>
      <w:bookmarkEnd w:id="96"/>
      <w:r/>
      <w:bookmarkEnd w:id="97"/>
      <w:r/>
      <w:bookmarkEnd w:id="98"/>
      <w:r/>
      <w:bookmarkEnd w:id="99"/>
      <w:r>
        <w:rPr>
          <w:rFonts w:hint="eastAsia"/>
          <w:b/>
          <w:bCs/>
          <w:color w:val="auto"/>
          <w:szCs w:val="32"/>
        </w:rPr>
        <w:t xml:space="preserve">、人员安排及其他</w:t>
      </w:r>
      <w:r>
        <w:rPr>
          <w:rFonts w:hint="eastAsia"/>
          <w:bCs/>
          <w:color w:val="auto"/>
          <w:szCs w:val="32"/>
        </w:rPr>
        <w:t xml:space="preserve">（如有）</w:t>
      </w:r>
      <w:r/>
    </w:p>
    <w:p>
      <w:pPr>
        <w:numPr>
          <w:ilvl w:val="1"/>
          <w:numId w:val="1"/>
        </w:numPr>
        <w:rPr>
          <w:color w:val="auto"/>
        </w:rPr>
      </w:pPr>
      <w:r>
        <w:rPr>
          <w:rFonts w:hint="eastAsia"/>
          <w:color w:val="auto"/>
        </w:rPr>
        <w:t xml:space="preserve">供应商</w:t>
      </w:r>
      <w:r>
        <w:rPr>
          <w:color w:val="auto"/>
        </w:rPr>
        <w:t xml:space="preserve">需根据</w:t>
      </w:r>
      <w:r>
        <w:rPr>
          <w:rFonts w:hint="eastAsia"/>
          <w:color w:val="auto"/>
        </w:rPr>
        <w:t xml:space="preserve">谈判</w:t>
      </w:r>
      <w:r>
        <w:rPr>
          <w:color w:val="auto"/>
        </w:rPr>
        <w:t xml:space="preserve">文件要求提供有关保修服务的管理制度，保修服务机构的分布情况，保修服务人员的数量、素质、技术水平及保修服务的反应能力等。</w:t>
      </w:r>
      <w:r>
        <w:rPr>
          <w:rFonts w:hint="eastAsia"/>
          <w:color w:val="auto"/>
        </w:rPr>
        <w:t xml:space="preserve">供应商的服务承诺不能低于谈判文件中对于服务的要求。</w:t>
      </w:r>
      <w:r/>
    </w:p>
    <w:p>
      <w:pPr>
        <w:numPr>
          <w:ilvl w:val="1"/>
          <w:numId w:val="1"/>
        </w:numPr>
        <w:rPr>
          <w:color w:val="auto"/>
        </w:rPr>
      </w:pPr>
      <w:r>
        <w:rPr>
          <w:rFonts w:hint="eastAsia"/>
          <w:color w:val="auto"/>
        </w:rPr>
        <w:t xml:space="preserve">供应商需根据谈判文件要求提供项目管理机构及施工现场管理人员安排等。</w:t>
      </w:r>
      <w:r/>
    </w:p>
    <w:p>
      <w:pPr>
        <w:numPr>
          <w:ilvl w:val="0"/>
          <w:numId w:val="1"/>
        </w:numPr>
        <w:rPr>
          <w:b/>
          <w:bCs/>
          <w:color w:val="auto"/>
          <w:szCs w:val="32"/>
        </w:rPr>
        <w:outlineLvl w:val="2"/>
      </w:pPr>
      <w:r/>
      <w:bookmarkStart w:id="100" w:name="_Toc57992283"/>
      <w:r/>
      <w:bookmarkStart w:id="101" w:name="_Toc57992611"/>
      <w:r/>
      <w:bookmarkStart w:id="102" w:name="_Toc57992131"/>
      <w:r/>
      <w:bookmarkStart w:id="103" w:name="_Toc57991599"/>
      <w:r>
        <w:rPr>
          <w:rFonts w:hint="eastAsia"/>
          <w:b/>
          <w:bCs/>
          <w:color w:val="auto"/>
          <w:szCs w:val="32"/>
        </w:rPr>
        <w:t xml:space="preserve">谈判响应函</w:t>
      </w:r>
      <w:bookmarkEnd w:id="100"/>
      <w:r/>
      <w:bookmarkEnd w:id="101"/>
      <w:r/>
      <w:bookmarkEnd w:id="102"/>
      <w:r/>
      <w:bookmarkEnd w:id="103"/>
      <w:r/>
      <w:r/>
    </w:p>
    <w:p>
      <w:pPr>
        <w:ind w:firstLine="480"/>
        <w:rPr>
          <w:color w:val="auto"/>
        </w:rPr>
      </w:pPr>
      <w:r>
        <w:rPr>
          <w:rFonts w:hint="eastAsia"/>
          <w:color w:val="auto"/>
        </w:rPr>
        <w:t xml:space="preserve">供应商应按照谈判文件中提供的格式完整、正确填写谈判响应函。</w:t>
      </w:r>
      <w:r/>
    </w:p>
    <w:p>
      <w:pPr>
        <w:pStyle w:val="761"/>
        <w:rPr>
          <w:color w:val="auto"/>
        </w:rPr>
      </w:pPr>
      <w:r>
        <w:rPr>
          <w:rFonts w:hint="eastAsia"/>
          <w:color w:val="auto"/>
        </w:rPr>
        <w:t xml:space="preserve">谈判有效期</w:t>
      </w:r>
      <w:r/>
    </w:p>
    <w:p>
      <w:pPr>
        <w:numPr>
          <w:ilvl w:val="1"/>
          <w:numId w:val="1"/>
        </w:numPr>
        <w:rPr>
          <w:color w:val="auto"/>
        </w:rPr>
      </w:pPr>
      <w:r>
        <w:rPr>
          <w:rFonts w:hint="eastAsia"/>
          <w:color w:val="auto"/>
        </w:rPr>
        <w:t xml:space="preserve">谈判有效期从提交响应文件的截止之日起</w:t>
      </w:r>
      <w:r>
        <w:rPr>
          <w:color w:val="auto"/>
        </w:rPr>
        <w:t xml:space="preserve">90</w:t>
      </w:r>
      <w:r>
        <w:rPr>
          <w:rFonts w:hint="eastAsia"/>
          <w:color w:val="auto"/>
        </w:rPr>
        <w:t xml:space="preserve">天。谈判有效期比规定短的将被视为非响应谈判而予以拒绝。</w:t>
      </w:r>
      <w:r/>
    </w:p>
    <w:p>
      <w:pPr>
        <w:numPr>
          <w:ilvl w:val="1"/>
          <w:numId w:val="1"/>
        </w:numPr>
        <w:rPr>
          <w:color w:val="auto"/>
        </w:rPr>
      </w:pPr>
      <w:r>
        <w:rPr>
          <w:rFonts w:hint="eastAsia"/>
          <w:color w:val="auto"/>
        </w:rPr>
        <w:t xml:space="preserve">在特殊情况下，采购人、采购代理机构于原谈判有效期满之前，可向</w:t>
      </w:r>
      <w:r>
        <w:rPr>
          <w:rFonts w:hint="eastAsia"/>
          <w:color w:val="auto"/>
          <w:szCs w:val="28"/>
        </w:rPr>
        <w:t xml:space="preserve">供应商</w:t>
      </w:r>
      <w:r>
        <w:rPr>
          <w:rFonts w:hint="eastAsia"/>
          <w:color w:val="auto"/>
        </w:rPr>
        <w:t xml:space="preserve">提出延长谈判有效期的要求，这种要求与答复均应采用书面形式。</w:t>
      </w:r>
      <w:r>
        <w:rPr>
          <w:rFonts w:hint="eastAsia"/>
          <w:color w:val="auto"/>
          <w:szCs w:val="28"/>
        </w:rPr>
        <w:t xml:space="preserve">供应商</w:t>
      </w:r>
      <w:r>
        <w:rPr>
          <w:rFonts w:hint="eastAsia"/>
          <w:color w:val="auto"/>
        </w:rPr>
        <w:t xml:space="preserve">可以拒绝接受这一要求而放弃谈判。同意延长的</w:t>
      </w:r>
      <w:r>
        <w:rPr>
          <w:rFonts w:hint="eastAsia"/>
          <w:color w:val="auto"/>
          <w:szCs w:val="28"/>
        </w:rPr>
        <w:t xml:space="preserve">供应商</w:t>
      </w:r>
      <w:r>
        <w:rPr>
          <w:rFonts w:hint="eastAsia"/>
          <w:color w:val="auto"/>
        </w:rPr>
        <w:t xml:space="preserve">既不能要求也不允许修改其响应文件，受谈判有效期约束的所有权利与义务均延长至新的有效期。</w:t>
      </w:r>
      <w:r/>
    </w:p>
    <w:p>
      <w:pPr>
        <w:pStyle w:val="826"/>
        <w:numPr>
          <w:ilvl w:val="0"/>
          <w:numId w:val="3"/>
        </w:numPr>
        <w:rPr>
          <w:b/>
          <w:color w:val="auto"/>
          <w:sz w:val="30"/>
          <w:szCs w:val="24"/>
        </w:rPr>
        <w:outlineLvl w:val="1"/>
      </w:pPr>
      <w:r/>
      <w:bookmarkStart w:id="104" w:name="_Toc394695580"/>
      <w:r/>
      <w:bookmarkStart w:id="105" w:name="_Toc57992290"/>
      <w:r/>
      <w:bookmarkStart w:id="106" w:name="_Toc57992138"/>
      <w:r/>
      <w:bookmarkStart w:id="107" w:name="_Toc57992046"/>
      <w:r/>
      <w:bookmarkStart w:id="108" w:name="_Toc57991606"/>
      <w:r>
        <w:rPr>
          <w:rFonts w:hint="eastAsia"/>
          <w:b/>
          <w:color w:val="auto"/>
          <w:sz w:val="30"/>
          <w:szCs w:val="24"/>
        </w:rPr>
        <w:t xml:space="preserve">响应文件</w:t>
      </w:r>
      <w:bookmarkEnd w:id="104"/>
      <w:r/>
      <w:bookmarkEnd w:id="105"/>
      <w:r/>
      <w:bookmarkEnd w:id="106"/>
      <w:r/>
      <w:bookmarkEnd w:id="107"/>
      <w:r/>
      <w:bookmarkEnd w:id="108"/>
      <w:r>
        <w:rPr>
          <w:rFonts w:hint="eastAsia"/>
          <w:b/>
          <w:color w:val="auto"/>
          <w:sz w:val="30"/>
          <w:szCs w:val="24"/>
        </w:rPr>
        <w:t xml:space="preserve">上传</w:t>
      </w:r>
      <w:r/>
    </w:p>
    <w:p>
      <w:pPr>
        <w:pStyle w:val="761"/>
        <w:rPr>
          <w:color w:val="auto"/>
        </w:rPr>
      </w:pPr>
      <w:r/>
      <w:bookmarkStart w:id="109" w:name="_Toc57992140"/>
      <w:r/>
      <w:bookmarkStart w:id="110" w:name="_Toc57992292"/>
      <w:r/>
      <w:bookmarkStart w:id="111" w:name="_Toc57991608"/>
      <w:r/>
      <w:bookmarkStart w:id="112" w:name="_Toc57992619"/>
      <w:r>
        <w:rPr>
          <w:rFonts w:hint="eastAsia"/>
          <w:color w:val="auto"/>
        </w:rPr>
        <w:t xml:space="preserve">响应文件的</w:t>
      </w:r>
      <w:bookmarkEnd w:id="109"/>
      <w:r/>
      <w:bookmarkEnd w:id="110"/>
      <w:r/>
      <w:bookmarkEnd w:id="111"/>
      <w:r/>
      <w:bookmarkEnd w:id="112"/>
      <w:r>
        <w:rPr>
          <w:rFonts w:hint="eastAsia"/>
          <w:color w:val="auto"/>
        </w:rPr>
        <w:t xml:space="preserve">上传</w:t>
      </w:r>
      <w:r/>
    </w:p>
    <w:p>
      <w:pPr>
        <w:numPr>
          <w:ilvl w:val="1"/>
          <w:numId w:val="1"/>
        </w:numPr>
        <w:rPr>
          <w:color w:val="auto"/>
        </w:rPr>
      </w:pPr>
      <w:r>
        <w:rPr>
          <w:rFonts w:hint="eastAsia"/>
          <w:color w:val="auto"/>
        </w:rPr>
        <w:t xml:space="preserve">供应商应当按照《操作手册》规定，在提交响应文件截止时间前</w:t>
      </w:r>
      <w:r>
        <w:rPr>
          <w:color w:val="auto"/>
        </w:rPr>
        <w:t xml:space="preserve">制作</w:t>
      </w:r>
      <w:r>
        <w:rPr>
          <w:rFonts w:hint="eastAsia"/>
          <w:color w:val="auto"/>
        </w:rPr>
        <w:t xml:space="preserve">并上传电子响应文件。</w:t>
      </w:r>
      <w:r/>
    </w:p>
    <w:p>
      <w:pPr>
        <w:numPr>
          <w:ilvl w:val="1"/>
          <w:numId w:val="1"/>
        </w:numPr>
        <w:rPr>
          <w:color w:val="auto"/>
        </w:rPr>
      </w:pPr>
      <w:r>
        <w:rPr>
          <w:rFonts w:hint="eastAsia"/>
          <w:color w:val="auto"/>
        </w:rPr>
        <w:t xml:space="preserve">供应商上传的电子响应文件内容不清楚或不清晰的（含扫描件），造成无法评审或部分影响评审的，责任由供应商自负。</w:t>
      </w:r>
      <w:r/>
    </w:p>
    <w:p>
      <w:pPr>
        <w:numPr>
          <w:ilvl w:val="1"/>
          <w:numId w:val="1"/>
        </w:numPr>
        <w:rPr>
          <w:color w:val="auto"/>
        </w:rPr>
      </w:pPr>
      <w:r>
        <w:rPr>
          <w:rFonts w:hint="eastAsia"/>
          <w:color w:val="auto"/>
        </w:rPr>
        <w:t xml:space="preserve">供应商上传电子响应文件的时间不得迟于谈判公告中规定的提交响应文件截止时间。</w:t>
      </w:r>
      <w:r/>
    </w:p>
    <w:p>
      <w:pPr>
        <w:numPr>
          <w:ilvl w:val="1"/>
          <w:numId w:val="1"/>
        </w:numPr>
        <w:rPr>
          <w:color w:val="auto"/>
        </w:rPr>
      </w:pPr>
      <w:r>
        <w:rPr>
          <w:rFonts w:hint="eastAsia"/>
          <w:color w:val="auto"/>
        </w:rPr>
        <w:t xml:space="preserve">采购人、采购代理机构可以按照本章第</w:t>
      </w:r>
      <w:r>
        <w:rPr>
          <w:color w:val="auto"/>
        </w:rPr>
        <w:t xml:space="preserve">8</w:t>
      </w:r>
      <w:r>
        <w:rPr>
          <w:rFonts w:hint="eastAsia"/>
          <w:color w:val="auto"/>
        </w:rPr>
        <w:t xml:space="preserve">条规定，通过修改谈判文件酌情延长提交响应文件截止时间，在此情况下，供应商的所有权利和义务以及供应商受制约的截止时间均应以延长后新的截止时间为准。</w:t>
      </w:r>
      <w:r/>
    </w:p>
    <w:p>
      <w:pPr>
        <w:pStyle w:val="761"/>
        <w:rPr>
          <w:color w:val="auto"/>
        </w:rPr>
      </w:pPr>
      <w:r/>
      <w:bookmarkStart w:id="113" w:name="_Toc394695583"/>
      <w:r/>
      <w:bookmarkStart w:id="114" w:name="_Toc57992621"/>
      <w:r/>
      <w:bookmarkStart w:id="115" w:name="_Toc57992142"/>
      <w:r/>
      <w:bookmarkStart w:id="116" w:name="_Toc57991610"/>
      <w:r/>
      <w:bookmarkStart w:id="117" w:name="_Toc57992294"/>
      <w:r>
        <w:rPr>
          <w:rFonts w:hint="eastAsia"/>
          <w:color w:val="auto"/>
        </w:rPr>
        <w:t xml:space="preserve">响应文件</w:t>
      </w:r>
      <w:bookmarkEnd w:id="113"/>
      <w:r/>
      <w:bookmarkEnd w:id="114"/>
      <w:r/>
      <w:bookmarkEnd w:id="115"/>
      <w:r/>
      <w:bookmarkEnd w:id="116"/>
      <w:r/>
      <w:bookmarkEnd w:id="117"/>
      <w:r>
        <w:rPr>
          <w:rFonts w:hint="eastAsia"/>
          <w:color w:val="auto"/>
        </w:rPr>
        <w:t xml:space="preserve">被拒收的情形</w:t>
      </w:r>
      <w:r/>
    </w:p>
    <w:p>
      <w:pPr>
        <w:ind w:firstLine="480"/>
        <w:rPr>
          <w:color w:val="auto"/>
        </w:rPr>
      </w:pPr>
      <w:r>
        <w:rPr>
          <w:rFonts w:hint="eastAsia"/>
          <w:color w:val="auto"/>
        </w:rPr>
        <w:t xml:space="preserve">在谈判文件规定的</w:t>
      </w:r>
      <w:r>
        <w:rPr>
          <w:rFonts w:hint="eastAsia"/>
          <w:color w:val="auto"/>
          <w:szCs w:val="24"/>
        </w:rPr>
        <w:t xml:space="preserve">提交响应文件截止时间</w:t>
      </w:r>
      <w:r>
        <w:rPr>
          <w:rFonts w:hint="eastAsia"/>
          <w:color w:val="auto"/>
        </w:rPr>
        <w:t xml:space="preserve">后上传的任何电子响应文件。</w:t>
      </w:r>
      <w:r/>
    </w:p>
    <w:p>
      <w:pPr>
        <w:pStyle w:val="761"/>
        <w:rPr>
          <w:color w:val="auto"/>
        </w:rPr>
      </w:pPr>
      <w:r/>
      <w:bookmarkStart w:id="118" w:name="_Toc57992622"/>
      <w:r/>
      <w:bookmarkStart w:id="119" w:name="_Toc57991611"/>
      <w:r/>
      <w:bookmarkStart w:id="120" w:name="_Toc57992143"/>
      <w:r/>
      <w:bookmarkStart w:id="121" w:name="_Toc57992295"/>
      <w:r/>
      <w:bookmarkStart w:id="122" w:name="_Toc394695584"/>
      <w:r>
        <w:rPr>
          <w:rFonts w:hint="eastAsia"/>
          <w:color w:val="auto"/>
        </w:rPr>
        <w:t xml:space="preserve">响应文件的撤回和</w:t>
      </w:r>
      <w:bookmarkEnd w:id="118"/>
      <w:r/>
      <w:bookmarkEnd w:id="119"/>
      <w:r/>
      <w:bookmarkEnd w:id="120"/>
      <w:r/>
      <w:bookmarkEnd w:id="121"/>
      <w:r/>
      <w:bookmarkEnd w:id="122"/>
      <w:r>
        <w:rPr>
          <w:rFonts w:hint="eastAsia"/>
          <w:color w:val="auto"/>
        </w:rPr>
        <w:t xml:space="preserve">修改</w:t>
      </w:r>
      <w:r/>
    </w:p>
    <w:p>
      <w:pPr>
        <w:numPr>
          <w:ilvl w:val="1"/>
          <w:numId w:val="1"/>
        </w:numPr>
        <w:rPr>
          <w:color w:val="auto"/>
        </w:rPr>
      </w:pPr>
      <w:r>
        <w:rPr>
          <w:rFonts w:hint="eastAsia"/>
          <w:color w:val="auto"/>
        </w:rPr>
        <w:t xml:space="preserve">响应文件的撤回</w:t>
      </w:r>
      <w:r/>
    </w:p>
    <w:p>
      <w:pPr>
        <w:numPr>
          <w:ilvl w:val="2"/>
          <w:numId w:val="1"/>
        </w:numPr>
        <w:rPr>
          <w:color w:val="auto"/>
        </w:rPr>
      </w:pPr>
      <w:r>
        <w:rPr>
          <w:rFonts w:hint="eastAsia"/>
          <w:color w:val="auto"/>
        </w:rPr>
        <w:t xml:space="preserve">供应商可在提交响应文件截止时间前，登录“苏采云”撤回其电子响应文件，具体操作方法见《操作手册》。</w:t>
      </w:r>
      <w:r/>
    </w:p>
    <w:p>
      <w:pPr>
        <w:numPr>
          <w:ilvl w:val="2"/>
          <w:numId w:val="1"/>
        </w:numPr>
        <w:rPr>
          <w:color w:val="auto"/>
        </w:rPr>
      </w:pPr>
      <w:r>
        <w:rPr>
          <w:rFonts w:hint="eastAsia"/>
          <w:color w:val="auto"/>
        </w:rPr>
        <w:t xml:space="preserve">供应商在提交响应文件截止时间前撤回电子响应文件，且未重新上传的，则认为其不再参与本项目谈判活动。</w:t>
      </w:r>
      <w:r/>
    </w:p>
    <w:p>
      <w:pPr>
        <w:numPr>
          <w:ilvl w:val="1"/>
          <w:numId w:val="1"/>
        </w:numPr>
        <w:rPr>
          <w:color w:val="auto"/>
        </w:rPr>
      </w:pPr>
      <w:r>
        <w:rPr>
          <w:rFonts w:hint="eastAsia"/>
          <w:color w:val="auto"/>
        </w:rPr>
        <w:t xml:space="preserve">响应文件的修改</w:t>
      </w:r>
      <w:r/>
    </w:p>
    <w:p>
      <w:pPr>
        <w:ind w:firstLine="480"/>
        <w:rPr>
          <w:color w:val="auto"/>
        </w:rPr>
      </w:pPr>
      <w:r>
        <w:rPr>
          <w:rFonts w:hint="eastAsia"/>
          <w:color w:val="auto"/>
        </w:rPr>
        <w:t xml:space="preserve">供应商可在提交响应文件截止时间前，登录“苏采云”修改其电子响应文件，具体操作方法见《操作手册》，电子响应文件以最终完成上传的为准。</w:t>
      </w:r>
      <w:r/>
    </w:p>
    <w:p>
      <w:pPr>
        <w:numPr>
          <w:ilvl w:val="1"/>
          <w:numId w:val="1"/>
        </w:numPr>
        <w:rPr>
          <w:color w:val="auto"/>
        </w:rPr>
      </w:pPr>
      <w:r>
        <w:rPr>
          <w:rFonts w:hint="eastAsia"/>
          <w:color w:val="auto"/>
        </w:rPr>
        <w:t xml:space="preserve">在提交响应文件截止时间起至谈判有效期满前，供应商不得撤回、修改其电子响应文件。</w:t>
      </w:r>
      <w:r/>
    </w:p>
    <w:p>
      <w:pPr>
        <w:pStyle w:val="826"/>
        <w:numPr>
          <w:ilvl w:val="0"/>
          <w:numId w:val="3"/>
        </w:numPr>
        <w:rPr>
          <w:b/>
          <w:color w:val="auto"/>
          <w:sz w:val="30"/>
          <w:szCs w:val="24"/>
        </w:rPr>
        <w:outlineLvl w:val="1"/>
      </w:pPr>
      <w:r>
        <w:rPr>
          <w:rFonts w:hint="eastAsia"/>
          <w:b/>
          <w:color w:val="auto"/>
          <w:sz w:val="30"/>
          <w:szCs w:val="24"/>
        </w:rPr>
        <w:t xml:space="preserve">开启与评审</w:t>
      </w:r>
      <w:r/>
    </w:p>
    <w:p>
      <w:pPr>
        <w:pStyle w:val="761"/>
        <w:rPr>
          <w:color w:val="auto"/>
        </w:rPr>
      </w:pPr>
      <w:r>
        <w:rPr>
          <w:rFonts w:hint="eastAsia"/>
          <w:color w:val="auto"/>
        </w:rPr>
        <w:t xml:space="preserve">响应文件开启</w:t>
      </w:r>
      <w:r/>
    </w:p>
    <w:p>
      <w:pPr>
        <w:numPr>
          <w:ilvl w:val="1"/>
          <w:numId w:val="1"/>
        </w:numPr>
        <w:rPr>
          <w:color w:val="auto"/>
        </w:rPr>
      </w:pPr>
      <w:r>
        <w:rPr>
          <w:rFonts w:hint="eastAsia"/>
          <w:color w:val="auto"/>
        </w:rPr>
        <w:t xml:space="preserve">供应商应当按照《操作手册》规定，在苏采云系统规定的时间内对谈判响应文件进行开启（解密）。</w:t>
      </w:r>
      <w:r/>
    </w:p>
    <w:p>
      <w:pPr>
        <w:numPr>
          <w:ilvl w:val="1"/>
          <w:numId w:val="1"/>
        </w:numPr>
        <w:rPr>
          <w:color w:val="auto"/>
        </w:rPr>
      </w:pPr>
      <w:r>
        <w:rPr>
          <w:color w:val="auto"/>
        </w:rPr>
        <w:t xml:space="preserve">供应商不足3家的，不予</w:t>
      </w:r>
      <w:r>
        <w:rPr>
          <w:rFonts w:hint="eastAsia"/>
          <w:color w:val="auto"/>
        </w:rPr>
        <w:t xml:space="preserve">解密。</w:t>
      </w:r>
      <w:r>
        <w:rPr>
          <w:color w:val="auto"/>
        </w:rPr>
        <w:t xml:space="preserve">本项目不公开报价。</w:t>
      </w:r>
      <w:r/>
    </w:p>
    <w:p>
      <w:pPr>
        <w:numPr>
          <w:ilvl w:val="0"/>
          <w:numId w:val="1"/>
        </w:numPr>
        <w:rPr>
          <w:b/>
          <w:bCs/>
          <w:color w:val="auto"/>
          <w:szCs w:val="32"/>
        </w:rPr>
        <w:outlineLvl w:val="2"/>
      </w:pPr>
      <w:r>
        <w:rPr>
          <w:rFonts w:hint="eastAsia"/>
          <w:b/>
          <w:bCs/>
          <w:color w:val="auto"/>
          <w:szCs w:val="32"/>
        </w:rPr>
        <w:t xml:space="preserve">谈判小组</w:t>
      </w:r>
      <w:r/>
    </w:p>
    <w:p>
      <w:pPr>
        <w:numPr>
          <w:ilvl w:val="1"/>
          <w:numId w:val="1"/>
        </w:numPr>
        <w:rPr>
          <w:color w:val="auto"/>
        </w:rPr>
      </w:pPr>
      <w:r>
        <w:rPr>
          <w:rFonts w:hint="eastAsia"/>
          <w:color w:val="auto"/>
        </w:rPr>
        <w:t xml:space="preserve">采购代理机构将组织谈判小组对响应文件进行评审。谈判小组由采购人代表和有关技术、经济等方面的专家组成，且人员构成符合政府采购有关规定。</w:t>
      </w:r>
      <w:r/>
    </w:p>
    <w:p>
      <w:pPr>
        <w:numPr>
          <w:ilvl w:val="1"/>
          <w:numId w:val="1"/>
        </w:numPr>
        <w:rPr>
          <w:color w:val="auto"/>
          <w:spacing w:val="-2"/>
        </w:rPr>
      </w:pPr>
      <w:r>
        <w:rPr>
          <w:rFonts w:hint="eastAsia"/>
          <w:color w:val="auto"/>
        </w:rPr>
        <w:t xml:space="preserve">谈判小组独立工作，负责评审所有响应文件并推荐成交候选人</w:t>
      </w:r>
      <w:r>
        <w:rPr>
          <w:rFonts w:hint="eastAsia"/>
          <w:color w:val="auto"/>
          <w:spacing w:val="-2"/>
        </w:rPr>
        <w:t xml:space="preserve">。</w:t>
      </w:r>
      <w:r/>
    </w:p>
    <w:p>
      <w:pPr>
        <w:numPr>
          <w:ilvl w:val="0"/>
          <w:numId w:val="1"/>
        </w:numPr>
        <w:rPr>
          <w:b/>
          <w:bCs/>
          <w:color w:val="auto"/>
          <w:szCs w:val="32"/>
        </w:rPr>
        <w:outlineLvl w:val="2"/>
      </w:pPr>
      <w:r>
        <w:rPr>
          <w:rFonts w:hint="eastAsia"/>
          <w:b/>
          <w:bCs/>
          <w:color w:val="auto"/>
          <w:szCs w:val="32"/>
        </w:rPr>
        <w:t xml:space="preserve">评审过程的保密与公正</w:t>
      </w:r>
      <w:r/>
    </w:p>
    <w:p>
      <w:pPr>
        <w:numPr>
          <w:ilvl w:val="1"/>
          <w:numId w:val="1"/>
        </w:numPr>
        <w:rPr>
          <w:color w:val="auto"/>
        </w:rPr>
      </w:pPr>
      <w:r>
        <w:rPr>
          <w:rFonts w:hint="eastAsia"/>
          <w:color w:val="auto"/>
        </w:rPr>
        <w:t xml:space="preserve">谈判小组、采购人和采购代理机构工作人员、相关监督人员等与评审工作有关的人员，对评审情况以及在评审过程中获悉的国家秘密、商业秘密负有保密责任。</w:t>
      </w:r>
      <w:r/>
    </w:p>
    <w:p>
      <w:pPr>
        <w:numPr>
          <w:ilvl w:val="1"/>
          <w:numId w:val="1"/>
        </w:numPr>
        <w:rPr>
          <w:color w:val="auto"/>
        </w:rPr>
      </w:pPr>
      <w:r>
        <w:rPr>
          <w:rFonts w:hint="eastAsia"/>
          <w:color w:val="auto"/>
        </w:rPr>
        <w:t xml:space="preserve">谈判小组成员名单在评审活动开始前确定，并在成交结果公告前保密。</w:t>
      </w:r>
      <w:r/>
    </w:p>
    <w:p>
      <w:pPr>
        <w:numPr>
          <w:ilvl w:val="1"/>
          <w:numId w:val="1"/>
        </w:numPr>
        <w:rPr>
          <w:color w:val="auto"/>
        </w:rPr>
      </w:pPr>
      <w:r>
        <w:rPr>
          <w:rFonts w:hint="eastAsia"/>
          <w:color w:val="auto"/>
        </w:rPr>
        <w:t xml:space="preserve">在评审过程中，供应商不得以任何行为影响谈判评审过程，否则其响应文件将被作为</w:t>
      </w:r>
      <w:r>
        <w:rPr>
          <w:rFonts w:hint="eastAsia"/>
          <w:b/>
          <w:color w:val="auto"/>
        </w:rPr>
        <w:t xml:space="preserve">无效响应文件</w:t>
      </w:r>
      <w:r>
        <w:rPr>
          <w:rFonts w:hint="eastAsia"/>
          <w:color w:val="auto"/>
        </w:rPr>
        <w:t xml:space="preserve">。</w:t>
      </w:r>
      <w:r/>
    </w:p>
    <w:p>
      <w:pPr>
        <w:numPr>
          <w:ilvl w:val="1"/>
          <w:numId w:val="1"/>
        </w:numPr>
        <w:rPr>
          <w:color w:val="auto"/>
        </w:rPr>
      </w:pPr>
      <w:r>
        <w:rPr>
          <w:rFonts w:hint="eastAsia"/>
          <w:color w:val="auto"/>
        </w:rPr>
        <w:t xml:space="preserve">谈判</w:t>
      </w:r>
      <w:r>
        <w:rPr>
          <w:color w:val="auto"/>
        </w:rPr>
        <w:t xml:space="preserve">小组</w:t>
      </w:r>
      <w:r>
        <w:rPr>
          <w:rFonts w:hint="eastAsia"/>
          <w:color w:val="auto"/>
        </w:rPr>
        <w:t xml:space="preserve">发现谈判文件内容违反国家有关强制性规定或者谈判文件存在歧义、重大缺陷导致评审工作无法进行时，应当停止评审并向采购人或者采购代理机构书面说明情况。采购人或者采购代理机构确认后，应当修改谈判文件，重新组织采购活动。</w:t>
      </w:r>
      <w:r/>
    </w:p>
    <w:p>
      <w:pPr>
        <w:numPr>
          <w:ilvl w:val="1"/>
          <w:numId w:val="1"/>
        </w:numPr>
        <w:rPr>
          <w:color w:val="auto"/>
        </w:rPr>
      </w:pPr>
      <w:r>
        <w:rPr>
          <w:rFonts w:hint="eastAsia"/>
          <w:color w:val="auto"/>
        </w:rPr>
        <w:t xml:space="preserve">在项目评审期间，采购代理机构将有专门人员与供应商进行联系。</w:t>
      </w:r>
      <w:r/>
    </w:p>
    <w:p>
      <w:pPr>
        <w:numPr>
          <w:ilvl w:val="1"/>
          <w:numId w:val="1"/>
        </w:numPr>
        <w:rPr>
          <w:color w:val="auto"/>
        </w:rPr>
      </w:pPr>
      <w:r>
        <w:rPr>
          <w:rFonts w:hint="eastAsia"/>
          <w:color w:val="auto"/>
        </w:rPr>
        <w:t xml:space="preserve">采购人、采购代理机构和谈判小组不向未成交的</w:t>
      </w:r>
      <w:r>
        <w:rPr>
          <w:color w:val="auto"/>
        </w:rPr>
        <w:t xml:space="preserve">供应商</w:t>
      </w:r>
      <w:r>
        <w:rPr>
          <w:rFonts w:hint="eastAsia"/>
          <w:color w:val="auto"/>
        </w:rPr>
        <w:t xml:space="preserve">解释未成交原因，也不公布评审过程中的相关细节。</w:t>
      </w:r>
      <w:r/>
    </w:p>
    <w:p>
      <w:pPr>
        <w:pStyle w:val="761"/>
        <w:rPr>
          <w:color w:val="auto"/>
        </w:rPr>
      </w:pPr>
      <w:r>
        <w:rPr>
          <w:rFonts w:hint="eastAsia"/>
          <w:color w:val="auto"/>
        </w:rPr>
        <w:t xml:space="preserve">评审过程中的澄清</w:t>
      </w:r>
      <w:r/>
    </w:p>
    <w:p>
      <w:pPr>
        <w:numPr>
          <w:ilvl w:val="1"/>
          <w:numId w:val="1"/>
        </w:numPr>
        <w:rPr>
          <w:color w:val="auto"/>
        </w:rPr>
      </w:pPr>
      <w:r>
        <w:rPr>
          <w:rFonts w:hint="eastAsia"/>
          <w:color w:val="auto"/>
        </w:rPr>
        <w:t xml:space="preserve">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numPr>
          <w:ilvl w:val="1"/>
          <w:numId w:val="1"/>
        </w:numPr>
        <w:rPr>
          <w:color w:val="auto"/>
        </w:rPr>
      </w:pPr>
      <w:r>
        <w:rPr>
          <w:rFonts w:hint="eastAsia"/>
          <w:color w:val="auto"/>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1"/>
        </w:numPr>
        <w:rPr>
          <w:color w:val="auto"/>
        </w:rPr>
      </w:pPr>
      <w:r>
        <w:rPr>
          <w:rFonts w:hint="eastAsia"/>
          <w:color w:val="auto"/>
        </w:rPr>
        <w:t xml:space="preserve">接到谈判小组澄清、说明和更正要求的供应商如未按规定作出澄清、说明和更正，其风险由供应商自行承担</w:t>
      </w:r>
      <w:r>
        <w:rPr>
          <w:color w:val="auto"/>
        </w:rPr>
        <w:t xml:space="preserve">。</w:t>
      </w:r>
      <w:r/>
    </w:p>
    <w:p>
      <w:pPr>
        <w:numPr>
          <w:ilvl w:val="1"/>
          <w:numId w:val="1"/>
        </w:numPr>
        <w:rPr>
          <w:color w:val="auto"/>
        </w:rPr>
      </w:pPr>
      <w:r>
        <w:rPr>
          <w:rFonts w:hint="eastAsia"/>
          <w:color w:val="auto"/>
        </w:rPr>
        <w:t xml:space="preserve">谈判小组</w:t>
      </w:r>
      <w:r>
        <w:rPr>
          <w:color w:val="auto"/>
        </w:rPr>
        <w:t xml:space="preserve">不接受</w:t>
      </w:r>
      <w:r>
        <w:rPr>
          <w:rFonts w:hint="eastAsia"/>
          <w:color w:val="auto"/>
        </w:rPr>
        <w:t xml:space="preserve">供应商</w:t>
      </w:r>
      <w:r>
        <w:rPr>
          <w:color w:val="auto"/>
        </w:rPr>
        <w:t xml:space="preserve">主动提出的</w:t>
      </w:r>
      <w:r>
        <w:rPr>
          <w:rFonts w:hint="eastAsia"/>
          <w:color w:val="auto"/>
        </w:rPr>
        <w:t xml:space="preserve">澄清、说明或者更正</w:t>
      </w:r>
      <w:r>
        <w:rPr>
          <w:color w:val="auto"/>
        </w:rPr>
        <w:t xml:space="preserve">。</w:t>
      </w:r>
      <w:r/>
    </w:p>
    <w:p>
      <w:pPr>
        <w:pStyle w:val="761"/>
        <w:rPr>
          <w:color w:val="auto"/>
        </w:rPr>
      </w:pPr>
      <w:r>
        <w:rPr>
          <w:rFonts w:hint="eastAsia"/>
          <w:color w:val="auto"/>
        </w:rPr>
        <w:t xml:space="preserve">响应文件的审查</w:t>
      </w:r>
      <w:r/>
    </w:p>
    <w:p>
      <w:pPr>
        <w:numPr>
          <w:ilvl w:val="1"/>
          <w:numId w:val="1"/>
        </w:numPr>
        <w:ind w:firstLine="480"/>
        <w:rPr>
          <w:color w:val="auto"/>
        </w:rPr>
      </w:pPr>
      <w:r>
        <w:rPr>
          <w:rFonts w:hint="eastAsia"/>
          <w:color w:val="auto"/>
        </w:rPr>
        <w:t xml:space="preserve">响应文件审查分为资格审查和符合性审查。</w:t>
      </w:r>
      <w:r/>
    </w:p>
    <w:p>
      <w:pPr>
        <w:numPr>
          <w:ilvl w:val="2"/>
          <w:numId w:val="1"/>
        </w:numPr>
        <w:rPr>
          <w:color w:val="auto"/>
        </w:rPr>
      </w:pPr>
      <w:r>
        <w:rPr>
          <w:rFonts w:hint="eastAsia"/>
          <w:b/>
          <w:color w:val="auto"/>
        </w:rPr>
        <w:t xml:space="preserve">资格审查：</w:t>
      </w:r>
      <w:r>
        <w:rPr>
          <w:rFonts w:hint="eastAsia"/>
          <w:color w:val="auto"/>
        </w:rPr>
        <w:t xml:space="preserve">由谈判小组依据法律法规和谈判文件的规定，对响应文件中的资格证明文件进行审查，以确定供应商是否具备参加谈判的资格。</w:t>
      </w:r>
      <w:r/>
    </w:p>
    <w:p>
      <w:pPr>
        <w:ind w:firstLine="480"/>
        <w:rPr>
          <w:color w:val="auto"/>
          <w:szCs w:val="28"/>
        </w:rPr>
      </w:pPr>
      <w:r>
        <w:rPr>
          <w:rFonts w:hint="eastAsia"/>
          <w:color w:val="auto"/>
        </w:rPr>
        <w:t xml:space="preserve">谈判小组在进行资格审查的同时，将在“信用中国”网站（www.creditchina.gov.cn）查询供应商的信用记录，以确定供应商是否具备参加谈判的资格，查询结果留存并归档。</w:t>
      </w:r>
      <w:r/>
    </w:p>
    <w:p>
      <w:pPr>
        <w:numPr>
          <w:ilvl w:val="2"/>
          <w:numId w:val="1"/>
        </w:numPr>
        <w:rPr>
          <w:color w:val="auto"/>
        </w:rPr>
      </w:pPr>
      <w:r>
        <w:rPr>
          <w:rFonts w:hint="eastAsia"/>
          <w:b/>
          <w:color w:val="auto"/>
        </w:rPr>
        <w:t xml:space="preserve">符合性审查：</w:t>
      </w:r>
      <w:r>
        <w:rPr>
          <w:rFonts w:hint="eastAsia"/>
          <w:color w:val="auto"/>
        </w:rPr>
        <w:t xml:space="preserve">依据谈判文件的规定，由谈判小组对符合资格的供应商的响应文件的有效性、完整性和对谈判文件的响应程度进行审查，以确定其是否满足谈判文件的实质性要求。</w:t>
      </w:r>
      <w:r/>
    </w:p>
    <w:p>
      <w:pPr>
        <w:numPr>
          <w:ilvl w:val="2"/>
          <w:numId w:val="1"/>
        </w:numPr>
        <w:rPr>
          <w:color w:val="auto"/>
        </w:rPr>
      </w:pPr>
      <w:r>
        <w:rPr>
          <w:rFonts w:hint="eastAsia"/>
          <w:color w:val="auto"/>
        </w:rPr>
        <w:t xml:space="preserve">未通过资格审查或符合性审查的供应商，谈判小组将在苏采云</w:t>
      </w:r>
      <w:r>
        <w:rPr>
          <w:color w:val="auto"/>
        </w:rPr>
        <w:t xml:space="preserve">系统</w:t>
      </w:r>
      <w:r>
        <w:rPr>
          <w:rFonts w:hint="eastAsia"/>
          <w:color w:val="auto"/>
        </w:rPr>
        <w:t xml:space="preserve">中告知其未通过的原因。评审结束后，谈判小组将不再告知其未通过的原因。</w:t>
      </w:r>
      <w:r/>
    </w:p>
    <w:p>
      <w:pPr>
        <w:numPr>
          <w:ilvl w:val="1"/>
          <w:numId w:val="1"/>
        </w:numPr>
        <w:ind w:firstLine="480"/>
        <w:rPr>
          <w:color w:val="auto"/>
        </w:rPr>
      </w:pPr>
      <w:r>
        <w:rPr>
          <w:rFonts w:hint="eastAsia"/>
          <w:color w:val="auto"/>
        </w:rPr>
        <w:t xml:space="preserve">在详细评审之前，谈判小组将首先审查每份响应文件是否实质性响应了谈判文件的要求。实质性响应是指响应文件与谈判文件要求的全部条款、条件和要求相符，而没有重大偏离或保留。</w:t>
      </w:r>
      <w:r/>
    </w:p>
    <w:p>
      <w:pPr>
        <w:ind w:firstLine="480"/>
        <w:rPr>
          <w:color w:val="auto"/>
        </w:rPr>
      </w:pPr>
      <w:r>
        <w:rPr>
          <w:rFonts w:hint="eastAsia"/>
          <w:color w:val="auto"/>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numPr>
          <w:ilvl w:val="1"/>
          <w:numId w:val="1"/>
        </w:numPr>
        <w:rPr>
          <w:b/>
          <w:color w:val="auto"/>
        </w:rPr>
      </w:pPr>
      <w:r>
        <w:rPr>
          <w:rFonts w:hint="eastAsia"/>
          <w:b/>
          <w:color w:val="auto"/>
        </w:rPr>
        <w:t xml:space="preserve">未实质性响应谈判文件的情形</w:t>
      </w:r>
      <w:r/>
    </w:p>
    <w:p>
      <w:pPr>
        <w:pStyle w:val="826"/>
        <w:numPr>
          <w:ilvl w:val="0"/>
          <w:numId w:val="4"/>
        </w:numPr>
        <w:ind w:firstLine="480"/>
        <w:rPr>
          <w:color w:val="auto"/>
        </w:rPr>
      </w:pPr>
      <w:r>
        <w:rPr>
          <w:rFonts w:hint="eastAsia"/>
          <w:color w:val="auto"/>
        </w:rPr>
        <w:t xml:space="preserve">供应商在苏采云系统规定的时间内未成功解密电子响应文件的；</w:t>
      </w:r>
      <w:r/>
    </w:p>
    <w:p>
      <w:pPr>
        <w:pStyle w:val="826"/>
        <w:numPr>
          <w:ilvl w:val="0"/>
          <w:numId w:val="4"/>
        </w:numPr>
        <w:ind w:firstLine="480"/>
        <w:rPr>
          <w:color w:val="auto"/>
        </w:rPr>
      </w:pPr>
      <w:r>
        <w:rPr>
          <w:rFonts w:hint="eastAsia"/>
          <w:color w:val="auto"/>
        </w:rPr>
        <w:t xml:space="preserve">供应商未按照谈判文件要求上传电子响应文件的；</w:t>
      </w:r>
      <w:r/>
    </w:p>
    <w:p>
      <w:pPr>
        <w:pStyle w:val="826"/>
        <w:numPr>
          <w:ilvl w:val="0"/>
          <w:numId w:val="4"/>
        </w:numPr>
        <w:ind w:firstLine="480"/>
        <w:rPr>
          <w:color w:val="auto"/>
        </w:rPr>
      </w:pPr>
      <w:r>
        <w:rPr>
          <w:rFonts w:hint="eastAsia"/>
          <w:color w:val="auto"/>
        </w:rPr>
        <w:t xml:space="preserve">同一供应商提交两个及以上不同的响应文件或者最后报价，但谈判文件要求提交备选方案的除外；</w:t>
      </w:r>
      <w:r/>
    </w:p>
    <w:p>
      <w:pPr>
        <w:pStyle w:val="826"/>
        <w:numPr>
          <w:ilvl w:val="0"/>
          <w:numId w:val="4"/>
        </w:numPr>
        <w:ind w:firstLine="480"/>
        <w:rPr>
          <w:color w:val="auto"/>
        </w:rPr>
      </w:pPr>
      <w:r>
        <w:rPr>
          <w:rFonts w:hint="eastAsia"/>
          <w:color w:val="auto"/>
        </w:rPr>
        <w:t xml:space="preserve">不具备谈判文件中规定的资格要求的；</w:t>
      </w:r>
      <w:r/>
    </w:p>
    <w:p>
      <w:pPr>
        <w:pStyle w:val="826"/>
        <w:numPr>
          <w:ilvl w:val="0"/>
          <w:numId w:val="4"/>
        </w:numPr>
        <w:ind w:firstLine="480"/>
        <w:rPr>
          <w:color w:val="auto"/>
        </w:rPr>
      </w:pPr>
      <w:r>
        <w:rPr>
          <w:rFonts w:hint="eastAsia"/>
          <w:color w:val="auto"/>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6"/>
        <w:numPr>
          <w:ilvl w:val="0"/>
          <w:numId w:val="4"/>
        </w:numPr>
        <w:ind w:firstLine="480"/>
        <w:rPr>
          <w:color w:val="auto"/>
        </w:rPr>
      </w:pPr>
      <w:r>
        <w:rPr>
          <w:rFonts w:hint="eastAsia" w:cs="Arial"/>
          <w:color w:val="auto"/>
        </w:rPr>
        <w:t xml:space="preserve">供应商的最后</w:t>
      </w:r>
      <w:r>
        <w:rPr>
          <w:color w:val="auto"/>
        </w:rPr>
        <w:t xml:space="preserve">报价超过</w:t>
      </w:r>
      <w:r>
        <w:rPr>
          <w:rFonts w:hint="eastAsia"/>
          <w:color w:val="auto"/>
        </w:rPr>
        <w:t xml:space="preserve">谈判文件</w:t>
      </w:r>
      <w:r>
        <w:rPr>
          <w:color w:val="auto"/>
        </w:rPr>
        <w:t xml:space="preserve">中规定的预算金额或者最高限价的</w:t>
      </w:r>
      <w:r>
        <w:rPr>
          <w:rFonts w:hint="eastAsia"/>
          <w:color w:val="auto"/>
        </w:rPr>
        <w:t xml:space="preserve">；</w:t>
      </w:r>
      <w:r/>
    </w:p>
    <w:p>
      <w:pPr>
        <w:pStyle w:val="826"/>
        <w:numPr>
          <w:ilvl w:val="0"/>
          <w:numId w:val="4"/>
        </w:numPr>
        <w:ind w:firstLine="480"/>
        <w:rPr>
          <w:color w:val="auto"/>
        </w:rPr>
      </w:pPr>
      <w:r>
        <w:rPr>
          <w:rFonts w:hint="eastAsia"/>
          <w:color w:val="auto"/>
        </w:rPr>
        <w:t xml:space="preserve">响应</w:t>
      </w:r>
      <w:r>
        <w:rPr>
          <w:color w:val="auto"/>
        </w:rPr>
        <w:t xml:space="preserve">文件中承诺的</w:t>
      </w:r>
      <w:r>
        <w:rPr>
          <w:rFonts w:hint="eastAsia"/>
          <w:color w:val="auto"/>
        </w:rPr>
        <w:t xml:space="preserve">谈判</w:t>
      </w:r>
      <w:r>
        <w:rPr>
          <w:color w:val="auto"/>
        </w:rPr>
        <w:t xml:space="preserve">有效期</w:t>
      </w:r>
      <w:r>
        <w:rPr>
          <w:rFonts w:hint="eastAsia"/>
          <w:color w:val="auto"/>
        </w:rPr>
        <w:t xml:space="preserve">不符合谈判</w:t>
      </w:r>
      <w:r>
        <w:rPr>
          <w:color w:val="auto"/>
        </w:rPr>
        <w:t xml:space="preserve">文件中载明的</w:t>
      </w:r>
      <w:r>
        <w:rPr>
          <w:rFonts w:hint="eastAsia"/>
          <w:color w:val="auto"/>
        </w:rPr>
        <w:t xml:space="preserve">谈判</w:t>
      </w:r>
      <w:r>
        <w:rPr>
          <w:color w:val="auto"/>
        </w:rPr>
        <w:t xml:space="preserve">有效期</w:t>
      </w:r>
      <w:r>
        <w:rPr>
          <w:rFonts w:hint="eastAsia"/>
          <w:color w:val="auto"/>
        </w:rPr>
        <w:t xml:space="preserve">规定</w:t>
      </w:r>
      <w:r>
        <w:rPr>
          <w:color w:val="auto"/>
        </w:rPr>
        <w:t xml:space="preserve">的</w:t>
      </w:r>
      <w:r>
        <w:rPr>
          <w:rFonts w:hint="eastAsia"/>
          <w:color w:val="auto"/>
        </w:rPr>
        <w:t xml:space="preserve">；</w:t>
      </w:r>
      <w:r/>
    </w:p>
    <w:p>
      <w:pPr>
        <w:pStyle w:val="826"/>
        <w:numPr>
          <w:ilvl w:val="0"/>
          <w:numId w:val="4"/>
        </w:numPr>
        <w:ind w:firstLine="480"/>
        <w:rPr>
          <w:color w:val="auto"/>
        </w:rPr>
      </w:pPr>
      <w:r>
        <w:rPr>
          <w:rFonts w:hint="eastAsia" w:cs="宋体"/>
          <w:bCs/>
          <w:color w:val="auto"/>
          <w:szCs w:val="21"/>
        </w:rPr>
        <w:t xml:space="preserve">响应文件载明的采购项目完成期限超过谈判文件规定的期限的；</w:t>
      </w:r>
      <w:r/>
    </w:p>
    <w:p>
      <w:pPr>
        <w:pStyle w:val="826"/>
        <w:numPr>
          <w:ilvl w:val="0"/>
          <w:numId w:val="4"/>
        </w:numPr>
        <w:ind w:firstLine="480"/>
        <w:rPr>
          <w:rFonts w:cs="Arial"/>
          <w:color w:val="auto"/>
        </w:rPr>
      </w:pPr>
      <w:r>
        <w:rPr>
          <w:rFonts w:hint="eastAsia" w:cs="Arial"/>
          <w:color w:val="auto"/>
        </w:rPr>
        <w:t xml:space="preserve">响应文件载明的货物包装方式、检验标准和方法等不符合谈判文件的要求的；</w:t>
      </w:r>
      <w:r/>
    </w:p>
    <w:p>
      <w:pPr>
        <w:pStyle w:val="826"/>
        <w:numPr>
          <w:ilvl w:val="0"/>
          <w:numId w:val="4"/>
        </w:numPr>
        <w:ind w:firstLine="480"/>
        <w:rPr>
          <w:rFonts w:cs="Arial"/>
          <w:color w:val="auto"/>
        </w:rPr>
      </w:pPr>
      <w:r>
        <w:rPr>
          <w:rFonts w:hint="eastAsia" w:cs="Arial"/>
          <w:color w:val="auto"/>
        </w:rPr>
        <w:t xml:space="preserve">响应文件提出了不能满足谈判文件要求或采购人不能接受的工程验收、计量、价款结算和支付办法的；</w:t>
      </w:r>
      <w:r/>
    </w:p>
    <w:p>
      <w:pPr>
        <w:pStyle w:val="826"/>
        <w:numPr>
          <w:ilvl w:val="0"/>
          <w:numId w:val="4"/>
        </w:numPr>
        <w:ind w:firstLine="480"/>
        <w:rPr>
          <w:color w:val="auto"/>
        </w:rPr>
      </w:pPr>
      <w:r>
        <w:rPr>
          <w:rFonts w:hint="eastAsia" w:cs="Arial"/>
          <w:color w:val="auto"/>
        </w:rPr>
        <w:t xml:space="preserve">响应文件未按照谈判文件要求加盖CA电子公章的；</w:t>
      </w:r>
      <w:r/>
    </w:p>
    <w:p>
      <w:pPr>
        <w:pStyle w:val="826"/>
        <w:numPr>
          <w:ilvl w:val="0"/>
          <w:numId w:val="4"/>
        </w:numPr>
        <w:ind w:firstLine="480"/>
        <w:rPr>
          <w:color w:val="auto"/>
        </w:rPr>
      </w:pPr>
      <w:r>
        <w:rPr>
          <w:rFonts w:hint="eastAsia"/>
          <w:color w:val="auto"/>
        </w:rPr>
        <w:t xml:space="preserve">响应文件含有采购人不能接受的附加条件的；</w:t>
      </w:r>
      <w:r/>
    </w:p>
    <w:p>
      <w:pPr>
        <w:pStyle w:val="826"/>
        <w:numPr>
          <w:ilvl w:val="0"/>
          <w:numId w:val="4"/>
        </w:numPr>
        <w:ind w:firstLine="480"/>
        <w:rPr>
          <w:color w:val="auto"/>
        </w:rPr>
      </w:pPr>
      <w:r>
        <w:rPr>
          <w:rFonts w:hint="eastAsia"/>
          <w:color w:val="auto"/>
        </w:rPr>
        <w:t xml:space="preserve">谈判</w:t>
      </w:r>
      <w:r>
        <w:rPr>
          <w:rFonts w:hint="eastAsia"/>
          <w:color w:val="auto"/>
          <w:szCs w:val="28"/>
        </w:rPr>
        <w:t xml:space="preserve">小组</w:t>
      </w:r>
      <w:r>
        <w:rPr>
          <w:rFonts w:hint="eastAsia"/>
          <w:color w:val="auto"/>
        </w:rPr>
        <w:t xml:space="preserve">按照本谈判文件规定对供应商进行异常低价响应审查后，认为供应商不能证明其最后报价合理性的；</w:t>
      </w:r>
      <w:r/>
    </w:p>
    <w:p>
      <w:pPr>
        <w:pStyle w:val="826"/>
        <w:numPr>
          <w:ilvl w:val="0"/>
          <w:numId w:val="4"/>
        </w:numPr>
        <w:ind w:firstLine="480"/>
        <w:rPr>
          <w:color w:val="auto"/>
        </w:rPr>
      </w:pPr>
      <w:r>
        <w:rPr>
          <w:color w:val="auto"/>
        </w:rPr>
        <w:t xml:space="preserve">法律、法规和</w:t>
      </w:r>
      <w:r>
        <w:rPr>
          <w:rFonts w:hint="eastAsia"/>
          <w:color w:val="auto"/>
        </w:rPr>
        <w:t xml:space="preserve">谈判文件</w:t>
      </w:r>
      <w:r>
        <w:rPr>
          <w:color w:val="auto"/>
        </w:rPr>
        <w:t xml:space="preserve">规定的其他无效情形</w:t>
      </w:r>
      <w:r>
        <w:rPr>
          <w:rFonts w:hint="eastAsia"/>
          <w:color w:val="auto"/>
        </w:rPr>
        <w:t xml:space="preserve">。</w:t>
      </w:r>
      <w:r/>
    </w:p>
    <w:p>
      <w:pPr>
        <w:numPr>
          <w:ilvl w:val="1"/>
          <w:numId w:val="1"/>
        </w:numPr>
        <w:ind w:firstLine="480"/>
        <w:rPr>
          <w:color w:val="auto"/>
        </w:rPr>
      </w:pPr>
      <w:r>
        <w:rPr>
          <w:rFonts w:hint="eastAsia"/>
          <w:color w:val="auto"/>
        </w:rPr>
        <w:t xml:space="preserve">未实质性响应谈判文件的响应文件按</w:t>
      </w:r>
      <w:r>
        <w:rPr>
          <w:rFonts w:hint="eastAsia"/>
          <w:b/>
          <w:color w:val="auto"/>
        </w:rPr>
        <w:t xml:space="preserve">无效响应处理</w:t>
      </w:r>
      <w:r>
        <w:rPr>
          <w:rFonts w:hint="eastAsia"/>
          <w:color w:val="auto"/>
        </w:rPr>
        <w:t xml:space="preserve">。</w:t>
      </w:r>
      <w:r/>
    </w:p>
    <w:p>
      <w:pPr>
        <w:numPr>
          <w:ilvl w:val="1"/>
          <w:numId w:val="1"/>
        </w:numPr>
        <w:ind w:firstLine="480"/>
        <w:rPr>
          <w:color w:val="auto"/>
        </w:rPr>
      </w:pPr>
      <w:r>
        <w:rPr>
          <w:rFonts w:hint="eastAsia"/>
          <w:color w:val="auto"/>
        </w:rPr>
        <w:t xml:space="preserve">如果响应文件实质上没有响应谈判文件的要求，谈判小组将予以拒绝，供应商不得通过修改或撤销不合要求的偏离或保留而使其成为实质性响应的文件。</w:t>
      </w:r>
      <w:r/>
    </w:p>
    <w:p>
      <w:pPr>
        <w:numPr>
          <w:ilvl w:val="1"/>
          <w:numId w:val="1"/>
        </w:numPr>
        <w:rPr>
          <w:b/>
          <w:color w:val="auto"/>
        </w:rPr>
      </w:pPr>
      <w:r>
        <w:rPr>
          <w:rFonts w:hint="eastAsia"/>
          <w:b/>
          <w:color w:val="auto"/>
        </w:rPr>
        <w:t xml:space="preserve">供应商有下列情形之一的，按无效响应处理：</w:t>
      </w:r>
      <w:r/>
    </w:p>
    <w:p>
      <w:pPr>
        <w:pStyle w:val="826"/>
        <w:numPr>
          <w:ilvl w:val="0"/>
          <w:numId w:val="5"/>
        </w:numPr>
        <w:ind w:firstLine="480"/>
        <w:rPr>
          <w:color w:val="auto"/>
        </w:rPr>
      </w:pPr>
      <w:r>
        <w:rPr>
          <w:rFonts w:hint="eastAsia"/>
          <w:color w:val="auto"/>
        </w:rPr>
        <w:t xml:space="preserve">不同供应商的响应文件由同一单位或者个人编制；</w:t>
      </w:r>
      <w:r/>
    </w:p>
    <w:p>
      <w:pPr>
        <w:pStyle w:val="826"/>
        <w:numPr>
          <w:ilvl w:val="0"/>
          <w:numId w:val="5"/>
        </w:numPr>
        <w:ind w:firstLine="480"/>
        <w:rPr>
          <w:color w:val="auto"/>
        </w:rPr>
      </w:pPr>
      <w:r>
        <w:rPr>
          <w:rFonts w:hint="eastAsia"/>
          <w:color w:val="auto"/>
        </w:rPr>
        <w:t xml:space="preserve">不同供应商委托同一单位或者个人办理谈判事宜；</w:t>
      </w:r>
      <w:r/>
    </w:p>
    <w:p>
      <w:pPr>
        <w:pStyle w:val="826"/>
        <w:numPr>
          <w:ilvl w:val="0"/>
          <w:numId w:val="5"/>
        </w:numPr>
        <w:ind w:firstLine="480"/>
        <w:rPr>
          <w:color w:val="auto"/>
        </w:rPr>
      </w:pPr>
      <w:r>
        <w:rPr>
          <w:rFonts w:hint="eastAsia"/>
          <w:color w:val="auto"/>
        </w:rPr>
        <w:t xml:space="preserve">不同供应商的响应文件载明的项目管理成员或者联系人员为同一人；</w:t>
      </w:r>
      <w:r/>
    </w:p>
    <w:p>
      <w:pPr>
        <w:pStyle w:val="826"/>
        <w:numPr>
          <w:ilvl w:val="0"/>
          <w:numId w:val="5"/>
        </w:numPr>
        <w:ind w:firstLine="480"/>
        <w:rPr>
          <w:color w:val="auto"/>
        </w:rPr>
      </w:pPr>
      <w:r>
        <w:rPr>
          <w:rFonts w:hint="eastAsia"/>
          <w:color w:val="auto"/>
        </w:rPr>
        <w:t xml:space="preserve">不同供应商的响应文件异常一致或者最后报价呈规律性差异；</w:t>
      </w:r>
      <w:r/>
    </w:p>
    <w:p>
      <w:pPr>
        <w:pStyle w:val="826"/>
        <w:numPr>
          <w:ilvl w:val="0"/>
          <w:numId w:val="5"/>
        </w:numPr>
        <w:ind w:firstLine="480"/>
        <w:rPr>
          <w:color w:val="auto"/>
        </w:rPr>
      </w:pPr>
      <w:r>
        <w:rPr>
          <w:rFonts w:hint="eastAsia"/>
          <w:color w:val="auto"/>
        </w:rPr>
        <w:t xml:space="preserve">不同供应商的响应文件相互混装。</w:t>
      </w:r>
      <w:r/>
    </w:p>
    <w:p>
      <w:pPr>
        <w:pStyle w:val="761"/>
        <w:rPr>
          <w:color w:val="auto"/>
        </w:rPr>
      </w:pPr>
      <w:r>
        <w:rPr>
          <w:rFonts w:hint="eastAsia"/>
          <w:color w:val="auto"/>
        </w:rPr>
        <w:t xml:space="preserve">谈判与最后报价</w:t>
      </w:r>
      <w:r/>
    </w:p>
    <w:p>
      <w:pPr>
        <w:numPr>
          <w:ilvl w:val="1"/>
          <w:numId w:val="1"/>
        </w:numPr>
        <w:rPr>
          <w:color w:val="auto"/>
        </w:rPr>
      </w:pPr>
      <w:r>
        <w:rPr>
          <w:color w:val="auto"/>
        </w:rPr>
        <w:t xml:space="preserve">对于通过资格审查和符合性审查的供应商，谈判小组将集中与单一供应商分别进行谈判。谈判小组通过苏采云系统向供应商发布</w:t>
      </w:r>
      <w:r>
        <w:rPr>
          <w:rFonts w:hint="eastAsia"/>
          <w:color w:val="auto"/>
        </w:rPr>
        <w:t xml:space="preserve">“</w:t>
      </w:r>
      <w:r>
        <w:rPr>
          <w:color w:val="auto"/>
        </w:rPr>
        <w:t xml:space="preserve">谈判函</w:t>
      </w:r>
      <w:r>
        <w:rPr>
          <w:rFonts w:hint="eastAsia"/>
          <w:color w:val="auto"/>
        </w:rPr>
        <w:t xml:space="preserve">”，</w:t>
      </w:r>
      <w:r>
        <w:rPr>
          <w:color w:val="auto"/>
        </w:rPr>
        <w:t xml:space="preserve">供应商应当按照要求在苏采云系统提交</w:t>
      </w:r>
      <w:r>
        <w:rPr>
          <w:rFonts w:hint="eastAsia"/>
          <w:color w:val="auto"/>
        </w:rPr>
        <w:t xml:space="preserve">“</w:t>
      </w:r>
      <w:r>
        <w:rPr>
          <w:color w:val="auto"/>
        </w:rPr>
        <w:t xml:space="preserve">谈判响应函</w:t>
      </w:r>
      <w:r>
        <w:rPr>
          <w:rFonts w:hint="eastAsia"/>
          <w:color w:val="auto"/>
        </w:rPr>
        <w:t xml:space="preserve">”</w:t>
      </w:r>
      <w:r>
        <w:rPr>
          <w:color w:val="auto"/>
        </w:rPr>
        <w:t xml:space="preserve">并加盖CA电子公章。</w:t>
      </w:r>
      <w:r/>
    </w:p>
    <w:p>
      <w:pPr>
        <w:numPr>
          <w:ilvl w:val="1"/>
          <w:numId w:val="1"/>
        </w:numPr>
        <w:rPr>
          <w:color w:val="auto"/>
          <w:szCs w:val="28"/>
        </w:rPr>
      </w:pPr>
      <w:r>
        <w:rPr>
          <w:color w:val="auto"/>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numPr>
          <w:ilvl w:val="1"/>
          <w:numId w:val="1"/>
        </w:numPr>
        <w:rPr>
          <w:color w:val="auto"/>
        </w:rPr>
      </w:pPr>
      <w:r>
        <w:rPr>
          <w:color w:val="auto"/>
        </w:rPr>
        <w:t xml:space="preserve">谈判文件能够详细列明采购标的的技术、服务要求的，谈判结束后，谈判小组将在苏采云系统向所有实质性响应的供应商发布</w:t>
      </w:r>
      <w:r>
        <w:rPr>
          <w:rFonts w:hint="eastAsia"/>
          <w:color w:val="auto"/>
        </w:rPr>
        <w:t xml:space="preserve">“</w:t>
      </w:r>
      <w:r>
        <w:rPr>
          <w:color w:val="auto"/>
        </w:rPr>
        <w:t xml:space="preserve">最后报价要求函</w:t>
      </w:r>
      <w:r>
        <w:rPr>
          <w:rFonts w:hint="eastAsia"/>
          <w:color w:val="auto"/>
        </w:rPr>
        <w:t xml:space="preserve">”</w:t>
      </w:r>
      <w:r>
        <w:rPr>
          <w:color w:val="auto"/>
        </w:rPr>
        <w:t xml:space="preserve">及最后报价格式表，要求所有实质性响应的供应商在规定时间内提交最后报价</w:t>
      </w:r>
      <w:r>
        <w:rPr>
          <w:rFonts w:hint="eastAsia"/>
          <w:color w:val="auto"/>
        </w:rPr>
        <w:t xml:space="preserve">（谈判小组也可根据需要要求供应商进行多轮次报价）</w:t>
      </w:r>
      <w:r>
        <w:rPr>
          <w:color w:val="auto"/>
        </w:rPr>
        <w:t xml:space="preserve">。</w:t>
      </w:r>
      <w:r/>
    </w:p>
    <w:p>
      <w:pPr>
        <w:ind w:firstLine="480"/>
        <w:rPr>
          <w:color w:val="auto"/>
          <w:szCs w:val="28"/>
        </w:rPr>
      </w:pPr>
      <w:r>
        <w:rPr>
          <w:color w:val="auto"/>
          <w:szCs w:val="28"/>
        </w:rPr>
        <w:t xml:space="preserve">谈判文件不能详细列明采购标的的技术、服务要求，需经谈判由供应商提供最终设计方案或解决方案的，谈判结束后，谈判小组将按照少数服从多数的原则投票推荐3家</w:t>
      </w:r>
      <w:r>
        <w:rPr>
          <w:rFonts w:hint="eastAsia"/>
          <w:color w:val="auto"/>
          <w:szCs w:val="28"/>
        </w:rPr>
        <w:t xml:space="preserve">或</w:t>
      </w:r>
      <w:r>
        <w:rPr>
          <w:color w:val="auto"/>
          <w:szCs w:val="28"/>
        </w:rPr>
        <w:t xml:space="preserve">以上供应商的设计方案或者解决方案，在苏采云系统中向其发布</w:t>
      </w:r>
      <w:r>
        <w:rPr>
          <w:rFonts w:hint="eastAsia"/>
          <w:color w:val="auto"/>
          <w:szCs w:val="28"/>
        </w:rPr>
        <w:t xml:space="preserve">“</w:t>
      </w:r>
      <w:r>
        <w:rPr>
          <w:color w:val="auto"/>
          <w:szCs w:val="28"/>
        </w:rPr>
        <w:t xml:space="preserve">最后报价要求函</w:t>
      </w:r>
      <w:r>
        <w:rPr>
          <w:rFonts w:hint="eastAsia"/>
          <w:color w:val="auto"/>
          <w:szCs w:val="28"/>
        </w:rPr>
        <w:t xml:space="preserve">”</w:t>
      </w:r>
      <w:r>
        <w:rPr>
          <w:color w:val="auto"/>
          <w:szCs w:val="28"/>
        </w:rPr>
        <w:t xml:space="preserve">及最后报价格式表，要求其在规定时间内提交最后报价</w:t>
      </w:r>
      <w:r>
        <w:rPr>
          <w:rFonts w:hint="eastAsia"/>
          <w:color w:val="auto"/>
          <w:szCs w:val="28"/>
        </w:rPr>
        <w:t xml:space="preserve">（谈判小组也可根据需要要求供应商进行</w:t>
      </w:r>
      <w:r>
        <w:rPr>
          <w:rFonts w:hint="eastAsia"/>
          <w:color w:val="auto"/>
        </w:rPr>
        <w:t xml:space="preserve">多轮次</w:t>
      </w:r>
      <w:r>
        <w:rPr>
          <w:rFonts w:hint="eastAsia"/>
          <w:color w:val="auto"/>
          <w:szCs w:val="28"/>
        </w:rPr>
        <w:t xml:space="preserve">报价）</w:t>
      </w:r>
      <w:r>
        <w:rPr>
          <w:color w:val="auto"/>
          <w:szCs w:val="28"/>
        </w:rPr>
        <w:t xml:space="preserve">。</w:t>
      </w:r>
      <w:r/>
    </w:p>
    <w:p>
      <w:pPr>
        <w:numPr>
          <w:ilvl w:val="1"/>
          <w:numId w:val="1"/>
        </w:numPr>
        <w:rPr>
          <w:color w:val="auto"/>
        </w:rPr>
      </w:pPr>
      <w:r>
        <w:rPr>
          <w:rFonts w:hint="eastAsia" w:cs="宋体"/>
          <w:color w:val="auto"/>
          <w:szCs w:val="21"/>
        </w:rPr>
        <w:t xml:space="preserve">最后报价是供应商响应文件的有效组成部分</w:t>
      </w:r>
      <w:r>
        <w:rPr>
          <w:rFonts w:hint="eastAsia"/>
          <w:color w:val="auto"/>
          <w:szCs w:val="28"/>
        </w:rPr>
        <w:t xml:space="preserve">，最后报价将作为评审的依据</w:t>
      </w:r>
      <w:r>
        <w:rPr>
          <w:rFonts w:hint="eastAsia" w:cs="宋体"/>
          <w:color w:val="auto"/>
          <w:szCs w:val="21"/>
        </w:rPr>
        <w:t xml:space="preserve">。</w:t>
      </w:r>
      <w:r>
        <w:rPr>
          <w:rFonts w:hint="eastAsia"/>
          <w:color w:val="auto"/>
          <w:szCs w:val="28"/>
        </w:rPr>
        <w:t xml:space="preserve">如果项目采购需求没有实质性变动，再次报价不得高于上一轮报价，否则作</w:t>
      </w:r>
      <w:r>
        <w:rPr>
          <w:rFonts w:hint="eastAsia"/>
          <w:b/>
          <w:color w:val="auto"/>
          <w:szCs w:val="28"/>
        </w:rPr>
        <w:t xml:space="preserve">无效报价处理</w:t>
      </w:r>
      <w:r>
        <w:rPr>
          <w:rFonts w:hint="eastAsia"/>
          <w:color w:val="auto"/>
          <w:szCs w:val="28"/>
        </w:rPr>
        <w:t xml:space="preserve">。</w:t>
      </w:r>
      <w:r/>
    </w:p>
    <w:p>
      <w:pPr>
        <w:numPr>
          <w:ilvl w:val="1"/>
          <w:numId w:val="1"/>
        </w:numPr>
        <w:rPr>
          <w:color w:val="auto"/>
        </w:rPr>
      </w:pPr>
      <w:r>
        <w:rPr>
          <w:color w:val="auto"/>
        </w:rPr>
        <w:t xml:space="preserve">供应商未在谈判小组规定的时间内在苏采云系统中提交最后报价的视为放弃谈判，其响应文件按</w:t>
      </w:r>
      <w:r>
        <w:rPr>
          <w:b/>
          <w:color w:val="auto"/>
        </w:rPr>
        <w:t xml:space="preserve">无效响应处理</w:t>
      </w:r>
      <w:r>
        <w:rPr>
          <w:rFonts w:hint="eastAsia"/>
          <w:color w:val="auto"/>
        </w:rPr>
        <w:t xml:space="preserve">；</w:t>
      </w:r>
      <w:r>
        <w:rPr>
          <w:color w:val="auto"/>
        </w:rPr>
        <w:t xml:space="preserve">最后报价格式表须加盖CA电子公章</w:t>
      </w:r>
      <w:r>
        <w:rPr>
          <w:rFonts w:hint="eastAsia"/>
          <w:color w:val="auto"/>
        </w:rPr>
        <w:t xml:space="preserve">，</w:t>
      </w:r>
      <w:r>
        <w:rPr>
          <w:color w:val="auto"/>
        </w:rPr>
        <w:t xml:space="preserve">否则视为未提交最后报价。已提交响应文件的供应商，在提交最后报价之前，可以根据谈判情况退出谈判，并在苏采云系统中提交</w:t>
      </w:r>
      <w:r>
        <w:rPr>
          <w:rFonts w:hint="eastAsia"/>
          <w:color w:val="auto"/>
        </w:rPr>
        <w:t xml:space="preserve">“</w:t>
      </w:r>
      <w:r>
        <w:rPr>
          <w:color w:val="auto"/>
        </w:rPr>
        <w:t xml:space="preserve">退出谈判函</w:t>
      </w:r>
      <w:r>
        <w:rPr>
          <w:rFonts w:hint="eastAsia"/>
          <w:color w:val="auto"/>
        </w:rPr>
        <w:t xml:space="preserve">”</w:t>
      </w:r>
      <w:r>
        <w:rPr>
          <w:color w:val="auto"/>
        </w:rPr>
        <w:t xml:space="preserve">并加盖CA电子公章。</w:t>
      </w:r>
      <w:r/>
    </w:p>
    <w:p>
      <w:pPr>
        <w:pStyle w:val="761"/>
        <w:rPr>
          <w:color w:val="auto"/>
        </w:rPr>
      </w:pPr>
      <w:r>
        <w:rPr>
          <w:rFonts w:hint="eastAsia"/>
          <w:color w:val="auto"/>
        </w:rPr>
        <w:t xml:space="preserve">评定成交标准</w:t>
      </w:r>
      <w:r/>
    </w:p>
    <w:p>
      <w:pPr>
        <w:numPr>
          <w:ilvl w:val="1"/>
          <w:numId w:val="1"/>
        </w:numPr>
        <w:rPr>
          <w:color w:val="auto"/>
          <w:szCs w:val="28"/>
        </w:rPr>
      </w:pPr>
      <w:r>
        <w:rPr>
          <w:rFonts w:hint="eastAsia"/>
          <w:color w:val="auto"/>
        </w:rPr>
        <w:t xml:space="preserve">经谈判确定最终采购需求和提交最后报价的供应商后，谈判小组</w:t>
      </w:r>
      <w:r>
        <w:rPr>
          <w:rFonts w:hint="eastAsia"/>
          <w:color w:val="auto"/>
          <w:szCs w:val="28"/>
        </w:rPr>
        <w:t xml:space="preserve">将按下述所列各项因素</w:t>
      </w:r>
      <w:r>
        <w:rPr>
          <w:rFonts w:hint="eastAsia"/>
          <w:color w:val="auto"/>
        </w:rPr>
        <w:t xml:space="preserve">对提交最后报价的供应商的响应文件和最后报价进行评审。</w:t>
      </w:r>
      <w:r/>
    </w:p>
    <w:p>
      <w:pPr>
        <w:ind w:firstLine="480"/>
        <w:rPr>
          <w:color w:val="auto"/>
          <w:szCs w:val="28"/>
        </w:rPr>
      </w:pPr>
      <w:r>
        <w:rPr>
          <w:rFonts w:hint="eastAsia"/>
          <w:color w:val="auto"/>
          <w:szCs w:val="28"/>
        </w:rPr>
        <w:t xml:space="preserve">（1）谈判报价；</w:t>
      </w:r>
      <w:r/>
    </w:p>
    <w:p>
      <w:pPr>
        <w:ind w:firstLine="480"/>
        <w:rPr>
          <w:color w:val="auto"/>
          <w:szCs w:val="28"/>
        </w:rPr>
      </w:pPr>
      <w:r>
        <w:rPr>
          <w:rFonts w:hint="eastAsia"/>
          <w:color w:val="auto"/>
          <w:szCs w:val="28"/>
        </w:rPr>
        <w:t xml:space="preserve">本项目采用优惠率（即下浮率）报价方式，供应商仅需填报</w:t>
      </w:r>
      <w:r>
        <w:rPr>
          <w:rFonts w:hint="eastAsia"/>
          <w:color w:val="auto"/>
        </w:rPr>
        <w:t xml:space="preserve">经评审的预算价格</w:t>
      </w:r>
      <w:r>
        <w:rPr>
          <w:rFonts w:hint="eastAsia"/>
          <w:color w:val="auto"/>
          <w:szCs w:val="28"/>
        </w:rPr>
        <w:t xml:space="preserve">下浮率（%）（含</w:t>
      </w:r>
      <w:r>
        <w:rPr>
          <w:rFonts w:hint="eastAsia"/>
          <w:color w:val="auto"/>
          <w:szCs w:val="28"/>
        </w:rPr>
        <w:t xml:space="preserve">供应商自行考虑的</w:t>
      </w:r>
      <w:r>
        <w:rPr>
          <w:rFonts w:hint="eastAsia"/>
          <w:color w:val="auto"/>
          <w:szCs w:val="28"/>
        </w:rPr>
        <w:t xml:space="preserve">相关部门监检等费用），最终</w:t>
      </w:r>
      <w:r>
        <w:rPr>
          <w:rFonts w:hint="eastAsia"/>
          <w:color w:val="auto"/>
        </w:rPr>
        <w:t xml:space="preserve">发包价格</w:t>
      </w:r>
      <w:r>
        <w:rPr>
          <w:rFonts w:hint="eastAsia"/>
          <w:color w:val="auto"/>
          <w:szCs w:val="28"/>
        </w:rPr>
        <w:t xml:space="preserve">＝</w:t>
      </w:r>
      <w:r>
        <w:rPr>
          <w:rFonts w:hint="eastAsia"/>
          <w:color w:val="auto"/>
        </w:rPr>
        <w:t xml:space="preserve">经评审的预算价格</w:t>
      </w:r>
      <w:r>
        <w:rPr>
          <w:rFonts w:hint="eastAsia"/>
          <w:color w:val="auto"/>
          <w:szCs w:val="28"/>
        </w:rPr>
        <w:t xml:space="preserve">*（1</w:t>
      </w:r>
      <w:r>
        <w:rPr>
          <w:color w:val="auto"/>
          <w:szCs w:val="28"/>
        </w:rPr>
        <w:t xml:space="preserve">00%</w:t>
      </w:r>
      <w:r>
        <w:rPr>
          <w:rFonts w:hint="eastAsia"/>
          <w:color w:val="auto"/>
          <w:szCs w:val="28"/>
        </w:rPr>
        <w:t xml:space="preserve">－成交下浮率）。</w:t>
      </w:r>
      <w:r/>
    </w:p>
    <w:p>
      <w:pPr>
        <w:ind w:firstLine="480"/>
        <w:rPr>
          <w:color w:val="auto"/>
          <w:szCs w:val="28"/>
        </w:rPr>
      </w:pPr>
      <w:r>
        <w:rPr>
          <w:rFonts w:hint="eastAsia"/>
          <w:color w:val="auto"/>
          <w:szCs w:val="28"/>
        </w:rPr>
        <w:t xml:space="preserve">（2）工程的质量、安全、进度；</w:t>
      </w:r>
      <w:r/>
    </w:p>
    <w:p>
      <w:pPr>
        <w:ind w:firstLine="480"/>
        <w:rPr>
          <w:color w:val="auto"/>
          <w:szCs w:val="28"/>
        </w:rPr>
      </w:pPr>
      <w:r>
        <w:rPr>
          <w:rFonts w:hint="eastAsia"/>
          <w:color w:val="auto"/>
          <w:szCs w:val="28"/>
        </w:rPr>
        <w:t xml:space="preserve">（3）供应商的服务承诺等。</w:t>
      </w:r>
      <w:r/>
    </w:p>
    <w:p>
      <w:pPr>
        <w:numPr>
          <w:ilvl w:val="1"/>
          <w:numId w:val="1"/>
        </w:numPr>
        <w:rPr>
          <w:b/>
          <w:color w:val="auto"/>
        </w:rPr>
      </w:pPr>
      <w:r>
        <w:rPr>
          <w:rFonts w:hint="eastAsia"/>
          <w:b/>
          <w:color w:val="auto"/>
        </w:rPr>
        <w:t xml:space="preserve">异常低价响应</w:t>
      </w:r>
      <w:r>
        <w:rPr>
          <w:b/>
          <w:color w:val="auto"/>
        </w:rPr>
        <w:t xml:space="preserve">审查</w:t>
      </w:r>
      <w:r/>
    </w:p>
    <w:p>
      <w:pPr>
        <w:numPr>
          <w:ilvl w:val="2"/>
          <w:numId w:val="1"/>
        </w:numPr>
        <w:ind w:firstLine="480"/>
        <w:rPr>
          <w:color w:val="auto"/>
        </w:rPr>
      </w:pPr>
      <w:r>
        <w:rPr>
          <w:rFonts w:hint="eastAsia"/>
          <w:color w:val="auto"/>
        </w:rPr>
        <w:t xml:space="preserve">出现下列情形之一的，谈判小组应当启动异常低价响应审查程序：</w:t>
      </w:r>
      <w:r/>
    </w:p>
    <w:p>
      <w:pPr>
        <w:pStyle w:val="826"/>
        <w:numPr>
          <w:ilvl w:val="0"/>
          <w:numId w:val="6"/>
        </w:numPr>
        <w:ind w:firstLine="480"/>
        <w:rPr>
          <w:rFonts w:cs="Arial"/>
          <w:color w:val="auto"/>
          <w:szCs w:val="24"/>
        </w:rPr>
      </w:pPr>
      <w:r>
        <w:rPr>
          <w:rFonts w:hint="eastAsia" w:cs="Arial"/>
          <w:color w:val="auto"/>
          <w:szCs w:val="24"/>
        </w:rPr>
        <w:t xml:space="preserve">最后报价低于全部通过符合性审查供应商最后报价平均值</w:t>
      </w:r>
      <w:r>
        <w:rPr>
          <w:rFonts w:cs="Arial"/>
          <w:color w:val="auto"/>
          <w:szCs w:val="24"/>
        </w:rPr>
        <w:t xml:space="preserve">65</w:t>
      </w:r>
      <w:r>
        <w:rPr>
          <w:rFonts w:hint="eastAsia" w:cs="Arial"/>
          <w:color w:val="auto"/>
          <w:szCs w:val="24"/>
        </w:rPr>
        <w:t xml:space="preserve">%</w:t>
      </w:r>
      <w:r>
        <w:rPr>
          <w:rFonts w:hint="eastAsia" w:cs="Arial"/>
          <w:color w:val="auto"/>
          <w:szCs w:val="24"/>
        </w:rPr>
        <w:t xml:space="preserve">的，即最后报价&lt;全部通过符合性审查供应商最后报价平均值×</w:t>
      </w:r>
      <w:r>
        <w:rPr>
          <w:rFonts w:cs="Arial"/>
          <w:color w:val="auto"/>
          <w:szCs w:val="24"/>
        </w:rPr>
        <w:t xml:space="preserve">65</w:t>
      </w:r>
      <w:r>
        <w:rPr>
          <w:rFonts w:hint="eastAsia" w:cs="Arial"/>
          <w:color w:val="auto"/>
          <w:szCs w:val="24"/>
        </w:rPr>
        <w:t xml:space="preserve">%</w:t>
      </w:r>
      <w:r>
        <w:rPr>
          <w:rFonts w:hint="eastAsia" w:cs="Arial"/>
          <w:color w:val="auto"/>
          <w:szCs w:val="24"/>
        </w:rPr>
        <w:t xml:space="preserve">；</w:t>
      </w:r>
      <w:r/>
    </w:p>
    <w:p>
      <w:pPr>
        <w:pStyle w:val="826"/>
        <w:numPr>
          <w:ilvl w:val="0"/>
          <w:numId w:val="6"/>
        </w:numPr>
        <w:ind w:firstLine="480"/>
        <w:rPr>
          <w:rFonts w:cs="Arial"/>
          <w:color w:val="auto"/>
          <w:szCs w:val="24"/>
        </w:rPr>
      </w:pPr>
      <w:r>
        <w:rPr>
          <w:rFonts w:hint="eastAsia" w:cs="Arial"/>
          <w:color w:val="auto"/>
          <w:szCs w:val="24"/>
        </w:rPr>
        <w:t xml:space="preserve">最后报价低于通过符合性审查的次低报价供应商最后报价</w:t>
      </w:r>
      <w:r>
        <w:rPr>
          <w:rFonts w:cs="Arial"/>
          <w:color w:val="auto"/>
          <w:szCs w:val="24"/>
        </w:rPr>
        <w:t xml:space="preserve">65</w:t>
      </w:r>
      <w:r>
        <w:rPr>
          <w:rFonts w:hint="eastAsia" w:cs="Arial"/>
          <w:color w:val="auto"/>
          <w:szCs w:val="24"/>
        </w:rPr>
        <w:t xml:space="preserve">%</w:t>
      </w:r>
      <w:r>
        <w:rPr>
          <w:rFonts w:hint="eastAsia" w:cs="Arial"/>
          <w:color w:val="auto"/>
          <w:szCs w:val="24"/>
        </w:rPr>
        <w:t xml:space="preserve">的，即最后报价&lt;通过符合性审查的次低报价供应商最后报价×</w:t>
      </w:r>
      <w:r>
        <w:rPr>
          <w:rFonts w:cs="Arial"/>
          <w:color w:val="auto"/>
          <w:szCs w:val="24"/>
        </w:rPr>
        <w:t xml:space="preserve">65</w:t>
      </w:r>
      <w:r>
        <w:rPr>
          <w:rFonts w:hint="eastAsia" w:cs="Arial"/>
          <w:color w:val="auto"/>
          <w:szCs w:val="24"/>
        </w:rPr>
        <w:t xml:space="preserve">%</w:t>
      </w:r>
      <w:r>
        <w:rPr>
          <w:rFonts w:hint="eastAsia" w:cs="Arial"/>
          <w:color w:val="auto"/>
          <w:szCs w:val="24"/>
        </w:rPr>
        <w:t xml:space="preserve">；</w:t>
      </w:r>
      <w:r/>
    </w:p>
    <w:p>
      <w:pPr>
        <w:pStyle w:val="826"/>
        <w:numPr>
          <w:ilvl w:val="0"/>
          <w:numId w:val="6"/>
        </w:numPr>
        <w:ind w:firstLine="464"/>
        <w:rPr>
          <w:rFonts w:cs="Arial"/>
          <w:color w:val="auto"/>
          <w:szCs w:val="24"/>
        </w:rPr>
      </w:pPr>
      <w:r>
        <w:rPr>
          <w:rFonts w:hint="eastAsia" w:cs="Arial"/>
          <w:color w:val="auto"/>
          <w:spacing w:val="-4"/>
          <w:szCs w:val="24"/>
        </w:rPr>
        <w:t xml:space="preserve">最后报价低于采购项目最高限价</w:t>
      </w:r>
      <w:r>
        <w:rPr>
          <w:rFonts w:cs="Arial"/>
          <w:color w:val="auto"/>
          <w:spacing w:val="-4"/>
          <w:szCs w:val="24"/>
        </w:rPr>
        <w:t xml:space="preserve">50</w:t>
      </w:r>
      <w:r>
        <w:rPr>
          <w:rFonts w:hint="eastAsia" w:cs="Arial"/>
          <w:color w:val="auto"/>
          <w:spacing w:val="-4"/>
          <w:szCs w:val="24"/>
        </w:rPr>
        <w:t xml:space="preserve">%</w:t>
      </w:r>
      <w:r>
        <w:rPr>
          <w:rFonts w:hint="eastAsia" w:cs="Arial"/>
          <w:color w:val="auto"/>
          <w:spacing w:val="-4"/>
          <w:szCs w:val="24"/>
        </w:rPr>
        <w:t xml:space="preserve">的，即最后报价&lt;采购项目最高限价×</w:t>
      </w:r>
      <w:r>
        <w:rPr>
          <w:rFonts w:cs="Arial"/>
          <w:color w:val="auto"/>
          <w:spacing w:val="-4"/>
          <w:szCs w:val="24"/>
        </w:rPr>
        <w:t xml:space="preserve">50</w:t>
      </w:r>
      <w:r>
        <w:rPr>
          <w:rFonts w:hint="eastAsia" w:cs="Arial"/>
          <w:color w:val="auto"/>
          <w:spacing w:val="-4"/>
          <w:szCs w:val="24"/>
        </w:rPr>
        <w:t xml:space="preserve">%</w:t>
      </w:r>
      <w:r>
        <w:rPr>
          <w:rFonts w:hint="eastAsia" w:cs="Arial"/>
          <w:color w:val="auto"/>
          <w:szCs w:val="24"/>
        </w:rPr>
        <w:t xml:space="preserve">；</w:t>
      </w:r>
      <w:r/>
    </w:p>
    <w:p>
      <w:pPr>
        <w:pStyle w:val="826"/>
        <w:numPr>
          <w:ilvl w:val="0"/>
          <w:numId w:val="6"/>
        </w:numPr>
        <w:ind w:firstLine="480"/>
        <w:rPr>
          <w:rFonts w:cs="Arial"/>
          <w:color w:val="auto"/>
          <w:szCs w:val="24"/>
        </w:rPr>
      </w:pPr>
      <w:r>
        <w:rPr>
          <w:rFonts w:hint="eastAsia"/>
          <w:color w:val="auto"/>
        </w:rPr>
        <w:t xml:space="preserve">谈判小组</w:t>
      </w:r>
      <w:r>
        <w:rPr>
          <w:rFonts w:hint="eastAsia" w:cs="Arial"/>
          <w:color w:val="auto"/>
          <w:szCs w:val="24"/>
        </w:rPr>
        <w:t xml:space="preserve">基于专业判断，认为供应商</w:t>
      </w:r>
      <w:r>
        <w:rPr>
          <w:rFonts w:hint="eastAsia" w:cs="Arial"/>
          <w:color w:val="auto"/>
          <w:spacing w:val="-4"/>
          <w:szCs w:val="24"/>
        </w:rPr>
        <w:t xml:space="preserve">最后</w:t>
      </w:r>
      <w:r>
        <w:rPr>
          <w:rFonts w:hint="eastAsia" w:cs="Arial"/>
          <w:color w:val="auto"/>
          <w:szCs w:val="24"/>
        </w:rPr>
        <w:t xml:space="preserve">报价过低，有可能影响产品质量或者不能诚信履约的其他情形。</w:t>
      </w:r>
      <w:r/>
    </w:p>
    <w:p>
      <w:pPr>
        <w:ind w:firstLine="482"/>
        <w:rPr>
          <w:b/>
          <w:color w:val="auto"/>
          <w:szCs w:val="28"/>
        </w:rPr>
      </w:pPr>
      <w:r>
        <w:rPr>
          <w:rFonts w:hint="eastAsia" w:cs="Arial"/>
          <w:b/>
          <w:color w:val="auto"/>
          <w:szCs w:val="24"/>
        </w:rPr>
        <w:t xml:space="preserve">注：</w:t>
      </w:r>
      <w:r>
        <w:rPr>
          <w:rFonts w:hint="eastAsia"/>
          <w:b/>
          <w:color w:val="auto"/>
        </w:rPr>
        <w:t xml:space="preserve">异常低价响应审查中</w:t>
      </w:r>
      <w:r>
        <w:rPr>
          <w:rFonts w:hint="eastAsia" w:cs="Arial"/>
          <w:b/>
          <w:color w:val="auto"/>
          <w:szCs w:val="24"/>
        </w:rPr>
        <w:t xml:space="preserve">所称的最后报价应理解为（1</w:t>
      </w:r>
      <w:r>
        <w:rPr>
          <w:rFonts w:cs="Arial"/>
          <w:b/>
          <w:color w:val="auto"/>
          <w:szCs w:val="24"/>
        </w:rPr>
        <w:t xml:space="preserve">00%</w:t>
      </w:r>
      <w:r>
        <w:rPr>
          <w:rFonts w:hint="eastAsia" w:cs="Arial"/>
          <w:b/>
          <w:color w:val="auto"/>
          <w:szCs w:val="24"/>
        </w:rPr>
        <w:t xml:space="preserve">－最后报价</w:t>
      </w:r>
      <w:r>
        <w:rPr>
          <w:rFonts w:hint="eastAsia"/>
          <w:b/>
          <w:color w:val="auto"/>
          <w:szCs w:val="28"/>
        </w:rPr>
        <w:t xml:space="preserve">下浮率</w:t>
      </w:r>
      <w:r>
        <w:rPr>
          <w:rFonts w:hint="eastAsia" w:cs="Arial"/>
          <w:b/>
          <w:color w:val="auto"/>
          <w:szCs w:val="24"/>
        </w:rPr>
        <w:t xml:space="preserve">）。</w:t>
      </w:r>
      <w:r/>
    </w:p>
    <w:p>
      <w:pPr>
        <w:numPr>
          <w:ilvl w:val="2"/>
          <w:numId w:val="1"/>
        </w:numPr>
        <w:ind w:firstLine="480"/>
        <w:rPr>
          <w:color w:val="auto"/>
        </w:rPr>
      </w:pPr>
      <w:r>
        <w:rPr>
          <w:rFonts w:hint="eastAsia"/>
          <w:color w:val="auto"/>
        </w:rPr>
        <w:t xml:space="preserve">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评审现场可不再重复提交。</w:t>
      </w:r>
      <w:r/>
    </w:p>
    <w:p>
      <w:pPr>
        <w:numPr>
          <w:ilvl w:val="2"/>
          <w:numId w:val="1"/>
        </w:numPr>
        <w:ind w:firstLine="480"/>
        <w:rPr>
          <w:color w:val="auto"/>
        </w:rPr>
      </w:pPr>
      <w:r>
        <w:rPr>
          <w:rFonts w:hint="eastAsia"/>
          <w:color w:val="auto"/>
        </w:rPr>
        <w:t xml:space="preserve">谈判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w:t>
      </w:r>
      <w:r>
        <w:rPr>
          <w:rFonts w:hint="eastAsia"/>
          <w:b/>
          <w:color w:val="auto"/>
        </w:rPr>
        <w:t xml:space="preserve">无效响应处理</w:t>
      </w:r>
      <w:r>
        <w:rPr>
          <w:rFonts w:hint="eastAsia"/>
          <w:color w:val="auto"/>
        </w:rPr>
        <w:t xml:space="preserve">。</w:t>
      </w:r>
      <w:r/>
    </w:p>
    <w:p>
      <w:pPr>
        <w:numPr>
          <w:ilvl w:val="2"/>
          <w:numId w:val="1"/>
        </w:numPr>
        <w:ind w:firstLine="480"/>
        <w:rPr>
          <w:color w:val="auto"/>
        </w:rPr>
      </w:pPr>
      <w:r>
        <w:rPr>
          <w:rFonts w:hint="eastAsia"/>
          <w:color w:val="auto"/>
        </w:rPr>
        <w:t xml:space="preserve">异常低价响应审查的启动原因、审查意见和审查结果应当在评审报告中记录，并随供应商提供的相关书面说明及证明材料，以及谈判小组有关互联网浏览、查询历史一并归档。</w:t>
      </w:r>
      <w:r/>
    </w:p>
    <w:p>
      <w:pPr>
        <w:numPr>
          <w:ilvl w:val="1"/>
          <w:numId w:val="1"/>
        </w:numPr>
        <w:rPr>
          <w:color w:val="auto"/>
        </w:rPr>
      </w:pPr>
      <w:r>
        <w:rPr>
          <w:rFonts w:hint="eastAsia"/>
          <w:color w:val="auto"/>
          <w:szCs w:val="28"/>
        </w:rPr>
        <w:t xml:space="preserve">供应</w:t>
      </w:r>
      <w:r>
        <w:rPr>
          <w:rFonts w:hint="eastAsia"/>
          <w:color w:val="auto"/>
        </w:rPr>
        <w:t xml:space="preserve">商在项目开启与评审全过程中应保持通讯畅通，及时登录苏采云系统查阅</w:t>
      </w:r>
      <w:r>
        <w:rPr>
          <w:color w:val="auto"/>
        </w:rPr>
        <w:t xml:space="preserve">、答复相关</w:t>
      </w:r>
      <w:r>
        <w:rPr>
          <w:rFonts w:hint="eastAsia"/>
          <w:color w:val="auto"/>
        </w:rPr>
        <w:t xml:space="preserve">信息</w:t>
      </w:r>
      <w:r>
        <w:rPr>
          <w:color w:val="auto"/>
        </w:rPr>
        <w:t xml:space="preserve">，</w:t>
      </w:r>
      <w:r>
        <w:rPr>
          <w:rFonts w:hint="eastAsia"/>
          <w:color w:val="auto"/>
        </w:rPr>
        <w:t xml:space="preserve">并安排专人与采购代理机构及谈判小组联系。</w:t>
      </w:r>
      <w:r/>
    </w:p>
    <w:p>
      <w:pPr>
        <w:pStyle w:val="761"/>
        <w:rPr>
          <w:color w:val="auto"/>
        </w:rPr>
      </w:pPr>
      <w:r>
        <w:rPr>
          <w:rFonts w:hint="eastAsia"/>
          <w:color w:val="auto"/>
        </w:rPr>
        <w:t xml:space="preserve">推荐成交候选人</w:t>
      </w:r>
      <w:r/>
    </w:p>
    <w:p>
      <w:pPr>
        <w:numPr>
          <w:ilvl w:val="1"/>
          <w:numId w:val="1"/>
        </w:numPr>
        <w:rPr>
          <w:color w:val="auto"/>
        </w:rPr>
      </w:pPr>
      <w:r>
        <w:rPr>
          <w:rFonts w:hint="eastAsia"/>
          <w:color w:val="auto"/>
          <w:szCs w:val="28"/>
        </w:rPr>
        <w:t xml:space="preserve">谈判小组将从</w:t>
      </w:r>
      <w:r>
        <w:rPr>
          <w:rFonts w:hint="eastAsia"/>
          <w:color w:val="auto"/>
        </w:rPr>
        <w:t xml:space="preserve">质量和服务均能满足谈判文件实质性响应要求的供应商中，</w:t>
      </w:r>
      <w:r>
        <w:rPr>
          <w:color w:val="auto"/>
        </w:rPr>
        <w:t xml:space="preserve">按照最后报价由低到高</w:t>
      </w:r>
      <w:r>
        <w:rPr>
          <w:rFonts w:hint="eastAsia"/>
          <w:color w:val="auto"/>
        </w:rPr>
        <w:t xml:space="preserve">（即</w:t>
      </w:r>
      <w:r>
        <w:rPr>
          <w:rFonts w:hint="eastAsia" w:cs="Arial"/>
          <w:color w:val="auto"/>
          <w:szCs w:val="24"/>
        </w:rPr>
        <w:t xml:space="preserve">最后报价</w:t>
      </w:r>
      <w:r>
        <w:rPr>
          <w:rFonts w:hint="eastAsia"/>
          <w:color w:val="auto"/>
          <w:szCs w:val="28"/>
        </w:rPr>
        <w:t xml:space="preserve">下浮率</w:t>
      </w:r>
      <w:r>
        <w:rPr>
          <w:color w:val="auto"/>
        </w:rPr>
        <w:t xml:space="preserve">由高到低</w:t>
      </w:r>
      <w:r>
        <w:rPr>
          <w:rFonts w:hint="eastAsia"/>
          <w:color w:val="auto"/>
        </w:rPr>
        <w:t xml:space="preserve">）</w:t>
      </w:r>
      <w:r>
        <w:rPr>
          <w:color w:val="auto"/>
        </w:rPr>
        <w:t xml:space="preserve">的顺序</w:t>
      </w:r>
      <w:r>
        <w:rPr>
          <w:rFonts w:hint="eastAsia"/>
          <w:color w:val="auto"/>
        </w:rPr>
        <w:t xml:space="preserve">提出3名成交候选人</w:t>
      </w:r>
      <w:r>
        <w:rPr>
          <w:color w:val="auto"/>
        </w:rPr>
        <w:t xml:space="preserve">，并编写评审报告</w:t>
      </w:r>
      <w:r>
        <w:rPr>
          <w:rFonts w:hint="eastAsia"/>
          <w:color w:val="auto"/>
        </w:rPr>
        <w:t xml:space="preserve">。</w:t>
      </w:r>
      <w:r>
        <w:rPr>
          <w:rFonts w:hint="eastAsia"/>
          <w:color w:val="auto"/>
          <w:szCs w:val="28"/>
        </w:rPr>
        <w:t xml:space="preserve">当最低报价</w:t>
      </w:r>
      <w:r>
        <w:rPr>
          <w:rFonts w:hint="eastAsia"/>
          <w:color w:val="auto"/>
        </w:rPr>
        <w:t xml:space="preserve">（即</w:t>
      </w:r>
      <w:r>
        <w:rPr>
          <w:rFonts w:hint="eastAsia"/>
          <w:color w:val="auto"/>
          <w:szCs w:val="28"/>
        </w:rPr>
        <w:t xml:space="preserve">最高下浮率）</w:t>
      </w:r>
      <w:r>
        <w:rPr>
          <w:rFonts w:hint="eastAsia"/>
          <w:color w:val="auto"/>
        </w:rPr>
        <w:t xml:space="preserve">）</w:t>
      </w:r>
      <w:r>
        <w:rPr>
          <w:rFonts w:hint="eastAsia"/>
          <w:color w:val="auto"/>
          <w:szCs w:val="28"/>
        </w:rPr>
        <w:t xml:space="preserve">或次低报价</w:t>
      </w:r>
      <w:r>
        <w:rPr>
          <w:rFonts w:hint="eastAsia"/>
          <w:color w:val="auto"/>
        </w:rPr>
        <w:t xml:space="preserve">（即次</w:t>
      </w:r>
      <w:r>
        <w:rPr>
          <w:rFonts w:hint="eastAsia"/>
          <w:color w:val="auto"/>
          <w:szCs w:val="28"/>
        </w:rPr>
        <w:t xml:space="preserve">高下浮率）</w:t>
      </w:r>
      <w:r>
        <w:rPr>
          <w:rFonts w:hint="eastAsia"/>
          <w:color w:val="auto"/>
          <w:szCs w:val="28"/>
        </w:rPr>
        <w:t xml:space="preserve">的供应商多于一家时（报价相等），</w:t>
      </w:r>
      <w:r>
        <w:rPr>
          <w:color w:val="auto"/>
        </w:rPr>
        <w:t xml:space="preserve">由</w:t>
      </w:r>
      <w:r>
        <w:rPr>
          <w:rFonts w:hint="eastAsia"/>
          <w:color w:val="auto"/>
        </w:rPr>
        <w:t xml:space="preserve">谈判小组通过随机抽取的方式确定成交候选人排序。</w:t>
      </w:r>
      <w:r/>
    </w:p>
    <w:p>
      <w:pPr>
        <w:numPr>
          <w:ilvl w:val="1"/>
          <w:numId w:val="1"/>
        </w:numPr>
        <w:rPr>
          <w:color w:val="auto"/>
        </w:rPr>
      </w:pPr>
      <w:r>
        <w:rPr>
          <w:rFonts w:hint="eastAsia"/>
          <w:color w:val="auto"/>
        </w:rPr>
        <w:t xml:space="preserve">除资格性检查认定错误和价格计算错误外，采购人或者采购代理机构不得以任何理由组织重新评审。</w:t>
      </w:r>
      <w:r>
        <w:rPr>
          <w:color w:val="auto"/>
          <w:szCs w:val="28"/>
        </w:rPr>
        <w:t xml:space="preserve">评审结果汇总完成后，</w:t>
      </w:r>
      <w:r>
        <w:rPr>
          <w:rFonts w:hint="eastAsia"/>
          <w:color w:val="auto"/>
        </w:rPr>
        <w:t xml:space="preserve">评审报告签署前，</w:t>
      </w:r>
      <w:r>
        <w:rPr>
          <w:rFonts w:hint="eastAsia"/>
          <w:color w:val="auto"/>
          <w:szCs w:val="28"/>
        </w:rPr>
        <w:t xml:space="preserve">经复核发现存在以上除外情形之一的</w:t>
      </w:r>
      <w:r>
        <w:rPr>
          <w:color w:val="auto"/>
          <w:szCs w:val="28"/>
        </w:rPr>
        <w:t xml:space="preserve">，</w:t>
      </w:r>
      <w:r>
        <w:rPr>
          <w:rFonts w:hint="eastAsia"/>
          <w:color w:val="auto"/>
          <w:szCs w:val="28"/>
        </w:rPr>
        <w:t xml:space="preserve">谈判小组</w:t>
      </w:r>
      <w:r>
        <w:rPr>
          <w:color w:val="auto"/>
          <w:szCs w:val="28"/>
        </w:rPr>
        <w:t xml:space="preserve">应当</w:t>
      </w:r>
      <w:r>
        <w:rPr>
          <w:rFonts w:hint="eastAsia"/>
          <w:color w:val="auto"/>
          <w:szCs w:val="28"/>
        </w:rPr>
        <w:t xml:space="preserve">当场</w:t>
      </w:r>
      <w:r>
        <w:rPr>
          <w:color w:val="auto"/>
          <w:szCs w:val="28"/>
        </w:rPr>
        <w:t xml:space="preserve">修改评审结果，并在评审报告中明确记载。</w:t>
      </w:r>
      <w:r/>
    </w:p>
    <w:p>
      <w:pPr>
        <w:numPr>
          <w:ilvl w:val="1"/>
          <w:numId w:val="1"/>
        </w:numPr>
        <w:rPr>
          <w:color w:val="auto"/>
        </w:rPr>
      </w:pPr>
      <w:r>
        <w:rPr>
          <w:rFonts w:hint="eastAsia"/>
          <w:color w:val="auto"/>
          <w:szCs w:val="24"/>
        </w:rPr>
        <w:t xml:space="preserve">评审</w:t>
      </w:r>
      <w:r>
        <w:rPr>
          <w:rFonts w:hint="eastAsia"/>
          <w:color w:val="auto"/>
        </w:rPr>
        <w:t xml:space="preserve">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pStyle w:val="761"/>
        <w:rPr>
          <w:color w:val="auto"/>
        </w:rPr>
      </w:pPr>
      <w:r>
        <w:rPr>
          <w:rFonts w:hint="eastAsia"/>
          <w:color w:val="auto"/>
        </w:rPr>
        <w:t xml:space="preserve">终止采购活动情形</w:t>
      </w:r>
      <w:r/>
    </w:p>
    <w:p>
      <w:pPr>
        <w:numPr>
          <w:ilvl w:val="1"/>
          <w:numId w:val="1"/>
        </w:numPr>
        <w:rPr>
          <w:color w:val="auto"/>
        </w:rPr>
      </w:pPr>
      <w:r>
        <w:rPr>
          <w:rFonts w:hint="eastAsia"/>
          <w:color w:val="auto"/>
        </w:rPr>
        <w:t xml:space="preserve">出现下列情形之一的，采购人或者采购代理机构应当终止竞争性谈判采购活动，发布项目终止公告并说明原因，重新开展采购活动：</w:t>
      </w:r>
      <w:r/>
    </w:p>
    <w:p>
      <w:pPr>
        <w:ind w:firstLine="480"/>
        <w:rPr>
          <w:color w:val="auto"/>
          <w:szCs w:val="24"/>
        </w:rPr>
      </w:pPr>
      <w:r>
        <w:rPr>
          <w:rFonts w:hint="eastAsia"/>
          <w:color w:val="auto"/>
          <w:szCs w:val="24"/>
        </w:rPr>
        <w:t xml:space="preserve">（1）因情况变化，不再符合规定的竞争性谈判采购方式适用情形的；</w:t>
      </w:r>
      <w:r/>
    </w:p>
    <w:p>
      <w:pPr>
        <w:ind w:firstLine="480"/>
        <w:rPr>
          <w:color w:val="auto"/>
          <w:szCs w:val="24"/>
        </w:rPr>
      </w:pPr>
      <w:r>
        <w:rPr>
          <w:rFonts w:hint="eastAsia"/>
          <w:color w:val="auto"/>
          <w:szCs w:val="24"/>
        </w:rPr>
        <w:t xml:space="preserve">（2）出现影响采购公正的违法、违规行为的；</w:t>
      </w:r>
      <w:r/>
    </w:p>
    <w:p>
      <w:pPr>
        <w:ind w:firstLine="480"/>
        <w:rPr>
          <w:color w:val="auto"/>
          <w:szCs w:val="24"/>
        </w:rPr>
      </w:pPr>
      <w:r>
        <w:rPr>
          <w:rFonts w:hint="eastAsia"/>
          <w:color w:val="auto"/>
          <w:szCs w:val="24"/>
        </w:rPr>
        <w:t xml:space="preserve">（3）在采购过程中符合竞争要求的供应商或者报价未超过采购预算或最高限价的供应商不足3家的。</w:t>
      </w:r>
      <w:r/>
    </w:p>
    <w:p>
      <w:pPr>
        <w:numPr>
          <w:ilvl w:val="1"/>
          <w:numId w:val="1"/>
        </w:numPr>
        <w:rPr>
          <w:color w:val="auto"/>
        </w:rPr>
      </w:pPr>
      <w:r>
        <w:rPr>
          <w:rFonts w:hint="eastAsia"/>
          <w:color w:val="auto"/>
        </w:rPr>
        <w:t xml:space="preserve">在采购活动中因重大变故，采购任务取消的，采购人或者采购代理机构应当终止采购活动，通知所有参加采购活动的供应商，并将项目实施情况和采购任务取消原因报送</w:t>
      </w:r>
      <w:r>
        <w:rPr>
          <w:rFonts w:hint="eastAsia"/>
          <w:color w:val="auto"/>
        </w:rPr>
        <w:t xml:space="preserve">本级财政部门</w:t>
      </w:r>
      <w:r>
        <w:rPr>
          <w:rFonts w:hint="eastAsia"/>
          <w:color w:val="auto"/>
        </w:rPr>
        <w:t xml:space="preserve">。</w:t>
      </w:r>
      <w:r/>
    </w:p>
    <w:p>
      <w:pPr>
        <w:numPr>
          <w:ilvl w:val="1"/>
          <w:numId w:val="1"/>
        </w:numPr>
        <w:rPr>
          <w:color w:val="auto"/>
        </w:rPr>
      </w:pPr>
      <w:r>
        <w:rPr>
          <w:rFonts w:cs="Arial"/>
          <w:color w:val="auto"/>
        </w:rPr>
        <w:t xml:space="preserve">法律、法规和</w:t>
      </w:r>
      <w:r>
        <w:rPr>
          <w:rFonts w:hint="eastAsia" w:cs="Arial"/>
          <w:color w:val="auto"/>
        </w:rPr>
        <w:t xml:space="preserve">谈判</w:t>
      </w:r>
      <w:r>
        <w:rPr>
          <w:rFonts w:cs="Arial"/>
          <w:color w:val="auto"/>
        </w:rPr>
        <w:t xml:space="preserve">文件规定的其他</w:t>
      </w:r>
      <w:r>
        <w:rPr>
          <w:rFonts w:hint="eastAsia"/>
          <w:color w:val="auto"/>
        </w:rPr>
        <w:t xml:space="preserve">终止采购活动</w:t>
      </w:r>
      <w:r>
        <w:rPr>
          <w:rFonts w:cs="Arial"/>
          <w:color w:val="auto"/>
        </w:rPr>
        <w:t xml:space="preserve">情形</w:t>
      </w:r>
      <w:r>
        <w:rPr>
          <w:rFonts w:hint="eastAsia" w:cs="Arial"/>
          <w:color w:val="auto"/>
        </w:rPr>
        <w:t xml:space="preserve">。</w:t>
      </w:r>
      <w:r/>
    </w:p>
    <w:p>
      <w:pPr>
        <w:pStyle w:val="826"/>
        <w:numPr>
          <w:ilvl w:val="0"/>
          <w:numId w:val="3"/>
        </w:numPr>
        <w:rPr>
          <w:b/>
          <w:color w:val="auto"/>
          <w:sz w:val="30"/>
          <w:szCs w:val="24"/>
        </w:rPr>
        <w:outlineLvl w:val="1"/>
      </w:pPr>
      <w:r/>
      <w:bookmarkStart w:id="123" w:name="_Toc57992302"/>
      <w:r/>
      <w:bookmarkStart w:id="124" w:name="_Toc57992048"/>
      <w:r/>
      <w:bookmarkStart w:id="125" w:name="_Toc57992150"/>
      <w:r/>
      <w:bookmarkStart w:id="126" w:name="_Toc57991618"/>
      <w:r/>
      <w:bookmarkStart w:id="127" w:name="_Toc394695593"/>
      <w:r>
        <w:rPr>
          <w:rFonts w:hint="eastAsia"/>
          <w:b/>
          <w:color w:val="auto"/>
          <w:sz w:val="30"/>
          <w:szCs w:val="24"/>
        </w:rPr>
        <w:t xml:space="preserve">确定成交</w:t>
      </w:r>
      <w:bookmarkEnd w:id="123"/>
      <w:r/>
      <w:bookmarkEnd w:id="124"/>
      <w:r/>
      <w:bookmarkEnd w:id="125"/>
      <w:r/>
      <w:bookmarkEnd w:id="126"/>
      <w:r/>
      <w:bookmarkEnd w:id="127"/>
      <w:r/>
      <w:r/>
    </w:p>
    <w:p>
      <w:pPr>
        <w:pStyle w:val="761"/>
        <w:rPr>
          <w:color w:val="auto"/>
        </w:rPr>
      </w:pPr>
      <w:r/>
      <w:bookmarkStart w:id="128" w:name="_Toc57991619"/>
      <w:r/>
      <w:bookmarkStart w:id="129" w:name="_Toc57992303"/>
      <w:r/>
      <w:bookmarkStart w:id="130" w:name="_Toc57992151"/>
      <w:r/>
      <w:bookmarkStart w:id="131" w:name="_Toc57992628"/>
      <w:r/>
      <w:bookmarkStart w:id="132" w:name="_Toc394695594"/>
      <w:r>
        <w:rPr>
          <w:rFonts w:hint="eastAsia"/>
          <w:color w:val="auto"/>
        </w:rPr>
        <w:t xml:space="preserve">确定成交供应商</w:t>
      </w:r>
      <w:bookmarkEnd w:id="128"/>
      <w:r/>
      <w:bookmarkEnd w:id="129"/>
      <w:r/>
      <w:bookmarkEnd w:id="130"/>
      <w:r/>
      <w:bookmarkEnd w:id="131"/>
      <w:r/>
      <w:r/>
    </w:p>
    <w:p>
      <w:pPr>
        <w:numPr>
          <w:ilvl w:val="1"/>
          <w:numId w:val="1"/>
        </w:numPr>
        <w:rPr>
          <w:color w:val="auto"/>
        </w:rPr>
      </w:pPr>
      <w:r>
        <w:rPr>
          <w:rFonts w:hint="eastAsia"/>
          <w:color w:val="auto"/>
        </w:rPr>
        <w:t xml:space="preserve">采购人将从评审报告提出的成交候选人中，根据质量和服务均能满足谈判文件实质性响应要求且最后报价最低的原则确定成交供应商。</w:t>
      </w:r>
      <w:r/>
    </w:p>
    <w:p>
      <w:pPr>
        <w:numPr>
          <w:ilvl w:val="1"/>
          <w:numId w:val="1"/>
        </w:numPr>
        <w:rPr>
          <w:color w:val="auto"/>
        </w:rPr>
      </w:pPr>
      <w:r>
        <w:rPr>
          <w:rFonts w:hint="eastAsia"/>
          <w:color w:val="auto"/>
        </w:rPr>
        <w:t xml:space="preserve">采购代理机构将在</w:t>
      </w:r>
      <w:r>
        <w:rPr>
          <w:rFonts w:hint="eastAsia"/>
          <w:color w:val="auto"/>
          <w:szCs w:val="24"/>
        </w:rPr>
        <w:t xml:space="preserve">“江苏政府采购网”、“淮安市政府采购网”</w:t>
      </w:r>
      <w:r>
        <w:rPr>
          <w:rFonts w:hint="eastAsia"/>
          <w:color w:val="auto"/>
        </w:rPr>
        <w:t xml:space="preserve">公告成交结果，公告期限为1个工作日。</w:t>
      </w:r>
      <w:r/>
    </w:p>
    <w:p>
      <w:pPr>
        <w:numPr>
          <w:ilvl w:val="1"/>
          <w:numId w:val="1"/>
        </w:numPr>
        <w:rPr>
          <w:color w:val="auto"/>
        </w:rPr>
      </w:pPr>
      <w:r>
        <w:rPr>
          <w:rFonts w:hint="eastAsia" w:cs="Arial"/>
          <w:bCs/>
          <w:color w:val="auto"/>
        </w:rPr>
        <w:t xml:space="preserve">供应商应对其提交的响应文件</w:t>
      </w:r>
      <w:r>
        <w:rPr>
          <w:rFonts w:cs="宋体"/>
          <w:color w:val="auto"/>
          <w:szCs w:val="21"/>
        </w:rPr>
        <w:t xml:space="preserve">及有关资料</w:t>
      </w:r>
      <w:r>
        <w:rPr>
          <w:rFonts w:hint="eastAsia" w:cs="Arial"/>
          <w:bCs/>
          <w:color w:val="auto"/>
        </w:rPr>
        <w:t xml:space="preserve">的真实性负责，采购人保留对供应商提供的</w:t>
      </w:r>
      <w:r>
        <w:rPr>
          <w:rFonts w:hint="eastAsia"/>
          <w:color w:val="auto"/>
          <w:szCs w:val="24"/>
        </w:rPr>
        <w:t xml:space="preserve">数据和资料（包括</w:t>
      </w:r>
      <w:r>
        <w:rPr>
          <w:color w:val="auto"/>
        </w:rPr>
        <w:t xml:space="preserve">相关证明原件</w:t>
      </w:r>
      <w:r>
        <w:rPr>
          <w:rFonts w:hint="eastAsia"/>
          <w:color w:val="auto"/>
          <w:szCs w:val="24"/>
        </w:rPr>
        <w:t xml:space="preserve">）</w:t>
      </w:r>
      <w:r>
        <w:rPr>
          <w:rFonts w:hint="eastAsia" w:cs="Arial"/>
          <w:bCs/>
          <w:color w:val="auto"/>
        </w:rPr>
        <w:t xml:space="preserve">随时</w:t>
      </w:r>
      <w:r>
        <w:rPr>
          <w:color w:val="auto"/>
        </w:rPr>
        <w:t xml:space="preserve">进行核验</w:t>
      </w:r>
      <w:r>
        <w:rPr>
          <w:rFonts w:hint="eastAsia" w:cs="Arial"/>
          <w:bCs/>
          <w:color w:val="auto"/>
        </w:rPr>
        <w:t xml:space="preserve">的权利。若</w:t>
      </w:r>
      <w:r>
        <w:rPr>
          <w:rFonts w:hint="eastAsia"/>
          <w:color w:val="auto"/>
          <w:szCs w:val="21"/>
        </w:rPr>
        <w:t xml:space="preserve">查实</w:t>
      </w:r>
      <w:r>
        <w:rPr>
          <w:rFonts w:hint="eastAsia"/>
          <w:color w:val="auto"/>
        </w:rPr>
        <w:t xml:space="preserve">供应商</w:t>
      </w:r>
      <w:r>
        <w:rPr>
          <w:rFonts w:hint="eastAsia"/>
          <w:color w:val="auto"/>
          <w:szCs w:val="21"/>
        </w:rPr>
        <w:t xml:space="preserve">响应文件中有与事实不符的承诺</w:t>
      </w:r>
      <w:bookmarkStart w:id="133" w:name="OLE_LINK83"/>
      <w:r/>
      <w:bookmarkStart w:id="134" w:name="OLE_LINK82"/>
      <w:r>
        <w:rPr>
          <w:rFonts w:hint="eastAsia"/>
          <w:color w:val="auto"/>
          <w:szCs w:val="21"/>
        </w:rPr>
        <w:t xml:space="preserve">（声明）或证明</w:t>
      </w:r>
      <w:bookmarkEnd w:id="133"/>
      <w:r/>
      <w:bookmarkEnd w:id="134"/>
      <w:r>
        <w:rPr>
          <w:rFonts w:hint="eastAsia"/>
          <w:color w:val="auto"/>
          <w:szCs w:val="21"/>
        </w:rPr>
        <w:t xml:space="preserve">材料</w:t>
      </w:r>
      <w:r>
        <w:rPr>
          <w:rFonts w:hint="eastAsia"/>
          <w:color w:val="auto"/>
        </w:rPr>
        <w:t xml:space="preserve">，或者供应商无正当理由拒不配合核查的，</w:t>
      </w:r>
      <w:r>
        <w:rPr>
          <w:rFonts w:hint="eastAsia"/>
          <w:color w:val="auto"/>
          <w:szCs w:val="21"/>
        </w:rPr>
        <w:t xml:space="preserve">采购人</w:t>
      </w:r>
      <w:r>
        <w:rPr>
          <w:rFonts w:hint="eastAsia"/>
          <w:color w:val="auto"/>
        </w:rPr>
        <w:t xml:space="preserve">有权</w:t>
      </w:r>
      <w:r>
        <w:rPr>
          <w:rFonts w:cs="Arial"/>
          <w:bCs/>
          <w:color w:val="auto"/>
        </w:rPr>
        <w:t xml:space="preserve">取消其</w:t>
      </w:r>
      <w:r>
        <w:rPr>
          <w:rFonts w:hint="eastAsia" w:cs="Arial"/>
          <w:bCs/>
          <w:color w:val="auto"/>
        </w:rPr>
        <w:t xml:space="preserve">谈判或成交</w:t>
      </w:r>
      <w:r>
        <w:rPr>
          <w:rFonts w:cs="Arial"/>
          <w:bCs/>
          <w:color w:val="auto"/>
        </w:rPr>
        <w:t xml:space="preserve">资格</w:t>
      </w:r>
      <w:r>
        <w:rPr>
          <w:rFonts w:hint="eastAsia"/>
          <w:color w:val="auto"/>
        </w:rPr>
        <w:t xml:space="preserve">。</w:t>
      </w:r>
      <w:r/>
    </w:p>
    <w:p>
      <w:pPr>
        <w:numPr>
          <w:ilvl w:val="1"/>
          <w:numId w:val="1"/>
        </w:numPr>
        <w:rPr>
          <w:b/>
          <w:color w:val="auto"/>
        </w:rPr>
      </w:pPr>
      <w:r>
        <w:rPr>
          <w:rFonts w:hint="eastAsia"/>
          <w:b/>
          <w:color w:val="auto"/>
        </w:rPr>
        <w:t xml:space="preserve">若有充分证据证明，供应商</w:t>
      </w:r>
      <w:r>
        <w:rPr>
          <w:b/>
          <w:color w:val="auto"/>
        </w:rPr>
        <w:t xml:space="preserve">有下列情形之一的，</w:t>
      </w:r>
      <w:r>
        <w:rPr>
          <w:rFonts w:hint="eastAsia"/>
          <w:b/>
          <w:color w:val="auto"/>
        </w:rPr>
        <w:t xml:space="preserve">一经查实成交</w:t>
      </w:r>
      <w:r>
        <w:rPr>
          <w:b/>
          <w:color w:val="auto"/>
        </w:rPr>
        <w:t xml:space="preserve">无效</w:t>
      </w:r>
      <w:r>
        <w:rPr>
          <w:rFonts w:hint="eastAsia"/>
          <w:b/>
          <w:color w:val="auto"/>
        </w:rPr>
        <w:t xml:space="preserve">：</w:t>
      </w:r>
      <w:r/>
    </w:p>
    <w:p>
      <w:pPr>
        <w:pStyle w:val="826"/>
        <w:numPr>
          <w:ilvl w:val="0"/>
          <w:numId w:val="7"/>
        </w:numPr>
        <w:ind w:firstLine="480"/>
        <w:rPr>
          <w:color w:val="auto"/>
        </w:rPr>
      </w:pPr>
      <w:r>
        <w:rPr>
          <w:rFonts w:hint="eastAsia"/>
          <w:color w:val="auto"/>
        </w:rPr>
        <w:t xml:space="preserve">提供虚假材料谋取成交的；</w:t>
      </w:r>
      <w:r/>
    </w:p>
    <w:p>
      <w:pPr>
        <w:pStyle w:val="826"/>
        <w:numPr>
          <w:ilvl w:val="0"/>
          <w:numId w:val="7"/>
        </w:numPr>
        <w:ind w:firstLine="480"/>
        <w:rPr>
          <w:color w:val="auto"/>
        </w:rPr>
      </w:pPr>
      <w:r>
        <w:rPr>
          <w:rFonts w:hint="eastAsia"/>
          <w:color w:val="auto"/>
        </w:rPr>
        <w:t xml:space="preserve">采取不正当手段诋毁、排挤其他供应商的；</w:t>
      </w:r>
      <w:r/>
    </w:p>
    <w:p>
      <w:pPr>
        <w:pStyle w:val="826"/>
        <w:numPr>
          <w:ilvl w:val="0"/>
          <w:numId w:val="7"/>
        </w:numPr>
        <w:ind w:firstLine="480"/>
        <w:rPr>
          <w:color w:val="auto"/>
        </w:rPr>
      </w:pPr>
      <w:r>
        <w:rPr>
          <w:rFonts w:hint="eastAsia"/>
          <w:color w:val="auto"/>
        </w:rPr>
        <w:t xml:space="preserve">与采购人、其他供应商或者采购代理机构恶意串通的；</w:t>
      </w:r>
      <w:r/>
    </w:p>
    <w:p>
      <w:pPr>
        <w:pStyle w:val="826"/>
        <w:numPr>
          <w:ilvl w:val="0"/>
          <w:numId w:val="7"/>
        </w:numPr>
        <w:ind w:firstLine="480"/>
        <w:rPr>
          <w:color w:val="auto"/>
        </w:rPr>
      </w:pPr>
      <w:r>
        <w:rPr>
          <w:rFonts w:hint="eastAsia"/>
          <w:color w:val="auto"/>
        </w:rPr>
        <w:t xml:space="preserve">向采购人、采购代理机构、谈判小组成员行贿或者提供其他不正当利益的；</w:t>
      </w:r>
      <w:r/>
    </w:p>
    <w:p>
      <w:pPr>
        <w:pStyle w:val="826"/>
        <w:numPr>
          <w:ilvl w:val="0"/>
          <w:numId w:val="7"/>
        </w:numPr>
        <w:ind w:firstLine="480"/>
        <w:rPr>
          <w:color w:val="auto"/>
        </w:rPr>
      </w:pPr>
      <w:r>
        <w:rPr>
          <w:rFonts w:hint="eastAsia"/>
          <w:color w:val="auto"/>
        </w:rPr>
        <w:t xml:space="preserve">成交</w:t>
      </w:r>
      <w:r>
        <w:rPr>
          <w:color w:val="auto"/>
        </w:rPr>
        <w:t xml:space="preserve">后无正当理由拒不与采购人签订政府采购合同；</w:t>
      </w:r>
      <w:r/>
    </w:p>
    <w:p>
      <w:pPr>
        <w:pStyle w:val="826"/>
        <w:numPr>
          <w:ilvl w:val="0"/>
          <w:numId w:val="7"/>
        </w:numPr>
        <w:ind w:firstLine="480"/>
        <w:rPr>
          <w:color w:val="auto"/>
        </w:rPr>
      </w:pPr>
      <w:r>
        <w:rPr>
          <w:color w:val="auto"/>
        </w:rPr>
        <w:t xml:space="preserve">未按照</w:t>
      </w:r>
      <w:r>
        <w:rPr>
          <w:rFonts w:hint="eastAsia"/>
          <w:color w:val="auto"/>
        </w:rPr>
        <w:t xml:space="preserve">谈判</w:t>
      </w:r>
      <w:r>
        <w:rPr>
          <w:color w:val="auto"/>
        </w:rPr>
        <w:t xml:space="preserve">文件确定的事项签订政府采购合同；</w:t>
      </w:r>
      <w:r/>
    </w:p>
    <w:p>
      <w:pPr>
        <w:pStyle w:val="826"/>
        <w:numPr>
          <w:ilvl w:val="0"/>
          <w:numId w:val="7"/>
        </w:numPr>
        <w:ind w:firstLine="480"/>
        <w:rPr>
          <w:color w:val="auto"/>
        </w:rPr>
      </w:pPr>
      <w:r>
        <w:rPr>
          <w:color w:val="auto"/>
        </w:rPr>
        <w:t xml:space="preserve">将政府采购合同转包；</w:t>
      </w:r>
      <w:r/>
    </w:p>
    <w:p>
      <w:pPr>
        <w:pStyle w:val="826"/>
        <w:numPr>
          <w:ilvl w:val="0"/>
          <w:numId w:val="7"/>
        </w:numPr>
        <w:ind w:firstLine="480"/>
        <w:rPr>
          <w:color w:val="auto"/>
        </w:rPr>
      </w:pPr>
      <w:r>
        <w:rPr>
          <w:color w:val="auto"/>
        </w:rPr>
        <w:t xml:space="preserve">提供假冒伪劣产品；</w:t>
      </w:r>
      <w:r/>
    </w:p>
    <w:p>
      <w:pPr>
        <w:pStyle w:val="826"/>
        <w:numPr>
          <w:ilvl w:val="0"/>
          <w:numId w:val="7"/>
        </w:numPr>
        <w:ind w:firstLine="480"/>
        <w:rPr>
          <w:color w:val="auto"/>
        </w:rPr>
      </w:pPr>
      <w:r>
        <w:rPr>
          <w:color w:val="auto"/>
        </w:rPr>
        <w:t xml:space="preserve">擅自变更、中止或者终止政府采购合同</w:t>
      </w:r>
      <w:r>
        <w:rPr>
          <w:rFonts w:hint="eastAsia"/>
          <w:color w:val="auto"/>
        </w:rPr>
        <w:t xml:space="preserve">；</w:t>
      </w:r>
      <w:r/>
    </w:p>
    <w:p>
      <w:pPr>
        <w:pStyle w:val="826"/>
        <w:numPr>
          <w:ilvl w:val="0"/>
          <w:numId w:val="7"/>
        </w:numPr>
        <w:ind w:firstLine="480"/>
        <w:rPr>
          <w:color w:val="auto"/>
        </w:rPr>
      </w:pPr>
      <w:r>
        <w:rPr>
          <w:rFonts w:hint="eastAsia"/>
          <w:color w:val="auto"/>
        </w:rPr>
        <w:t xml:space="preserve">属于本文件规定的无效情形，但在评审过程中又未被谈判小组发现的。</w:t>
      </w:r>
      <w:r/>
    </w:p>
    <w:p>
      <w:pPr>
        <w:ind w:firstLine="480"/>
        <w:rPr>
          <w:color w:val="auto"/>
        </w:rPr>
      </w:pPr>
      <w:r>
        <w:rPr>
          <w:rFonts w:hint="eastAsia"/>
          <w:color w:val="auto"/>
        </w:rPr>
        <w:t xml:space="preserve">注：供应商有上述第（1）至（</w:t>
      </w:r>
      <w:r>
        <w:rPr>
          <w:color w:val="auto"/>
        </w:rPr>
        <w:t xml:space="preserve">9</w:t>
      </w:r>
      <w:r>
        <w:rPr>
          <w:rFonts w:hint="eastAsia"/>
          <w:color w:val="auto"/>
        </w:rPr>
        <w:t xml:space="preserve">）项情形之一的，</w:t>
      </w:r>
      <w:r>
        <w:rPr>
          <w:color w:val="auto"/>
        </w:rPr>
        <w:t xml:space="preserve">依照</w:t>
      </w:r>
      <w:r>
        <w:rPr>
          <w:rFonts w:hint="eastAsia"/>
          <w:color w:val="auto"/>
        </w:rPr>
        <w:t xml:space="preserve">《中华人民共和国</w:t>
      </w:r>
      <w:r>
        <w:rPr>
          <w:color w:val="auto"/>
        </w:rPr>
        <w:t xml:space="preserve">政府采购法</w:t>
      </w:r>
      <w:r>
        <w:rPr>
          <w:rFonts w:hint="eastAsia"/>
          <w:color w:val="auto"/>
        </w:rPr>
        <w:t xml:space="preserve">》</w:t>
      </w:r>
      <w:r>
        <w:rPr>
          <w:color w:val="auto"/>
        </w:rPr>
        <w:t xml:space="preserve">第七十七条第一款的规定追究</w:t>
      </w:r>
      <w:r>
        <w:rPr>
          <w:rFonts w:hint="eastAsia"/>
          <w:color w:val="auto"/>
        </w:rPr>
        <w:t xml:space="preserve">其</w:t>
      </w:r>
      <w:r>
        <w:rPr>
          <w:color w:val="auto"/>
        </w:rPr>
        <w:t xml:space="preserve">法律责任</w:t>
      </w:r>
      <w:r>
        <w:rPr>
          <w:rFonts w:hint="eastAsia"/>
          <w:color w:val="auto"/>
        </w:rPr>
        <w:t xml:space="preserve">。</w:t>
      </w:r>
      <w:r/>
    </w:p>
    <w:p>
      <w:pPr>
        <w:numPr>
          <w:ilvl w:val="1"/>
          <w:numId w:val="1"/>
        </w:numPr>
        <w:rPr>
          <w:rFonts w:cs="Arial"/>
          <w:bCs/>
          <w:color w:val="auto"/>
        </w:rPr>
      </w:pPr>
      <w:r>
        <w:rPr>
          <w:rFonts w:hint="eastAsia" w:cs="Arial"/>
          <w:bCs/>
          <w:color w:val="auto"/>
        </w:rPr>
        <w:t xml:space="preserve">成交结果改变且采购合同尚未履行（其中采购合同已签订须撤销合同）的，合格供应商符合法定数量时，采购人</w:t>
      </w:r>
      <w:r>
        <w:rPr>
          <w:rFonts w:cs="Arial"/>
          <w:bCs/>
          <w:color w:val="auto"/>
        </w:rPr>
        <w:t xml:space="preserve">可以按照评审报告推荐的成交候选</w:t>
      </w:r>
      <w:r>
        <w:rPr>
          <w:rFonts w:hint="eastAsia" w:cs="Arial"/>
          <w:bCs/>
          <w:color w:val="auto"/>
        </w:rPr>
        <w:t xml:space="preserve">人</w:t>
      </w:r>
      <w:r>
        <w:rPr>
          <w:rFonts w:cs="Arial"/>
          <w:bCs/>
          <w:color w:val="auto"/>
        </w:rPr>
        <w:t xml:space="preserve">名单排序，确定合格的下一候选</w:t>
      </w:r>
      <w:r>
        <w:rPr>
          <w:rFonts w:hint="eastAsia" w:cs="Arial"/>
          <w:bCs/>
          <w:color w:val="auto"/>
        </w:rPr>
        <w:t xml:space="preserve">人</w:t>
      </w:r>
      <w:r>
        <w:rPr>
          <w:rFonts w:cs="Arial"/>
          <w:bCs/>
          <w:color w:val="auto"/>
        </w:rPr>
        <w:t xml:space="preserve">为成交供应商，</w:t>
      </w:r>
      <w:r>
        <w:rPr>
          <w:rFonts w:hint="eastAsia" w:cs="Arial"/>
          <w:bCs/>
          <w:color w:val="auto"/>
        </w:rPr>
        <w:t xml:space="preserve">否则</w:t>
      </w:r>
      <w:r>
        <w:rPr>
          <w:rFonts w:cs="Arial"/>
          <w:bCs/>
          <w:color w:val="auto"/>
        </w:rPr>
        <w:t xml:space="preserve">重新开展采购活动</w:t>
      </w:r>
      <w:r>
        <w:rPr>
          <w:rFonts w:hint="eastAsia" w:cs="Arial"/>
          <w:bCs/>
          <w:color w:val="auto"/>
        </w:rPr>
        <w:t xml:space="preserve">。</w:t>
      </w:r>
      <w:r/>
    </w:p>
    <w:p>
      <w:pPr>
        <w:pStyle w:val="761"/>
        <w:rPr>
          <w:color w:val="auto"/>
        </w:rPr>
      </w:pPr>
      <w:r/>
      <w:bookmarkStart w:id="135" w:name="_Toc57992157"/>
      <w:r/>
      <w:bookmarkStart w:id="136" w:name="_Toc57992309"/>
      <w:r/>
      <w:bookmarkStart w:id="137" w:name="_Toc57991625"/>
      <w:r/>
      <w:bookmarkStart w:id="138" w:name="_Toc57992633"/>
      <w:r>
        <w:rPr>
          <w:color w:val="auto"/>
        </w:rPr>
        <w:t xml:space="preserve">质疑</w:t>
      </w:r>
      <w:bookmarkEnd w:id="135"/>
      <w:r/>
      <w:bookmarkEnd w:id="136"/>
      <w:r/>
      <w:bookmarkEnd w:id="137"/>
      <w:r/>
      <w:bookmarkEnd w:id="138"/>
      <w:r>
        <w:rPr>
          <w:rFonts w:hint="eastAsia"/>
          <w:color w:val="auto"/>
        </w:rPr>
        <w:t xml:space="preserve">处理</w:t>
      </w:r>
      <w:r/>
    </w:p>
    <w:p>
      <w:pPr>
        <w:numPr>
          <w:ilvl w:val="1"/>
          <w:numId w:val="1"/>
        </w:numPr>
        <w:rPr>
          <w:color w:val="auto"/>
        </w:rPr>
      </w:pPr>
      <w:r>
        <w:rPr>
          <w:rFonts w:hint="eastAsia"/>
          <w:color w:val="auto"/>
        </w:rPr>
        <w:t xml:space="preserve">供应商认为谈判文件、采购过程和成交结果使自己的权益受到损害的，可以在知道或者应知其权益受到损害之日起七个工作日内，</w:t>
      </w:r>
      <w:r>
        <w:rPr>
          <w:rFonts w:hint="eastAsia"/>
          <w:color w:val="auto"/>
          <w:szCs w:val="24"/>
        </w:rPr>
        <w:t xml:space="preserve">以电子文件形式通过“苏采云平台”</w:t>
      </w:r>
      <w:r>
        <w:rPr>
          <w:rFonts w:hint="eastAsia"/>
          <w:color w:val="auto"/>
          <w:szCs w:val="28"/>
        </w:rPr>
        <w:t xml:space="preserve">→</w:t>
      </w:r>
      <w:r>
        <w:rPr>
          <w:rFonts w:hint="eastAsia"/>
          <w:color w:val="auto"/>
          <w:szCs w:val="24"/>
        </w:rPr>
        <w:t xml:space="preserve">“供应商“登录，从”项目质疑申请”模块</w:t>
      </w:r>
      <w:r>
        <w:rPr>
          <w:rFonts w:hint="eastAsia"/>
          <w:color w:val="auto"/>
        </w:rPr>
        <w:t xml:space="preserve">提出质疑。未通过</w:t>
      </w:r>
      <w:r>
        <w:rPr>
          <w:rFonts w:hint="eastAsia"/>
          <w:color w:val="auto"/>
          <w:szCs w:val="28"/>
        </w:rPr>
        <w:t xml:space="preserve">交易系统</w:t>
      </w:r>
      <w:r>
        <w:rPr>
          <w:rFonts w:hint="eastAsia"/>
          <w:color w:val="auto"/>
        </w:rPr>
        <w:t xml:space="preserve">提交、七个工作日之外以及未按本章第</w:t>
      </w:r>
      <w:r>
        <w:rPr>
          <w:color w:val="auto"/>
        </w:rPr>
        <w:t xml:space="preserve">28</w:t>
      </w:r>
      <w:r>
        <w:rPr>
          <w:rFonts w:hint="eastAsia"/>
          <w:color w:val="auto"/>
        </w:rPr>
        <w:t xml:space="preserve">.5款的要求提出质疑的均不予受理。</w:t>
      </w:r>
      <w:r/>
    </w:p>
    <w:p>
      <w:pPr>
        <w:numPr>
          <w:ilvl w:val="1"/>
          <w:numId w:val="1"/>
        </w:numPr>
        <w:rPr>
          <w:color w:val="auto"/>
        </w:rPr>
      </w:pPr>
      <w:r>
        <w:rPr>
          <w:rFonts w:hint="eastAsia"/>
          <w:color w:val="auto"/>
        </w:rPr>
        <w:t xml:space="preserve">上述应知其权益受到损害之日是指：</w:t>
      </w:r>
      <w:r/>
    </w:p>
    <w:p>
      <w:pPr>
        <w:pStyle w:val="826"/>
        <w:numPr>
          <w:ilvl w:val="0"/>
          <w:numId w:val="8"/>
        </w:numPr>
        <w:ind w:firstLine="480"/>
        <w:rPr>
          <w:color w:val="auto"/>
        </w:rPr>
      </w:pPr>
      <w:r>
        <w:rPr>
          <w:color w:val="auto"/>
        </w:rPr>
        <w:t xml:space="preserve">对</w:t>
      </w:r>
      <w:r>
        <w:rPr>
          <w:rFonts w:hint="eastAsia"/>
          <w:color w:val="auto"/>
        </w:rPr>
        <w:t xml:space="preserve">谈判文件</w:t>
      </w:r>
      <w:r>
        <w:rPr>
          <w:color w:val="auto"/>
        </w:rPr>
        <w:t xml:space="preserve">提出质疑的，</w:t>
      </w:r>
      <w:r>
        <w:rPr>
          <w:rFonts w:hint="eastAsia"/>
          <w:color w:val="auto"/>
        </w:rPr>
        <w:t xml:space="preserve">为谈判文件公告</w:t>
      </w:r>
      <w:r>
        <w:rPr>
          <w:color w:val="auto"/>
        </w:rPr>
        <w:t xml:space="preserve">期限届满之日起计算；</w:t>
      </w:r>
      <w:r/>
    </w:p>
    <w:p>
      <w:pPr>
        <w:pStyle w:val="826"/>
        <w:numPr>
          <w:ilvl w:val="0"/>
          <w:numId w:val="8"/>
        </w:numPr>
        <w:ind w:firstLine="480"/>
        <w:rPr>
          <w:color w:val="auto"/>
        </w:rPr>
      </w:pPr>
      <w:r>
        <w:rPr>
          <w:color w:val="auto"/>
        </w:rPr>
        <w:t xml:space="preserve">对</w:t>
      </w:r>
      <w:r>
        <w:rPr>
          <w:rFonts w:hint="eastAsia"/>
          <w:color w:val="auto"/>
        </w:rPr>
        <w:t xml:space="preserve">采购</w:t>
      </w:r>
      <w:r>
        <w:rPr>
          <w:color w:val="auto"/>
        </w:rPr>
        <w:t xml:space="preserve">过程提出质疑的，</w:t>
      </w:r>
      <w:r>
        <w:rPr>
          <w:rFonts w:hint="eastAsia"/>
          <w:color w:val="auto"/>
        </w:rPr>
        <w:t xml:space="preserve">为各采购</w:t>
      </w:r>
      <w:r>
        <w:rPr>
          <w:color w:val="auto"/>
        </w:rPr>
        <w:t xml:space="preserve">程序环节结束之日起计算；</w:t>
      </w:r>
      <w:r/>
    </w:p>
    <w:p>
      <w:pPr>
        <w:pStyle w:val="826"/>
        <w:numPr>
          <w:ilvl w:val="0"/>
          <w:numId w:val="8"/>
        </w:numPr>
        <w:ind w:firstLine="480"/>
        <w:rPr>
          <w:color w:val="auto"/>
        </w:rPr>
      </w:pPr>
      <w:r>
        <w:rPr>
          <w:color w:val="auto"/>
        </w:rPr>
        <w:t xml:space="preserve">对</w:t>
      </w:r>
      <w:r>
        <w:rPr>
          <w:rFonts w:hint="eastAsia"/>
          <w:color w:val="auto"/>
        </w:rPr>
        <w:t xml:space="preserve">成交</w:t>
      </w:r>
      <w:r>
        <w:rPr>
          <w:color w:val="auto"/>
        </w:rPr>
        <w:t xml:space="preserve">结果提出质疑的，</w:t>
      </w:r>
      <w:r>
        <w:rPr>
          <w:rFonts w:hint="eastAsia"/>
          <w:color w:val="auto"/>
        </w:rPr>
        <w:t xml:space="preserve">为成交</w:t>
      </w:r>
      <w:r>
        <w:rPr>
          <w:color w:val="auto"/>
        </w:rPr>
        <w:t xml:space="preserve">结果公告期限届满之日起计算。</w:t>
      </w:r>
      <w:r/>
    </w:p>
    <w:p>
      <w:pPr>
        <w:numPr>
          <w:ilvl w:val="1"/>
          <w:numId w:val="1"/>
        </w:numPr>
        <w:rPr>
          <w:color w:val="auto"/>
        </w:rPr>
      </w:pPr>
      <w:r>
        <w:rPr>
          <w:color w:val="auto"/>
        </w:rPr>
        <w:t xml:space="preserve">质疑</w:t>
      </w:r>
      <w:r>
        <w:rPr>
          <w:rFonts w:hint="eastAsia"/>
          <w:color w:val="auto"/>
        </w:rPr>
        <w:t xml:space="preserve">供应商</w:t>
      </w:r>
      <w:r>
        <w:rPr>
          <w:color w:val="auto"/>
        </w:rPr>
        <w:t xml:space="preserve">是指直接参加本次</w:t>
      </w:r>
      <w:r>
        <w:rPr>
          <w:rFonts w:hint="eastAsia"/>
          <w:color w:val="auto"/>
        </w:rPr>
        <w:t xml:space="preserve">采购</w:t>
      </w:r>
      <w:r>
        <w:rPr>
          <w:color w:val="auto"/>
        </w:rPr>
        <w:t xml:space="preserve">活动的</w:t>
      </w:r>
      <w:r>
        <w:rPr>
          <w:rFonts w:hint="eastAsia"/>
          <w:color w:val="auto"/>
        </w:rPr>
        <w:t xml:space="preserve">供应商，未参加采购活动的供应商或在采购活动中自身权益未受到损害的供应商所提出的质疑不予受理。</w:t>
      </w:r>
      <w:r/>
    </w:p>
    <w:p>
      <w:pPr>
        <w:numPr>
          <w:ilvl w:val="1"/>
          <w:numId w:val="1"/>
        </w:numPr>
        <w:rPr>
          <w:color w:val="auto"/>
        </w:rPr>
      </w:pPr>
      <w:r>
        <w:rPr>
          <w:rFonts w:hint="eastAsia"/>
          <w:color w:val="auto"/>
        </w:rPr>
        <w:t xml:space="preserve">质疑供应商</w:t>
      </w:r>
      <w:r>
        <w:rPr>
          <w:rFonts w:hint="eastAsia"/>
          <w:color w:val="auto"/>
          <w:szCs w:val="24"/>
        </w:rPr>
        <w:t xml:space="preserve">在法定质疑期内应当一次性针对同一采购程序环节提出质疑。若质疑供应商针对同一环节提出两次及两次以上质疑，仅受理第一次提出的质疑</w:t>
      </w:r>
      <w:r>
        <w:rPr>
          <w:rFonts w:hint="eastAsia"/>
          <w:color w:val="auto"/>
        </w:rPr>
        <w:t xml:space="preserve">。</w:t>
      </w:r>
      <w:r/>
    </w:p>
    <w:p>
      <w:pPr>
        <w:numPr>
          <w:ilvl w:val="1"/>
          <w:numId w:val="1"/>
        </w:numPr>
        <w:rPr>
          <w:color w:val="auto"/>
        </w:rPr>
      </w:pPr>
      <w:r>
        <w:rPr>
          <w:rFonts w:hint="eastAsia"/>
          <w:color w:val="auto"/>
        </w:rPr>
        <w:t xml:space="preserve">质疑函</w:t>
      </w:r>
      <w:r>
        <w:rPr>
          <w:color w:val="auto"/>
        </w:rPr>
        <w:t xml:space="preserve">使用财政部制定的《政府采购供应商质疑函范本》（</w:t>
      </w:r>
      <w:r>
        <w:rPr>
          <w:rFonts w:hint="eastAsia"/>
          <w:color w:val="auto"/>
        </w:rPr>
        <w:t xml:space="preserve">可以从中国政府采购网“下载专区”中下载</w:t>
      </w:r>
      <w:r>
        <w:rPr>
          <w:color w:val="auto"/>
        </w:rPr>
        <w:t xml:space="preserve">）</w:t>
      </w:r>
      <w:r>
        <w:rPr>
          <w:rFonts w:hint="eastAsia"/>
          <w:color w:val="auto"/>
        </w:rPr>
        <w:t xml:space="preserve">，应当包括以下主要内容，附上相关证明材料。否则，采购代理机构不予受理。</w:t>
      </w:r>
      <w:r/>
    </w:p>
    <w:p>
      <w:pPr>
        <w:pStyle w:val="826"/>
        <w:numPr>
          <w:ilvl w:val="0"/>
          <w:numId w:val="9"/>
        </w:numPr>
        <w:ind w:firstLine="480"/>
        <w:rPr>
          <w:color w:val="auto"/>
        </w:rPr>
      </w:pPr>
      <w:r>
        <w:rPr>
          <w:rFonts w:hint="eastAsia"/>
          <w:color w:val="auto"/>
        </w:rPr>
        <w:t xml:space="preserve">质疑供应商的名称、地址、邮编、联系人及联系电话；</w:t>
      </w:r>
      <w:r/>
    </w:p>
    <w:p>
      <w:pPr>
        <w:pStyle w:val="826"/>
        <w:numPr>
          <w:ilvl w:val="0"/>
          <w:numId w:val="9"/>
        </w:numPr>
        <w:ind w:firstLine="480"/>
        <w:rPr>
          <w:color w:val="auto"/>
        </w:rPr>
      </w:pPr>
      <w:r>
        <w:rPr>
          <w:rFonts w:hint="eastAsia"/>
          <w:color w:val="auto"/>
        </w:rPr>
        <w:t xml:space="preserve">质疑项目的名称、编号；</w:t>
      </w:r>
      <w:r/>
    </w:p>
    <w:p>
      <w:pPr>
        <w:pStyle w:val="826"/>
        <w:numPr>
          <w:ilvl w:val="0"/>
          <w:numId w:val="9"/>
        </w:numPr>
        <w:ind w:firstLine="480"/>
        <w:rPr>
          <w:color w:val="auto"/>
        </w:rPr>
      </w:pPr>
      <w:r>
        <w:rPr>
          <w:rFonts w:hint="eastAsia"/>
          <w:color w:val="auto"/>
        </w:rPr>
        <w:t xml:space="preserve">具体、明确的质疑事项和与质疑事实相关的请求；</w:t>
      </w:r>
      <w:r/>
    </w:p>
    <w:p>
      <w:pPr>
        <w:pStyle w:val="826"/>
        <w:numPr>
          <w:ilvl w:val="0"/>
          <w:numId w:val="9"/>
        </w:numPr>
        <w:ind w:firstLine="480"/>
        <w:rPr>
          <w:color w:val="auto"/>
        </w:rPr>
      </w:pPr>
      <w:r>
        <w:rPr>
          <w:rFonts w:hint="eastAsia"/>
          <w:color w:val="auto"/>
        </w:rPr>
        <w:t xml:space="preserve">事实依据；</w:t>
      </w:r>
      <w:r/>
    </w:p>
    <w:p>
      <w:pPr>
        <w:pStyle w:val="826"/>
        <w:numPr>
          <w:ilvl w:val="0"/>
          <w:numId w:val="9"/>
        </w:numPr>
        <w:ind w:firstLine="480"/>
        <w:rPr>
          <w:color w:val="auto"/>
        </w:rPr>
      </w:pPr>
      <w:r>
        <w:rPr>
          <w:rFonts w:hint="eastAsia"/>
          <w:color w:val="auto"/>
        </w:rPr>
        <w:t xml:space="preserve">必要的法律依据；</w:t>
      </w:r>
      <w:r/>
    </w:p>
    <w:p>
      <w:pPr>
        <w:pStyle w:val="826"/>
        <w:numPr>
          <w:ilvl w:val="0"/>
          <w:numId w:val="9"/>
        </w:numPr>
        <w:ind w:firstLine="480"/>
        <w:rPr>
          <w:color w:val="auto"/>
        </w:rPr>
      </w:pPr>
      <w:r>
        <w:rPr>
          <w:rFonts w:hint="eastAsia"/>
          <w:color w:val="auto"/>
        </w:rPr>
        <w:t xml:space="preserve">提起质疑的日期。</w:t>
      </w:r>
      <w:r/>
    </w:p>
    <w:p>
      <w:pPr>
        <w:ind w:firstLine="480"/>
        <w:rPr>
          <w:color w:val="auto"/>
        </w:rPr>
      </w:pPr>
      <w:r>
        <w:rPr>
          <w:rFonts w:hint="eastAsia"/>
          <w:color w:val="auto"/>
        </w:rPr>
        <w:t xml:space="preserve">【质疑函必须署名，由法定代表人或者其授权代表签字，并加盖单位公章（或电子签章）。授权代表签字的，还需提供法定代表人出具的办理质疑事项授权书（授权中必须载明具体权限、期限和事项）。】</w:t>
      </w:r>
      <w:r/>
    </w:p>
    <w:p>
      <w:pPr>
        <w:numPr>
          <w:ilvl w:val="1"/>
          <w:numId w:val="1"/>
        </w:numPr>
        <w:rPr>
          <w:color w:val="auto"/>
        </w:rPr>
      </w:pPr>
      <w:r>
        <w:rPr>
          <w:rFonts w:hint="eastAsia"/>
          <w:color w:val="auto"/>
          <w:szCs w:val="24"/>
        </w:rPr>
        <w:t xml:space="preserve">供应商（含潜在供应商）对采购方式、采购需求、供应商资格条件、合同文本的询问、质疑请向采购人提出，由采购人负责答复。供应商对其他事项的询问、质疑请向采购代理机构提出，由采购代理机构负责答复。</w:t>
      </w:r>
      <w:r/>
    </w:p>
    <w:p>
      <w:pPr>
        <w:numPr>
          <w:ilvl w:val="1"/>
          <w:numId w:val="1"/>
        </w:numPr>
        <w:rPr>
          <w:color w:val="auto"/>
        </w:rPr>
      </w:pPr>
      <w:r>
        <w:rPr>
          <w:rFonts w:hint="eastAsia"/>
          <w:color w:val="auto"/>
          <w:szCs w:val="24"/>
        </w:rPr>
        <w:t xml:space="preserve">采购人、</w:t>
      </w:r>
      <w:r>
        <w:rPr>
          <w:rFonts w:hint="eastAsia"/>
          <w:color w:val="auto"/>
        </w:rPr>
        <w:t xml:space="preserve">采购代理机构收到质疑函后，将对质疑的形式和内容进行审查，如质疑函内容、格式不符合规定，</w:t>
      </w:r>
      <w:r>
        <w:rPr>
          <w:rFonts w:hint="eastAsia"/>
          <w:color w:val="auto"/>
          <w:szCs w:val="24"/>
        </w:rPr>
        <w:t xml:space="preserve">采购人、</w:t>
      </w:r>
      <w:r>
        <w:rPr>
          <w:rFonts w:hint="eastAsia"/>
          <w:color w:val="auto"/>
        </w:rPr>
        <w:t xml:space="preserve">采购代理机构将告知质疑人进行补正。质疑人应当在法定质疑期限内进行补正并重新提交质疑函，拒不补正或者超过法定期限后未重新提交质疑函的，为无效质疑，</w:t>
      </w:r>
      <w:r>
        <w:rPr>
          <w:rFonts w:hint="eastAsia"/>
          <w:color w:val="auto"/>
          <w:szCs w:val="24"/>
        </w:rPr>
        <w:t xml:space="preserve">采购人、</w:t>
      </w:r>
      <w:r>
        <w:rPr>
          <w:rFonts w:hint="eastAsia"/>
          <w:color w:val="auto"/>
        </w:rPr>
        <w:t xml:space="preserve">采购代理机构有权不予受理。</w:t>
      </w:r>
      <w:r/>
    </w:p>
    <w:p>
      <w:pPr>
        <w:numPr>
          <w:ilvl w:val="1"/>
          <w:numId w:val="1"/>
        </w:numPr>
        <w:rPr>
          <w:color w:val="auto"/>
        </w:rPr>
      </w:pPr>
      <w:r>
        <w:rPr>
          <w:rFonts w:hint="eastAsia"/>
          <w:color w:val="auto"/>
        </w:rPr>
        <w:t xml:space="preserve">对于内容、格式符合规定的质疑函，采购人</w:t>
      </w:r>
      <w:r>
        <w:rPr>
          <w:color w:val="auto"/>
        </w:rPr>
        <w:t xml:space="preserve">、</w:t>
      </w:r>
      <w:r>
        <w:rPr>
          <w:rFonts w:hint="eastAsia"/>
          <w:color w:val="auto"/>
        </w:rPr>
        <w:t xml:space="preserve">采购代理机构将在七个工作日内以电子文件形式作出答复，但质疑答复的内容不涉及商业秘密。</w:t>
      </w:r>
      <w:r>
        <w:rPr>
          <w:rFonts w:hint="eastAsia"/>
          <w:color w:val="auto"/>
          <w:szCs w:val="21"/>
        </w:rPr>
        <w:t xml:space="preserve">如果质疑供应商还需要纸质形式回复函的，需主动与采购代理机构联系索取，或者在质疑函中明确提出该要求。</w:t>
      </w:r>
      <w:r/>
    </w:p>
    <w:p>
      <w:pPr>
        <w:numPr>
          <w:ilvl w:val="1"/>
          <w:numId w:val="1"/>
        </w:numPr>
        <w:rPr>
          <w:color w:val="auto"/>
        </w:rPr>
      </w:pPr>
      <w:r>
        <w:rPr>
          <w:rFonts w:hint="eastAsia"/>
          <w:color w:val="auto"/>
        </w:rPr>
        <w:t xml:space="preserve">供应商提出的质疑必须有理、有据，不得恶意质疑或提交虚假质疑。否则，一经查实，采购人有权依据政府采购的有关规定，报请</w:t>
      </w:r>
      <w:r>
        <w:rPr>
          <w:rFonts w:hint="eastAsia"/>
          <w:color w:val="auto"/>
          <w:szCs w:val="24"/>
        </w:rPr>
        <w:t xml:space="preserve">同级政府采购监督管理部门</w:t>
      </w:r>
      <w:r>
        <w:rPr>
          <w:rFonts w:hint="eastAsia"/>
          <w:color w:val="auto"/>
        </w:rPr>
        <w:t xml:space="preserve">对该供应商列入失信行为或不良行为记录名单，进行相应的行政处罚。</w:t>
      </w:r>
      <w:bookmarkEnd w:id="132"/>
      <w:r/>
    </w:p>
    <w:p>
      <w:pPr>
        <w:pStyle w:val="761"/>
        <w:rPr>
          <w:color w:val="auto"/>
        </w:rPr>
      </w:pPr>
      <w:r>
        <w:rPr>
          <w:rFonts w:hint="eastAsia"/>
          <w:color w:val="auto"/>
        </w:rPr>
        <w:t xml:space="preserve">成交通知书</w:t>
      </w:r>
      <w:r/>
    </w:p>
    <w:p>
      <w:pPr>
        <w:numPr>
          <w:ilvl w:val="1"/>
          <w:numId w:val="1"/>
        </w:numPr>
        <w:rPr>
          <w:color w:val="auto"/>
          <w:szCs w:val="28"/>
        </w:rPr>
      </w:pPr>
      <w:r>
        <w:rPr>
          <w:rFonts w:hint="eastAsia"/>
          <w:color w:val="auto"/>
        </w:rPr>
        <w:t xml:space="preserve">成交结果确定后，采购代理机构将向成交供应商发布成交通知书。请成交供应商在成交结果公告届满之日起30日内，使用CA数字证书登录苏采云系统及时下载成交通知书。</w:t>
      </w:r>
      <w:r>
        <w:rPr>
          <w:rFonts w:hint="eastAsia"/>
          <w:color w:val="auto"/>
          <w:spacing w:val="-2"/>
        </w:rPr>
        <w:t xml:space="preserve">因系统存储空间有限，自成交结果公告届满之日起30日后，苏采云系统不再保证提供下载成交通知书服务，因未及时下载而造成的不利后果由成交供应商自行承担</w:t>
      </w:r>
      <w:r>
        <w:rPr>
          <w:rFonts w:hint="eastAsia"/>
          <w:color w:val="auto"/>
        </w:rPr>
        <w:t xml:space="preserve">。</w:t>
      </w:r>
      <w:r/>
    </w:p>
    <w:p>
      <w:pPr>
        <w:numPr>
          <w:ilvl w:val="1"/>
          <w:numId w:val="1"/>
        </w:numPr>
        <w:rPr>
          <w:color w:val="auto"/>
          <w:szCs w:val="28"/>
        </w:rPr>
      </w:pPr>
      <w:r>
        <w:rPr>
          <w:rFonts w:hint="eastAsia"/>
          <w:color w:val="auto"/>
        </w:rPr>
        <w:t xml:space="preserve">成交通知书将是合同的一个组成部分。对采购人和成交供应商均具有法律效力。成交通知书发出后，采购人改变成交结果的，或者成交供应商放弃成交项目的，应当依法承担法律责任。</w:t>
      </w:r>
      <w:r/>
    </w:p>
    <w:p>
      <w:pPr>
        <w:numPr>
          <w:ilvl w:val="1"/>
          <w:numId w:val="1"/>
        </w:numPr>
        <w:rPr>
          <w:color w:val="auto"/>
        </w:rPr>
      </w:pPr>
      <w:r>
        <w:rPr>
          <w:rFonts w:hint="eastAsia"/>
          <w:color w:val="auto"/>
        </w:rPr>
        <w:t xml:space="preserve">成交供应商须在成交通知书</w:t>
      </w:r>
      <w:r>
        <w:rPr>
          <w:rFonts w:hint="eastAsia"/>
          <w:color w:val="auto"/>
          <w:szCs w:val="21"/>
        </w:rPr>
        <w:t xml:space="preserve">发出之日起5</w:t>
      </w:r>
      <w:r>
        <w:rPr>
          <w:rFonts w:hint="eastAsia"/>
          <w:color w:val="auto"/>
        </w:rPr>
        <w:t xml:space="preserve">个工作日</w:t>
      </w:r>
      <w:r>
        <w:rPr>
          <w:rFonts w:hint="eastAsia"/>
          <w:color w:val="auto"/>
          <w:szCs w:val="21"/>
        </w:rPr>
        <w:t xml:space="preserve">内</w:t>
      </w:r>
      <w:r>
        <w:rPr>
          <w:rFonts w:hint="eastAsia"/>
          <w:color w:val="auto"/>
          <w:szCs w:val="28"/>
        </w:rPr>
        <w:t xml:space="preserve">并在签订采购合同前</w:t>
      </w:r>
      <w:r>
        <w:rPr>
          <w:rFonts w:hint="eastAsia"/>
          <w:color w:val="auto"/>
        </w:rPr>
        <w:t xml:space="preserve">向采购人提供三份与电子响应文件一致的纸质响应文件（胶装打印完整）。</w:t>
      </w:r>
      <w:r/>
    </w:p>
    <w:p>
      <w:pPr>
        <w:pStyle w:val="826"/>
        <w:numPr>
          <w:ilvl w:val="0"/>
          <w:numId w:val="3"/>
        </w:numPr>
        <w:rPr>
          <w:b/>
          <w:color w:val="auto"/>
          <w:sz w:val="30"/>
          <w:szCs w:val="24"/>
        </w:rPr>
        <w:outlineLvl w:val="1"/>
      </w:pPr>
      <w:r/>
      <w:bookmarkStart w:id="139" w:name="_Toc120614220"/>
      <w:r>
        <w:rPr>
          <w:rFonts w:hint="eastAsia"/>
          <w:b/>
          <w:color w:val="auto"/>
          <w:sz w:val="30"/>
          <w:szCs w:val="24"/>
        </w:rPr>
        <w:t xml:space="preserve">授予合同</w:t>
      </w:r>
      <w:bookmarkEnd w:id="139"/>
      <w:r/>
      <w:r/>
    </w:p>
    <w:p>
      <w:pPr>
        <w:pStyle w:val="761"/>
        <w:rPr>
          <w:color w:val="auto"/>
        </w:rPr>
      </w:pPr>
      <w:r/>
      <w:bookmarkStart w:id="140" w:name="_Toc57992153"/>
      <w:r/>
      <w:bookmarkStart w:id="141" w:name="_Toc57992305"/>
      <w:r/>
      <w:bookmarkStart w:id="142" w:name="_Toc57992630"/>
      <w:r/>
      <w:bookmarkStart w:id="143" w:name="_Toc57991621"/>
      <w:r/>
      <w:bookmarkStart w:id="144" w:name="_Toc394695598"/>
      <w:r>
        <w:rPr>
          <w:rFonts w:hint="eastAsia"/>
          <w:color w:val="auto"/>
        </w:rPr>
        <w:t xml:space="preserve">履约保证金</w:t>
      </w:r>
      <w:r/>
    </w:p>
    <w:p>
      <w:pPr>
        <w:numPr>
          <w:ilvl w:val="1"/>
          <w:numId w:val="1"/>
        </w:numPr>
        <w:rPr>
          <w:color w:val="auto"/>
        </w:rPr>
      </w:pPr>
      <w:r>
        <w:rPr>
          <w:rFonts w:hint="eastAsia"/>
          <w:color w:val="auto"/>
        </w:rPr>
        <w:t xml:space="preserve">为保证合同的顺利执行，成交供应商必须在</w:t>
      </w:r>
      <w:r>
        <w:rPr>
          <w:rFonts w:hint="eastAsia"/>
          <w:color w:val="auto"/>
          <w:szCs w:val="21"/>
        </w:rPr>
        <w:t xml:space="preserve">成交通知书发出之日起5</w:t>
      </w:r>
      <w:r>
        <w:rPr>
          <w:rFonts w:hint="eastAsia"/>
          <w:color w:val="auto"/>
        </w:rPr>
        <w:t xml:space="preserve">个工作日内</w:t>
      </w:r>
      <w:r>
        <w:rPr>
          <w:rFonts w:hint="eastAsia"/>
          <w:color w:val="auto"/>
          <w:szCs w:val="28"/>
        </w:rPr>
        <w:t xml:space="preserve">并在签订采购合同前</w:t>
      </w:r>
      <w:r>
        <w:rPr>
          <w:rFonts w:hint="eastAsia"/>
          <w:color w:val="auto"/>
        </w:rPr>
        <w:t xml:space="preserve">，向采购人提交金额为成交总价</w:t>
      </w:r>
      <w:r>
        <w:rPr>
          <w:color w:val="auto"/>
        </w:rPr>
        <w:t xml:space="preserve">1</w:t>
      </w:r>
      <w:r>
        <w:rPr>
          <w:rFonts w:hint="eastAsia"/>
          <w:color w:val="auto"/>
        </w:rPr>
        <w:t xml:space="preserve">%</w:t>
      </w:r>
      <w:r>
        <w:rPr>
          <w:rFonts w:hint="eastAsia"/>
          <w:color w:val="auto"/>
        </w:rPr>
        <w:t xml:space="preserve">的履约保证金；逾期未办理作自动放弃处理</w:t>
      </w:r>
      <w:r>
        <w:rPr>
          <w:rFonts w:hint="eastAsia"/>
          <w:color w:val="auto"/>
        </w:rPr>
        <w:t xml:space="preserve">。</w:t>
      </w:r>
      <w:r/>
    </w:p>
    <w:p>
      <w:pPr>
        <w:numPr>
          <w:ilvl w:val="1"/>
          <w:numId w:val="1"/>
        </w:numPr>
        <w:rPr>
          <w:bCs/>
          <w:color w:val="auto"/>
          <w:szCs w:val="28"/>
        </w:rPr>
      </w:pPr>
      <w:r>
        <w:rPr>
          <w:rFonts w:hint="eastAsia"/>
          <w:color w:val="auto"/>
        </w:rPr>
        <w:t xml:space="preserve">履约保证金用于补偿采购人因成交供应商不能履行或不能完全履行合同义务而蒙受的损失。履约保证金</w:t>
      </w:r>
      <w:r>
        <w:rPr>
          <w:rFonts w:hint="eastAsia"/>
          <w:bCs/>
          <w:color w:val="auto"/>
          <w:szCs w:val="28"/>
        </w:rPr>
        <w:t xml:space="preserve">在</w:t>
      </w:r>
      <w:r>
        <w:rPr>
          <w:rFonts w:hint="eastAsia"/>
          <w:color w:val="auto"/>
          <w:szCs w:val="28"/>
        </w:rPr>
        <w:t xml:space="preserve">项目履约验收合格</w:t>
      </w:r>
      <w:r>
        <w:rPr>
          <w:rFonts w:hint="eastAsia"/>
          <w:color w:val="auto"/>
        </w:rPr>
        <w:t xml:space="preserve">后无息退还。</w:t>
      </w:r>
      <w:r/>
    </w:p>
    <w:p>
      <w:pPr>
        <w:pStyle w:val="761"/>
        <w:rPr>
          <w:color w:val="auto"/>
        </w:rPr>
      </w:pPr>
      <w:r>
        <w:rPr>
          <w:rFonts w:hint="eastAsia"/>
          <w:color w:val="auto"/>
        </w:rPr>
        <w:t xml:space="preserve">签订合同</w:t>
      </w:r>
      <w:bookmarkEnd w:id="140"/>
      <w:r/>
      <w:bookmarkEnd w:id="141"/>
      <w:r/>
      <w:bookmarkEnd w:id="142"/>
      <w:r/>
      <w:bookmarkEnd w:id="143"/>
      <w:r/>
      <w:bookmarkEnd w:id="144"/>
      <w:r/>
      <w:r/>
    </w:p>
    <w:p>
      <w:pPr>
        <w:numPr>
          <w:ilvl w:val="1"/>
          <w:numId w:val="1"/>
        </w:numPr>
        <w:rPr>
          <w:color w:val="auto"/>
        </w:rPr>
      </w:pPr>
      <w:r>
        <w:rPr>
          <w:rFonts w:hint="eastAsia"/>
          <w:color w:val="auto"/>
        </w:rPr>
        <w:t xml:space="preserve">采购人与成交供应商应在成交通知书发出之日起30日内，按照谈判文件确定的合同文本以及采购标的、规格型号、采购金额、采购数量、技术和服务要求等事项签订政府采购合同。</w:t>
      </w:r>
      <w:r/>
    </w:p>
    <w:p>
      <w:pPr>
        <w:numPr>
          <w:ilvl w:val="1"/>
          <w:numId w:val="1"/>
        </w:numPr>
        <w:rPr>
          <w:color w:val="auto"/>
          <w:szCs w:val="21"/>
        </w:rPr>
      </w:pPr>
      <w:r>
        <w:rPr>
          <w:rFonts w:hint="eastAsia"/>
          <w:color w:val="auto"/>
          <w:szCs w:val="21"/>
        </w:rPr>
        <w:t xml:space="preserve">谈判文件、成交供应商的响应文件及采购过程中有关澄清、承诺文件均应作为合同附件。</w:t>
      </w:r>
      <w:r/>
    </w:p>
    <w:p>
      <w:pPr>
        <w:numPr>
          <w:ilvl w:val="1"/>
          <w:numId w:val="1"/>
        </w:numPr>
        <w:rPr>
          <w:color w:val="auto"/>
        </w:rPr>
      </w:pPr>
      <w:r>
        <w:rPr>
          <w:rFonts w:hint="eastAsia"/>
          <w:color w:val="auto"/>
          <w:szCs w:val="21"/>
        </w:rPr>
        <w:t xml:space="preserve">签订合同后，成交供应商不得将合同标的进行转包。未经采购人同意，成交供应商也不得采取分包方式履行合同，否则采购人有权终止合同。转包或分包造成采购人损失的，成交供应商应承担相应赔偿责任。</w:t>
      </w:r>
      <w:r/>
    </w:p>
    <w:p>
      <w:pPr>
        <w:numPr>
          <w:ilvl w:val="1"/>
          <w:numId w:val="1"/>
        </w:numPr>
        <w:rPr>
          <w:color w:val="auto"/>
        </w:rPr>
      </w:pPr>
      <w:r>
        <w:rPr>
          <w:rFonts w:hint="eastAsia"/>
          <w:color w:val="auto"/>
        </w:rPr>
        <w:t xml:space="preserve">对最后报价触发异常低价响应审查程序后仍成交的供应商，采购人要重点关注其履约承诺、实际履约情况等。对可以分期实施的采购项目，实行分期考核、分期验收、分期支付，及时掌握供应商履约进展。如供应商不履行合同或者未按合同约定履行合同导致验收不合格的，采购人应当依法追究其违约责任。</w:t>
      </w:r>
      <w:r/>
    </w:p>
    <w:p>
      <w:pPr>
        <w:numPr>
          <w:ilvl w:val="1"/>
          <w:numId w:val="1"/>
        </w:numPr>
        <w:rPr>
          <w:color w:val="auto"/>
        </w:rPr>
      </w:pPr>
      <w:r>
        <w:rPr>
          <w:rFonts w:cs="宋体"/>
          <w:color w:val="auto"/>
        </w:rPr>
        <w:t xml:space="preserve">询问或者质疑事项可能影响成交结果的，采购人应当暂停签订合同，已经签订合同的，应当中止履行合同。</w:t>
      </w:r>
      <w:r/>
    </w:p>
    <w:p>
      <w:pPr>
        <w:pStyle w:val="761"/>
        <w:rPr>
          <w:color w:val="auto"/>
        </w:rPr>
      </w:pPr>
      <w:r/>
      <w:bookmarkStart w:id="145" w:name="_Toc57992306"/>
      <w:r/>
      <w:bookmarkStart w:id="146" w:name="_Toc57992154"/>
      <w:r/>
      <w:bookmarkStart w:id="147" w:name="_Toc57992631"/>
      <w:r/>
      <w:bookmarkStart w:id="148" w:name="_Toc57991622"/>
      <w:r>
        <w:rPr>
          <w:rFonts w:hint="eastAsia"/>
          <w:color w:val="auto"/>
        </w:rPr>
        <w:t xml:space="preserve">标的物</w:t>
      </w:r>
      <w:bookmarkEnd w:id="145"/>
      <w:r/>
      <w:bookmarkEnd w:id="146"/>
      <w:r/>
      <w:bookmarkEnd w:id="147"/>
      <w:r/>
      <w:bookmarkEnd w:id="148"/>
      <w:r>
        <w:rPr>
          <w:rFonts w:hint="eastAsia"/>
          <w:color w:val="auto"/>
        </w:rPr>
        <w:t xml:space="preserve">的追加</w:t>
      </w:r>
      <w:r/>
    </w:p>
    <w:p>
      <w:pPr>
        <w:ind w:firstLine="480"/>
        <w:rPr>
          <w:color w:val="auto"/>
        </w:rPr>
      </w:pPr>
      <w:r>
        <w:rPr>
          <w:rFonts w:hint="eastAsia"/>
          <w:color w:val="auto"/>
        </w:rPr>
        <w:t xml:space="preserve">政府采购合同履行中，采购人需追加与合同标的相同的工程（包含与工程相关的货物和服务）的，在不改变合同其他条款的前提下，可以与成交供应商协商签订补充合同，但所有补充合同的采购金额不超过原合同金额10%。</w:t>
      </w:r>
      <w:r/>
    </w:p>
    <w:p>
      <w:pPr>
        <w:pStyle w:val="826"/>
        <w:numPr>
          <w:ilvl w:val="0"/>
          <w:numId w:val="3"/>
        </w:numPr>
        <w:rPr>
          <w:b/>
          <w:color w:val="auto"/>
          <w:sz w:val="30"/>
          <w:szCs w:val="24"/>
        </w:rPr>
        <w:outlineLvl w:val="1"/>
      </w:pPr>
      <w:r/>
      <w:bookmarkStart w:id="149" w:name="_Toc57992158"/>
      <w:r/>
      <w:bookmarkStart w:id="150" w:name="_Toc57991626"/>
      <w:r/>
      <w:bookmarkStart w:id="151" w:name="_Toc57992050"/>
      <w:r/>
      <w:bookmarkStart w:id="152" w:name="_Toc57992310"/>
      <w:r>
        <w:rPr>
          <w:rFonts w:hint="eastAsia"/>
          <w:b/>
          <w:color w:val="auto"/>
          <w:sz w:val="30"/>
          <w:szCs w:val="24"/>
        </w:rPr>
        <w:t xml:space="preserve">政府采购政策功能落实</w:t>
      </w:r>
      <w:bookmarkEnd w:id="149"/>
      <w:r/>
      <w:bookmarkEnd w:id="150"/>
      <w:r/>
      <w:bookmarkEnd w:id="151"/>
      <w:r/>
      <w:bookmarkEnd w:id="152"/>
      <w:r/>
      <w:r/>
    </w:p>
    <w:p>
      <w:pPr>
        <w:numPr>
          <w:ilvl w:val="0"/>
          <w:numId w:val="1"/>
        </w:numPr>
        <w:rPr>
          <w:b/>
          <w:bCs/>
          <w:color w:val="auto"/>
          <w:szCs w:val="32"/>
        </w:rPr>
        <w:outlineLvl w:val="2"/>
      </w:pPr>
      <w:r/>
      <w:bookmarkStart w:id="153" w:name="_Toc57991627"/>
      <w:r/>
      <w:bookmarkStart w:id="154" w:name="_Toc57992311"/>
      <w:r/>
      <w:bookmarkStart w:id="155" w:name="_Toc57992159"/>
      <w:r>
        <w:rPr>
          <w:rFonts w:hint="eastAsia"/>
          <w:b/>
          <w:bCs/>
          <w:color w:val="auto"/>
          <w:szCs w:val="32"/>
        </w:rPr>
        <w:t xml:space="preserve">促进中小企业发展政策</w:t>
      </w:r>
      <w:bookmarkEnd w:id="153"/>
      <w:r/>
      <w:bookmarkEnd w:id="154"/>
      <w:r/>
      <w:bookmarkEnd w:id="155"/>
      <w:r/>
      <w:r/>
    </w:p>
    <w:p>
      <w:pPr>
        <w:numPr>
          <w:ilvl w:val="1"/>
          <w:numId w:val="1"/>
        </w:numPr>
        <w:rPr>
          <w:color w:val="auto"/>
        </w:rPr>
      </w:pPr>
      <w:r>
        <w:rPr>
          <w:rFonts w:hint="eastAsia"/>
          <w:color w:val="auto"/>
          <w:szCs w:val="21"/>
        </w:rPr>
        <w:t xml:space="preserve">本项目专门面向中小企业采购</w:t>
      </w:r>
      <w:r/>
    </w:p>
    <w:p>
      <w:pPr>
        <w:numPr>
          <w:ilvl w:val="0"/>
          <w:numId w:val="10"/>
        </w:numPr>
        <w:ind w:firstLine="480"/>
        <w:rPr>
          <w:color w:val="auto"/>
          <w:szCs w:val="21"/>
        </w:rPr>
      </w:pPr>
      <w:r>
        <w:rPr>
          <w:rFonts w:hint="eastAsia" w:cs="Arial"/>
          <w:color w:val="auto"/>
        </w:rPr>
        <w:t xml:space="preserve">在工程采购项目中，供应商提供的工程由中小企业承建，即工程施工单位为中小企业。</w:t>
      </w:r>
      <w:r/>
    </w:p>
    <w:p>
      <w:pPr>
        <w:numPr>
          <w:ilvl w:val="0"/>
          <w:numId w:val="10"/>
        </w:numPr>
        <w:ind w:firstLine="480"/>
        <w:rPr>
          <w:color w:val="auto"/>
          <w:szCs w:val="21"/>
        </w:rPr>
      </w:pPr>
      <w:r>
        <w:rPr>
          <w:rFonts w:hint="eastAsia"/>
          <w:color w:val="auto"/>
          <w:szCs w:val="21"/>
        </w:rPr>
        <w:t xml:space="preserve">在政府采购活动中，监狱和戒毒企业（简称监狱企业）、残疾人福利性单位视同小微企业；符合中小企业划分标准的个体工商户，在政府采购活动中视同中小企业；享受本办法规定的中小企业扶持政策。</w:t>
      </w:r>
      <w:r/>
    </w:p>
    <w:p>
      <w:pPr>
        <w:numPr>
          <w:ilvl w:val="0"/>
          <w:numId w:val="10"/>
        </w:numPr>
        <w:ind w:firstLine="480"/>
        <w:rPr>
          <w:color w:val="auto"/>
          <w:szCs w:val="21"/>
        </w:rPr>
      </w:pPr>
      <w:r>
        <w:rPr>
          <w:rFonts w:hint="eastAsia"/>
          <w:color w:val="auto"/>
          <w:szCs w:val="21"/>
        </w:rPr>
        <w:t xml:space="preserve">享受扶持政策获得政府采购合同的，小微企业不得将合同分包给大中型企业，中型企业不得将合同分包给大型企业。</w:t>
      </w:r>
      <w:r/>
    </w:p>
    <w:p>
      <w:pPr>
        <w:numPr>
          <w:ilvl w:val="1"/>
          <w:numId w:val="1"/>
        </w:numPr>
        <w:rPr>
          <w:color w:val="auto"/>
        </w:rPr>
      </w:pPr>
      <w:r>
        <w:rPr>
          <w:rFonts w:hint="eastAsia"/>
          <w:color w:val="auto"/>
        </w:rPr>
        <w:t xml:space="preserve">中</w:t>
      </w:r>
      <w:r>
        <w:rPr>
          <w:rFonts w:hint="eastAsia"/>
          <w:color w:val="auto"/>
        </w:rPr>
        <w:t xml:space="preserve">小微型企业</w:t>
      </w:r>
      <w:r/>
    </w:p>
    <w:p>
      <w:pPr>
        <w:pStyle w:val="826"/>
        <w:numPr>
          <w:ilvl w:val="0"/>
          <w:numId w:val="11"/>
        </w:numPr>
        <w:ind w:firstLine="480"/>
        <w:rPr>
          <w:color w:val="auto"/>
        </w:rPr>
      </w:pPr>
      <w:r>
        <w:rPr>
          <w:rFonts w:hint="eastAsia"/>
          <w:color w:val="auto"/>
        </w:rPr>
        <w:t xml:space="preserve">供应商需按照谈判文件的要求提供相应的《中小企业声明函》，格式详见谈判文件第五章“示范格式”。</w:t>
      </w:r>
      <w:r/>
    </w:p>
    <w:p>
      <w:pPr>
        <w:pStyle w:val="826"/>
        <w:numPr>
          <w:ilvl w:val="0"/>
          <w:numId w:val="11"/>
        </w:numPr>
        <w:ind w:firstLine="480"/>
        <w:rPr>
          <w:color w:val="auto"/>
        </w:rPr>
      </w:pPr>
      <w:r>
        <w:rPr>
          <w:rFonts w:hint="eastAsia"/>
          <w:color w:val="auto"/>
        </w:rPr>
        <w:t xml:space="preserve">企业标准请参照《政府采购促进中小企业发展管理办法》（财库〔2020〕46号）文件规定自行填写。</w:t>
      </w:r>
      <w:r/>
    </w:p>
    <w:p>
      <w:pPr>
        <w:numPr>
          <w:ilvl w:val="1"/>
          <w:numId w:val="1"/>
        </w:numPr>
        <w:rPr>
          <w:color w:val="auto"/>
        </w:rPr>
      </w:pPr>
      <w:r>
        <w:rPr>
          <w:rFonts w:hint="eastAsia"/>
          <w:color w:val="auto"/>
        </w:rPr>
        <w:t xml:space="preserve">残疾人福利性单位</w:t>
      </w:r>
      <w:r/>
    </w:p>
    <w:p>
      <w:pPr>
        <w:pStyle w:val="826"/>
        <w:numPr>
          <w:ilvl w:val="0"/>
          <w:numId w:val="12"/>
        </w:numPr>
        <w:ind w:firstLine="480"/>
        <w:rPr>
          <w:color w:val="auto"/>
        </w:rPr>
      </w:pPr>
      <w:r>
        <w:rPr>
          <w:rFonts w:hint="eastAsia"/>
          <w:color w:val="auto"/>
        </w:rPr>
        <w:t xml:space="preserve">残疾人福利性单位需按照谈判文件的要求提供《残疾人福利性单位声明函》，格式详见谈判文件第五章“示范格式”。</w:t>
      </w:r>
      <w:r/>
    </w:p>
    <w:p>
      <w:pPr>
        <w:pStyle w:val="826"/>
        <w:numPr>
          <w:ilvl w:val="0"/>
          <w:numId w:val="12"/>
        </w:numPr>
        <w:ind w:firstLine="480"/>
        <w:rPr>
          <w:color w:val="auto"/>
        </w:rPr>
      </w:pPr>
      <w:r>
        <w:rPr>
          <w:rFonts w:hint="eastAsia"/>
          <w:color w:val="auto"/>
        </w:rPr>
        <w:t xml:space="preserve">残疾人福利性单位标准请参照《关于促进残疾人就业政府采购政策的通知》（财库〔2017〕141号）。</w:t>
      </w:r>
      <w:r/>
    </w:p>
    <w:p>
      <w:pPr>
        <w:numPr>
          <w:ilvl w:val="1"/>
          <w:numId w:val="1"/>
        </w:numPr>
        <w:rPr>
          <w:color w:val="auto"/>
        </w:rPr>
      </w:pPr>
      <w:r>
        <w:rPr>
          <w:rFonts w:hint="eastAsia"/>
          <w:color w:val="auto"/>
        </w:rPr>
        <w:t xml:space="preserve">监狱和</w:t>
      </w:r>
      <w:r>
        <w:rPr>
          <w:color w:val="auto"/>
        </w:rPr>
        <w:t xml:space="preserve">戒毒</w:t>
      </w:r>
      <w:r>
        <w:rPr>
          <w:rFonts w:hint="eastAsia"/>
          <w:color w:val="auto"/>
        </w:rPr>
        <w:t xml:space="preserve">企业</w:t>
      </w:r>
      <w:r/>
    </w:p>
    <w:p>
      <w:pPr>
        <w:pStyle w:val="826"/>
        <w:numPr>
          <w:ilvl w:val="0"/>
          <w:numId w:val="13"/>
        </w:numPr>
        <w:ind w:firstLine="480"/>
        <w:rPr>
          <w:color w:val="auto"/>
        </w:rPr>
      </w:pPr>
      <w:r>
        <w:rPr>
          <w:rFonts w:hint="eastAsia"/>
          <w:color w:val="auto"/>
        </w:rPr>
        <w:t xml:space="preserve">监狱企业参加政府采购活动时，需提供由省级以上监狱管理局、戒毒管理局（含新疆生产建设兵团）出具的属于监狱企业的证明文件（响应文件中上传加盖出具单位公章的电子件）。</w:t>
      </w:r>
      <w:r/>
    </w:p>
    <w:p>
      <w:pPr>
        <w:pStyle w:val="826"/>
        <w:numPr>
          <w:ilvl w:val="0"/>
          <w:numId w:val="13"/>
        </w:numPr>
        <w:ind w:firstLine="480"/>
        <w:rPr>
          <w:color w:val="auto"/>
        </w:rPr>
      </w:pPr>
      <w:r>
        <w:rPr>
          <w:rFonts w:hint="eastAsia"/>
          <w:color w:val="auto"/>
        </w:rPr>
        <w:t xml:space="preserve">监狱企业标准请参照《关于政府采购支持监狱企业发展有关问题的通知》（财库〔201</w:t>
      </w:r>
      <w:r>
        <w:rPr>
          <w:color w:val="auto"/>
        </w:rPr>
        <w:t xml:space="preserve">4</w:t>
      </w:r>
      <w:r>
        <w:rPr>
          <w:rFonts w:hint="eastAsia"/>
          <w:color w:val="auto"/>
        </w:rPr>
        <w:t xml:space="preserve">〕68号）。</w:t>
      </w:r>
      <w:r/>
    </w:p>
    <w:p>
      <w:pPr>
        <w:numPr>
          <w:ilvl w:val="1"/>
          <w:numId w:val="1"/>
        </w:numPr>
        <w:rPr>
          <w:color w:val="auto"/>
        </w:rPr>
      </w:pPr>
      <w:r>
        <w:rPr>
          <w:rFonts w:hint="eastAsia"/>
          <w:color w:val="auto"/>
          <w:szCs w:val="24"/>
        </w:rPr>
        <w:t xml:space="preserve">供应商如不提供</w:t>
      </w:r>
      <w:r>
        <w:rPr>
          <w:rFonts w:hint="eastAsia"/>
          <w:color w:val="auto"/>
        </w:rPr>
        <w:t xml:space="preserve">中小企业声明函、残疾人福利性单位声明函、监狱企业证明文件三者之一，</w:t>
      </w:r>
      <w:r>
        <w:rPr>
          <w:rFonts w:hint="eastAsia"/>
          <w:color w:val="auto"/>
          <w:szCs w:val="24"/>
        </w:rPr>
        <w:t xml:space="preserve">或所提供的不</w:t>
      </w:r>
      <w:r>
        <w:rPr>
          <w:rFonts w:hint="eastAsia"/>
          <w:color w:val="auto"/>
        </w:rPr>
        <w:t xml:space="preserve">符合要求</w:t>
      </w:r>
      <w:r>
        <w:rPr>
          <w:rFonts w:hint="eastAsia"/>
          <w:color w:val="auto"/>
          <w:szCs w:val="24"/>
        </w:rPr>
        <w:t xml:space="preserve">，则</w:t>
      </w:r>
      <w:r>
        <w:rPr>
          <w:color w:val="auto"/>
        </w:rPr>
        <w:t xml:space="preserve">不能通过资格审查</w:t>
      </w:r>
      <w:r>
        <w:rPr>
          <w:rFonts w:hint="eastAsia"/>
          <w:color w:val="auto"/>
          <w:szCs w:val="21"/>
        </w:rPr>
        <w:t xml:space="preserve">。</w:t>
      </w:r>
      <w:r/>
    </w:p>
    <w:p>
      <w:pPr>
        <w:numPr>
          <w:ilvl w:val="0"/>
          <w:numId w:val="1"/>
        </w:numPr>
        <w:rPr>
          <w:b/>
          <w:bCs/>
          <w:color w:val="auto"/>
          <w:szCs w:val="32"/>
        </w:rPr>
        <w:outlineLvl w:val="2"/>
      </w:pPr>
      <w:r>
        <w:rPr>
          <w:rFonts w:hint="eastAsia"/>
          <w:b/>
          <w:bCs/>
          <w:color w:val="auto"/>
          <w:szCs w:val="32"/>
        </w:rPr>
        <w:t xml:space="preserve">采购本国产品的支持政策</w:t>
      </w:r>
      <w:r>
        <w:rPr>
          <w:rFonts w:hint="eastAsia"/>
          <w:color w:val="auto"/>
        </w:rPr>
        <w:t xml:space="preserve">（本项目不涉及）</w:t>
      </w:r>
      <w:r/>
    </w:p>
    <w:p>
      <w:pPr>
        <w:numPr>
          <w:ilvl w:val="0"/>
          <w:numId w:val="1"/>
        </w:numPr>
        <w:rPr>
          <w:b/>
          <w:bCs/>
          <w:color w:val="auto"/>
          <w:szCs w:val="32"/>
        </w:rPr>
        <w:outlineLvl w:val="2"/>
      </w:pPr>
      <w:r>
        <w:rPr>
          <w:rFonts w:hint="eastAsia"/>
          <w:b/>
          <w:bCs/>
          <w:color w:val="auto"/>
          <w:szCs w:val="32"/>
        </w:rPr>
        <w:t xml:space="preserve">节能、环保政策</w:t>
      </w:r>
      <w:r>
        <w:rPr>
          <w:rFonts w:hint="eastAsia"/>
          <w:color w:val="auto"/>
        </w:rPr>
        <w:t xml:space="preserve">（本项目不涉及）</w:t>
      </w:r>
      <w:r/>
    </w:p>
    <w:p>
      <w:pPr>
        <w:pStyle w:val="761"/>
        <w:rPr>
          <w:color w:val="auto"/>
        </w:rPr>
      </w:pPr>
      <w:r>
        <w:rPr>
          <w:rFonts w:hint="eastAsia"/>
          <w:color w:val="auto"/>
        </w:rPr>
        <w:t xml:space="preserve">政府绿色采购</w:t>
      </w:r>
      <w:r/>
    </w:p>
    <w:p>
      <w:pPr>
        <w:ind w:firstLine="480"/>
        <w:rPr>
          <w:bCs/>
          <w:color w:val="auto"/>
          <w:szCs w:val="28"/>
        </w:rPr>
      </w:pPr>
      <w:r>
        <w:rPr>
          <w:rFonts w:hint="eastAsia"/>
          <w:bCs/>
          <w:color w:val="auto"/>
          <w:szCs w:val="28"/>
        </w:rPr>
        <w:t xml:space="preserve">根据《江苏省财政厅关于加强政府绿色采购有关事项的通知》（苏财购〔2023〕65号）的要求，落实政府绿色采购相关政策，具体如下：</w:t>
      </w:r>
      <w:r/>
    </w:p>
    <w:p>
      <w:pPr>
        <w:numPr>
          <w:ilvl w:val="1"/>
          <w:numId w:val="1"/>
        </w:numPr>
        <w:rPr>
          <w:bCs/>
          <w:color w:val="auto"/>
          <w:szCs w:val="28"/>
        </w:rPr>
      </w:pPr>
      <w:r>
        <w:rPr>
          <w:rFonts w:hint="eastAsia"/>
          <w:bCs/>
          <w:color w:val="auto"/>
          <w:szCs w:val="28"/>
        </w:rPr>
        <w:t xml:space="preserve">本项目为工程类采购项目，应在</w:t>
      </w:r>
      <w:r>
        <w:rPr>
          <w:rFonts w:hint="eastAsia" w:cs="宋体"/>
          <w:bCs/>
          <w:color w:val="auto"/>
          <w:szCs w:val="21"/>
        </w:rPr>
        <w:t xml:space="preserve">施工过程</w:t>
      </w:r>
      <w:r>
        <w:rPr>
          <w:rFonts w:hint="eastAsia"/>
          <w:bCs/>
          <w:color w:val="auto"/>
          <w:szCs w:val="28"/>
        </w:rPr>
        <w:t xml:space="preserve">中加强绿色低碳管理。公共部位的水、电应节约使用，不得有长明灯、长流水等浪费现象及违章使用未经许可的电器，应该有利于节约能源、环境保护和资源循环利用。</w:t>
      </w:r>
      <w:r/>
    </w:p>
    <w:p>
      <w:pPr>
        <w:numPr>
          <w:ilvl w:val="1"/>
          <w:numId w:val="1"/>
        </w:numPr>
        <w:rPr>
          <w:bCs/>
          <w:color w:val="auto"/>
          <w:szCs w:val="28"/>
        </w:rPr>
      </w:pPr>
      <w:r>
        <w:rPr>
          <w:rFonts w:hint="eastAsia"/>
          <w:bCs/>
          <w:color w:val="auto"/>
          <w:szCs w:val="28"/>
        </w:rPr>
        <w:t xml:space="preserve">本项目中涉及商品和快递的</w:t>
      </w:r>
      <w:r>
        <w:rPr>
          <w:bCs/>
          <w:color w:val="auto"/>
          <w:szCs w:val="28"/>
        </w:rPr>
        <w:t xml:space="preserve">包装应按照</w:t>
      </w:r>
      <w:r>
        <w:rPr>
          <w:rFonts w:hint="eastAsia"/>
          <w:bCs/>
          <w:color w:val="auto"/>
          <w:szCs w:val="28"/>
        </w:rPr>
        <w:t xml:space="preserve">“《</w:t>
      </w:r>
      <w:r>
        <w:rPr>
          <w:bCs/>
          <w:color w:val="auto"/>
          <w:szCs w:val="28"/>
        </w:rPr>
        <w:t xml:space="preserve">关于印发《商品包装政府采购需求标准（试行）》、《快递包装政府采购需求标准（试行）》的通知</w:t>
      </w:r>
      <w:r>
        <w:rPr>
          <w:rFonts w:hint="eastAsia"/>
          <w:bCs/>
          <w:color w:val="auto"/>
          <w:szCs w:val="28"/>
        </w:rPr>
        <w:t xml:space="preserve">》（财办库〔</w:t>
      </w:r>
      <w:r>
        <w:rPr>
          <w:bCs/>
          <w:color w:val="auto"/>
          <w:szCs w:val="28"/>
        </w:rPr>
        <w:t xml:space="preserve">2020</w:t>
      </w:r>
      <w:r>
        <w:rPr>
          <w:rFonts w:hint="eastAsia"/>
          <w:bCs/>
          <w:color w:val="auto"/>
          <w:szCs w:val="28"/>
        </w:rPr>
        <w:t xml:space="preserve">〕</w:t>
      </w:r>
      <w:r>
        <w:rPr>
          <w:bCs/>
          <w:color w:val="auto"/>
          <w:szCs w:val="28"/>
        </w:rPr>
        <w:t xml:space="preserve">123</w:t>
      </w:r>
      <w:r>
        <w:rPr>
          <w:rFonts w:hint="eastAsia"/>
          <w:bCs/>
          <w:color w:val="auto"/>
          <w:szCs w:val="28"/>
        </w:rPr>
        <w:t xml:space="preserve">号）”</w:t>
      </w:r>
      <w:r>
        <w:rPr>
          <w:bCs/>
          <w:color w:val="auto"/>
          <w:szCs w:val="28"/>
        </w:rPr>
        <w:t xml:space="preserve">执行</w:t>
      </w:r>
      <w:r>
        <w:rPr>
          <w:rFonts w:hint="eastAsia"/>
          <w:bCs/>
          <w:color w:val="auto"/>
          <w:szCs w:val="28"/>
        </w:rPr>
        <w:t xml:space="preserve">，在供货、安装过程中能做到低碳物流、环保节约、提高资源利用率</w:t>
      </w:r>
      <w:r>
        <w:rPr>
          <w:rFonts w:hint="eastAsia"/>
          <w:bCs/>
          <w:color w:val="auto"/>
          <w:szCs w:val="28"/>
        </w:rPr>
        <w:t xml:space="preserve">；涉及设备运维参考《绿色数据中心政府采购需求标准（试行）》</w:t>
      </w:r>
      <w:r>
        <w:rPr>
          <w:color w:val="auto"/>
          <w:szCs w:val="28"/>
        </w:rPr>
        <w:t xml:space="preserve">（财库〔2023〕7号）</w:t>
      </w:r>
      <w:r>
        <w:rPr>
          <w:rFonts w:hint="eastAsia"/>
          <w:bCs/>
          <w:color w:val="auto"/>
          <w:szCs w:val="28"/>
        </w:rPr>
        <w:t xml:space="preserve">执行</w:t>
      </w:r>
      <w:r>
        <w:rPr>
          <w:rFonts w:hint="eastAsia"/>
          <w:bCs/>
          <w:color w:val="auto"/>
          <w:szCs w:val="28"/>
        </w:rPr>
        <w:t xml:space="preserve">。</w:t>
      </w:r>
      <w:r/>
    </w:p>
    <w:p>
      <w:pPr>
        <w:numPr>
          <w:ilvl w:val="1"/>
          <w:numId w:val="1"/>
        </w:numPr>
        <w:rPr>
          <w:bCs/>
          <w:color w:val="auto"/>
          <w:szCs w:val="28"/>
        </w:rPr>
      </w:pPr>
      <w:r>
        <w:rPr>
          <w:rFonts w:hint="eastAsia"/>
          <w:color w:val="auto"/>
          <w:szCs w:val="21"/>
        </w:rPr>
        <w:t xml:space="preserve">本项目中涉及涂料、胶黏剂、油墨、清洗剂等挥发性有机物产品的，要执行国家和江苏省VOCs含量限制标准，</w:t>
      </w:r>
      <w:r>
        <w:rPr>
          <w:bCs/>
          <w:color w:val="auto"/>
          <w:szCs w:val="28"/>
        </w:rPr>
        <w:t xml:space="preserve">优先使用低挥发性原辅材料，使用低VOCs含量的涂料、胶黏剂等</w:t>
      </w:r>
      <w:r>
        <w:rPr>
          <w:rFonts w:hint="eastAsia"/>
          <w:bCs/>
          <w:color w:val="auto"/>
          <w:szCs w:val="28"/>
        </w:rPr>
        <w:t xml:space="preserve">。</w:t>
      </w:r>
      <w:r/>
    </w:p>
    <w:p>
      <w:pPr>
        <w:pStyle w:val="761"/>
        <w:rPr>
          <w:color w:val="auto"/>
        </w:rPr>
      </w:pPr>
      <w:r>
        <w:rPr>
          <w:rFonts w:hint="eastAsia"/>
          <w:color w:val="auto"/>
        </w:rPr>
        <w:t xml:space="preserve">履约资金扶持政策</w:t>
      </w:r>
      <w:r/>
    </w:p>
    <w:p>
      <w:pPr>
        <w:numPr>
          <w:ilvl w:val="1"/>
          <w:numId w:val="1"/>
        </w:numPr>
        <w:rPr>
          <w:color w:val="auto"/>
          <w:szCs w:val="21"/>
        </w:rPr>
      </w:pPr>
      <w:r>
        <w:rPr>
          <w:rFonts w:hint="eastAsia"/>
          <w:color w:val="auto"/>
          <w:szCs w:val="21"/>
        </w:rPr>
        <w:t xml:space="preserve">政府采购合同信用融资是为支持中小企业发展，缓解中小企业融资难题推出的一项融资服务举措，成交供应商可凭政府采购合同办理融资贷款。该贷款无需抵押、担保，按照双方自愿的原则提供便捷、优惠的贷款服务。详情请见江苏政府采购网“政采贷”专栏。</w:t>
      </w:r>
      <w:r/>
    </w:p>
    <w:p>
      <w:pPr>
        <w:numPr>
          <w:ilvl w:val="1"/>
          <w:numId w:val="1"/>
        </w:numPr>
        <w:rPr>
          <w:color w:val="auto"/>
          <w:szCs w:val="21"/>
        </w:rPr>
      </w:pPr>
      <w:r>
        <w:rPr>
          <w:rFonts w:hint="eastAsia"/>
          <w:color w:val="auto"/>
          <w:szCs w:val="21"/>
        </w:rPr>
        <w:t xml:space="preserve">有融资贷款需求的成交供应商，与采购人在苏采云【合同在线签订】模块中进行合同在线签订时，【账户信息完善】的“是否融资”一栏中需选择“是”，同时完善收款账号信息和合同补充协议（融资账号）。</w:t>
      </w:r>
      <w:r/>
    </w:p>
    <w:p>
      <w:pPr>
        <w:jc w:val="center"/>
        <w:rPr>
          <w:b/>
          <w:color w:val="auto"/>
          <w:sz w:val="36"/>
        </w:rPr>
        <w:outlineLvl w:val="0"/>
      </w:pPr>
      <w:r>
        <w:rPr>
          <w:color w:val="auto"/>
        </w:rPr>
        <w:br w:type="page" w:clear="all"/>
      </w:r>
      <w:bookmarkStart w:id="156" w:name="_Toc152045609"/>
      <w:r/>
      <w:bookmarkStart w:id="157" w:name="_Toc394695600"/>
      <w:r/>
      <w:bookmarkStart w:id="158" w:name="_Toc352708925"/>
      <w:r/>
      <w:bookmarkStart w:id="159" w:name="_Toc152042387"/>
      <w:r/>
      <w:bookmarkStart w:id="160" w:name="_Toc179632627"/>
      <w:r/>
      <w:bookmarkStart w:id="161" w:name="_Toc144974577"/>
      <w:r/>
      <w:bookmarkStart w:id="162" w:name="_Toc57992055"/>
      <w:r/>
      <w:bookmarkStart w:id="163" w:name="_Toc57991632"/>
      <w:r/>
      <w:bookmarkStart w:id="164" w:name="_Toc57991136"/>
      <w:r/>
      <w:bookmarkStart w:id="165" w:name="_Toc57992795"/>
      <w:r/>
      <w:bookmarkStart w:id="166" w:name="_Toc57992164"/>
      <w:r/>
      <w:bookmarkStart w:id="167" w:name="_Toc236235815"/>
      <w:r/>
      <w:bookmarkStart w:id="168" w:name="_Toc57992316"/>
      <w:r>
        <w:rPr>
          <w:rFonts w:hint="eastAsia"/>
          <w:b/>
          <w:color w:val="auto"/>
          <w:sz w:val="36"/>
        </w:rPr>
        <w:t xml:space="preserve">第</w:t>
      </w:r>
      <w:bookmarkEnd w:id="156"/>
      <w:r/>
      <w:bookmarkEnd w:id="157"/>
      <w:r/>
      <w:bookmarkEnd w:id="158"/>
      <w:r/>
      <w:bookmarkEnd w:id="159"/>
      <w:r/>
      <w:bookmarkEnd w:id="160"/>
      <w:r/>
      <w:bookmarkEnd w:id="161"/>
      <w:r>
        <w:rPr>
          <w:rFonts w:hint="eastAsia"/>
          <w:b/>
          <w:color w:val="auto"/>
          <w:sz w:val="36"/>
        </w:rPr>
        <w:t xml:space="preserve">三章  合同条款及格式</w:t>
      </w:r>
      <w:bookmarkEnd w:id="162"/>
      <w:r/>
      <w:bookmarkEnd w:id="163"/>
      <w:r/>
      <w:bookmarkEnd w:id="164"/>
      <w:r/>
      <w:bookmarkEnd w:id="165"/>
      <w:r/>
      <w:bookmarkEnd w:id="166"/>
      <w:r/>
      <w:bookmarkEnd w:id="167"/>
      <w:r/>
      <w:bookmarkEnd w:id="168"/>
      <w:r/>
      <w:r/>
    </w:p>
    <w:p>
      <w:pPr>
        <w:rPr>
          <w:color w:val="auto"/>
        </w:rPr>
      </w:pPr>
      <w:r>
        <w:rPr>
          <w:color w:val="auto"/>
        </w:rPr>
      </w:r>
      <w:r/>
    </w:p>
    <w:p>
      <w:pPr>
        <w:rPr>
          <w:color w:val="auto"/>
        </w:rPr>
      </w:pPr>
      <w:r>
        <w:rPr>
          <w:color w:val="auto"/>
        </w:rPr>
      </w:r>
      <w:r/>
    </w:p>
    <w:p>
      <w:pPr>
        <w:rPr>
          <w:color w:val="auto"/>
          <w:sz w:val="21"/>
        </w:rPr>
      </w:pPr>
      <w:r>
        <w:rPr>
          <w:color w:val="auto"/>
          <w:sz w:val="21"/>
        </w:rPr>
      </w:r>
      <w:r/>
    </w:p>
    <w:p>
      <w:pPr>
        <w:jc w:val="left"/>
        <w:rPr>
          <w:rFonts w:eastAsia="仿宋_GB2312"/>
          <w:bCs/>
          <w:color w:val="auto"/>
          <w:sz w:val="32"/>
          <w:szCs w:val="32"/>
        </w:rPr>
      </w:pPr>
      <w:r>
        <w:rPr>
          <w:rFonts w:eastAsia="仿宋_GB2312"/>
          <w:bCs/>
          <w:color w:val="auto"/>
          <w:sz w:val="32"/>
          <w:szCs w:val="32"/>
        </w:rPr>
        <w:t xml:space="preserve">（GF—201</w:t>
      </w:r>
      <w:r>
        <w:rPr>
          <w:rFonts w:hint="eastAsia" w:eastAsia="仿宋_GB2312"/>
          <w:bCs/>
          <w:color w:val="auto"/>
          <w:sz w:val="32"/>
          <w:szCs w:val="32"/>
        </w:rPr>
        <w:t xml:space="preserve">7</w:t>
      </w:r>
      <w:r>
        <w:rPr>
          <w:rFonts w:eastAsia="仿宋_GB2312"/>
          <w:bCs/>
          <w:color w:val="auto"/>
          <w:sz w:val="32"/>
          <w:szCs w:val="32"/>
        </w:rPr>
        <w:t xml:space="preserve">—</w:t>
      </w:r>
      <w:r>
        <w:rPr>
          <w:rFonts w:hint="eastAsia" w:eastAsia="仿宋_GB2312"/>
          <w:bCs/>
          <w:color w:val="auto"/>
          <w:sz w:val="32"/>
          <w:szCs w:val="32"/>
        </w:rPr>
        <w:t xml:space="preserve">0201）</w:t>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72"/>
          <w:szCs w:val="52"/>
        </w:rPr>
        <w:t xml:space="preserve">建设工程施工合同</w:t>
      </w:r>
      <w:r>
        <w:rPr>
          <w:rFonts w:eastAsia="华文中宋"/>
          <w:b/>
          <w:color w:val="auto"/>
          <w:sz w:val="52"/>
          <w:szCs w:val="52"/>
        </w:rPr>
        <w:br/>
      </w:r>
      <w:r>
        <w:rPr>
          <w:rFonts w:eastAsia="华文中宋"/>
          <w:b/>
          <w:color w:val="auto"/>
          <w:sz w:val="52"/>
          <w:szCs w:val="52"/>
        </w:rPr>
        <w:t xml:space="preserve">（示范文本）</w:t>
      </w:r>
      <w:r/>
    </w:p>
    <w:p>
      <w:pPr>
        <w:jc w:val="center"/>
        <w:rPr>
          <w:rFonts w:eastAsia="华文中宋"/>
          <w:b/>
          <w:color w:val="auto"/>
          <w:sz w:val="52"/>
          <w:szCs w:val="52"/>
        </w:rPr>
      </w:pPr>
      <w:r>
        <w:rPr>
          <w:rFonts w:eastAsia="华文中宋"/>
          <w:b/>
          <w:color w:val="auto"/>
          <w:sz w:val="52"/>
          <w:szCs w:val="52"/>
        </w:rPr>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ind w:right="3108" w:firstLine="2415"/>
        <w:rPr>
          <w:b/>
          <w:color w:val="auto"/>
          <w:sz w:val="32"/>
          <w:szCs w:val="28"/>
        </w:rPr>
      </w:pPr>
      <w:r>
        <w:rPr>
          <w:color w:val="auto"/>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19050" b="19050"/>
                <wp:wrapNone/>
                <wp:docPr id="3"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cmpd="sng">
                          <a:solidFill>
                            <a:srgbClr val="FFFFFF"/>
                          </a:solidFill>
                          <a:miter lim="800000"/>
                        </a:ln>
                      </wps:spPr>
                      <wps:txbx>
                        <w:txbxContent>
                          <w:p>
                            <w:pPr>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b/>
          <w:color w:val="auto"/>
          <w:sz w:val="32"/>
          <w:szCs w:val="28"/>
        </w:rPr>
        <w:t xml:space="preserve">住</w:t>
      </w:r>
      <w:r>
        <w:rPr>
          <w:rFonts w:hint="eastAsia"/>
          <w:b/>
          <w:color w:val="auto"/>
          <w:sz w:val="32"/>
          <w:szCs w:val="28"/>
        </w:rPr>
        <w:t xml:space="preserve"> </w:t>
      </w:r>
      <w:r>
        <w:rPr>
          <w:b/>
          <w:color w:val="auto"/>
          <w:sz w:val="32"/>
          <w:szCs w:val="28"/>
        </w:rPr>
        <w:t xml:space="preserve">房</w:t>
      </w:r>
      <w:r>
        <w:rPr>
          <w:rFonts w:hint="eastAsia"/>
          <w:b/>
          <w:color w:val="auto"/>
          <w:sz w:val="32"/>
          <w:szCs w:val="28"/>
        </w:rPr>
        <w:t xml:space="preserve"> </w:t>
      </w:r>
      <w:r>
        <w:rPr>
          <w:b/>
          <w:color w:val="auto"/>
          <w:sz w:val="32"/>
          <w:szCs w:val="28"/>
        </w:rPr>
        <w:t xml:space="preserve">城</w:t>
      </w:r>
      <w:r>
        <w:rPr>
          <w:rFonts w:hint="eastAsia"/>
          <w:b/>
          <w:color w:val="auto"/>
          <w:sz w:val="32"/>
          <w:szCs w:val="28"/>
        </w:rPr>
        <w:t xml:space="preserve"> </w:t>
      </w:r>
      <w:r>
        <w:rPr>
          <w:b/>
          <w:color w:val="auto"/>
          <w:sz w:val="32"/>
          <w:szCs w:val="28"/>
        </w:rPr>
        <w:t xml:space="preserve">乡</w:t>
      </w:r>
      <w:r>
        <w:rPr>
          <w:rFonts w:hint="eastAsia"/>
          <w:b/>
          <w:color w:val="auto"/>
          <w:sz w:val="32"/>
          <w:szCs w:val="28"/>
        </w:rPr>
        <w:t xml:space="preserve"> </w:t>
      </w:r>
      <w:r>
        <w:rPr>
          <w:b/>
          <w:color w:val="auto"/>
          <w:sz w:val="32"/>
          <w:szCs w:val="28"/>
        </w:rPr>
        <w:t xml:space="preserve">建</w:t>
      </w:r>
      <w:r>
        <w:rPr>
          <w:rFonts w:hint="eastAsia"/>
          <w:b/>
          <w:color w:val="auto"/>
          <w:sz w:val="32"/>
          <w:szCs w:val="28"/>
        </w:rPr>
        <w:t xml:space="preserve"> </w:t>
      </w:r>
      <w:r>
        <w:rPr>
          <w:b/>
          <w:color w:val="auto"/>
          <w:sz w:val="32"/>
          <w:szCs w:val="28"/>
        </w:rPr>
        <w:t xml:space="preserve">设</w:t>
      </w:r>
      <w:r>
        <w:rPr>
          <w:rFonts w:hint="eastAsia"/>
          <w:b/>
          <w:color w:val="auto"/>
          <w:sz w:val="32"/>
          <w:szCs w:val="28"/>
        </w:rPr>
        <w:t xml:space="preserve"> </w:t>
      </w:r>
      <w:r>
        <w:rPr>
          <w:b/>
          <w:color w:val="auto"/>
          <w:sz w:val="32"/>
          <w:szCs w:val="28"/>
        </w:rPr>
        <w:t xml:space="preserve">部</w:t>
      </w:r>
      <w:r/>
    </w:p>
    <w:p>
      <w:pPr>
        <w:ind w:right="3108" w:firstLine="2409"/>
        <w:rPr>
          <w:b/>
          <w:color w:val="auto"/>
          <w:sz w:val="32"/>
          <w:szCs w:val="28"/>
        </w:rPr>
      </w:pPr>
      <w:r>
        <w:rPr>
          <w:b/>
          <w:color w:val="auto"/>
          <w:sz w:val="32"/>
          <w:szCs w:val="28"/>
        </w:rPr>
        <w:t xml:space="preserve">国家工商行政管理总局</w:t>
      </w:r>
      <w:r/>
    </w:p>
    <w:p>
      <w:pPr>
        <w:jc w:val="center"/>
        <w:rPr>
          <w:rFonts w:eastAsia="黑体"/>
          <w:bCs/>
          <w:color w:val="auto"/>
          <w:sz w:val="32"/>
          <w:szCs w:val="32"/>
        </w:rPr>
        <w:outlineLvl w:val="1"/>
      </w:pPr>
      <w:r>
        <w:rPr>
          <w:b/>
          <w:color w:val="auto"/>
          <w:sz w:val="32"/>
          <w:szCs w:val="28"/>
        </w:rPr>
        <w:br w:type="page" w:clear="all"/>
      </w:r>
      <w:bookmarkStart w:id="169" w:name="_Toc152042547"/>
      <w:r/>
      <w:bookmarkStart w:id="170" w:name="_Toc374022631"/>
      <w:r/>
      <w:bookmarkStart w:id="171" w:name="_Toc152045768"/>
      <w:r/>
      <w:bookmarkStart w:id="172" w:name="_Toc179632786"/>
      <w:r/>
      <w:bookmarkStart w:id="173" w:name="_Toc144974827"/>
      <w:r/>
      <w:bookmarkStart w:id="174" w:name="_Toc2125089"/>
      <w:r>
        <w:rPr>
          <w:rFonts w:eastAsia="黑体"/>
          <w:bCs/>
          <w:color w:val="auto"/>
          <w:sz w:val="32"/>
          <w:szCs w:val="32"/>
        </w:rPr>
        <w:t xml:space="preserve">第一部分 合同协议书</w:t>
      </w:r>
      <w:bookmarkEnd w:id="169"/>
      <w:r/>
      <w:bookmarkEnd w:id="170"/>
      <w:r/>
      <w:bookmarkEnd w:id="171"/>
      <w:r/>
      <w:bookmarkEnd w:id="172"/>
      <w:r/>
      <w:bookmarkEnd w:id="173"/>
      <w:r/>
      <w:bookmarkEnd w:id="174"/>
      <w:r/>
      <w:r/>
    </w:p>
    <w:p>
      <w:pPr>
        <w:rPr>
          <w:color w:val="auto"/>
          <w:szCs w:val="30"/>
        </w:rPr>
      </w:pPr>
      <w:r>
        <w:rPr>
          <w:color w:val="auto"/>
          <w:szCs w:val="30"/>
        </w:rPr>
      </w:r>
      <w:r/>
    </w:p>
    <w:p>
      <w:pPr>
        <w:rPr>
          <w:b/>
          <w:color w:val="auto"/>
          <w:szCs w:val="30"/>
          <w:u w:val="single"/>
        </w:rPr>
      </w:pPr>
      <w:r>
        <w:rPr>
          <w:b/>
          <w:color w:val="auto"/>
          <w:szCs w:val="30"/>
        </w:rPr>
        <w:t xml:space="preserve">发包人（全称）：</w:t>
      </w:r>
      <w:r>
        <w:rPr>
          <w:b/>
          <w:color w:val="auto"/>
          <w:szCs w:val="30"/>
          <w:u w:val="single"/>
        </w:rPr>
        <w:t xml:space="preserve">  </w:t>
      </w:r>
      <w:r>
        <w:rPr>
          <w:rFonts w:hint="eastAsia"/>
          <w:b/>
          <w:color w:val="auto"/>
          <w:szCs w:val="30"/>
          <w:u w:val="single"/>
        </w:rPr>
        <w:t xml:space="preserve">江苏淮安工业园区建设管理局</w:t>
      </w:r>
      <w:r>
        <w:rPr>
          <w:b/>
          <w:color w:val="auto"/>
          <w:szCs w:val="30"/>
          <w:u w:val="single"/>
        </w:rPr>
        <w:t xml:space="preserve">  </w:t>
      </w:r>
      <w:r/>
    </w:p>
    <w:p>
      <w:pPr>
        <w:rPr>
          <w:b/>
          <w:color w:val="auto"/>
          <w:szCs w:val="30"/>
          <w:u w:val="single"/>
        </w:rPr>
      </w:pPr>
      <w:r>
        <w:rPr>
          <w:b/>
          <w:color w:val="auto"/>
          <w:szCs w:val="30"/>
        </w:rPr>
        <w:t xml:space="preserve">承包人（全称）：</w:t>
      </w:r>
      <w:r>
        <w:rPr>
          <w:b/>
          <w:color w:val="auto"/>
          <w:szCs w:val="30"/>
          <w:u w:val="single"/>
        </w:rPr>
        <w:t xml:space="preserve">   </w:t>
      </w:r>
      <w:r>
        <w:rPr>
          <w:b/>
          <w:color w:val="auto"/>
          <w:szCs w:val="30"/>
          <w:u w:val="single"/>
        </w:rPr>
        <w:t xml:space="preserve">  </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b/>
          <w:color w:val="auto"/>
          <w:szCs w:val="30"/>
          <w:u w:val="single"/>
        </w:rPr>
        <w:t xml:space="preserve">  </w:t>
      </w:r>
      <w:r/>
    </w:p>
    <w:p>
      <w:pPr>
        <w:ind w:firstLine="480"/>
        <w:rPr>
          <w:color w:val="auto"/>
          <w:szCs w:val="30"/>
        </w:rPr>
      </w:pPr>
      <w:r>
        <w:rPr>
          <w:color w:val="auto"/>
          <w:szCs w:val="30"/>
        </w:rPr>
        <w:t xml:space="preserve">根据《中华人民共和国</w:t>
      </w:r>
      <w:r>
        <w:rPr>
          <w:rFonts w:hint="eastAsia"/>
          <w:color w:val="auto"/>
          <w:szCs w:val="30"/>
        </w:rPr>
        <w:t xml:space="preserve">民法典</w:t>
      </w:r>
      <w:r>
        <w:rPr>
          <w:color w:val="auto"/>
          <w:szCs w:val="30"/>
        </w:rPr>
        <w:t xml:space="preserve">》、《中华人民共和国建筑法》及有关法律规定，遵循平等、自愿、公平和诚实信用的原则，双方就</w:t>
      </w:r>
      <w:r>
        <w:rPr>
          <w:color w:val="auto"/>
          <w:szCs w:val="30"/>
          <w:u w:val="single"/>
        </w:rPr>
        <w:t xml:space="preserve">  </w:t>
      </w:r>
      <w:r>
        <w:rPr>
          <w:rFonts w:hint="eastAsia"/>
          <w:color w:val="auto"/>
          <w:u w:val="single"/>
        </w:rPr>
        <w:t xml:space="preserve">入园企业蒸汽管道改迁建项目</w:t>
      </w:r>
      <w:r>
        <w:rPr>
          <w:color w:val="auto"/>
          <w:szCs w:val="30"/>
          <w:u w:val="single"/>
        </w:rPr>
        <w:t xml:space="preserve">  </w:t>
      </w:r>
      <w:r>
        <w:rPr>
          <w:color w:val="auto"/>
          <w:szCs w:val="30"/>
        </w:rPr>
        <w:t xml:space="preserve">工程施工及有关事项协商一致</w:t>
      </w:r>
      <w:r>
        <w:rPr>
          <w:rFonts w:hint="eastAsia"/>
          <w:color w:val="auto"/>
          <w:szCs w:val="30"/>
        </w:rPr>
        <w:t xml:space="preserve">，</w:t>
      </w:r>
      <w:r>
        <w:rPr>
          <w:color w:val="auto"/>
          <w:szCs w:val="30"/>
        </w:rPr>
        <w:t xml:space="preserve">共同达成如下协议：</w:t>
      </w:r>
      <w:r/>
    </w:p>
    <w:p>
      <w:pPr>
        <w:ind w:firstLine="420"/>
        <w:rPr>
          <w:rFonts w:eastAsia="黑体"/>
          <w:bCs/>
          <w:color w:val="auto"/>
          <w:sz w:val="28"/>
          <w:szCs w:val="32"/>
        </w:rPr>
        <w:outlineLvl w:val="2"/>
      </w:pPr>
      <w:r/>
      <w:bookmarkStart w:id="175" w:name="_Toc364951510"/>
      <w:r/>
      <w:bookmarkStart w:id="176" w:name="_Toc374022632"/>
      <w:r/>
      <w:bookmarkStart w:id="177" w:name="_Toc2125090"/>
      <w:r>
        <w:rPr>
          <w:rFonts w:eastAsia="黑体"/>
          <w:bCs/>
          <w:color w:val="auto"/>
          <w:sz w:val="28"/>
          <w:szCs w:val="32"/>
        </w:rPr>
        <w:t xml:space="preserve">一、工程概况</w:t>
      </w:r>
      <w:bookmarkEnd w:id="175"/>
      <w:r/>
      <w:bookmarkEnd w:id="176"/>
      <w:r/>
      <w:bookmarkEnd w:id="177"/>
      <w:r/>
      <w:r/>
    </w:p>
    <w:p>
      <w:pPr>
        <w:ind w:firstLine="480"/>
        <w:rPr>
          <w:color w:val="auto"/>
          <w:szCs w:val="30"/>
          <w:u w:val="single"/>
        </w:rPr>
      </w:pPr>
      <w:r>
        <w:rPr>
          <w:bCs/>
          <w:color w:val="auto"/>
          <w:szCs w:val="30"/>
        </w:rPr>
        <w:t xml:space="preserve">1.工程名称</w:t>
      </w:r>
      <w:r>
        <w:rPr>
          <w:color w:val="auto"/>
          <w:szCs w:val="30"/>
        </w:rPr>
        <w:t xml:space="preserve">：</w:t>
      </w:r>
      <w:r>
        <w:rPr>
          <w:color w:val="auto"/>
          <w:szCs w:val="30"/>
          <w:u w:val="single"/>
        </w:rPr>
        <w:t xml:space="preserve">  </w:t>
      </w:r>
      <w:r>
        <w:rPr>
          <w:rFonts w:hint="eastAsia"/>
          <w:color w:val="auto"/>
          <w:u w:val="single"/>
        </w:rPr>
        <w:t xml:space="preserve">入园企业蒸汽管道改迁建项目</w:t>
      </w:r>
      <w:r>
        <w:rPr>
          <w:color w:val="auto"/>
          <w:szCs w:val="30"/>
          <w:u w:val="single"/>
        </w:rPr>
        <w:t xml:space="preserve">  </w:t>
      </w:r>
      <w:r>
        <w:rPr>
          <w:color w:val="auto"/>
          <w:szCs w:val="30"/>
        </w:rPr>
        <w:t xml:space="preserve">。</w:t>
      </w:r>
      <w:r/>
    </w:p>
    <w:p>
      <w:pPr>
        <w:ind w:firstLine="480"/>
        <w:rPr>
          <w:bCs/>
          <w:color w:val="auto"/>
          <w:szCs w:val="30"/>
        </w:rPr>
      </w:pPr>
      <w:r>
        <w:rPr>
          <w:bCs/>
          <w:color w:val="auto"/>
          <w:szCs w:val="30"/>
        </w:rPr>
        <w:t xml:space="preserve">2.工程地点：</w:t>
      </w:r>
      <w:r>
        <w:rPr>
          <w:color w:val="auto"/>
          <w:szCs w:val="30"/>
          <w:u w:val="single"/>
        </w:rPr>
        <w:t xml:space="preserve">      </w:t>
      </w:r>
      <w:r>
        <w:rPr>
          <w:rFonts w:hint="eastAsia"/>
          <w:color w:val="auto"/>
          <w:szCs w:val="30"/>
          <w:u w:val="single"/>
        </w:rPr>
        <w:t xml:space="preserve">淮安工业园区</w:t>
      </w:r>
      <w:r>
        <w:rPr>
          <w:color w:val="auto"/>
          <w:szCs w:val="30"/>
          <w:u w:val="single"/>
        </w:rPr>
        <w:t xml:space="preserve">        </w:t>
      </w:r>
      <w:r>
        <w:rPr>
          <w:color w:val="auto"/>
          <w:szCs w:val="30"/>
        </w:rPr>
        <w:t xml:space="preserve">。</w:t>
      </w:r>
      <w:r/>
    </w:p>
    <w:p>
      <w:pPr>
        <w:ind w:firstLine="480"/>
        <w:rPr>
          <w:bCs/>
          <w:color w:val="auto"/>
          <w:szCs w:val="30"/>
        </w:rPr>
      </w:pPr>
      <w:r>
        <w:rPr>
          <w:bCs/>
          <w:color w:val="auto"/>
          <w:szCs w:val="30"/>
        </w:rPr>
        <w:t xml:space="preserve">3.工程立项批准文号：</w:t>
      </w:r>
      <w:r>
        <w:rPr>
          <w:color w:val="auto"/>
          <w:szCs w:val="30"/>
          <w:u w:val="single"/>
        </w:rPr>
        <w:t xml:space="preserve">                      </w:t>
      </w:r>
      <w:r>
        <w:rPr>
          <w:bCs/>
          <w:color w:val="auto"/>
          <w:szCs w:val="30"/>
        </w:rPr>
        <w:t xml:space="preserve">。</w:t>
      </w:r>
      <w:r/>
    </w:p>
    <w:p>
      <w:pPr>
        <w:ind w:firstLine="480"/>
        <w:rPr>
          <w:bCs/>
          <w:color w:val="auto"/>
          <w:szCs w:val="30"/>
        </w:rPr>
      </w:pPr>
      <w:r>
        <w:rPr>
          <w:bCs/>
          <w:color w:val="auto"/>
          <w:szCs w:val="30"/>
        </w:rPr>
        <w:t xml:space="preserve">4.资金来源：</w:t>
      </w:r>
      <w:r>
        <w:rPr>
          <w:color w:val="auto"/>
          <w:szCs w:val="30"/>
          <w:u w:val="single"/>
        </w:rPr>
        <w:t xml:space="preserve">     </w:t>
      </w:r>
      <w:r>
        <w:rPr>
          <w:rFonts w:hint="eastAsia"/>
          <w:color w:val="auto"/>
          <w:szCs w:val="21"/>
          <w:u w:val="single"/>
        </w:rPr>
        <w:t xml:space="preserve">财政拨款</w:t>
      </w:r>
      <w:r>
        <w:rPr>
          <w:color w:val="auto"/>
          <w:szCs w:val="30"/>
          <w:u w:val="single"/>
        </w:rPr>
        <w:t xml:space="preserve">       </w:t>
      </w:r>
      <w:r>
        <w:rPr>
          <w:bCs/>
          <w:color w:val="auto"/>
          <w:szCs w:val="30"/>
        </w:rPr>
        <w:t xml:space="preserve">。</w:t>
      </w:r>
      <w:r/>
    </w:p>
    <w:p>
      <w:pPr>
        <w:ind w:firstLine="480"/>
        <w:rPr>
          <w:bCs/>
          <w:color w:val="auto"/>
          <w:szCs w:val="30"/>
        </w:rPr>
      </w:pPr>
      <w:r>
        <w:rPr>
          <w:rFonts w:hint="eastAsia"/>
          <w:bCs/>
          <w:color w:val="auto"/>
          <w:szCs w:val="30"/>
        </w:rPr>
        <w:t xml:space="preserve">5.工程内容：</w:t>
      </w:r>
      <w:r>
        <w:rPr>
          <w:color w:val="auto"/>
          <w:szCs w:val="30"/>
          <w:u w:val="single"/>
        </w:rPr>
        <w:t xml:space="preserve">  </w:t>
      </w:r>
      <w:r>
        <w:rPr>
          <w:rFonts w:hint="eastAsia"/>
          <w:color w:val="auto"/>
          <w:szCs w:val="30"/>
          <w:u w:val="single"/>
        </w:rPr>
        <w:t xml:space="preserve">蒸汽</w:t>
      </w:r>
      <w:r>
        <w:rPr>
          <w:rFonts w:hint="eastAsia"/>
          <w:color w:val="auto"/>
          <w:szCs w:val="30"/>
          <w:u w:val="single"/>
          <w:lang w:val="zh-CN"/>
        </w:rPr>
        <w:t xml:space="preserve">管道</w:t>
      </w:r>
      <w:r>
        <w:rPr>
          <w:color w:val="auto"/>
          <w:szCs w:val="30"/>
          <w:u w:val="single"/>
        </w:rPr>
        <w:t xml:space="preserve">  </w:t>
      </w:r>
      <w:r>
        <w:rPr>
          <w:bCs/>
          <w:color w:val="auto"/>
          <w:szCs w:val="30"/>
        </w:rPr>
        <w:t xml:space="preserve">。</w:t>
      </w:r>
      <w:r/>
    </w:p>
    <w:p>
      <w:pPr>
        <w:ind w:firstLine="480"/>
        <w:rPr>
          <w:bCs/>
          <w:color w:val="auto"/>
          <w:szCs w:val="30"/>
        </w:rPr>
      </w:pPr>
      <w:r>
        <w:rPr>
          <w:rFonts w:hint="eastAsia"/>
          <w:color w:val="auto"/>
          <w:szCs w:val="32"/>
        </w:rPr>
        <w:t xml:space="preserve">群体工程应附《</w:t>
      </w:r>
      <w:r>
        <w:rPr>
          <w:color w:val="auto"/>
          <w:szCs w:val="32"/>
        </w:rPr>
        <w:t xml:space="preserve">承包人承揽工程项目一览表</w:t>
      </w:r>
      <w:r>
        <w:rPr>
          <w:rFonts w:hint="eastAsia"/>
          <w:color w:val="auto"/>
          <w:szCs w:val="32"/>
        </w:rPr>
        <w:t xml:space="preserve">》（附件1）。</w:t>
      </w:r>
      <w:r/>
    </w:p>
    <w:p>
      <w:pPr>
        <w:ind w:firstLine="480"/>
        <w:rPr>
          <w:color w:val="auto"/>
          <w:szCs w:val="30"/>
        </w:rPr>
      </w:pPr>
      <w:r>
        <w:rPr>
          <w:rFonts w:hint="eastAsia"/>
          <w:bCs/>
          <w:color w:val="auto"/>
          <w:szCs w:val="30"/>
        </w:rPr>
        <w:t xml:space="preserve">6</w:t>
      </w:r>
      <w:r>
        <w:rPr>
          <w:bCs/>
          <w:color w:val="auto"/>
          <w:szCs w:val="30"/>
        </w:rPr>
        <w:t xml:space="preserve">.工程承包范围：</w:t>
      </w:r>
      <w:r>
        <w:rPr>
          <w:color w:val="auto"/>
          <w:szCs w:val="30"/>
          <w:u w:val="single"/>
        </w:rPr>
        <w:t xml:space="preserve">  </w:t>
      </w:r>
      <w:r>
        <w:rPr>
          <w:rFonts w:hint="eastAsia"/>
          <w:color w:val="auto"/>
          <w:szCs w:val="30"/>
          <w:u w:val="single"/>
        </w:rPr>
        <w:t xml:space="preserve">蒸汽</w:t>
      </w:r>
      <w:r>
        <w:rPr>
          <w:rFonts w:hint="eastAsia"/>
          <w:color w:val="auto"/>
          <w:szCs w:val="30"/>
          <w:u w:val="single"/>
          <w:lang w:val="zh-CN"/>
        </w:rPr>
        <w:t xml:space="preserve">管道</w:t>
      </w:r>
      <w:r>
        <w:rPr>
          <w:rFonts w:hint="eastAsia"/>
          <w:color w:val="auto"/>
          <w:szCs w:val="30"/>
          <w:u w:val="single"/>
          <w:lang w:val="zh-CN"/>
        </w:rPr>
        <w:t xml:space="preserve">工程施工，具体详见发包人提供的</w:t>
      </w:r>
      <w:r>
        <w:rPr>
          <w:rFonts w:hint="eastAsia"/>
          <w:color w:val="auto"/>
          <w:szCs w:val="30"/>
          <w:u w:val="single"/>
          <w:lang w:val="zh-CN"/>
        </w:rPr>
        <w:t xml:space="preserve">工程设计图纸、工程量清单及最高限价</w:t>
      </w:r>
      <w:r>
        <w:rPr>
          <w:rFonts w:hint="eastAsia"/>
          <w:color w:val="auto"/>
          <w:szCs w:val="30"/>
          <w:u w:val="single"/>
          <w:lang w:val="zh-CN"/>
        </w:rPr>
        <w:t xml:space="preserve">、技术资料等，</w:t>
      </w:r>
      <w:r>
        <w:rPr>
          <w:rFonts w:hint="eastAsia"/>
          <w:color w:val="auto"/>
          <w:szCs w:val="30"/>
          <w:u w:val="single"/>
        </w:rPr>
        <w:t xml:space="preserve">为谈判文件中规定的全部内容的施工，以及为完成上述内容依据国家现行相关施工规范及技术标准而有必要采取的隐含的所有施工及安全等各方面的措施，</w:t>
      </w:r>
      <w:r>
        <w:rPr>
          <w:rFonts w:hint="eastAsia"/>
          <w:color w:val="auto"/>
          <w:szCs w:val="30"/>
          <w:u w:val="single"/>
          <w:lang w:val="zh-CN"/>
        </w:rPr>
        <w:t xml:space="preserve">发包人保留</w:t>
      </w:r>
      <w:r>
        <w:rPr>
          <w:rFonts w:hint="eastAsia"/>
          <w:color w:val="auto"/>
          <w:szCs w:val="30"/>
          <w:u w:val="single"/>
          <w:lang w:val="zh-CN"/>
        </w:rPr>
        <w:t xml:space="preserve">成交</w:t>
      </w:r>
      <w:r>
        <w:rPr>
          <w:rFonts w:hint="eastAsia"/>
          <w:color w:val="auto"/>
          <w:szCs w:val="30"/>
          <w:u w:val="single"/>
        </w:rPr>
        <w:t xml:space="preserve">后</w:t>
      </w:r>
      <w:r>
        <w:rPr>
          <w:rFonts w:hint="eastAsia"/>
          <w:color w:val="auto"/>
          <w:szCs w:val="30"/>
          <w:u w:val="single"/>
          <w:lang w:val="zh-CN"/>
        </w:rPr>
        <w:t xml:space="preserve">根据工程实际进行调整的权利</w:t>
      </w:r>
      <w:r>
        <w:rPr>
          <w:color w:val="auto"/>
          <w:szCs w:val="30"/>
          <w:u w:val="single"/>
        </w:rPr>
        <w:t xml:space="preserve">  </w:t>
      </w:r>
      <w:r>
        <w:rPr>
          <w:color w:val="auto"/>
          <w:szCs w:val="30"/>
        </w:rPr>
        <w:t xml:space="preserve">。</w:t>
      </w:r>
      <w:r/>
    </w:p>
    <w:p>
      <w:pPr>
        <w:ind w:firstLine="420"/>
        <w:rPr>
          <w:rFonts w:eastAsia="黑体"/>
          <w:bCs/>
          <w:color w:val="auto"/>
          <w:sz w:val="28"/>
          <w:szCs w:val="32"/>
        </w:rPr>
        <w:outlineLvl w:val="2"/>
      </w:pPr>
      <w:r/>
      <w:bookmarkStart w:id="178" w:name="_Toc374022633"/>
      <w:r/>
      <w:bookmarkStart w:id="179" w:name="_Toc364951511"/>
      <w:r/>
      <w:bookmarkStart w:id="180" w:name="_Toc2125091"/>
      <w:r>
        <w:rPr>
          <w:rFonts w:eastAsia="黑体"/>
          <w:bCs/>
          <w:color w:val="auto"/>
          <w:sz w:val="28"/>
          <w:szCs w:val="32"/>
        </w:rPr>
        <w:t xml:space="preserve">二、合同工期</w:t>
      </w:r>
      <w:bookmarkEnd w:id="178"/>
      <w:r/>
      <w:bookmarkEnd w:id="179"/>
      <w:r/>
      <w:bookmarkEnd w:id="180"/>
      <w:r/>
      <w:r/>
    </w:p>
    <w:p>
      <w:pPr>
        <w:ind w:firstLine="480"/>
        <w:rPr>
          <w:color w:val="auto"/>
          <w:szCs w:val="30"/>
        </w:rPr>
      </w:pPr>
      <w:r>
        <w:rPr>
          <w:color w:val="auto"/>
          <w:szCs w:val="30"/>
        </w:rPr>
        <w:t xml:space="preserve">计划开工日期：</w:t>
      </w:r>
      <w:r>
        <w:rPr>
          <w:color w:val="auto"/>
          <w:szCs w:val="30"/>
          <w:u w:val="single"/>
        </w:rPr>
        <w:t xml:space="preserve">        </w:t>
      </w:r>
      <w:r>
        <w:rPr>
          <w:color w:val="auto"/>
          <w:szCs w:val="30"/>
        </w:rPr>
        <w:t xml:space="preserve">年</w:t>
      </w:r>
      <w:r>
        <w:rPr>
          <w:color w:val="auto"/>
          <w:szCs w:val="30"/>
          <w:u w:val="single"/>
        </w:rPr>
        <w:t xml:space="preserve">     </w:t>
      </w:r>
      <w:r>
        <w:rPr>
          <w:color w:val="auto"/>
          <w:szCs w:val="30"/>
        </w:rPr>
        <w:t xml:space="preserve">月</w:t>
      </w:r>
      <w:r>
        <w:rPr>
          <w:color w:val="auto"/>
          <w:szCs w:val="30"/>
          <w:u w:val="single"/>
        </w:rPr>
        <w:t xml:space="preserve">     </w:t>
      </w:r>
      <w:r>
        <w:rPr>
          <w:color w:val="auto"/>
          <w:szCs w:val="30"/>
        </w:rPr>
        <w:t xml:space="preserve">日。</w:t>
      </w:r>
      <w:r/>
    </w:p>
    <w:p>
      <w:pPr>
        <w:ind w:firstLine="480"/>
        <w:rPr>
          <w:color w:val="auto"/>
          <w:szCs w:val="30"/>
        </w:rPr>
      </w:pPr>
      <w:r>
        <w:rPr>
          <w:color w:val="auto"/>
          <w:szCs w:val="30"/>
        </w:rPr>
        <w:t xml:space="preserve">计划竣工日期：</w:t>
      </w:r>
      <w:r>
        <w:rPr>
          <w:color w:val="auto"/>
          <w:szCs w:val="30"/>
          <w:u w:val="single"/>
        </w:rPr>
        <w:t xml:space="preserve">        </w:t>
      </w:r>
      <w:r>
        <w:rPr>
          <w:color w:val="auto"/>
          <w:szCs w:val="30"/>
        </w:rPr>
        <w:t xml:space="preserve">年</w:t>
      </w:r>
      <w:r>
        <w:rPr>
          <w:color w:val="auto"/>
          <w:szCs w:val="30"/>
          <w:u w:val="single"/>
        </w:rPr>
        <w:t xml:space="preserve">     </w:t>
      </w:r>
      <w:r>
        <w:rPr>
          <w:color w:val="auto"/>
          <w:szCs w:val="30"/>
        </w:rPr>
        <w:t xml:space="preserve">月</w:t>
      </w:r>
      <w:r>
        <w:rPr>
          <w:color w:val="auto"/>
          <w:szCs w:val="30"/>
          <w:u w:val="single"/>
        </w:rPr>
        <w:t xml:space="preserve">     </w:t>
      </w:r>
      <w:r>
        <w:rPr>
          <w:color w:val="auto"/>
          <w:szCs w:val="30"/>
        </w:rPr>
        <w:t xml:space="preserve">日。</w:t>
      </w:r>
      <w:r/>
    </w:p>
    <w:p>
      <w:pPr>
        <w:ind w:firstLine="480"/>
        <w:rPr>
          <w:color w:val="auto"/>
          <w:szCs w:val="30"/>
        </w:rPr>
      </w:pPr>
      <w:r>
        <w:rPr>
          <w:color w:val="auto"/>
          <w:szCs w:val="30"/>
        </w:rPr>
        <w:t xml:space="preserve">工期总日历天数：</w:t>
      </w:r>
      <w:r>
        <w:rPr>
          <w:rFonts w:hint="eastAsia"/>
          <w:color w:val="auto"/>
        </w:rPr>
        <w:t xml:space="preserve">服务期限为2026年</w:t>
      </w:r>
      <w:r>
        <w:rPr>
          <w:color w:val="auto"/>
        </w:rPr>
        <w:t xml:space="preserve">7</w:t>
      </w:r>
      <w:r>
        <w:rPr>
          <w:rFonts w:hint="eastAsia"/>
          <w:color w:val="auto"/>
        </w:rPr>
        <w:t xml:space="preserve">月至2026年12月，工程造价380万，若满足上述任一条件，则该项服务随即终止</w:t>
      </w:r>
      <w:r>
        <w:rPr>
          <w:color w:val="auto"/>
          <w:szCs w:val="30"/>
        </w:rPr>
        <w:t xml:space="preserve">。</w:t>
      </w:r>
      <w:r/>
    </w:p>
    <w:p>
      <w:pPr>
        <w:ind w:firstLine="420"/>
        <w:rPr>
          <w:rFonts w:eastAsia="黑体"/>
          <w:bCs/>
          <w:color w:val="auto"/>
          <w:sz w:val="28"/>
          <w:szCs w:val="32"/>
        </w:rPr>
        <w:outlineLvl w:val="2"/>
      </w:pPr>
      <w:r/>
      <w:bookmarkStart w:id="181" w:name="_Toc374022634"/>
      <w:r/>
      <w:bookmarkStart w:id="182" w:name="_Toc2125092"/>
      <w:r/>
      <w:bookmarkStart w:id="183" w:name="_Toc364951512"/>
      <w:r>
        <w:rPr>
          <w:rFonts w:eastAsia="黑体"/>
          <w:bCs/>
          <w:color w:val="auto"/>
          <w:sz w:val="28"/>
          <w:szCs w:val="32"/>
        </w:rPr>
        <w:t xml:space="preserve">三、质量标准</w:t>
      </w:r>
      <w:bookmarkEnd w:id="181"/>
      <w:r/>
      <w:bookmarkEnd w:id="182"/>
      <w:r/>
      <w:bookmarkEnd w:id="183"/>
      <w:r/>
      <w:r/>
    </w:p>
    <w:p>
      <w:pPr>
        <w:ind w:firstLine="480"/>
        <w:rPr>
          <w:color w:val="auto"/>
          <w:szCs w:val="30"/>
        </w:rPr>
      </w:pPr>
      <w:r>
        <w:rPr>
          <w:color w:val="auto"/>
          <w:szCs w:val="30"/>
        </w:rPr>
        <w:t xml:space="preserve">工程质量符合</w:t>
      </w:r>
      <w:r>
        <w:rPr>
          <w:color w:val="auto"/>
          <w:szCs w:val="30"/>
          <w:u w:val="single"/>
        </w:rPr>
        <w:t xml:space="preserve">  </w:t>
      </w:r>
      <w:r>
        <w:rPr>
          <w:rFonts w:hint="eastAsia"/>
          <w:color w:val="auto"/>
          <w:szCs w:val="30"/>
          <w:u w:val="single"/>
        </w:rPr>
        <w:t xml:space="preserve">合格</w:t>
      </w:r>
      <w:r>
        <w:rPr>
          <w:color w:val="auto"/>
          <w:szCs w:val="30"/>
          <w:u w:val="single"/>
        </w:rPr>
        <w:t xml:space="preserve">  </w:t>
      </w:r>
      <w:r>
        <w:rPr>
          <w:color w:val="auto"/>
          <w:szCs w:val="30"/>
        </w:rPr>
        <w:t xml:space="preserve">标准。</w:t>
      </w:r>
      <w:r/>
    </w:p>
    <w:p>
      <w:pPr>
        <w:ind w:firstLine="420"/>
        <w:rPr>
          <w:rFonts w:eastAsia="黑体"/>
          <w:bCs/>
          <w:color w:val="auto"/>
          <w:sz w:val="28"/>
          <w:szCs w:val="32"/>
        </w:rPr>
        <w:outlineLvl w:val="2"/>
      </w:pPr>
      <w:r/>
      <w:bookmarkStart w:id="184" w:name="_Toc2125093"/>
      <w:r/>
      <w:bookmarkStart w:id="185" w:name="_Toc374022635"/>
      <w:r/>
      <w:bookmarkStart w:id="186" w:name="_Toc364951513"/>
      <w:r>
        <w:rPr>
          <w:rFonts w:eastAsia="黑体"/>
          <w:bCs/>
          <w:color w:val="auto"/>
          <w:sz w:val="28"/>
          <w:szCs w:val="32"/>
        </w:rPr>
        <w:t xml:space="preserve">四、签约合同价与合同价格形式</w:t>
      </w:r>
      <w:bookmarkEnd w:id="184"/>
      <w:r/>
      <w:bookmarkEnd w:id="185"/>
      <w:r/>
      <w:bookmarkEnd w:id="186"/>
      <w:r>
        <w:rPr>
          <w:rFonts w:eastAsia="黑体"/>
          <w:bCs/>
          <w:color w:val="auto"/>
          <w:sz w:val="28"/>
          <w:szCs w:val="32"/>
        </w:rPr>
        <w:tab/>
      </w:r>
      <w:r/>
    </w:p>
    <w:p>
      <w:pPr>
        <w:ind w:firstLine="480"/>
        <w:rPr>
          <w:color w:val="auto"/>
          <w:szCs w:val="28"/>
        </w:rPr>
      </w:pPr>
      <w:r>
        <w:rPr>
          <w:color w:val="auto"/>
          <w:szCs w:val="30"/>
        </w:rPr>
        <w:t xml:space="preserve">1.签约合同价为：</w:t>
      </w:r>
      <w:r>
        <w:rPr>
          <w:rFonts w:hint="eastAsia"/>
          <w:color w:val="auto"/>
        </w:rPr>
        <w:t xml:space="preserve">经评审的预算价格</w:t>
      </w:r>
      <w:r>
        <w:rPr>
          <w:rFonts w:hint="eastAsia"/>
          <w:color w:val="auto"/>
          <w:szCs w:val="28"/>
        </w:rPr>
        <w:t xml:space="preserve">*（1</w:t>
      </w:r>
      <w:r>
        <w:rPr>
          <w:color w:val="auto"/>
          <w:szCs w:val="28"/>
        </w:rPr>
        <w:t xml:space="preserve">00%</w:t>
      </w:r>
      <w:r>
        <w:rPr>
          <w:rFonts w:hint="eastAsia"/>
          <w:color w:val="auto"/>
          <w:szCs w:val="28"/>
        </w:rPr>
        <w:t xml:space="preserve">－成交下浮率）。</w:t>
      </w:r>
      <w:r/>
    </w:p>
    <w:p>
      <w:pPr>
        <w:ind w:firstLine="480"/>
        <w:rPr>
          <w:color w:val="auto"/>
          <w:szCs w:val="30"/>
        </w:rPr>
      </w:pPr>
      <w:r>
        <w:rPr>
          <w:rFonts w:hint="eastAsia"/>
          <w:color w:val="auto"/>
          <w:szCs w:val="28"/>
        </w:rPr>
        <w:t xml:space="preserve">（1）成交下浮率含承包人自行考虑的相关部门监检等费用。</w:t>
      </w:r>
      <w:r/>
    </w:p>
    <w:p>
      <w:pPr>
        <w:ind w:firstLine="480"/>
        <w:rPr>
          <w:color w:val="auto"/>
          <w:szCs w:val="28"/>
        </w:rPr>
      </w:pPr>
      <w:r>
        <w:rPr>
          <w:rFonts w:hint="eastAsia"/>
          <w:color w:val="auto"/>
          <w:szCs w:val="28"/>
        </w:rPr>
        <w:t xml:space="preserve">（2）</w:t>
      </w:r>
      <w:r>
        <w:rPr>
          <w:rFonts w:hint="eastAsia"/>
          <w:color w:val="auto"/>
        </w:rPr>
        <w:t xml:space="preserve">单次交办项目，清单控制价由建设单位委托第三方造价咨询单位按《建设工程工程量清单计价标准）（GB/T50500-2024）《江苏省市政工程消耗量2026》、（江苏建设工程施工机具台班费用参考表）和淮安信息价结合市场询价等编制清单控制价，经淮安工业园区招投标采购和审计中心预算评审，按经评审的预算价格</w:t>
      </w:r>
      <w:r>
        <w:rPr>
          <w:rFonts w:hint="eastAsia"/>
          <w:color w:val="auto"/>
          <w:szCs w:val="28"/>
        </w:rPr>
        <w:t xml:space="preserve">*（1</w:t>
      </w:r>
      <w:r>
        <w:rPr>
          <w:color w:val="auto"/>
          <w:szCs w:val="28"/>
        </w:rPr>
        <w:t xml:space="preserve">00%</w:t>
      </w:r>
      <w:r>
        <w:rPr>
          <w:rFonts w:hint="eastAsia"/>
          <w:color w:val="auto"/>
          <w:szCs w:val="28"/>
        </w:rPr>
        <w:t xml:space="preserve">－成交下浮率）</w:t>
      </w:r>
      <w:r>
        <w:rPr>
          <w:rFonts w:hint="eastAsia"/>
          <w:color w:val="auto"/>
        </w:rPr>
        <w:t xml:space="preserve">确定单次交办项目发包价格。</w:t>
      </w:r>
      <w:r/>
    </w:p>
    <w:p>
      <w:pPr>
        <w:ind w:firstLine="480"/>
        <w:rPr>
          <w:color w:val="auto"/>
          <w:szCs w:val="30"/>
        </w:rPr>
      </w:pPr>
      <w:r>
        <w:rPr>
          <w:color w:val="auto"/>
          <w:szCs w:val="30"/>
        </w:rPr>
        <w:t xml:space="preserve">2.合同价格形式：</w:t>
      </w:r>
      <w:r>
        <w:rPr>
          <w:color w:val="auto"/>
          <w:szCs w:val="30"/>
          <w:u w:val="single"/>
        </w:rPr>
        <w:t xml:space="preserve">    </w:t>
      </w:r>
      <w:r>
        <w:rPr>
          <w:rFonts w:hint="eastAsia"/>
          <w:color w:val="auto"/>
          <w:szCs w:val="30"/>
          <w:u w:val="single"/>
        </w:rPr>
        <w:t xml:space="preserve">单价</w:t>
      </w:r>
      <w:r>
        <w:rPr>
          <w:rFonts w:hint="eastAsia"/>
          <w:color w:val="auto"/>
          <w:szCs w:val="32"/>
          <w:u w:val="single"/>
        </w:rPr>
        <w:t xml:space="preserve">合同</w:t>
      </w:r>
      <w:r>
        <w:rPr>
          <w:color w:val="auto"/>
          <w:szCs w:val="30"/>
          <w:u w:val="single"/>
        </w:rPr>
        <w:t xml:space="preserve">    </w:t>
      </w:r>
      <w:r>
        <w:rPr>
          <w:color w:val="auto"/>
          <w:szCs w:val="30"/>
        </w:rPr>
        <w:t xml:space="preserve">。</w:t>
      </w:r>
      <w:r/>
    </w:p>
    <w:p>
      <w:pPr>
        <w:ind w:firstLine="420"/>
        <w:rPr>
          <w:rFonts w:eastAsia="黑体"/>
          <w:bCs/>
          <w:color w:val="auto"/>
          <w:sz w:val="28"/>
          <w:szCs w:val="32"/>
        </w:rPr>
        <w:outlineLvl w:val="2"/>
      </w:pPr>
      <w:r/>
      <w:bookmarkStart w:id="187" w:name="_Toc374022636"/>
      <w:r/>
      <w:bookmarkStart w:id="188" w:name="_Toc2125094"/>
      <w:r/>
      <w:bookmarkStart w:id="189" w:name="_Toc364951514"/>
      <w:r>
        <w:rPr>
          <w:rFonts w:eastAsia="黑体"/>
          <w:bCs/>
          <w:color w:val="auto"/>
          <w:sz w:val="28"/>
          <w:szCs w:val="32"/>
        </w:rPr>
        <w:t xml:space="preserve">五、项目经理</w:t>
      </w:r>
      <w:bookmarkEnd w:id="187"/>
      <w:r/>
      <w:bookmarkEnd w:id="188"/>
      <w:r/>
      <w:bookmarkEnd w:id="189"/>
      <w:r/>
      <w:r/>
    </w:p>
    <w:p>
      <w:pPr>
        <w:ind w:firstLine="480"/>
        <w:rPr>
          <w:color w:val="auto"/>
          <w:szCs w:val="30"/>
        </w:rPr>
      </w:pPr>
      <w:r>
        <w:rPr>
          <w:color w:val="auto"/>
          <w:szCs w:val="30"/>
        </w:rPr>
        <w:t xml:space="preserve">承包人项目经理：</w:t>
      </w:r>
      <w:r>
        <w:rPr>
          <w:color w:val="auto"/>
          <w:szCs w:val="30"/>
          <w:u w:val="single"/>
        </w:rPr>
        <w:t xml:space="preserve">                             </w:t>
      </w:r>
      <w:r>
        <w:rPr>
          <w:color w:val="auto"/>
          <w:szCs w:val="30"/>
        </w:rPr>
        <w:t xml:space="preserve">。</w:t>
      </w:r>
      <w:r/>
    </w:p>
    <w:p>
      <w:pPr>
        <w:ind w:firstLine="420"/>
        <w:rPr>
          <w:rFonts w:eastAsia="黑体"/>
          <w:bCs/>
          <w:color w:val="auto"/>
          <w:sz w:val="28"/>
          <w:szCs w:val="32"/>
        </w:rPr>
        <w:outlineLvl w:val="2"/>
      </w:pPr>
      <w:r/>
      <w:bookmarkStart w:id="190" w:name="_Toc2125095"/>
      <w:r/>
      <w:bookmarkStart w:id="191" w:name="_Toc364951515"/>
      <w:r/>
      <w:bookmarkStart w:id="192" w:name="_Toc374022637"/>
      <w:r>
        <w:rPr>
          <w:rFonts w:eastAsia="黑体"/>
          <w:bCs/>
          <w:color w:val="auto"/>
          <w:sz w:val="28"/>
          <w:szCs w:val="32"/>
        </w:rPr>
        <w:t xml:space="preserve">六、合同文件构成</w:t>
      </w:r>
      <w:bookmarkEnd w:id="190"/>
      <w:r/>
      <w:bookmarkEnd w:id="191"/>
      <w:r/>
      <w:bookmarkEnd w:id="192"/>
      <w:r/>
      <w:r/>
    </w:p>
    <w:p>
      <w:pPr>
        <w:ind w:firstLine="480"/>
        <w:rPr>
          <w:bCs/>
          <w:color w:val="auto"/>
          <w:szCs w:val="30"/>
        </w:rPr>
      </w:pPr>
      <w:r>
        <w:rPr>
          <w:bCs/>
          <w:color w:val="auto"/>
          <w:szCs w:val="30"/>
        </w:rPr>
        <w:t xml:space="preserve">本协议书与下列文件一起构成合同文件：</w:t>
      </w:r>
      <w:r/>
    </w:p>
    <w:p>
      <w:pPr>
        <w:ind w:firstLine="480"/>
        <w:rPr>
          <w:color w:val="auto"/>
          <w:szCs w:val="30"/>
        </w:rPr>
      </w:pPr>
      <w:r>
        <w:rPr>
          <w:color w:val="auto"/>
          <w:szCs w:val="30"/>
        </w:rPr>
        <w:t xml:space="preserve">（1）</w:t>
      </w:r>
      <w:r>
        <w:rPr>
          <w:rFonts w:hint="eastAsia"/>
          <w:color w:val="auto"/>
          <w:szCs w:val="30"/>
        </w:rPr>
        <w:t xml:space="preserve">成交</w:t>
      </w:r>
      <w:r>
        <w:rPr>
          <w:color w:val="auto"/>
          <w:szCs w:val="30"/>
        </w:rPr>
        <w:t xml:space="preserve">通知书</w:t>
      </w:r>
      <w:r>
        <w:rPr>
          <w:color w:val="auto"/>
          <w:szCs w:val="30"/>
        </w:rPr>
        <w:t xml:space="preserve">；</w:t>
      </w:r>
      <w:r/>
    </w:p>
    <w:p>
      <w:pPr>
        <w:ind w:firstLine="480"/>
        <w:rPr>
          <w:color w:val="auto"/>
          <w:szCs w:val="30"/>
        </w:rPr>
      </w:pPr>
      <w:r>
        <w:rPr>
          <w:color w:val="auto"/>
          <w:szCs w:val="30"/>
        </w:rPr>
        <w:t xml:space="preserve">（2）</w:t>
      </w:r>
      <w:r>
        <w:rPr>
          <w:rFonts w:hint="eastAsia"/>
          <w:color w:val="auto"/>
          <w:szCs w:val="30"/>
        </w:rPr>
        <w:t xml:space="preserve">谈判响应函及其最后报价</w:t>
      </w:r>
      <w:r>
        <w:rPr>
          <w:rFonts w:hint="eastAsia"/>
          <w:color w:val="auto"/>
          <w:szCs w:val="30"/>
        </w:rPr>
        <w:t xml:space="preserve">；</w:t>
      </w:r>
      <w:r/>
    </w:p>
    <w:p>
      <w:pPr>
        <w:ind w:firstLine="480"/>
        <w:rPr>
          <w:color w:val="auto"/>
          <w:szCs w:val="30"/>
        </w:rPr>
      </w:pPr>
      <w:r>
        <w:rPr>
          <w:color w:val="auto"/>
          <w:szCs w:val="30"/>
        </w:rPr>
        <w:t xml:space="preserve">（3）专用合同条款及其附件；</w:t>
      </w:r>
      <w:r/>
    </w:p>
    <w:p>
      <w:pPr>
        <w:ind w:firstLine="480"/>
        <w:rPr>
          <w:color w:val="auto"/>
          <w:szCs w:val="30"/>
        </w:rPr>
      </w:pPr>
      <w:r>
        <w:rPr>
          <w:color w:val="auto"/>
          <w:szCs w:val="30"/>
        </w:rPr>
        <w:t xml:space="preserve">（4）通用合同条款；</w:t>
      </w:r>
      <w:r/>
    </w:p>
    <w:p>
      <w:pPr>
        <w:ind w:firstLine="480"/>
        <w:rPr>
          <w:color w:val="auto"/>
          <w:szCs w:val="30"/>
        </w:rPr>
      </w:pPr>
      <w:r>
        <w:rPr>
          <w:color w:val="auto"/>
          <w:szCs w:val="30"/>
        </w:rPr>
        <w:t xml:space="preserve">（5）技术</w:t>
      </w:r>
      <w:r>
        <w:rPr>
          <w:rFonts w:hint="eastAsia"/>
          <w:color w:val="auto"/>
          <w:szCs w:val="30"/>
        </w:rPr>
        <w:t xml:space="preserve">标准和要求</w:t>
      </w:r>
      <w:r>
        <w:rPr>
          <w:color w:val="auto"/>
          <w:szCs w:val="30"/>
        </w:rPr>
        <w:t xml:space="preserve">；</w:t>
      </w:r>
      <w:r/>
    </w:p>
    <w:p>
      <w:pPr>
        <w:ind w:firstLine="480"/>
        <w:rPr>
          <w:color w:val="auto"/>
          <w:szCs w:val="30"/>
        </w:rPr>
      </w:pPr>
      <w:r>
        <w:rPr>
          <w:color w:val="auto"/>
          <w:szCs w:val="30"/>
        </w:rPr>
        <w:t xml:space="preserve">（6）图纸；</w:t>
      </w:r>
      <w:r/>
    </w:p>
    <w:p>
      <w:pPr>
        <w:ind w:firstLine="480"/>
        <w:rPr>
          <w:color w:val="auto"/>
          <w:szCs w:val="30"/>
        </w:rPr>
      </w:pPr>
      <w:r>
        <w:rPr>
          <w:color w:val="auto"/>
          <w:szCs w:val="30"/>
        </w:rPr>
        <w:t xml:space="preserve">（7）已标价工程量清单</w:t>
      </w:r>
      <w:r>
        <w:rPr>
          <w:rFonts w:hint="eastAsia"/>
          <w:color w:val="auto"/>
          <w:szCs w:val="30"/>
        </w:rPr>
        <w:t xml:space="preserve">或预算书</w:t>
      </w:r>
      <w:r>
        <w:rPr>
          <w:color w:val="auto"/>
          <w:szCs w:val="30"/>
        </w:rPr>
        <w:t xml:space="preserve">；</w:t>
      </w:r>
      <w:r/>
    </w:p>
    <w:p>
      <w:pPr>
        <w:ind w:firstLine="480"/>
        <w:rPr>
          <w:color w:val="auto"/>
          <w:szCs w:val="30"/>
        </w:rPr>
      </w:pPr>
      <w:r>
        <w:rPr>
          <w:color w:val="auto"/>
          <w:szCs w:val="30"/>
        </w:rPr>
        <w:t xml:space="preserve">（8）其他合同文件。</w:t>
      </w:r>
      <w:r/>
    </w:p>
    <w:p>
      <w:pPr>
        <w:ind w:firstLine="480"/>
        <w:rPr>
          <w:color w:val="auto"/>
          <w:szCs w:val="30"/>
        </w:rPr>
      </w:pPr>
      <w:r>
        <w:rPr>
          <w:color w:val="auto"/>
          <w:szCs w:val="30"/>
        </w:rPr>
        <w:t xml:space="preserve">在合同订立及履行过程中形成的与合同有关的文件均构成合同文件组成部分。</w:t>
      </w:r>
      <w:r/>
    </w:p>
    <w:p>
      <w:pPr>
        <w:ind w:firstLine="464"/>
        <w:rPr>
          <w:color w:val="auto"/>
          <w:szCs w:val="30"/>
        </w:rPr>
      </w:pPr>
      <w:r>
        <w:rPr>
          <w:color w:val="auto"/>
          <w:spacing w:val="-4"/>
          <w:szCs w:val="30"/>
        </w:rPr>
        <w:t xml:space="preserve">上述各项合同文件包括合同当事人就该项合同文件所作出的补充和修改，属于同一类内容的文件，应以最新签署的为准。</w:t>
      </w:r>
      <w:r>
        <w:rPr>
          <w:rFonts w:hint="eastAsia"/>
          <w:color w:val="auto"/>
          <w:spacing w:val="-4"/>
          <w:szCs w:val="30"/>
        </w:rPr>
        <w:t xml:space="preserve">专用合同条款及其附件须经合同当事人签字或盖章</w:t>
      </w:r>
      <w:r>
        <w:rPr>
          <w:rFonts w:hint="eastAsia"/>
          <w:color w:val="auto"/>
          <w:szCs w:val="30"/>
        </w:rPr>
        <w:t xml:space="preserve">。</w:t>
      </w:r>
      <w:r/>
    </w:p>
    <w:p>
      <w:pPr>
        <w:ind w:firstLine="420"/>
        <w:rPr>
          <w:rFonts w:eastAsia="黑体"/>
          <w:bCs/>
          <w:color w:val="auto"/>
          <w:sz w:val="28"/>
          <w:szCs w:val="32"/>
        </w:rPr>
        <w:outlineLvl w:val="2"/>
      </w:pPr>
      <w:r/>
      <w:bookmarkStart w:id="193" w:name="_Toc2125096"/>
      <w:r/>
      <w:bookmarkStart w:id="194" w:name="_Toc364951516"/>
      <w:r/>
      <w:bookmarkStart w:id="195" w:name="_Toc374022638"/>
      <w:r>
        <w:rPr>
          <w:rFonts w:eastAsia="黑体"/>
          <w:bCs/>
          <w:color w:val="auto"/>
          <w:sz w:val="28"/>
          <w:szCs w:val="32"/>
        </w:rPr>
        <w:t xml:space="preserve">七、承诺</w:t>
      </w:r>
      <w:bookmarkEnd w:id="193"/>
      <w:r/>
      <w:bookmarkEnd w:id="194"/>
      <w:r/>
      <w:bookmarkEnd w:id="195"/>
      <w:r/>
      <w:r/>
    </w:p>
    <w:p>
      <w:pPr>
        <w:ind w:firstLine="480"/>
        <w:rPr>
          <w:bCs/>
          <w:color w:val="auto"/>
          <w:szCs w:val="30"/>
        </w:rPr>
      </w:pPr>
      <w:r>
        <w:rPr>
          <w:bCs/>
          <w:color w:val="auto"/>
          <w:szCs w:val="30"/>
        </w:rPr>
        <w:t xml:space="preserve">1.发包人承诺按照法律规定履行项目审批手续、筹集工程建设资金并按照合同约定的期限和方式支付合同价款。</w:t>
      </w:r>
      <w:r/>
    </w:p>
    <w:p>
      <w:pPr>
        <w:ind w:firstLine="480"/>
        <w:rPr>
          <w:bCs/>
          <w:color w:val="auto"/>
          <w:szCs w:val="30"/>
        </w:rPr>
      </w:pPr>
      <w:r>
        <w:rPr>
          <w:bCs/>
          <w:color w:val="auto"/>
          <w:szCs w:val="30"/>
        </w:rPr>
        <w:t xml:space="preserve">2.承包人承诺按照法律规定及合同约定组织完成工程施工，确保工程质量和安全，不进行转包及违法分包，并在缺陷责任期及保修期内承担相应的工程维修责任。</w:t>
      </w:r>
      <w:r/>
    </w:p>
    <w:p>
      <w:pPr>
        <w:ind w:firstLine="480"/>
        <w:rPr>
          <w:bCs/>
          <w:color w:val="auto"/>
          <w:szCs w:val="30"/>
        </w:rPr>
      </w:pPr>
      <w:r>
        <w:rPr>
          <w:bCs/>
          <w:color w:val="auto"/>
          <w:szCs w:val="30"/>
        </w:rPr>
        <w:t xml:space="preserve">3.发包人和承包人通过</w:t>
      </w:r>
      <w:r>
        <w:rPr>
          <w:rFonts w:hint="eastAsia"/>
          <w:bCs/>
          <w:color w:val="auto"/>
          <w:szCs w:val="30"/>
        </w:rPr>
        <w:t xml:space="preserve">竞争性谈判</w:t>
      </w:r>
      <w:r>
        <w:rPr>
          <w:bCs/>
          <w:color w:val="auto"/>
          <w:szCs w:val="30"/>
        </w:rPr>
        <w:t xml:space="preserve">形式签订合同的，双方理解并</w:t>
      </w:r>
      <w:r>
        <w:rPr>
          <w:rFonts w:hint="eastAsia"/>
          <w:bCs/>
          <w:color w:val="auto"/>
          <w:szCs w:val="30"/>
        </w:rPr>
        <w:t xml:space="preserve">承诺</w:t>
      </w:r>
      <w:r>
        <w:rPr>
          <w:bCs/>
          <w:color w:val="auto"/>
          <w:szCs w:val="30"/>
        </w:rPr>
        <w:t xml:space="preserve">不再就同一工程另行签订与合同实质性内容相背离的协议。</w:t>
      </w:r>
      <w:r/>
    </w:p>
    <w:p>
      <w:pPr>
        <w:ind w:firstLine="420"/>
        <w:rPr>
          <w:rFonts w:eastAsia="黑体"/>
          <w:bCs/>
          <w:color w:val="auto"/>
          <w:sz w:val="28"/>
          <w:szCs w:val="32"/>
        </w:rPr>
        <w:outlineLvl w:val="2"/>
      </w:pPr>
      <w:r/>
      <w:bookmarkStart w:id="196" w:name="_Toc374022639"/>
      <w:r/>
      <w:bookmarkStart w:id="197" w:name="_Toc2125097"/>
      <w:r/>
      <w:bookmarkStart w:id="198" w:name="_Toc364951517"/>
      <w:r>
        <w:rPr>
          <w:rFonts w:eastAsia="黑体"/>
          <w:bCs/>
          <w:color w:val="auto"/>
          <w:sz w:val="28"/>
          <w:szCs w:val="32"/>
        </w:rPr>
        <w:t xml:space="preserve">八、词语含义</w:t>
      </w:r>
      <w:bookmarkEnd w:id="196"/>
      <w:r/>
      <w:bookmarkEnd w:id="197"/>
      <w:r/>
      <w:bookmarkEnd w:id="198"/>
      <w:r/>
      <w:r/>
    </w:p>
    <w:p>
      <w:pPr>
        <w:ind w:firstLine="480"/>
        <w:rPr>
          <w:bCs/>
          <w:color w:val="auto"/>
          <w:szCs w:val="30"/>
        </w:rPr>
      </w:pPr>
      <w:r>
        <w:rPr>
          <w:bCs/>
          <w:color w:val="auto"/>
          <w:szCs w:val="30"/>
        </w:rPr>
        <w:t xml:space="preserve">本协议书中词语含义与第二部分通用合同条款中赋予的含义相同。</w:t>
      </w:r>
      <w:r/>
    </w:p>
    <w:p>
      <w:pPr>
        <w:ind w:firstLine="420"/>
        <w:rPr>
          <w:rFonts w:eastAsia="黑体"/>
          <w:bCs/>
          <w:color w:val="auto"/>
          <w:sz w:val="28"/>
          <w:szCs w:val="32"/>
        </w:rPr>
        <w:outlineLvl w:val="2"/>
      </w:pPr>
      <w:r/>
      <w:bookmarkStart w:id="199" w:name="_Toc364951518"/>
      <w:r/>
      <w:bookmarkStart w:id="200" w:name="_Toc374022640"/>
      <w:r/>
      <w:bookmarkStart w:id="201" w:name="_Toc2125098"/>
      <w:r>
        <w:rPr>
          <w:rFonts w:eastAsia="黑体"/>
          <w:bCs/>
          <w:color w:val="auto"/>
          <w:sz w:val="28"/>
          <w:szCs w:val="32"/>
        </w:rPr>
        <w:t xml:space="preserve">九、签订时间</w:t>
      </w:r>
      <w:bookmarkEnd w:id="199"/>
      <w:r/>
      <w:bookmarkEnd w:id="200"/>
      <w:r/>
      <w:bookmarkEnd w:id="201"/>
      <w:r/>
      <w:r/>
    </w:p>
    <w:p>
      <w:pPr>
        <w:ind w:firstLine="480"/>
        <w:rPr>
          <w:bCs/>
          <w:color w:val="auto"/>
          <w:szCs w:val="30"/>
        </w:rPr>
      </w:pPr>
      <w:r>
        <w:rPr>
          <w:bCs/>
          <w:color w:val="auto"/>
          <w:szCs w:val="30"/>
        </w:rPr>
        <w:t xml:space="preserve">本合同于</w:t>
      </w:r>
      <w:r>
        <w:rPr>
          <w:bCs/>
          <w:color w:val="auto"/>
          <w:szCs w:val="30"/>
          <w:u w:val="single"/>
        </w:rPr>
        <w:t xml:space="preserve">  </w:t>
      </w:r>
      <w:r>
        <w:rPr>
          <w:bCs/>
          <w:color w:val="auto"/>
          <w:szCs w:val="30"/>
          <w:u w:val="single"/>
        </w:rPr>
        <w:t xml:space="preserve">2026</w:t>
      </w:r>
      <w:r>
        <w:rPr>
          <w:bCs/>
          <w:color w:val="auto"/>
          <w:szCs w:val="30"/>
          <w:u w:val="single"/>
        </w:rPr>
        <w:t xml:space="preserve"> </w:t>
      </w:r>
      <w:r>
        <w:rPr>
          <w:bCs/>
          <w:color w:val="auto"/>
          <w:szCs w:val="30"/>
        </w:rPr>
        <w:t xml:space="preserve">年</w:t>
      </w:r>
      <w:r>
        <w:rPr>
          <w:bCs/>
          <w:color w:val="auto"/>
          <w:szCs w:val="30"/>
          <w:u w:val="single"/>
        </w:rPr>
        <w:t xml:space="preserve">    </w:t>
      </w:r>
      <w:r>
        <w:rPr>
          <w:bCs/>
          <w:color w:val="auto"/>
          <w:szCs w:val="30"/>
        </w:rPr>
        <w:t xml:space="preserve">月</w:t>
      </w:r>
      <w:r>
        <w:rPr>
          <w:bCs/>
          <w:color w:val="auto"/>
          <w:szCs w:val="30"/>
          <w:u w:val="single"/>
        </w:rPr>
        <w:t xml:space="preserve">    </w:t>
      </w:r>
      <w:r>
        <w:rPr>
          <w:bCs/>
          <w:color w:val="auto"/>
          <w:szCs w:val="30"/>
        </w:rPr>
        <w:t xml:space="preserve">日签订。</w:t>
      </w:r>
      <w:r/>
    </w:p>
    <w:p>
      <w:pPr>
        <w:ind w:firstLine="420"/>
        <w:rPr>
          <w:rFonts w:eastAsia="黑体"/>
          <w:bCs/>
          <w:color w:val="auto"/>
          <w:sz w:val="28"/>
          <w:szCs w:val="32"/>
        </w:rPr>
        <w:outlineLvl w:val="2"/>
      </w:pPr>
      <w:r/>
      <w:bookmarkStart w:id="202" w:name="_Toc2125099"/>
      <w:r/>
      <w:bookmarkStart w:id="203" w:name="_Toc374022641"/>
      <w:r/>
      <w:bookmarkStart w:id="204" w:name="_Toc364951519"/>
      <w:r>
        <w:rPr>
          <w:rFonts w:eastAsia="黑体"/>
          <w:bCs/>
          <w:color w:val="auto"/>
          <w:sz w:val="28"/>
          <w:szCs w:val="32"/>
        </w:rPr>
        <w:t xml:space="preserve">十、签订地点</w:t>
      </w:r>
      <w:bookmarkEnd w:id="202"/>
      <w:r/>
      <w:bookmarkEnd w:id="203"/>
      <w:r/>
      <w:bookmarkEnd w:id="204"/>
      <w:r/>
      <w:r/>
    </w:p>
    <w:p>
      <w:pPr>
        <w:ind w:firstLine="420"/>
        <w:rPr>
          <w:bCs/>
          <w:color w:val="auto"/>
          <w:sz w:val="21"/>
          <w:szCs w:val="30"/>
        </w:rPr>
      </w:pPr>
      <w:r>
        <w:rPr>
          <w:bCs/>
          <w:color w:val="auto"/>
          <w:sz w:val="21"/>
          <w:szCs w:val="30"/>
        </w:rPr>
        <w:t xml:space="preserve">本合同在</w:t>
      </w:r>
      <w:r>
        <w:rPr>
          <w:bCs/>
          <w:color w:val="auto"/>
          <w:sz w:val="21"/>
          <w:szCs w:val="30"/>
          <w:u w:val="single"/>
        </w:rPr>
        <w:t xml:space="preserve">                                    </w:t>
      </w:r>
      <w:r>
        <w:rPr>
          <w:bCs/>
          <w:color w:val="auto"/>
          <w:sz w:val="21"/>
          <w:szCs w:val="30"/>
        </w:rPr>
        <w:t xml:space="preserve">签订。</w:t>
      </w:r>
      <w:r/>
    </w:p>
    <w:p>
      <w:pPr>
        <w:ind w:firstLine="420"/>
        <w:rPr>
          <w:rFonts w:eastAsia="黑体"/>
          <w:bCs/>
          <w:color w:val="auto"/>
          <w:sz w:val="28"/>
          <w:szCs w:val="32"/>
        </w:rPr>
        <w:outlineLvl w:val="2"/>
      </w:pPr>
      <w:r/>
      <w:bookmarkStart w:id="205" w:name="_Toc374022642"/>
      <w:r/>
      <w:bookmarkStart w:id="206" w:name="_Toc2125100"/>
      <w:r/>
      <w:bookmarkStart w:id="207" w:name="_Toc364951520"/>
      <w:r>
        <w:rPr>
          <w:rFonts w:eastAsia="黑体"/>
          <w:bCs/>
          <w:color w:val="auto"/>
          <w:sz w:val="28"/>
          <w:szCs w:val="32"/>
        </w:rPr>
        <w:t xml:space="preserve">十一、补充协议</w:t>
      </w:r>
      <w:bookmarkEnd w:id="205"/>
      <w:r/>
      <w:bookmarkEnd w:id="206"/>
      <w:r/>
      <w:bookmarkEnd w:id="207"/>
      <w:r/>
      <w:r/>
    </w:p>
    <w:p>
      <w:pPr>
        <w:ind w:firstLine="480"/>
        <w:rPr>
          <w:b/>
          <w:bCs/>
          <w:color w:val="auto"/>
          <w:szCs w:val="30"/>
        </w:rPr>
      </w:pPr>
      <w:r>
        <w:rPr>
          <w:bCs/>
          <w:color w:val="auto"/>
          <w:szCs w:val="30"/>
        </w:rPr>
        <w:t xml:space="preserve">合同未尽事宜，合同当事人另行签订补充协议</w:t>
      </w:r>
      <w:r>
        <w:rPr>
          <w:rFonts w:hint="eastAsia"/>
          <w:bCs/>
          <w:color w:val="auto"/>
          <w:szCs w:val="30"/>
        </w:rPr>
        <w:t xml:space="preserve">，</w:t>
      </w:r>
      <w:r>
        <w:rPr>
          <w:bCs/>
          <w:color w:val="auto"/>
          <w:szCs w:val="30"/>
        </w:rPr>
        <w:t xml:space="preserve">补充协议是合同的组成部分。</w:t>
      </w:r>
      <w:r/>
    </w:p>
    <w:p>
      <w:pPr>
        <w:ind w:firstLine="420"/>
        <w:rPr>
          <w:rFonts w:eastAsia="黑体"/>
          <w:bCs/>
          <w:color w:val="auto"/>
          <w:sz w:val="28"/>
          <w:szCs w:val="32"/>
        </w:rPr>
        <w:outlineLvl w:val="2"/>
      </w:pPr>
      <w:r/>
      <w:bookmarkStart w:id="208" w:name="_Toc2125101"/>
      <w:r/>
      <w:bookmarkStart w:id="209" w:name="_Toc374022643"/>
      <w:r/>
      <w:bookmarkStart w:id="210" w:name="_Toc364951521"/>
      <w:r>
        <w:rPr>
          <w:rFonts w:eastAsia="黑体"/>
          <w:bCs/>
          <w:color w:val="auto"/>
          <w:sz w:val="28"/>
          <w:szCs w:val="32"/>
        </w:rPr>
        <w:t xml:space="preserve">十二、合同生效</w:t>
      </w:r>
      <w:bookmarkEnd w:id="208"/>
      <w:r/>
      <w:bookmarkEnd w:id="209"/>
      <w:r/>
      <w:bookmarkEnd w:id="210"/>
      <w:r/>
      <w:r/>
    </w:p>
    <w:p>
      <w:pPr>
        <w:ind w:firstLine="480"/>
        <w:rPr>
          <w:bCs/>
          <w:color w:val="auto"/>
          <w:szCs w:val="30"/>
        </w:rPr>
      </w:pPr>
      <w:r>
        <w:rPr>
          <w:bCs/>
          <w:color w:val="auto"/>
          <w:szCs w:val="30"/>
        </w:rPr>
        <w:t xml:space="preserve">本合同自</w:t>
      </w:r>
      <w:r>
        <w:rPr>
          <w:bCs/>
          <w:color w:val="auto"/>
          <w:szCs w:val="30"/>
          <w:u w:val="single"/>
        </w:rPr>
        <w:t xml:space="preserve">  </w:t>
      </w:r>
      <w:r>
        <w:rPr>
          <w:rFonts w:hint="eastAsia"/>
          <w:color w:val="auto"/>
          <w:szCs w:val="30"/>
          <w:u w:val="single"/>
        </w:rPr>
        <w:t xml:space="preserve">经发包人和承包人的法定代表人或其授权委托代理人在合同协议书上签字并盖单位章后</w:t>
      </w:r>
      <w:r>
        <w:rPr>
          <w:bCs/>
          <w:color w:val="auto"/>
          <w:szCs w:val="30"/>
          <w:u w:val="single"/>
        </w:rPr>
        <w:t xml:space="preserve">  </w:t>
      </w:r>
      <w:r>
        <w:rPr>
          <w:bCs/>
          <w:color w:val="auto"/>
          <w:szCs w:val="30"/>
        </w:rPr>
        <w:t xml:space="preserve">生效。</w:t>
      </w:r>
      <w:r/>
    </w:p>
    <w:p>
      <w:pPr>
        <w:ind w:firstLine="420"/>
        <w:rPr>
          <w:rFonts w:eastAsia="黑体"/>
          <w:bCs/>
          <w:color w:val="auto"/>
          <w:sz w:val="28"/>
          <w:szCs w:val="32"/>
        </w:rPr>
        <w:outlineLvl w:val="2"/>
      </w:pPr>
      <w:r/>
      <w:bookmarkStart w:id="211" w:name="_Toc364951522"/>
      <w:r/>
      <w:bookmarkStart w:id="212" w:name="_Toc374022644"/>
      <w:r/>
      <w:bookmarkStart w:id="213" w:name="_Toc2125102"/>
      <w:r>
        <w:rPr>
          <w:rFonts w:eastAsia="黑体"/>
          <w:bCs/>
          <w:color w:val="auto"/>
          <w:sz w:val="28"/>
          <w:szCs w:val="32"/>
        </w:rPr>
        <w:t xml:space="preserve">十三、合同份数</w:t>
      </w:r>
      <w:bookmarkEnd w:id="211"/>
      <w:r/>
      <w:bookmarkEnd w:id="212"/>
      <w:r/>
      <w:bookmarkEnd w:id="213"/>
      <w:r/>
      <w:r/>
    </w:p>
    <w:p>
      <w:pPr>
        <w:ind w:firstLine="480"/>
        <w:rPr>
          <w:bCs/>
          <w:color w:val="auto"/>
          <w:szCs w:val="30"/>
        </w:rPr>
      </w:pPr>
      <w:r>
        <w:rPr>
          <w:bCs/>
          <w:color w:val="auto"/>
          <w:szCs w:val="30"/>
        </w:rPr>
        <w:t xml:space="preserve">本合同一式</w:t>
      </w:r>
      <w:r>
        <w:rPr>
          <w:bCs/>
          <w:color w:val="auto"/>
          <w:szCs w:val="30"/>
          <w:u w:val="single"/>
        </w:rPr>
        <w:t xml:space="preserve"> </w:t>
      </w:r>
      <w:r>
        <w:rPr>
          <w:rFonts w:hint="eastAsia"/>
          <w:bCs/>
          <w:color w:val="auto"/>
          <w:szCs w:val="30"/>
          <w:u w:val="single"/>
        </w:rPr>
        <w:t xml:space="preserve"> </w:t>
      </w:r>
      <w:r>
        <w:rPr>
          <w:bCs/>
          <w:color w:val="auto"/>
          <w:szCs w:val="30"/>
          <w:u w:val="single"/>
        </w:rPr>
        <w:t xml:space="preserve">  </w:t>
      </w:r>
      <w:r>
        <w:rPr>
          <w:bCs/>
          <w:color w:val="auto"/>
          <w:szCs w:val="30"/>
        </w:rPr>
        <w:t xml:space="preserve">份，均具有同等法律效力，发包人执</w:t>
      </w:r>
      <w:r>
        <w:rPr>
          <w:bCs/>
          <w:color w:val="auto"/>
          <w:szCs w:val="30"/>
          <w:u w:val="single"/>
        </w:rPr>
        <w:t xml:space="preserve"> </w:t>
      </w:r>
      <w:r>
        <w:rPr>
          <w:rFonts w:hint="eastAsia"/>
          <w:bCs/>
          <w:color w:val="auto"/>
          <w:szCs w:val="30"/>
          <w:u w:val="single"/>
        </w:rPr>
        <w:t xml:space="preserve"> </w:t>
      </w:r>
      <w:r>
        <w:rPr>
          <w:bCs/>
          <w:color w:val="auto"/>
          <w:szCs w:val="30"/>
          <w:u w:val="single"/>
        </w:rPr>
        <w:t xml:space="preserve">  </w:t>
      </w:r>
      <w:r>
        <w:rPr>
          <w:bCs/>
          <w:color w:val="auto"/>
          <w:szCs w:val="30"/>
        </w:rPr>
        <w:t xml:space="preserve">份，承包人执</w:t>
      </w:r>
      <w:r>
        <w:rPr>
          <w:bCs/>
          <w:color w:val="auto"/>
          <w:szCs w:val="30"/>
          <w:u w:val="single"/>
        </w:rPr>
        <w:t xml:space="preserve"> </w:t>
      </w:r>
      <w:r>
        <w:rPr>
          <w:rFonts w:hint="eastAsia"/>
          <w:bCs/>
          <w:color w:val="auto"/>
          <w:szCs w:val="30"/>
          <w:u w:val="single"/>
        </w:rPr>
        <w:t xml:space="preserve"> </w:t>
      </w:r>
      <w:r>
        <w:rPr>
          <w:bCs/>
          <w:color w:val="auto"/>
          <w:szCs w:val="30"/>
          <w:u w:val="single"/>
        </w:rPr>
        <w:t xml:space="preserve">  </w:t>
      </w:r>
      <w:r>
        <w:rPr>
          <w:bCs/>
          <w:color w:val="auto"/>
          <w:szCs w:val="30"/>
        </w:rPr>
        <w:t xml:space="preserve">份。</w:t>
      </w:r>
      <w:r/>
    </w:p>
    <w:p>
      <w:pPr>
        <w:rPr>
          <w:bCs/>
          <w:color w:val="auto"/>
          <w:szCs w:val="30"/>
        </w:rPr>
      </w:pPr>
      <w:r>
        <w:rPr>
          <w:bCs/>
          <w:color w:val="auto"/>
          <w:szCs w:val="30"/>
        </w:rPr>
      </w:r>
      <w:r/>
    </w:p>
    <w:p>
      <w:pPr>
        <w:rPr>
          <w:color w:val="auto"/>
          <w:szCs w:val="30"/>
        </w:rPr>
      </w:pPr>
      <w:r>
        <w:rPr>
          <w:color w:val="auto"/>
          <w:szCs w:val="30"/>
        </w:rPr>
      </w:r>
      <w:r/>
    </w:p>
    <w:p>
      <w:pPr>
        <w:ind w:firstLine="480"/>
        <w:rPr>
          <w:color w:val="auto"/>
          <w:szCs w:val="30"/>
        </w:rPr>
      </w:pPr>
      <w:r>
        <w:rPr>
          <w:color w:val="auto"/>
          <w:szCs w:val="30"/>
        </w:rPr>
        <w:t xml:space="preserve">发包人</w:t>
      </w:r>
      <w:r>
        <w:rPr>
          <w:rFonts w:hint="eastAsia"/>
          <w:color w:val="auto"/>
          <w:szCs w:val="30"/>
        </w:rPr>
        <w:t xml:space="preserve">：  （</w:t>
      </w:r>
      <w:r>
        <w:rPr>
          <w:color w:val="auto"/>
          <w:szCs w:val="30"/>
        </w:rPr>
        <w:t xml:space="preserve">公章</w:t>
      </w:r>
      <w:r>
        <w:rPr>
          <w:rFonts w:hint="eastAsia"/>
          <w:color w:val="auto"/>
          <w:szCs w:val="30"/>
        </w:rPr>
        <w:t xml:space="preserve">）             </w:t>
      </w:r>
      <w:r>
        <w:rPr>
          <w:color w:val="auto"/>
          <w:szCs w:val="30"/>
        </w:rPr>
        <w:t xml:space="preserve">         承包人</w:t>
      </w:r>
      <w:r>
        <w:rPr>
          <w:rFonts w:hint="eastAsia"/>
          <w:color w:val="auto"/>
          <w:szCs w:val="30"/>
        </w:rPr>
        <w:t xml:space="preserve">：  （</w:t>
      </w:r>
      <w:r>
        <w:rPr>
          <w:color w:val="auto"/>
          <w:szCs w:val="30"/>
        </w:rPr>
        <w:t xml:space="preserve">公章</w:t>
      </w:r>
      <w:r>
        <w:rPr>
          <w:rFonts w:hint="eastAsia"/>
          <w:color w:val="auto"/>
          <w:szCs w:val="30"/>
        </w:rPr>
        <w:t xml:space="preserve">）</w:t>
      </w:r>
      <w:r/>
    </w:p>
    <w:p>
      <w:pPr>
        <w:ind w:firstLine="480"/>
        <w:rPr>
          <w:color w:val="auto"/>
          <w:szCs w:val="30"/>
          <w:u w:val="single"/>
        </w:rPr>
      </w:pPr>
      <w:r>
        <w:rPr>
          <w:rFonts w:hint="eastAsia"/>
          <w:color w:val="auto"/>
          <w:szCs w:val="30"/>
        </w:rPr>
        <w:t xml:space="preserve">                                 </w:t>
      </w:r>
      <w:r/>
    </w:p>
    <w:p>
      <w:pPr>
        <w:ind w:firstLine="480"/>
        <w:rPr>
          <w:color w:val="auto"/>
          <w:szCs w:val="30"/>
        </w:rPr>
      </w:pPr>
      <w:r>
        <w:rPr>
          <w:rFonts w:hint="eastAsia"/>
          <w:color w:val="auto"/>
          <w:szCs w:val="30"/>
        </w:rPr>
        <w:t xml:space="preserve">法定代表人或其委托代理人：  </w:t>
      </w:r>
      <w:r>
        <w:rPr>
          <w:color w:val="auto"/>
          <w:szCs w:val="30"/>
        </w:rPr>
        <w:t xml:space="preserve">            </w:t>
      </w:r>
      <w:r>
        <w:rPr>
          <w:rFonts w:hint="eastAsia"/>
          <w:color w:val="auto"/>
          <w:szCs w:val="30"/>
        </w:rPr>
        <w:t xml:space="preserve">法定代表人或其委托代理人：</w:t>
      </w:r>
      <w:r/>
    </w:p>
    <w:p>
      <w:pPr>
        <w:ind w:firstLine="480"/>
        <w:rPr>
          <w:color w:val="auto"/>
          <w:szCs w:val="30"/>
        </w:rPr>
      </w:pPr>
      <w:r>
        <w:rPr>
          <w:rFonts w:hint="eastAsia"/>
          <w:color w:val="auto"/>
          <w:szCs w:val="30"/>
        </w:rPr>
        <w:t xml:space="preserve">（签字）                    </w:t>
      </w:r>
      <w:r>
        <w:rPr>
          <w:color w:val="auto"/>
          <w:szCs w:val="30"/>
        </w:rPr>
        <w:t xml:space="preserve">            </w:t>
      </w:r>
      <w:r>
        <w:rPr>
          <w:rFonts w:hint="eastAsia"/>
          <w:color w:val="auto"/>
          <w:szCs w:val="30"/>
        </w:rPr>
        <w:t xml:space="preserve">（签字）</w:t>
      </w:r>
      <w:r/>
    </w:p>
    <w:p>
      <w:pPr>
        <w:ind w:firstLine="480"/>
        <w:rPr>
          <w:color w:val="auto"/>
          <w:szCs w:val="30"/>
          <w:u w:val="single"/>
        </w:rPr>
      </w:pPr>
      <w:r>
        <w:rPr>
          <w:color w:val="auto"/>
          <w:szCs w:val="30"/>
          <w:u w:val="single"/>
        </w:rPr>
      </w:r>
      <w:r/>
    </w:p>
    <w:p>
      <w:pPr>
        <w:ind w:firstLine="480"/>
        <w:tabs>
          <w:tab w:val="left" w:pos="4410" w:leader="none"/>
        </w:tabs>
        <w:rPr>
          <w:color w:val="auto"/>
          <w:szCs w:val="30"/>
        </w:rPr>
      </w:pPr>
      <w:r>
        <w:rPr>
          <w:rFonts w:hint="eastAsia"/>
          <w:color w:val="auto"/>
          <w:szCs w:val="30"/>
        </w:rPr>
        <w:t xml:space="preserve">组织机构代码：</w:t>
      </w:r>
      <w:r>
        <w:rPr>
          <w:color w:val="auto"/>
          <w:szCs w:val="30"/>
          <w:u w:val="single"/>
        </w:rPr>
        <w:t xml:space="preserve">                        </w:t>
      </w:r>
      <w:r>
        <w:rPr>
          <w:color w:val="auto"/>
          <w:szCs w:val="30"/>
        </w:rPr>
        <w:t xml:space="preserve"> </w:t>
      </w:r>
      <w:r>
        <w:rPr>
          <w:rFonts w:hint="eastAsia"/>
          <w:color w:val="auto"/>
          <w:szCs w:val="30"/>
        </w:rPr>
        <w:t xml:space="preserve"> 组织机构代码：</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color w:val="auto"/>
          <w:szCs w:val="30"/>
        </w:rPr>
        <w:t xml:space="preserve"> </w:t>
      </w:r>
      <w:r/>
    </w:p>
    <w:p>
      <w:pPr>
        <w:ind w:firstLine="480"/>
        <w:rPr>
          <w:color w:val="auto"/>
          <w:szCs w:val="30"/>
        </w:rPr>
      </w:pPr>
      <w:r>
        <w:rPr>
          <w:color w:val="auto"/>
          <w:szCs w:val="30"/>
        </w:rPr>
        <w:t xml:space="preserve">地  址：</w:t>
      </w:r>
      <w:r>
        <w:rPr>
          <w:color w:val="auto"/>
          <w:szCs w:val="30"/>
          <w:u w:val="single"/>
        </w:rPr>
        <w:t xml:space="preserve">                              </w:t>
      </w:r>
      <w:r>
        <w:rPr>
          <w:rFonts w:hint="eastAsia"/>
          <w:color w:val="auto"/>
          <w:szCs w:val="30"/>
        </w:rPr>
        <w:t xml:space="preserve">  </w:t>
      </w:r>
      <w:r>
        <w:rPr>
          <w:color w:val="auto"/>
          <w:szCs w:val="30"/>
        </w:rPr>
        <w:t xml:space="preserve">地  址：</w:t>
      </w:r>
      <w:r>
        <w:rPr>
          <w:color w:val="auto"/>
          <w:szCs w:val="30"/>
          <w:u w:val="single"/>
        </w:rPr>
        <w:t xml:space="preserve">                </w:t>
      </w:r>
      <w:r>
        <w:rPr>
          <w:rFonts w:hint="eastAsia"/>
          <w:color w:val="auto"/>
          <w:szCs w:val="30"/>
          <w:u w:val="single"/>
        </w:rPr>
        <w:t xml:space="preserve"> </w:t>
      </w:r>
      <w:r>
        <w:rPr>
          <w:color w:val="auto"/>
          <w:szCs w:val="30"/>
          <w:u w:val="single"/>
        </w:rPr>
        <w:t xml:space="preserve">    </w:t>
      </w:r>
      <w:r/>
    </w:p>
    <w:p>
      <w:pPr>
        <w:ind w:firstLine="480"/>
        <w:rPr>
          <w:color w:val="auto"/>
          <w:szCs w:val="30"/>
        </w:rPr>
      </w:pPr>
      <w:r>
        <w:rPr>
          <w:color w:val="auto"/>
          <w:szCs w:val="30"/>
        </w:rPr>
        <w:t xml:space="preserve">邮政编码：</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color w:val="auto"/>
          <w:szCs w:val="30"/>
        </w:rPr>
        <w:t xml:space="preserve"> </w:t>
      </w:r>
      <w:r>
        <w:rPr>
          <w:rFonts w:hint="eastAsia"/>
          <w:color w:val="auto"/>
          <w:szCs w:val="30"/>
        </w:rPr>
        <w:t xml:space="preserve"> </w:t>
      </w:r>
      <w:r>
        <w:rPr>
          <w:color w:val="auto"/>
          <w:szCs w:val="30"/>
        </w:rPr>
        <w:t xml:space="preserve">邮政编码：</w:t>
      </w:r>
      <w:r>
        <w:rPr>
          <w:color w:val="auto"/>
          <w:szCs w:val="30"/>
          <w:u w:val="single"/>
        </w:rPr>
        <w:t xml:space="preserve">                   </w:t>
      </w:r>
      <w:r/>
    </w:p>
    <w:p>
      <w:pPr>
        <w:ind w:firstLine="480"/>
        <w:rPr>
          <w:color w:val="auto"/>
          <w:szCs w:val="30"/>
        </w:rPr>
      </w:pPr>
      <w:r>
        <w:rPr>
          <w:color w:val="auto"/>
          <w:szCs w:val="30"/>
        </w:rPr>
        <w:t xml:space="preserve">法定代表人：</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color w:val="auto"/>
          <w:szCs w:val="30"/>
        </w:rPr>
        <w:t xml:space="preserve"> </w:t>
      </w:r>
      <w:r>
        <w:rPr>
          <w:rFonts w:hint="eastAsia"/>
          <w:color w:val="auto"/>
          <w:szCs w:val="30"/>
        </w:rPr>
        <w:t xml:space="preserve"> </w:t>
      </w:r>
      <w:r>
        <w:rPr>
          <w:color w:val="auto"/>
          <w:szCs w:val="30"/>
        </w:rPr>
        <w:t xml:space="preserve">法定代表人：</w:t>
      </w:r>
      <w:r>
        <w:rPr>
          <w:color w:val="auto"/>
          <w:szCs w:val="30"/>
          <w:u w:val="single"/>
        </w:rPr>
        <w:t xml:space="preserve">          </w:t>
      </w:r>
      <w:r>
        <w:rPr>
          <w:rFonts w:hint="eastAsia"/>
          <w:color w:val="auto"/>
          <w:szCs w:val="30"/>
          <w:u w:val="single"/>
        </w:rPr>
        <w:t xml:space="preserve">      </w:t>
      </w:r>
      <w:r>
        <w:rPr>
          <w:color w:val="auto"/>
          <w:szCs w:val="30"/>
          <w:u w:val="single"/>
        </w:rPr>
        <w:t xml:space="preserve"> </w:t>
      </w:r>
      <w:r/>
    </w:p>
    <w:p>
      <w:pPr>
        <w:ind w:firstLine="480"/>
        <w:rPr>
          <w:color w:val="auto"/>
          <w:szCs w:val="30"/>
        </w:rPr>
      </w:pPr>
      <w:r>
        <w:rPr>
          <w:color w:val="auto"/>
          <w:szCs w:val="30"/>
        </w:rPr>
        <w:t xml:space="preserve">委托代理人：</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color w:val="auto"/>
          <w:szCs w:val="30"/>
        </w:rPr>
        <w:t xml:space="preserve"> </w:t>
      </w:r>
      <w:r>
        <w:rPr>
          <w:rFonts w:hint="eastAsia"/>
          <w:color w:val="auto"/>
          <w:szCs w:val="30"/>
        </w:rPr>
        <w:t xml:space="preserve"> </w:t>
      </w:r>
      <w:r>
        <w:rPr>
          <w:color w:val="auto"/>
          <w:szCs w:val="30"/>
        </w:rPr>
        <w:t xml:space="preserve">委托代理人：</w:t>
      </w:r>
      <w:r>
        <w:rPr>
          <w:color w:val="auto"/>
          <w:szCs w:val="30"/>
          <w:u w:val="single"/>
        </w:rPr>
        <w:t xml:space="preserve">      </w:t>
      </w:r>
      <w:r>
        <w:rPr>
          <w:rFonts w:hint="eastAsia"/>
          <w:color w:val="auto"/>
          <w:szCs w:val="30"/>
          <w:u w:val="single"/>
        </w:rPr>
        <w:t xml:space="preserve">       </w:t>
      </w:r>
      <w:r>
        <w:rPr>
          <w:color w:val="auto"/>
          <w:szCs w:val="30"/>
          <w:u w:val="single"/>
        </w:rPr>
        <w:t xml:space="preserve">    </w:t>
      </w:r>
      <w:r/>
    </w:p>
    <w:p>
      <w:pPr>
        <w:ind w:firstLine="480"/>
        <w:rPr>
          <w:color w:val="auto"/>
          <w:szCs w:val="30"/>
        </w:rPr>
      </w:pPr>
      <w:r>
        <w:rPr>
          <w:color w:val="auto"/>
          <w:szCs w:val="30"/>
        </w:rPr>
        <w:t xml:space="preserve">电  话：</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color w:val="auto"/>
          <w:szCs w:val="30"/>
        </w:rPr>
        <w:t xml:space="preserve"> </w:t>
      </w:r>
      <w:r>
        <w:rPr>
          <w:rFonts w:hint="eastAsia"/>
          <w:color w:val="auto"/>
          <w:szCs w:val="30"/>
        </w:rPr>
        <w:t xml:space="preserve"> </w:t>
      </w:r>
      <w:r>
        <w:rPr>
          <w:color w:val="auto"/>
          <w:szCs w:val="30"/>
        </w:rPr>
        <w:t xml:space="preserve">电  话：</w:t>
      </w:r>
      <w:r>
        <w:rPr>
          <w:color w:val="auto"/>
          <w:szCs w:val="30"/>
          <w:u w:val="single"/>
        </w:rPr>
        <w:t xml:space="preserve">                </w:t>
      </w:r>
      <w:r>
        <w:rPr>
          <w:rFonts w:hint="eastAsia"/>
          <w:color w:val="auto"/>
          <w:szCs w:val="30"/>
          <w:u w:val="single"/>
        </w:rPr>
        <w:t xml:space="preserve">  </w:t>
      </w:r>
      <w:r>
        <w:rPr>
          <w:color w:val="auto"/>
          <w:szCs w:val="30"/>
          <w:u w:val="single"/>
        </w:rPr>
        <w:t xml:space="preserve">   </w:t>
      </w:r>
      <w:r/>
    </w:p>
    <w:p>
      <w:pPr>
        <w:ind w:firstLine="480"/>
        <w:rPr>
          <w:color w:val="auto"/>
          <w:szCs w:val="30"/>
        </w:rPr>
      </w:pPr>
      <w:r>
        <w:rPr>
          <w:color w:val="auto"/>
          <w:szCs w:val="30"/>
        </w:rPr>
        <w:t xml:space="preserve">传  真：</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color w:val="auto"/>
          <w:szCs w:val="30"/>
        </w:rPr>
        <w:t xml:space="preserve"> </w:t>
      </w:r>
      <w:r>
        <w:rPr>
          <w:rFonts w:hint="eastAsia"/>
          <w:color w:val="auto"/>
          <w:szCs w:val="30"/>
        </w:rPr>
        <w:t xml:space="preserve"> </w:t>
      </w:r>
      <w:r>
        <w:rPr>
          <w:color w:val="auto"/>
          <w:szCs w:val="30"/>
        </w:rPr>
        <w:t xml:space="preserve">传  真：</w:t>
      </w:r>
      <w:r>
        <w:rPr>
          <w:color w:val="auto"/>
          <w:szCs w:val="30"/>
          <w:u w:val="single"/>
        </w:rPr>
        <w:t xml:space="preserve">                     </w:t>
      </w:r>
      <w:r/>
    </w:p>
    <w:p>
      <w:pPr>
        <w:ind w:firstLine="480"/>
        <w:rPr>
          <w:color w:val="auto"/>
          <w:szCs w:val="30"/>
        </w:rPr>
      </w:pPr>
      <w:r>
        <w:rPr>
          <w:color w:val="auto"/>
          <w:szCs w:val="30"/>
        </w:rPr>
        <w:t xml:space="preserve">电子信箱：</w:t>
      </w:r>
      <w:r>
        <w:rPr>
          <w:color w:val="auto"/>
          <w:szCs w:val="30"/>
          <w:u w:val="single"/>
        </w:rPr>
        <w:t xml:space="preserve">                            </w:t>
      </w:r>
      <w:r>
        <w:rPr>
          <w:color w:val="auto"/>
          <w:szCs w:val="30"/>
        </w:rPr>
        <w:t xml:space="preserve"> </w:t>
      </w:r>
      <w:r>
        <w:rPr>
          <w:rFonts w:hint="eastAsia"/>
          <w:color w:val="auto"/>
          <w:szCs w:val="30"/>
        </w:rPr>
        <w:t xml:space="preserve"> </w:t>
      </w:r>
      <w:r>
        <w:rPr>
          <w:color w:val="auto"/>
          <w:szCs w:val="30"/>
        </w:rPr>
        <w:t xml:space="preserve">电子信箱：</w:t>
      </w:r>
      <w:r>
        <w:rPr>
          <w:color w:val="auto"/>
          <w:szCs w:val="30"/>
          <w:u w:val="single"/>
        </w:rPr>
        <w:t xml:space="preserve">                   </w:t>
      </w:r>
      <w:r/>
    </w:p>
    <w:p>
      <w:pPr>
        <w:ind w:firstLine="480"/>
        <w:rPr>
          <w:color w:val="auto"/>
          <w:szCs w:val="30"/>
        </w:rPr>
      </w:pPr>
      <w:r>
        <w:rPr>
          <w:color w:val="auto"/>
          <w:szCs w:val="30"/>
        </w:rPr>
        <w:t xml:space="preserve">开户银行：</w:t>
      </w:r>
      <w:r>
        <w:rPr>
          <w:color w:val="auto"/>
          <w:szCs w:val="30"/>
          <w:u w:val="single"/>
        </w:rPr>
        <w:t xml:space="preserve">                            </w:t>
      </w:r>
      <w:r>
        <w:rPr>
          <w:color w:val="auto"/>
          <w:szCs w:val="30"/>
        </w:rPr>
        <w:t xml:space="preserve"> </w:t>
      </w:r>
      <w:r>
        <w:rPr>
          <w:rFonts w:hint="eastAsia"/>
          <w:color w:val="auto"/>
          <w:szCs w:val="30"/>
        </w:rPr>
        <w:t xml:space="preserve"> </w:t>
      </w:r>
      <w:r>
        <w:rPr>
          <w:color w:val="auto"/>
          <w:szCs w:val="30"/>
        </w:rPr>
        <w:t xml:space="preserve">开户银行：</w:t>
      </w:r>
      <w:r>
        <w:rPr>
          <w:color w:val="auto"/>
          <w:szCs w:val="30"/>
          <w:u w:val="single"/>
        </w:rPr>
        <w:t xml:space="preserve">                   </w:t>
      </w:r>
      <w:r/>
    </w:p>
    <w:p>
      <w:pPr>
        <w:ind w:firstLine="480"/>
        <w:rPr>
          <w:color w:val="auto"/>
          <w:szCs w:val="24"/>
        </w:rPr>
      </w:pPr>
      <w:r>
        <w:rPr>
          <w:color w:val="auto"/>
          <w:szCs w:val="30"/>
        </w:rPr>
        <w:t xml:space="preserve">账  号：</w:t>
      </w:r>
      <w:r>
        <w:rPr>
          <w:color w:val="auto"/>
          <w:szCs w:val="30"/>
          <w:u w:val="single"/>
        </w:rPr>
        <w:t xml:space="preserve">                             </w:t>
      </w:r>
      <w:r>
        <w:rPr>
          <w:rFonts w:hint="eastAsia"/>
          <w:color w:val="auto"/>
          <w:szCs w:val="30"/>
        </w:rPr>
        <w:t xml:space="preserve">   </w:t>
      </w:r>
      <w:r>
        <w:rPr>
          <w:color w:val="auto"/>
          <w:szCs w:val="30"/>
        </w:rPr>
        <w:t xml:space="preserve">账</w:t>
      </w:r>
      <w:r>
        <w:rPr>
          <w:rFonts w:hint="eastAsia"/>
          <w:color w:val="auto"/>
          <w:szCs w:val="30"/>
        </w:rPr>
        <w:t xml:space="preserve"> </w:t>
      </w:r>
      <w:r>
        <w:rPr>
          <w:color w:val="auto"/>
          <w:szCs w:val="30"/>
        </w:rPr>
        <w:t xml:space="preserve"> 号：</w:t>
      </w:r>
      <w:r>
        <w:rPr>
          <w:color w:val="auto"/>
          <w:szCs w:val="30"/>
          <w:u w:val="single"/>
        </w:rPr>
        <w:t xml:space="preserve">                </w:t>
      </w:r>
      <w:r>
        <w:rPr>
          <w:rFonts w:hint="eastAsia"/>
          <w:color w:val="auto"/>
          <w:szCs w:val="30"/>
          <w:u w:val="single"/>
        </w:rPr>
        <w:t xml:space="preserve">  </w:t>
      </w:r>
      <w:r>
        <w:rPr>
          <w:color w:val="auto"/>
          <w:szCs w:val="30"/>
          <w:u w:val="single"/>
        </w:rPr>
        <w:t xml:space="preserve">  </w:t>
      </w:r>
      <w:r>
        <w:rPr>
          <w:rFonts w:hint="eastAsia"/>
          <w:color w:val="auto"/>
          <w:szCs w:val="30"/>
          <w:u w:val="single"/>
        </w:rPr>
        <w:t xml:space="preserve"> </w:t>
      </w:r>
      <w:r/>
    </w:p>
    <w:p>
      <w:pPr>
        <w:jc w:val="center"/>
        <w:rPr>
          <w:rFonts w:eastAsia="黑体"/>
          <w:bCs/>
          <w:color w:val="auto"/>
          <w:sz w:val="32"/>
          <w:szCs w:val="32"/>
        </w:rPr>
        <w:outlineLvl w:val="1"/>
      </w:pPr>
      <w:r>
        <w:rPr>
          <w:color w:val="auto"/>
          <w:szCs w:val="24"/>
        </w:rPr>
        <w:br w:type="page" w:clear="all"/>
      </w:r>
      <w:bookmarkStart w:id="214" w:name="_Toc179632628"/>
      <w:r/>
      <w:bookmarkStart w:id="215" w:name="_Toc144974578"/>
      <w:r/>
      <w:bookmarkStart w:id="216" w:name="_Toc2125103"/>
      <w:r/>
      <w:bookmarkStart w:id="217" w:name="_Toc152045610"/>
      <w:r/>
      <w:bookmarkStart w:id="218" w:name="_Toc374022645"/>
      <w:r/>
      <w:bookmarkStart w:id="219" w:name="_Toc152042388"/>
      <w:r>
        <w:rPr>
          <w:rFonts w:eastAsia="黑体"/>
          <w:bCs/>
          <w:color w:val="auto"/>
          <w:sz w:val="32"/>
          <w:szCs w:val="32"/>
        </w:rPr>
        <w:t xml:space="preserve">第二部分 通用合同条款</w:t>
      </w:r>
      <w:bookmarkEnd w:id="214"/>
      <w:r/>
      <w:bookmarkEnd w:id="215"/>
      <w:r/>
      <w:bookmarkEnd w:id="216"/>
      <w:r/>
      <w:bookmarkEnd w:id="217"/>
      <w:r/>
      <w:bookmarkEnd w:id="218"/>
      <w:r/>
      <w:bookmarkEnd w:id="219"/>
      <w:r/>
      <w:r/>
    </w:p>
    <w:p>
      <w:pPr>
        <w:ind w:firstLine="480"/>
        <w:rPr>
          <w:color w:val="auto"/>
          <w:szCs w:val="32"/>
        </w:rPr>
      </w:pPr>
      <w:r>
        <w:rPr>
          <w:rFonts w:hint="eastAsia" w:cs="仿宋_GB2312"/>
          <w:color w:val="auto"/>
          <w:szCs w:val="30"/>
        </w:rPr>
        <w:t xml:space="preserve">通用合同条款共计20条，</w:t>
      </w:r>
      <w:r>
        <w:rPr>
          <w:rFonts w:hint="eastAsia"/>
          <w:color w:val="auto"/>
          <w:szCs w:val="32"/>
        </w:rPr>
        <w:t xml:space="preserve">采用《建设工程施工合同（示范文本）》（GF</w:t>
      </w:r>
      <w:r>
        <w:rPr>
          <w:rFonts w:hint="eastAsia"/>
          <w:color w:val="auto"/>
        </w:rPr>
        <w:t xml:space="preserve">－</w:t>
      </w:r>
      <w:r>
        <w:rPr>
          <w:rFonts w:hint="eastAsia"/>
          <w:color w:val="auto"/>
          <w:szCs w:val="32"/>
        </w:rPr>
        <w:t xml:space="preserve">2017</w:t>
      </w:r>
      <w:r>
        <w:rPr>
          <w:rFonts w:hint="eastAsia"/>
          <w:color w:val="auto"/>
        </w:rPr>
        <w:t xml:space="preserve">－</w:t>
      </w:r>
      <w:r>
        <w:rPr>
          <w:rFonts w:hint="eastAsia"/>
          <w:color w:val="auto"/>
          <w:szCs w:val="32"/>
        </w:rPr>
        <w:t xml:space="preserve">0201）</w:t>
      </w:r>
      <w:r>
        <w:rPr>
          <w:rFonts w:hint="eastAsia" w:cs="仿宋_GB2312"/>
          <w:color w:val="auto"/>
          <w:szCs w:val="30"/>
        </w:rPr>
        <w:t xml:space="preserve">的“通用合同条款”</w:t>
      </w:r>
      <w:r>
        <w:rPr>
          <w:rFonts w:hint="eastAsia"/>
          <w:color w:val="auto"/>
          <w:szCs w:val="32"/>
        </w:rPr>
        <w:t xml:space="preserve">。</w:t>
      </w:r>
      <w:r/>
    </w:p>
    <w:p>
      <w:pPr>
        <w:rPr>
          <w:color w:val="auto"/>
          <w:szCs w:val="24"/>
        </w:rPr>
      </w:pPr>
      <w:r>
        <w:rPr>
          <w:color w:val="auto"/>
          <w:szCs w:val="24"/>
        </w:rPr>
      </w:r>
      <w:r/>
    </w:p>
    <w:p>
      <w:pPr>
        <w:jc w:val="center"/>
        <w:rPr>
          <w:rFonts w:eastAsia="黑体"/>
          <w:bCs/>
          <w:color w:val="auto"/>
          <w:sz w:val="32"/>
          <w:szCs w:val="32"/>
        </w:rPr>
        <w:outlineLvl w:val="1"/>
      </w:pPr>
      <w:r/>
      <w:bookmarkStart w:id="220" w:name="_Toc179632784"/>
      <w:r/>
      <w:bookmarkStart w:id="221" w:name="_Toc152042545"/>
      <w:r/>
      <w:bookmarkStart w:id="222" w:name="_Toc152045766"/>
      <w:r/>
      <w:bookmarkStart w:id="223" w:name="_Toc144974736"/>
      <w:r/>
      <w:bookmarkStart w:id="224" w:name="_Toc2125104"/>
      <w:r/>
      <w:bookmarkStart w:id="225" w:name="_Toc374373727"/>
      <w:r>
        <w:rPr>
          <w:rFonts w:eastAsia="黑体"/>
          <w:bCs/>
          <w:color w:val="auto"/>
          <w:sz w:val="32"/>
          <w:szCs w:val="32"/>
        </w:rPr>
        <w:t xml:space="preserve">第</w:t>
      </w:r>
      <w:bookmarkEnd w:id="220"/>
      <w:r/>
      <w:bookmarkEnd w:id="221"/>
      <w:r/>
      <w:bookmarkEnd w:id="222"/>
      <w:r/>
      <w:bookmarkEnd w:id="223"/>
      <w:r>
        <w:rPr>
          <w:rFonts w:eastAsia="黑体"/>
          <w:bCs/>
          <w:color w:val="auto"/>
          <w:sz w:val="32"/>
          <w:szCs w:val="32"/>
        </w:rPr>
        <w:t xml:space="preserve">三部分 专用合同条款</w:t>
      </w:r>
      <w:bookmarkEnd w:id="224"/>
      <w:r/>
      <w:bookmarkEnd w:id="225"/>
      <w:r/>
      <w:r/>
    </w:p>
    <w:p>
      <w:pPr>
        <w:rPr>
          <w:rFonts w:eastAsia="黑体"/>
          <w:bCs/>
          <w:color w:val="auto"/>
          <w:sz w:val="28"/>
          <w:szCs w:val="32"/>
        </w:rPr>
        <w:outlineLvl w:val="2"/>
      </w:pPr>
      <w:r/>
      <w:bookmarkStart w:id="226" w:name="_Toc364951525"/>
      <w:r/>
      <w:bookmarkStart w:id="227" w:name="_Toc2125105"/>
      <w:r/>
      <w:bookmarkStart w:id="228" w:name="_Toc374373728"/>
      <w:r/>
      <w:bookmarkStart w:id="229" w:name="_Toc297120456"/>
      <w:r/>
      <w:bookmarkStart w:id="230" w:name="_Toc297048342"/>
      <w:r/>
      <w:bookmarkStart w:id="231" w:name="_Toc296890984"/>
      <w:r/>
      <w:bookmarkStart w:id="232" w:name="_Toc292559361"/>
      <w:r/>
      <w:bookmarkStart w:id="233" w:name="_Toc296346657"/>
      <w:r/>
      <w:bookmarkStart w:id="234" w:name="_Toc296347155"/>
      <w:r/>
      <w:bookmarkStart w:id="235" w:name="_Toc296944495"/>
      <w:r/>
      <w:bookmarkStart w:id="236" w:name="_Toc296503156"/>
      <w:r/>
      <w:bookmarkStart w:id="237" w:name="_Toc292559866"/>
      <w:r/>
      <w:bookmarkStart w:id="238" w:name="_Toc296891196"/>
      <w:r>
        <w:rPr>
          <w:rFonts w:hint="eastAsia" w:eastAsia="黑体"/>
          <w:bCs/>
          <w:color w:val="auto"/>
          <w:sz w:val="28"/>
          <w:szCs w:val="32"/>
        </w:rPr>
        <w:t xml:space="preserve">1</w:t>
      </w:r>
      <w:r>
        <w:rPr>
          <w:rFonts w:eastAsia="黑体"/>
          <w:bCs/>
          <w:color w:val="auto"/>
          <w:sz w:val="28"/>
          <w:szCs w:val="32"/>
        </w:rPr>
        <w:t xml:space="preserve">. 一般约定</w:t>
      </w:r>
      <w:bookmarkEnd w:id="226"/>
      <w:r/>
      <w:bookmarkEnd w:id="227"/>
      <w:r/>
      <w:bookmarkEnd w:id="228"/>
      <w:r/>
      <w:bookmarkEnd w:id="229"/>
      <w:bookmarkEnd w:id="230"/>
      <w:bookmarkEnd w:id="231"/>
      <w:bookmarkEnd w:id="232"/>
      <w:bookmarkEnd w:id="233"/>
      <w:bookmarkEnd w:id="234"/>
      <w:bookmarkEnd w:id="235"/>
      <w:bookmarkEnd w:id="236"/>
      <w:bookmarkEnd w:id="237"/>
      <w:bookmarkEnd w:id="238"/>
      <w:r/>
    </w:p>
    <w:p>
      <w:pPr>
        <w:rPr>
          <w:rFonts w:eastAsia="黑体"/>
          <w:bCs/>
          <w:color w:val="auto"/>
          <w:szCs w:val="28"/>
        </w:rPr>
        <w:outlineLvl w:val="3"/>
      </w:pPr>
      <w:r/>
      <w:bookmarkStart w:id="239" w:name="_Toc2125106"/>
      <w:r/>
      <w:bookmarkStart w:id="240" w:name="_Toc364951526"/>
      <w:r/>
      <w:bookmarkStart w:id="241" w:name="_Toc374373729"/>
      <w:r>
        <w:rPr>
          <w:rFonts w:hint="eastAsia" w:eastAsia="黑体"/>
          <w:bCs/>
          <w:color w:val="auto"/>
          <w:szCs w:val="28"/>
        </w:rPr>
        <w:t xml:space="preserve">1.1 </w:t>
      </w:r>
      <w:r>
        <w:rPr>
          <w:rFonts w:eastAsia="黑体"/>
          <w:bCs/>
          <w:color w:val="auto"/>
          <w:szCs w:val="28"/>
        </w:rPr>
        <w:t xml:space="preserve">词语定义</w:t>
      </w:r>
      <w:bookmarkEnd w:id="239"/>
      <w:r/>
      <w:bookmarkEnd w:id="240"/>
      <w:r/>
      <w:bookmarkEnd w:id="241"/>
      <w:r/>
      <w:r/>
    </w:p>
    <w:p>
      <w:pPr>
        <w:ind w:firstLine="480"/>
        <w:rPr>
          <w:color w:val="auto"/>
        </w:rPr>
      </w:pPr>
      <w:r>
        <w:rPr>
          <w:color w:val="auto"/>
          <w:szCs w:val="32"/>
        </w:rPr>
        <w:t xml:space="preserve">1.1.1合同</w:t>
      </w:r>
      <w:r/>
    </w:p>
    <w:p>
      <w:pPr>
        <w:ind w:firstLine="480"/>
        <w:rPr>
          <w:color w:val="auto"/>
          <w:szCs w:val="32"/>
          <w:u w:val="single"/>
        </w:rPr>
      </w:pPr>
      <w:r>
        <w:rPr>
          <w:color w:val="auto"/>
          <w:szCs w:val="32"/>
        </w:rPr>
        <w:t xml:space="preserve">1.1.1.10其他合同文件包括：</w:t>
      </w:r>
      <w:r>
        <w:rPr>
          <w:rFonts w:hint="eastAsia"/>
          <w:color w:val="auto"/>
          <w:szCs w:val="32"/>
          <w:u w:val="single"/>
        </w:rPr>
        <w:t xml:space="preserve">  （1）在合同订立及履行过程中形成的与合同有关的文件（包括1、承包人承诺书；2、</w:t>
      </w:r>
      <w:r>
        <w:rPr>
          <w:rFonts w:hint="eastAsia"/>
          <w:color w:val="auto"/>
          <w:szCs w:val="32"/>
          <w:u w:val="single"/>
        </w:rPr>
        <w:t xml:space="preserve">谈判文件</w:t>
      </w:r>
      <w:r>
        <w:rPr>
          <w:rFonts w:hint="eastAsia"/>
          <w:color w:val="auto"/>
          <w:szCs w:val="32"/>
          <w:u w:val="single"/>
        </w:rPr>
        <w:t xml:space="preserve">（含工程量清单）；3、在工程实施过程中，双方有关工程的洽商、变更等书面协议或纪要等；4、施工组织设计：施工组织</w:t>
      </w:r>
      <w:r>
        <w:rPr>
          <w:color w:val="auto"/>
        </w:rPr>
        <w:fldChar w:fldCharType="begin"/>
      </w:r>
      <w:r>
        <w:rPr>
          <w:color w:val="auto"/>
        </w:rPr>
        <w:instrText xml:space="preserve"> HYPERLINK "http://baike.baidu.com/view/14417.htm" \t "_blank" </w:instrText>
      </w:r>
      <w:r>
        <w:rPr>
          <w:color w:val="auto"/>
        </w:rPr>
        <w:fldChar w:fldCharType="separate"/>
      </w:r>
      <w:r>
        <w:rPr>
          <w:rFonts w:hint="eastAsia"/>
          <w:color w:val="auto"/>
          <w:szCs w:val="32"/>
          <w:u w:val="single"/>
        </w:rPr>
        <w:t xml:space="preserve">设计</w:t>
      </w:r>
      <w:r>
        <w:rPr>
          <w:rFonts w:hint="eastAsia"/>
          <w:color w:val="auto"/>
          <w:szCs w:val="32"/>
          <w:u w:val="single"/>
        </w:rPr>
        <w:fldChar w:fldCharType="end"/>
      </w:r>
      <w:r>
        <w:rPr>
          <w:rFonts w:hint="eastAsia"/>
          <w:color w:val="auto"/>
          <w:szCs w:val="32"/>
          <w:u w:val="single"/>
        </w:rPr>
        <w:t xml:space="preserve">是用来指导</w:t>
      </w:r>
      <w:r>
        <w:rPr>
          <w:color w:val="auto"/>
        </w:rPr>
        <w:fldChar w:fldCharType="begin"/>
      </w:r>
      <w:r>
        <w:rPr>
          <w:color w:val="auto"/>
        </w:rPr>
        <w:instrText xml:space="preserve"> HYPERLINK "http://baike.baidu.com/view/1094820.htm" \t "_blank" </w:instrText>
      </w:r>
      <w:r>
        <w:rPr>
          <w:color w:val="auto"/>
        </w:rPr>
        <w:fldChar w:fldCharType="separate"/>
      </w:r>
      <w:r>
        <w:rPr>
          <w:rFonts w:hint="eastAsia"/>
          <w:color w:val="auto"/>
          <w:szCs w:val="32"/>
          <w:u w:val="single"/>
        </w:rPr>
        <w:t xml:space="preserve">施工项目</w:t>
      </w:r>
      <w:r>
        <w:rPr>
          <w:rFonts w:hint="eastAsia"/>
          <w:color w:val="auto"/>
          <w:szCs w:val="32"/>
          <w:u w:val="single"/>
        </w:rPr>
        <w:fldChar w:fldCharType="end"/>
      </w:r>
      <w:r>
        <w:rPr>
          <w:rFonts w:hint="eastAsia"/>
          <w:color w:val="auto"/>
          <w:szCs w:val="32"/>
          <w:u w:val="single"/>
        </w:rPr>
        <w:t xml:space="preserve">全过程各项活动的技术、经济和组织的综合性文件）（2）承包人</w:t>
      </w:r>
      <w:r>
        <w:rPr>
          <w:rFonts w:hint="eastAsia"/>
          <w:color w:val="auto"/>
          <w:szCs w:val="32"/>
          <w:u w:val="single"/>
        </w:rPr>
        <w:t xml:space="preserve">谈判</w:t>
      </w:r>
      <w:r>
        <w:rPr>
          <w:rFonts w:hint="eastAsia"/>
          <w:color w:val="auto"/>
          <w:szCs w:val="32"/>
          <w:u w:val="single"/>
        </w:rPr>
        <w:t xml:space="preserve">时的澄清、修改、补充（3）发包人</w:t>
      </w:r>
      <w:r>
        <w:rPr>
          <w:rFonts w:hint="eastAsia"/>
          <w:color w:val="auto"/>
          <w:szCs w:val="32"/>
          <w:u w:val="single"/>
        </w:rPr>
        <w:t xml:space="preserve">采购</w:t>
      </w:r>
      <w:r>
        <w:rPr>
          <w:rFonts w:hint="eastAsia"/>
          <w:color w:val="auto"/>
          <w:szCs w:val="32"/>
          <w:u w:val="single"/>
        </w:rPr>
        <w:t xml:space="preserve">时的澄清、修改、补充（4）</w:t>
      </w:r>
      <w:r>
        <w:rPr>
          <w:rFonts w:hint="eastAsia"/>
          <w:color w:val="auto"/>
          <w:szCs w:val="32"/>
          <w:u w:val="single"/>
        </w:rPr>
        <w:t xml:space="preserve">供应商须知</w:t>
      </w:r>
      <w:r>
        <w:rPr>
          <w:rFonts w:hint="eastAsia"/>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1.1.2 合同当事人及其他相关方</w:t>
      </w:r>
      <w:r/>
    </w:p>
    <w:p>
      <w:pPr>
        <w:ind w:firstLine="480"/>
        <w:rPr>
          <w:color w:val="auto"/>
          <w:szCs w:val="32"/>
        </w:rPr>
      </w:pPr>
      <w:r>
        <w:rPr>
          <w:color w:val="auto"/>
          <w:szCs w:val="32"/>
        </w:rPr>
        <w:t xml:space="preserve">1.1.2.4监理人：</w:t>
      </w:r>
      <w:r/>
    </w:p>
    <w:p>
      <w:pPr>
        <w:ind w:firstLine="480"/>
        <w:rPr>
          <w:color w:val="auto"/>
          <w:szCs w:val="32"/>
        </w:rPr>
      </w:pPr>
      <w:r>
        <w:rPr>
          <w:color w:val="auto"/>
          <w:szCs w:val="32"/>
        </w:rPr>
        <w:t xml:space="preserve">名    称：</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资质类别和等级：</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联系电话：</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电子信箱：</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通信地址：</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1.1.2.5 设计人：</w:t>
      </w:r>
      <w:r/>
    </w:p>
    <w:p>
      <w:pPr>
        <w:ind w:firstLine="480"/>
        <w:rPr>
          <w:color w:val="auto"/>
          <w:szCs w:val="32"/>
        </w:rPr>
      </w:pPr>
      <w:r>
        <w:rPr>
          <w:color w:val="auto"/>
          <w:szCs w:val="32"/>
        </w:rPr>
        <w:t xml:space="preserve">名    称：</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资质类别和等级：</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联系电话：</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电子信箱：</w:t>
      </w:r>
      <w:r>
        <w:rPr>
          <w:color w:val="auto"/>
          <w:szCs w:val="32"/>
          <w:u w:val="single"/>
        </w:rPr>
        <w:t xml:space="preserve">                                    </w:t>
      </w:r>
      <w:r>
        <w:rPr>
          <w:rFonts w:hint="eastAsia"/>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通信地址：</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1.1.3 工程和设备</w:t>
      </w:r>
      <w:r/>
    </w:p>
    <w:p>
      <w:pPr>
        <w:ind w:firstLine="480"/>
        <w:rPr>
          <w:color w:val="auto"/>
          <w:szCs w:val="32"/>
        </w:rPr>
      </w:pPr>
      <w:r>
        <w:rPr>
          <w:color w:val="auto"/>
          <w:szCs w:val="32"/>
        </w:rPr>
        <w:t xml:space="preserve">1.1.3.7 作为施工现场组成部分的其他场所包括：</w:t>
      </w:r>
      <w:r>
        <w:rPr>
          <w:color w:val="auto"/>
          <w:szCs w:val="32"/>
          <w:u w:val="single"/>
        </w:rPr>
        <w:t xml:space="preserve">  </w:t>
      </w:r>
      <w:r>
        <w:rPr>
          <w:rFonts w:hint="eastAsia"/>
          <w:color w:val="auto"/>
          <w:szCs w:val="32"/>
          <w:u w:val="single"/>
        </w:rPr>
        <w:t xml:space="preserve">由发包人指定</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1.1.3.9 永久占地包括：</w:t>
      </w:r>
      <w:r>
        <w:rPr>
          <w:color w:val="auto"/>
          <w:szCs w:val="32"/>
          <w:u w:val="single"/>
        </w:rPr>
        <w:t xml:space="preserve">  </w:t>
      </w:r>
      <w:r>
        <w:rPr>
          <w:rFonts w:hint="eastAsia"/>
          <w:color w:val="auto"/>
          <w:szCs w:val="32"/>
          <w:u w:val="single"/>
        </w:rPr>
        <w:t xml:space="preserve">由发包人指定</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1.1.3.10 临时占地包括：</w:t>
      </w:r>
      <w:r>
        <w:rPr>
          <w:color w:val="auto"/>
          <w:szCs w:val="32"/>
          <w:u w:val="single"/>
        </w:rPr>
        <w:t xml:space="preserve">  </w:t>
      </w:r>
      <w:r>
        <w:rPr>
          <w:rFonts w:hint="eastAsia"/>
          <w:color w:val="auto"/>
          <w:szCs w:val="32"/>
          <w:u w:val="single"/>
        </w:rPr>
        <w:t xml:space="preserve">由承包人申请，经发包人批准的为实施合同工程需临时占用的土地，需要发包人办理申请手续,产生的相应费用由承包人在</w:t>
      </w:r>
      <w:r>
        <w:rPr>
          <w:rFonts w:hint="eastAsia"/>
          <w:color w:val="auto"/>
          <w:szCs w:val="21"/>
          <w:u w:val="single"/>
        </w:rPr>
        <w:t xml:space="preserve">谈判</w:t>
      </w:r>
      <w:r>
        <w:rPr>
          <w:rFonts w:hint="eastAsia"/>
          <w:color w:val="auto"/>
          <w:szCs w:val="32"/>
          <w:u w:val="single"/>
        </w:rPr>
        <w:t xml:space="preserve">踏勘现场时综合考虑并计入在</w:t>
      </w:r>
      <w:r>
        <w:rPr>
          <w:rFonts w:hint="eastAsia"/>
          <w:color w:val="auto"/>
          <w:szCs w:val="21"/>
          <w:u w:val="single"/>
        </w:rPr>
        <w:t xml:space="preserve">谈判</w:t>
      </w:r>
      <w:r>
        <w:rPr>
          <w:rFonts w:hint="eastAsia"/>
          <w:color w:val="auto"/>
          <w:szCs w:val="32"/>
          <w:u w:val="single"/>
        </w:rPr>
        <w:t xml:space="preserve">报价内，发包人可视情况协助办理</w:t>
      </w:r>
      <w:r>
        <w:rPr>
          <w:color w:val="auto"/>
          <w:szCs w:val="21"/>
          <w:u w:val="single"/>
        </w:rPr>
        <w:t xml:space="preserve">  </w:t>
      </w:r>
      <w:r>
        <w:rPr>
          <w:color w:val="auto"/>
          <w:szCs w:val="32"/>
        </w:rPr>
        <w:t xml:space="preserve">。</w:t>
      </w:r>
      <w:r/>
    </w:p>
    <w:p>
      <w:pPr>
        <w:rPr>
          <w:rFonts w:eastAsia="黑体"/>
          <w:bCs/>
          <w:color w:val="auto"/>
          <w:szCs w:val="28"/>
        </w:rPr>
        <w:outlineLvl w:val="3"/>
      </w:pPr>
      <w:r/>
      <w:bookmarkStart w:id="242" w:name="_Toc2125107"/>
      <w:r/>
      <w:bookmarkStart w:id="243" w:name="_Toc392841212"/>
      <w:r/>
      <w:bookmarkStart w:id="244" w:name="_Toc364951527"/>
      <w:r>
        <w:rPr>
          <w:rFonts w:eastAsia="黑体"/>
          <w:bCs/>
          <w:color w:val="auto"/>
          <w:szCs w:val="28"/>
        </w:rPr>
        <w:t xml:space="preserve">1.3 法律</w:t>
      </w:r>
      <w:bookmarkEnd w:id="242"/>
      <w:r/>
      <w:bookmarkEnd w:id="243"/>
      <w:r/>
      <w:bookmarkEnd w:id="244"/>
      <w:r>
        <w:rPr>
          <w:rFonts w:eastAsia="黑体"/>
          <w:bCs/>
          <w:color w:val="auto"/>
          <w:szCs w:val="28"/>
        </w:rPr>
        <w:t xml:space="preserve"> </w:t>
      </w:r>
      <w:r/>
    </w:p>
    <w:p>
      <w:pPr>
        <w:ind w:firstLine="480"/>
        <w:rPr>
          <w:color w:val="auto"/>
          <w:szCs w:val="32"/>
        </w:rPr>
      </w:pPr>
      <w:r>
        <w:rPr>
          <w:color w:val="auto"/>
          <w:szCs w:val="32"/>
        </w:rPr>
        <w:t xml:space="preserve">适用于合同的其他规范性文件：</w:t>
      </w:r>
      <w:r>
        <w:rPr>
          <w:color w:val="auto"/>
          <w:szCs w:val="32"/>
          <w:u w:val="single"/>
        </w:rPr>
        <w:t xml:space="preserve"> </w:t>
      </w:r>
      <w:r>
        <w:rPr>
          <w:rFonts w:hint="eastAsia"/>
          <w:color w:val="auto"/>
          <w:szCs w:val="32"/>
          <w:u w:val="single"/>
        </w:rPr>
        <w:t xml:space="preserve">《中华人民共和国民法典》、《中华人民共和国建筑法》、《建设工程质量管理条例》、《建设工程安全生产管理条例》、《工程建设标准强制性条文》、《江苏省审计机关政府投资项目跟踪审计实施办法》（如有跟踪审计）（苏审发</w:t>
      </w:r>
      <w:r>
        <w:rPr>
          <w:color w:val="auto"/>
          <w:szCs w:val="32"/>
          <w:u w:val="single"/>
        </w:rPr>
        <w:t xml:space="preserve">〔2008〕</w:t>
      </w:r>
      <w:r>
        <w:rPr>
          <w:rFonts w:hint="eastAsia"/>
          <w:color w:val="auto"/>
          <w:szCs w:val="32"/>
          <w:u w:val="single"/>
        </w:rPr>
        <w:t xml:space="preserve">168 号）、《淮安市政府投资项目审计监督办法》（淮政规〔2022〕10 号）、《江苏省房屋建筑和市政基础设施工程质量监督管理办法》（江苏省人民政府令第 89号）及“最高人民法院关于审理建设工程施工合同纠纷案件适用法律问题的解释”等，但不限于此</w:t>
      </w:r>
      <w:r>
        <w:rPr>
          <w:color w:val="auto"/>
          <w:szCs w:val="32"/>
        </w:rPr>
        <w:t xml:space="preserve">。</w:t>
      </w:r>
      <w:r/>
    </w:p>
    <w:p>
      <w:pPr>
        <w:rPr>
          <w:rFonts w:eastAsia="黑体"/>
          <w:bCs/>
          <w:color w:val="auto"/>
          <w:szCs w:val="28"/>
        </w:rPr>
        <w:outlineLvl w:val="3"/>
      </w:pPr>
      <w:r/>
      <w:bookmarkStart w:id="245" w:name="_Toc392841213"/>
      <w:r/>
      <w:bookmarkStart w:id="246" w:name="_Toc2125108"/>
      <w:r/>
      <w:bookmarkStart w:id="247" w:name="_Toc364951528"/>
      <w:r>
        <w:rPr>
          <w:rFonts w:eastAsia="黑体"/>
          <w:bCs/>
          <w:color w:val="auto"/>
          <w:szCs w:val="28"/>
        </w:rPr>
        <w:t xml:space="preserve">1.4 标准和规范</w:t>
      </w:r>
      <w:bookmarkEnd w:id="245"/>
      <w:r/>
      <w:bookmarkEnd w:id="246"/>
      <w:r/>
      <w:bookmarkEnd w:id="247"/>
      <w:r/>
      <w:r/>
    </w:p>
    <w:p>
      <w:pPr>
        <w:ind w:firstLine="480"/>
        <w:rPr>
          <w:color w:val="auto"/>
          <w:szCs w:val="32"/>
        </w:rPr>
      </w:pPr>
      <w:r>
        <w:rPr>
          <w:color w:val="auto"/>
          <w:szCs w:val="32"/>
        </w:rPr>
        <w:t xml:space="preserve">1.4.1适用于工程的标准规范包括：</w:t>
      </w:r>
      <w:r>
        <w:rPr>
          <w:color w:val="auto"/>
          <w:szCs w:val="32"/>
          <w:u w:val="single"/>
        </w:rPr>
        <w:t xml:space="preserve">  </w:t>
      </w:r>
      <w:r>
        <w:rPr>
          <w:rFonts w:hint="eastAsia"/>
          <w:color w:val="auto"/>
          <w:szCs w:val="32"/>
          <w:u w:val="single"/>
        </w:rPr>
        <w:t xml:space="preserve">执行通用合同条款</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1.4.2 发包人提供国外标准、规范的名称：</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发包人提供国外标准、规范的份数：</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发包人提供国外标准、规范的名称：</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1.4.3发包人对工程的技术标准和功能要求的特殊要求：</w:t>
      </w:r>
      <w:r>
        <w:rPr>
          <w:rFonts w:hint="eastAsia"/>
          <w:color w:val="auto"/>
          <w:szCs w:val="32"/>
          <w:u w:val="single"/>
        </w:rPr>
        <w:t xml:space="preserve"> </w:t>
      </w:r>
      <w:r>
        <w:rPr>
          <w:color w:val="auto"/>
          <w:szCs w:val="32"/>
          <w:u w:val="single"/>
        </w:rPr>
        <w:t xml:space="preserve"> </w:t>
      </w:r>
      <w:r>
        <w:rPr>
          <w:rFonts w:hint="eastAsia"/>
          <w:color w:val="auto"/>
          <w:szCs w:val="32"/>
          <w:u w:val="single"/>
        </w:rPr>
        <w:t xml:space="preserve">按设计单位提出的技术要求（书面形式），承包人提出施工工艺，发包人认可后执行</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248" w:name="_Toc2125109"/>
      <w:r/>
      <w:bookmarkStart w:id="249" w:name="_Toc392841214"/>
      <w:r/>
      <w:bookmarkStart w:id="250" w:name="_Toc364951529"/>
      <w:r>
        <w:rPr>
          <w:rFonts w:eastAsia="黑体"/>
          <w:bCs/>
          <w:color w:val="auto"/>
          <w:szCs w:val="28"/>
        </w:rPr>
        <w:t xml:space="preserve">1.5 合同文件的优先顺序</w:t>
      </w:r>
      <w:bookmarkEnd w:id="248"/>
      <w:r/>
      <w:bookmarkEnd w:id="249"/>
      <w:r/>
      <w:bookmarkEnd w:id="250"/>
      <w:r/>
      <w:r/>
    </w:p>
    <w:p>
      <w:pPr>
        <w:ind w:firstLine="480"/>
        <w:rPr>
          <w:color w:val="auto"/>
          <w:szCs w:val="32"/>
          <w:u w:val="single"/>
        </w:rPr>
      </w:pPr>
      <w:r>
        <w:rPr>
          <w:color w:val="auto"/>
          <w:szCs w:val="32"/>
        </w:rPr>
        <w:t xml:space="preserve">合同文件组成及优先顺序为：</w:t>
      </w:r>
      <w:r>
        <w:rPr>
          <w:rFonts w:hint="eastAsia"/>
          <w:color w:val="auto"/>
          <w:szCs w:val="32"/>
          <w:u w:val="single"/>
        </w:rPr>
        <w:t xml:space="preserve"> </w:t>
      </w:r>
      <w:r>
        <w:rPr>
          <w:color w:val="auto"/>
          <w:szCs w:val="32"/>
          <w:u w:val="single"/>
        </w:rPr>
        <w:t xml:space="preserve"> </w:t>
      </w:r>
      <w:r>
        <w:rPr>
          <w:rFonts w:hint="eastAsia"/>
          <w:color w:val="auto"/>
          <w:szCs w:val="32"/>
          <w:u w:val="single"/>
        </w:rPr>
        <w:t xml:space="preserve">（1）本合同协议书；（2）</w:t>
      </w:r>
      <w:r>
        <w:rPr>
          <w:rFonts w:hint="eastAsia"/>
          <w:color w:val="auto"/>
          <w:szCs w:val="32"/>
          <w:u w:val="single"/>
        </w:rPr>
        <w:t xml:space="preserve">成交通知书</w:t>
      </w:r>
      <w:r>
        <w:rPr>
          <w:rFonts w:hint="eastAsia"/>
          <w:color w:val="auto"/>
          <w:szCs w:val="32"/>
          <w:u w:val="single"/>
        </w:rPr>
        <w:t xml:space="preserve">；（3）</w:t>
      </w:r>
      <w:r>
        <w:rPr>
          <w:rFonts w:hint="eastAsia"/>
          <w:color w:val="auto"/>
          <w:szCs w:val="32"/>
          <w:u w:val="single"/>
        </w:rPr>
        <w:t xml:space="preserve">谈判文件</w:t>
      </w:r>
      <w:r>
        <w:rPr>
          <w:rFonts w:hint="eastAsia"/>
          <w:color w:val="auto"/>
          <w:szCs w:val="32"/>
          <w:u w:val="single"/>
        </w:rPr>
        <w:t xml:space="preserve">及</w:t>
      </w:r>
      <w:r>
        <w:rPr>
          <w:rFonts w:hint="eastAsia"/>
          <w:color w:val="auto"/>
          <w:szCs w:val="32"/>
          <w:u w:val="single"/>
        </w:rPr>
        <w:t xml:space="preserve">采购</w:t>
      </w:r>
      <w:r>
        <w:rPr>
          <w:rFonts w:hint="eastAsia"/>
          <w:color w:val="auto"/>
          <w:szCs w:val="32"/>
          <w:u w:val="single"/>
        </w:rPr>
        <w:t xml:space="preserve">时的澄清、修改、补充文件 ；（4）本合同专用合同条款及其附件；（5）</w:t>
      </w:r>
      <w:r>
        <w:rPr>
          <w:rFonts w:hint="eastAsia"/>
          <w:color w:val="auto"/>
          <w:szCs w:val="32"/>
          <w:u w:val="single"/>
        </w:rPr>
        <w:t xml:space="preserve">响应文件</w:t>
      </w:r>
      <w:r>
        <w:rPr>
          <w:rFonts w:hint="eastAsia"/>
          <w:color w:val="auto"/>
          <w:szCs w:val="32"/>
          <w:u w:val="single"/>
        </w:rPr>
        <w:t xml:space="preserve">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 </w:t>
      </w:r>
      <w:r>
        <w:rPr>
          <w:color w:val="auto"/>
          <w:szCs w:val="32"/>
          <w:u w:val="single"/>
        </w:rPr>
        <w:t xml:space="preserve"> </w:t>
      </w:r>
      <w:r>
        <w:rPr>
          <w:rFonts w:hint="eastAsia"/>
          <w:color w:val="auto"/>
          <w:szCs w:val="32"/>
        </w:rPr>
        <w:t xml:space="preserve">。</w:t>
      </w:r>
      <w:r/>
    </w:p>
    <w:p>
      <w:pPr>
        <w:rPr>
          <w:rFonts w:eastAsia="黑体"/>
          <w:bCs/>
          <w:color w:val="auto"/>
          <w:szCs w:val="28"/>
        </w:rPr>
        <w:outlineLvl w:val="3"/>
      </w:pPr>
      <w:r/>
      <w:bookmarkStart w:id="251" w:name="_Toc392841215"/>
      <w:r/>
      <w:bookmarkStart w:id="252" w:name="_Toc2125110"/>
      <w:r/>
      <w:bookmarkStart w:id="253" w:name="_Toc364951530"/>
      <w:r>
        <w:rPr>
          <w:rFonts w:eastAsia="黑体"/>
          <w:bCs/>
          <w:color w:val="auto"/>
          <w:szCs w:val="28"/>
        </w:rPr>
        <w:t xml:space="preserve">1.6 图纸和承包人文件</w:t>
      </w:r>
      <w:bookmarkEnd w:id="251"/>
      <w:r/>
      <w:bookmarkEnd w:id="252"/>
      <w:r/>
      <w:bookmarkEnd w:id="253"/>
      <w:r/>
      <w:r/>
    </w:p>
    <w:p>
      <w:pPr>
        <w:ind w:firstLine="480"/>
        <w:rPr>
          <w:color w:val="auto"/>
          <w:szCs w:val="32"/>
        </w:rPr>
      </w:pPr>
      <w:r>
        <w:rPr>
          <w:color w:val="auto"/>
          <w:szCs w:val="32"/>
        </w:rPr>
        <w:t xml:space="preserve">1.6.1 图纸的提供</w:t>
      </w:r>
      <w:r/>
    </w:p>
    <w:p>
      <w:pPr>
        <w:ind w:firstLine="480"/>
        <w:rPr>
          <w:color w:val="auto"/>
          <w:szCs w:val="32"/>
        </w:rPr>
      </w:pPr>
      <w:r>
        <w:rPr>
          <w:color w:val="auto"/>
          <w:szCs w:val="32"/>
        </w:rPr>
        <w:t xml:space="preserve">发包人向承包人提供图纸的期</w:t>
      </w:r>
      <w:r>
        <w:rPr>
          <w:color w:val="auto"/>
          <w:szCs w:val="32"/>
        </w:rPr>
        <w:t xml:space="preserve">限：</w:t>
      </w:r>
      <w:r>
        <w:rPr>
          <w:rFonts w:hint="eastAsia"/>
          <w:color w:val="auto"/>
          <w:szCs w:val="32"/>
          <w:u w:val="single"/>
        </w:rPr>
        <w:t xml:space="preserve"> </w:t>
      </w:r>
      <w:r>
        <w:rPr>
          <w:color w:val="auto"/>
          <w:szCs w:val="32"/>
          <w:u w:val="single"/>
        </w:rPr>
        <w:t xml:space="preserve"> 开工前7</w:t>
      </w:r>
      <w:r>
        <w:rPr>
          <w:rFonts w:hint="eastAsia"/>
          <w:color w:val="auto"/>
          <w:szCs w:val="32"/>
          <w:u w:val="single"/>
        </w:rPr>
        <w:t xml:space="preserve">日内</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发包人向承包人提供图纸的数量：</w:t>
      </w:r>
      <w:r>
        <w:rPr>
          <w:rFonts w:hint="eastAsia"/>
          <w:color w:val="auto"/>
          <w:szCs w:val="32"/>
          <w:u w:val="single"/>
        </w:rPr>
        <w:t xml:space="preserve"> </w:t>
      </w:r>
      <w:r>
        <w:rPr>
          <w:color w:val="auto"/>
          <w:szCs w:val="32"/>
          <w:u w:val="single"/>
        </w:rPr>
        <w:t xml:space="preserve"> </w:t>
      </w:r>
      <w:r>
        <w:rPr>
          <w:rFonts w:hint="eastAsia"/>
          <w:color w:val="auto"/>
          <w:szCs w:val="32"/>
          <w:u w:val="single"/>
        </w:rPr>
        <w:t xml:space="preserve">四</w:t>
      </w:r>
      <w:r>
        <w:rPr>
          <w:color w:val="auto"/>
          <w:szCs w:val="32"/>
          <w:u w:val="single"/>
        </w:rPr>
        <w:t xml:space="preserve">套，不足的经发包人同意由承包人向设计人购买</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发包人向承包人提供图纸的内容：</w:t>
      </w:r>
      <w:r>
        <w:rPr>
          <w:rFonts w:hint="eastAsia"/>
          <w:color w:val="auto"/>
          <w:szCs w:val="32"/>
          <w:u w:val="single"/>
        </w:rPr>
        <w:t xml:space="preserve"> </w:t>
      </w:r>
      <w:r>
        <w:rPr>
          <w:rFonts w:hint="eastAsia"/>
          <w:color w:val="auto"/>
          <w:szCs w:val="32"/>
          <w:u w:val="single"/>
        </w:rPr>
        <w:t xml:space="preserve">经政府部门相关机构审核合格后的全套施工图</w:t>
      </w:r>
      <w:r>
        <w:rPr>
          <w:color w:val="auto"/>
          <w:szCs w:val="32"/>
        </w:rPr>
        <w:t xml:space="preserve">。</w:t>
      </w:r>
      <w:r/>
    </w:p>
    <w:p>
      <w:pPr>
        <w:ind w:firstLine="480"/>
        <w:rPr>
          <w:color w:val="auto"/>
          <w:szCs w:val="32"/>
        </w:rPr>
      </w:pPr>
      <w:r>
        <w:rPr>
          <w:color w:val="auto"/>
          <w:szCs w:val="32"/>
        </w:rPr>
        <w:t xml:space="preserve">1.6.4 承包人文件</w:t>
      </w:r>
      <w:r/>
    </w:p>
    <w:p>
      <w:pPr>
        <w:ind w:firstLine="480"/>
        <w:rPr>
          <w:color w:val="auto"/>
          <w:szCs w:val="21"/>
          <w:u w:val="single"/>
        </w:rPr>
      </w:pPr>
      <w:r>
        <w:rPr>
          <w:color w:val="auto"/>
          <w:szCs w:val="32"/>
        </w:rPr>
        <w:t xml:space="preserve">需要由承包人提供的文件，包括：</w:t>
      </w:r>
      <w:r>
        <w:rPr>
          <w:rFonts w:hint="eastAsia"/>
          <w:color w:val="auto"/>
          <w:szCs w:val="21"/>
          <w:u w:val="single"/>
        </w:rPr>
        <w:t xml:space="preserve">1）承包人应成立该施工项目经理部，其项目经理部和主要管理人员的配备办法，应符合《淮安市建设工程施工现场关键岗位人员配备和在岗履职管理办法（试行）》（淮住建规〔2022〕4号）的通知要求。项目经理部应根据工程项目的规模、特点和</w:t>
      </w:r>
      <w:r>
        <w:rPr>
          <w:rFonts w:hint="eastAsia"/>
          <w:color w:val="auto"/>
          <w:szCs w:val="21"/>
          <w:u w:val="single"/>
        </w:rPr>
        <w:t xml:space="preserve">谈判文件</w:t>
      </w:r>
      <w:r>
        <w:rPr>
          <w:rFonts w:hint="eastAsia"/>
          <w:color w:val="auto"/>
          <w:szCs w:val="21"/>
          <w:u w:val="single"/>
        </w:rPr>
        <w:t xml:space="preserve">要求，明确施工项目经理部和主要管理人员的配备情况，数量和要求不得低于淮住建规〔2022〕4号文件要求；</w:t>
      </w:r>
      <w:r/>
    </w:p>
    <w:p>
      <w:pPr>
        <w:ind w:firstLine="480"/>
        <w:rPr>
          <w:color w:val="auto"/>
          <w:szCs w:val="21"/>
          <w:u w:val="single"/>
        </w:rPr>
      </w:pPr>
      <w:r>
        <w:rPr>
          <w:rFonts w:hint="eastAsia"/>
          <w:color w:val="auto"/>
          <w:szCs w:val="21"/>
          <w:u w:val="single"/>
        </w:rPr>
        <w:t xml:space="preserve">2）施工组织设计（须承包人总部技术负责人签批，包括机械设备进场计划、施工总进度计划和供应的材料设备总计划等），次月施工进度计划、本月已完工程量报表（含工程变更及鉴证预算）、甲供材料清单、乙购材料清单、材料进场计划、劳动力及用款计划及存在问题等报表；上周施工计划完成情况、本周施工进度计划及存在问题报表；</w:t>
      </w:r>
      <w:r/>
    </w:p>
    <w:p>
      <w:pPr>
        <w:ind w:firstLine="480"/>
        <w:rPr>
          <w:color w:val="auto"/>
          <w:szCs w:val="21"/>
          <w:u w:val="single"/>
        </w:rPr>
      </w:pPr>
      <w:r>
        <w:rPr>
          <w:color w:val="auto"/>
          <w:szCs w:val="32"/>
        </w:rPr>
        <w:t xml:space="preserve">承包人提供的文件的期限为：</w:t>
      </w:r>
      <w:r>
        <w:rPr>
          <w:color w:val="auto"/>
          <w:szCs w:val="32"/>
          <w:u w:val="single"/>
        </w:rPr>
        <w:t xml:space="preserve">  </w:t>
      </w:r>
      <w:r>
        <w:rPr>
          <w:rFonts w:hint="eastAsia"/>
          <w:color w:val="auto"/>
          <w:szCs w:val="21"/>
          <w:u w:val="single"/>
        </w:rPr>
        <w:t xml:space="preserve">在每个单位工程开工前7日内按发包人和监理人要求提供施工组织设计（须承包人总部技术负责人签批，包括机械设备进场计划、施工总进度计划和供应的材料设备总计</w:t>
      </w:r>
      <w:r>
        <w:rPr>
          <w:rFonts w:hint="eastAsia"/>
          <w:color w:val="auto"/>
          <w:szCs w:val="21"/>
          <w:u w:val="single"/>
        </w:rPr>
        <w:t xml:space="preserve">划等）；每月25日前提供详细的次月施工进度计划、本月已完工程量报表（含工程变更及鉴证预算）、甲供材料清单、乙购材料清单、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承担逾期完工违约责任</w:t>
      </w:r>
      <w:r>
        <w:rPr>
          <w:color w:val="auto"/>
          <w:szCs w:val="21"/>
          <w:u w:val="single"/>
        </w:rPr>
        <w:t xml:space="preserve">  </w:t>
      </w:r>
      <w:r>
        <w:rPr>
          <w:color w:val="auto"/>
          <w:szCs w:val="21"/>
        </w:rPr>
        <w:t xml:space="preserve">；</w:t>
      </w:r>
      <w:r/>
    </w:p>
    <w:p>
      <w:pPr>
        <w:ind w:firstLine="480"/>
        <w:rPr>
          <w:color w:val="auto"/>
          <w:szCs w:val="32"/>
        </w:rPr>
      </w:pPr>
      <w:r>
        <w:rPr>
          <w:color w:val="auto"/>
          <w:szCs w:val="32"/>
        </w:rPr>
        <w:t xml:space="preserve">承包人提供的文件的</w:t>
      </w:r>
      <w:r>
        <w:rPr>
          <w:color w:val="auto"/>
          <w:szCs w:val="32"/>
        </w:rPr>
        <w:t xml:space="preserve">数量为：</w:t>
      </w:r>
      <w:r>
        <w:rPr>
          <w:color w:val="auto"/>
          <w:szCs w:val="32"/>
          <w:u w:val="single"/>
        </w:rPr>
        <w:t xml:space="preserve">  </w:t>
      </w:r>
      <w:r>
        <w:rPr>
          <w:rFonts w:hint="eastAsia"/>
          <w:color w:val="auto"/>
          <w:szCs w:val="32"/>
          <w:u w:val="single"/>
        </w:rPr>
        <w:t xml:space="preserve">视发包人要求</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承包人提供的文件的形式为：</w:t>
      </w:r>
      <w:r>
        <w:rPr>
          <w:color w:val="auto"/>
          <w:szCs w:val="32"/>
          <w:u w:val="single"/>
        </w:rPr>
        <w:t xml:space="preserve">  </w:t>
      </w:r>
      <w:r>
        <w:rPr>
          <w:rFonts w:hint="eastAsia"/>
          <w:color w:val="auto"/>
          <w:szCs w:val="32"/>
          <w:u w:val="single"/>
        </w:rPr>
        <w:t xml:space="preserve">书面形式（含电子版）</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w:t>
      </w:r>
      <w:r>
        <w:rPr>
          <w:rFonts w:hint="eastAsia"/>
          <w:color w:val="auto"/>
          <w:szCs w:val="32"/>
        </w:rPr>
        <w:t xml:space="preserve">审批</w:t>
      </w:r>
      <w:r>
        <w:rPr>
          <w:color w:val="auto"/>
          <w:szCs w:val="32"/>
        </w:rPr>
        <w:t xml:space="preserve">承包人文件的期限：</w:t>
      </w:r>
      <w:r>
        <w:rPr>
          <w:color w:val="auto"/>
          <w:szCs w:val="32"/>
          <w:u w:val="single"/>
        </w:rPr>
        <w:t xml:space="preserve">  </w:t>
      </w:r>
      <w:r>
        <w:rPr>
          <w:rFonts w:hint="eastAsia"/>
          <w:color w:val="auto"/>
          <w:szCs w:val="32"/>
          <w:u w:val="single"/>
        </w:rPr>
        <w:t xml:space="preserve">收到文件后7日内</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1.6.5 现场图纸准备</w:t>
      </w:r>
      <w:r/>
    </w:p>
    <w:p>
      <w:pPr>
        <w:ind w:firstLine="480"/>
        <w:rPr>
          <w:color w:val="auto"/>
          <w:szCs w:val="32"/>
        </w:rPr>
      </w:pPr>
      <w:r>
        <w:rPr>
          <w:color w:val="auto"/>
          <w:szCs w:val="32"/>
        </w:rPr>
        <w:t xml:space="preserve">关于现场图纸准备的约定：</w:t>
      </w:r>
      <w:r>
        <w:rPr>
          <w:rFonts w:hint="eastAsia"/>
          <w:color w:val="auto"/>
          <w:szCs w:val="32"/>
          <w:u w:val="single"/>
        </w:rPr>
        <w:t xml:space="preserve">  按通用合同条款执行；承包人履行图纸保密义务，不得将图纸及相关文档内容泄露给无关的第三方或将图纸及相关文档用于非发包人同意的本工程以外的其它工程</w:t>
      </w:r>
      <w:r>
        <w:rPr>
          <w:rFonts w:hint="eastAsia"/>
          <w:color w:val="auto"/>
          <w:szCs w:val="21"/>
          <w:u w:val="single"/>
        </w:rPr>
        <w:t xml:space="preserve">  </w:t>
      </w:r>
      <w:r>
        <w:rPr>
          <w:color w:val="auto"/>
          <w:szCs w:val="32"/>
        </w:rPr>
        <w:t xml:space="preserve">。</w:t>
      </w:r>
      <w:r/>
    </w:p>
    <w:p>
      <w:pPr>
        <w:rPr>
          <w:rFonts w:eastAsia="黑体"/>
          <w:bCs/>
          <w:color w:val="auto"/>
          <w:szCs w:val="28"/>
        </w:rPr>
        <w:outlineLvl w:val="3"/>
      </w:pPr>
      <w:r/>
      <w:bookmarkStart w:id="254" w:name="_Toc2125111"/>
      <w:r/>
      <w:bookmarkStart w:id="255" w:name="_Toc364951531"/>
      <w:r/>
      <w:bookmarkStart w:id="256" w:name="_Toc392841216"/>
      <w:r>
        <w:rPr>
          <w:rFonts w:eastAsia="黑体"/>
          <w:bCs/>
          <w:color w:val="auto"/>
          <w:szCs w:val="28"/>
        </w:rPr>
        <w:t xml:space="preserve">1.7 联络</w:t>
      </w:r>
      <w:bookmarkEnd w:id="254"/>
      <w:r/>
      <w:bookmarkEnd w:id="255"/>
      <w:r/>
      <w:bookmarkEnd w:id="256"/>
      <w:r/>
      <w:r/>
    </w:p>
    <w:p>
      <w:pPr>
        <w:ind w:firstLine="480"/>
        <w:rPr>
          <w:color w:val="auto"/>
          <w:szCs w:val="32"/>
        </w:rPr>
      </w:pPr>
      <w:r>
        <w:rPr>
          <w:color w:val="auto"/>
          <w:szCs w:val="32"/>
        </w:rPr>
        <w:t xml:space="preserve">1.7.1</w:t>
      </w:r>
      <w:r>
        <w:rPr>
          <w:rFonts w:hint="eastAsia"/>
          <w:color w:val="auto"/>
          <w:szCs w:val="32"/>
        </w:rPr>
        <w:t xml:space="preserve"> </w:t>
      </w:r>
      <w:r>
        <w:rPr>
          <w:color w:val="auto"/>
          <w:szCs w:val="32"/>
        </w:rPr>
        <w:t xml:space="preserve">发包人和承包人应当在</w:t>
      </w:r>
      <w:r>
        <w:rPr>
          <w:color w:val="auto"/>
          <w:szCs w:val="32"/>
          <w:u w:val="single"/>
        </w:rPr>
        <w:t xml:space="preserve">  </w:t>
      </w:r>
      <w:r>
        <w:rPr>
          <w:rFonts w:hint="eastAsia"/>
          <w:color w:val="auto"/>
          <w:szCs w:val="32"/>
          <w:u w:val="single"/>
        </w:rPr>
        <w:t xml:space="preserve">3</w:t>
      </w:r>
      <w:r>
        <w:rPr>
          <w:color w:val="auto"/>
          <w:szCs w:val="32"/>
          <w:u w:val="single"/>
        </w:rPr>
        <w:t xml:space="preserve">  </w:t>
      </w:r>
      <w:r>
        <w:rPr>
          <w:color w:val="auto"/>
          <w:szCs w:val="32"/>
        </w:rPr>
        <w:t xml:space="preserve">天内将与合同有关的通知、批准、证明、证书、指示、指令、要求、请求、同意、意见、确定和决定等书面函件送达对方当事人</w:t>
      </w:r>
      <w:r>
        <w:rPr>
          <w:rFonts w:hint="eastAsia"/>
          <w:color w:val="auto"/>
          <w:szCs w:val="32"/>
        </w:rPr>
        <w:t xml:space="preserve">。</w:t>
      </w:r>
      <w:r/>
    </w:p>
    <w:p>
      <w:pPr>
        <w:ind w:firstLine="480"/>
        <w:rPr>
          <w:color w:val="auto"/>
          <w:szCs w:val="32"/>
        </w:rPr>
      </w:pPr>
      <w:r>
        <w:rPr>
          <w:color w:val="auto"/>
          <w:szCs w:val="32"/>
        </w:rPr>
        <w:t xml:space="preserve">1.7.2 发包人接收文件的地点：</w:t>
      </w:r>
      <w:r>
        <w:rPr>
          <w:color w:val="auto"/>
          <w:szCs w:val="32"/>
          <w:u w:val="single"/>
        </w:rPr>
        <w:t xml:space="preserve">  </w:t>
      </w:r>
      <w:r>
        <w:rPr>
          <w:rFonts w:hint="eastAsia"/>
          <w:color w:val="auto"/>
          <w:szCs w:val="32"/>
          <w:u w:val="single"/>
        </w:rPr>
        <w:t xml:space="preserve">工地现场办公室</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发包人指定的接收人为：</w:t>
      </w:r>
      <w:r>
        <w:rPr>
          <w:color w:val="auto"/>
          <w:szCs w:val="32"/>
          <w:u w:val="single"/>
        </w:rPr>
        <w:t xml:space="preserve">  </w:t>
      </w:r>
      <w:r>
        <w:rPr>
          <w:rFonts w:hint="eastAsia"/>
          <w:color w:val="auto"/>
          <w:szCs w:val="32"/>
          <w:u w:val="single"/>
        </w:rPr>
        <w:t xml:space="preserve">发包人派驻现场代表</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承包人接收文件的地点：</w:t>
      </w:r>
      <w:r>
        <w:rPr>
          <w:color w:val="auto"/>
          <w:szCs w:val="32"/>
          <w:u w:val="single"/>
        </w:rPr>
        <w:t xml:space="preserve">  </w:t>
      </w:r>
      <w:r>
        <w:rPr>
          <w:rFonts w:hint="eastAsia"/>
          <w:color w:val="auto"/>
          <w:szCs w:val="32"/>
          <w:u w:val="single"/>
        </w:rPr>
        <w:t xml:space="preserve">工地现场办公室</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承包人指定的接收人为：</w:t>
      </w:r>
      <w:r>
        <w:rPr>
          <w:color w:val="auto"/>
          <w:szCs w:val="32"/>
          <w:u w:val="single"/>
        </w:rPr>
        <w:t xml:space="preserve">  </w:t>
      </w:r>
      <w:r>
        <w:rPr>
          <w:rFonts w:hint="eastAsia"/>
          <w:color w:val="auto"/>
          <w:szCs w:val="32"/>
          <w:u w:val="single"/>
        </w:rPr>
        <w:t xml:space="preserve">另行约定</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监理人接收文件的地点：</w:t>
      </w:r>
      <w:r>
        <w:rPr>
          <w:color w:val="auto"/>
          <w:szCs w:val="32"/>
          <w:u w:val="single"/>
        </w:rPr>
        <w:t xml:space="preserve">  </w:t>
      </w:r>
      <w:r>
        <w:rPr>
          <w:rFonts w:hint="eastAsia"/>
          <w:color w:val="auto"/>
          <w:szCs w:val="32"/>
          <w:u w:val="single"/>
        </w:rPr>
        <w:t xml:space="preserve">工地现场办公室</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监理人指定的接收人为：</w:t>
      </w:r>
      <w:r>
        <w:rPr>
          <w:color w:val="auto"/>
          <w:szCs w:val="32"/>
          <w:u w:val="single"/>
        </w:rPr>
        <w:t xml:space="preserve">  </w:t>
      </w:r>
      <w:r>
        <w:rPr>
          <w:rFonts w:hint="eastAsia"/>
          <w:color w:val="auto"/>
          <w:szCs w:val="32"/>
          <w:u w:val="single"/>
        </w:rPr>
        <w:t xml:space="preserve">另行约定</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257" w:name="_Toc2125112"/>
      <w:r/>
      <w:bookmarkStart w:id="258" w:name="_Toc392841217"/>
      <w:r/>
      <w:bookmarkStart w:id="259" w:name="_Toc364951532"/>
      <w:r>
        <w:rPr>
          <w:rFonts w:eastAsia="黑体"/>
          <w:bCs/>
          <w:color w:val="auto"/>
          <w:szCs w:val="28"/>
        </w:rPr>
        <w:t xml:space="preserve">1.10 交通运输</w:t>
      </w:r>
      <w:bookmarkEnd w:id="257"/>
      <w:r/>
      <w:bookmarkEnd w:id="258"/>
      <w:r/>
      <w:bookmarkEnd w:id="259"/>
      <w:r/>
      <w:r/>
    </w:p>
    <w:p>
      <w:pPr>
        <w:ind w:firstLine="480"/>
        <w:rPr>
          <w:color w:val="auto"/>
          <w:szCs w:val="32"/>
        </w:rPr>
      </w:pPr>
      <w:r>
        <w:rPr>
          <w:color w:val="auto"/>
          <w:szCs w:val="32"/>
        </w:rPr>
        <w:t xml:space="preserve">1</w:t>
      </w:r>
      <w:bookmarkStart w:id="260" w:name="_Toc300934943"/>
      <w:r/>
      <w:bookmarkStart w:id="261" w:name="_Toc318581155"/>
      <w:r/>
      <w:bookmarkStart w:id="262" w:name="_Toc312677986"/>
      <w:r/>
      <w:bookmarkStart w:id="263" w:name="_Toc304295521"/>
      <w:r/>
      <w:bookmarkStart w:id="264" w:name="_Toc303539100"/>
      <w:r>
        <w:rPr>
          <w:color w:val="auto"/>
          <w:szCs w:val="32"/>
        </w:rPr>
        <w:t xml:space="preserve">.10.1 出入现场的权利</w:t>
      </w:r>
      <w:r/>
    </w:p>
    <w:p>
      <w:pPr>
        <w:ind w:firstLine="480"/>
        <w:rPr>
          <w:color w:val="auto"/>
          <w:szCs w:val="32"/>
          <w:u w:val="single"/>
        </w:rPr>
      </w:pPr>
      <w:r>
        <w:rPr>
          <w:color w:val="auto"/>
          <w:szCs w:val="32"/>
        </w:rPr>
        <w:t xml:space="preserve">关于出入现场的权利的约定：</w:t>
      </w:r>
      <w:r>
        <w:rPr>
          <w:color w:val="auto"/>
          <w:szCs w:val="32"/>
          <w:u w:val="single"/>
        </w:rPr>
        <w:t xml:space="preserve">  </w:t>
      </w:r>
      <w:r>
        <w:rPr>
          <w:rFonts w:hint="eastAsia"/>
          <w:color w:val="auto"/>
          <w:spacing w:val="-2"/>
          <w:szCs w:val="21"/>
          <w:u w:val="single"/>
        </w:rPr>
        <w:t xml:space="preserve">施工所需修建道路以及其他基础设施等相关手续费用和建设费用由承包人负责，发包人可协助承包人办理修建场内外道路以及其他基础设施的手续，其它按通用合同条款执行</w:t>
      </w:r>
      <w:r>
        <w:rPr>
          <w:rFonts w:hint="eastAsia"/>
          <w:color w:val="auto"/>
          <w:szCs w:val="32"/>
          <w:u w:val="single"/>
        </w:rPr>
        <w:t xml:space="preserve">  </w:t>
      </w:r>
      <w:r>
        <w:rPr>
          <w:color w:val="auto"/>
          <w:szCs w:val="32"/>
        </w:rPr>
        <w:t xml:space="preserve">。</w:t>
      </w:r>
      <w:bookmarkEnd w:id="260"/>
      <w:bookmarkEnd w:id="261"/>
      <w:bookmarkEnd w:id="262"/>
      <w:bookmarkEnd w:id="263"/>
      <w:bookmarkEnd w:id="264"/>
      <w:r/>
    </w:p>
    <w:p>
      <w:pPr>
        <w:ind w:firstLine="480"/>
        <w:rPr>
          <w:color w:val="auto"/>
          <w:szCs w:val="32"/>
        </w:rPr>
      </w:pPr>
      <w:r>
        <w:rPr>
          <w:color w:val="auto"/>
          <w:szCs w:val="32"/>
        </w:rPr>
        <w:t xml:space="preserve">1</w:t>
      </w:r>
      <w:bookmarkStart w:id="265" w:name="_Toc304295522"/>
      <w:r/>
      <w:bookmarkStart w:id="266" w:name="_Toc312677987"/>
      <w:r/>
      <w:bookmarkStart w:id="267" w:name="_Toc303539101"/>
      <w:r/>
      <w:bookmarkStart w:id="268" w:name="_Toc318581156"/>
      <w:r/>
      <w:bookmarkStart w:id="269" w:name="_Toc300934944"/>
      <w:r>
        <w:rPr>
          <w:color w:val="auto"/>
          <w:szCs w:val="32"/>
        </w:rPr>
        <w:t xml:space="preserve">.10.3 场内交通</w:t>
      </w:r>
      <w:r/>
    </w:p>
    <w:p>
      <w:pPr>
        <w:ind w:firstLine="480"/>
        <w:rPr>
          <w:color w:val="auto"/>
          <w:szCs w:val="32"/>
        </w:rPr>
      </w:pPr>
      <w:r>
        <w:rPr>
          <w:color w:val="auto"/>
          <w:szCs w:val="32"/>
        </w:rPr>
        <w:t xml:space="preserve">关于场外交通和场内交通的边界的约定：</w:t>
      </w:r>
      <w:r>
        <w:rPr>
          <w:color w:val="auto"/>
          <w:szCs w:val="32"/>
          <w:u w:val="single"/>
        </w:rPr>
        <w:t xml:space="preserve">  </w:t>
      </w:r>
      <w:r>
        <w:rPr>
          <w:rFonts w:hint="eastAsia"/>
          <w:color w:val="auto"/>
          <w:spacing w:val="-2"/>
          <w:szCs w:val="21"/>
          <w:u w:val="single"/>
        </w:rPr>
        <w:t xml:space="preserve">现有条件</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关于发包人向承包人免费提供满足工程施工需要的场内道路和交通设施的约定：</w:t>
      </w:r>
      <w:r>
        <w:rPr>
          <w:rFonts w:hint="eastAsia" w:ascii="宋体" w:hAnsi="宋体"/>
          <w:color w:val="auto"/>
          <w:szCs w:val="32"/>
          <w:u w:val="single"/>
        </w:rPr>
        <w:t xml:space="preserve">/</w:t>
      </w:r>
      <w:r>
        <w:rPr>
          <w:color w:val="auto"/>
          <w:szCs w:val="32"/>
        </w:rPr>
        <w:t xml:space="preserve">。</w:t>
      </w:r>
      <w:bookmarkEnd w:id="265"/>
      <w:r/>
      <w:bookmarkEnd w:id="266"/>
      <w:r/>
      <w:bookmarkEnd w:id="267"/>
      <w:r/>
      <w:bookmarkEnd w:id="268"/>
      <w:r/>
      <w:bookmarkEnd w:id="269"/>
      <w:r/>
      <w:bookmarkStart w:id="270" w:name="_Toc318581157"/>
      <w:r/>
      <w:r/>
    </w:p>
    <w:p>
      <w:pPr>
        <w:ind w:firstLine="480"/>
        <w:rPr>
          <w:color w:val="auto"/>
          <w:szCs w:val="32"/>
        </w:rPr>
      </w:pPr>
      <w:r>
        <w:rPr>
          <w:color w:val="auto"/>
          <w:szCs w:val="32"/>
        </w:rPr>
        <w:t xml:space="preserve">1.10.4超大件和超重件的运输</w:t>
      </w:r>
      <w:r/>
    </w:p>
    <w:p>
      <w:pPr>
        <w:ind w:left="120" w:firstLine="360"/>
        <w:rPr>
          <w:color w:val="auto"/>
          <w:szCs w:val="32"/>
        </w:rPr>
      </w:pPr>
      <w:r>
        <w:rPr>
          <w:color w:val="auto"/>
          <w:szCs w:val="32"/>
        </w:rPr>
        <w:t xml:space="preserve">运输超大件或超重件所需的道路和桥梁临时加固改造费用和其他有关费用由</w:t>
      </w:r>
      <w:r>
        <w:rPr>
          <w:rFonts w:hint="eastAsia"/>
          <w:color w:val="auto"/>
          <w:szCs w:val="32"/>
          <w:u w:val="single"/>
        </w:rPr>
        <w:t xml:space="preserve"> </w:t>
      </w:r>
      <w:r>
        <w:rPr>
          <w:rFonts w:hint="eastAsia"/>
          <w:color w:val="auto"/>
          <w:szCs w:val="32"/>
          <w:u w:val="single"/>
        </w:rPr>
        <w:t xml:space="preserve">承包人</w:t>
      </w:r>
      <w:r>
        <w:rPr>
          <w:color w:val="auto"/>
          <w:szCs w:val="32"/>
          <w:u w:val="single"/>
        </w:rPr>
        <w:t xml:space="preserve"> </w:t>
      </w:r>
      <w:r>
        <w:rPr>
          <w:color w:val="auto"/>
          <w:szCs w:val="32"/>
        </w:rPr>
        <w:t xml:space="preserve">承担。</w:t>
      </w:r>
      <w:bookmarkEnd w:id="270"/>
      <w:r/>
    </w:p>
    <w:p>
      <w:pPr>
        <w:rPr>
          <w:rFonts w:eastAsia="黑体"/>
          <w:bCs/>
          <w:color w:val="auto"/>
          <w:szCs w:val="28"/>
        </w:rPr>
        <w:outlineLvl w:val="3"/>
      </w:pPr>
      <w:r/>
      <w:bookmarkStart w:id="271" w:name="_Toc364951533"/>
      <w:r/>
      <w:bookmarkStart w:id="272" w:name="_Toc2125113"/>
      <w:r/>
      <w:bookmarkStart w:id="273" w:name="_Toc392841218"/>
      <w:r>
        <w:rPr>
          <w:rFonts w:eastAsia="黑体"/>
          <w:bCs/>
          <w:color w:val="auto"/>
          <w:szCs w:val="28"/>
        </w:rPr>
        <w:t xml:space="preserve">1.11 知识产权</w:t>
      </w:r>
      <w:bookmarkEnd w:id="271"/>
      <w:r/>
      <w:bookmarkEnd w:id="272"/>
      <w:r/>
      <w:bookmarkEnd w:id="273"/>
      <w:r/>
      <w:r/>
    </w:p>
    <w:p>
      <w:pPr>
        <w:ind w:firstLine="480"/>
        <w:rPr>
          <w:color w:val="auto"/>
          <w:szCs w:val="32"/>
        </w:rPr>
      </w:pPr>
      <w:r>
        <w:rPr>
          <w:color w:val="auto"/>
          <w:szCs w:val="32"/>
        </w:rPr>
        <w:t xml:space="preserve">1.11.1 关于发包人提供给承包人的图纸、发包人为实施工程自行编制或委托编制的技术规范以及反映发包人关于合同要求或其他类似性质</w:t>
      </w:r>
      <w:r>
        <w:rPr>
          <w:color w:val="auto"/>
          <w:szCs w:val="32"/>
        </w:rPr>
        <w:t xml:space="preserve">的文件的著作权的归属：</w:t>
      </w:r>
      <w:r>
        <w:rPr>
          <w:rFonts w:hint="eastAsia"/>
          <w:color w:val="auto"/>
          <w:szCs w:val="32"/>
          <w:u w:val="single"/>
        </w:rPr>
        <w:t xml:space="preserve">发包人</w:t>
      </w:r>
      <w:r>
        <w:rPr>
          <w:color w:val="auto"/>
          <w:szCs w:val="32"/>
        </w:rPr>
        <w:t xml:space="preserve">。</w:t>
      </w:r>
      <w:r/>
    </w:p>
    <w:p>
      <w:pPr>
        <w:ind w:firstLine="480"/>
        <w:rPr>
          <w:color w:val="auto"/>
          <w:szCs w:val="32"/>
        </w:rPr>
      </w:pPr>
      <w:r>
        <w:rPr>
          <w:color w:val="auto"/>
          <w:szCs w:val="32"/>
        </w:rPr>
        <w:t xml:space="preserve">关于发包人提供的上述文件的使用限制的要求：</w:t>
      </w:r>
      <w:r>
        <w:rPr>
          <w:color w:val="auto"/>
          <w:szCs w:val="32"/>
          <w:u w:val="single"/>
        </w:rPr>
        <w:t xml:space="preserve">  </w:t>
      </w:r>
      <w:r>
        <w:rPr>
          <w:rFonts w:hint="eastAsia"/>
          <w:color w:val="auto"/>
          <w:szCs w:val="32"/>
          <w:u w:val="single"/>
        </w:rPr>
        <w:t xml:space="preserve">承包人未经发包人同意，不得将本工程图纸转给第三人。工程竣工验收合格后，除承包人存档需要的图纸外，应将全部图纸退还给发包人</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1.11.2 关于承包人为实施工程所编制文件的著作权的归属：</w:t>
      </w:r>
      <w:r>
        <w:rPr>
          <w:color w:val="auto"/>
          <w:szCs w:val="32"/>
          <w:u w:val="single"/>
        </w:rPr>
        <w:t xml:space="preserve">  </w:t>
      </w:r>
      <w:r>
        <w:rPr>
          <w:rFonts w:hint="eastAsia"/>
          <w:color w:val="auto"/>
          <w:szCs w:val="32"/>
          <w:u w:val="single"/>
        </w:rPr>
        <w:t xml:space="preserve">发包人</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关于承包人提供的上述文件的使用限制的要求：</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1.11.4 承包人在施工过程中所采用的专利、专有技术、技术秘密的使用费的承担方式：</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274" w:name="_Toc364951534"/>
      <w:r/>
      <w:bookmarkStart w:id="275" w:name="_Toc2125114"/>
      <w:r/>
      <w:bookmarkStart w:id="276" w:name="_Toc392841219"/>
      <w:r>
        <w:rPr>
          <w:rFonts w:eastAsia="黑体"/>
          <w:bCs/>
          <w:color w:val="auto"/>
          <w:szCs w:val="28"/>
        </w:rPr>
        <w:t xml:space="preserve">1.13 工程量清单错误的修正</w:t>
      </w:r>
      <w:bookmarkEnd w:id="274"/>
      <w:r/>
      <w:bookmarkEnd w:id="275"/>
      <w:r/>
      <w:bookmarkEnd w:id="276"/>
      <w:r/>
      <w:r/>
    </w:p>
    <w:p>
      <w:pPr>
        <w:ind w:firstLine="480"/>
        <w:rPr>
          <w:color w:val="auto"/>
          <w:szCs w:val="32"/>
        </w:rPr>
      </w:pPr>
      <w:r>
        <w:rPr>
          <w:rFonts w:hint="eastAsia"/>
          <w:color w:val="auto"/>
          <w:szCs w:val="32"/>
        </w:rPr>
        <w:t xml:space="preserve">出现工程量清单错误时，是否调整合同价格：</w:t>
      </w:r>
      <w:r>
        <w:rPr>
          <w:rFonts w:hint="eastAsia"/>
          <w:color w:val="auto"/>
          <w:szCs w:val="32"/>
          <w:u w:val="single"/>
        </w:rPr>
        <w:t xml:space="preserve">  调整  </w:t>
      </w:r>
      <w:r>
        <w:rPr>
          <w:color w:val="auto"/>
          <w:szCs w:val="32"/>
        </w:rPr>
        <w:t xml:space="preserve">。</w:t>
      </w:r>
      <w:r/>
    </w:p>
    <w:p>
      <w:pPr>
        <w:ind w:firstLine="480"/>
        <w:rPr>
          <w:color w:val="auto"/>
          <w:szCs w:val="32"/>
        </w:rPr>
      </w:pPr>
      <w:r>
        <w:rPr>
          <w:color w:val="auto"/>
          <w:szCs w:val="32"/>
        </w:rPr>
        <w:t xml:space="preserve">允许调整合同价格的工程量偏差范围：</w:t>
      </w:r>
      <w:r>
        <w:rPr>
          <w:color w:val="auto"/>
          <w:szCs w:val="32"/>
          <w:u w:val="single"/>
        </w:rPr>
        <w:t xml:space="preserve">  </w:t>
      </w:r>
      <w:r>
        <w:rPr>
          <w:rFonts w:hint="eastAsia"/>
          <w:color w:val="auto"/>
          <w:szCs w:val="32"/>
          <w:u w:val="single"/>
        </w:rPr>
        <w:t xml:space="preserve">竣工结算时的工程量按约定的工程量计算规则和有合同约束力的设计图纸、签证单等计算，实际工程量（以审计量为准）和清单工程量的差值的绝对值与清单工程量的比值小于等于5%时不作调整（即按清单工程），超出5%以外的工程量予以调整（增、减）。因承包人原因造成的超范围施工或返工的工程量或不合格的工程，发包人不予计量、不予调整</w:t>
      </w:r>
      <w:r>
        <w:rPr>
          <w:color w:val="auto"/>
          <w:szCs w:val="32"/>
          <w:u w:val="single"/>
        </w:rPr>
        <w:t xml:space="preserve">  </w:t>
      </w:r>
      <w:r>
        <w:rPr>
          <w:color w:val="auto"/>
          <w:szCs w:val="32"/>
        </w:rPr>
        <w:t xml:space="preserve">。</w:t>
      </w:r>
      <w:r/>
    </w:p>
    <w:p>
      <w:pPr>
        <w:rPr>
          <w:rFonts w:eastAsia="黑体"/>
          <w:bCs/>
          <w:color w:val="auto"/>
          <w:sz w:val="28"/>
          <w:szCs w:val="32"/>
        </w:rPr>
        <w:outlineLvl w:val="2"/>
      </w:pPr>
      <w:r/>
      <w:bookmarkStart w:id="277" w:name="_Toc2125115"/>
      <w:r/>
      <w:bookmarkStart w:id="278" w:name="_Toc392841220"/>
      <w:r/>
      <w:bookmarkStart w:id="279" w:name="_Toc364951535"/>
      <w:r/>
      <w:bookmarkStart w:id="280" w:name="_Toc292559867"/>
      <w:r/>
      <w:bookmarkStart w:id="281" w:name="_Toc296503157"/>
      <w:r/>
      <w:bookmarkStart w:id="282" w:name="_Toc296891197"/>
      <w:r/>
      <w:bookmarkStart w:id="283" w:name="_Toc296346658"/>
      <w:r/>
      <w:bookmarkStart w:id="284" w:name="_Toc297048343"/>
      <w:r/>
      <w:bookmarkStart w:id="285" w:name="_Toc296890985"/>
      <w:r/>
      <w:bookmarkStart w:id="286" w:name="_Toc296347156"/>
      <w:r/>
      <w:bookmarkStart w:id="287" w:name="_Toc296944496"/>
      <w:r/>
      <w:bookmarkStart w:id="288" w:name="_Toc292559362"/>
      <w:r/>
      <w:bookmarkStart w:id="289" w:name="_Toc297120457"/>
      <w:r>
        <w:rPr>
          <w:rFonts w:hint="eastAsia" w:eastAsia="黑体"/>
          <w:bCs/>
          <w:color w:val="auto"/>
          <w:sz w:val="28"/>
          <w:szCs w:val="32"/>
        </w:rPr>
        <w:t xml:space="preserve">2. </w:t>
      </w:r>
      <w:r>
        <w:rPr>
          <w:rFonts w:eastAsia="黑体"/>
          <w:bCs/>
          <w:color w:val="auto"/>
          <w:sz w:val="28"/>
          <w:szCs w:val="32"/>
        </w:rPr>
        <w:t xml:space="preserve">发包人</w:t>
      </w:r>
      <w:bookmarkEnd w:id="277"/>
      <w:r/>
      <w:bookmarkEnd w:id="278"/>
      <w:r/>
      <w:bookmarkEnd w:id="279"/>
      <w:r/>
      <w:bookmarkEnd w:id="280"/>
      <w:bookmarkEnd w:id="281"/>
      <w:bookmarkEnd w:id="282"/>
      <w:bookmarkEnd w:id="283"/>
      <w:bookmarkEnd w:id="284"/>
      <w:bookmarkEnd w:id="285"/>
      <w:bookmarkEnd w:id="286"/>
      <w:bookmarkEnd w:id="287"/>
      <w:bookmarkEnd w:id="288"/>
      <w:bookmarkEnd w:id="289"/>
      <w:r/>
    </w:p>
    <w:p>
      <w:pPr>
        <w:rPr>
          <w:rFonts w:eastAsia="黑体"/>
          <w:bCs/>
          <w:color w:val="auto"/>
          <w:szCs w:val="28"/>
        </w:rPr>
        <w:outlineLvl w:val="3"/>
      </w:pPr>
      <w:r/>
      <w:bookmarkStart w:id="290" w:name="_Toc392841221"/>
      <w:r/>
      <w:bookmarkStart w:id="291" w:name="_Toc364951536"/>
      <w:r/>
      <w:bookmarkStart w:id="292" w:name="_Toc2125116"/>
      <w:r>
        <w:rPr>
          <w:rFonts w:eastAsia="黑体"/>
          <w:bCs/>
          <w:color w:val="auto"/>
          <w:szCs w:val="28"/>
        </w:rPr>
        <w:t xml:space="preserve">2.2 发包人代表</w:t>
      </w:r>
      <w:bookmarkEnd w:id="290"/>
      <w:r/>
      <w:bookmarkEnd w:id="291"/>
      <w:r/>
      <w:bookmarkEnd w:id="292"/>
      <w:r/>
      <w:r/>
    </w:p>
    <w:p>
      <w:pPr>
        <w:ind w:firstLine="480"/>
        <w:rPr>
          <w:color w:val="auto"/>
          <w:szCs w:val="32"/>
        </w:rPr>
      </w:pPr>
      <w:r>
        <w:rPr>
          <w:color w:val="auto"/>
          <w:szCs w:val="32"/>
        </w:rPr>
        <w:t xml:space="preserve">发包人代表：</w:t>
      </w:r>
      <w:r/>
    </w:p>
    <w:p>
      <w:pPr>
        <w:ind w:firstLine="480"/>
        <w:rPr>
          <w:color w:val="auto"/>
          <w:szCs w:val="32"/>
        </w:rPr>
      </w:pPr>
      <w:r>
        <w:rPr>
          <w:color w:val="auto"/>
          <w:szCs w:val="32"/>
        </w:rPr>
        <w:t xml:space="preserve">姓    名：</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身份证号：</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职    务：</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联系电话：</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电子信箱：</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通信地址：</w:t>
      </w:r>
      <w:r>
        <w:rPr>
          <w:color w:val="auto"/>
          <w:szCs w:val="32"/>
          <w:u w:val="single"/>
        </w:rPr>
        <w:t xml:space="preserve">                         </w:t>
      </w:r>
      <w:r>
        <w:rPr>
          <w:color w:val="auto"/>
          <w:szCs w:val="32"/>
        </w:rPr>
        <w:t xml:space="preserve">。</w:t>
      </w:r>
      <w:r/>
    </w:p>
    <w:p>
      <w:pPr>
        <w:ind w:firstLine="480"/>
        <w:rPr>
          <w:b/>
          <w:color w:val="auto"/>
          <w:szCs w:val="32"/>
        </w:rPr>
      </w:pPr>
      <w:r>
        <w:rPr>
          <w:color w:val="auto"/>
          <w:szCs w:val="32"/>
        </w:rPr>
        <w:t xml:space="preserve">发包人对发包人代表的授权范围如下：</w:t>
      </w:r>
      <w:r>
        <w:rPr>
          <w:color w:val="auto"/>
          <w:szCs w:val="32"/>
          <w:u w:val="single"/>
        </w:rPr>
        <w:t xml:space="preserve">  </w:t>
      </w:r>
      <w:r>
        <w:rPr>
          <w:rFonts w:hint="eastAsia"/>
          <w:color w:val="auto"/>
          <w:szCs w:val="32"/>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中间交工工程验收手续；协调施工现场及外部有关事宜</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293" w:name="_Toc364951537"/>
      <w:r/>
      <w:bookmarkStart w:id="294" w:name="_Toc392841222"/>
      <w:r/>
      <w:bookmarkStart w:id="295" w:name="_Toc2125117"/>
      <w:r>
        <w:rPr>
          <w:rFonts w:eastAsia="黑体"/>
          <w:bCs/>
          <w:color w:val="auto"/>
          <w:szCs w:val="28"/>
        </w:rPr>
        <w:t xml:space="preserve">2.4 施工现场、施工条件和基础资料的提供</w:t>
      </w:r>
      <w:bookmarkEnd w:id="293"/>
      <w:r/>
      <w:bookmarkEnd w:id="294"/>
      <w:r/>
      <w:bookmarkEnd w:id="295"/>
      <w:r/>
      <w:r/>
    </w:p>
    <w:p>
      <w:pPr>
        <w:ind w:firstLine="480"/>
        <w:rPr>
          <w:color w:val="auto"/>
          <w:szCs w:val="32"/>
        </w:rPr>
      </w:pPr>
      <w:r>
        <w:rPr>
          <w:color w:val="auto"/>
          <w:szCs w:val="32"/>
        </w:rPr>
        <w:t xml:space="preserve">2.4.1 提供施工现场</w:t>
      </w:r>
      <w:r/>
    </w:p>
    <w:p>
      <w:pPr>
        <w:ind w:firstLine="480"/>
        <w:rPr>
          <w:color w:val="auto"/>
          <w:szCs w:val="32"/>
        </w:rPr>
      </w:pPr>
      <w:r>
        <w:rPr>
          <w:color w:val="auto"/>
          <w:szCs w:val="32"/>
        </w:rPr>
        <w:t xml:space="preserve">关于发包人移交施工现场的期限要求：</w:t>
      </w:r>
      <w:r>
        <w:rPr>
          <w:rFonts w:hint="eastAsia"/>
          <w:color w:val="auto"/>
          <w:szCs w:val="32"/>
          <w:u w:val="single"/>
        </w:rPr>
        <w:t xml:space="preserve"> </w:t>
      </w:r>
      <w:r>
        <w:rPr>
          <w:color w:val="auto"/>
          <w:szCs w:val="32"/>
          <w:u w:val="single"/>
        </w:rPr>
        <w:t xml:space="preserve"> </w:t>
      </w:r>
      <w:r>
        <w:rPr>
          <w:rFonts w:hint="eastAsia"/>
          <w:color w:val="auto"/>
          <w:szCs w:val="32"/>
          <w:u w:val="single"/>
        </w:rPr>
        <w:t xml:space="preserve">开工前7天</w:t>
      </w:r>
      <w:r>
        <w:rPr>
          <w:rFonts w:hint="eastAsia"/>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2.4.2 提供施工条件</w:t>
      </w:r>
      <w:r/>
    </w:p>
    <w:p>
      <w:pPr>
        <w:ind w:firstLine="480"/>
        <w:rPr>
          <w:color w:val="auto"/>
          <w:szCs w:val="32"/>
        </w:rPr>
      </w:pPr>
      <w:r>
        <w:rPr>
          <w:color w:val="auto"/>
          <w:szCs w:val="32"/>
        </w:rPr>
        <w:t xml:space="preserve">关于发包人应负责提供施工</w:t>
      </w:r>
      <w:r>
        <w:rPr>
          <w:rFonts w:hint="eastAsia"/>
          <w:color w:val="auto"/>
          <w:szCs w:val="32"/>
        </w:rPr>
        <w:t xml:space="preserve">所需要的条件，</w:t>
      </w:r>
      <w:r>
        <w:rPr>
          <w:color w:val="auto"/>
          <w:szCs w:val="32"/>
        </w:rPr>
        <w:t xml:space="preserve">包括：</w:t>
      </w:r>
      <w:r/>
    </w:p>
    <w:p>
      <w:pPr>
        <w:ind w:firstLine="480"/>
        <w:rPr>
          <w:color w:val="auto"/>
          <w:szCs w:val="32"/>
          <w:u w:val="single"/>
        </w:rPr>
      </w:pPr>
      <w:r>
        <w:rPr>
          <w:rFonts w:hint="eastAsia"/>
          <w:color w:val="auto"/>
          <w:szCs w:val="32"/>
          <w:u w:val="single"/>
        </w:rPr>
        <w:t xml:space="preserve">（1）施工用水、电力、通讯线路等施工所必需的条件：发包人不提供，由承包人自行解决；发包人提供电源接入点，电源具体位置由承包人勘察现场时掌握，承包人根据施工需要及有关规范要求，自行挂表计量。承包人对所使用的供水管路及设施、供电线路及设施等，必须符合淮安市有关设计、安装、使用、维修、安全和管理的规定并负全责，确保安全可靠；相关费用由承包人在</w:t>
      </w:r>
      <w:r>
        <w:rPr>
          <w:rFonts w:hint="eastAsia"/>
          <w:color w:val="auto"/>
          <w:szCs w:val="32"/>
          <w:u w:val="single"/>
        </w:rPr>
        <w:t xml:space="preserve">谈判报价</w:t>
      </w:r>
      <w:r>
        <w:rPr>
          <w:rFonts w:hint="eastAsia"/>
          <w:color w:val="auto"/>
          <w:szCs w:val="32"/>
          <w:u w:val="single"/>
        </w:rPr>
        <w:t xml:space="preserve">中自行考虑，施工期间发生的该类一切费用发包人不予补偿；其它按通用合同条款执行。</w:t>
      </w:r>
      <w:r/>
    </w:p>
    <w:p>
      <w:pPr>
        <w:ind w:firstLine="480"/>
        <w:rPr>
          <w:color w:val="auto"/>
          <w:szCs w:val="32"/>
          <w:u w:val="single"/>
        </w:rPr>
      </w:pPr>
      <w:r>
        <w:rPr>
          <w:rFonts w:hint="eastAsia"/>
          <w:color w:val="auto"/>
          <w:szCs w:val="32"/>
          <w:u w:val="single"/>
        </w:rPr>
        <w:t xml:space="preserve">（2）正常施工所需要的进入施工现场的交通条件，发包人按现场现状提供，由承包人在计算工期十天前将施工现场各种障碍物清除，发包人可配合承包人工作。</w:t>
      </w:r>
      <w:r/>
    </w:p>
    <w:p>
      <w:pPr>
        <w:ind w:firstLine="480"/>
        <w:rPr>
          <w:color w:val="auto"/>
          <w:szCs w:val="32"/>
          <w:u w:val="single"/>
        </w:rPr>
      </w:pPr>
      <w:r>
        <w:rPr>
          <w:rFonts w:hint="eastAsia"/>
          <w:color w:val="auto"/>
          <w:szCs w:val="32"/>
          <w:u w:val="single"/>
        </w:rPr>
        <w:t xml:space="preserve">（3）发包人协调处理施工现场周围地下管线和邻近建筑物、构筑物、古树名木的保护工作，并承担相关费用；若因承包人责任造成损害的，相关责任和费用由承包人承担。</w:t>
      </w:r>
      <w:r/>
    </w:p>
    <w:p>
      <w:pPr>
        <w:ind w:firstLine="480"/>
        <w:rPr>
          <w:color w:val="auto"/>
          <w:szCs w:val="32"/>
          <w:u w:val="single"/>
        </w:rPr>
      </w:pPr>
      <w:r>
        <w:rPr>
          <w:rFonts w:hint="eastAsia"/>
          <w:color w:val="auto"/>
          <w:szCs w:val="32"/>
          <w:u w:val="single"/>
        </w:rPr>
        <w:t xml:space="preserve">（4）开工前由发包人和监理人以书面形式向承包人提供水准点与坐标控制点并现场实物交验。</w:t>
      </w:r>
      <w:r/>
    </w:p>
    <w:p>
      <w:pPr>
        <w:ind w:firstLine="480"/>
        <w:rPr>
          <w:color w:val="auto"/>
          <w:szCs w:val="32"/>
          <w:u w:val="single"/>
        </w:rPr>
      </w:pPr>
      <w:r>
        <w:rPr>
          <w:rFonts w:hint="eastAsia"/>
          <w:color w:val="auto"/>
          <w:szCs w:val="32"/>
          <w:u w:val="single"/>
        </w:rPr>
        <w:t xml:space="preserve">（5）开工前7日内承包人通知发包人代表到现场进行具体交底。如承包人施工中发现有未列入相关资料的地下管线应及时向发包人及监理人汇报，不得擅自处理或首先自行施工，否则由承包人承担因此而造成的全部损失。</w:t>
      </w:r>
      <w:r/>
    </w:p>
    <w:p>
      <w:pPr>
        <w:ind w:firstLine="480"/>
        <w:rPr>
          <w:color w:val="auto"/>
          <w:szCs w:val="32"/>
          <w:u w:val="single"/>
        </w:rPr>
      </w:pPr>
      <w:r>
        <w:rPr>
          <w:rFonts w:hint="eastAsia"/>
          <w:color w:val="auto"/>
          <w:szCs w:val="32"/>
          <w:u w:val="single"/>
        </w:rPr>
        <w:t xml:space="preserve">（6）发包人可以书面形式通知承包人要求其暂停履行合同规定的全部或部分义务，通知应说明暂停履行的义务、有效日期和理由，承包人应就此暂停履行其义务（除照管工程所需的部分外）直到发包人签发恢复履行的书面通知。如因此对承包人造成的相关损失由发包人承担，具体费用由双方另行商定。</w:t>
      </w:r>
      <w:r/>
    </w:p>
    <w:p>
      <w:pPr>
        <w:rPr>
          <w:rFonts w:eastAsia="黑体"/>
          <w:bCs/>
          <w:color w:val="auto"/>
          <w:szCs w:val="28"/>
        </w:rPr>
        <w:outlineLvl w:val="3"/>
      </w:pPr>
      <w:r/>
      <w:bookmarkStart w:id="296" w:name="_Toc2125118"/>
      <w:r/>
      <w:bookmarkStart w:id="297" w:name="_Toc364951538"/>
      <w:r/>
      <w:bookmarkStart w:id="298" w:name="_Toc392841223"/>
      <w:r>
        <w:rPr>
          <w:rFonts w:eastAsia="黑体"/>
          <w:bCs/>
          <w:color w:val="auto"/>
          <w:szCs w:val="28"/>
        </w:rPr>
        <w:t xml:space="preserve">2.5 资金来源证明及支付担保</w:t>
      </w:r>
      <w:bookmarkEnd w:id="296"/>
      <w:r/>
      <w:bookmarkEnd w:id="297"/>
      <w:r/>
      <w:bookmarkEnd w:id="298"/>
      <w:r/>
      <w:r/>
    </w:p>
    <w:p>
      <w:pPr>
        <w:ind w:firstLine="480"/>
        <w:rPr>
          <w:color w:val="auto"/>
          <w:szCs w:val="32"/>
        </w:rPr>
      </w:pPr>
      <w:r>
        <w:rPr>
          <w:color w:val="auto"/>
          <w:szCs w:val="32"/>
        </w:rPr>
        <w:t xml:space="preserve">发包人提供资金来源证</w:t>
      </w:r>
      <w:r>
        <w:rPr>
          <w:color w:val="auto"/>
          <w:szCs w:val="32"/>
        </w:rPr>
        <w:t xml:space="preserve">明的期限要求：</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发包人是否提供支付担保：</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u w:val="single"/>
        </w:rPr>
      </w:pPr>
      <w:r>
        <w:rPr>
          <w:color w:val="auto"/>
          <w:szCs w:val="32"/>
        </w:rPr>
        <w:t xml:space="preserve">发包人提供支付担保的形式：</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rPr>
          <w:rFonts w:eastAsia="黑体"/>
          <w:bCs/>
          <w:color w:val="auto"/>
          <w:sz w:val="28"/>
          <w:szCs w:val="32"/>
        </w:rPr>
        <w:outlineLvl w:val="2"/>
      </w:pPr>
      <w:r/>
      <w:bookmarkStart w:id="299" w:name="_Toc2125119"/>
      <w:r/>
      <w:bookmarkStart w:id="300" w:name="_Toc392841224"/>
      <w:r/>
      <w:bookmarkStart w:id="301" w:name="_Toc364951539"/>
      <w:r/>
      <w:bookmarkStart w:id="302" w:name="_Toc296944497"/>
      <w:r/>
      <w:bookmarkStart w:id="303" w:name="_Toc296346659"/>
      <w:r/>
      <w:bookmarkStart w:id="304" w:name="_Toc292559868"/>
      <w:r/>
      <w:bookmarkStart w:id="305" w:name="_Toc297120458"/>
      <w:r/>
      <w:bookmarkStart w:id="306" w:name="_Toc297048344"/>
      <w:r/>
      <w:bookmarkStart w:id="307" w:name="_Toc296347157"/>
      <w:r/>
      <w:bookmarkStart w:id="308" w:name="_Toc296890986"/>
      <w:r/>
      <w:bookmarkStart w:id="309" w:name="_Toc296503158"/>
      <w:r/>
      <w:bookmarkStart w:id="310" w:name="_Toc292559363"/>
      <w:r/>
      <w:bookmarkStart w:id="311" w:name="_Toc296891198"/>
      <w:r>
        <w:rPr>
          <w:rFonts w:hint="eastAsia" w:eastAsia="黑体"/>
          <w:bCs/>
          <w:color w:val="auto"/>
          <w:sz w:val="28"/>
          <w:szCs w:val="32"/>
        </w:rPr>
        <w:t xml:space="preserve">3. </w:t>
      </w:r>
      <w:r>
        <w:rPr>
          <w:rFonts w:eastAsia="黑体"/>
          <w:bCs/>
          <w:color w:val="auto"/>
          <w:sz w:val="28"/>
          <w:szCs w:val="32"/>
        </w:rPr>
        <w:t xml:space="preserve">承包人</w:t>
      </w:r>
      <w:bookmarkEnd w:id="299"/>
      <w:r/>
      <w:bookmarkEnd w:id="300"/>
      <w:r/>
      <w:bookmarkEnd w:id="301"/>
      <w:r/>
      <w:bookmarkEnd w:id="302"/>
      <w:bookmarkEnd w:id="303"/>
      <w:bookmarkEnd w:id="304"/>
      <w:bookmarkEnd w:id="305"/>
      <w:bookmarkEnd w:id="306"/>
      <w:bookmarkEnd w:id="307"/>
      <w:bookmarkEnd w:id="308"/>
      <w:bookmarkEnd w:id="309"/>
      <w:bookmarkEnd w:id="310"/>
      <w:bookmarkEnd w:id="311"/>
      <w:r/>
    </w:p>
    <w:p>
      <w:pPr>
        <w:rPr>
          <w:rFonts w:eastAsia="黑体"/>
          <w:bCs/>
          <w:color w:val="auto"/>
          <w:szCs w:val="28"/>
        </w:rPr>
        <w:outlineLvl w:val="3"/>
      </w:pPr>
      <w:r/>
      <w:bookmarkStart w:id="312" w:name="_Toc392841225"/>
      <w:r/>
      <w:bookmarkStart w:id="313" w:name="_Toc364951540"/>
      <w:r/>
      <w:bookmarkStart w:id="314" w:name="_Toc2125120"/>
      <w:r>
        <w:rPr>
          <w:rFonts w:eastAsia="黑体"/>
          <w:bCs/>
          <w:color w:val="auto"/>
          <w:szCs w:val="28"/>
        </w:rPr>
        <w:t xml:space="preserve">3.1 承包人的一般义务</w:t>
      </w:r>
      <w:bookmarkEnd w:id="312"/>
      <w:r/>
      <w:bookmarkEnd w:id="313"/>
      <w:r/>
      <w:bookmarkEnd w:id="314"/>
      <w:r/>
      <w:r/>
    </w:p>
    <w:p>
      <w:pPr>
        <w:ind w:firstLine="480"/>
        <w:rPr>
          <w:color w:val="auto"/>
          <w:szCs w:val="32"/>
        </w:rPr>
      </w:pPr>
      <w:r>
        <w:rPr>
          <w:color w:val="auto"/>
          <w:szCs w:val="32"/>
        </w:rPr>
        <w:t xml:space="preserve">（</w:t>
      </w:r>
      <w:r>
        <w:rPr>
          <w:rFonts w:hint="eastAsia"/>
          <w:color w:val="auto"/>
          <w:szCs w:val="32"/>
        </w:rPr>
        <w:t xml:space="preserve">9</w:t>
      </w:r>
      <w:r>
        <w:rPr>
          <w:color w:val="auto"/>
          <w:szCs w:val="32"/>
        </w:rPr>
        <w:t xml:space="preserve">）承包人提交的竣工资料的内容：</w:t>
      </w:r>
      <w:r>
        <w:rPr>
          <w:color w:val="auto"/>
          <w:szCs w:val="32"/>
          <w:u w:val="single"/>
        </w:rPr>
        <w:t xml:space="preserve">  </w:t>
      </w:r>
      <w:r>
        <w:rPr>
          <w:rFonts w:hint="eastAsia"/>
          <w:color w:val="auto"/>
          <w:szCs w:val="32"/>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rPr>
          <w:color w:val="auto"/>
          <w:szCs w:val="21"/>
          <w:u w:val="single"/>
        </w:rPr>
        <w:t xml:space="preserve">  </w:t>
      </w:r>
      <w:r>
        <w:rPr>
          <w:color w:val="auto"/>
          <w:szCs w:val="32"/>
        </w:rPr>
        <w:t xml:space="preserve">。</w:t>
      </w:r>
      <w:r/>
    </w:p>
    <w:p>
      <w:pPr>
        <w:ind w:firstLine="480"/>
        <w:rPr>
          <w:color w:val="auto"/>
          <w:szCs w:val="32"/>
        </w:rPr>
      </w:pPr>
      <w:r>
        <w:rPr>
          <w:color w:val="auto"/>
          <w:szCs w:val="32"/>
        </w:rPr>
        <w:t xml:space="preserve">承包人需要提交的竣工资料套数：</w:t>
      </w:r>
      <w:r>
        <w:rPr>
          <w:color w:val="auto"/>
          <w:szCs w:val="32"/>
          <w:u w:val="single"/>
        </w:rPr>
        <w:t xml:space="preserve">  </w:t>
      </w:r>
      <w:r>
        <w:rPr>
          <w:rFonts w:hint="eastAsia"/>
          <w:color w:val="auto"/>
          <w:szCs w:val="32"/>
          <w:u w:val="single"/>
        </w:rPr>
        <w:t xml:space="preserve">六套书面资料原件（包括竣工图等）和壹套光盘，其中发包人留存两套竣工资料原件（包括竣工图等）和壹套光盘</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承包人提交的竣工资料的费用承担：</w:t>
      </w:r>
      <w:r>
        <w:rPr>
          <w:color w:val="auto"/>
          <w:szCs w:val="32"/>
          <w:u w:val="single"/>
        </w:rPr>
        <w:t xml:space="preserve">  </w:t>
      </w:r>
      <w:r>
        <w:rPr>
          <w:rFonts w:hint="eastAsia"/>
          <w:color w:val="auto"/>
          <w:szCs w:val="32"/>
          <w:u w:val="single"/>
        </w:rPr>
        <w:t xml:space="preserve">由承包人承担</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承包人提交的竣工资料移交时间：</w:t>
      </w:r>
      <w:r>
        <w:rPr>
          <w:color w:val="auto"/>
          <w:szCs w:val="32"/>
          <w:u w:val="single"/>
        </w:rPr>
        <w:t xml:space="preserve">  </w:t>
      </w:r>
      <w:r>
        <w:rPr>
          <w:rFonts w:hint="eastAsia"/>
          <w:color w:val="auto"/>
          <w:szCs w:val="32"/>
          <w:u w:val="single"/>
        </w:rPr>
        <w:t xml:space="preserve">工程竣工验收合格之日起28日内由承包人负责整理和提交竣工资料（包括竣工图），经发包人认可后28天内承包人向发包人提交完整竣工资料，竣工结算审计结束后28日内完成所有资料向工程所在地城建档案管理部门及接管部门的移交工作</w:t>
      </w:r>
      <w:r>
        <w:rPr>
          <w:color w:val="auto"/>
          <w:szCs w:val="32"/>
          <w:u w:val="single"/>
        </w:rPr>
        <w:t xml:space="preserve">  </w:t>
      </w:r>
      <w:r>
        <w:rPr>
          <w:color w:val="auto"/>
          <w:szCs w:val="32"/>
        </w:rPr>
        <w:t xml:space="preserve">。</w:t>
      </w:r>
      <w:r/>
    </w:p>
    <w:p>
      <w:pPr>
        <w:ind w:firstLine="480"/>
        <w:rPr>
          <w:color w:val="auto"/>
          <w:szCs w:val="32"/>
          <w:u w:val="single"/>
        </w:rPr>
      </w:pPr>
      <w:r>
        <w:rPr>
          <w:color w:val="auto"/>
          <w:szCs w:val="32"/>
        </w:rPr>
        <w:t xml:space="preserve">承包人提交的竣工资料形式要求：</w:t>
      </w:r>
      <w:r>
        <w:rPr>
          <w:rFonts w:hint="eastAsia"/>
          <w:color w:val="auto"/>
          <w:szCs w:val="32"/>
          <w:u w:val="single"/>
        </w:rPr>
        <w:t xml:space="preserve"> 工程竣工验收合格之日起28日内由承包人负责整理和提交竣工资料（包括竣工图），须在工程竣工验收前通过质监部门的专项验收，并经监理人等各验收方签字确认并加盖承包人单位公章报发包人确认，并且承包人提供的竣工资料内容必须真实、准确、与工程实际符合且必须满足工程备案要求，同时应符合工程所在地城建档案管理机构有关施工资料要</w:t>
      </w:r>
      <w:r>
        <w:rPr>
          <w:rFonts w:hint="eastAsia"/>
          <w:color w:val="auto"/>
          <w:szCs w:val="32"/>
          <w:u w:val="single"/>
        </w:rPr>
        <w:t xml:space="preserve">求，并符合</w:t>
      </w:r>
      <w:r>
        <w:rPr>
          <w:color w:val="auto"/>
          <w:szCs w:val="21"/>
          <w:u w:val="single"/>
        </w:rPr>
        <w:t xml:space="preserve">《建设工程文件归档规范》</w:t>
      </w:r>
      <w:r>
        <w:rPr>
          <w:rFonts w:hint="eastAsia"/>
          <w:color w:val="auto"/>
          <w:szCs w:val="21"/>
          <w:u w:val="single"/>
        </w:rPr>
        <w:t xml:space="preserve">（</w:t>
      </w:r>
      <w:r>
        <w:rPr>
          <w:color w:val="auto"/>
          <w:szCs w:val="21"/>
          <w:u w:val="single"/>
        </w:rPr>
        <w:t xml:space="preserve">GB</w:t>
      </w:r>
      <w:r>
        <w:rPr>
          <w:rFonts w:hint="eastAsia"/>
          <w:color w:val="auto"/>
          <w:szCs w:val="21"/>
          <w:u w:val="single"/>
        </w:rPr>
        <w:t xml:space="preserve">∕</w:t>
      </w:r>
      <w:r>
        <w:rPr>
          <w:color w:val="auto"/>
          <w:szCs w:val="21"/>
          <w:u w:val="single"/>
        </w:rPr>
        <w:t xml:space="preserve">T50328</w:t>
      </w:r>
      <w:r>
        <w:rPr>
          <w:rFonts w:hint="eastAsia"/>
          <w:color w:val="auto"/>
          <w:szCs w:val="21"/>
          <w:u w:val="single"/>
        </w:rPr>
        <w:t xml:space="preserve">—</w:t>
      </w:r>
      <w:r>
        <w:rPr>
          <w:color w:val="auto"/>
          <w:szCs w:val="21"/>
          <w:u w:val="single"/>
        </w:rPr>
        <w:t xml:space="preserve">20</w:t>
      </w:r>
      <w:r>
        <w:rPr>
          <w:color w:val="auto"/>
          <w:szCs w:val="32"/>
          <w:u w:val="single"/>
        </w:rPr>
        <w:t xml:space="preserve">14</w:t>
      </w:r>
      <w:r>
        <w:rPr>
          <w:rFonts w:hint="eastAsia"/>
          <w:color w:val="auto"/>
          <w:szCs w:val="32"/>
          <w:u w:val="single"/>
        </w:rPr>
        <w:t xml:space="preserve">）</w:t>
      </w:r>
      <w:r>
        <w:rPr>
          <w:color w:val="auto"/>
          <w:szCs w:val="32"/>
          <w:u w:val="single"/>
        </w:rPr>
        <w:t xml:space="preserve">（2019 年局部修订）</w:t>
      </w:r>
      <w:r>
        <w:rPr>
          <w:rFonts w:hint="eastAsia"/>
          <w:color w:val="auto"/>
          <w:szCs w:val="32"/>
          <w:u w:val="single"/>
        </w:rPr>
        <w:t xml:space="preserve">、《建设电子文</w:t>
      </w:r>
      <w:r>
        <w:rPr>
          <w:rFonts w:hint="eastAsia"/>
          <w:color w:val="auto"/>
          <w:szCs w:val="21"/>
          <w:u w:val="single"/>
        </w:rPr>
        <w:t xml:space="preserve">件与电子档案管理规范》（</w:t>
      </w:r>
      <w:r>
        <w:rPr>
          <w:color w:val="auto"/>
          <w:szCs w:val="21"/>
          <w:u w:val="single"/>
        </w:rPr>
        <w:t xml:space="preserve">CJJ</w:t>
      </w:r>
      <w:r>
        <w:rPr>
          <w:rFonts w:hint="eastAsia"/>
          <w:color w:val="auto"/>
          <w:szCs w:val="21"/>
          <w:u w:val="single"/>
        </w:rPr>
        <w:t xml:space="preserve">∕</w:t>
      </w:r>
      <w:r>
        <w:rPr>
          <w:color w:val="auto"/>
          <w:szCs w:val="21"/>
          <w:u w:val="single"/>
        </w:rPr>
        <w:t xml:space="preserve">T117</w:t>
      </w:r>
      <w:r>
        <w:rPr>
          <w:rFonts w:hint="eastAsia"/>
          <w:color w:val="auto"/>
          <w:szCs w:val="21"/>
          <w:u w:val="single"/>
        </w:rPr>
        <w:t xml:space="preserve">—20</w:t>
      </w:r>
      <w:r>
        <w:rPr>
          <w:color w:val="auto"/>
          <w:szCs w:val="21"/>
          <w:u w:val="single"/>
        </w:rPr>
        <w:t xml:space="preserve">17</w:t>
      </w:r>
      <w:r>
        <w:rPr>
          <w:rFonts w:hint="eastAsia"/>
          <w:color w:val="auto"/>
          <w:szCs w:val="21"/>
          <w:u w:val="single"/>
        </w:rPr>
        <w:t xml:space="preserve">）、《</w:t>
      </w:r>
      <w:r>
        <w:rPr>
          <w:color w:val="auto"/>
          <w:szCs w:val="21"/>
          <w:u w:val="single"/>
        </w:rPr>
        <w:t xml:space="preserve">房屋建筑和市政基础设施工程档案资料管理规程》</w:t>
      </w:r>
      <w:r>
        <w:rPr>
          <w:rFonts w:hint="eastAsia"/>
          <w:color w:val="auto"/>
          <w:szCs w:val="21"/>
          <w:u w:val="single"/>
        </w:rPr>
        <w:t xml:space="preserve">（</w:t>
      </w:r>
      <w:r>
        <w:rPr>
          <w:color w:val="auto"/>
          <w:szCs w:val="21"/>
          <w:u w:val="single"/>
        </w:rPr>
        <w:t xml:space="preserve">DB32</w:t>
      </w:r>
      <w:r>
        <w:rPr>
          <w:rFonts w:hint="eastAsia"/>
          <w:color w:val="auto"/>
          <w:szCs w:val="21"/>
          <w:u w:val="single"/>
        </w:rPr>
        <w:t xml:space="preserve">∕</w:t>
      </w:r>
      <w:r>
        <w:rPr>
          <w:color w:val="auto"/>
          <w:szCs w:val="21"/>
          <w:u w:val="single"/>
        </w:rPr>
        <w:t xml:space="preserve">T4353</w:t>
      </w:r>
      <w:r>
        <w:rPr>
          <w:rFonts w:hint="eastAsia"/>
          <w:color w:val="auto"/>
          <w:szCs w:val="21"/>
          <w:u w:val="single"/>
        </w:rPr>
        <w:t xml:space="preserve">—</w:t>
      </w:r>
      <w:r>
        <w:rPr>
          <w:color w:val="auto"/>
          <w:szCs w:val="21"/>
          <w:u w:val="single"/>
        </w:rPr>
        <w:t xml:space="preserve">2022</w:t>
      </w:r>
      <w:r>
        <w:rPr>
          <w:rFonts w:hint="eastAsia"/>
          <w:color w:val="auto"/>
          <w:szCs w:val="21"/>
          <w:u w:val="single"/>
        </w:rPr>
        <w:t xml:space="preserve">）、《建设工程声像档案管理标准》（DB32∕T4021—2021），</w:t>
      </w:r>
      <w:r>
        <w:rPr>
          <w:rFonts w:hint="eastAsia"/>
          <w:color w:val="auto"/>
          <w:szCs w:val="32"/>
          <w:u w:val="single"/>
        </w:rPr>
        <w:t xml:space="preserve">经发包人</w:t>
      </w:r>
      <w:r>
        <w:rPr>
          <w:rFonts w:hint="eastAsia"/>
          <w:color w:val="auto"/>
          <w:szCs w:val="32"/>
          <w:u w:val="single"/>
        </w:rPr>
        <w:t xml:space="preserve">认可后28天内承包人向发包人提交完整竣工资料，竣工结算审计结束后28日内完成所有资料向工程所在地城建档案管理部门及接管部门的移交工作。若因承包人提供的竣工资料延误或所报材料不符合要求影响正常工程竣工验收，导致发包人不能按期向第三方交付房屋或将本项目投入使用的，每延误一天承包人交纳违约金人民币5000元以补偿发包人的损失，并且发包人保留进一步向承包人索赔补偿不足部分的权利。工程竣工验收后60天内，完成所有资料向区城建档案管理部门的移交工作，每延误一天承包人向发包人交纳违约金人民币5000元</w:t>
      </w:r>
      <w:r>
        <w:rPr>
          <w:rFonts w:hint="eastAsia"/>
          <w:color w:val="auto"/>
          <w:szCs w:val="32"/>
        </w:rPr>
        <w:t xml:space="preserve">。</w:t>
      </w:r>
      <w:r/>
    </w:p>
    <w:p>
      <w:pPr>
        <w:ind w:firstLine="480"/>
        <w:rPr>
          <w:color w:val="auto"/>
          <w:szCs w:val="32"/>
        </w:rPr>
      </w:pPr>
      <w:r>
        <w:rPr>
          <w:color w:val="auto"/>
          <w:szCs w:val="32"/>
        </w:rPr>
        <w:t xml:space="preserve">（</w:t>
      </w:r>
      <w:r>
        <w:rPr>
          <w:rFonts w:hint="eastAsia"/>
          <w:color w:val="auto"/>
          <w:szCs w:val="32"/>
        </w:rPr>
        <w:t xml:space="preserve">10</w:t>
      </w:r>
      <w:r>
        <w:rPr>
          <w:color w:val="auto"/>
          <w:szCs w:val="32"/>
        </w:rPr>
        <w:t xml:space="preserve">）承包人应履行的其他义务：</w:t>
      </w:r>
      <w:r/>
    </w:p>
    <w:p>
      <w:pPr>
        <w:ind w:firstLine="480"/>
        <w:rPr>
          <w:color w:val="auto"/>
          <w:szCs w:val="32"/>
          <w:u w:val="single"/>
        </w:rPr>
      </w:pPr>
      <w:r>
        <w:rPr>
          <w:rFonts w:hint="eastAsia"/>
          <w:color w:val="auto"/>
          <w:szCs w:val="32"/>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否则因其造成民工上访及其它突发事件或公共事件给发包人造成不良社会影响的或引发纠纷的，且发包人有权暂时停止工程款支付，直到承包</w:t>
      </w:r>
      <w:r>
        <w:rPr>
          <w:rFonts w:hint="eastAsia"/>
          <w:color w:val="auto"/>
          <w:szCs w:val="32"/>
          <w:u w:val="single"/>
        </w:rPr>
        <w:t xml:space="preserve">人解决好拖欠民工工资问题，并取得政府（部门）处理意见后，再支付暂扣工程款。同时，承包人自愿接受人民币3万元/次的违约金（从工程款或履约保证金中扣除），同时承包人接受上级行政主管部门依照有关规定作出的其它处罚决定。如发生拖欠且造成5人以上集体上访的，或承包人组织的施工人员以农民工工资拖欠为由投诉并影响发包人正常工作秩序，发包人有权从承包人的工程款中预提部分资金用于发放员工工资（含农民工工资），同时承包人还应承担给发包人因其所造成的连带法律责任和经济损失，情节严重的，发包人有权单方面解除合同取消承包人承包资格。</w:t>
      </w:r>
      <w:r/>
    </w:p>
    <w:p>
      <w:pPr>
        <w:ind w:firstLine="480"/>
        <w:rPr>
          <w:color w:val="auto"/>
          <w:szCs w:val="32"/>
          <w:u w:val="single"/>
        </w:rPr>
      </w:pPr>
      <w:r>
        <w:rPr>
          <w:rFonts w:hint="eastAsia"/>
          <w:color w:val="auto"/>
          <w:szCs w:val="32"/>
          <w:u w:val="single"/>
        </w:rPr>
        <w:t xml:space="preserve">②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p>
    <w:p>
      <w:pPr>
        <w:ind w:firstLine="480"/>
        <w:rPr>
          <w:color w:val="auto"/>
          <w:szCs w:val="32"/>
          <w:u w:val="single"/>
        </w:rPr>
      </w:pPr>
      <w:r>
        <w:rPr>
          <w:rFonts w:hint="eastAsia"/>
          <w:color w:val="auto"/>
          <w:szCs w:val="32"/>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5万元/次，出现三次以上的，发包人有权解除本合同，承包人应赔偿发包人由此产生的全部损失。</w:t>
      </w:r>
      <w:r/>
    </w:p>
    <w:p>
      <w:pPr>
        <w:ind w:firstLine="480"/>
        <w:rPr>
          <w:color w:val="auto"/>
          <w:szCs w:val="32"/>
          <w:u w:val="single"/>
        </w:rPr>
      </w:pPr>
      <w:r>
        <w:rPr>
          <w:rFonts w:hint="eastAsia"/>
          <w:color w:val="auto"/>
          <w:szCs w:val="32"/>
          <w:u w:val="single"/>
        </w:rPr>
        <w:t xml:space="preserve">④承包人在开工前应向监理提供有关人员上岗证、有关施工器具设备合格证年审证等证件。负责协助发包人办理开工前各项业务等合法手续，负责办理施工临时占用道路等合法手续。相关费用由承包人在</w:t>
      </w:r>
      <w:r>
        <w:rPr>
          <w:rFonts w:hint="eastAsia"/>
          <w:color w:val="auto"/>
          <w:szCs w:val="32"/>
          <w:u w:val="single"/>
        </w:rPr>
        <w:t xml:space="preserve">谈判</w:t>
      </w:r>
      <w:r>
        <w:rPr>
          <w:rFonts w:hint="eastAsia"/>
          <w:color w:val="auto"/>
          <w:szCs w:val="32"/>
          <w:u w:val="single"/>
        </w:rPr>
        <w:t xml:space="preserve">报价中自行考虑，施工期间发生的该类一切费用发包人不予补偿。因承包人原因导致发包人办理各项手续滞后的，承包人承担发包人一切经济损失。</w:t>
      </w:r>
      <w:r/>
    </w:p>
    <w:p>
      <w:pPr>
        <w:ind w:firstLine="480"/>
        <w:rPr>
          <w:color w:val="auto"/>
          <w:szCs w:val="32"/>
          <w:u w:val="single"/>
        </w:rPr>
      </w:pPr>
      <w:r>
        <w:rPr>
          <w:rFonts w:hint="eastAsia"/>
          <w:color w:val="auto"/>
          <w:szCs w:val="32"/>
          <w:u w:val="single"/>
        </w:rPr>
        <w:t xml:space="preserve">⑤承包人应积极主动核对图纸中的标高、尺寸等技术数据，充分理解设计意图，积极配合发包人组织的施工图纸交底及会审工作，指</w:t>
      </w:r>
      <w:r>
        <w:rPr>
          <w:rFonts w:hint="eastAsia"/>
          <w:color w:val="auto"/>
          <w:szCs w:val="32"/>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责任。</w:t>
      </w:r>
      <w:r/>
    </w:p>
    <w:p>
      <w:pPr>
        <w:ind w:firstLine="480"/>
        <w:rPr>
          <w:color w:val="auto"/>
          <w:szCs w:val="32"/>
          <w:u w:val="single"/>
        </w:rPr>
      </w:pPr>
      <w:r>
        <w:rPr>
          <w:rFonts w:hint="eastAsia"/>
          <w:color w:val="auto"/>
          <w:szCs w:val="32"/>
          <w:u w:val="single"/>
        </w:rPr>
        <w:fldChar w:fldCharType="begin"/>
      </w:r>
      <w:r>
        <w:rPr>
          <w:rFonts w:hint="eastAsia"/>
          <w:color w:val="auto"/>
          <w:szCs w:val="32"/>
          <w:u w:val="single"/>
        </w:rPr>
        <w:instrText xml:space="preserve">= 6 \* GB3</w:instrText>
      </w:r>
      <w:r>
        <w:rPr>
          <w:rFonts w:hint="eastAsia"/>
          <w:color w:val="auto"/>
          <w:szCs w:val="32"/>
          <w:u w:val="single"/>
        </w:rPr>
        <w:fldChar w:fldCharType="separate"/>
      </w:r>
      <w:r>
        <w:rPr>
          <w:rFonts w:hint="eastAsia"/>
          <w:color w:val="auto"/>
          <w:szCs w:val="32"/>
          <w:u w:val="single"/>
        </w:rPr>
        <w:t xml:space="preserve">⑥</w:t>
      </w:r>
      <w:r>
        <w:rPr>
          <w:rFonts w:hint="eastAsia"/>
          <w:color w:val="auto"/>
          <w:szCs w:val="32"/>
          <w:u w:val="single"/>
        </w:rPr>
        <w:fldChar w:fldCharType="end"/>
      </w:r>
      <w:r>
        <w:rPr>
          <w:rFonts w:hint="eastAsia"/>
          <w:color w:val="auto"/>
          <w:szCs w:val="32"/>
          <w:u w:val="single"/>
        </w:rPr>
        <w:t xml:space="preserve">现场项目部环境和职业健康安全管理制度</w:t>
      </w:r>
      <w:r/>
    </w:p>
    <w:p>
      <w:pPr>
        <w:ind w:firstLine="480"/>
        <w:rPr>
          <w:color w:val="auto"/>
          <w:szCs w:val="32"/>
          <w:u w:val="single"/>
        </w:rPr>
      </w:pPr>
      <w:r>
        <w:rPr>
          <w:rFonts w:hint="eastAsia"/>
          <w:color w:val="auto"/>
          <w:szCs w:val="32"/>
          <w:u w:val="single"/>
        </w:rPr>
        <w:t xml:space="preserve">a、承包人须对本工程的环境因素和危险源进行识别，编制项目的《环境因素辨识清单》和《危险源辨识清单》，并识别出其中的重大环境因素和重大危险源。</w:t>
      </w:r>
      <w:r/>
    </w:p>
    <w:p>
      <w:pPr>
        <w:ind w:firstLine="480"/>
        <w:rPr>
          <w:color w:val="auto"/>
          <w:szCs w:val="32"/>
          <w:u w:val="single"/>
        </w:rPr>
      </w:pPr>
      <w:r>
        <w:rPr>
          <w:rFonts w:hint="eastAsia"/>
          <w:color w:val="auto"/>
          <w:szCs w:val="32"/>
          <w:u w:val="single"/>
        </w:rPr>
        <w:t xml:space="preserve">b、《环境因素辨识清单》和《危险源辨识清单》应报监理部备案。</w:t>
      </w:r>
      <w:r/>
    </w:p>
    <w:p>
      <w:pPr>
        <w:ind w:firstLine="480"/>
        <w:rPr>
          <w:color w:val="auto"/>
          <w:szCs w:val="32"/>
          <w:u w:val="single"/>
        </w:rPr>
      </w:pPr>
      <w:r>
        <w:rPr>
          <w:rFonts w:hint="eastAsia"/>
          <w:color w:val="auto"/>
          <w:szCs w:val="32"/>
          <w:u w:val="single"/>
        </w:rPr>
        <w:t xml:space="preserve">c、针对识别出的重大环境因素和重大危险源，承包人须编制管理方案，报发包人、监理单位批准后实施。</w:t>
      </w:r>
      <w:r/>
    </w:p>
    <w:p>
      <w:pPr>
        <w:ind w:firstLine="480"/>
        <w:rPr>
          <w:color w:val="auto"/>
          <w:szCs w:val="32"/>
          <w:u w:val="single"/>
        </w:rPr>
      </w:pPr>
      <w:r>
        <w:rPr>
          <w:rFonts w:hint="eastAsia"/>
          <w:color w:val="auto"/>
          <w:szCs w:val="32"/>
          <w:u w:val="single"/>
        </w:rPr>
        <w:t xml:space="preserve">d、承包人须识别出本工程在环境和职业健康安全方面的应急事件，针对应急事件编制《应急预案》，组织应急演习。</w:t>
      </w:r>
      <w:r/>
    </w:p>
    <w:p>
      <w:pPr>
        <w:ind w:firstLine="480"/>
        <w:rPr>
          <w:color w:val="auto"/>
          <w:szCs w:val="32"/>
          <w:u w:val="single"/>
        </w:rPr>
      </w:pPr>
      <w:r>
        <w:rPr>
          <w:rFonts w:hint="eastAsia"/>
          <w:color w:val="auto"/>
          <w:szCs w:val="32"/>
          <w:u w:val="single"/>
        </w:rPr>
        <w:t xml:space="preserve">⑦承包人自行修建并保养施工区域内的临时道路和交通设施，满足施工运输的需要，保证施工期间的畅通，并应免费提供发包人、监理人及与本合同有关的其他承包人使用。由此发生的费用被认为已经包括在承包人的签约合同价（</w:t>
      </w:r>
      <w:r>
        <w:rPr>
          <w:rFonts w:hint="eastAsia"/>
          <w:color w:val="auto"/>
          <w:szCs w:val="32"/>
          <w:u w:val="single"/>
        </w:rPr>
        <w:t xml:space="preserve">谈判最后总报价</w:t>
      </w:r>
      <w:r>
        <w:rPr>
          <w:rFonts w:hint="eastAsia"/>
          <w:color w:val="auto"/>
          <w:szCs w:val="32"/>
          <w:u w:val="single"/>
        </w:rPr>
        <w:t xml:space="preserve">）中。承包人负责为安全检查进行的协调、配合、管理工作等以及自身施工区域与公共区域的安全设施的搭设和维修管理工作。</w:t>
      </w:r>
      <w:r/>
    </w:p>
    <w:p>
      <w:pPr>
        <w:ind w:firstLine="480"/>
        <w:rPr>
          <w:color w:val="auto"/>
          <w:szCs w:val="32"/>
          <w:u w:val="single"/>
        </w:rPr>
      </w:pPr>
      <w:r>
        <w:rPr>
          <w:rFonts w:hint="eastAsia"/>
          <w:color w:val="auto"/>
          <w:szCs w:val="32"/>
          <w:u w:val="single"/>
        </w:rPr>
        <w:t xml:space="preserve">⑧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p>
    <w:p>
      <w:pPr>
        <w:ind w:firstLine="480"/>
        <w:rPr>
          <w:color w:val="auto"/>
          <w:szCs w:val="32"/>
          <w:u w:val="single"/>
        </w:rPr>
      </w:pPr>
      <w:r>
        <w:rPr>
          <w:rFonts w:hint="eastAsia"/>
          <w:color w:val="auto"/>
          <w:szCs w:val="32"/>
          <w:u w:val="single"/>
        </w:rPr>
        <w:t xml:space="preserve">⑨双方约定承包人应做的其它工作：施工场地垃圾清理出场，其费用由承包人考虑在工程报价内。报价内没有明确反映此项费用的，发包人将默认其已包含在其他项目中，不再另行增加费用。承包人竣工后负责将临时设施拆除，建筑垃圾在竣工验收后一周内清撤出场，其费用由承包人负责。承包人负责办理建设、监理、设计、质量监督管理部门人员进入施工现场的保险，并承担全部费用。</w:t>
      </w:r>
      <w:r/>
    </w:p>
    <w:p>
      <w:pPr>
        <w:ind w:firstLine="480"/>
        <w:rPr>
          <w:color w:val="auto"/>
          <w:szCs w:val="32"/>
          <w:u w:val="single"/>
        </w:rPr>
      </w:pPr>
      <w:r>
        <w:rPr>
          <w:rFonts w:hint="eastAsia"/>
          <w:color w:val="auto"/>
          <w:szCs w:val="32"/>
          <w:u w:val="single"/>
        </w:rPr>
        <w:t xml:space="preserve">⑩承包人应按国家、江苏省及淮安市政府有关文件要求建立健全劳动保障制度，按时发放员工工资（含农民工工资）。承包人同时必须严格执行《保障农民工工资支付条例》（国务院724号令）、《工程建设领域农民工工资保证金</w:t>
      </w:r>
      <w:r>
        <w:rPr>
          <w:rFonts w:hint="eastAsia"/>
          <w:color w:val="auto"/>
          <w:szCs w:val="32"/>
          <w:u w:val="single"/>
        </w:rPr>
        <w:t xml:space="preserve">规定》（人社部发〔2021〕65号）、《工程建设领域农民工工资专用账户管理暂行办法》（人社部发〔2021〕53号）、《关于进一步落实工程建设领域按月足额支付工资的意见》（苏人社发〔2021〕98号）、《江苏省工程建设领域农民工工资专用账户管理细则》（苏人社规〔2022〕3号）、《江苏省工程建设领域农民工工资保证金管理办法》（苏人社规〔2022〕4号）、《淮安市工程建设领域农民工工资保证金管理细则》（淮人社发〔2022〕101号）、《淮安市工程建设领域保障农民工工资支付七条措施（试行）》的通知（淮人社发〔20</w:t>
      </w:r>
      <w:r>
        <w:rPr>
          <w:color w:val="auto"/>
          <w:szCs w:val="32"/>
          <w:u w:val="single"/>
        </w:rPr>
        <w:t xml:space="preserve">26</w:t>
      </w:r>
      <w:r>
        <w:rPr>
          <w:rFonts w:hint="eastAsia"/>
          <w:color w:val="auto"/>
          <w:szCs w:val="32"/>
          <w:u w:val="single"/>
        </w:rPr>
        <w:t xml:space="preserve">〕5号）规定，及时足额发放农民工工资。因其造成民工上访及其它突发事件或公共事件给发包人造成不良社会影响的或引发纠紛的，承包人自愿接受人民币5万元/次的违约金（从工程款中扣除）。同时承包人应无条件接受上级行政主管部门依照有关规定作出的其它处罚决定，且发包人有权暂时停止工程款支付</w:t>
      </w:r>
      <w:r>
        <w:rPr>
          <w:rFonts w:hint="eastAsia"/>
          <w:color w:val="auto"/>
          <w:szCs w:val="32"/>
          <w:u w:val="single"/>
        </w:rPr>
        <w:t xml:space="preserve">，直至承包人妥善解决拖欠农民工工资问题，并取得上级行政主管部门处理意见后，再支付暂扣工程款。如发生拖欠且造成3人以上集体上访的，或承包人组织的有关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给发包人因其所造成的连带法律责任和经济损失，情节严重的视为承包人违约，发包人有权单方面解除合同取消承包人承包资格。其他未述事宜，由双方另行商定。 </w:t>
      </w:r>
      <w:r/>
    </w:p>
    <w:p>
      <w:pPr>
        <w:ind w:firstLine="480"/>
        <w:rPr>
          <w:color w:val="auto"/>
          <w:szCs w:val="32"/>
          <w:u w:val="single"/>
        </w:rPr>
      </w:pPr>
      <w:r>
        <w:rPr>
          <w:rFonts w:hint="eastAsia"/>
          <w:color w:val="auto"/>
          <w:szCs w:val="32"/>
          <w:u w:val="single"/>
        </w:rPr>
        <w:t xml:space="preserve">注：上述相关费用由承包人在</w:t>
      </w:r>
      <w:r>
        <w:rPr>
          <w:rFonts w:hint="eastAsia"/>
          <w:color w:val="auto"/>
          <w:szCs w:val="32"/>
          <w:u w:val="single"/>
        </w:rPr>
        <w:t xml:space="preserve">谈判报价</w:t>
      </w:r>
      <w:r>
        <w:rPr>
          <w:rFonts w:hint="eastAsia"/>
          <w:color w:val="auto"/>
          <w:szCs w:val="32"/>
          <w:u w:val="single"/>
        </w:rPr>
        <w:t xml:space="preserve">中自行考虑，施工期间发生的该类一切费用发包人不予补偿。</w:t>
      </w:r>
      <w:r/>
    </w:p>
    <w:p>
      <w:pPr>
        <w:rPr>
          <w:rFonts w:eastAsia="黑体"/>
          <w:bCs/>
          <w:color w:val="auto"/>
          <w:szCs w:val="28"/>
        </w:rPr>
        <w:outlineLvl w:val="3"/>
      </w:pPr>
      <w:r/>
      <w:bookmarkStart w:id="315" w:name="_Toc392841226"/>
      <w:r/>
      <w:bookmarkStart w:id="316" w:name="_Toc364951541"/>
      <w:r/>
      <w:bookmarkStart w:id="317" w:name="_Toc2125121"/>
      <w:r>
        <w:rPr>
          <w:rFonts w:eastAsia="黑体"/>
          <w:bCs/>
          <w:color w:val="auto"/>
          <w:szCs w:val="28"/>
        </w:rPr>
        <w:t xml:space="preserve">3.2 项目经理</w:t>
      </w:r>
      <w:bookmarkEnd w:id="315"/>
      <w:r/>
      <w:bookmarkEnd w:id="316"/>
      <w:r/>
      <w:bookmarkEnd w:id="317"/>
      <w:r/>
      <w:r/>
    </w:p>
    <w:p>
      <w:pPr>
        <w:ind w:firstLine="480"/>
        <w:rPr>
          <w:color w:val="auto"/>
          <w:szCs w:val="32"/>
        </w:rPr>
      </w:pPr>
      <w:r>
        <w:rPr>
          <w:color w:val="auto"/>
          <w:szCs w:val="32"/>
        </w:rPr>
        <w:t xml:space="preserve">3.2.1 项目经理：</w:t>
      </w:r>
      <w:r/>
    </w:p>
    <w:p>
      <w:pPr>
        <w:ind w:firstLine="480"/>
        <w:rPr>
          <w:color w:val="auto"/>
          <w:szCs w:val="32"/>
        </w:rPr>
      </w:pPr>
      <w:r>
        <w:rPr>
          <w:color w:val="auto"/>
          <w:szCs w:val="32"/>
        </w:rPr>
        <w:t xml:space="preserve">姓    名：</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身份证号：</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建造师执业资格等级：</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建造师注册证书号：</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建造师执业印章号：</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安全生产考核合格证书号：</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联系电话：</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电子信箱：</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通信地址：</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承包人对项目经理的授</w:t>
      </w:r>
      <w:r>
        <w:rPr>
          <w:color w:val="auto"/>
          <w:szCs w:val="32"/>
        </w:rPr>
        <w:t xml:space="preserve">权范围如下：</w:t>
      </w:r>
      <w:r>
        <w:rPr>
          <w:color w:val="auto"/>
          <w:szCs w:val="32"/>
          <w:u w:val="single"/>
        </w:rPr>
        <w:t xml:space="preserve">  </w:t>
      </w:r>
      <w:r>
        <w:rPr>
          <w:rFonts w:hint="eastAsia"/>
          <w:color w:val="auto"/>
          <w:szCs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color w:val="auto"/>
          <w:szCs w:val="32"/>
          <w:u w:val="single"/>
        </w:rPr>
        <w:t xml:space="preserve">  </w:t>
      </w:r>
      <w:r>
        <w:rPr>
          <w:color w:val="auto"/>
          <w:szCs w:val="32"/>
        </w:rPr>
        <w:t xml:space="preserve">。</w:t>
      </w:r>
      <w:r/>
    </w:p>
    <w:p>
      <w:pPr>
        <w:ind w:firstLine="480"/>
        <w:rPr>
          <w:color w:val="auto"/>
          <w:szCs w:val="32"/>
          <w:u w:val="single"/>
        </w:rPr>
      </w:pPr>
      <w:r>
        <w:rPr>
          <w:color w:val="auto"/>
          <w:szCs w:val="32"/>
        </w:rPr>
        <w:t xml:space="preserve">关于项目经理每月在施工现场的时间要</w:t>
      </w:r>
      <w:r>
        <w:rPr>
          <w:color w:val="auto"/>
          <w:szCs w:val="32"/>
        </w:rPr>
        <w:t xml:space="preserve">求：</w:t>
      </w:r>
      <w:r>
        <w:rPr>
          <w:rFonts w:hint="eastAsia"/>
          <w:color w:val="auto"/>
          <w:szCs w:val="32"/>
          <w:u w:val="single"/>
        </w:rPr>
        <w:t xml:space="preserve">  项目经理</w:t>
      </w:r>
      <w:r>
        <w:rPr>
          <w:rFonts w:hint="eastAsia"/>
          <w:color w:val="auto"/>
          <w:szCs w:val="32"/>
          <w:u w:val="single"/>
        </w:rPr>
        <w:t xml:space="preserve">在岗履职时间每月不少于22天，每天不少于</w:t>
      </w:r>
      <w:r>
        <w:rPr>
          <w:color w:val="auto"/>
          <w:szCs w:val="32"/>
          <w:u w:val="single"/>
        </w:rPr>
        <w:t xml:space="preserve">8</w:t>
      </w:r>
      <w:r>
        <w:rPr>
          <w:rFonts w:hint="eastAsia"/>
          <w:color w:val="auto"/>
          <w:szCs w:val="32"/>
          <w:u w:val="single"/>
        </w:rPr>
        <w:t xml:space="preserve">小时（不满足的为无效考勤，按当天缺勤计算），</w:t>
      </w:r>
      <w:r>
        <w:rPr>
          <w:rFonts w:hint="eastAsia"/>
          <w:color w:val="auto"/>
          <w:szCs w:val="32"/>
          <w:u w:val="single"/>
        </w:rPr>
        <w:t xml:space="preserve">并提供考勤机机打出勤记录。否则，发包人有权要求承包人更换项目经理</w:t>
      </w:r>
      <w:r>
        <w:rPr>
          <w:color w:val="auto"/>
          <w:szCs w:val="32"/>
          <w:u w:val="single"/>
        </w:rPr>
        <w:t xml:space="preserve">  。</w:t>
      </w:r>
      <w:r/>
    </w:p>
    <w:p>
      <w:pPr>
        <w:ind w:firstLine="480"/>
        <w:rPr>
          <w:color w:val="auto"/>
          <w:szCs w:val="32"/>
        </w:rPr>
      </w:pPr>
      <w:r>
        <w:rPr>
          <w:color w:val="auto"/>
          <w:szCs w:val="32"/>
        </w:rPr>
        <w:t xml:space="preserve">承包人未提交劳动合同，以及没有为项目经理缴纳社会保险证明的违约责任：</w:t>
      </w:r>
      <w:r>
        <w:rPr>
          <w:color w:val="auto"/>
          <w:szCs w:val="32"/>
          <w:u w:val="single"/>
        </w:rPr>
        <w:t xml:space="preserve">  </w:t>
      </w:r>
      <w:r>
        <w:rPr>
          <w:rFonts w:hint="eastAsia"/>
          <w:color w:val="auto"/>
          <w:szCs w:val="21"/>
          <w:u w:val="single"/>
        </w:rPr>
        <w:t xml:space="preserve">视承包人违约进行转包，发包人有权对承包人索赔不少于人民币2万元的违约金并有权单方解除合同，如安排其他单位进场施工，由此更换单位造成的一切损失由承包人承担，在发包人更换其他单位进场施工之前，发包人有权对承包人索赔每天不少于人民币5000元的违约金，同时承包人还应赔偿给发包人造成的全部经济损失，发包人并将此行为上报当地建设行政主管部门</w:t>
      </w:r>
      <w:r>
        <w:rPr>
          <w:rFonts w:hint="eastAsia"/>
          <w:color w:val="auto"/>
          <w:szCs w:val="21"/>
          <w:u w:val="single"/>
          <w:lang w:val="zh-CN"/>
        </w:rPr>
        <w:t xml:space="preserve">  </w:t>
      </w:r>
      <w:r>
        <w:rPr>
          <w:color w:val="auto"/>
          <w:szCs w:val="32"/>
        </w:rPr>
        <w:t xml:space="preserve">。</w:t>
      </w:r>
      <w:r/>
    </w:p>
    <w:p>
      <w:pPr>
        <w:ind w:firstLine="480"/>
        <w:rPr>
          <w:color w:val="auto"/>
          <w:szCs w:val="32"/>
          <w:u w:val="single"/>
        </w:rPr>
      </w:pPr>
      <w:r>
        <w:rPr>
          <w:color w:val="auto"/>
          <w:szCs w:val="32"/>
        </w:rPr>
        <w:t xml:space="preserve">项目经理未经批准，擅自离开施工现场的违约责任：</w:t>
      </w:r>
      <w:r>
        <w:rPr>
          <w:color w:val="auto"/>
          <w:szCs w:val="32"/>
          <w:u w:val="single"/>
        </w:rPr>
        <w:t xml:space="preserve">  </w:t>
      </w:r>
      <w:r>
        <w:rPr>
          <w:rFonts w:hint="eastAsia"/>
          <w:color w:val="auto"/>
          <w:szCs w:val="21"/>
          <w:u w:val="single"/>
        </w:rPr>
        <w:t xml:space="preserve">项目经理必须常驻施工现场并参加每周召开的工程例会，有特殊情况离开施工现场或不能参加工程例会必须请假。未经批准，擅自离开施工现场发现一次、每次超过24小时的由承包人支付违约金2000元/次；一个月内发现三次或累计达72小时的，发包人有要求承包人支付不少于人民币2</w:t>
      </w:r>
      <w:r>
        <w:rPr>
          <w:rFonts w:hint="eastAsia"/>
          <w:color w:val="auto"/>
          <w:szCs w:val="21"/>
          <w:u w:val="single"/>
        </w:rPr>
        <w:t xml:space="preserve">万元的违约金，并且发包人有权要求承包人更换项目经理，由此更换项目经理造成的一切损失由承包人承担，在更换其他项目经理进场施工之前，发包人有权要求承包人支付每天不少于人民币5000元的违约金；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支付不少于人民币1000元的违约金</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3.2.3 承包人擅自更换项目经理的违约责任：</w:t>
      </w:r>
      <w:r>
        <w:rPr>
          <w:color w:val="auto"/>
          <w:szCs w:val="32"/>
          <w:u w:val="single"/>
        </w:rPr>
        <w:t xml:space="preserve">  </w:t>
      </w:r>
      <w:r>
        <w:rPr>
          <w:rFonts w:hint="eastAsia"/>
          <w:color w:val="auto"/>
          <w:szCs w:val="21"/>
          <w:u w:val="single"/>
        </w:rPr>
        <w:t xml:space="preserve">承包人擅自更换项目经理（包括</w:t>
      </w:r>
      <w:r>
        <w:rPr>
          <w:rFonts w:hint="eastAsia"/>
          <w:color w:val="auto"/>
          <w:szCs w:val="21"/>
          <w:u w:val="single"/>
        </w:rPr>
        <w:t xml:space="preserve">成交项目经理</w:t>
      </w:r>
      <w:r>
        <w:rPr>
          <w:rFonts w:hint="eastAsia"/>
          <w:color w:val="auto"/>
          <w:szCs w:val="21"/>
          <w:u w:val="single"/>
        </w:rPr>
        <w:t xml:space="preserve">只是挂名，出勤天数低于</w:t>
      </w:r>
      <w:r>
        <w:rPr>
          <w:rFonts w:hint="eastAsia"/>
          <w:color w:val="auto"/>
          <w:szCs w:val="32"/>
          <w:u w:val="single"/>
        </w:rPr>
        <w:t xml:space="preserve">22天/月</w:t>
      </w:r>
      <w:r>
        <w:rPr>
          <w:rFonts w:hint="eastAsia"/>
          <w:color w:val="auto"/>
          <w:szCs w:val="21"/>
          <w:u w:val="single"/>
        </w:rPr>
        <w:t xml:space="preserve">）的，发包人有权要求承包人支付不少于合同价30%的违约金，并且发包人有权单方解除合同，如安排其他单位进场施工，由此更换单位造成的一切损失由承包人承担，在发包人更换其他单位进场施工之前，发包人有权要求承包人支付人民币2万元/天的违约金，同时承包人还应赔偿给发包人造成的全部经济损失；发包人并将此行为上报当地建设行政主管部门</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3.2.4 承包人无正当理由拒绝更换项目经理的违约责任：</w:t>
      </w:r>
      <w:r>
        <w:rPr>
          <w:color w:val="auto"/>
          <w:szCs w:val="32"/>
          <w:u w:val="single"/>
        </w:rPr>
        <w:t xml:space="preserve">  </w:t>
      </w:r>
      <w:r>
        <w:rPr>
          <w:rFonts w:hint="eastAsia"/>
          <w:color w:val="auto"/>
          <w:szCs w:val="32"/>
          <w:u w:val="single"/>
        </w:rPr>
        <w:t xml:space="preserve">如发包人对现任项目经理不满意，承包人应及时更换项目经理，承包人拒不更换的，发包人有权要求承包人支付不少于人民币5万元的违约金，并且发包人有权单方解除合同，如安排其他单位进场施工，由此更换单位造成的一切损失由承包人承担，在发包人更换其他单位进场施工之前，发包人有权要求承包人支付每天不少于人民币2000元的违约金，同时承包人还应赔偿给发包人造成的全部经济损失，发包人并将此行为上报当地建设行政主管部门</w:t>
      </w:r>
      <w:r>
        <w:rPr>
          <w:color w:val="auto"/>
          <w:szCs w:val="32"/>
          <w:u w:val="single"/>
        </w:rPr>
        <w:t xml:space="preserve">  </w:t>
      </w:r>
      <w:r>
        <w:rPr>
          <w:color w:val="auto"/>
          <w:szCs w:val="32"/>
        </w:rPr>
        <w:t xml:space="preserve">。</w:t>
      </w:r>
      <w:r/>
    </w:p>
    <w:p>
      <w:pPr>
        <w:ind w:firstLine="480"/>
        <w:rPr>
          <w:color w:val="auto"/>
          <w:szCs w:val="32"/>
          <w:u w:val="single"/>
        </w:rPr>
      </w:pPr>
      <w:r>
        <w:rPr>
          <w:rFonts w:hint="eastAsia"/>
          <w:color w:val="auto"/>
          <w:szCs w:val="32"/>
          <w:u w:val="single"/>
        </w:rPr>
        <w:t xml:space="preserve">3.2.6</w:t>
      </w:r>
      <w:r>
        <w:rPr>
          <w:color w:val="auto"/>
          <w:szCs w:val="32"/>
          <w:u w:val="single"/>
        </w:rPr>
        <w:t xml:space="preserve"> </w:t>
      </w:r>
      <w:r>
        <w:rPr>
          <w:rFonts w:hint="eastAsia"/>
          <w:color w:val="auto"/>
          <w:szCs w:val="32"/>
          <w:u w:val="single"/>
        </w:rPr>
        <w:t xml:space="preserve">如因不可抗力确需更换项目经理的，必须得到发包人书面批准，更换的项目经理必须是本企业的正式在职员工，并且不得低于原岗位的人员具有的条件（如资质、业绩、信誉等）且向发包人支付人民币1万元的违约金。除不可抗力之外，承包人要求更换项目经理的，经发包人书面批准的，承包人还应支付人民币1万元的违约金。</w:t>
      </w:r>
      <w:r/>
    </w:p>
    <w:p>
      <w:pPr>
        <w:rPr>
          <w:rFonts w:eastAsia="黑体"/>
          <w:bCs/>
          <w:color w:val="auto"/>
          <w:szCs w:val="28"/>
        </w:rPr>
        <w:outlineLvl w:val="3"/>
      </w:pPr>
      <w:r/>
      <w:bookmarkStart w:id="318" w:name="_Toc364951542"/>
      <w:r/>
      <w:bookmarkStart w:id="319" w:name="_Toc2125122"/>
      <w:r/>
      <w:bookmarkStart w:id="320" w:name="_Toc392841227"/>
      <w:r>
        <w:rPr>
          <w:rFonts w:eastAsia="黑体"/>
          <w:bCs/>
          <w:color w:val="auto"/>
          <w:szCs w:val="28"/>
        </w:rPr>
        <w:t xml:space="preserve">3.3 承包人人员</w:t>
      </w:r>
      <w:bookmarkEnd w:id="318"/>
      <w:r/>
      <w:bookmarkEnd w:id="319"/>
      <w:r/>
      <w:bookmarkEnd w:id="320"/>
      <w:r/>
      <w:r/>
    </w:p>
    <w:p>
      <w:pPr>
        <w:ind w:firstLine="480"/>
        <w:rPr>
          <w:color w:val="auto"/>
          <w:szCs w:val="32"/>
        </w:rPr>
      </w:pPr>
      <w:r>
        <w:rPr>
          <w:color w:val="auto"/>
          <w:szCs w:val="32"/>
        </w:rPr>
        <w:t xml:space="preserve">3.3.1 承包人提交项目管理机构及施工现场管理人员安排报告的</w:t>
      </w:r>
      <w:r>
        <w:rPr>
          <w:color w:val="auto"/>
          <w:szCs w:val="32"/>
        </w:rPr>
        <w:t xml:space="preserve">期限：</w:t>
      </w:r>
      <w:r>
        <w:rPr>
          <w:color w:val="auto"/>
          <w:szCs w:val="32"/>
          <w:u w:val="single"/>
        </w:rPr>
        <w:t xml:space="preserve">  </w:t>
      </w:r>
      <w:r>
        <w:rPr>
          <w:rFonts w:hint="eastAsia"/>
          <w:color w:val="auto"/>
          <w:szCs w:val="21"/>
          <w:u w:val="single"/>
        </w:rPr>
        <w:t xml:space="preserve">开工前7日内</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3.3.3 承包人无正当理由拒绝撤换主要施工管理人员的违约责任：</w:t>
      </w:r>
      <w:r>
        <w:rPr>
          <w:color w:val="auto"/>
          <w:szCs w:val="32"/>
          <w:u w:val="single"/>
        </w:rPr>
        <w:t xml:space="preserve"> </w:t>
      </w:r>
      <w:r>
        <w:rPr>
          <w:rFonts w:hint="eastAsia"/>
          <w:color w:val="auto"/>
          <w:szCs w:val="21"/>
          <w:u w:val="single"/>
          <w:lang w:val="zh-CN"/>
        </w:rPr>
        <w:t xml:space="preserve">双方协商解决</w:t>
      </w:r>
      <w:r>
        <w:rPr>
          <w:color w:val="auto"/>
          <w:szCs w:val="32"/>
          <w:u w:val="single"/>
        </w:rPr>
        <w:t xml:space="preserve"> </w:t>
      </w:r>
      <w:r>
        <w:rPr>
          <w:color w:val="auto"/>
          <w:szCs w:val="32"/>
        </w:rPr>
        <w:t xml:space="preserve">。</w:t>
      </w:r>
      <w:r/>
    </w:p>
    <w:p>
      <w:pPr>
        <w:ind w:firstLine="480"/>
        <w:rPr>
          <w:color w:val="auto"/>
          <w:szCs w:val="32"/>
          <w:u w:val="single"/>
        </w:rPr>
      </w:pPr>
      <w:r>
        <w:rPr>
          <w:color w:val="auto"/>
          <w:szCs w:val="32"/>
        </w:rPr>
        <w:t xml:space="preserve">3.3.4 承包人主要施工管理人员离开施工现场的批准要求：</w:t>
      </w:r>
      <w:r>
        <w:rPr>
          <w:color w:val="auto"/>
          <w:szCs w:val="32"/>
          <w:u w:val="single"/>
        </w:rPr>
        <w:t xml:space="preserve"> </w:t>
      </w:r>
      <w:r>
        <w:rPr>
          <w:rFonts w:hint="eastAsia"/>
          <w:color w:val="auto"/>
          <w:szCs w:val="21"/>
          <w:u w:val="single"/>
          <w:lang w:val="zh-CN"/>
        </w:rPr>
        <w:t xml:space="preserve">应经发包人代表同意</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3.3.5 承包人擅自更换主要施工管理人员的违约责任：</w:t>
      </w:r>
      <w:r>
        <w:rPr>
          <w:rFonts w:hint="eastAsia"/>
          <w:color w:val="auto"/>
          <w:szCs w:val="32"/>
          <w:u w:val="single"/>
        </w:rPr>
        <w:t xml:space="preserve">  </w:t>
      </w:r>
      <w:r>
        <w:rPr>
          <w:rFonts w:hint="eastAsia"/>
          <w:color w:val="auto"/>
          <w:szCs w:val="21"/>
          <w:u w:val="single"/>
          <w:lang w:val="zh-CN"/>
        </w:rPr>
        <w:t xml:space="preserve">承包人向发包人支付5000元的违约金</w:t>
      </w:r>
      <w:r>
        <w:rPr>
          <w:rFonts w:hint="eastAsia"/>
          <w:color w:val="auto"/>
          <w:szCs w:val="21"/>
          <w:u w:val="single"/>
        </w:rPr>
        <w:t xml:space="preserve">  </w:t>
      </w:r>
      <w:r>
        <w:rPr>
          <w:color w:val="auto"/>
          <w:szCs w:val="32"/>
        </w:rPr>
        <w:t xml:space="preserve">。</w:t>
      </w:r>
      <w:r/>
    </w:p>
    <w:p>
      <w:pPr>
        <w:ind w:firstLine="480"/>
        <w:rPr>
          <w:color w:val="auto"/>
          <w:szCs w:val="32"/>
        </w:rPr>
      </w:pPr>
      <w:r>
        <w:rPr>
          <w:color w:val="auto"/>
          <w:szCs w:val="32"/>
        </w:rPr>
        <w:t xml:space="preserve">承包人主要施工管理人员擅自离开施工现场的违约责任：</w:t>
      </w:r>
      <w:r>
        <w:rPr>
          <w:rFonts w:hint="eastAsia"/>
          <w:color w:val="auto"/>
          <w:szCs w:val="32"/>
          <w:u w:val="single"/>
        </w:rPr>
        <w:t xml:space="preserve"> </w:t>
      </w:r>
      <w:r>
        <w:rPr>
          <w:color w:val="auto"/>
          <w:szCs w:val="32"/>
          <w:u w:val="single"/>
        </w:rPr>
        <w:t xml:space="preserve"> </w:t>
      </w:r>
      <w:r>
        <w:rPr>
          <w:rFonts w:hint="eastAsia"/>
          <w:color w:val="auto"/>
          <w:szCs w:val="21"/>
          <w:u w:val="single"/>
          <w:lang w:val="zh-CN"/>
        </w:rPr>
        <w:t xml:space="preserve">发现一次、每次超过24小时的由承包人支付违约金2000元:一个月内发现三次或累计达72小时的，发包人有权对承包人索赔人民币2万元的违约金，并且发包人有权要求承包人更换该主要施工管理人员，由此更换人员造成的一切损失由承包人承担，在更换其他人员进场施工之前，发包人有权对承包人索赔每天人民币2000元的违约金:如施工现场主要管理人员在岗率有一人次不足50%的，承包人应予以撤换，发包人有权对承包人每人次索赔人民币2000元的违约金。更换的人员资历、能力、条件、业绩、信誉等必须不低于原岗位人员并且必须得到发包人的批准</w:t>
      </w:r>
      <w:r>
        <w:rPr>
          <w:rFonts w:hint="eastAsia"/>
          <w:color w:val="auto"/>
          <w:szCs w:val="21"/>
          <w:u w:val="single"/>
        </w:rPr>
        <w:t xml:space="preserve"> </w:t>
      </w:r>
      <w:r>
        <w:rPr>
          <w:color w:val="auto"/>
          <w:szCs w:val="32"/>
          <w:u w:val="single"/>
        </w:rPr>
        <w:t xml:space="preserve"> </w:t>
      </w:r>
      <w:r>
        <w:rPr>
          <w:color w:val="auto"/>
          <w:szCs w:val="32"/>
        </w:rPr>
        <w:t xml:space="preserve">。</w:t>
      </w:r>
      <w:r/>
    </w:p>
    <w:p>
      <w:pPr>
        <w:ind w:firstLine="480"/>
        <w:rPr>
          <w:color w:val="auto"/>
          <w:szCs w:val="21"/>
          <w:u w:val="single"/>
          <w:lang w:val="zh-CN"/>
        </w:rPr>
      </w:pPr>
      <w:r>
        <w:rPr>
          <w:rFonts w:hint="eastAsia"/>
          <w:color w:val="auto"/>
          <w:szCs w:val="21"/>
          <w:u w:val="single"/>
        </w:rPr>
        <w:t xml:space="preserve">3.3.</w:t>
      </w:r>
      <w:r>
        <w:rPr>
          <w:color w:val="auto"/>
          <w:szCs w:val="21"/>
          <w:u w:val="single"/>
        </w:rPr>
        <w:t xml:space="preserve">6 </w:t>
      </w:r>
      <w:r>
        <w:rPr>
          <w:rFonts w:hint="eastAsia"/>
          <w:color w:val="auto"/>
          <w:szCs w:val="21"/>
          <w:u w:val="single"/>
          <w:lang w:val="zh-CN"/>
        </w:rPr>
        <w:t xml:space="preserve">承包人应按</w:t>
      </w:r>
      <w:r>
        <w:rPr>
          <w:rFonts w:hint="eastAsia"/>
          <w:color w:val="auto"/>
          <w:szCs w:val="21"/>
          <w:u w:val="single"/>
          <w:lang w:val="zh-CN"/>
        </w:rPr>
        <w:t xml:space="preserve">谈判文件</w:t>
      </w:r>
      <w:r>
        <w:rPr>
          <w:rFonts w:hint="eastAsia"/>
          <w:color w:val="auto"/>
          <w:szCs w:val="21"/>
          <w:u w:val="single"/>
          <w:lang w:val="zh-CN"/>
        </w:rPr>
        <w:t xml:space="preserve">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rPr>
          <w:rFonts w:eastAsia="黑体"/>
          <w:bCs/>
          <w:color w:val="auto"/>
          <w:szCs w:val="28"/>
        </w:rPr>
        <w:outlineLvl w:val="3"/>
      </w:pPr>
      <w:r/>
      <w:bookmarkStart w:id="321" w:name="_Toc2125123"/>
      <w:r/>
      <w:bookmarkStart w:id="322" w:name="_Toc392841228"/>
      <w:r/>
      <w:bookmarkStart w:id="323" w:name="_Toc364951543"/>
      <w:r>
        <w:rPr>
          <w:rFonts w:eastAsia="黑体"/>
          <w:bCs/>
          <w:color w:val="auto"/>
          <w:szCs w:val="28"/>
        </w:rPr>
        <w:t xml:space="preserve">3</w:t>
      </w:r>
      <w:bookmarkStart w:id="324" w:name="_Toc296346660"/>
      <w:r/>
      <w:bookmarkStart w:id="325" w:name="_Toc297120459"/>
      <w:r/>
      <w:bookmarkStart w:id="326" w:name="_Toc296503159"/>
      <w:r/>
      <w:bookmarkStart w:id="327" w:name="_Toc297216151"/>
      <w:r/>
      <w:bookmarkStart w:id="328" w:name="_Toc296944498"/>
      <w:r/>
      <w:bookmarkStart w:id="329" w:name="_Toc304295523"/>
      <w:r/>
      <w:bookmarkStart w:id="330" w:name="_Toc312677988"/>
      <w:r/>
      <w:bookmarkStart w:id="331" w:name="_Toc296890987"/>
      <w:r/>
      <w:bookmarkStart w:id="332" w:name="_Toc297048345"/>
      <w:r/>
      <w:bookmarkStart w:id="333" w:name="_Toc297123492"/>
      <w:r/>
      <w:bookmarkStart w:id="334" w:name="_Toc296347158"/>
      <w:r/>
      <w:bookmarkStart w:id="335" w:name="_Toc300934945"/>
      <w:r/>
      <w:bookmarkStart w:id="336" w:name="_Toc296891199"/>
      <w:r/>
      <w:bookmarkStart w:id="337" w:name="_Toc292559364"/>
      <w:r/>
      <w:bookmarkStart w:id="338" w:name="_Toc292559869"/>
      <w:r/>
      <w:bookmarkStart w:id="339" w:name="_Toc303539102"/>
      <w:r>
        <w:rPr>
          <w:rFonts w:eastAsia="黑体"/>
          <w:bCs/>
          <w:color w:val="auto"/>
          <w:szCs w:val="28"/>
        </w:rPr>
        <w:t xml:space="preserve">.5 分包</w:t>
      </w:r>
      <w:bookmarkEnd w:id="321"/>
      <w:r/>
      <w:bookmarkEnd w:id="322"/>
      <w:r/>
      <w:bookmarkEnd w:id="323"/>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r/>
    </w:p>
    <w:p>
      <w:pPr>
        <w:ind w:firstLine="480"/>
        <w:rPr>
          <w:color w:val="auto"/>
          <w:szCs w:val="32"/>
        </w:rPr>
      </w:pPr>
      <w:r/>
      <w:bookmarkStart w:id="340" w:name="_Toc296944499"/>
      <w:r/>
      <w:bookmarkStart w:id="341" w:name="_Toc292559365"/>
      <w:r/>
      <w:bookmarkStart w:id="342" w:name="_Toc304295524"/>
      <w:r/>
      <w:bookmarkStart w:id="343" w:name="_Toc297123493"/>
      <w:r/>
      <w:bookmarkStart w:id="344" w:name="_Toc303539103"/>
      <w:r/>
      <w:bookmarkStart w:id="345" w:name="_Toc296891200"/>
      <w:r/>
      <w:bookmarkStart w:id="346" w:name="_Toc296347159"/>
      <w:r/>
      <w:bookmarkStart w:id="347" w:name="_Toc318581158"/>
      <w:r/>
      <w:bookmarkStart w:id="348" w:name="_Toc300934946"/>
      <w:r/>
      <w:bookmarkStart w:id="349" w:name="_Toc296890988"/>
      <w:r/>
      <w:bookmarkStart w:id="350" w:name="_Toc297216152"/>
      <w:r/>
      <w:bookmarkStart w:id="351" w:name="_Toc296503160"/>
      <w:r/>
      <w:bookmarkStart w:id="352" w:name="_Toc297120460"/>
      <w:r/>
      <w:bookmarkStart w:id="353" w:name="_Toc292559870"/>
      <w:r/>
      <w:bookmarkStart w:id="354" w:name="_Toc312677989"/>
      <w:r/>
      <w:bookmarkStart w:id="355" w:name="_Toc297048346"/>
      <w:r/>
      <w:bookmarkStart w:id="356" w:name="_Toc296346661"/>
      <w:r>
        <w:rPr>
          <w:color w:val="auto"/>
          <w:szCs w:val="32"/>
        </w:rPr>
        <w:t xml:space="preserve">3.5.1 分包的一般约定</w:t>
      </w:r>
      <w:r/>
    </w:p>
    <w:p>
      <w:pPr>
        <w:ind w:firstLine="480"/>
        <w:rPr>
          <w:color w:val="auto"/>
          <w:szCs w:val="32"/>
        </w:rPr>
      </w:pPr>
      <w:r>
        <w:rPr>
          <w:color w:val="auto"/>
          <w:szCs w:val="32"/>
        </w:rPr>
        <w:t xml:space="preserve">禁止分包的工程包括：</w:t>
      </w:r>
      <w:r>
        <w:rPr>
          <w:color w:val="auto"/>
          <w:szCs w:val="32"/>
          <w:u w:val="single"/>
        </w:rPr>
        <w:t xml:space="preserve">  </w:t>
      </w:r>
      <w:r>
        <w:rPr>
          <w:rFonts w:hint="eastAsia"/>
          <w:color w:val="auto"/>
          <w:szCs w:val="32"/>
          <w:u w:val="single"/>
        </w:rPr>
        <w:t xml:space="preserve">本</w:t>
      </w:r>
      <w:r>
        <w:rPr>
          <w:color w:val="auto"/>
          <w:szCs w:val="32"/>
          <w:u w:val="single"/>
        </w:rPr>
        <w:t xml:space="preserve">工程</w:t>
      </w:r>
      <w:r>
        <w:rPr>
          <w:rFonts w:hint="eastAsia"/>
          <w:color w:val="auto"/>
          <w:szCs w:val="32"/>
          <w:u w:val="single"/>
        </w:rPr>
        <w:t xml:space="preserve">不允许</w:t>
      </w:r>
      <w:r>
        <w:rPr>
          <w:color w:val="auto"/>
          <w:szCs w:val="21"/>
          <w:u w:val="single"/>
        </w:rPr>
        <w:t xml:space="preserve">分包</w:t>
      </w:r>
      <w:r>
        <w:rPr>
          <w:color w:val="auto"/>
          <w:szCs w:val="32"/>
          <w:u w:val="single"/>
        </w:rPr>
        <w:t xml:space="preserve">  </w:t>
      </w:r>
      <w:r>
        <w:rPr>
          <w:color w:val="auto"/>
          <w:szCs w:val="32"/>
        </w:rPr>
        <w:t xml:space="preserve">。</w:t>
      </w:r>
      <w:r/>
    </w:p>
    <w:p>
      <w:pPr>
        <w:ind w:firstLine="480"/>
        <w:rPr>
          <w:color w:val="auto"/>
          <w:szCs w:val="32"/>
          <w:u w:val="single"/>
        </w:rPr>
      </w:pPr>
      <w:r>
        <w:rPr>
          <w:color w:val="auto"/>
          <w:szCs w:val="32"/>
        </w:rPr>
        <w:t xml:space="preserve">主体结构、关键性工作的范围：</w:t>
      </w:r>
      <w:r>
        <w:rPr>
          <w:rFonts w:hint="eastAsia"/>
          <w:color w:val="auto"/>
          <w:szCs w:val="32"/>
          <w:u w:val="single"/>
        </w:rPr>
        <w:t xml:space="preserve">  /</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3.5.2分包的确定</w:t>
      </w:r>
      <w:r/>
    </w:p>
    <w:p>
      <w:pPr>
        <w:ind w:firstLine="480"/>
        <w:rPr>
          <w:color w:val="auto"/>
          <w:szCs w:val="32"/>
          <w:u w:val="single"/>
        </w:rPr>
      </w:pPr>
      <w:r>
        <w:rPr>
          <w:color w:val="auto"/>
          <w:szCs w:val="32"/>
        </w:rPr>
        <w:t xml:space="preserve">允许分包的专业工程包括：</w:t>
      </w:r>
      <w:r>
        <w:rPr>
          <w:rFonts w:hint="eastAsia"/>
          <w:color w:val="auto"/>
          <w:szCs w:val="32"/>
          <w:u w:val="single"/>
        </w:rPr>
        <w:t xml:space="preserve">  /</w:t>
      </w:r>
      <w:r>
        <w:rPr>
          <w:color w:val="auto"/>
          <w:szCs w:val="32"/>
          <w:u w:val="single"/>
        </w:rPr>
        <w:t xml:space="preserve">   </w:t>
      </w:r>
      <w:r>
        <w:rPr>
          <w:color w:val="auto"/>
          <w:szCs w:val="32"/>
        </w:rPr>
        <w:t xml:space="preserve">。</w:t>
      </w:r>
      <w:r/>
    </w:p>
    <w:p>
      <w:pPr>
        <w:ind w:firstLine="480"/>
        <w:rPr>
          <w:color w:val="auto"/>
          <w:szCs w:val="21"/>
          <w:u w:val="single"/>
        </w:rPr>
      </w:pPr>
      <w:r>
        <w:rPr>
          <w:color w:val="auto"/>
          <w:szCs w:val="32"/>
        </w:rPr>
        <w:t xml:space="preserve">其他关于分包的约定：</w:t>
      </w:r>
      <w:r>
        <w:rPr>
          <w:rFonts w:hint="eastAsia"/>
          <w:color w:val="auto"/>
          <w:szCs w:val="32"/>
          <w:u w:val="single"/>
        </w:rPr>
        <w:t xml:space="preserve">  /</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3.5.4 分包合同价款</w:t>
      </w:r>
      <w:r/>
    </w:p>
    <w:p>
      <w:pPr>
        <w:ind w:firstLine="480"/>
        <w:rPr>
          <w:color w:val="auto"/>
          <w:szCs w:val="32"/>
        </w:rPr>
      </w:pPr>
      <w:r>
        <w:rPr>
          <w:color w:val="auto"/>
          <w:szCs w:val="32"/>
        </w:rPr>
        <w:t xml:space="preserve">关于分包合同价款支付的约定：</w:t>
      </w:r>
      <w:r>
        <w:rPr>
          <w:rFonts w:hint="eastAsia"/>
          <w:color w:val="auto"/>
          <w:szCs w:val="32"/>
          <w:u w:val="single"/>
        </w:rPr>
        <w:t xml:space="preserve">  /</w:t>
      </w:r>
      <w:r>
        <w:rPr>
          <w:color w:val="auto"/>
          <w:szCs w:val="32"/>
          <w:u w:val="single"/>
        </w:rPr>
        <w:t xml:space="preserve">   </w:t>
      </w:r>
      <w:r>
        <w:rPr>
          <w:color w:val="auto"/>
          <w:szCs w:val="32"/>
        </w:rPr>
        <w:t xml:space="preserve">。</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p>
    <w:p>
      <w:pPr>
        <w:rPr>
          <w:rFonts w:eastAsia="黑体"/>
          <w:bCs/>
          <w:color w:val="auto"/>
          <w:szCs w:val="28"/>
        </w:rPr>
        <w:outlineLvl w:val="3"/>
      </w:pPr>
      <w:r/>
      <w:bookmarkStart w:id="357" w:name="_Toc364951544"/>
      <w:r/>
      <w:bookmarkStart w:id="358" w:name="_Toc2125124"/>
      <w:r/>
      <w:bookmarkStart w:id="359" w:name="_Toc392841229"/>
      <w:r>
        <w:rPr>
          <w:rFonts w:eastAsia="黑体"/>
          <w:bCs/>
          <w:color w:val="auto"/>
          <w:szCs w:val="28"/>
        </w:rPr>
        <w:t xml:space="preserve">3.6 工程照管与成品、半成品保护</w:t>
      </w:r>
      <w:bookmarkEnd w:id="357"/>
      <w:r/>
      <w:bookmarkEnd w:id="358"/>
      <w:r/>
      <w:bookmarkEnd w:id="359"/>
      <w:r/>
      <w:r/>
    </w:p>
    <w:p>
      <w:pPr>
        <w:ind w:firstLine="480"/>
        <w:rPr>
          <w:color w:val="auto"/>
          <w:szCs w:val="32"/>
          <w:u w:val="single"/>
        </w:rPr>
      </w:pPr>
      <w:r>
        <w:rPr>
          <w:color w:val="auto"/>
          <w:szCs w:val="32"/>
        </w:rPr>
        <w:t xml:space="preserve">承包人负责照管工程及工程相关的材料、工程设备的起始时间：</w:t>
      </w:r>
      <w:r>
        <w:rPr>
          <w:rFonts w:hint="eastAsia"/>
          <w:color w:val="auto"/>
          <w:szCs w:val="32"/>
          <w:u w:val="single"/>
        </w:rPr>
        <w:t xml:space="preserve"> </w:t>
      </w:r>
      <w:r>
        <w:rPr>
          <w:color w:val="auto"/>
          <w:szCs w:val="32"/>
          <w:u w:val="single"/>
        </w:rPr>
        <w:t xml:space="preserve"> </w:t>
      </w:r>
      <w:r>
        <w:rPr>
          <w:rFonts w:hint="eastAsia"/>
          <w:color w:val="auto"/>
          <w:szCs w:val="32"/>
          <w:u w:val="single"/>
        </w:rPr>
        <w:t xml:space="preserve">按</w:t>
      </w:r>
      <w:r>
        <w:rPr>
          <w:rFonts w:hint="eastAsia"/>
          <w:color w:val="auto"/>
          <w:szCs w:val="32"/>
          <w:u w:val="single"/>
        </w:rPr>
        <w:t xml:space="preserve">通用合同条款执行  </w:t>
      </w:r>
      <w:r>
        <w:rPr>
          <w:color w:val="auto"/>
          <w:szCs w:val="32"/>
        </w:rPr>
        <w:t xml:space="preserve">。</w:t>
      </w:r>
      <w:r/>
    </w:p>
    <w:p>
      <w:pPr>
        <w:rPr>
          <w:rFonts w:eastAsia="黑体"/>
          <w:bCs/>
          <w:color w:val="auto"/>
          <w:szCs w:val="28"/>
        </w:rPr>
        <w:outlineLvl w:val="3"/>
      </w:pPr>
      <w:r/>
      <w:bookmarkStart w:id="360" w:name="_Toc2125125"/>
      <w:r/>
      <w:bookmarkStart w:id="361" w:name="_Toc392841230"/>
      <w:r/>
      <w:bookmarkStart w:id="362" w:name="_Toc364951545"/>
      <w:r>
        <w:rPr>
          <w:rFonts w:eastAsia="黑体"/>
          <w:bCs/>
          <w:color w:val="auto"/>
          <w:szCs w:val="28"/>
        </w:rPr>
        <w:t xml:space="preserve">3.7 履约担保</w:t>
      </w:r>
      <w:bookmarkEnd w:id="360"/>
      <w:r/>
      <w:bookmarkEnd w:id="361"/>
      <w:r/>
      <w:bookmarkEnd w:id="362"/>
      <w:r/>
      <w:r/>
    </w:p>
    <w:p>
      <w:pPr>
        <w:ind w:firstLine="480"/>
        <w:rPr>
          <w:color w:val="auto"/>
          <w:szCs w:val="32"/>
        </w:rPr>
      </w:pPr>
      <w:r>
        <w:rPr>
          <w:rFonts w:hint="eastAsia"/>
          <w:color w:val="auto"/>
          <w:szCs w:val="32"/>
        </w:rPr>
        <w:t xml:space="preserve">承包人是否提供履约担保：</w:t>
      </w:r>
      <w:r>
        <w:rPr>
          <w:color w:val="auto"/>
          <w:szCs w:val="32"/>
          <w:u w:val="single"/>
        </w:rPr>
        <w:t xml:space="preserve">  </w:t>
      </w:r>
      <w:r>
        <w:rPr>
          <w:rFonts w:hint="eastAsia"/>
          <w:color w:val="auto"/>
          <w:szCs w:val="32"/>
          <w:u w:val="single"/>
        </w:rPr>
        <w:t xml:space="preserve">是</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承包人提供履约担保的形式</w:t>
      </w:r>
      <w:r>
        <w:rPr>
          <w:rFonts w:hint="eastAsia"/>
          <w:color w:val="auto"/>
          <w:szCs w:val="32"/>
        </w:rPr>
        <w:t xml:space="preserve">、金额及期限</w:t>
      </w:r>
      <w:r>
        <w:rPr>
          <w:color w:val="auto"/>
          <w:szCs w:val="32"/>
        </w:rPr>
        <w:t xml:space="preserve">：</w:t>
      </w:r>
      <w:r/>
    </w:p>
    <w:p>
      <w:pPr>
        <w:ind w:firstLine="480"/>
        <w:rPr>
          <w:color w:val="auto"/>
          <w:szCs w:val="28"/>
        </w:rPr>
      </w:pPr>
      <w:r>
        <w:rPr>
          <w:rFonts w:hint="eastAsia"/>
          <w:color w:val="auto"/>
          <w:szCs w:val="28"/>
        </w:rPr>
        <w:t xml:space="preserve">（1）</w:t>
      </w:r>
      <w:r>
        <w:rPr>
          <w:color w:val="auto"/>
          <w:szCs w:val="28"/>
        </w:rPr>
        <w:t xml:space="preserve">承包人</w:t>
      </w:r>
      <w:r>
        <w:rPr>
          <w:rFonts w:hint="eastAsia"/>
          <w:color w:val="auto"/>
          <w:szCs w:val="28"/>
        </w:rPr>
        <w:t xml:space="preserve">在签订合同前，向发包人</w:t>
      </w:r>
      <w:r>
        <w:rPr>
          <w:color w:val="auto"/>
          <w:szCs w:val="28"/>
        </w:rPr>
        <w:t xml:space="preserve">交纳</w:t>
      </w:r>
      <w:r>
        <w:rPr>
          <w:rFonts w:hint="eastAsia"/>
          <w:b/>
          <w:color w:val="auto"/>
          <w:szCs w:val="28"/>
          <w:u w:val="single"/>
        </w:rPr>
        <w:t xml:space="preserve">人民币叁万捌仟元</w:t>
      </w:r>
      <w:r>
        <w:rPr>
          <w:color w:val="auto"/>
          <w:szCs w:val="28"/>
        </w:rPr>
        <w:t xml:space="preserve">作为本合同的履约</w:t>
      </w:r>
      <w:r>
        <w:rPr>
          <w:rFonts w:hint="eastAsia"/>
          <w:color w:val="auto"/>
          <w:szCs w:val="28"/>
        </w:rPr>
        <w:t xml:space="preserve">保证金</w:t>
      </w:r>
      <w:r>
        <w:rPr>
          <w:color w:val="auto"/>
          <w:szCs w:val="28"/>
        </w:rPr>
        <w:t xml:space="preserve">。</w:t>
      </w:r>
      <w:r/>
    </w:p>
    <w:p>
      <w:pPr>
        <w:ind w:firstLine="480"/>
        <w:rPr>
          <w:color w:val="auto"/>
          <w:szCs w:val="28"/>
        </w:rPr>
      </w:pPr>
      <w:r>
        <w:rPr>
          <w:rFonts w:hint="eastAsia"/>
          <w:color w:val="auto"/>
          <w:szCs w:val="28"/>
        </w:rPr>
        <w:t xml:space="preserve">（2）承包人提供的履约保证金可以是人民币形式（银行本票、汇票、支票、电汇），或</w:t>
      </w:r>
      <w:r>
        <w:rPr>
          <w:color w:val="auto"/>
          <w:szCs w:val="28"/>
        </w:rPr>
        <w:t xml:space="preserve">银行保函、担保公司的保证担保或保险公司的保证保险等多种形式。</w:t>
      </w:r>
      <w:r/>
    </w:p>
    <w:p>
      <w:pPr>
        <w:ind w:firstLine="480"/>
        <w:rPr>
          <w:color w:val="auto"/>
          <w:szCs w:val="28"/>
        </w:rPr>
      </w:pPr>
      <w:r>
        <w:rPr>
          <w:rFonts w:hint="eastAsia"/>
          <w:color w:val="auto"/>
          <w:szCs w:val="28"/>
        </w:rPr>
        <w:t xml:space="preserve">（3）承包人选取银行保函、担保公司的保证担保或保险公司的保证保险等形式的向发包人缴纳的，如保函（担保、保险等）的约定期到期但承包人履约仍未结束的，承包人须在到期前7个工作日内完成续保，确保担保效力持续至履约完毕。</w:t>
      </w:r>
      <w:r/>
    </w:p>
    <w:p>
      <w:pPr>
        <w:ind w:firstLine="480"/>
        <w:rPr>
          <w:color w:val="auto"/>
          <w:szCs w:val="28"/>
        </w:rPr>
      </w:pPr>
      <w:r>
        <w:rPr>
          <w:rFonts w:hint="eastAsia"/>
          <w:color w:val="auto"/>
          <w:szCs w:val="28"/>
        </w:rPr>
        <w:t xml:space="preserve">（</w:t>
      </w:r>
      <w:r>
        <w:rPr>
          <w:color w:val="auto"/>
          <w:szCs w:val="28"/>
        </w:rPr>
        <w:t xml:space="preserve">4</w:t>
      </w:r>
      <w:r>
        <w:rPr>
          <w:rFonts w:hint="eastAsia"/>
          <w:color w:val="auto"/>
          <w:szCs w:val="28"/>
        </w:rPr>
        <w:t xml:space="preserve">）承包人选取以履约保函（保险）形式向发包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rPr>
          <w:color w:val="auto"/>
          <w:szCs w:val="28"/>
        </w:rPr>
      </w:pPr>
      <w:r>
        <w:rPr>
          <w:rFonts w:hint="eastAsia"/>
          <w:color w:val="auto"/>
          <w:szCs w:val="28"/>
        </w:rPr>
        <w:t xml:space="preserve">（</w:t>
      </w:r>
      <w:r>
        <w:rPr>
          <w:color w:val="auto"/>
          <w:szCs w:val="28"/>
        </w:rPr>
        <w:t xml:space="preserve">5</w:t>
      </w:r>
      <w:r>
        <w:rPr>
          <w:rFonts w:hint="eastAsia"/>
          <w:color w:val="auto"/>
          <w:szCs w:val="28"/>
        </w:rPr>
        <w:t xml:space="preserve">）如承包人未履行合同义务给发包人造成损失的，发包人有权从履约保证金中直接抵扣损失金额。除不可抗力外，承包人一旦出现政府采购合同违约情况（需发包人认定），承担履约担保（保险）责任的第三方机构应当先行按照担保（保险）金额及时进行偿付，再向承包人追偿。</w:t>
      </w:r>
      <w:r/>
    </w:p>
    <w:p>
      <w:pPr>
        <w:ind w:firstLine="480"/>
        <w:rPr>
          <w:color w:val="auto"/>
          <w:szCs w:val="28"/>
        </w:rPr>
      </w:pPr>
      <w:r>
        <w:rPr>
          <w:rFonts w:hint="eastAsia"/>
          <w:color w:val="auto"/>
          <w:szCs w:val="28"/>
        </w:rPr>
        <w:t xml:space="preserve">（</w:t>
      </w:r>
      <w:r>
        <w:rPr>
          <w:color w:val="auto"/>
          <w:szCs w:val="28"/>
        </w:rPr>
        <w:t xml:space="preserve">6</w:t>
      </w:r>
      <w:r>
        <w:rPr>
          <w:rFonts w:hint="eastAsia"/>
          <w:color w:val="auto"/>
          <w:szCs w:val="28"/>
        </w:rPr>
        <w:t xml:space="preserve">）履约保证金有效期至项目验收合格之日；项目验收合格后5个工作日内，发包人无息退还履约保证金（承包人原因导致无法退还的除外，其中</w:t>
      </w:r>
      <w:r>
        <w:rPr>
          <w:color w:val="auto"/>
        </w:rPr>
        <w:t xml:space="preserve">保函、保险到期自动失效</w:t>
      </w:r>
      <w:r>
        <w:rPr>
          <w:rFonts w:hint="eastAsia"/>
          <w:color w:val="auto"/>
          <w:szCs w:val="28"/>
        </w:rPr>
        <w:t xml:space="preserve">）。</w:t>
      </w:r>
      <w:r/>
    </w:p>
    <w:p>
      <w:pPr>
        <w:ind w:firstLine="480"/>
        <w:rPr>
          <w:color w:val="auto"/>
        </w:rPr>
      </w:pPr>
      <w:r>
        <w:rPr>
          <w:rFonts w:hint="eastAsia"/>
          <w:color w:val="auto"/>
        </w:rPr>
        <w:t xml:space="preserve">农民工工资保证金：</w:t>
      </w:r>
      <w:r>
        <w:rPr>
          <w:rFonts w:hint="eastAsia"/>
          <w:color w:val="auto"/>
          <w:u w:val="single"/>
        </w:rPr>
        <w:t xml:space="preserve">按相关规定执行（详询人社局），农民工工资保证金的退还：工程竣工验收合格经公示无拖欠农民工工资的无息退还</w:t>
      </w:r>
      <w:r>
        <w:rPr>
          <w:rFonts w:hint="eastAsia"/>
          <w:color w:val="auto"/>
        </w:rPr>
        <w:t xml:space="preserve">。</w:t>
      </w:r>
      <w:r/>
    </w:p>
    <w:p>
      <w:pPr>
        <w:rPr>
          <w:rFonts w:eastAsia="黑体"/>
          <w:bCs/>
          <w:color w:val="auto"/>
          <w:sz w:val="28"/>
          <w:szCs w:val="32"/>
        </w:rPr>
        <w:outlineLvl w:val="2"/>
      </w:pPr>
      <w:r/>
      <w:bookmarkStart w:id="363" w:name="_Toc297120462"/>
      <w:r/>
      <w:bookmarkStart w:id="364" w:name="_Toc297048348"/>
      <w:r/>
      <w:bookmarkStart w:id="365" w:name="_Toc296890990"/>
      <w:r/>
      <w:bookmarkStart w:id="366" w:name="_Toc292559871"/>
      <w:r/>
      <w:bookmarkStart w:id="367" w:name="_Toc296944501"/>
      <w:r/>
      <w:bookmarkStart w:id="368" w:name="_Toc296891202"/>
      <w:r/>
      <w:bookmarkStart w:id="369" w:name="_Toc292559366"/>
      <w:r/>
      <w:bookmarkStart w:id="370" w:name="_Toc296347161"/>
      <w:r/>
      <w:bookmarkStart w:id="371" w:name="_Toc296346663"/>
      <w:r/>
      <w:bookmarkStart w:id="372" w:name="_Toc267251413"/>
      <w:r/>
      <w:bookmarkStart w:id="373" w:name="_Toc296503162"/>
      <w:r/>
      <w:bookmarkStart w:id="374" w:name="_Toc364951546"/>
      <w:r/>
      <w:bookmarkStart w:id="375" w:name="_Toc392841231"/>
      <w:r/>
      <w:bookmarkStart w:id="376" w:name="_Toc2125126"/>
      <w:r>
        <w:rPr>
          <w:rFonts w:hint="eastAsia" w:eastAsia="黑体"/>
          <w:bCs/>
          <w:color w:val="auto"/>
          <w:sz w:val="28"/>
          <w:szCs w:val="32"/>
        </w:rPr>
        <w:t xml:space="preserve">4. </w:t>
      </w:r>
      <w:r>
        <w:rPr>
          <w:rFonts w:eastAsia="黑体"/>
          <w:bCs/>
          <w:color w:val="auto"/>
          <w:sz w:val="28"/>
          <w:szCs w:val="32"/>
        </w:rPr>
        <w:t xml:space="preserve">监</w:t>
      </w:r>
      <w:bookmarkEnd w:id="363"/>
      <w:r/>
      <w:bookmarkEnd w:id="364"/>
      <w:r/>
      <w:bookmarkEnd w:id="365"/>
      <w:r/>
      <w:bookmarkEnd w:id="366"/>
      <w:r/>
      <w:bookmarkEnd w:id="367"/>
      <w:r/>
      <w:bookmarkEnd w:id="368"/>
      <w:r/>
      <w:bookmarkEnd w:id="369"/>
      <w:r/>
      <w:bookmarkEnd w:id="370"/>
      <w:r/>
      <w:bookmarkEnd w:id="371"/>
      <w:r/>
      <w:bookmarkEnd w:id="372"/>
      <w:r/>
      <w:bookmarkEnd w:id="373"/>
      <w:r>
        <w:rPr>
          <w:rFonts w:eastAsia="黑体"/>
          <w:bCs/>
          <w:color w:val="auto"/>
          <w:sz w:val="28"/>
          <w:szCs w:val="32"/>
        </w:rPr>
        <w:t xml:space="preserve">理人</w:t>
      </w:r>
      <w:bookmarkEnd w:id="374"/>
      <w:r/>
      <w:bookmarkEnd w:id="375"/>
      <w:r/>
      <w:bookmarkEnd w:id="376"/>
      <w:r/>
      <w:r/>
    </w:p>
    <w:p>
      <w:pPr>
        <w:rPr>
          <w:rFonts w:eastAsia="黑体"/>
          <w:bCs/>
          <w:color w:val="auto"/>
          <w:szCs w:val="28"/>
        </w:rPr>
        <w:outlineLvl w:val="3"/>
      </w:pPr>
      <w:r/>
      <w:bookmarkStart w:id="377" w:name="_Toc392841232"/>
      <w:r/>
      <w:bookmarkStart w:id="378" w:name="_Toc2125127"/>
      <w:r/>
      <w:bookmarkStart w:id="379" w:name="_Toc364951547"/>
      <w:r>
        <w:rPr>
          <w:rFonts w:eastAsia="黑体"/>
          <w:bCs/>
          <w:color w:val="auto"/>
          <w:szCs w:val="28"/>
        </w:rPr>
        <w:t xml:space="preserve">4.1 监理人的一般规定</w:t>
      </w:r>
      <w:bookmarkEnd w:id="377"/>
      <w:r/>
      <w:bookmarkEnd w:id="378"/>
      <w:r/>
      <w:bookmarkEnd w:id="379"/>
      <w:r/>
      <w:r/>
    </w:p>
    <w:p>
      <w:pPr>
        <w:ind w:firstLine="480"/>
        <w:rPr>
          <w:color w:val="auto"/>
          <w:szCs w:val="32"/>
        </w:rPr>
      </w:pPr>
      <w:r>
        <w:rPr>
          <w:color w:val="auto"/>
          <w:szCs w:val="32"/>
        </w:rPr>
        <w:t xml:space="preserve">关于监理人的监理</w:t>
      </w:r>
      <w:r>
        <w:rPr>
          <w:color w:val="auto"/>
          <w:szCs w:val="32"/>
        </w:rPr>
        <w:t xml:space="preserve">内容：</w:t>
      </w:r>
      <w:r>
        <w:rPr>
          <w:color w:val="auto"/>
          <w:szCs w:val="32"/>
          <w:u w:val="single"/>
        </w:rPr>
        <w:t xml:space="preserve">  </w:t>
      </w:r>
      <w:r>
        <w:rPr>
          <w:rFonts w:hint="eastAsia"/>
          <w:color w:val="auto"/>
          <w:szCs w:val="21"/>
          <w:u w:val="single"/>
        </w:rPr>
        <w:t xml:space="preserve">项目实施阶段质量、进度、造价控制、安全，信息、合同管理，现场协调  </w:t>
      </w:r>
      <w:r>
        <w:rPr>
          <w:color w:val="auto"/>
          <w:szCs w:val="32"/>
        </w:rPr>
        <w:t xml:space="preserve">。</w:t>
      </w:r>
      <w:r/>
    </w:p>
    <w:p>
      <w:pPr>
        <w:ind w:firstLine="480"/>
        <w:rPr>
          <w:color w:val="auto"/>
          <w:szCs w:val="32"/>
        </w:rPr>
      </w:pPr>
      <w:r>
        <w:rPr>
          <w:color w:val="auto"/>
          <w:szCs w:val="32"/>
        </w:rPr>
        <w:t xml:space="preserve">关于监理人的监理</w:t>
      </w:r>
      <w:r>
        <w:rPr>
          <w:color w:val="auto"/>
          <w:szCs w:val="32"/>
        </w:rPr>
        <w:t xml:space="preserve">权限：</w:t>
      </w:r>
      <w:r>
        <w:rPr>
          <w:color w:val="auto"/>
          <w:szCs w:val="32"/>
          <w:u w:val="single"/>
        </w:rPr>
        <w:t xml:space="preserve">  </w:t>
      </w:r>
      <w:r>
        <w:rPr>
          <w:rFonts w:hint="eastAsia"/>
          <w:color w:val="auto"/>
          <w:szCs w:val="21"/>
          <w:u w:val="single"/>
        </w:rPr>
        <w:t xml:space="preserve">需要</w:t>
      </w:r>
      <w:r>
        <w:rPr>
          <w:rFonts w:hint="eastAsia"/>
          <w:color w:val="auto"/>
          <w:szCs w:val="21"/>
          <w:u w:val="single"/>
        </w:rPr>
        <w:t xml:space="preserve">取得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w:t>
      </w:r>
      <w:r>
        <w:rPr>
          <w:color w:val="auto"/>
          <w:szCs w:val="32"/>
          <w:u w:val="single"/>
        </w:rPr>
        <w:t xml:space="preserve">  </w:t>
      </w:r>
      <w:r>
        <w:rPr>
          <w:color w:val="auto"/>
          <w:szCs w:val="32"/>
        </w:rPr>
        <w:t xml:space="preserve">。</w:t>
      </w:r>
      <w:r/>
    </w:p>
    <w:p>
      <w:pPr>
        <w:ind w:firstLine="480"/>
        <w:rPr>
          <w:color w:val="auto"/>
          <w:szCs w:val="21"/>
        </w:rPr>
      </w:pPr>
      <w:r>
        <w:rPr>
          <w:rFonts w:hint="eastAsia"/>
          <w:color w:val="auto"/>
          <w:szCs w:val="21"/>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color w:val="auto"/>
          <w:szCs w:val="21"/>
        </w:rPr>
        <w:t xml:space="preserve">。</w:t>
      </w:r>
      <w:r/>
    </w:p>
    <w:p>
      <w:pPr>
        <w:ind w:firstLine="480"/>
        <w:rPr>
          <w:color w:val="auto"/>
          <w:szCs w:val="32"/>
        </w:rPr>
      </w:pPr>
      <w:r>
        <w:rPr>
          <w:color w:val="auto"/>
          <w:szCs w:val="32"/>
        </w:rPr>
        <w:t xml:space="preserve">关于监理人在施工现场的办公场所、生活场所的提供和费用承担的约定：</w:t>
      </w:r>
      <w:r>
        <w:rPr>
          <w:color w:val="auto"/>
          <w:szCs w:val="32"/>
          <w:u w:val="single"/>
        </w:rPr>
        <w:t xml:space="preserve">  </w:t>
      </w:r>
      <w:r>
        <w:rPr>
          <w:rFonts w:hint="eastAsia"/>
          <w:color w:val="auto"/>
          <w:szCs w:val="21"/>
          <w:u w:val="single"/>
        </w:rPr>
        <w:t xml:space="preserve">监理人在施工现场合理所需的办公场所由承包人提供并承担所发生的费用</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380" w:name="_Toc364951548"/>
      <w:r/>
      <w:bookmarkStart w:id="381" w:name="_Toc392841233"/>
      <w:r/>
      <w:bookmarkStart w:id="382" w:name="_Toc2125128"/>
      <w:r>
        <w:rPr>
          <w:rFonts w:eastAsia="黑体"/>
          <w:bCs/>
          <w:color w:val="auto"/>
          <w:szCs w:val="28"/>
        </w:rPr>
        <w:t xml:space="preserve">4.2 监理人员</w:t>
      </w:r>
      <w:bookmarkEnd w:id="380"/>
      <w:r/>
      <w:bookmarkEnd w:id="381"/>
      <w:r/>
      <w:bookmarkEnd w:id="382"/>
      <w:r/>
      <w:r/>
    </w:p>
    <w:p>
      <w:pPr>
        <w:ind w:firstLine="480"/>
        <w:rPr>
          <w:color w:val="auto"/>
          <w:szCs w:val="32"/>
        </w:rPr>
      </w:pPr>
      <w:r>
        <w:rPr>
          <w:color w:val="auto"/>
          <w:szCs w:val="32"/>
        </w:rPr>
        <w:t xml:space="preserve">总监理工程师：</w:t>
      </w:r>
      <w:r/>
    </w:p>
    <w:p>
      <w:pPr>
        <w:ind w:firstLine="480"/>
        <w:rPr>
          <w:color w:val="auto"/>
          <w:szCs w:val="32"/>
        </w:rPr>
      </w:pPr>
      <w:r>
        <w:rPr>
          <w:color w:val="auto"/>
          <w:szCs w:val="32"/>
        </w:rPr>
        <w:t xml:space="preserve">姓    名：</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职    务：</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监理工程师执业资格证书号：</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联系电话：</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电子信箱：</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通信地址：</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关于监理人的其他约定：</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383" w:name="_Toc392841234"/>
      <w:r/>
      <w:bookmarkStart w:id="384" w:name="_Toc364951549"/>
      <w:r/>
      <w:bookmarkStart w:id="385" w:name="_Toc2125129"/>
      <w:r>
        <w:rPr>
          <w:rFonts w:eastAsia="黑体"/>
          <w:bCs/>
          <w:color w:val="auto"/>
          <w:szCs w:val="28"/>
        </w:rPr>
        <w:t xml:space="preserve">4.4 商定或确定</w:t>
      </w:r>
      <w:bookmarkEnd w:id="383"/>
      <w:r/>
      <w:bookmarkEnd w:id="384"/>
      <w:r/>
      <w:bookmarkEnd w:id="385"/>
      <w:r/>
      <w:r/>
    </w:p>
    <w:p>
      <w:pPr>
        <w:ind w:firstLine="480"/>
        <w:rPr>
          <w:color w:val="auto"/>
          <w:szCs w:val="32"/>
        </w:rPr>
      </w:pPr>
      <w:r/>
      <w:bookmarkStart w:id="386" w:name="_Toc267251418"/>
      <w:r>
        <w:rPr>
          <w:color w:val="auto"/>
          <w:szCs w:val="32"/>
        </w:rPr>
        <w:t xml:space="preserve">在发包</w:t>
      </w:r>
      <w:r>
        <w:rPr>
          <w:color w:val="auto"/>
          <w:szCs w:val="32"/>
        </w:rPr>
        <w:t xml:space="preserve">人和承包人不能通过协商达成一致意见时，发包人授权监理人对以下事项进行确定：</w:t>
      </w:r>
      <w:r/>
    </w:p>
    <w:p>
      <w:pPr>
        <w:ind w:firstLine="480"/>
        <w:rPr>
          <w:color w:val="auto"/>
          <w:szCs w:val="32"/>
        </w:rPr>
      </w:pPr>
      <w:r>
        <w:rPr>
          <w:color w:val="auto"/>
          <w:szCs w:val="32"/>
        </w:rPr>
        <w:t xml:space="preserve">（1）</w:t>
      </w:r>
      <w:r>
        <w:rPr>
          <w:color w:val="auto"/>
          <w:szCs w:val="32"/>
          <w:u w:val="single"/>
        </w:rPr>
        <w:t xml:space="preserve">    </w:t>
      </w:r>
      <w:r>
        <w:rPr>
          <w:rFonts w:hint="eastAsia"/>
          <w:color w:val="auto"/>
          <w:szCs w:val="21"/>
          <w:u w:val="single"/>
        </w:rPr>
        <w:t xml:space="preserve"> </w:t>
      </w:r>
      <w:r>
        <w:rPr>
          <w:color w:val="auto"/>
          <w:szCs w:val="21"/>
          <w:u w:val="single"/>
        </w:rPr>
        <w:t xml:space="preserve">           </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（2）</w:t>
      </w:r>
      <w:r>
        <w:rPr>
          <w:color w:val="auto"/>
          <w:szCs w:val="32"/>
          <w:u w:val="single"/>
        </w:rPr>
        <w:t xml:space="preserve">    </w:t>
      </w:r>
      <w:r>
        <w:rPr>
          <w:rFonts w:hint="eastAsia"/>
          <w:color w:val="auto"/>
          <w:szCs w:val="21"/>
          <w:u w:val="single"/>
        </w:rPr>
        <w:t xml:space="preserve"> </w:t>
      </w:r>
      <w:r>
        <w:rPr>
          <w:color w:val="auto"/>
          <w:szCs w:val="21"/>
          <w:u w:val="single"/>
        </w:rPr>
        <w:t xml:space="preserve">           </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w:t>
      </w:r>
      <w:r>
        <w:rPr>
          <w:color w:val="auto"/>
          <w:szCs w:val="32"/>
          <w:u w:val="single"/>
        </w:rPr>
        <w:t xml:space="preserve">    </w:t>
      </w:r>
      <w:r>
        <w:rPr>
          <w:rFonts w:hint="eastAsia"/>
          <w:color w:val="auto"/>
          <w:szCs w:val="21"/>
          <w:u w:val="single"/>
        </w:rPr>
        <w:t xml:space="preserve"> </w:t>
      </w:r>
      <w:r>
        <w:rPr>
          <w:color w:val="auto"/>
          <w:szCs w:val="21"/>
          <w:u w:val="single"/>
        </w:rPr>
        <w:t xml:space="preserve">           </w:t>
      </w:r>
      <w:r>
        <w:rPr>
          <w:color w:val="auto"/>
          <w:szCs w:val="32"/>
          <w:u w:val="single"/>
        </w:rPr>
        <w:t xml:space="preserve">    </w:t>
      </w:r>
      <w:r>
        <w:rPr>
          <w:color w:val="auto"/>
          <w:szCs w:val="32"/>
        </w:rPr>
        <w:t xml:space="preserve">。</w:t>
      </w:r>
      <w:bookmarkEnd w:id="386"/>
      <w:r/>
    </w:p>
    <w:p>
      <w:pPr>
        <w:rPr>
          <w:rFonts w:eastAsia="黑体"/>
          <w:bCs/>
          <w:color w:val="auto"/>
          <w:sz w:val="28"/>
          <w:szCs w:val="32"/>
        </w:rPr>
        <w:outlineLvl w:val="2"/>
      </w:pPr>
      <w:r/>
      <w:bookmarkStart w:id="387" w:name="_Toc364951550"/>
      <w:r/>
      <w:bookmarkStart w:id="388" w:name="_Toc392841235"/>
      <w:r/>
      <w:bookmarkStart w:id="389" w:name="_Toc2125130"/>
      <w:r/>
      <w:bookmarkStart w:id="390" w:name="_Toc296346664"/>
      <w:r/>
      <w:bookmarkStart w:id="391" w:name="_Toc297120463"/>
      <w:r/>
      <w:bookmarkStart w:id="392" w:name="_Toc297048349"/>
      <w:r/>
      <w:bookmarkStart w:id="393" w:name="_Toc296890991"/>
      <w:r/>
      <w:bookmarkStart w:id="394" w:name="_Toc296347162"/>
      <w:r/>
      <w:bookmarkStart w:id="395" w:name="_Toc296503163"/>
      <w:r/>
      <w:bookmarkStart w:id="396" w:name="_Toc292559872"/>
      <w:r/>
      <w:bookmarkStart w:id="397" w:name="_Toc296944502"/>
      <w:r/>
      <w:bookmarkStart w:id="398" w:name="_Toc296891203"/>
      <w:r/>
      <w:bookmarkStart w:id="399" w:name="_Toc292559367"/>
      <w:r>
        <w:rPr>
          <w:rFonts w:hint="eastAsia" w:eastAsia="黑体"/>
          <w:bCs/>
          <w:color w:val="auto"/>
          <w:sz w:val="28"/>
          <w:szCs w:val="32"/>
        </w:rPr>
        <w:t xml:space="preserve">5. </w:t>
      </w:r>
      <w:r>
        <w:rPr>
          <w:rFonts w:eastAsia="黑体"/>
          <w:bCs/>
          <w:color w:val="auto"/>
          <w:sz w:val="28"/>
          <w:szCs w:val="32"/>
        </w:rPr>
        <w:t xml:space="preserve">工程质量</w:t>
      </w:r>
      <w:bookmarkEnd w:id="387"/>
      <w:r/>
      <w:bookmarkEnd w:id="388"/>
      <w:r/>
      <w:bookmarkEnd w:id="389"/>
      <w:r/>
      <w:r/>
    </w:p>
    <w:p>
      <w:pPr>
        <w:rPr>
          <w:rFonts w:eastAsia="黑体"/>
          <w:bCs/>
          <w:color w:val="auto"/>
          <w:szCs w:val="28"/>
        </w:rPr>
        <w:outlineLvl w:val="3"/>
      </w:pPr>
      <w:r/>
      <w:bookmarkStart w:id="400" w:name="_Toc2125131"/>
      <w:r/>
      <w:bookmarkStart w:id="401" w:name="_Toc392841236"/>
      <w:r/>
      <w:bookmarkStart w:id="402" w:name="_Toc364951551"/>
      <w:r>
        <w:rPr>
          <w:rFonts w:eastAsia="黑体"/>
          <w:bCs/>
          <w:color w:val="auto"/>
          <w:szCs w:val="28"/>
        </w:rPr>
        <w:t xml:space="preserve">5.1 质量要求</w:t>
      </w:r>
      <w:bookmarkEnd w:id="400"/>
      <w:r/>
      <w:bookmarkEnd w:id="401"/>
      <w:r/>
      <w:bookmarkEnd w:id="402"/>
      <w:r/>
      <w:r/>
    </w:p>
    <w:p>
      <w:pPr>
        <w:ind w:firstLine="480"/>
        <w:rPr>
          <w:color w:val="auto"/>
          <w:szCs w:val="32"/>
        </w:rPr>
      </w:pPr>
      <w:r>
        <w:rPr>
          <w:color w:val="auto"/>
          <w:szCs w:val="32"/>
        </w:rPr>
        <w:t xml:space="preserve">5</w:t>
      </w:r>
      <w:bookmarkStart w:id="403" w:name="_Toc297123496"/>
      <w:r/>
      <w:bookmarkStart w:id="404" w:name="_Toc318581164"/>
      <w:r/>
      <w:bookmarkStart w:id="405" w:name="_Toc303539106"/>
      <w:r/>
      <w:bookmarkStart w:id="406" w:name="_Toc304295527"/>
      <w:r/>
      <w:bookmarkStart w:id="407" w:name="_Toc300934949"/>
      <w:r/>
      <w:bookmarkStart w:id="408" w:name="_Toc297216155"/>
      <w:r/>
      <w:bookmarkStart w:id="409" w:name="_Toc312677997"/>
      <w:r>
        <w:rPr>
          <w:color w:val="auto"/>
          <w:szCs w:val="32"/>
        </w:rPr>
        <w:t xml:space="preserve">.1.1 特殊质量标准和要求：</w:t>
      </w:r>
      <w:r>
        <w:rPr>
          <w:rFonts w:hint="eastAsia"/>
          <w:color w:val="auto"/>
          <w:szCs w:val="32"/>
          <w:u w:val="single"/>
        </w:rPr>
        <w:t xml:space="preserve">现行国家有关施工质量验收规范和合格标准</w:t>
      </w:r>
      <w:r>
        <w:rPr>
          <w:color w:val="auto"/>
          <w:szCs w:val="32"/>
        </w:rPr>
        <w:t xml:space="preserve">。</w:t>
      </w:r>
      <w:r/>
    </w:p>
    <w:p>
      <w:pPr>
        <w:ind w:firstLine="480"/>
        <w:rPr>
          <w:color w:val="auto"/>
          <w:szCs w:val="32"/>
        </w:rPr>
      </w:pPr>
      <w:r>
        <w:rPr>
          <w:rFonts w:hint="eastAsia"/>
          <w:color w:val="auto"/>
          <w:szCs w:val="32"/>
        </w:rPr>
        <w:t xml:space="preserve">①工程验收达不到</w:t>
      </w:r>
      <w:r>
        <w:rPr>
          <w:rFonts w:hint="eastAsia"/>
          <w:color w:val="auto"/>
          <w:szCs w:val="32"/>
        </w:rPr>
        <w:t xml:space="preserve">成交质量等级</w:t>
      </w:r>
      <w:r>
        <w:rPr>
          <w:rFonts w:hint="eastAsia"/>
          <w:color w:val="auto"/>
          <w:szCs w:val="32"/>
        </w:rPr>
        <w:t xml:space="preserve">的，承包人必须自费返工，由此而造成一切经济损失由承包人承担，需要鉴定的部分由承包人承担鉴定费用，因返工而造成工期延误的要执行工期违约处罚条款；</w:t>
      </w:r>
      <w:r/>
    </w:p>
    <w:p>
      <w:pPr>
        <w:ind w:firstLine="480"/>
        <w:rPr>
          <w:color w:val="auto"/>
          <w:szCs w:val="32"/>
        </w:rPr>
      </w:pPr>
      <w:r>
        <w:rPr>
          <w:rFonts w:hint="eastAsia"/>
          <w:color w:val="auto"/>
          <w:szCs w:val="32"/>
        </w:rPr>
        <w:t xml:space="preserve">②工程经返工修复后仍达不到</w:t>
      </w:r>
      <w:r>
        <w:rPr>
          <w:rFonts w:hint="eastAsia"/>
          <w:color w:val="auto"/>
          <w:szCs w:val="32"/>
        </w:rPr>
        <w:t xml:space="preserve">成交质量等级</w:t>
      </w:r>
      <w:r>
        <w:rPr>
          <w:rFonts w:hint="eastAsia"/>
          <w:color w:val="auto"/>
          <w:szCs w:val="32"/>
        </w:rPr>
        <w:t xml:space="preserve">的，发包人将没收承包人缺陷工程的质量保证金，并处承包人赔偿不合格单体工程合同价10%的违约金，并处承包人按实赔偿因此造成的承包人所有经济损失；</w:t>
      </w:r>
      <w:r/>
    </w:p>
    <w:p>
      <w:pPr>
        <w:ind w:firstLine="480"/>
        <w:rPr>
          <w:color w:val="auto"/>
          <w:szCs w:val="32"/>
        </w:rPr>
      </w:pPr>
      <w:r>
        <w:rPr>
          <w:rFonts w:hint="eastAsia"/>
          <w:color w:val="auto"/>
          <w:szCs w:val="32"/>
        </w:rPr>
        <w:t xml:space="preserve">③工程质量出现严重问题，无法通过验收合格的，承包人应赔偿给发包人造成的全部经济损失。</w:t>
      </w:r>
      <w:r/>
    </w:p>
    <w:p>
      <w:pPr>
        <w:ind w:firstLine="480"/>
        <w:rPr>
          <w:color w:val="auto"/>
          <w:szCs w:val="32"/>
        </w:rPr>
      </w:pPr>
      <w:r>
        <w:rPr>
          <w:rFonts w:hint="eastAsia"/>
          <w:color w:val="auto"/>
          <w:szCs w:val="32"/>
        </w:rPr>
        <w:t xml:space="preserve">④质量保修期内，由于承包人原因造成工程质量出现严重问题，该缺陷工程尚未支付的保修金不再支付，同时承包人还应赔偿给发包人造成的全部经济损失。</w:t>
      </w:r>
      <w:r/>
    </w:p>
    <w:p>
      <w:pPr>
        <w:ind w:firstLine="480"/>
        <w:rPr>
          <w:color w:val="auto"/>
          <w:szCs w:val="32"/>
        </w:rPr>
      </w:pPr>
      <w:r>
        <w:rPr>
          <w:rFonts w:hint="eastAsia"/>
          <w:color w:val="auto"/>
          <w:szCs w:val="32"/>
        </w:rPr>
        <w:t xml:space="preserve">1、工程质量必须符合设计要求，严格按照《建筑工程施工质量验收统一标准》（GB50300-20</w:t>
      </w:r>
      <w:r>
        <w:rPr>
          <w:color w:val="auto"/>
          <w:szCs w:val="32"/>
        </w:rPr>
        <w:t xml:space="preserve">13</w:t>
      </w:r>
      <w:r>
        <w:rPr>
          <w:rFonts w:hint="eastAsia"/>
          <w:color w:val="auto"/>
          <w:szCs w:val="32"/>
        </w:rPr>
        <w:t xml:space="preserve">）和国家、行业和江苏省及淮安市现行有关的相关标准、规范和要求施工，并达到</w:t>
      </w:r>
      <w:r>
        <w:rPr>
          <w:rFonts w:hint="eastAsia"/>
          <w:color w:val="auto"/>
          <w:szCs w:val="32"/>
        </w:rPr>
        <w:t xml:space="preserve">谈判承诺</w:t>
      </w:r>
      <w:r>
        <w:rPr>
          <w:rFonts w:hint="eastAsia"/>
          <w:color w:val="auto"/>
          <w:szCs w:val="32"/>
        </w:rPr>
        <w:t xml:space="preserve">的质量标准等级。承包人应认真按照标准、规范和设计要求以及发包人依据合同发出的指令施工，随时接受发包人及其委派人员的检查检验及验收工作。工程质量应达到国家、行业和江苏</w:t>
      </w:r>
      <w:r>
        <w:rPr>
          <w:rFonts w:hint="eastAsia"/>
          <w:color w:val="auto"/>
          <w:szCs w:val="32"/>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p>
    <w:p>
      <w:pPr>
        <w:ind w:firstLine="480"/>
        <w:rPr>
          <w:color w:val="auto"/>
          <w:szCs w:val="32"/>
        </w:rPr>
      </w:pPr>
      <w:r>
        <w:rPr>
          <w:rFonts w:hint="eastAsia"/>
          <w:color w:val="auto"/>
          <w:szCs w:val="32"/>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p>
    <w:p>
      <w:pPr>
        <w:ind w:firstLine="480"/>
        <w:rPr>
          <w:color w:val="auto"/>
          <w:szCs w:val="32"/>
        </w:rPr>
      </w:pPr>
      <w:r>
        <w:rPr>
          <w:rFonts w:hint="eastAsia"/>
          <w:color w:val="auto"/>
          <w:szCs w:val="32"/>
        </w:rPr>
        <w:t xml:space="preserve">3、承包人须在每道工序及隐蔽验收、检验批验收前24小时向监理单位报验收计划，验收计划中验收时间允许误差到前后各一小时。超出允许误差时间范围和验收计划中不含的工序，专业监理工程师有权拒绝验收，承包人不得进行下道工序，由此</w:t>
      </w:r>
      <w:r>
        <w:rPr>
          <w:rFonts w:hint="eastAsia"/>
          <w:color w:val="auto"/>
          <w:szCs w:val="32"/>
        </w:rPr>
        <w:t xml:space="preserve">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如若第二次验收仍未通过，监理单位将出具不合格处置单要求承包人进行整改的，承包人向发包人支付500—1000元的违约金。由此延误的工期由承包人承担全部责任。</w:t>
      </w:r>
      <w:r/>
    </w:p>
    <w:p>
      <w:pPr>
        <w:ind w:firstLine="480"/>
        <w:rPr>
          <w:color w:val="auto"/>
          <w:szCs w:val="32"/>
        </w:rPr>
      </w:pPr>
      <w:r>
        <w:rPr>
          <w:color w:val="auto"/>
          <w:szCs w:val="32"/>
        </w:rPr>
        <w:t xml:space="preserve">关于工程奖项的约定：</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410" w:name="_Toc2125132"/>
      <w:r/>
      <w:bookmarkStart w:id="411" w:name="_Toc364951552"/>
      <w:r/>
      <w:bookmarkStart w:id="412" w:name="_Toc392841237"/>
      <w:r>
        <w:rPr>
          <w:rFonts w:eastAsia="黑体"/>
          <w:bCs/>
          <w:color w:val="auto"/>
          <w:szCs w:val="28"/>
        </w:rPr>
        <w:t xml:space="preserve">5.3 隐蔽工程检查</w:t>
      </w:r>
      <w:bookmarkEnd w:id="410"/>
      <w:r/>
      <w:bookmarkEnd w:id="411"/>
      <w:r/>
      <w:bookmarkEnd w:id="412"/>
      <w:r/>
      <w:r/>
    </w:p>
    <w:p>
      <w:pPr>
        <w:ind w:firstLine="480"/>
        <w:rPr>
          <w:color w:val="auto"/>
          <w:szCs w:val="32"/>
        </w:rPr>
      </w:pPr>
      <w:r>
        <w:rPr>
          <w:color w:val="auto"/>
          <w:szCs w:val="32"/>
        </w:rPr>
        <w:t xml:space="preserve">5.3.2承包人提前通知监理人隐蔽工程检查的期限的约定：</w:t>
      </w:r>
      <w:r>
        <w:rPr>
          <w:color w:val="auto"/>
          <w:szCs w:val="32"/>
          <w:u w:val="single"/>
        </w:rPr>
        <w:t xml:space="preserve">  </w:t>
      </w:r>
      <w:r>
        <w:rPr>
          <w:rFonts w:hint="eastAsia"/>
          <w:color w:val="auto"/>
          <w:szCs w:val="21"/>
          <w:u w:val="single"/>
        </w:rPr>
        <w:t xml:space="preserve">按现行验收规范执行。隐蔽工程验收必须经发包方及监理方两人以上签字</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监理人不能按时进行检查时，应提前</w:t>
      </w:r>
      <w:r>
        <w:rPr>
          <w:color w:val="auto"/>
          <w:szCs w:val="32"/>
          <w:u w:val="single"/>
        </w:rPr>
        <w:t xml:space="preserve">  </w:t>
      </w:r>
      <w:r>
        <w:rPr>
          <w:rFonts w:hint="eastAsia"/>
          <w:color w:val="auto"/>
          <w:szCs w:val="32"/>
          <w:u w:val="single"/>
        </w:rPr>
        <w:t xml:space="preserve">24</w:t>
      </w:r>
      <w:r>
        <w:rPr>
          <w:color w:val="auto"/>
          <w:szCs w:val="32"/>
          <w:u w:val="single"/>
        </w:rPr>
        <w:t xml:space="preserve">  </w:t>
      </w:r>
      <w:r>
        <w:rPr>
          <w:color w:val="auto"/>
          <w:szCs w:val="32"/>
        </w:rPr>
        <w:t xml:space="preserve">小时提交书面延期要求。</w:t>
      </w:r>
      <w:r/>
    </w:p>
    <w:p>
      <w:pPr>
        <w:ind w:firstLine="480"/>
        <w:rPr>
          <w:color w:val="auto"/>
          <w:szCs w:val="21"/>
          <w:u w:val="single"/>
        </w:rPr>
      </w:pPr>
      <w:r>
        <w:rPr>
          <w:color w:val="auto"/>
          <w:szCs w:val="32"/>
        </w:rPr>
        <w:t xml:space="preserve">关于延期最长不得超过：</w:t>
      </w:r>
      <w:r>
        <w:rPr>
          <w:color w:val="auto"/>
          <w:szCs w:val="32"/>
          <w:u w:val="single"/>
        </w:rPr>
        <w:t xml:space="preserve">  </w:t>
      </w:r>
      <w:r>
        <w:rPr>
          <w:rFonts w:hint="eastAsia"/>
          <w:color w:val="auto"/>
          <w:szCs w:val="32"/>
          <w:u w:val="single"/>
        </w:rPr>
        <w:t xml:space="preserve">48</w:t>
      </w:r>
      <w:r>
        <w:rPr>
          <w:color w:val="auto"/>
          <w:szCs w:val="32"/>
          <w:u w:val="single"/>
        </w:rPr>
        <w:t xml:space="preserve">  </w:t>
      </w:r>
      <w:r>
        <w:rPr>
          <w:color w:val="auto"/>
          <w:szCs w:val="32"/>
        </w:rPr>
        <w:t xml:space="preserve">小时。</w:t>
      </w:r>
      <w:r/>
    </w:p>
    <w:p>
      <w:pPr>
        <w:rPr>
          <w:rFonts w:eastAsia="黑体"/>
          <w:bCs/>
          <w:color w:val="auto"/>
          <w:sz w:val="28"/>
          <w:szCs w:val="32"/>
        </w:rPr>
        <w:outlineLvl w:val="2"/>
      </w:pPr>
      <w:r/>
      <w:bookmarkStart w:id="413" w:name="_Toc364951553"/>
      <w:r/>
      <w:bookmarkStart w:id="414" w:name="_Toc392841238"/>
      <w:r/>
      <w:bookmarkStart w:id="415" w:name="_Toc2125133"/>
      <w:r>
        <w:rPr>
          <w:rFonts w:hint="eastAsia" w:eastAsia="黑体"/>
          <w:bCs/>
          <w:color w:val="auto"/>
          <w:sz w:val="28"/>
          <w:szCs w:val="32"/>
        </w:rPr>
        <w:t xml:space="preserve">6. </w:t>
      </w:r>
      <w:r>
        <w:rPr>
          <w:rFonts w:eastAsia="黑体"/>
          <w:bCs/>
          <w:color w:val="auto"/>
          <w:sz w:val="28"/>
          <w:szCs w:val="32"/>
        </w:rPr>
        <w:t xml:space="preserve">安全文明施工与环境保护</w:t>
      </w:r>
      <w:bookmarkEnd w:id="413"/>
      <w:r/>
      <w:bookmarkEnd w:id="414"/>
      <w:r/>
      <w:bookmarkEnd w:id="415"/>
      <w:r/>
      <w:r/>
    </w:p>
    <w:p>
      <w:pPr>
        <w:rPr>
          <w:rFonts w:eastAsia="黑体"/>
          <w:bCs/>
          <w:color w:val="auto"/>
          <w:szCs w:val="28"/>
        </w:rPr>
        <w:outlineLvl w:val="3"/>
      </w:pPr>
      <w:r/>
      <w:bookmarkStart w:id="416" w:name="_Toc392841239"/>
      <w:r/>
      <w:bookmarkStart w:id="417" w:name="_Toc364951554"/>
      <w:r/>
      <w:bookmarkStart w:id="418" w:name="_Toc2125134"/>
      <w:r>
        <w:rPr>
          <w:rFonts w:eastAsia="黑体"/>
          <w:bCs/>
          <w:color w:val="auto"/>
          <w:szCs w:val="28"/>
        </w:rPr>
        <w:t xml:space="preserve">6.1 安全文明施工</w:t>
      </w:r>
      <w:bookmarkEnd w:id="416"/>
      <w:r/>
      <w:bookmarkEnd w:id="417"/>
      <w:r/>
      <w:bookmarkEnd w:id="418"/>
      <w:r/>
      <w:r/>
    </w:p>
    <w:p>
      <w:pPr>
        <w:ind w:firstLine="480"/>
        <w:rPr>
          <w:color w:val="auto"/>
          <w:szCs w:val="32"/>
          <w:u w:val="single"/>
        </w:rPr>
      </w:pPr>
      <w:r>
        <w:rPr>
          <w:color w:val="auto"/>
          <w:szCs w:val="32"/>
        </w:rPr>
        <w:t xml:space="preserve">6.1.1</w:t>
      </w:r>
      <w:r>
        <w:rPr>
          <w:color w:val="auto"/>
          <w:szCs w:val="32"/>
        </w:rPr>
        <w:t xml:space="preserve"> 项目安全生产的达标目标及相应事项的约定：</w:t>
      </w:r>
      <w:r>
        <w:rPr>
          <w:rFonts w:hint="eastAsia"/>
          <w:color w:val="auto"/>
          <w:szCs w:val="21"/>
          <w:u w:val="single"/>
        </w:rPr>
        <w:t xml:space="preserve">按照淮安市相关文件规范执行</w:t>
      </w:r>
      <w:r>
        <w:rPr>
          <w:rFonts w:hint="eastAsia" w:ascii="宋体" w:hAnsi="宋体" w:cs="宋体"/>
          <w:color w:val="auto"/>
          <w:u w:val="single"/>
        </w:rPr>
        <w:t xml:space="preserve">。</w:t>
      </w:r>
      <w:r/>
    </w:p>
    <w:p>
      <w:pPr>
        <w:ind w:firstLine="480"/>
        <w:rPr>
          <w:color w:val="auto"/>
          <w:szCs w:val="32"/>
        </w:rPr>
      </w:pPr>
      <w:r>
        <w:rPr>
          <w:color w:val="auto"/>
          <w:szCs w:val="32"/>
        </w:rPr>
        <w:t xml:space="preserve">6.1.4 关于治安保卫的特别约定：</w:t>
      </w:r>
      <w:r>
        <w:rPr>
          <w:rFonts w:hint="eastAsia"/>
          <w:color w:val="auto"/>
          <w:szCs w:val="21"/>
          <w:u w:val="single"/>
        </w:rPr>
        <w:t xml:space="preserve">  施工过程中的排污、环保、市容、城建、城管、占道、治安、消防、施工噪音和人口管理等相关手续和对临近居民（居民方面主要指夜间施工噪音方面）及行人的影响由承包人负责协调处理，相关费用及因承包人原因造成的罚款均由承包人承担，相关费用由承包人在</w:t>
      </w:r>
      <w:r>
        <w:rPr>
          <w:rFonts w:hint="eastAsia"/>
          <w:color w:val="auto"/>
          <w:szCs w:val="21"/>
          <w:u w:val="single"/>
        </w:rPr>
        <w:t xml:space="preserve">谈判报价</w:t>
      </w:r>
      <w:r>
        <w:rPr>
          <w:rFonts w:hint="eastAsia"/>
          <w:color w:val="auto"/>
          <w:szCs w:val="21"/>
          <w:u w:val="single"/>
        </w:rPr>
        <w:t xml:space="preserve">中自行考虑，施工期间发生的该类一切费用发包人不予补偿；其它按通用合同条款执</w:t>
      </w:r>
      <w:r>
        <w:rPr>
          <w:rFonts w:hint="eastAsia" w:ascii="宋体" w:hAnsi="宋体" w:cs="宋体"/>
          <w:color w:val="auto"/>
          <w:u w:val="single"/>
        </w:rPr>
        <w:t xml:space="preserve">行</w:t>
      </w:r>
      <w:r>
        <w:rPr>
          <w:rFonts w:hint="eastAsia"/>
          <w:color w:val="auto"/>
          <w:szCs w:val="21"/>
          <w:u w:val="single"/>
        </w:rPr>
        <w:t xml:space="preserve"> </w:t>
      </w:r>
      <w:r>
        <w:rPr>
          <w:color w:val="auto"/>
          <w:szCs w:val="21"/>
          <w:u w:val="single"/>
        </w:rPr>
        <w:t xml:space="preserve"> </w:t>
      </w:r>
      <w:r>
        <w:rPr>
          <w:rFonts w:hint="eastAsia"/>
          <w:color w:val="auto"/>
          <w:szCs w:val="21"/>
        </w:rPr>
        <w:t xml:space="preserve">。</w:t>
      </w:r>
      <w:r/>
    </w:p>
    <w:p>
      <w:pPr>
        <w:ind w:firstLine="480"/>
        <w:rPr>
          <w:color w:val="auto"/>
          <w:szCs w:val="32"/>
        </w:rPr>
      </w:pPr>
      <w:r>
        <w:rPr>
          <w:color w:val="auto"/>
          <w:szCs w:val="32"/>
        </w:rPr>
        <w:t xml:space="preserve">关于编制施工场地治安管理计划的约定：</w:t>
      </w:r>
      <w:r>
        <w:rPr>
          <w:rFonts w:hint="eastAsia"/>
          <w:color w:val="auto"/>
          <w:szCs w:val="32"/>
          <w:u w:val="single"/>
        </w:rPr>
        <w:t xml:space="preserve">  </w:t>
      </w:r>
      <w:r>
        <w:rPr>
          <w:rFonts w:hint="eastAsia"/>
          <w:color w:val="auto"/>
          <w:szCs w:val="21"/>
          <w:u w:val="single"/>
        </w:rPr>
        <w:t xml:space="preserve">承包人负责编制</w:t>
      </w:r>
      <w:r>
        <w:rPr>
          <w:rFonts w:hint="eastAsia"/>
          <w:color w:val="auto"/>
          <w:szCs w:val="32"/>
          <w:u w:val="single"/>
        </w:rPr>
        <w:t xml:space="preserve">  </w:t>
      </w:r>
      <w:r>
        <w:rPr>
          <w:color w:val="auto"/>
          <w:szCs w:val="32"/>
        </w:rPr>
        <w:t xml:space="preserve">。</w:t>
      </w:r>
      <w:r/>
    </w:p>
    <w:p>
      <w:pPr>
        <w:ind w:firstLine="480"/>
        <w:rPr>
          <w:color w:val="auto"/>
          <w:szCs w:val="32"/>
        </w:rPr>
      </w:pPr>
      <w:r>
        <w:rPr>
          <w:rFonts w:hint="eastAsia"/>
          <w:color w:val="auto"/>
          <w:szCs w:val="32"/>
        </w:rPr>
        <w:t xml:space="preserve">6.1.5 文明施工</w:t>
      </w:r>
      <w:r/>
    </w:p>
    <w:p>
      <w:pPr>
        <w:ind w:firstLine="480"/>
        <w:rPr>
          <w:color w:val="auto"/>
          <w:szCs w:val="32"/>
        </w:rPr>
      </w:pPr>
      <w:r>
        <w:rPr>
          <w:rFonts w:hint="eastAsia"/>
          <w:color w:val="auto"/>
          <w:szCs w:val="32"/>
        </w:rPr>
        <w:t xml:space="preserve">合同当事人对文明施工的要求：</w:t>
      </w:r>
      <w:r>
        <w:rPr>
          <w:rFonts w:hint="eastAsia"/>
          <w:color w:val="auto"/>
          <w:szCs w:val="32"/>
          <w:u w:val="single"/>
        </w:rPr>
        <w:t xml:space="preserve"> </w:t>
      </w:r>
      <w:r>
        <w:rPr>
          <w:color w:val="auto"/>
          <w:szCs w:val="32"/>
          <w:u w:val="single"/>
        </w:rPr>
        <w:t xml:space="preserve"> </w:t>
      </w:r>
      <w:r>
        <w:rPr>
          <w:rFonts w:hint="eastAsia"/>
          <w:color w:val="auto"/>
          <w:szCs w:val="21"/>
          <w:u w:val="single"/>
        </w:rPr>
        <w:t xml:space="preserve">按照淮安市相关文件规范执行 </w:t>
      </w:r>
      <w:r>
        <w:rPr>
          <w:color w:val="auto"/>
          <w:szCs w:val="21"/>
          <w:u w:val="single"/>
        </w:rPr>
        <w:t xml:space="preserve"> </w:t>
      </w:r>
      <w:r>
        <w:rPr>
          <w:rFonts w:hint="eastAsia" w:ascii="宋体" w:hAnsi="宋体" w:cs="宋体"/>
          <w:color w:val="auto"/>
          <w:szCs w:val="32"/>
        </w:rPr>
        <w:t xml:space="preserve">。</w:t>
      </w:r>
      <w:r/>
    </w:p>
    <w:p>
      <w:pPr>
        <w:ind w:firstLine="480"/>
        <w:rPr>
          <w:color w:val="auto"/>
          <w:szCs w:val="32"/>
        </w:rPr>
      </w:pPr>
      <w:r>
        <w:rPr>
          <w:color w:val="auto"/>
          <w:szCs w:val="32"/>
        </w:rPr>
        <w:t xml:space="preserve">6.1.6 关于安全文明施工费支付比例和支付期限的约定：</w:t>
      </w:r>
      <w:r>
        <w:rPr>
          <w:color w:val="auto"/>
          <w:szCs w:val="32"/>
          <w:u w:val="single"/>
        </w:rPr>
        <w:t xml:space="preserve">  </w:t>
      </w:r>
      <w:r>
        <w:rPr>
          <w:rFonts w:hint="eastAsia"/>
          <w:color w:val="auto"/>
          <w:szCs w:val="21"/>
          <w:u w:val="single"/>
        </w:rPr>
        <w:t xml:space="preserve">纳入合同价格</w:t>
      </w:r>
      <w:r>
        <w:rPr>
          <w:rFonts w:hint="eastAsia"/>
          <w:color w:val="auto"/>
          <w:szCs w:val="32"/>
          <w:u w:val="single"/>
        </w:rPr>
        <w:t xml:space="preserve">支付</w:t>
      </w:r>
      <w:r>
        <w:rPr>
          <w:color w:val="auto"/>
          <w:szCs w:val="32"/>
          <w:u w:val="single"/>
        </w:rPr>
        <w:t xml:space="preserve">  </w:t>
      </w:r>
      <w:r>
        <w:rPr>
          <w:color w:val="auto"/>
          <w:szCs w:val="32"/>
        </w:rPr>
        <w:t xml:space="preserve">。</w:t>
      </w:r>
      <w:bookmarkEnd w:id="403"/>
      <w:bookmarkEnd w:id="404"/>
      <w:bookmarkEnd w:id="405"/>
      <w:bookmarkEnd w:id="406"/>
      <w:bookmarkEnd w:id="407"/>
      <w:bookmarkEnd w:id="408"/>
      <w:bookmarkEnd w:id="409"/>
      <w:r/>
    </w:p>
    <w:p>
      <w:pPr>
        <w:rPr>
          <w:rFonts w:eastAsia="黑体"/>
          <w:bCs/>
          <w:color w:val="auto"/>
          <w:sz w:val="28"/>
          <w:szCs w:val="32"/>
        </w:rPr>
        <w:outlineLvl w:val="2"/>
      </w:pPr>
      <w:r/>
      <w:bookmarkStart w:id="419" w:name="_Toc392841240"/>
      <w:r/>
      <w:bookmarkStart w:id="420" w:name="_Toc2125135"/>
      <w:r/>
      <w:bookmarkStart w:id="421" w:name="_Toc364951555"/>
      <w:r>
        <w:rPr>
          <w:rFonts w:hint="eastAsia" w:eastAsia="黑体"/>
          <w:bCs/>
          <w:color w:val="auto"/>
          <w:sz w:val="28"/>
          <w:szCs w:val="32"/>
        </w:rPr>
        <w:t xml:space="preserve">7. </w:t>
      </w:r>
      <w:r>
        <w:rPr>
          <w:rFonts w:eastAsia="黑体"/>
          <w:bCs/>
          <w:color w:val="auto"/>
          <w:sz w:val="28"/>
          <w:szCs w:val="32"/>
        </w:rPr>
        <w:t xml:space="preserve">工期和进度</w:t>
      </w:r>
      <w:bookmarkEnd w:id="419"/>
      <w:r/>
      <w:bookmarkEnd w:id="420"/>
      <w:r/>
      <w:bookmarkEnd w:id="421"/>
      <w:r/>
      <w:r/>
    </w:p>
    <w:p>
      <w:pPr>
        <w:rPr>
          <w:rFonts w:eastAsia="黑体"/>
          <w:bCs/>
          <w:color w:val="auto"/>
          <w:szCs w:val="28"/>
        </w:rPr>
        <w:outlineLvl w:val="3"/>
      </w:pPr>
      <w:r/>
      <w:bookmarkStart w:id="422" w:name="_Toc364951556"/>
      <w:r/>
      <w:bookmarkStart w:id="423" w:name="_Toc2125136"/>
      <w:r/>
      <w:bookmarkStart w:id="424" w:name="_Toc392841241"/>
      <w:r>
        <w:rPr>
          <w:rFonts w:eastAsia="黑体"/>
          <w:bCs/>
          <w:color w:val="auto"/>
          <w:szCs w:val="28"/>
        </w:rPr>
        <w:t xml:space="preserve">7.1 施工组织设计</w:t>
      </w:r>
      <w:bookmarkEnd w:id="422"/>
      <w:r/>
      <w:bookmarkEnd w:id="423"/>
      <w:r/>
      <w:bookmarkEnd w:id="424"/>
      <w:r/>
      <w:r/>
    </w:p>
    <w:p>
      <w:pPr>
        <w:ind w:firstLine="480"/>
        <w:rPr>
          <w:color w:val="auto"/>
          <w:szCs w:val="32"/>
        </w:rPr>
      </w:pPr>
      <w:r>
        <w:rPr>
          <w:color w:val="auto"/>
          <w:szCs w:val="32"/>
        </w:rPr>
        <w:t xml:space="preserve">7.1.</w:t>
      </w:r>
      <w:r>
        <w:rPr>
          <w:rFonts w:hint="eastAsia"/>
          <w:color w:val="auto"/>
          <w:szCs w:val="32"/>
        </w:rPr>
        <w:t xml:space="preserve">1 </w:t>
      </w:r>
      <w:r>
        <w:rPr>
          <w:rFonts w:hint="eastAsia"/>
          <w:color w:val="auto"/>
          <w:szCs w:val="32"/>
        </w:rPr>
        <w:t xml:space="preserve">合同当事人约定的</w:t>
      </w:r>
      <w:r>
        <w:rPr>
          <w:color w:val="auto"/>
          <w:szCs w:val="32"/>
        </w:rPr>
        <w:t xml:space="preserve">施工组织设计</w:t>
      </w:r>
      <w:r>
        <w:rPr>
          <w:rFonts w:hint="eastAsia"/>
          <w:color w:val="auto"/>
          <w:szCs w:val="32"/>
        </w:rPr>
        <w:t xml:space="preserve">应包括的其他内容</w:t>
      </w:r>
      <w:r>
        <w:rPr>
          <w:color w:val="auto"/>
          <w:szCs w:val="32"/>
        </w:rPr>
        <w:t xml:space="preserve">：</w:t>
      </w:r>
      <w:r>
        <w:rPr>
          <w:rFonts w:hint="eastAsia"/>
          <w:color w:val="auto"/>
          <w:szCs w:val="32"/>
          <w:u w:val="single"/>
        </w:rPr>
        <w:t xml:space="preserve"> </w:t>
      </w:r>
      <w:r>
        <w:rPr>
          <w:color w:val="auto"/>
          <w:szCs w:val="32"/>
          <w:u w:val="single"/>
        </w:rPr>
        <w:t xml:space="preserve"> </w:t>
      </w:r>
      <w:r>
        <w:rPr>
          <w:rFonts w:hint="eastAsia"/>
          <w:color w:val="auto"/>
          <w:szCs w:val="32"/>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rPr>
          <w:rFonts w:hint="eastAsia"/>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7.1.2</w:t>
      </w:r>
      <w:r>
        <w:rPr>
          <w:color w:val="auto"/>
          <w:szCs w:val="32"/>
        </w:rPr>
        <w:t xml:space="preserve"> 施工组织设计的提交和修改</w:t>
      </w:r>
      <w:r/>
    </w:p>
    <w:p>
      <w:pPr>
        <w:ind w:firstLine="480"/>
        <w:rPr>
          <w:color w:val="auto"/>
          <w:szCs w:val="32"/>
        </w:rPr>
      </w:pPr>
      <w:r>
        <w:rPr>
          <w:color w:val="auto"/>
          <w:szCs w:val="32"/>
        </w:rPr>
        <w:t xml:space="preserve">承包人提交详细施工组织设计的期限的约定：</w:t>
      </w:r>
      <w:r>
        <w:rPr>
          <w:rFonts w:hint="eastAsia"/>
          <w:color w:val="auto"/>
          <w:szCs w:val="32"/>
          <w:u w:val="single"/>
        </w:rPr>
        <w:t xml:space="preserve">  开工前5天  </w:t>
      </w:r>
      <w:r>
        <w:rPr>
          <w:color w:val="auto"/>
          <w:szCs w:val="32"/>
        </w:rPr>
        <w:t xml:space="preserve">。</w:t>
      </w:r>
      <w:r/>
    </w:p>
    <w:p>
      <w:pPr>
        <w:ind w:firstLine="480"/>
        <w:rPr>
          <w:color w:val="auto"/>
          <w:szCs w:val="32"/>
        </w:rPr>
      </w:pPr>
      <w:r>
        <w:rPr>
          <w:color w:val="auto"/>
          <w:szCs w:val="32"/>
        </w:rPr>
        <w:t xml:space="preserve">发包人和监理人在收到</w:t>
      </w:r>
      <w:r>
        <w:rPr>
          <w:rFonts w:hint="eastAsia"/>
          <w:color w:val="auto"/>
          <w:szCs w:val="32"/>
        </w:rPr>
        <w:t xml:space="preserve">详细的施工组织设计</w:t>
      </w:r>
      <w:r>
        <w:rPr>
          <w:color w:val="auto"/>
          <w:szCs w:val="32"/>
        </w:rPr>
        <w:t xml:space="preserve">后确认或提出修改意见的期限：</w:t>
      </w:r>
      <w:r>
        <w:rPr>
          <w:color w:val="auto"/>
          <w:szCs w:val="32"/>
          <w:u w:val="single"/>
        </w:rPr>
        <w:t xml:space="preserve">  </w:t>
      </w:r>
      <w:r>
        <w:rPr>
          <w:color w:val="auto"/>
          <w:szCs w:val="21"/>
          <w:u w:val="single"/>
        </w:rPr>
        <w:t xml:space="preserve">收到承包人资料签收后7</w:t>
      </w:r>
      <w:r>
        <w:rPr>
          <w:rFonts w:hint="eastAsia"/>
          <w:color w:val="auto"/>
          <w:szCs w:val="21"/>
          <w:u w:val="single"/>
        </w:rPr>
        <w:t xml:space="preserve">日</w:t>
      </w:r>
      <w:r>
        <w:rPr>
          <w:color w:val="auto"/>
          <w:szCs w:val="21"/>
          <w:u w:val="single"/>
        </w:rPr>
        <w:t xml:space="preserve">内</w:t>
      </w:r>
      <w:r>
        <w:rPr>
          <w:rFonts w:hint="eastAsia"/>
          <w:color w:val="auto"/>
          <w:szCs w:val="21"/>
          <w:u w:val="single"/>
        </w:rPr>
        <w:t xml:space="preserve">予以审核</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425" w:name="_Toc364951557"/>
      <w:r/>
      <w:bookmarkStart w:id="426" w:name="_Toc2125137"/>
      <w:r/>
      <w:bookmarkStart w:id="427" w:name="_Toc392841242"/>
      <w:r>
        <w:rPr>
          <w:rFonts w:eastAsia="黑体"/>
          <w:bCs/>
          <w:color w:val="auto"/>
          <w:szCs w:val="28"/>
        </w:rPr>
        <w:t xml:space="preserve">7</w:t>
      </w:r>
      <w:bookmarkStart w:id="428" w:name="_Toc300934966"/>
      <w:r/>
      <w:bookmarkStart w:id="429" w:name="_Toc303539123"/>
      <w:r/>
      <w:bookmarkStart w:id="430" w:name="_Toc297123514"/>
      <w:r/>
      <w:bookmarkStart w:id="431" w:name="_Toc297216173"/>
      <w:r/>
      <w:bookmarkStart w:id="432" w:name="_Toc312677479"/>
      <w:r/>
      <w:bookmarkStart w:id="433" w:name="_Toc312678005"/>
      <w:r/>
      <w:bookmarkStart w:id="434" w:name="_Toc304295541"/>
      <w:r>
        <w:rPr>
          <w:rFonts w:eastAsia="黑体"/>
          <w:bCs/>
          <w:color w:val="auto"/>
          <w:szCs w:val="28"/>
        </w:rPr>
        <w:t xml:space="preserve">.2 施工进度计划</w:t>
      </w:r>
      <w:bookmarkEnd w:id="425"/>
      <w:r/>
      <w:bookmarkEnd w:id="426"/>
      <w:r/>
      <w:bookmarkEnd w:id="427"/>
      <w:r/>
      <w:r/>
    </w:p>
    <w:p>
      <w:pPr>
        <w:ind w:firstLine="480"/>
        <w:rPr>
          <w:color w:val="auto"/>
          <w:szCs w:val="32"/>
        </w:rPr>
      </w:pPr>
      <w:r>
        <w:rPr>
          <w:color w:val="auto"/>
          <w:szCs w:val="32"/>
        </w:rPr>
        <w:t xml:space="preserve">7.2.2 施工进度计划的修订</w:t>
      </w:r>
      <w:r/>
    </w:p>
    <w:p>
      <w:pPr>
        <w:ind w:firstLine="480"/>
        <w:rPr>
          <w:color w:val="auto"/>
          <w:szCs w:val="21"/>
          <w:u w:val="single"/>
        </w:rPr>
      </w:pPr>
      <w:r>
        <w:rPr>
          <w:color w:val="auto"/>
          <w:szCs w:val="32"/>
        </w:rPr>
        <w:t xml:space="preserve">发包人和监理人在收到修订的施工进度计划后确认或提出修改意见的期限：</w:t>
      </w:r>
      <w:r>
        <w:rPr>
          <w:color w:val="auto"/>
          <w:szCs w:val="32"/>
          <w:u w:val="single"/>
        </w:rPr>
        <w:t xml:space="preserve">  </w:t>
      </w:r>
      <w:r>
        <w:rPr>
          <w:color w:val="auto"/>
          <w:szCs w:val="21"/>
          <w:u w:val="single"/>
        </w:rPr>
        <w:t xml:space="preserve">收到承包人资料签收后7</w:t>
      </w:r>
      <w:r>
        <w:rPr>
          <w:rFonts w:hint="eastAsia"/>
          <w:color w:val="auto"/>
          <w:szCs w:val="21"/>
          <w:u w:val="single"/>
        </w:rPr>
        <w:t xml:space="preserve">日</w:t>
      </w:r>
      <w:r>
        <w:rPr>
          <w:color w:val="auto"/>
          <w:szCs w:val="21"/>
          <w:u w:val="single"/>
        </w:rPr>
        <w:t xml:space="preserve">内</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435" w:name="_Toc392841243"/>
      <w:r/>
      <w:bookmarkStart w:id="436" w:name="_Toc2125138"/>
      <w:r/>
      <w:bookmarkStart w:id="437" w:name="_Toc364951558"/>
      <w:r>
        <w:rPr>
          <w:rFonts w:eastAsia="黑体"/>
          <w:bCs/>
          <w:color w:val="auto"/>
          <w:szCs w:val="28"/>
        </w:rPr>
        <w:t xml:space="preserve">7.3 开工</w:t>
      </w:r>
      <w:bookmarkEnd w:id="435"/>
      <w:r/>
      <w:bookmarkEnd w:id="436"/>
      <w:r/>
      <w:bookmarkEnd w:id="437"/>
      <w:r/>
      <w:r/>
    </w:p>
    <w:p>
      <w:pPr>
        <w:ind w:firstLine="480"/>
        <w:rPr>
          <w:color w:val="auto"/>
          <w:szCs w:val="32"/>
        </w:rPr>
      </w:pPr>
      <w:r>
        <w:rPr>
          <w:color w:val="auto"/>
          <w:szCs w:val="32"/>
        </w:rPr>
        <w:t xml:space="preserve">7.3.1 开工准备</w:t>
      </w:r>
      <w:r/>
    </w:p>
    <w:p>
      <w:pPr>
        <w:ind w:firstLine="480"/>
        <w:rPr>
          <w:color w:val="auto"/>
          <w:szCs w:val="32"/>
          <w:u w:val="single"/>
        </w:rPr>
      </w:pPr>
      <w:r>
        <w:rPr>
          <w:color w:val="auto"/>
          <w:szCs w:val="32"/>
        </w:rPr>
        <w:t xml:space="preserve">关于承包人提交工程开工报审表的期限：</w:t>
      </w:r>
      <w:r>
        <w:rPr>
          <w:rFonts w:hint="eastAsia"/>
          <w:color w:val="auto"/>
          <w:szCs w:val="32"/>
          <w:u w:val="single"/>
        </w:rPr>
        <w:t xml:space="preserve">  </w:t>
      </w:r>
      <w:r>
        <w:rPr>
          <w:rFonts w:hint="eastAsia"/>
          <w:color w:val="auto"/>
          <w:szCs w:val="21"/>
          <w:u w:val="single"/>
        </w:rPr>
        <w:t xml:space="preserve">按通用合同条款执行</w:t>
      </w:r>
      <w:r>
        <w:rPr>
          <w:rFonts w:hint="eastAsia"/>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关于发包人应完成的其他开工准备工作及期限：</w:t>
      </w:r>
      <w:r>
        <w:rPr>
          <w:color w:val="auto"/>
          <w:szCs w:val="32"/>
          <w:u w:val="single"/>
        </w:rPr>
        <w:t xml:space="preserve">  </w:t>
      </w:r>
      <w:r>
        <w:rPr>
          <w:rFonts w:hint="eastAsia"/>
          <w:color w:val="auto"/>
          <w:szCs w:val="21"/>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关于承包人应完成的其他开工准备工作及期限：</w:t>
      </w:r>
      <w:r>
        <w:rPr>
          <w:color w:val="auto"/>
          <w:szCs w:val="32"/>
          <w:u w:val="single"/>
        </w:rPr>
        <w:t xml:space="preserve">  </w:t>
      </w:r>
      <w:r>
        <w:rPr>
          <w:rFonts w:hint="eastAsia"/>
          <w:color w:val="auto"/>
          <w:szCs w:val="21"/>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7.3.2开工通知</w:t>
      </w:r>
      <w:r/>
    </w:p>
    <w:p>
      <w:pPr>
        <w:ind w:firstLine="480"/>
        <w:rPr>
          <w:color w:val="auto"/>
          <w:szCs w:val="32"/>
        </w:rPr>
      </w:pPr>
      <w:r>
        <w:rPr>
          <w:color w:val="auto"/>
          <w:szCs w:val="32"/>
        </w:rPr>
        <w:t xml:space="preserve">因发包人原因造成监理人未能在计划开工日期之</w:t>
      </w:r>
      <w:r>
        <w:rPr>
          <w:color w:val="auto"/>
          <w:szCs w:val="32"/>
        </w:rPr>
        <w:t xml:space="preserve">日起</w:t>
      </w:r>
      <w:r>
        <w:rPr>
          <w:color w:val="auto"/>
          <w:szCs w:val="32"/>
          <w:u w:val="single"/>
        </w:rPr>
        <w:t xml:space="preserve">180</w:t>
      </w:r>
      <w:r>
        <w:rPr>
          <w:color w:val="auto"/>
          <w:szCs w:val="32"/>
        </w:rPr>
        <w:t xml:space="preserve">天内</w:t>
      </w:r>
      <w:r>
        <w:rPr>
          <w:color w:val="auto"/>
          <w:szCs w:val="32"/>
        </w:rPr>
        <w:t xml:space="preserve">发出开工通知的，承包人有权提出价格调整要求，或者解除合同。</w:t>
      </w:r>
      <w:bookmarkEnd w:id="428"/>
      <w:bookmarkEnd w:id="429"/>
      <w:bookmarkEnd w:id="430"/>
      <w:bookmarkEnd w:id="431"/>
      <w:bookmarkEnd w:id="432"/>
      <w:bookmarkEnd w:id="433"/>
      <w:bookmarkEnd w:id="434"/>
      <w:r/>
    </w:p>
    <w:p>
      <w:pPr>
        <w:rPr>
          <w:rFonts w:eastAsia="黑体"/>
          <w:bCs/>
          <w:color w:val="auto"/>
          <w:szCs w:val="28"/>
        </w:rPr>
        <w:outlineLvl w:val="3"/>
      </w:pPr>
      <w:r/>
      <w:bookmarkStart w:id="438" w:name="_Toc2125139"/>
      <w:r/>
      <w:bookmarkStart w:id="439" w:name="_Toc392841244"/>
      <w:r/>
      <w:bookmarkStart w:id="440" w:name="_Toc364951559"/>
      <w:r>
        <w:rPr>
          <w:rFonts w:eastAsia="黑体"/>
          <w:bCs/>
          <w:color w:val="auto"/>
          <w:szCs w:val="28"/>
        </w:rPr>
        <w:t xml:space="preserve">7.4 测量放线</w:t>
      </w:r>
      <w:bookmarkEnd w:id="438"/>
      <w:r/>
      <w:bookmarkEnd w:id="439"/>
      <w:r/>
      <w:bookmarkEnd w:id="440"/>
      <w:r/>
      <w:r/>
    </w:p>
    <w:p>
      <w:pPr>
        <w:ind w:firstLine="480"/>
        <w:rPr>
          <w:color w:val="auto"/>
          <w:szCs w:val="32"/>
          <w:u w:val="single"/>
        </w:rPr>
      </w:pPr>
      <w:r>
        <w:rPr>
          <w:color w:val="auto"/>
          <w:szCs w:val="32"/>
        </w:rPr>
        <w:t xml:space="preserve">7.4.1 发包人通过监理人向承包人提供测量基准点、基准线和水准点及其书面资料的期限：</w:t>
      </w:r>
      <w:r>
        <w:rPr>
          <w:color w:val="auto"/>
          <w:szCs w:val="32"/>
          <w:u w:val="single"/>
        </w:rPr>
        <w:t xml:space="preserve">  </w:t>
      </w:r>
      <w:r>
        <w:rPr>
          <w:rFonts w:hint="eastAsia"/>
          <w:color w:val="auto"/>
          <w:szCs w:val="21"/>
          <w:u w:val="single"/>
        </w:rPr>
        <w:t xml:space="preserve">开工前5天。以书面形式交给承包人，进行现场交验,交验完毕，即由承包人负责保护，此后由于（承包人）破坏或失准带来的重新测量、放点费用及由此造成的其他损失均由承包人负担</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441" w:name="_Toc392841245"/>
      <w:r/>
      <w:bookmarkStart w:id="442" w:name="_Toc364951560"/>
      <w:r/>
      <w:bookmarkStart w:id="443" w:name="_Toc2125140"/>
      <w:r>
        <w:rPr>
          <w:rFonts w:eastAsia="黑体"/>
          <w:bCs/>
          <w:color w:val="auto"/>
          <w:szCs w:val="28"/>
        </w:rPr>
        <w:t xml:space="preserve">7</w:t>
      </w:r>
      <w:bookmarkStart w:id="444" w:name="_Toc304295546"/>
      <w:r/>
      <w:bookmarkStart w:id="445" w:name="_Toc297123516"/>
      <w:r/>
      <w:bookmarkStart w:id="446" w:name="_Toc312678010"/>
      <w:r/>
      <w:bookmarkStart w:id="447" w:name="_Toc297216175"/>
      <w:r/>
      <w:bookmarkStart w:id="448" w:name="_Toc300934968"/>
      <w:r/>
      <w:bookmarkStart w:id="449" w:name="_Toc303539125"/>
      <w:r/>
      <w:bookmarkStart w:id="450" w:name="_Toc312677484"/>
      <w:r>
        <w:rPr>
          <w:rFonts w:eastAsia="黑体"/>
          <w:bCs/>
          <w:color w:val="auto"/>
          <w:szCs w:val="28"/>
        </w:rPr>
        <w:t xml:space="preserve">.5 工期延误</w:t>
      </w:r>
      <w:bookmarkEnd w:id="441"/>
      <w:r/>
      <w:bookmarkEnd w:id="442"/>
      <w:r/>
      <w:bookmarkEnd w:id="443"/>
      <w:r/>
      <w:bookmarkEnd w:id="444"/>
      <w:bookmarkEnd w:id="445"/>
      <w:bookmarkEnd w:id="446"/>
      <w:bookmarkEnd w:id="447"/>
      <w:bookmarkEnd w:id="448"/>
      <w:bookmarkEnd w:id="449"/>
      <w:bookmarkEnd w:id="450"/>
      <w:r/>
    </w:p>
    <w:p>
      <w:pPr>
        <w:ind w:firstLine="480"/>
        <w:rPr>
          <w:color w:val="auto"/>
          <w:szCs w:val="32"/>
        </w:rPr>
      </w:pPr>
      <w:r>
        <w:rPr>
          <w:color w:val="auto"/>
          <w:szCs w:val="32"/>
        </w:rPr>
        <w:t xml:space="preserve">7.5.1 因发包人原因导致工期延误</w:t>
      </w:r>
      <w:r/>
    </w:p>
    <w:p>
      <w:pPr>
        <w:ind w:firstLine="480"/>
        <w:rPr>
          <w:color w:val="auto"/>
          <w:szCs w:val="21"/>
          <w:u w:val="single"/>
        </w:rPr>
      </w:pPr>
      <w:r>
        <w:rPr>
          <w:color w:val="auto"/>
          <w:szCs w:val="32"/>
        </w:rPr>
        <w:t xml:space="preserve">（7）因发包人原因导致工期延误的其他情形：</w:t>
      </w:r>
      <w:r>
        <w:rPr>
          <w:rFonts w:hint="eastAsia"/>
          <w:color w:val="auto"/>
          <w:szCs w:val="21"/>
          <w:u w:val="single"/>
        </w:rPr>
        <w:t xml:space="preserve">①发包人未按合同规定支付工程款并确实影响施工进度；②重大设计变更而影响施工进度③因不可抗力或发包人原因影响关键路线上的项目导致的工期延误；④如遇工程所在地百姓阻工（确系因发包人责任的）而造成工程停工，承包人应积极配合处理，将误工的人员和机械调配至其它工作面</w:t>
      </w:r>
      <w:r>
        <w:rPr>
          <w:rFonts w:hint="eastAsia"/>
          <w:color w:val="auto"/>
          <w:szCs w:val="21"/>
        </w:rPr>
        <w:t xml:space="preserve">。</w:t>
      </w:r>
      <w:r/>
    </w:p>
    <w:p>
      <w:pPr>
        <w:ind w:firstLine="480"/>
        <w:rPr>
          <w:color w:val="auto"/>
          <w:szCs w:val="21"/>
          <w:u w:val="single"/>
        </w:rPr>
      </w:pPr>
      <w:r>
        <w:rPr>
          <w:rFonts w:hint="eastAsia"/>
          <w:color w:val="auto"/>
          <w:szCs w:val="21"/>
          <w:u w:val="single"/>
        </w:rPr>
        <w:t xml:space="preserve">发包人不承担因工期延误承包人提出的索赔费用，但可将工期顺延，工期延误须由承包人提出申请，经监理人确认后报发包人审批，发包人可根据实际情况决定是否同意工期顺延，逾期未办工期延误手续的视为未发生工期延误</w:t>
      </w:r>
      <w:r>
        <w:rPr>
          <w:rFonts w:hint="eastAsia"/>
          <w:color w:val="auto"/>
          <w:szCs w:val="21"/>
        </w:rPr>
        <w:t xml:space="preserve">。</w:t>
      </w:r>
      <w:r/>
    </w:p>
    <w:p>
      <w:pPr>
        <w:ind w:firstLine="480"/>
        <w:rPr>
          <w:color w:val="auto"/>
          <w:szCs w:val="32"/>
        </w:rPr>
      </w:pPr>
      <w:r>
        <w:rPr>
          <w:color w:val="auto"/>
          <w:szCs w:val="32"/>
        </w:rPr>
        <w:t xml:space="preserve">7</w:t>
      </w:r>
      <w:bookmarkStart w:id="451" w:name="_Toc318581169"/>
      <w:r/>
      <w:bookmarkStart w:id="452" w:name="_Toc312677486"/>
      <w:r/>
      <w:bookmarkStart w:id="453" w:name="_Toc312678012"/>
      <w:r/>
      <w:bookmarkStart w:id="454" w:name="_Toc303539127"/>
      <w:r/>
      <w:bookmarkStart w:id="455" w:name="_Toc297123518"/>
      <w:r/>
      <w:bookmarkStart w:id="456" w:name="_Toc300934970"/>
      <w:r/>
      <w:bookmarkStart w:id="457" w:name="_Toc297216177"/>
      <w:r/>
      <w:bookmarkStart w:id="458" w:name="_Toc304295548"/>
      <w:r>
        <w:rPr>
          <w:color w:val="auto"/>
          <w:szCs w:val="32"/>
        </w:rPr>
        <w:t xml:space="preserve">.5.2 因承包人原因导致工期延误</w:t>
      </w:r>
      <w:bookmarkEnd w:id="451"/>
      <w:bookmarkEnd w:id="452"/>
      <w:bookmarkEnd w:id="453"/>
      <w:r/>
    </w:p>
    <w:p>
      <w:pPr>
        <w:ind w:firstLine="480"/>
        <w:rPr>
          <w:color w:val="auto"/>
          <w:szCs w:val="32"/>
        </w:rPr>
      </w:pPr>
      <w:r>
        <w:rPr>
          <w:color w:val="auto"/>
          <w:szCs w:val="32"/>
        </w:rPr>
        <w:t xml:space="preserve">因</w:t>
      </w:r>
      <w:bookmarkStart w:id="459" w:name="_Toc312677487"/>
      <w:r/>
      <w:bookmarkStart w:id="460" w:name="_Toc312678013"/>
      <w:r/>
      <w:bookmarkStart w:id="461" w:name="_Toc318581170"/>
      <w:r>
        <w:rPr>
          <w:color w:val="auto"/>
          <w:szCs w:val="32"/>
        </w:rPr>
        <w:t xml:space="preserve">承包人原因造成工期延误，逾期竣工违约金的计算方法为：</w:t>
      </w:r>
      <w:r>
        <w:rPr>
          <w:color w:val="auto"/>
          <w:szCs w:val="32"/>
          <w:u w:val="single"/>
        </w:rPr>
        <w:t xml:space="preserve">  </w:t>
      </w:r>
      <w:r>
        <w:rPr>
          <w:rFonts w:hint="eastAsia"/>
          <w:color w:val="auto"/>
          <w:szCs w:val="21"/>
          <w:u w:val="single"/>
        </w:rPr>
        <w:t xml:space="preserve">见本专用合同条款16.2.2项</w:t>
      </w:r>
      <w:r>
        <w:rPr>
          <w:color w:val="auto"/>
          <w:szCs w:val="32"/>
          <w:u w:val="single"/>
        </w:rPr>
        <w:t xml:space="preserve">  </w:t>
      </w:r>
      <w:r>
        <w:rPr>
          <w:color w:val="auto"/>
          <w:szCs w:val="32"/>
        </w:rPr>
        <w:t xml:space="preserve">。</w:t>
      </w:r>
      <w:bookmarkEnd w:id="454"/>
      <w:r/>
      <w:bookmarkEnd w:id="455"/>
      <w:r/>
      <w:bookmarkEnd w:id="456"/>
      <w:r/>
      <w:bookmarkEnd w:id="457"/>
      <w:r/>
      <w:bookmarkEnd w:id="458"/>
      <w:r/>
      <w:bookmarkEnd w:id="459"/>
      <w:r/>
      <w:bookmarkEnd w:id="460"/>
      <w:r/>
      <w:bookmarkEnd w:id="461"/>
      <w:r/>
    </w:p>
    <w:p>
      <w:pPr>
        <w:ind w:firstLine="480"/>
        <w:rPr>
          <w:color w:val="auto"/>
          <w:szCs w:val="32"/>
        </w:rPr>
      </w:pPr>
      <w:r>
        <w:rPr>
          <w:color w:val="auto"/>
          <w:szCs w:val="32"/>
        </w:rPr>
        <w:t xml:space="preserve">因承包人原因造成工期延误，逾</w:t>
      </w:r>
      <w:bookmarkStart w:id="462" w:name="_Toc312678014"/>
      <w:r/>
      <w:bookmarkStart w:id="463" w:name="_Toc318581171"/>
      <w:r>
        <w:rPr>
          <w:color w:val="auto"/>
          <w:szCs w:val="32"/>
        </w:rPr>
        <w:t xml:space="preserve">期竣工违约金的上限：</w:t>
      </w:r>
      <w:r>
        <w:rPr>
          <w:rFonts w:hint="eastAsia"/>
          <w:color w:val="auto"/>
          <w:szCs w:val="21"/>
          <w:u w:val="single"/>
        </w:rPr>
        <w:t xml:space="preserve">见本专用合同条款16.2.2项</w:t>
      </w:r>
      <w:r>
        <w:rPr>
          <w:color w:val="auto"/>
          <w:szCs w:val="32"/>
        </w:rPr>
        <w:t xml:space="preserve">。</w:t>
      </w:r>
      <w:bookmarkEnd w:id="462"/>
      <w:bookmarkEnd w:id="463"/>
      <w:r/>
    </w:p>
    <w:p>
      <w:pPr>
        <w:rPr>
          <w:rFonts w:eastAsia="黑体"/>
          <w:bCs/>
          <w:color w:val="auto"/>
          <w:szCs w:val="28"/>
        </w:rPr>
        <w:outlineLvl w:val="3"/>
      </w:pPr>
      <w:r/>
      <w:bookmarkStart w:id="464" w:name="_Toc2125141"/>
      <w:r/>
      <w:bookmarkStart w:id="465" w:name="_Toc392841246"/>
      <w:r/>
      <w:bookmarkStart w:id="466" w:name="_Toc364951561"/>
      <w:r>
        <w:rPr>
          <w:rFonts w:eastAsia="黑体"/>
          <w:bCs/>
          <w:color w:val="auto"/>
          <w:szCs w:val="28"/>
        </w:rPr>
        <w:t xml:space="preserve">7</w:t>
      </w:r>
      <w:bookmarkStart w:id="467" w:name="_Toc312678015"/>
      <w:r/>
      <w:bookmarkStart w:id="468" w:name="_Toc303539128"/>
      <w:r/>
      <w:bookmarkStart w:id="469" w:name="_Toc304295549"/>
      <w:r/>
      <w:bookmarkStart w:id="470" w:name="_Toc297123519"/>
      <w:r/>
      <w:bookmarkStart w:id="471" w:name="_Toc300934971"/>
      <w:r/>
      <w:bookmarkStart w:id="472" w:name="_Toc297216178"/>
      <w:r>
        <w:rPr>
          <w:rFonts w:eastAsia="黑体"/>
          <w:bCs/>
          <w:color w:val="auto"/>
          <w:szCs w:val="28"/>
        </w:rPr>
        <w:t xml:space="preserve">.6 不</w:t>
      </w:r>
      <w:bookmarkEnd w:id="467"/>
      <w:r/>
      <w:bookmarkEnd w:id="468"/>
      <w:r/>
      <w:bookmarkEnd w:id="469"/>
      <w:r/>
      <w:bookmarkEnd w:id="470"/>
      <w:r/>
      <w:bookmarkEnd w:id="471"/>
      <w:r/>
      <w:bookmarkEnd w:id="472"/>
      <w:r>
        <w:rPr>
          <w:rFonts w:eastAsia="黑体"/>
          <w:bCs/>
          <w:color w:val="auto"/>
          <w:szCs w:val="28"/>
        </w:rPr>
        <w:t xml:space="preserve">利物质条件</w:t>
      </w:r>
      <w:bookmarkEnd w:id="464"/>
      <w:r/>
      <w:bookmarkEnd w:id="465"/>
      <w:r/>
      <w:bookmarkEnd w:id="466"/>
      <w:r/>
      <w:r/>
    </w:p>
    <w:p>
      <w:pPr>
        <w:ind w:firstLine="480"/>
        <w:rPr>
          <w:color w:val="auto"/>
          <w:szCs w:val="32"/>
        </w:rPr>
      </w:pPr>
      <w:r/>
      <w:bookmarkStart w:id="473" w:name="_Toc300934972"/>
      <w:r/>
      <w:bookmarkStart w:id="474" w:name="_Toc304295550"/>
      <w:r/>
      <w:bookmarkStart w:id="475" w:name="_Toc297123520"/>
      <w:r/>
      <w:bookmarkStart w:id="476" w:name="_Toc297216179"/>
      <w:r/>
      <w:bookmarkStart w:id="477" w:name="_Toc312678016"/>
      <w:r/>
      <w:bookmarkStart w:id="478" w:name="_Toc303539129"/>
      <w:r/>
      <w:bookmarkStart w:id="479" w:name="_Toc318581172"/>
      <w:r>
        <w:rPr>
          <w:color w:val="auto"/>
          <w:szCs w:val="32"/>
        </w:rPr>
        <w:t xml:space="preserve">不利物质条件的其他情形和有关约定：</w:t>
      </w:r>
      <w:r>
        <w:rPr>
          <w:color w:val="auto"/>
          <w:szCs w:val="32"/>
          <w:u w:val="single"/>
        </w:rPr>
        <w:t xml:space="preserve">  </w:t>
      </w:r>
      <w:r>
        <w:rPr>
          <w:rFonts w:hint="eastAsia"/>
          <w:color w:val="auto"/>
          <w:szCs w:val="32"/>
          <w:u w:val="single"/>
        </w:rPr>
        <w:t xml:space="preserve">按</w:t>
      </w:r>
      <w:r>
        <w:rPr>
          <w:rFonts w:hint="eastAsia"/>
          <w:color w:val="auto"/>
          <w:szCs w:val="32"/>
          <w:u w:val="single"/>
        </w:rPr>
        <w:t xml:space="preserve">通用合同条款执行 </w:t>
      </w:r>
      <w:r>
        <w:rPr>
          <w:rFonts w:hint="eastAsia"/>
          <w:color w:val="auto"/>
          <w:szCs w:val="32"/>
          <w:u w:val="single"/>
        </w:rPr>
        <w:t xml:space="preserve"> </w:t>
      </w:r>
      <w:r>
        <w:rPr>
          <w:color w:val="auto"/>
          <w:szCs w:val="32"/>
        </w:rPr>
        <w:t xml:space="preserve">。</w:t>
      </w:r>
      <w:bookmarkEnd w:id="473"/>
      <w:bookmarkEnd w:id="474"/>
      <w:bookmarkEnd w:id="475"/>
      <w:bookmarkEnd w:id="476"/>
      <w:bookmarkEnd w:id="477"/>
      <w:bookmarkEnd w:id="478"/>
      <w:bookmarkEnd w:id="479"/>
      <w:r/>
    </w:p>
    <w:p>
      <w:pPr>
        <w:rPr>
          <w:rFonts w:eastAsia="黑体"/>
          <w:bCs/>
          <w:color w:val="auto"/>
          <w:szCs w:val="28"/>
        </w:rPr>
        <w:outlineLvl w:val="3"/>
      </w:pPr>
      <w:r/>
      <w:bookmarkStart w:id="480" w:name="_Toc364951562"/>
      <w:r/>
      <w:bookmarkStart w:id="481" w:name="_Toc392841247"/>
      <w:r/>
      <w:bookmarkStart w:id="482" w:name="_Toc2125142"/>
      <w:r>
        <w:rPr>
          <w:rFonts w:eastAsia="黑体"/>
          <w:bCs/>
          <w:color w:val="auto"/>
          <w:szCs w:val="28"/>
        </w:rPr>
        <w:t xml:space="preserve">7</w:t>
      </w:r>
      <w:bookmarkStart w:id="483" w:name="_Toc303539130"/>
      <w:r/>
      <w:bookmarkStart w:id="484" w:name="_Toc304295551"/>
      <w:r/>
      <w:bookmarkStart w:id="485" w:name="_Toc300934973"/>
      <w:r/>
      <w:bookmarkStart w:id="486" w:name="_Toc297216180"/>
      <w:r/>
      <w:bookmarkStart w:id="487" w:name="_Toc312678017"/>
      <w:r/>
      <w:bookmarkStart w:id="488" w:name="_Toc297123521"/>
      <w:r>
        <w:rPr>
          <w:rFonts w:eastAsia="黑体"/>
          <w:bCs/>
          <w:color w:val="auto"/>
          <w:szCs w:val="28"/>
        </w:rPr>
        <w:t xml:space="preserve">.7 异常恶劣的气候条件</w:t>
      </w:r>
      <w:bookmarkEnd w:id="480"/>
      <w:r/>
      <w:bookmarkEnd w:id="481"/>
      <w:r/>
      <w:bookmarkEnd w:id="482"/>
      <w:r/>
      <w:bookmarkEnd w:id="483"/>
      <w:bookmarkEnd w:id="484"/>
      <w:bookmarkEnd w:id="485"/>
      <w:bookmarkEnd w:id="486"/>
      <w:bookmarkEnd w:id="487"/>
      <w:bookmarkEnd w:id="488"/>
      <w:r/>
    </w:p>
    <w:p>
      <w:pPr>
        <w:ind w:firstLine="480"/>
        <w:rPr>
          <w:color w:val="auto"/>
          <w:szCs w:val="32"/>
        </w:rPr>
      </w:pPr>
      <w:r>
        <w:rPr>
          <w:color w:val="auto"/>
          <w:szCs w:val="32"/>
        </w:rPr>
        <w:t xml:space="preserve">发包人和承包人同意以下情形视为异常恶劣的气候条件：</w:t>
      </w:r>
      <w:r/>
    </w:p>
    <w:p>
      <w:pPr>
        <w:ind w:firstLine="480"/>
        <w:rPr>
          <w:color w:val="auto"/>
          <w:szCs w:val="32"/>
        </w:rPr>
      </w:pPr>
      <w:r>
        <w:rPr>
          <w:rFonts w:hint="eastAsia"/>
          <w:color w:val="auto"/>
          <w:szCs w:val="32"/>
        </w:rPr>
        <w:t xml:space="preserve">（1）日降雨量大于100.0mm的雨日超过3天；风速大于16.3m/s风灾害 ；</w:t>
      </w:r>
      <w:r/>
    </w:p>
    <w:p>
      <w:pPr>
        <w:ind w:firstLine="480"/>
        <w:rPr>
          <w:color w:val="auto"/>
          <w:szCs w:val="32"/>
        </w:rPr>
      </w:pPr>
      <w:r>
        <w:rPr>
          <w:rFonts w:hint="eastAsia"/>
          <w:color w:val="auto"/>
          <w:szCs w:val="32"/>
        </w:rPr>
        <w:t xml:space="preserve">（2）日气温低于-14.2 ℃的严寒大于3天；日气温超过39.3℃的高温连续大于3天；</w:t>
      </w:r>
      <w:r/>
    </w:p>
    <w:p>
      <w:pPr>
        <w:ind w:firstLine="480"/>
        <w:rPr>
          <w:color w:val="auto"/>
          <w:szCs w:val="32"/>
        </w:rPr>
      </w:pPr>
      <w:r>
        <w:rPr>
          <w:rFonts w:hint="eastAsia"/>
          <w:color w:val="auto"/>
          <w:szCs w:val="32"/>
        </w:rPr>
        <w:t xml:space="preserve">（3）造成工程损坏的冰雹和大雪灾害：5≤DD＜10且SS≥10，或10≤DD＜15且SS≥10，或DD≥15且SS≥2的冰雹灾害（注：DD指冰雹直径，单位毫米，SS指冰雹持续时间，单位为分钟）；大雪及以上等级降雪持续24小时以上，24小时积雪厚度大于200mm，六级及以上地震。</w:t>
      </w:r>
      <w:r/>
    </w:p>
    <w:p>
      <w:pPr>
        <w:rPr>
          <w:rFonts w:eastAsia="黑体"/>
          <w:bCs/>
          <w:color w:val="auto"/>
          <w:szCs w:val="28"/>
        </w:rPr>
        <w:outlineLvl w:val="3"/>
      </w:pPr>
      <w:r/>
      <w:bookmarkStart w:id="489" w:name="_Toc392841248"/>
      <w:r/>
      <w:bookmarkStart w:id="490" w:name="_Toc2125143"/>
      <w:r/>
      <w:bookmarkStart w:id="491" w:name="_Toc364951563"/>
      <w:r>
        <w:rPr>
          <w:rFonts w:eastAsia="黑体"/>
          <w:bCs/>
          <w:color w:val="auto"/>
          <w:szCs w:val="28"/>
        </w:rPr>
        <w:t xml:space="preserve">7.9 提前竣工的奖励</w:t>
      </w:r>
      <w:bookmarkEnd w:id="489"/>
      <w:r/>
      <w:bookmarkEnd w:id="490"/>
      <w:r/>
      <w:bookmarkEnd w:id="491"/>
      <w:r/>
      <w:r/>
    </w:p>
    <w:p>
      <w:pPr>
        <w:ind w:firstLine="480"/>
        <w:rPr>
          <w:color w:val="auto"/>
          <w:szCs w:val="32"/>
        </w:rPr>
      </w:pPr>
      <w:r>
        <w:rPr>
          <w:color w:val="auto"/>
          <w:szCs w:val="32"/>
        </w:rPr>
        <w:t xml:space="preserve">7.9.2提前竣工的奖励：</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rPr>
          <w:rFonts w:eastAsia="黑体"/>
          <w:bCs/>
          <w:color w:val="auto"/>
          <w:sz w:val="28"/>
          <w:szCs w:val="32"/>
        </w:rPr>
        <w:outlineLvl w:val="2"/>
      </w:pPr>
      <w:r/>
      <w:bookmarkStart w:id="492" w:name="_Toc392841249"/>
      <w:r/>
      <w:bookmarkStart w:id="493" w:name="_Toc364951564"/>
      <w:r/>
      <w:bookmarkStart w:id="494" w:name="_Toc2125144"/>
      <w:r>
        <w:rPr>
          <w:rFonts w:hint="eastAsia" w:eastAsia="黑体"/>
          <w:bCs/>
          <w:color w:val="auto"/>
          <w:sz w:val="28"/>
          <w:szCs w:val="32"/>
        </w:rPr>
        <w:t xml:space="preserve">8. </w:t>
      </w:r>
      <w:r>
        <w:rPr>
          <w:rFonts w:eastAsia="黑体"/>
          <w:bCs/>
          <w:color w:val="auto"/>
          <w:sz w:val="28"/>
          <w:szCs w:val="32"/>
        </w:rPr>
        <w:t xml:space="preserve">材料与设备</w:t>
      </w:r>
      <w:bookmarkEnd w:id="492"/>
      <w:r/>
      <w:bookmarkEnd w:id="493"/>
      <w:r/>
      <w:bookmarkEnd w:id="494"/>
      <w:r/>
      <w:r/>
    </w:p>
    <w:p>
      <w:pPr>
        <w:ind w:firstLine="480"/>
        <w:rPr>
          <w:color w:val="auto"/>
          <w:szCs w:val="21"/>
        </w:rPr>
      </w:pPr>
      <w:r/>
      <w:bookmarkStart w:id="495" w:name="_Toc351203555"/>
      <w:r/>
      <w:bookmarkStart w:id="496" w:name="_Toc2125146"/>
      <w:r>
        <w:rPr>
          <w:rFonts w:hint="eastAsia"/>
          <w:color w:val="auto"/>
          <w:szCs w:val="21"/>
        </w:rPr>
        <w:t xml:space="preserve">8.2</w:t>
      </w:r>
      <w:r>
        <w:rPr>
          <w:color w:val="auto"/>
          <w:szCs w:val="21"/>
        </w:rPr>
        <w:t xml:space="preserve"> </w:t>
      </w:r>
      <w:r>
        <w:rPr>
          <w:rFonts w:hint="eastAsia"/>
          <w:color w:val="auto"/>
          <w:szCs w:val="21"/>
        </w:rPr>
        <w:t xml:space="preserve">承包人采购材料与工程设备</w:t>
      </w:r>
      <w:r/>
    </w:p>
    <w:p>
      <w:pPr>
        <w:ind w:firstLine="480"/>
        <w:rPr>
          <w:color w:val="auto"/>
          <w:szCs w:val="21"/>
          <w:u w:val="single"/>
        </w:rPr>
      </w:pPr>
      <w:r>
        <w:rPr>
          <w:rFonts w:hint="eastAsia"/>
          <w:color w:val="auto"/>
          <w:szCs w:val="21"/>
          <w:u w:val="single"/>
        </w:rPr>
        <w:t xml:space="preserve">增加：①承包人负责采购的材料设备必须符合设计和有关材料规定的质量要求同时质量等级不低于国家合格等级，并按规定向发包人或监理工程师提供产品合格证、产品质量检验（实验）资料、产品质保书（质保期须为三年及三年以上），并保</w:t>
      </w:r>
      <w:r>
        <w:rPr>
          <w:rFonts w:hint="eastAsia"/>
          <w:color w:val="auto"/>
          <w:szCs w:val="21"/>
          <w:u w:val="single"/>
        </w:rPr>
        <w:t xml:space="preserve">证材料、设备必须为原厂产品，否则不得进场；承包人在选择材料设备时，对于重要的、大型的或发包人、监理单位认为必须的材料设备，除合同中已约定品牌承包人在确定材料前须向发包人、监理单位提供不少于三家或三家以上的可用于本工程的合格品牌、规格及其样品供发包人、监理单位选择，发包人、监理单位书面确认之后方可订货；同时承包人在采购所有材料设备（含合同中已约定品牌）前必须通知发包人参加并经发包人认可，由发包人派员跟踪监督，如材料设备采购不通知发包人跟踪的，发包人有权拒绝该材料进场；并且在结算时对该部分材料设备费用不予计取。</w:t>
      </w:r>
      <w:r/>
    </w:p>
    <w:p>
      <w:pPr>
        <w:ind w:firstLine="480"/>
        <w:rPr>
          <w:color w:val="auto"/>
          <w:szCs w:val="21"/>
          <w:u w:val="single"/>
        </w:rPr>
      </w:pPr>
      <w:r>
        <w:rPr>
          <w:rFonts w:hint="eastAsia"/>
          <w:color w:val="auto"/>
          <w:szCs w:val="21"/>
          <w:u w:val="single"/>
        </w:rPr>
        <w:t xml:space="preserve">②本工程严禁使用不合格、不符合设计要求的材料设备、未经检测的或非发包人认可的材料设备、构配件、成品、半成品无论合格与否，承包人除全部返工拆除外并按发生该类问题的工程量价款的</w:t>
      </w:r>
      <w:r>
        <w:rPr>
          <w:rFonts w:hint="eastAsia"/>
          <w:color w:val="auto"/>
          <w:szCs w:val="21"/>
          <w:u w:val="single"/>
        </w:rPr>
        <w:t xml:space="preserve"> 10%交纳违约金，造成的损失由承包人负责；如购进的材料设备与提供的样品不一致时，由承包人无条件退货；由承包人负责采购材料设备（已明确由业主提供的材料设备除外）的，均由承包人自行运输、保管和使用。承包人采购的材料必须符合相关部门颁发的环保、质量等标准，保证使用材料满足检测要求，达不到相关标准、规范、规程、规章的要求，承包人必须在发包人指定时间内把被拒绝的材料清撤出场并承担更换材料的一切损失，直至验收达标。承包人采购的材料、设备运输上下力费、保管费、材料设备的检测费等由承包人负责承担，发包人不再承担任何费用。</w:t>
      </w:r>
      <w:bookmarkEnd w:id="390"/>
      <w:bookmarkEnd w:id="391"/>
      <w:bookmarkEnd w:id="392"/>
      <w:bookmarkEnd w:id="393"/>
      <w:bookmarkEnd w:id="394"/>
      <w:bookmarkEnd w:id="395"/>
      <w:bookmarkEnd w:id="396"/>
      <w:bookmarkEnd w:id="397"/>
      <w:bookmarkEnd w:id="398"/>
      <w:bookmarkEnd w:id="399"/>
      <w:bookmarkEnd w:id="495"/>
      <w:bookmarkEnd w:id="496"/>
      <w:r/>
    </w:p>
    <w:p>
      <w:pPr>
        <w:rPr>
          <w:rFonts w:eastAsia="黑体"/>
          <w:bCs/>
          <w:color w:val="auto"/>
          <w:szCs w:val="28"/>
        </w:rPr>
        <w:outlineLvl w:val="3"/>
      </w:pPr>
      <w:r/>
      <w:bookmarkStart w:id="497" w:name="_Toc2125147"/>
      <w:r/>
      <w:bookmarkStart w:id="498" w:name="_Toc392841251"/>
      <w:r/>
      <w:bookmarkStart w:id="499" w:name="_Toc364951565"/>
      <w:r>
        <w:rPr>
          <w:rFonts w:eastAsia="黑体"/>
          <w:bCs/>
          <w:color w:val="auto"/>
          <w:szCs w:val="28"/>
        </w:rPr>
        <w:t xml:space="preserve">8</w:t>
      </w:r>
      <w:bookmarkStart w:id="500" w:name="_Toc303539136"/>
      <w:r/>
      <w:bookmarkStart w:id="501" w:name="_Toc312677493"/>
      <w:r/>
      <w:bookmarkStart w:id="502" w:name="_Toc297048353"/>
      <w:r/>
      <w:bookmarkStart w:id="503" w:name="_Toc300934979"/>
      <w:r/>
      <w:bookmarkStart w:id="504" w:name="_Toc296944506"/>
      <w:r/>
      <w:bookmarkStart w:id="505" w:name="_Toc296891207"/>
      <w:r/>
      <w:bookmarkStart w:id="506" w:name="_Toc312678019"/>
      <w:r/>
      <w:bookmarkStart w:id="507" w:name="_Toc297120467"/>
      <w:r/>
      <w:bookmarkStart w:id="508" w:name="_Toc297216186"/>
      <w:r/>
      <w:bookmarkStart w:id="509" w:name="_Toc296347166"/>
      <w:r/>
      <w:bookmarkStart w:id="510" w:name="_Toc296890995"/>
      <w:r/>
      <w:bookmarkStart w:id="511" w:name="_Toc292559372"/>
      <w:r/>
      <w:bookmarkStart w:id="512" w:name="_Toc304295556"/>
      <w:r/>
      <w:bookmarkStart w:id="513" w:name="_Toc297123527"/>
      <w:r/>
      <w:bookmarkStart w:id="514" w:name="_Toc292559877"/>
      <w:r/>
      <w:bookmarkStart w:id="515" w:name="_Toc280868654"/>
      <w:r/>
      <w:bookmarkStart w:id="516" w:name="_Toc296503167"/>
      <w:r/>
      <w:bookmarkStart w:id="517" w:name="_Toc296346668"/>
      <w:r/>
      <w:bookmarkStart w:id="518" w:name="_Toc280868656"/>
      <w:r/>
      <w:bookmarkStart w:id="519" w:name="_Toc267251424"/>
      <w:r/>
      <w:bookmarkStart w:id="520" w:name="_Toc280868655"/>
      <w:r>
        <w:rPr>
          <w:rFonts w:eastAsia="黑体"/>
          <w:bCs/>
          <w:color w:val="auto"/>
          <w:szCs w:val="28"/>
        </w:rPr>
        <w:t xml:space="preserve">.4 材料与工程设备的保管与使用</w:t>
      </w:r>
      <w:bookmarkEnd w:id="497"/>
      <w:r/>
      <w:bookmarkEnd w:id="498"/>
      <w:r/>
      <w:bookmarkEnd w:id="499"/>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p>
    <w:p>
      <w:pPr>
        <w:ind w:firstLine="480"/>
        <w:rPr>
          <w:color w:val="auto"/>
          <w:szCs w:val="32"/>
        </w:rPr>
      </w:pPr>
      <w:r>
        <w:rPr>
          <w:color w:val="auto"/>
          <w:szCs w:val="32"/>
        </w:rPr>
        <w:t xml:space="preserve">8</w:t>
      </w:r>
      <w:bookmarkStart w:id="521" w:name="_Toc292559373"/>
      <w:r/>
      <w:bookmarkStart w:id="522" w:name="_Toc292559878"/>
      <w:r/>
      <w:bookmarkStart w:id="523" w:name="_Toc296346669"/>
      <w:r/>
      <w:bookmarkStart w:id="524" w:name="_Toc297123528"/>
      <w:r/>
      <w:bookmarkStart w:id="525" w:name="_Toc296891208"/>
      <w:r/>
      <w:bookmarkStart w:id="526" w:name="_Toc304295557"/>
      <w:r/>
      <w:bookmarkStart w:id="527" w:name="_Toc312677494"/>
      <w:r/>
      <w:bookmarkStart w:id="528" w:name="_Toc318581173"/>
      <w:r/>
      <w:bookmarkStart w:id="529" w:name="_Toc297048354"/>
      <w:r/>
      <w:bookmarkStart w:id="530" w:name="_Toc296503168"/>
      <w:r/>
      <w:bookmarkStart w:id="531" w:name="_Toc296347167"/>
      <w:r/>
      <w:bookmarkStart w:id="532" w:name="_Toc297120468"/>
      <w:r/>
      <w:bookmarkStart w:id="533" w:name="_Toc303539137"/>
      <w:r/>
      <w:bookmarkStart w:id="534" w:name="_Toc296890996"/>
      <w:r/>
      <w:bookmarkStart w:id="535" w:name="_Toc312678020"/>
      <w:r/>
      <w:bookmarkStart w:id="536" w:name="_Toc296944507"/>
      <w:r/>
      <w:bookmarkStart w:id="537" w:name="_Toc297216187"/>
      <w:r/>
      <w:bookmarkStart w:id="538" w:name="_Toc300934980"/>
      <w:r>
        <w:rPr>
          <w:color w:val="auto"/>
          <w:szCs w:val="32"/>
        </w:rPr>
        <w:t xml:space="preserve">.4.1 发包人供应的材料设备的保管费用的承担：</w:t>
      </w:r>
      <w:r>
        <w:rPr>
          <w:rFonts w:hint="eastAsia"/>
          <w:color w:val="auto"/>
          <w:szCs w:val="32"/>
          <w:u w:val="single"/>
        </w:rPr>
        <w:t xml:space="preserve">  由承包人承担  </w:t>
      </w:r>
      <w:r>
        <w:rPr>
          <w:color w:val="auto"/>
          <w:szCs w:val="32"/>
        </w:rPr>
        <w:t xml:space="preserve">。</w:t>
      </w:r>
      <w:bookmarkEnd w:id="521"/>
      <w:r/>
      <w:bookmarkEnd w:id="522"/>
      <w:r/>
      <w:r/>
    </w:p>
    <w:p>
      <w:pPr>
        <w:rPr>
          <w:rFonts w:eastAsia="黑体"/>
          <w:bCs/>
          <w:color w:val="auto"/>
          <w:szCs w:val="28"/>
        </w:rPr>
        <w:outlineLvl w:val="3"/>
      </w:pPr>
      <w:r/>
      <w:bookmarkStart w:id="539" w:name="_Toc392841252"/>
      <w:r/>
      <w:bookmarkStart w:id="540" w:name="_Toc364951566"/>
      <w:r/>
      <w:bookmarkStart w:id="541" w:name="_Toc2125148"/>
      <w:r>
        <w:rPr>
          <w:rFonts w:eastAsia="黑体"/>
          <w:bCs/>
          <w:color w:val="auto"/>
          <w:szCs w:val="28"/>
        </w:rPr>
        <w:t xml:space="preserve">8.6 样品</w:t>
      </w:r>
      <w:bookmarkEnd w:id="539"/>
      <w:r/>
      <w:bookmarkEnd w:id="540"/>
      <w:r/>
      <w:bookmarkEnd w:id="541"/>
      <w:r/>
      <w:r/>
    </w:p>
    <w:p>
      <w:pPr>
        <w:ind w:firstLine="480"/>
        <w:rPr>
          <w:color w:val="auto"/>
          <w:szCs w:val="32"/>
        </w:rPr>
      </w:pPr>
      <w:r>
        <w:rPr>
          <w:color w:val="auto"/>
          <w:szCs w:val="32"/>
        </w:rPr>
        <w:t xml:space="preserve">8.6.1 样品的报送</w:t>
      </w:r>
      <w:r>
        <w:rPr>
          <w:rFonts w:hint="eastAsia"/>
          <w:color w:val="auto"/>
          <w:szCs w:val="32"/>
        </w:rPr>
        <w:t xml:space="preserve">与封存</w:t>
      </w:r>
      <w:r/>
    </w:p>
    <w:p>
      <w:pPr>
        <w:ind w:firstLine="480"/>
        <w:rPr>
          <w:color w:val="auto"/>
          <w:szCs w:val="32"/>
        </w:rPr>
      </w:pPr>
      <w:r>
        <w:rPr>
          <w:color w:val="auto"/>
          <w:szCs w:val="32"/>
        </w:rPr>
        <w:t xml:space="preserve">需要承包人报送样品的材料或工程设备，样品的种类、名称、规格、数量要求：</w:t>
      </w:r>
      <w:r>
        <w:rPr>
          <w:color w:val="auto"/>
          <w:szCs w:val="32"/>
          <w:u w:val="single"/>
        </w:rPr>
        <w:t xml:space="preserve"> </w:t>
      </w:r>
      <w:r>
        <w:rPr>
          <w:rFonts w:hint="eastAsia"/>
          <w:color w:val="auto"/>
          <w:szCs w:val="32"/>
          <w:u w:val="single"/>
        </w:rPr>
        <w:t xml:space="preserve">按管理部门要求和发包人需求确定。承包人负责采购的材料设备必须符合设计和有关材料规定的质量要求同时质量等级不低于国家合格等级，并按规定向发包人或监理工程师提供产品合格证、产品质量检验（实验）资料、产品质保书，并保证材料、设备必须为原厂产品，否则不得进场；如对于重要的、大宗的或发包人、监理单位认为必须的材料设备，承包人须向发包人、监理单位提供不少于三家的可用于本工程的合格品牌、规格、数量和材料单价及其物料样品供发包人、监理单位选择确认（具体清单目录由发包人或监理人事前提供）；其它按通用合同条款执行</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542" w:name="_Toc2125149"/>
      <w:r/>
      <w:bookmarkStart w:id="543" w:name="_Toc364951567"/>
      <w:r/>
      <w:bookmarkStart w:id="544" w:name="_Toc392841253"/>
      <w:r>
        <w:rPr>
          <w:rFonts w:eastAsia="黑体"/>
          <w:bCs/>
          <w:color w:val="auto"/>
          <w:szCs w:val="28"/>
        </w:rPr>
        <w:t xml:space="preserve">8.8 施工设备和临时设施</w:t>
      </w:r>
      <w:bookmarkEnd w:id="542"/>
      <w:r/>
      <w:bookmarkEnd w:id="543"/>
      <w:r/>
      <w:bookmarkEnd w:id="544"/>
      <w:r/>
      <w:r/>
    </w:p>
    <w:p>
      <w:pPr>
        <w:ind w:firstLine="480"/>
        <w:rPr>
          <w:color w:val="auto"/>
          <w:szCs w:val="32"/>
        </w:rPr>
      </w:pPr>
      <w:r>
        <w:rPr>
          <w:color w:val="auto"/>
          <w:szCs w:val="32"/>
        </w:rPr>
        <w:t xml:space="preserve">8.8.1 承包人提供的施工设备和临时设施</w:t>
      </w:r>
      <w:r/>
    </w:p>
    <w:p>
      <w:pPr>
        <w:ind w:firstLine="480"/>
        <w:rPr>
          <w:color w:val="auto"/>
          <w:szCs w:val="32"/>
        </w:rPr>
      </w:pPr>
      <w:r>
        <w:rPr>
          <w:color w:val="auto"/>
          <w:szCs w:val="32"/>
        </w:rPr>
        <w:t xml:space="preserve">关于修建临时设施费用承担的约定：</w:t>
      </w:r>
      <w:r>
        <w:rPr>
          <w:color w:val="auto"/>
          <w:szCs w:val="32"/>
          <w:u w:val="single"/>
        </w:rPr>
        <w:t xml:space="preserve">  </w:t>
      </w:r>
      <w:r>
        <w:rPr>
          <w:rFonts w:hint="eastAsia"/>
          <w:color w:val="auto"/>
          <w:szCs w:val="32"/>
          <w:u w:val="single"/>
        </w:rPr>
        <w:t xml:space="preserve">承包人应自行承担修建临时设施的费用，需要临时占地的，应由承包人办理申请手续，该项费用由承包人在</w:t>
      </w:r>
      <w:r>
        <w:rPr>
          <w:rFonts w:hint="eastAsia"/>
          <w:color w:val="auto"/>
          <w:szCs w:val="32"/>
          <w:u w:val="single"/>
        </w:rPr>
        <w:t xml:space="preserve">谈判</w:t>
      </w:r>
      <w:r>
        <w:rPr>
          <w:rFonts w:hint="eastAsia"/>
          <w:color w:val="auto"/>
          <w:szCs w:val="32"/>
          <w:u w:val="single"/>
        </w:rPr>
        <w:t xml:space="preserve">踏勘现场时综合考虑并计入在</w:t>
      </w:r>
      <w:r>
        <w:rPr>
          <w:rFonts w:hint="eastAsia"/>
          <w:color w:val="auto"/>
          <w:szCs w:val="32"/>
          <w:u w:val="single"/>
        </w:rPr>
        <w:t xml:space="preserve">谈判</w:t>
      </w:r>
      <w:r>
        <w:rPr>
          <w:rFonts w:hint="eastAsia"/>
          <w:color w:val="auto"/>
          <w:szCs w:val="32"/>
          <w:u w:val="single"/>
        </w:rPr>
        <w:t xml:space="preserve">报价内，发包人可视情况协助办理</w:t>
      </w:r>
      <w:r>
        <w:rPr>
          <w:rFonts w:hint="eastAsia"/>
          <w:color w:val="auto"/>
          <w:szCs w:val="21"/>
          <w:u w:val="single"/>
        </w:rPr>
        <w:t xml:space="preserve"> </w:t>
      </w:r>
      <w:r>
        <w:rPr>
          <w:color w:val="auto"/>
          <w:szCs w:val="32"/>
          <w:u w:val="single"/>
        </w:rPr>
        <w:t xml:space="preserve"> </w:t>
      </w:r>
      <w:r>
        <w:rPr>
          <w:color w:val="auto"/>
          <w:szCs w:val="32"/>
        </w:rPr>
        <w:t xml:space="preserve">。</w:t>
      </w:r>
      <w:bookmarkEnd w:id="518"/>
      <w:bookmarkEnd w:id="519"/>
      <w:bookmarkEnd w:id="520"/>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p>
    <w:p>
      <w:pPr>
        <w:rPr>
          <w:rFonts w:eastAsia="黑体"/>
          <w:bCs/>
          <w:color w:val="auto"/>
          <w:sz w:val="28"/>
          <w:szCs w:val="32"/>
        </w:rPr>
        <w:outlineLvl w:val="2"/>
      </w:pPr>
      <w:r/>
      <w:bookmarkStart w:id="545" w:name="_Toc364951568"/>
      <w:r/>
      <w:bookmarkStart w:id="546" w:name="_Toc2125150"/>
      <w:r/>
      <w:bookmarkStart w:id="547" w:name="_Toc392841254"/>
      <w:r/>
      <w:bookmarkStart w:id="548" w:name="_Toc312677495"/>
      <w:r/>
      <w:bookmarkStart w:id="549" w:name="_Toc297123533"/>
      <w:r/>
      <w:bookmarkStart w:id="550" w:name="_Toc304295559"/>
      <w:r/>
      <w:bookmarkStart w:id="551" w:name="_Toc297216192"/>
      <w:r/>
      <w:bookmarkStart w:id="552" w:name="_Toc312678021"/>
      <w:r/>
      <w:bookmarkStart w:id="553" w:name="_Toc300934982"/>
      <w:r/>
      <w:bookmarkStart w:id="554" w:name="_Toc303539139"/>
      <w:r/>
      <w:bookmarkStart w:id="555" w:name="_Toc297120473"/>
      <w:r/>
      <w:bookmarkStart w:id="556" w:name="_Toc296891001"/>
      <w:r/>
      <w:bookmarkStart w:id="557" w:name="_Toc296944512"/>
      <w:r/>
      <w:bookmarkStart w:id="558" w:name="_Toc292559883"/>
      <w:r/>
      <w:bookmarkStart w:id="559" w:name="_Toc297048359"/>
      <w:r/>
      <w:bookmarkStart w:id="560" w:name="_Toc292559378"/>
      <w:r/>
      <w:bookmarkStart w:id="561" w:name="_Toc296503173"/>
      <w:r/>
      <w:bookmarkStart w:id="562" w:name="_Toc267251428"/>
      <w:r/>
      <w:bookmarkStart w:id="563" w:name="_Toc296891213"/>
      <w:r/>
      <w:bookmarkStart w:id="564" w:name="_Toc267251427"/>
      <w:r/>
      <w:bookmarkStart w:id="565" w:name="_Toc296346674"/>
      <w:r/>
      <w:bookmarkStart w:id="566" w:name="_Toc296347172"/>
      <w:r>
        <w:rPr>
          <w:rFonts w:hint="eastAsia" w:eastAsia="黑体"/>
          <w:bCs/>
          <w:color w:val="auto"/>
          <w:sz w:val="28"/>
          <w:szCs w:val="32"/>
        </w:rPr>
        <w:t xml:space="preserve">9. </w:t>
      </w:r>
      <w:r>
        <w:rPr>
          <w:rFonts w:eastAsia="黑体"/>
          <w:bCs/>
          <w:color w:val="auto"/>
          <w:sz w:val="28"/>
          <w:szCs w:val="32"/>
        </w:rPr>
        <w:t xml:space="preserve">试验与检验</w:t>
      </w:r>
      <w:bookmarkEnd w:id="545"/>
      <w:r/>
      <w:bookmarkEnd w:id="546"/>
      <w:r/>
      <w:bookmarkEnd w:id="547"/>
      <w:r/>
      <w:bookmarkEnd w:id="548"/>
      <w:bookmarkEnd w:id="549"/>
      <w:bookmarkEnd w:id="550"/>
      <w:bookmarkEnd w:id="551"/>
      <w:bookmarkEnd w:id="552"/>
      <w:bookmarkEnd w:id="553"/>
      <w:bookmarkEnd w:id="554"/>
      <w:r/>
    </w:p>
    <w:p>
      <w:pPr>
        <w:rPr>
          <w:rFonts w:eastAsia="黑体"/>
          <w:bCs/>
          <w:color w:val="auto"/>
          <w:szCs w:val="28"/>
        </w:rPr>
        <w:outlineLvl w:val="3"/>
      </w:pPr>
      <w:r/>
      <w:bookmarkStart w:id="567" w:name="_Toc2125151"/>
      <w:r/>
      <w:bookmarkStart w:id="568" w:name="_Toc364951569"/>
      <w:r/>
      <w:bookmarkStart w:id="569" w:name="_Toc392841255"/>
      <w:r>
        <w:rPr>
          <w:rFonts w:eastAsia="黑体"/>
          <w:bCs/>
          <w:color w:val="auto"/>
          <w:szCs w:val="28"/>
        </w:rPr>
        <w:t xml:space="preserve">9</w:t>
      </w:r>
      <w:bookmarkStart w:id="570" w:name="_Toc303539140"/>
      <w:r/>
      <w:bookmarkStart w:id="571" w:name="_Toc297216193"/>
      <w:r/>
      <w:bookmarkStart w:id="572" w:name="_Toc300934983"/>
      <w:r/>
      <w:bookmarkStart w:id="573" w:name="_Toc312677496"/>
      <w:r/>
      <w:bookmarkStart w:id="574" w:name="_Toc312678022"/>
      <w:r/>
      <w:bookmarkStart w:id="575" w:name="_Toc304295560"/>
      <w:r/>
      <w:bookmarkStart w:id="576" w:name="_Toc297123534"/>
      <w:r>
        <w:rPr>
          <w:rFonts w:eastAsia="黑体"/>
          <w:bCs/>
          <w:color w:val="auto"/>
          <w:szCs w:val="28"/>
        </w:rPr>
        <w:t xml:space="preserve">.1 试验设备与试验人员</w:t>
      </w:r>
      <w:bookmarkEnd w:id="567"/>
      <w:r/>
      <w:bookmarkEnd w:id="568"/>
      <w:r/>
      <w:bookmarkEnd w:id="569"/>
      <w:r/>
      <w:bookmarkEnd w:id="570"/>
      <w:bookmarkEnd w:id="571"/>
      <w:bookmarkEnd w:id="572"/>
      <w:bookmarkEnd w:id="573"/>
      <w:bookmarkEnd w:id="574"/>
      <w:bookmarkEnd w:id="575"/>
      <w:bookmarkEnd w:id="576"/>
      <w:r/>
    </w:p>
    <w:p>
      <w:pPr>
        <w:ind w:firstLine="480"/>
        <w:rPr>
          <w:color w:val="auto"/>
          <w:szCs w:val="32"/>
        </w:rPr>
      </w:pPr>
      <w:r>
        <w:rPr>
          <w:color w:val="auto"/>
          <w:szCs w:val="32"/>
        </w:rPr>
        <w:t xml:space="preserve">9</w:t>
      </w:r>
      <w:bookmarkStart w:id="577" w:name="_Toc312677497"/>
      <w:r/>
      <w:bookmarkStart w:id="578" w:name="_Toc303539141"/>
      <w:r/>
      <w:bookmarkStart w:id="579" w:name="_Toc300934984"/>
      <w:r/>
      <w:bookmarkStart w:id="580" w:name="_Toc304295561"/>
      <w:r/>
      <w:bookmarkStart w:id="581" w:name="_Toc297216194"/>
      <w:r/>
      <w:bookmarkStart w:id="582" w:name="_Toc297123535"/>
      <w:r/>
      <w:bookmarkStart w:id="583" w:name="_Toc312678023"/>
      <w:r/>
      <w:bookmarkStart w:id="584" w:name="_Toc318581174"/>
      <w:r>
        <w:rPr>
          <w:color w:val="auto"/>
          <w:szCs w:val="32"/>
        </w:rPr>
        <w:t xml:space="preserve">.1.2 试验设备</w:t>
      </w:r>
      <w:r/>
    </w:p>
    <w:p>
      <w:pPr>
        <w:ind w:firstLine="480"/>
        <w:rPr>
          <w:color w:val="auto"/>
          <w:szCs w:val="32"/>
        </w:rPr>
      </w:pPr>
      <w:r>
        <w:rPr>
          <w:color w:val="auto"/>
          <w:szCs w:val="32"/>
        </w:rPr>
        <w:t xml:space="preserve">施工现场需要配置的试验场所：</w:t>
      </w:r>
      <w:bookmarkEnd w:id="577"/>
      <w:r/>
      <w:bookmarkEnd w:id="578"/>
      <w:r/>
      <w:bookmarkEnd w:id="579"/>
      <w:r/>
      <w:bookmarkEnd w:id="580"/>
      <w:r/>
      <w:bookmarkEnd w:id="581"/>
      <w:r/>
      <w:bookmarkEnd w:id="582"/>
      <w:r/>
      <w:bookmarkEnd w:id="583"/>
      <w:r/>
      <w:bookmarkStart w:id="585" w:name="_Toc297216195"/>
      <w:r/>
      <w:bookmarkStart w:id="586" w:name="_Toc312677498"/>
      <w:r/>
      <w:bookmarkStart w:id="587" w:name="_Toc300934985"/>
      <w:r/>
      <w:bookmarkStart w:id="588" w:name="_Toc303539142"/>
      <w:r/>
      <w:bookmarkStart w:id="589" w:name="_Toc304295562"/>
      <w:r/>
      <w:bookmarkStart w:id="590" w:name="_Toc297123536"/>
      <w:r/>
      <w:bookmarkStart w:id="591" w:name="_Toc312678024"/>
      <w:r>
        <w:rPr>
          <w:color w:val="auto"/>
          <w:szCs w:val="32"/>
          <w:u w:val="single"/>
        </w:rPr>
        <w:t xml:space="preserve"> </w:t>
      </w:r>
      <w:r>
        <w:rPr>
          <w:rFonts w:hint="eastAsia"/>
          <w:color w:val="auto"/>
          <w:szCs w:val="32"/>
          <w:u w:val="single"/>
        </w:rPr>
        <w:t xml:space="preserve">按现行相关规定、质监部门的有关要求及监理人指示进行配置</w:t>
      </w:r>
      <w:r>
        <w:rPr>
          <w:color w:val="auto"/>
          <w:szCs w:val="32"/>
        </w:rPr>
        <w:t xml:space="preserve">。</w:t>
      </w:r>
      <w:r/>
    </w:p>
    <w:p>
      <w:pPr>
        <w:ind w:firstLine="480"/>
        <w:rPr>
          <w:color w:val="auto"/>
          <w:szCs w:val="32"/>
        </w:rPr>
      </w:pPr>
      <w:r>
        <w:rPr>
          <w:color w:val="auto"/>
          <w:szCs w:val="32"/>
        </w:rPr>
        <w:t xml:space="preserve">施工现场需要配备的试验设备：</w:t>
      </w:r>
      <w:r>
        <w:rPr>
          <w:color w:val="auto"/>
          <w:szCs w:val="32"/>
          <w:u w:val="single"/>
        </w:rPr>
        <w:t xml:space="preserve"> </w:t>
      </w:r>
      <w:r>
        <w:rPr>
          <w:rFonts w:hint="eastAsia"/>
          <w:color w:val="auto"/>
          <w:szCs w:val="32"/>
          <w:u w:val="single"/>
        </w:rPr>
        <w:t xml:space="preserve">按现行相关规定、质监部门的有关要求及监理人指示进行配置</w:t>
      </w:r>
      <w:r>
        <w:rPr>
          <w:color w:val="auto"/>
          <w:szCs w:val="32"/>
        </w:rPr>
        <w:t xml:space="preserve">。</w:t>
      </w:r>
      <w:r/>
    </w:p>
    <w:p>
      <w:pPr>
        <w:ind w:firstLine="480"/>
        <w:rPr>
          <w:color w:val="auto"/>
          <w:szCs w:val="32"/>
        </w:rPr>
      </w:pPr>
      <w:r>
        <w:rPr>
          <w:color w:val="auto"/>
          <w:szCs w:val="32"/>
        </w:rPr>
        <w:t xml:space="preserve">施工现场需要具备的其他试验条件：</w:t>
      </w:r>
      <w:r>
        <w:rPr>
          <w:color w:val="auto"/>
          <w:szCs w:val="32"/>
          <w:u w:val="single"/>
        </w:rPr>
        <w:t xml:space="preserve"> </w:t>
      </w:r>
      <w:r>
        <w:rPr>
          <w:rFonts w:hint="eastAsia"/>
          <w:color w:val="auto"/>
          <w:szCs w:val="32"/>
          <w:u w:val="single"/>
        </w:rPr>
        <w:t xml:space="preserve">按现行相关规定、质监部门的有关要求及监理人指示执行</w:t>
      </w:r>
      <w:r>
        <w:rPr>
          <w:color w:val="auto"/>
          <w:szCs w:val="32"/>
        </w:rPr>
        <w:t xml:space="preserve">。</w:t>
      </w:r>
      <w:r/>
    </w:p>
    <w:p>
      <w:pPr>
        <w:rPr>
          <w:rFonts w:eastAsia="黑体"/>
          <w:bCs/>
          <w:color w:val="auto"/>
          <w:szCs w:val="28"/>
        </w:rPr>
        <w:outlineLvl w:val="3"/>
      </w:pPr>
      <w:r/>
      <w:bookmarkStart w:id="592" w:name="_Toc2125153"/>
      <w:r/>
      <w:bookmarkStart w:id="593" w:name="_Toc364951570"/>
      <w:r/>
      <w:bookmarkStart w:id="594" w:name="_Toc392841256"/>
      <w:r>
        <w:rPr>
          <w:rFonts w:eastAsia="黑体"/>
          <w:bCs/>
          <w:color w:val="auto"/>
          <w:szCs w:val="28"/>
        </w:rPr>
        <w:t xml:space="preserve">9.4 现场工艺试验</w:t>
      </w:r>
      <w:bookmarkEnd w:id="592"/>
      <w:r/>
      <w:bookmarkEnd w:id="593"/>
      <w:r/>
      <w:bookmarkEnd w:id="594"/>
      <w:r>
        <w:rPr>
          <w:rFonts w:hint="eastAsia" w:eastAsia="黑体"/>
          <w:bCs/>
          <w:color w:val="auto"/>
          <w:szCs w:val="28"/>
        </w:rPr>
        <w:t xml:space="preserve"> </w:t>
      </w:r>
      <w:r/>
    </w:p>
    <w:p>
      <w:pPr>
        <w:ind w:firstLine="480"/>
        <w:rPr>
          <w:color w:val="auto"/>
          <w:szCs w:val="32"/>
        </w:rPr>
      </w:pPr>
      <w:r>
        <w:rPr>
          <w:color w:val="auto"/>
          <w:szCs w:val="32"/>
        </w:rPr>
        <w:t xml:space="preserve">现场工艺试验的有关约定：</w:t>
      </w:r>
      <w:r>
        <w:rPr>
          <w:color w:val="auto"/>
          <w:szCs w:val="32"/>
          <w:u w:val="single"/>
        </w:rPr>
        <w:t xml:space="preserve">  </w:t>
      </w:r>
      <w:r>
        <w:rPr>
          <w:rFonts w:hint="eastAsia"/>
          <w:color w:val="auto"/>
          <w:szCs w:val="32"/>
          <w:u w:val="single"/>
        </w:rPr>
        <w:t xml:space="preserve">符合现行相关标准规范要求</w:t>
      </w:r>
      <w:r>
        <w:rPr>
          <w:color w:val="auto"/>
          <w:szCs w:val="32"/>
          <w:u w:val="single"/>
        </w:rPr>
        <w:t xml:space="preserve">  </w:t>
      </w:r>
      <w:r>
        <w:rPr>
          <w:color w:val="auto"/>
          <w:szCs w:val="32"/>
        </w:rPr>
        <w:t xml:space="preserve">。</w:t>
      </w:r>
      <w:bookmarkEnd w:id="555"/>
      <w:bookmarkEnd w:id="556"/>
      <w:bookmarkEnd w:id="557"/>
      <w:bookmarkEnd w:id="558"/>
      <w:bookmarkEnd w:id="559"/>
      <w:bookmarkEnd w:id="560"/>
      <w:bookmarkEnd w:id="561"/>
      <w:bookmarkEnd w:id="562"/>
      <w:bookmarkEnd w:id="563"/>
      <w:bookmarkEnd w:id="564"/>
      <w:bookmarkEnd w:id="565"/>
      <w:bookmarkEnd w:id="566"/>
      <w:bookmarkEnd w:id="584"/>
      <w:bookmarkEnd w:id="585"/>
      <w:bookmarkEnd w:id="586"/>
      <w:bookmarkEnd w:id="587"/>
      <w:bookmarkEnd w:id="588"/>
      <w:bookmarkEnd w:id="589"/>
      <w:bookmarkEnd w:id="590"/>
      <w:bookmarkEnd w:id="591"/>
      <w:r/>
    </w:p>
    <w:p>
      <w:pPr>
        <w:rPr>
          <w:rFonts w:eastAsia="黑体"/>
          <w:bCs/>
          <w:color w:val="auto"/>
          <w:sz w:val="28"/>
          <w:szCs w:val="32"/>
        </w:rPr>
        <w:outlineLvl w:val="2"/>
      </w:pPr>
      <w:r/>
      <w:bookmarkStart w:id="595" w:name="_Toc297120493"/>
      <w:r/>
      <w:bookmarkStart w:id="596" w:name="_Toc296347192"/>
      <w:r/>
      <w:bookmarkStart w:id="597" w:name="_Toc304295566"/>
      <w:r/>
      <w:bookmarkStart w:id="598" w:name="_Toc297048379"/>
      <w:r/>
      <w:bookmarkStart w:id="599" w:name="_Toc2125154"/>
      <w:r/>
      <w:bookmarkStart w:id="600" w:name="_Toc296346694"/>
      <w:r/>
      <w:bookmarkStart w:id="601" w:name="_Toc303539146"/>
      <w:r/>
      <w:bookmarkStart w:id="602" w:name="_Toc296944532"/>
      <w:r/>
      <w:bookmarkStart w:id="603" w:name="_Toc292559398"/>
      <w:r/>
      <w:bookmarkStart w:id="604" w:name="_Toc392841257"/>
      <w:r/>
      <w:bookmarkStart w:id="605" w:name="_Toc297216199"/>
      <w:r/>
      <w:bookmarkStart w:id="606" w:name="_Toc297123540"/>
      <w:r/>
      <w:bookmarkStart w:id="607" w:name="_Toc292559903"/>
      <w:r/>
      <w:bookmarkStart w:id="608" w:name="_Toc296503193"/>
      <w:r/>
      <w:bookmarkStart w:id="609" w:name="_Toc296891021"/>
      <w:r/>
      <w:bookmarkStart w:id="610" w:name="_Toc300934989"/>
      <w:r/>
      <w:bookmarkStart w:id="611" w:name="_Toc364951571"/>
      <w:r/>
      <w:bookmarkStart w:id="612" w:name="_Toc296891233"/>
      <w:r/>
      <w:bookmarkStart w:id="613" w:name="_Toc312677499"/>
      <w:r/>
      <w:bookmarkStart w:id="614" w:name="_Toc312678025"/>
      <w:r/>
      <w:bookmarkStart w:id="615" w:name="_Toc267251435"/>
      <w:r/>
      <w:bookmarkStart w:id="616" w:name="_Toc267251433"/>
      <w:r/>
      <w:bookmarkStart w:id="617" w:name="_Toc267251437"/>
      <w:r/>
      <w:bookmarkStart w:id="618" w:name="_Toc267251439"/>
      <w:r/>
      <w:bookmarkStart w:id="619" w:name="_Toc267251440"/>
      <w:r/>
      <w:bookmarkStart w:id="620" w:name="_Toc267251441"/>
      <w:r/>
      <w:bookmarkStart w:id="621" w:name="_Toc267251442"/>
      <w:r>
        <w:rPr>
          <w:rFonts w:hint="eastAsia" w:eastAsia="黑体"/>
          <w:bCs/>
          <w:color w:val="auto"/>
          <w:sz w:val="28"/>
          <w:szCs w:val="32"/>
        </w:rPr>
        <w:t xml:space="preserve">10. </w:t>
      </w:r>
      <w:r>
        <w:rPr>
          <w:rFonts w:eastAsia="黑体"/>
          <w:bCs/>
          <w:color w:val="auto"/>
          <w:sz w:val="28"/>
          <w:szCs w:val="32"/>
        </w:rPr>
        <w:t xml:space="preserve">变更</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bookmarkEnd w:id="614"/>
      <w:r/>
    </w:p>
    <w:p>
      <w:pPr>
        <w:rPr>
          <w:rFonts w:eastAsia="黑体"/>
          <w:bCs/>
          <w:color w:val="auto"/>
          <w:szCs w:val="28"/>
        </w:rPr>
        <w:outlineLvl w:val="3"/>
      </w:pPr>
      <w:r/>
      <w:bookmarkStart w:id="622" w:name="_Toc2125155"/>
      <w:r/>
      <w:bookmarkStart w:id="623" w:name="_Toc364951572"/>
      <w:r/>
      <w:bookmarkStart w:id="624" w:name="_Toc392841258"/>
      <w:r>
        <w:rPr>
          <w:rFonts w:eastAsia="黑体"/>
          <w:bCs/>
          <w:color w:val="auto"/>
          <w:szCs w:val="28"/>
        </w:rPr>
        <w:t xml:space="preserve">1</w:t>
      </w:r>
      <w:bookmarkStart w:id="625" w:name="_Toc300934990"/>
      <w:r/>
      <w:bookmarkStart w:id="626" w:name="_Toc296891234"/>
      <w:r/>
      <w:bookmarkStart w:id="627" w:name="_Toc297123541"/>
      <w:r/>
      <w:bookmarkStart w:id="628" w:name="_Toc296503194"/>
      <w:r/>
      <w:bookmarkStart w:id="629" w:name="_Toc297048380"/>
      <w:r/>
      <w:bookmarkStart w:id="630" w:name="_Toc296944533"/>
      <w:r/>
      <w:bookmarkStart w:id="631" w:name="_Toc297120494"/>
      <w:r/>
      <w:bookmarkStart w:id="632" w:name="_Toc312677500"/>
      <w:r/>
      <w:bookmarkStart w:id="633" w:name="_Toc296891022"/>
      <w:r/>
      <w:bookmarkStart w:id="634" w:name="_Toc303539147"/>
      <w:r/>
      <w:bookmarkStart w:id="635" w:name="_Toc304295567"/>
      <w:r/>
      <w:bookmarkStart w:id="636" w:name="_Toc296346695"/>
      <w:r/>
      <w:bookmarkStart w:id="637" w:name="_Toc312678026"/>
      <w:r/>
      <w:bookmarkStart w:id="638" w:name="_Toc296347193"/>
      <w:r/>
      <w:bookmarkStart w:id="639" w:name="_Toc297216200"/>
      <w:r/>
      <w:bookmarkStart w:id="640" w:name="_Toc292559399"/>
      <w:r/>
      <w:bookmarkStart w:id="641" w:name="_Toc292559904"/>
      <w:r>
        <w:rPr>
          <w:rFonts w:eastAsia="黑体"/>
          <w:bCs/>
          <w:color w:val="auto"/>
          <w:szCs w:val="28"/>
        </w:rPr>
        <w:t xml:space="preserve">0.1 变更的范围</w:t>
      </w:r>
      <w:bookmarkEnd w:id="622"/>
      <w:r/>
      <w:bookmarkEnd w:id="623"/>
      <w:r/>
      <w:bookmarkEnd w:id="624"/>
      <w:r/>
      <w:r/>
    </w:p>
    <w:p>
      <w:pPr>
        <w:ind w:firstLine="480"/>
        <w:rPr>
          <w:color w:val="auto"/>
          <w:szCs w:val="21"/>
          <w:u w:val="single"/>
        </w:rPr>
      </w:pPr>
      <w:r>
        <w:rPr>
          <w:color w:val="auto"/>
          <w:szCs w:val="32"/>
        </w:rPr>
        <w:t xml:space="preserve">关于变更的范围的约定：</w:t>
      </w:r>
      <w:r/>
    </w:p>
    <w:p>
      <w:pPr>
        <w:ind w:firstLine="480"/>
        <w:rPr>
          <w:color w:val="auto"/>
          <w:szCs w:val="32"/>
          <w:u w:val="single"/>
        </w:rPr>
      </w:pPr>
      <w:r>
        <w:rPr>
          <w:rFonts w:hint="eastAsia"/>
          <w:color w:val="auto"/>
          <w:szCs w:val="32"/>
          <w:u w:val="single"/>
        </w:rPr>
        <w:t xml:space="preserve">（1）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w:t>
      </w:r>
      <w:r/>
    </w:p>
    <w:p>
      <w:pPr>
        <w:ind w:firstLine="480"/>
        <w:rPr>
          <w:color w:val="auto"/>
          <w:szCs w:val="32"/>
          <w:u w:val="single"/>
        </w:rPr>
      </w:pPr>
      <w:r>
        <w:rPr>
          <w:rFonts w:hint="eastAsia"/>
          <w:color w:val="auto"/>
          <w:szCs w:val="32"/>
          <w:u w:val="single"/>
        </w:rPr>
        <w:t xml:space="preserve">（2）关于临时用工的签证事项，双方应在签证通知单上协商确定以下问题：工作内容及工作量、工作时间、工作人数。</w:t>
      </w:r>
      <w:r/>
    </w:p>
    <w:p>
      <w:pPr>
        <w:ind w:firstLine="480"/>
        <w:rPr>
          <w:color w:val="auto"/>
          <w:szCs w:val="32"/>
          <w:u w:val="single"/>
        </w:rPr>
      </w:pPr>
      <w:r>
        <w:rPr>
          <w:rFonts w:hint="eastAsia"/>
          <w:color w:val="auto"/>
          <w:szCs w:val="32"/>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w:t>
      </w:r>
      <w:r/>
    </w:p>
    <w:p>
      <w:pPr>
        <w:ind w:firstLine="480"/>
        <w:rPr>
          <w:color w:val="auto"/>
          <w:szCs w:val="32"/>
          <w:u w:val="single"/>
        </w:rPr>
      </w:pPr>
      <w:r>
        <w:rPr>
          <w:rFonts w:hint="eastAsia"/>
          <w:color w:val="auto"/>
          <w:szCs w:val="32"/>
          <w:u w:val="single"/>
        </w:rPr>
        <w:t xml:space="preserve">（4）承包人每月底报送当月符合本合同范围的变更签证预算。</w:t>
      </w:r>
      <w:r/>
    </w:p>
    <w:p>
      <w:pPr>
        <w:ind w:firstLine="480"/>
        <w:rPr>
          <w:color w:val="auto"/>
          <w:szCs w:val="32"/>
          <w:u w:val="single"/>
        </w:rPr>
      </w:pPr>
      <w:r>
        <w:rPr>
          <w:rFonts w:hint="eastAsia"/>
          <w:color w:val="auto"/>
          <w:szCs w:val="32"/>
          <w:u w:val="single"/>
        </w:rPr>
        <w:t xml:space="preserve">（5）每月初发包人和承包人应就截止上月末尚未确定最终审定价的变更的费用预算书，进行综合性核对和价格商谈，并形成核对与商谈记录清单。</w:t>
      </w:r>
      <w:r/>
    </w:p>
    <w:p>
      <w:pPr>
        <w:ind w:firstLine="480"/>
        <w:rPr>
          <w:color w:val="auto"/>
          <w:szCs w:val="32"/>
          <w:u w:val="single"/>
        </w:rPr>
      </w:pPr>
      <w:r>
        <w:rPr>
          <w:rFonts w:hint="eastAsia"/>
          <w:color w:val="auto"/>
          <w:szCs w:val="32"/>
          <w:u w:val="single"/>
        </w:rPr>
        <w:t xml:space="preserve">（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p>
    <w:p>
      <w:pPr>
        <w:ind w:firstLine="480"/>
        <w:rPr>
          <w:color w:val="auto"/>
          <w:szCs w:val="32"/>
          <w:u w:val="single"/>
        </w:rPr>
      </w:pPr>
      <w:r>
        <w:rPr>
          <w:rFonts w:hint="eastAsia"/>
          <w:color w:val="auto"/>
          <w:szCs w:val="32"/>
          <w:u w:val="single"/>
        </w:rPr>
        <w:t xml:space="preserve">（7）承包人须在事件发生后七天内办理签证，逾期未办的，均按有利于发包人一方的解释为准，发包人可自行决定是否调整合同价款以及如果发包人决定调整合同价款时，相应调整的具体金额。</w:t>
      </w:r>
      <w:r/>
    </w:p>
    <w:p>
      <w:pPr>
        <w:ind w:firstLine="480"/>
        <w:rPr>
          <w:color w:val="auto"/>
          <w:szCs w:val="32"/>
          <w:u w:val="single"/>
        </w:rPr>
      </w:pPr>
      <w:r>
        <w:rPr>
          <w:rFonts w:hint="eastAsia"/>
          <w:color w:val="auto"/>
          <w:szCs w:val="32"/>
          <w:u w:val="single"/>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章否则无效 </w:t>
      </w:r>
      <w:r>
        <w:rPr>
          <w:rFonts w:hint="eastAsia"/>
          <w:color w:val="auto"/>
          <w:szCs w:val="32"/>
        </w:rPr>
        <w:t xml:space="preserve">。</w:t>
      </w:r>
      <w:r/>
    </w:p>
    <w:p>
      <w:pPr>
        <w:rPr>
          <w:rFonts w:eastAsia="黑体"/>
          <w:bCs/>
          <w:color w:val="auto"/>
          <w:szCs w:val="28"/>
        </w:rPr>
        <w:outlineLvl w:val="3"/>
      </w:pPr>
      <w:r/>
      <w:bookmarkStart w:id="642" w:name="_Toc392841260"/>
      <w:r/>
      <w:bookmarkStart w:id="643" w:name="_Toc2125157"/>
      <w:r/>
      <w:bookmarkStart w:id="644" w:name="_Toc364951573"/>
      <w:r>
        <w:rPr>
          <w:rFonts w:eastAsia="黑体"/>
          <w:bCs/>
          <w:color w:val="auto"/>
          <w:szCs w:val="28"/>
        </w:rPr>
        <w:t xml:space="preserve">10.4 变更估价</w:t>
      </w:r>
      <w:bookmarkEnd w:id="642"/>
      <w:r/>
      <w:bookmarkEnd w:id="643"/>
      <w:r/>
      <w:bookmarkEnd w:id="644"/>
      <w:r/>
      <w:r/>
    </w:p>
    <w:p>
      <w:pPr>
        <w:ind w:firstLine="480"/>
        <w:rPr>
          <w:color w:val="auto"/>
          <w:szCs w:val="32"/>
        </w:rPr>
      </w:pPr>
      <w:r>
        <w:rPr>
          <w:rFonts w:hint="eastAsia"/>
          <w:color w:val="auto"/>
          <w:szCs w:val="32"/>
        </w:rPr>
        <w:t xml:space="preserve">10.4.1 变更估价原则</w:t>
      </w:r>
      <w:r/>
    </w:p>
    <w:p>
      <w:pPr>
        <w:ind w:firstLine="480"/>
        <w:rPr>
          <w:color w:val="auto"/>
          <w:szCs w:val="32"/>
        </w:rPr>
      </w:pPr>
      <w:r>
        <w:rPr>
          <w:color w:val="auto"/>
          <w:szCs w:val="32"/>
        </w:rPr>
        <w:t xml:space="preserve">关于变更估价的约</w:t>
      </w:r>
      <w:r>
        <w:rPr>
          <w:color w:val="auto"/>
          <w:szCs w:val="32"/>
        </w:rPr>
        <w:t xml:space="preserve">定</w:t>
      </w:r>
      <w:r>
        <w:rPr>
          <w:rFonts w:hint="eastAsia"/>
          <w:color w:val="auto"/>
          <w:szCs w:val="32"/>
        </w:rPr>
        <w:t xml:space="preserve">：</w:t>
      </w:r>
      <w:r>
        <w:rPr>
          <w:rFonts w:hint="eastAsia"/>
          <w:color w:val="auto"/>
          <w:szCs w:val="32"/>
          <w:u w:val="single"/>
        </w:rPr>
        <w:t xml:space="preserve"> ∕ </w:t>
      </w:r>
      <w:r>
        <w:rPr>
          <w:color w:val="auto"/>
          <w:szCs w:val="32"/>
        </w:rPr>
        <w:t xml:space="preserve">。</w:t>
      </w:r>
      <w:r/>
    </w:p>
    <w:p>
      <w:pPr>
        <w:rPr>
          <w:rFonts w:eastAsia="黑体"/>
          <w:bCs/>
          <w:color w:val="auto"/>
          <w:szCs w:val="28"/>
        </w:rPr>
        <w:outlineLvl w:val="3"/>
      </w:pPr>
      <w:r/>
      <w:bookmarkStart w:id="645" w:name="_Toc392841261"/>
      <w:r/>
      <w:bookmarkStart w:id="646" w:name="_Toc2125158"/>
      <w:r/>
      <w:bookmarkStart w:id="647" w:name="_Toc364951574"/>
      <w:r>
        <w:rPr>
          <w:rFonts w:eastAsia="黑体"/>
          <w:bCs/>
          <w:color w:val="auto"/>
          <w:szCs w:val="28"/>
        </w:rPr>
        <w:t xml:space="preserve">1</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Start w:id="648" w:name="_Toc296346698"/>
      <w:r/>
      <w:bookmarkStart w:id="649" w:name="_Toc296891025"/>
      <w:r/>
      <w:bookmarkStart w:id="650" w:name="_Toc297120497"/>
      <w:r/>
      <w:bookmarkStart w:id="651" w:name="_Toc296944536"/>
      <w:r/>
      <w:bookmarkStart w:id="652" w:name="_Toc296503197"/>
      <w:r/>
      <w:bookmarkStart w:id="653" w:name="_Toc303539150"/>
      <w:r/>
      <w:bookmarkStart w:id="654" w:name="_Toc300934993"/>
      <w:r/>
      <w:bookmarkStart w:id="655" w:name="_Toc297216203"/>
      <w:r/>
      <w:bookmarkStart w:id="656" w:name="_Toc297048383"/>
      <w:r/>
      <w:bookmarkStart w:id="657" w:name="_Toc297123544"/>
      <w:r/>
      <w:bookmarkStart w:id="658" w:name="_Toc296347196"/>
      <w:r/>
      <w:bookmarkStart w:id="659" w:name="_Toc296891237"/>
      <w:r/>
      <w:bookmarkStart w:id="660" w:name="_Toc292559402"/>
      <w:r/>
      <w:bookmarkStart w:id="661" w:name="_Toc292559907"/>
      <w:r/>
      <w:bookmarkStart w:id="662" w:name="_Toc304295570"/>
      <w:r/>
      <w:bookmarkStart w:id="663" w:name="_Toc312677503"/>
      <w:r/>
      <w:bookmarkStart w:id="664" w:name="_Toc312678029"/>
      <w:r>
        <w:rPr>
          <w:rFonts w:eastAsia="黑体"/>
          <w:bCs/>
          <w:color w:val="auto"/>
          <w:szCs w:val="28"/>
        </w:rPr>
        <w:t xml:space="preserve">0.5 承</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Start w:id="665" w:name="_Toc296891243"/>
      <w:r/>
      <w:bookmarkStart w:id="666" w:name="_Toc297123545"/>
      <w:r/>
      <w:bookmarkStart w:id="667" w:name="_Toc296503203"/>
      <w:r/>
      <w:bookmarkStart w:id="668" w:name="_Toc296891031"/>
      <w:r/>
      <w:bookmarkStart w:id="669" w:name="_Toc297048389"/>
      <w:r/>
      <w:bookmarkStart w:id="670" w:name="_Toc292559913"/>
      <w:r/>
      <w:bookmarkStart w:id="671" w:name="_Toc297120503"/>
      <w:r/>
      <w:bookmarkStart w:id="672" w:name="_Toc296347202"/>
      <w:r/>
      <w:bookmarkStart w:id="673" w:name="_Toc292559408"/>
      <w:r/>
      <w:bookmarkStart w:id="674" w:name="_Toc303539151"/>
      <w:r/>
      <w:bookmarkStart w:id="675" w:name="_Toc300934994"/>
      <w:r/>
      <w:bookmarkStart w:id="676" w:name="_Toc296346704"/>
      <w:r/>
      <w:bookmarkStart w:id="677" w:name="_Toc297216204"/>
      <w:r/>
      <w:bookmarkStart w:id="678" w:name="_Toc296944542"/>
      <w:r>
        <w:rPr>
          <w:rFonts w:eastAsia="黑体"/>
          <w:bCs/>
          <w:color w:val="auto"/>
          <w:szCs w:val="28"/>
        </w:rPr>
        <w:t xml:space="preserve">包人的合理化建议</w:t>
      </w:r>
      <w:bookmarkEnd w:id="645"/>
      <w:r/>
      <w:bookmarkEnd w:id="646"/>
      <w:r/>
      <w:bookmarkEnd w:id="647"/>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p>
    <w:p>
      <w:pPr>
        <w:ind w:firstLine="480"/>
        <w:rPr>
          <w:color w:val="auto"/>
          <w:szCs w:val="32"/>
        </w:rPr>
      </w:pPr>
      <w:r>
        <w:rPr>
          <w:color w:val="auto"/>
          <w:szCs w:val="32"/>
        </w:rPr>
        <w:t xml:space="preserve">监理人审查承包人合理化建议的期限：</w:t>
      </w:r>
      <w:r>
        <w:rPr>
          <w:color w:val="auto"/>
          <w:szCs w:val="32"/>
          <w:u w:val="single"/>
        </w:rPr>
        <w:t xml:space="preserve">  </w:t>
      </w:r>
      <w:r>
        <w:rPr>
          <w:rFonts w:hint="eastAsia"/>
          <w:color w:val="auto"/>
          <w:szCs w:val="32"/>
          <w:u w:val="single"/>
        </w:rPr>
        <w:t xml:space="preserve">按通用合同条款执行（1）在工程项目实施过程中发生的变更须经监理人、设计人、承包人、发包人鉴定后确认工程变更，由监理单位负责办理相关手续；（2）变更内容超出施工图文件边界条件范围的，必须重新进行评估，并获得发包人、承包人以及上述设计人和监理人的书面确认，确认的内容含工程造价变更和工期变更</w:t>
      </w:r>
      <w:r>
        <w:rPr>
          <w:rFonts w:hint="eastAsia"/>
          <w:color w:val="auto"/>
          <w:szCs w:val="32"/>
          <w:u w:val="single"/>
        </w:rPr>
        <w:t xml:space="preserve"> </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发包人审批承包人合理化建议的期限：</w:t>
      </w:r>
      <w:r>
        <w:rPr>
          <w:color w:val="auto"/>
          <w:szCs w:val="32"/>
          <w:u w:val="single"/>
        </w:rPr>
        <w:t xml:space="preserve">  </w:t>
      </w:r>
      <w:r>
        <w:rPr>
          <w:rFonts w:hint="eastAsia"/>
          <w:color w:val="auto"/>
          <w:szCs w:val="32"/>
          <w:u w:val="single"/>
        </w:rPr>
        <w:t xml:space="preserve">按</w:t>
      </w:r>
      <w:r>
        <w:rPr>
          <w:rFonts w:hint="eastAsia"/>
          <w:color w:val="auto"/>
          <w:szCs w:val="32"/>
          <w:u w:val="single"/>
        </w:rPr>
        <w:t xml:space="preserve">通用合同条款执行 </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w:t>
      </w:r>
      <w:bookmarkStart w:id="679" w:name="_Toc297216205"/>
      <w:r/>
      <w:bookmarkStart w:id="680" w:name="_Toc303539152"/>
      <w:r/>
      <w:bookmarkStart w:id="681" w:name="_Toc304295571"/>
      <w:r/>
      <w:bookmarkStart w:id="682" w:name="_Toc296944543"/>
      <w:r/>
      <w:bookmarkStart w:id="683" w:name="_Toc292559409"/>
      <w:r/>
      <w:bookmarkStart w:id="684" w:name="_Toc297123546"/>
      <w:r/>
      <w:bookmarkStart w:id="685" w:name="_Toc296346705"/>
      <w:r/>
      <w:bookmarkStart w:id="686" w:name="_Toc297048390"/>
      <w:r/>
      <w:bookmarkStart w:id="687" w:name="_Toc296891244"/>
      <w:r/>
      <w:bookmarkStart w:id="688" w:name="_Toc296503204"/>
      <w:r/>
      <w:bookmarkStart w:id="689" w:name="_Toc300934995"/>
      <w:r/>
      <w:bookmarkStart w:id="690" w:name="_Toc296347203"/>
      <w:r/>
      <w:bookmarkStart w:id="691" w:name="_Toc297120504"/>
      <w:r/>
      <w:bookmarkStart w:id="692" w:name="_Toc318581175"/>
      <w:r/>
      <w:bookmarkStart w:id="693" w:name="_Toc312677504"/>
      <w:r/>
      <w:bookmarkStart w:id="694" w:name="_Toc312678030"/>
      <w:r/>
      <w:bookmarkStart w:id="695" w:name="_Toc292559914"/>
      <w:r/>
      <w:bookmarkStart w:id="696" w:name="_Toc296891032"/>
      <w:r>
        <w:rPr>
          <w:color w:val="auto"/>
          <w:szCs w:val="32"/>
        </w:rPr>
        <w:t xml:space="preserve">包人提出的合理化建议降低了合同价格或者提高了工程经济效益的奖励的方法和金额为：</w:t>
      </w:r>
      <w:r>
        <w:rPr>
          <w:color w:val="auto"/>
          <w:szCs w:val="32"/>
          <w:u w:val="single"/>
        </w:rPr>
        <w:t xml:space="preserve"> </w:t>
      </w:r>
      <w:r>
        <w:rPr>
          <w:rFonts w:hint="eastAsia"/>
          <w:color w:val="auto"/>
          <w:szCs w:val="32"/>
          <w:u w:val="single"/>
        </w:rPr>
        <w:t xml:space="preserve">∕ </w:t>
      </w:r>
      <w:r>
        <w:rPr>
          <w:color w:val="auto"/>
          <w:szCs w:val="32"/>
        </w:rPr>
        <w:t xml:space="preserve">。</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r/>
    </w:p>
    <w:p>
      <w:pPr>
        <w:rPr>
          <w:rFonts w:eastAsia="黑体"/>
          <w:bCs/>
          <w:color w:val="auto"/>
          <w:szCs w:val="28"/>
        </w:rPr>
        <w:outlineLvl w:val="3"/>
      </w:pPr>
      <w:r/>
      <w:bookmarkStart w:id="697" w:name="_Toc364951575"/>
      <w:r/>
      <w:bookmarkStart w:id="698" w:name="_Toc392841262"/>
      <w:r/>
      <w:bookmarkStart w:id="699" w:name="_Toc2125159"/>
      <w:r>
        <w:rPr>
          <w:rFonts w:eastAsia="黑体"/>
          <w:bCs/>
          <w:color w:val="auto"/>
          <w:szCs w:val="28"/>
        </w:rPr>
        <w:t xml:space="preserve">1</w:t>
      </w:r>
      <w:bookmarkStart w:id="700" w:name="_Toc312677507"/>
      <w:r/>
      <w:bookmarkStart w:id="701" w:name="_Toc312678033"/>
      <w:r/>
      <w:bookmarkStart w:id="702" w:name="_Toc296891027"/>
      <w:r/>
      <w:bookmarkStart w:id="703" w:name="_Toc297048385"/>
      <w:r/>
      <w:bookmarkStart w:id="704" w:name="_Toc292559909"/>
      <w:r/>
      <w:bookmarkStart w:id="705" w:name="_Toc296347198"/>
      <w:r/>
      <w:bookmarkStart w:id="706" w:name="_Toc297123548"/>
      <w:r/>
      <w:bookmarkStart w:id="707" w:name="_Toc296891239"/>
      <w:r/>
      <w:bookmarkStart w:id="708" w:name="_Toc297120499"/>
      <w:r/>
      <w:bookmarkStart w:id="709" w:name="_Toc296346700"/>
      <w:r/>
      <w:bookmarkStart w:id="710" w:name="_Toc296944538"/>
      <w:r/>
      <w:bookmarkStart w:id="711" w:name="_Toc304295574"/>
      <w:r/>
      <w:bookmarkStart w:id="712" w:name="_Toc296503199"/>
      <w:r/>
      <w:bookmarkStart w:id="713" w:name="_Toc297216207"/>
      <w:r/>
      <w:bookmarkStart w:id="714" w:name="_Toc303539154"/>
      <w:r/>
      <w:bookmarkStart w:id="715" w:name="_Toc300934997"/>
      <w:r/>
      <w:bookmarkStart w:id="716" w:name="_Toc292559404"/>
      <w:r>
        <w:rPr>
          <w:rFonts w:eastAsia="黑体"/>
          <w:bCs/>
          <w:color w:val="auto"/>
          <w:szCs w:val="28"/>
        </w:rPr>
        <w:t xml:space="preserve">0.7 暂估价</w:t>
      </w:r>
      <w:bookmarkEnd w:id="697"/>
      <w:r/>
      <w:bookmarkEnd w:id="698"/>
      <w:r/>
      <w:bookmarkEnd w:id="699"/>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p>
    <w:p>
      <w:pPr>
        <w:ind w:firstLine="480"/>
        <w:rPr>
          <w:color w:val="auto"/>
          <w:szCs w:val="32"/>
        </w:rPr>
      </w:pPr>
      <w:r/>
      <w:bookmarkStart w:id="717" w:name="_Toc2125160"/>
      <w:r/>
      <w:bookmarkStart w:id="718" w:name="_Toc392841263"/>
      <w:r/>
      <w:bookmarkStart w:id="719" w:name="_Toc364951576"/>
      <w:r>
        <w:rPr>
          <w:color w:val="auto"/>
          <w:szCs w:val="32"/>
        </w:rPr>
        <w:t xml:space="preserve">暂</w:t>
      </w:r>
      <w:bookmarkStart w:id="720" w:name="_Toc318581176"/>
      <w:r/>
      <w:bookmarkStart w:id="721" w:name="_Toc312677508"/>
      <w:r/>
      <w:bookmarkStart w:id="722" w:name="_Toc312678034"/>
      <w:r>
        <w:rPr>
          <w:color w:val="auto"/>
          <w:szCs w:val="32"/>
        </w:rPr>
        <w:t xml:space="preserve">估价材料和工程设备的明细详见附件</w:t>
      </w:r>
      <w:r>
        <w:rPr>
          <w:rFonts w:hint="eastAsia"/>
          <w:color w:val="auto"/>
          <w:szCs w:val="32"/>
        </w:rPr>
        <w:t xml:space="preserve">11：《</w:t>
      </w:r>
      <w:r>
        <w:rPr>
          <w:color w:val="auto"/>
          <w:szCs w:val="32"/>
        </w:rPr>
        <w:t xml:space="preserve">暂估价一览表</w:t>
      </w:r>
      <w:r>
        <w:rPr>
          <w:rFonts w:hint="eastAsia"/>
          <w:color w:val="auto"/>
          <w:szCs w:val="32"/>
        </w:rPr>
        <w:t xml:space="preserve">》</w:t>
      </w:r>
      <w:r>
        <w:rPr>
          <w:rFonts w:hint="eastAsia"/>
          <w:color w:val="auto"/>
          <w:szCs w:val="32"/>
        </w:rPr>
        <w:t xml:space="preserve">。</w:t>
      </w:r>
      <w:bookmarkEnd w:id="720"/>
      <w:bookmarkEnd w:id="721"/>
      <w:bookmarkEnd w:id="722"/>
      <w:r/>
    </w:p>
    <w:p>
      <w:pPr>
        <w:ind w:firstLine="480"/>
        <w:rPr>
          <w:color w:val="auto"/>
          <w:szCs w:val="32"/>
        </w:rPr>
      </w:pPr>
      <w:r>
        <w:rPr>
          <w:color w:val="auto"/>
          <w:szCs w:val="32"/>
        </w:rPr>
        <w:t xml:space="preserve">1</w:t>
      </w:r>
      <w:bookmarkStart w:id="723" w:name="_Toc318581177"/>
      <w:r/>
      <w:bookmarkStart w:id="724" w:name="_Toc312678035"/>
      <w:r/>
      <w:bookmarkStart w:id="725" w:name="_Toc312677509"/>
      <w:r>
        <w:rPr>
          <w:color w:val="auto"/>
          <w:szCs w:val="32"/>
        </w:rPr>
        <w:t xml:space="preserve">0.7.1 依法必须招标的暂估价项目</w:t>
      </w:r>
      <w:bookmarkEnd w:id="723"/>
      <w:bookmarkEnd w:id="724"/>
      <w:bookmarkEnd w:id="725"/>
      <w:r/>
    </w:p>
    <w:p>
      <w:pPr>
        <w:ind w:firstLine="480"/>
        <w:rPr>
          <w:color w:val="auto"/>
          <w:szCs w:val="32"/>
        </w:rPr>
      </w:pPr>
      <w:r>
        <w:rPr>
          <w:color w:val="auto"/>
          <w:szCs w:val="32"/>
        </w:rPr>
        <w:t xml:space="preserve">对于依法必须招标的暂估价项目的确认和批准</w:t>
      </w:r>
      <w:r>
        <w:rPr>
          <w:rFonts w:hint="eastAsia"/>
          <w:color w:val="auto"/>
          <w:szCs w:val="32"/>
        </w:rPr>
        <w:t xml:space="preserve">采取</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方式确定。</w:t>
      </w:r>
      <w:r/>
    </w:p>
    <w:p>
      <w:pPr>
        <w:ind w:firstLine="480"/>
        <w:rPr>
          <w:color w:val="auto"/>
          <w:szCs w:val="32"/>
        </w:rPr>
      </w:pPr>
      <w:r>
        <w:rPr>
          <w:color w:val="auto"/>
          <w:szCs w:val="32"/>
        </w:rPr>
        <w:t xml:space="preserve">10.7.2 不属于依法必须招标的暂估价项目</w:t>
      </w:r>
      <w:r/>
    </w:p>
    <w:p>
      <w:pPr>
        <w:ind w:firstLine="480"/>
        <w:rPr>
          <w:color w:val="auto"/>
          <w:szCs w:val="21"/>
          <w:u w:val="single"/>
        </w:rPr>
      </w:pPr>
      <w:r>
        <w:rPr>
          <w:color w:val="auto"/>
          <w:szCs w:val="32"/>
        </w:rPr>
        <w:t xml:space="preserve">对于不属于依法必须招标的暂估价项目的确认和批准</w:t>
      </w:r>
      <w:r>
        <w:rPr>
          <w:rFonts w:hint="eastAsia"/>
          <w:color w:val="auto"/>
          <w:szCs w:val="32"/>
        </w:rPr>
        <w:t xml:space="preserve">采取</w:t>
      </w:r>
      <w:r>
        <w:rPr>
          <w:color w:val="auto"/>
          <w:szCs w:val="32"/>
          <w:u w:val="single"/>
        </w:rPr>
        <w:t xml:space="preserve">  </w:t>
      </w:r>
      <w:r>
        <w:rPr>
          <w:rFonts w:hint="eastAsia"/>
          <w:color w:val="auto"/>
          <w:szCs w:val="21"/>
          <w:u w:val="single"/>
        </w:rPr>
        <w:t xml:space="preserve">第（3）种</w:t>
      </w:r>
      <w:r>
        <w:rPr>
          <w:color w:val="auto"/>
          <w:szCs w:val="32"/>
          <w:u w:val="single"/>
        </w:rPr>
        <w:t xml:space="preserve">  </w:t>
      </w:r>
      <w:r>
        <w:rPr>
          <w:color w:val="auto"/>
          <w:szCs w:val="32"/>
        </w:rPr>
        <w:t xml:space="preserve">方式确定。</w:t>
      </w:r>
      <w:r/>
    </w:p>
    <w:p>
      <w:pPr>
        <w:ind w:firstLine="480"/>
        <w:rPr>
          <w:color w:val="auto"/>
          <w:szCs w:val="32"/>
        </w:rPr>
      </w:pPr>
      <w:r>
        <w:rPr>
          <w:color w:val="auto"/>
          <w:szCs w:val="32"/>
        </w:rPr>
        <w:t xml:space="preserve">第3种方式：承包人直接实施的暂估价项目</w:t>
      </w:r>
      <w:r/>
    </w:p>
    <w:p>
      <w:pPr>
        <w:ind w:firstLine="480"/>
        <w:rPr>
          <w:color w:val="auto"/>
          <w:szCs w:val="32"/>
        </w:rPr>
      </w:pPr>
      <w:r>
        <w:rPr>
          <w:rFonts w:hint="eastAsia"/>
          <w:color w:val="auto"/>
          <w:szCs w:val="32"/>
        </w:rPr>
        <w:t xml:space="preserve">承包人具备实施暂估价项目的资格和条件的，经发包人和承包人协商一致后，可由承包人自行实施暂估价项目，合同当事人可以在专用合同条款约定具体事项。</w:t>
      </w:r>
      <w:r/>
    </w:p>
    <w:p>
      <w:pPr>
        <w:ind w:firstLine="480"/>
        <w:rPr>
          <w:color w:val="auto"/>
          <w:szCs w:val="32"/>
        </w:rPr>
      </w:pPr>
      <w:r>
        <w:rPr>
          <w:color w:val="auto"/>
          <w:szCs w:val="32"/>
        </w:rPr>
        <w:t xml:space="preserve">承包人直接实施的暂估价项目的约定：</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rPr>
          <w:rFonts w:eastAsia="黑体"/>
          <w:bCs/>
          <w:color w:val="auto"/>
          <w:szCs w:val="28"/>
        </w:rPr>
        <w:outlineLvl w:val="3"/>
      </w:pPr>
      <w:r>
        <w:rPr>
          <w:rFonts w:eastAsia="黑体"/>
          <w:bCs/>
          <w:color w:val="auto"/>
          <w:szCs w:val="28"/>
        </w:rPr>
        <w:t xml:space="preserve">10.8 暂列金额</w:t>
      </w:r>
      <w:bookmarkEnd w:id="717"/>
      <w:r/>
      <w:bookmarkEnd w:id="718"/>
      <w:r/>
      <w:bookmarkEnd w:id="719"/>
      <w:r/>
      <w:r/>
    </w:p>
    <w:p>
      <w:pPr>
        <w:ind w:firstLine="480"/>
        <w:rPr>
          <w:color w:val="auto"/>
          <w:szCs w:val="32"/>
        </w:rPr>
      </w:pPr>
      <w:r>
        <w:rPr>
          <w:rFonts w:hint="eastAsia"/>
          <w:color w:val="auto"/>
          <w:szCs w:val="32"/>
        </w:rPr>
        <w:t xml:space="preserve">合同当事人关于暂列金额使用的约定：</w:t>
      </w:r>
      <w:r>
        <w:rPr>
          <w:rFonts w:hint="eastAsia"/>
          <w:color w:val="auto"/>
          <w:szCs w:val="21"/>
          <w:u w:val="single"/>
        </w:rPr>
        <w:t xml:space="preserve"> </w:t>
      </w:r>
      <w:r>
        <w:rPr>
          <w:color w:val="auto"/>
          <w:szCs w:val="21"/>
          <w:u w:val="single"/>
        </w:rPr>
        <w:t xml:space="preserve"> </w:t>
      </w:r>
      <w:r>
        <w:rPr>
          <w:rFonts w:hint="eastAsia"/>
          <w:color w:val="auto"/>
          <w:szCs w:val="21"/>
          <w:u w:val="single"/>
        </w:rPr>
        <w:t xml:space="preserve">暂列金额是指发包人为可能发生工程变更而暂列的金额，包括因发包人提供的工程量清单漏项、清单有误引起的工程数量增加和施工过程中设计变更引起新的清单项目或工程数量增加等需要增加的金额，暂列金额是发包人自行确定设立的，承包人无权使用此笔费用。此费用按实际发生经发包人签证后确定全部使用、部分使用或不使用。暂列金额不计入工程款付款的基数 </w:t>
      </w:r>
      <w:r>
        <w:rPr>
          <w:color w:val="auto"/>
          <w:szCs w:val="21"/>
          <w:u w:val="single"/>
        </w:rPr>
        <w:t xml:space="preserve"> </w:t>
      </w:r>
      <w:r>
        <w:rPr>
          <w:rFonts w:hint="eastAsia"/>
          <w:color w:val="auto"/>
          <w:szCs w:val="32"/>
        </w:rPr>
        <w:t xml:space="preserve">。</w:t>
      </w:r>
      <w:r/>
    </w:p>
    <w:p>
      <w:pPr>
        <w:rPr>
          <w:rFonts w:eastAsia="黑体"/>
          <w:bCs/>
          <w:color w:val="auto"/>
          <w:sz w:val="28"/>
          <w:szCs w:val="32"/>
        </w:rPr>
        <w:outlineLvl w:val="2"/>
      </w:pPr>
      <w:r/>
      <w:bookmarkStart w:id="726" w:name="_Toc392841264"/>
      <w:r/>
      <w:bookmarkStart w:id="727" w:name="_Toc364951577"/>
      <w:r/>
      <w:bookmarkStart w:id="728" w:name="_Toc2125161"/>
      <w:r>
        <w:rPr>
          <w:rFonts w:hint="eastAsia" w:eastAsia="黑体"/>
          <w:bCs/>
          <w:color w:val="auto"/>
          <w:sz w:val="28"/>
          <w:szCs w:val="32"/>
        </w:rPr>
        <w:t xml:space="preserve">11. </w:t>
      </w:r>
      <w:r>
        <w:rPr>
          <w:rFonts w:eastAsia="黑体"/>
          <w:bCs/>
          <w:color w:val="auto"/>
          <w:sz w:val="28"/>
          <w:szCs w:val="32"/>
        </w:rPr>
        <w:t xml:space="preserve">价格调整</w:t>
      </w:r>
      <w:bookmarkEnd w:id="726"/>
      <w:r/>
      <w:bookmarkEnd w:id="727"/>
      <w:r/>
      <w:bookmarkEnd w:id="728"/>
      <w:r/>
      <w:r/>
    </w:p>
    <w:p>
      <w:pPr>
        <w:rPr>
          <w:rFonts w:eastAsia="黑体"/>
          <w:bCs/>
          <w:color w:val="auto"/>
          <w:szCs w:val="28"/>
        </w:rPr>
        <w:outlineLvl w:val="3"/>
      </w:pPr>
      <w:r/>
      <w:bookmarkStart w:id="729" w:name="_Toc392841265"/>
      <w:r/>
      <w:bookmarkStart w:id="730" w:name="_Toc364951578"/>
      <w:r/>
      <w:bookmarkStart w:id="731" w:name="_Toc2125162"/>
      <w:r/>
      <w:bookmarkStart w:id="732" w:name="_Toc292559911"/>
      <w:r/>
      <w:bookmarkStart w:id="733" w:name="_Toc304295577"/>
      <w:r/>
      <w:bookmarkStart w:id="734" w:name="_Toc296944540"/>
      <w:r/>
      <w:bookmarkStart w:id="735" w:name="_Toc300935000"/>
      <w:r/>
      <w:bookmarkStart w:id="736" w:name="_Toc312678039"/>
      <w:r/>
      <w:bookmarkStart w:id="737" w:name="_Toc303539157"/>
      <w:r/>
      <w:bookmarkStart w:id="738" w:name="_Toc296891029"/>
      <w:r/>
      <w:bookmarkStart w:id="739" w:name="_Toc297216209"/>
      <w:r/>
      <w:bookmarkStart w:id="740" w:name="_Toc297120501"/>
      <w:r/>
      <w:bookmarkStart w:id="741" w:name="_Toc296347200"/>
      <w:r/>
      <w:bookmarkStart w:id="742" w:name="_Toc296346702"/>
      <w:r/>
      <w:bookmarkStart w:id="743" w:name="_Toc297048387"/>
      <w:r/>
      <w:bookmarkStart w:id="744" w:name="_Toc296503201"/>
      <w:r/>
      <w:bookmarkStart w:id="745" w:name="_Toc297123550"/>
      <w:r/>
      <w:bookmarkStart w:id="746" w:name="_Toc296891241"/>
      <w:r/>
      <w:bookmarkStart w:id="747" w:name="_Toc292559406"/>
      <w:r>
        <w:rPr>
          <w:rFonts w:eastAsia="黑体"/>
          <w:bCs/>
          <w:color w:val="auto"/>
          <w:szCs w:val="28"/>
        </w:rPr>
        <w:t xml:space="preserve">11.1 市场价格波动引起的调整</w:t>
      </w:r>
      <w:bookmarkEnd w:id="729"/>
      <w:r/>
      <w:bookmarkEnd w:id="730"/>
      <w:r/>
      <w:bookmarkEnd w:id="731"/>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p>
    <w:p>
      <w:pPr>
        <w:ind w:firstLine="480"/>
        <w:rPr>
          <w:color w:val="auto"/>
          <w:szCs w:val="32"/>
        </w:rPr>
      </w:pPr>
      <w:r>
        <w:rPr>
          <w:color w:val="auto"/>
          <w:szCs w:val="32"/>
        </w:rPr>
        <w:t xml:space="preserve">市场价格波动是否调整合同价格的约定：</w:t>
      </w:r>
      <w:r>
        <w:rPr>
          <w:color w:val="auto"/>
          <w:szCs w:val="32"/>
          <w:u w:val="single"/>
        </w:rPr>
        <w:t xml:space="preserve">  </w:t>
      </w:r>
      <w:r>
        <w:rPr>
          <w:rFonts w:hint="eastAsia"/>
          <w:color w:val="auto"/>
          <w:szCs w:val="21"/>
          <w:u w:val="single"/>
        </w:rPr>
        <w:t xml:space="preserve">不</w:t>
      </w:r>
      <w:r>
        <w:rPr>
          <w:rFonts w:hint="eastAsia"/>
          <w:color w:val="auto"/>
          <w:szCs w:val="21"/>
          <w:u w:val="single"/>
        </w:rPr>
        <w:t xml:space="preserve">调整</w:t>
      </w:r>
      <w:r>
        <w:rPr>
          <w:color w:val="auto"/>
          <w:szCs w:val="32"/>
          <w:u w:val="single"/>
        </w:rPr>
        <w:t xml:space="preserve">  </w:t>
      </w:r>
      <w:r>
        <w:rPr>
          <w:color w:val="auto"/>
          <w:szCs w:val="32"/>
        </w:rPr>
        <w:t xml:space="preserve">。</w:t>
      </w:r>
      <w:bookmarkEnd w:id="615"/>
      <w:bookmarkEnd w:id="616"/>
      <w:bookmarkEnd w:id="617"/>
      <w:bookmarkEnd w:id="618"/>
      <w:bookmarkEnd w:id="619"/>
      <w:bookmarkEnd w:id="620"/>
      <w:r/>
    </w:p>
    <w:p>
      <w:pPr>
        <w:rPr>
          <w:rFonts w:eastAsia="黑体"/>
          <w:bCs/>
          <w:color w:val="auto"/>
          <w:sz w:val="28"/>
          <w:szCs w:val="32"/>
        </w:rPr>
        <w:outlineLvl w:val="2"/>
      </w:pPr>
      <w:r/>
      <w:bookmarkStart w:id="748" w:name="_Toc364951579"/>
      <w:r/>
      <w:bookmarkStart w:id="749" w:name="_Toc392841266"/>
      <w:r/>
      <w:bookmarkStart w:id="750" w:name="_Toc2125163"/>
      <w:r/>
      <w:bookmarkStart w:id="751" w:name="_Toc304295579"/>
      <w:r/>
      <w:bookmarkStart w:id="752" w:name="_Toc297123552"/>
      <w:r/>
      <w:bookmarkStart w:id="753" w:name="_Toc297216211"/>
      <w:r/>
      <w:bookmarkStart w:id="754" w:name="_Toc303539159"/>
      <w:r/>
      <w:bookmarkStart w:id="755" w:name="_Toc312678040"/>
      <w:r/>
      <w:bookmarkStart w:id="756" w:name="_Toc300935002"/>
      <w:r>
        <w:rPr>
          <w:rFonts w:hint="eastAsia" w:eastAsia="黑体"/>
          <w:bCs/>
          <w:color w:val="auto"/>
          <w:sz w:val="28"/>
          <w:szCs w:val="32"/>
        </w:rPr>
        <w:t xml:space="preserve">12. </w:t>
      </w:r>
      <w:r>
        <w:rPr>
          <w:rFonts w:eastAsia="黑体"/>
          <w:bCs/>
          <w:color w:val="auto"/>
          <w:sz w:val="28"/>
          <w:szCs w:val="32"/>
        </w:rPr>
        <w:t xml:space="preserve">合同价格、计量与支付</w:t>
      </w:r>
      <w:bookmarkEnd w:id="748"/>
      <w:r/>
      <w:bookmarkEnd w:id="749"/>
      <w:r/>
      <w:bookmarkEnd w:id="750"/>
      <w:r/>
      <w:bookmarkEnd w:id="751"/>
      <w:bookmarkEnd w:id="752"/>
      <w:bookmarkEnd w:id="753"/>
      <w:bookmarkEnd w:id="754"/>
      <w:bookmarkEnd w:id="755"/>
      <w:bookmarkEnd w:id="756"/>
      <w:r/>
    </w:p>
    <w:p>
      <w:pPr>
        <w:rPr>
          <w:rFonts w:eastAsia="黑体"/>
          <w:bCs/>
          <w:color w:val="auto"/>
          <w:szCs w:val="28"/>
        </w:rPr>
        <w:outlineLvl w:val="3"/>
      </w:pPr>
      <w:r/>
      <w:bookmarkStart w:id="757" w:name="_Toc292559916"/>
      <w:r/>
      <w:bookmarkStart w:id="758" w:name="_Toc267251461"/>
      <w:r/>
      <w:bookmarkStart w:id="759" w:name="_Toc292559411"/>
      <w:r/>
      <w:bookmarkStart w:id="760" w:name="_Toc296891246"/>
      <w:r/>
      <w:bookmarkStart w:id="761" w:name="_Toc296503206"/>
      <w:r/>
      <w:bookmarkStart w:id="762" w:name="_Toc296891034"/>
      <w:r/>
      <w:bookmarkStart w:id="763" w:name="_Toc296346707"/>
      <w:r/>
      <w:bookmarkStart w:id="764" w:name="_Toc296347205"/>
      <w:r/>
      <w:bookmarkStart w:id="765" w:name="_Toc297120506"/>
      <w:r/>
      <w:bookmarkStart w:id="766" w:name="_Toc296944545"/>
      <w:r/>
      <w:bookmarkStart w:id="767" w:name="_Toc297048392"/>
      <w:r/>
      <w:bookmarkStart w:id="768" w:name="_Toc2125164"/>
      <w:r/>
      <w:bookmarkStart w:id="769" w:name="_Toc364951580"/>
      <w:r/>
      <w:bookmarkStart w:id="770" w:name="_Toc392841267"/>
      <w:r/>
      <w:bookmarkStart w:id="771" w:name="_Toc304295580"/>
      <w:r/>
      <w:bookmarkStart w:id="772" w:name="_Toc297123553"/>
      <w:r/>
      <w:bookmarkStart w:id="773" w:name="_Toc303539160"/>
      <w:r/>
      <w:bookmarkStart w:id="774" w:name="_Toc300935003"/>
      <w:r/>
      <w:bookmarkStart w:id="775" w:name="_Toc297216212"/>
      <w:r/>
      <w:bookmarkStart w:id="776" w:name="_Toc312678041"/>
      <w:r>
        <w:rPr>
          <w:rFonts w:eastAsia="黑体"/>
          <w:bCs/>
          <w:color w:val="auto"/>
          <w:szCs w:val="28"/>
        </w:rPr>
        <w:t xml:space="preserve">12.1 合</w:t>
      </w:r>
      <w:bookmarkEnd w:id="757"/>
      <w:r/>
      <w:bookmarkEnd w:id="758"/>
      <w:r/>
      <w:bookmarkEnd w:id="759"/>
      <w:r>
        <w:rPr>
          <w:rFonts w:eastAsia="黑体"/>
          <w:bCs/>
          <w:color w:val="auto"/>
          <w:szCs w:val="28"/>
        </w:rPr>
        <w:t xml:space="preserve">同价</w:t>
      </w:r>
      <w:bookmarkEnd w:id="760"/>
      <w:r/>
      <w:bookmarkEnd w:id="761"/>
      <w:r/>
      <w:bookmarkEnd w:id="762"/>
      <w:r/>
      <w:bookmarkEnd w:id="763"/>
      <w:r/>
      <w:bookmarkEnd w:id="764"/>
      <w:r/>
      <w:bookmarkEnd w:id="765"/>
      <w:r/>
      <w:bookmarkEnd w:id="766"/>
      <w:r/>
      <w:bookmarkEnd w:id="767"/>
      <w:r>
        <w:rPr>
          <w:rFonts w:eastAsia="黑体"/>
          <w:bCs/>
          <w:color w:val="auto"/>
          <w:szCs w:val="28"/>
        </w:rPr>
        <w:t xml:space="preserve">格形式</w:t>
      </w:r>
      <w:bookmarkEnd w:id="768"/>
      <w:r/>
      <w:bookmarkEnd w:id="769"/>
      <w:r/>
      <w:bookmarkEnd w:id="770"/>
      <w:r/>
      <w:bookmarkEnd w:id="771"/>
      <w:bookmarkEnd w:id="772"/>
      <w:bookmarkEnd w:id="773"/>
      <w:bookmarkEnd w:id="774"/>
      <w:bookmarkEnd w:id="775"/>
      <w:bookmarkEnd w:id="776"/>
      <w:r/>
    </w:p>
    <w:p>
      <w:pPr>
        <w:ind w:firstLine="480"/>
        <w:rPr>
          <w:color w:val="auto"/>
          <w:szCs w:val="32"/>
        </w:rPr>
      </w:pPr>
      <w:r>
        <w:rPr>
          <w:color w:val="auto"/>
          <w:szCs w:val="32"/>
        </w:rPr>
        <w:t xml:space="preserve">1、单价合同。</w:t>
      </w:r>
      <w:r/>
    </w:p>
    <w:p>
      <w:pPr>
        <w:ind w:firstLine="480"/>
        <w:rPr>
          <w:color w:val="auto"/>
          <w:szCs w:val="32"/>
        </w:rPr>
      </w:pPr>
      <w:r>
        <w:rPr>
          <w:color w:val="auto"/>
          <w:szCs w:val="32"/>
        </w:rPr>
        <w:t xml:space="preserve">综合单价包含的风险范围：</w:t>
      </w:r>
      <w:r/>
    </w:p>
    <w:p>
      <w:pPr>
        <w:ind w:firstLine="480"/>
        <w:rPr>
          <w:color w:val="auto"/>
          <w:szCs w:val="21"/>
          <w:u w:val="single"/>
        </w:rPr>
      </w:pPr>
      <w:r>
        <w:rPr>
          <w:rFonts w:hint="eastAsia"/>
          <w:color w:val="auto"/>
          <w:szCs w:val="21"/>
          <w:u w:val="single"/>
        </w:rPr>
        <w:t xml:space="preserve">（1）承包人在</w:t>
      </w:r>
      <w:r>
        <w:rPr>
          <w:rFonts w:hint="eastAsia"/>
          <w:color w:val="auto"/>
          <w:szCs w:val="21"/>
          <w:u w:val="single"/>
        </w:rPr>
        <w:t xml:space="preserve">谈判</w:t>
      </w:r>
      <w:r>
        <w:rPr>
          <w:rFonts w:hint="eastAsia"/>
          <w:color w:val="auto"/>
          <w:szCs w:val="21"/>
          <w:u w:val="single"/>
        </w:rPr>
        <w:t xml:space="preserve">时应充分考虑</w:t>
      </w:r>
      <w:r>
        <w:rPr>
          <w:rFonts w:hint="eastAsia"/>
          <w:color w:val="auto"/>
          <w:szCs w:val="21"/>
          <w:u w:val="single"/>
        </w:rPr>
        <w:t xml:space="preserve">谈判</w:t>
      </w:r>
      <w:r>
        <w:rPr>
          <w:rFonts w:hint="eastAsia"/>
          <w:color w:val="auto"/>
          <w:szCs w:val="21"/>
          <w:u w:val="single"/>
        </w:rPr>
        <w:t xml:space="preserve">至开工期间、施工期间及质量保修期内政策性调整、物价变化引起的人工工资、机械台班和建筑材料价格变化以及合同明示或暗示的所有责任、义务和风险。</w:t>
      </w:r>
      <w:r/>
    </w:p>
    <w:p>
      <w:pPr>
        <w:ind w:firstLine="480"/>
        <w:rPr>
          <w:color w:val="auto"/>
          <w:szCs w:val="21"/>
          <w:u w:val="single"/>
        </w:rPr>
      </w:pPr>
      <w:r>
        <w:rPr>
          <w:rFonts w:hint="eastAsia"/>
          <w:color w:val="auto"/>
          <w:szCs w:val="21"/>
          <w:u w:val="single"/>
        </w:rPr>
        <w:t xml:space="preserve">（2）</w:t>
      </w:r>
      <w:r>
        <w:rPr>
          <w:rFonts w:hint="eastAsia"/>
          <w:color w:val="auto"/>
          <w:szCs w:val="21"/>
          <w:u w:val="single"/>
        </w:rPr>
        <w:t xml:space="preserve">谈判报价</w:t>
      </w:r>
      <w:r>
        <w:rPr>
          <w:rFonts w:hint="eastAsia"/>
          <w:color w:val="auto"/>
          <w:szCs w:val="21"/>
          <w:u w:val="single"/>
        </w:rPr>
        <w:t xml:space="preserve">应包括完成</w:t>
      </w:r>
      <w:r>
        <w:rPr>
          <w:rFonts w:hint="eastAsia"/>
          <w:color w:val="auto"/>
          <w:szCs w:val="21"/>
          <w:u w:val="single"/>
        </w:rPr>
        <w:t xml:space="preserve">谈判文件</w:t>
      </w:r>
      <w:r>
        <w:rPr>
          <w:rFonts w:hint="eastAsia"/>
          <w:color w:val="auto"/>
          <w:szCs w:val="21"/>
          <w:u w:val="single"/>
        </w:rPr>
        <w:t xml:space="preserve">、施工图纸及技术规范规定的全部工程内容所需的全部费用，其内涵：a、包括分部分项工程费、措施项目费、其他项目费和增值税；b、包括完成每个分部分项工程所含全部工程内容的费用；c、包括完成每项工程内容所需的对临近建筑物、构筑物、公用设施的保护以及现场成品拆除、成品保护（包含周围环境中已有的成品）、水电、垃圾清运等全部费用； e、考虑风险因素而调整的费用；f、因发包人在谈判文件中的要求而发生的费用；g、还包括为完成本工程可能发生和承包人认为所需的一切费用。</w:t>
      </w:r>
      <w:r/>
    </w:p>
    <w:p>
      <w:pPr>
        <w:ind w:firstLine="480"/>
        <w:rPr>
          <w:color w:val="auto"/>
          <w:szCs w:val="21"/>
          <w:u w:val="single"/>
        </w:rPr>
      </w:pPr>
      <w:r>
        <w:rPr>
          <w:rFonts w:hint="eastAsia"/>
          <w:color w:val="auto"/>
          <w:szCs w:val="21"/>
          <w:u w:val="single"/>
        </w:rPr>
        <w:t xml:space="preserve">（3）工程量清单中标价的单价和合价，应包括但不限于所需的人工费、材料费（包括甲控乙购材料设备到现场的卸力及场内运杂、采购保管费用等）、施工机械使用费、企业管理费（包括缺陷修复、保险、协调、维护费、与其它工种的配合费）、利润、验收直至交付使用和保修期保障维修等相关服务的费用。</w:t>
      </w:r>
      <w:r/>
    </w:p>
    <w:p>
      <w:pPr>
        <w:ind w:firstLine="480"/>
        <w:rPr>
          <w:color w:val="auto"/>
          <w:szCs w:val="21"/>
          <w:u w:val="single"/>
        </w:rPr>
      </w:pPr>
      <w:r>
        <w:rPr>
          <w:rFonts w:hint="eastAsia"/>
          <w:color w:val="auto"/>
          <w:szCs w:val="21"/>
          <w:u w:val="single"/>
        </w:rPr>
        <w:t xml:space="preserve">（4）对于工程量清单中“项目特征”描述，只是发包人对该部分分项工程特征的概述，而非是工程特征的全面描述，计价时必须同时考虑设计图纸及相关国家规范的要求。</w:t>
      </w:r>
      <w:r/>
    </w:p>
    <w:p>
      <w:pPr>
        <w:ind w:firstLine="480"/>
        <w:rPr>
          <w:color w:val="auto"/>
          <w:szCs w:val="21"/>
          <w:u w:val="single"/>
        </w:rPr>
      </w:pPr>
      <w:r>
        <w:rPr>
          <w:rFonts w:hint="eastAsia"/>
          <w:color w:val="auto"/>
          <w:szCs w:val="21"/>
          <w:u w:val="single"/>
        </w:rPr>
        <w:t xml:space="preserve">（5）措施项目费是为完成工程项目施工，发生于施工准备和施工及验收过程中的技术、生活、安全生产、环境保护等方面的费用。按项编制的措施项目清单的准确性及完整性均由承包人承担。承包人</w:t>
      </w:r>
      <w:r>
        <w:rPr>
          <w:rFonts w:hint="eastAsia"/>
          <w:color w:val="auto"/>
          <w:szCs w:val="21"/>
          <w:u w:val="single"/>
        </w:rPr>
        <w:t xml:space="preserve">谈判</w:t>
      </w:r>
      <w:r>
        <w:rPr>
          <w:rFonts w:hint="eastAsia"/>
          <w:color w:val="auto"/>
          <w:szCs w:val="21"/>
          <w:u w:val="single"/>
        </w:rPr>
        <w:t xml:space="preserve">时所报措施项目施工方案应被认为是合理可行，并符合实际施工要求的，其措施项目费用包干计价，承包人应承担自身调整施工方案所引起的措施项目费用增加的风险。除工程变更</w:t>
      </w:r>
      <w:r>
        <w:rPr>
          <w:rFonts w:hint="eastAsia"/>
          <w:color w:val="auto"/>
          <w:szCs w:val="21"/>
          <w:u w:val="single"/>
        </w:rPr>
        <w:t xml:space="preserve">、暂列金额</w:t>
      </w:r>
      <w:r>
        <w:rPr>
          <w:rFonts w:hint="eastAsia"/>
          <w:color w:val="auto"/>
          <w:szCs w:val="21"/>
          <w:u w:val="single"/>
        </w:rPr>
        <w:t xml:space="preserve">中未能完全预见或详细说明的工程，以及发包人原因引起承包人提供的措施项目发生延期使用、拆改、增加、重复提供相关措施项目而增加其措施项目费用应按本合同条款及《建设工程工程量清单计价标准》（GB/T50500-2024）第8章的相关规定调整外，其他不做调整。</w:t>
      </w:r>
      <w:r/>
    </w:p>
    <w:p>
      <w:pPr>
        <w:ind w:firstLine="480"/>
        <w:rPr>
          <w:color w:val="auto"/>
          <w:szCs w:val="21"/>
          <w:u w:val="single"/>
        </w:rPr>
      </w:pPr>
      <w:r>
        <w:rPr>
          <w:rFonts w:hint="eastAsia"/>
          <w:color w:val="auto"/>
          <w:szCs w:val="21"/>
          <w:u w:val="single"/>
        </w:rPr>
        <w:t xml:space="preserve">除专用合同条款下述注明的“风险范围以外合同价格的调整方法”外均为“综合单价包含的风险范围”。上述内容仅为需明示的“综合单价包含的风险范围”但不限于此。</w:t>
      </w:r>
      <w:r/>
    </w:p>
    <w:p>
      <w:pPr>
        <w:ind w:firstLine="480"/>
        <w:rPr>
          <w:color w:val="auto"/>
          <w:szCs w:val="21"/>
          <w:u w:val="single"/>
        </w:rPr>
      </w:pPr>
      <w:r>
        <w:rPr>
          <w:color w:val="auto"/>
          <w:szCs w:val="32"/>
        </w:rPr>
        <w:t xml:space="preserve">风险费用的计算方法：</w:t>
      </w:r>
      <w:r>
        <w:rPr>
          <w:rFonts w:hint="eastAsia"/>
          <w:color w:val="auto"/>
          <w:szCs w:val="32"/>
          <w:u w:val="single"/>
        </w:rPr>
        <w:t xml:space="preserve"> </w:t>
      </w:r>
      <w:r>
        <w:rPr>
          <w:rFonts w:hint="eastAsia"/>
          <w:color w:val="auto"/>
          <w:szCs w:val="21"/>
          <w:u w:val="single"/>
        </w:rPr>
        <w:t xml:space="preserve">本合同价格采用工程量清单计价方式确定；承包人</w:t>
      </w:r>
      <w:r>
        <w:rPr>
          <w:rFonts w:hint="eastAsia"/>
          <w:color w:val="auto"/>
          <w:szCs w:val="21"/>
          <w:u w:val="single"/>
        </w:rPr>
        <w:t xml:space="preserve">谈判报价</w:t>
      </w:r>
      <w:r>
        <w:rPr>
          <w:rFonts w:hint="eastAsia"/>
          <w:color w:val="auto"/>
          <w:szCs w:val="21"/>
          <w:u w:val="single"/>
        </w:rPr>
        <w:t xml:space="preserve">时，充分考虑风险范围自行确定风险系数并自主报价，且不得减少工程造价的构成，合同风险范围内的所有费用已全部计入在签约合同价内，施工过程和竣工结算时风险范围内合同价格不再计算调整</w:t>
      </w:r>
      <w:r>
        <w:rPr>
          <w:rFonts w:hint="eastAsia"/>
          <w:color w:val="auto"/>
          <w:szCs w:val="32"/>
          <w:u w:val="single"/>
        </w:rPr>
        <w:t xml:space="preserve"> </w:t>
      </w:r>
      <w:r>
        <w:rPr>
          <w:color w:val="auto"/>
          <w:szCs w:val="32"/>
        </w:rPr>
        <w:t xml:space="preserve">。</w:t>
      </w:r>
      <w:r/>
    </w:p>
    <w:p>
      <w:pPr>
        <w:ind w:firstLine="480"/>
        <w:rPr>
          <w:color w:val="auto"/>
          <w:szCs w:val="32"/>
          <w:u w:val="single"/>
        </w:rPr>
      </w:pPr>
      <w:r>
        <w:rPr>
          <w:color w:val="auto"/>
          <w:szCs w:val="32"/>
        </w:rPr>
        <w:t xml:space="preserve">风险范围以外合同价格的调整方法：</w:t>
      </w:r>
      <w:r/>
    </w:p>
    <w:p>
      <w:pPr>
        <w:ind w:firstLine="480"/>
        <w:rPr>
          <w:color w:val="auto"/>
          <w:szCs w:val="21"/>
          <w:u w:val="single"/>
        </w:rPr>
      </w:pPr>
      <w:r>
        <w:rPr>
          <w:rFonts w:hint="eastAsia"/>
          <w:color w:val="auto"/>
          <w:szCs w:val="21"/>
          <w:u w:val="single"/>
        </w:rPr>
        <w:t xml:space="preserve">（1）合同履行期间，因工程变更或工程量清单缺陷引起已标价工程量清单项目或相应清单项目工程量发生变化</w:t>
      </w:r>
      <w:r>
        <w:rPr>
          <w:color w:val="auto"/>
          <w:szCs w:val="21"/>
          <w:u w:val="single"/>
        </w:rPr>
        <w:t xml:space="preserve">，</w:t>
      </w:r>
      <w:r>
        <w:rPr>
          <w:rFonts w:hint="eastAsia"/>
          <w:color w:val="auto"/>
          <w:szCs w:val="21"/>
          <w:u w:val="single"/>
        </w:rPr>
        <w:t xml:space="preserve">根据监理和发包人的签证可以相应调整工程量，其调整原则为：</w:t>
      </w:r>
      <w:r/>
    </w:p>
    <w:p>
      <w:pPr>
        <w:ind w:firstLine="480"/>
        <w:rPr>
          <w:color w:val="auto"/>
          <w:szCs w:val="21"/>
          <w:u w:val="single"/>
        </w:rPr>
      </w:pPr>
      <w:r>
        <w:rPr>
          <w:rFonts w:hint="eastAsia"/>
          <w:color w:val="auto"/>
          <w:szCs w:val="21"/>
          <w:u w:val="single"/>
        </w:rPr>
        <w:t xml:space="preserve">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最终由发包人和承包人双方协商解决。</w:t>
      </w:r>
      <w:r/>
    </w:p>
    <w:p>
      <w:pPr>
        <w:ind w:firstLine="480"/>
        <w:rPr>
          <w:color w:val="auto"/>
          <w:szCs w:val="21"/>
          <w:u w:val="single"/>
        </w:rPr>
      </w:pPr>
      <w:r>
        <w:rPr>
          <w:rFonts w:hint="eastAsia"/>
          <w:color w:val="auto"/>
          <w:szCs w:val="21"/>
          <w:u w:val="single"/>
        </w:rPr>
        <w:t xml:space="preserve">（2）合同履行期间，若工程变更或工程量清单缺陷等原因导致工程量偏差超过5%（含5%）时，如发包人认为承包人</w:t>
      </w:r>
      <w:r>
        <w:rPr>
          <w:rFonts w:hint="eastAsia"/>
          <w:color w:val="auto"/>
          <w:szCs w:val="21"/>
          <w:u w:val="single"/>
        </w:rPr>
        <w:t xml:space="preserve">谈判</w:t>
      </w:r>
      <w:r>
        <w:rPr>
          <w:rFonts w:hint="eastAsia"/>
          <w:color w:val="auto"/>
          <w:szCs w:val="21"/>
          <w:u w:val="single"/>
        </w:rPr>
        <w:t xml:space="preserve">时</w:t>
      </w:r>
      <w:r>
        <w:rPr>
          <w:rFonts w:hint="eastAsia"/>
          <w:color w:val="auto"/>
          <w:szCs w:val="21"/>
          <w:u w:val="single"/>
        </w:rPr>
        <w:t xml:space="preserve">谈判</w:t>
      </w:r>
      <w:r>
        <w:rPr>
          <w:rFonts w:hint="eastAsia"/>
          <w:color w:val="auto"/>
          <w:szCs w:val="21"/>
          <w:u w:val="single"/>
        </w:rPr>
        <w:t xml:space="preserve">报价中综合单价有异常，发包人保留调整此单价的权利，发包人可以要求承包人根据变更工程资料、计量规则和计价办法、本专用合同条款约定的材料价格调整方法和</w:t>
      </w:r>
      <w:r>
        <w:rPr>
          <w:rFonts w:hint="eastAsia"/>
          <w:color w:val="auto"/>
          <w:szCs w:val="21"/>
          <w:u w:val="single"/>
        </w:rPr>
        <w:t xml:space="preserve">成交总价/最高投标限价</w:t>
      </w:r>
      <w:r>
        <w:rPr>
          <w:rFonts w:hint="eastAsia"/>
          <w:color w:val="auto"/>
          <w:szCs w:val="21"/>
          <w:u w:val="single"/>
        </w:rPr>
        <w:t xml:space="preserve">作同比例让利提出适当的工程项目单价调整结算。</w:t>
      </w:r>
      <w:r/>
    </w:p>
    <w:p>
      <w:pPr>
        <w:ind w:firstLine="480"/>
        <w:rPr>
          <w:color w:val="auto"/>
          <w:szCs w:val="24"/>
          <w:u w:val="single"/>
        </w:rPr>
      </w:pPr>
      <w:r>
        <w:rPr>
          <w:rFonts w:hint="eastAsia"/>
          <w:color w:val="auto"/>
          <w:szCs w:val="21"/>
          <w:u w:val="single"/>
        </w:rPr>
        <w:t xml:space="preserve">（</w:t>
      </w:r>
      <w:r>
        <w:rPr>
          <w:color w:val="auto"/>
          <w:szCs w:val="21"/>
          <w:u w:val="single"/>
        </w:rPr>
        <w:t xml:space="preserve">3</w:t>
      </w:r>
      <w:r>
        <w:rPr>
          <w:rFonts w:hint="eastAsia"/>
          <w:color w:val="auto"/>
          <w:szCs w:val="21"/>
          <w:u w:val="single"/>
        </w:rPr>
        <w:t xml:space="preserve">）合同履行期间，</w:t>
      </w:r>
      <w:r>
        <w:rPr>
          <w:color w:val="auto"/>
          <w:u w:val="single"/>
        </w:rPr>
        <w:t xml:space="preserve">物价变化引起人工工资、机械台班和建筑材料价格变化的</w:t>
      </w:r>
      <w:r>
        <w:rPr>
          <w:rFonts w:hint="eastAsia"/>
          <w:color w:val="auto"/>
          <w:u w:val="single"/>
        </w:rPr>
        <w:t xml:space="preserve">，</w:t>
      </w:r>
      <w:r>
        <w:rPr>
          <w:rFonts w:hint="eastAsia"/>
          <w:color w:val="auto"/>
          <w:szCs w:val="24"/>
          <w:u w:val="single"/>
        </w:rPr>
        <w:t xml:space="preserve">按照本专用合同条款第11.1款执行</w:t>
      </w:r>
      <w:r>
        <w:rPr>
          <w:color w:val="auto"/>
          <w:szCs w:val="24"/>
          <w:u w:val="single"/>
        </w:rPr>
        <w:t xml:space="preserve">。</w:t>
      </w:r>
      <w:r/>
    </w:p>
    <w:p>
      <w:pPr>
        <w:ind w:firstLine="480"/>
        <w:rPr>
          <w:color w:val="auto"/>
          <w:szCs w:val="24"/>
          <w:u w:val="single"/>
        </w:rPr>
      </w:pPr>
      <w:r>
        <w:rPr>
          <w:rFonts w:hint="eastAsia"/>
          <w:color w:val="auto"/>
          <w:szCs w:val="24"/>
          <w:u w:val="single"/>
        </w:rPr>
        <w:t xml:space="preserve">（</w:t>
      </w:r>
      <w:r>
        <w:rPr>
          <w:color w:val="auto"/>
          <w:szCs w:val="24"/>
          <w:u w:val="single"/>
        </w:rPr>
        <w:t xml:space="preserve">4</w:t>
      </w:r>
      <w:r>
        <w:rPr>
          <w:rFonts w:hint="eastAsia"/>
          <w:color w:val="auto"/>
          <w:szCs w:val="24"/>
          <w:u w:val="single"/>
        </w:rPr>
        <w:t xml:space="preserve">）</w:t>
      </w:r>
      <w:r>
        <w:rPr>
          <w:rFonts w:hint="eastAsia"/>
          <w:color w:val="auto"/>
          <w:szCs w:val="21"/>
          <w:u w:val="single"/>
        </w:rPr>
        <w:t xml:space="preserve">合同履行期间，</w:t>
      </w:r>
      <w:r>
        <w:rPr>
          <w:color w:val="auto"/>
          <w:szCs w:val="24"/>
          <w:u w:val="single"/>
        </w:rPr>
        <w:t xml:space="preserve">法律法规变化引起</w:t>
      </w:r>
      <w:r>
        <w:rPr>
          <w:rFonts w:hint="eastAsia"/>
          <w:color w:val="auto"/>
          <w:szCs w:val="24"/>
          <w:u w:val="single"/>
        </w:rPr>
        <w:t xml:space="preserve">增值税</w:t>
      </w:r>
      <w:r>
        <w:rPr>
          <w:color w:val="auto"/>
          <w:szCs w:val="24"/>
          <w:u w:val="single"/>
        </w:rPr>
        <w:t xml:space="preserve">变化的</w:t>
      </w:r>
      <w:r>
        <w:rPr>
          <w:rFonts w:hint="eastAsia"/>
          <w:color w:val="auto"/>
          <w:szCs w:val="24"/>
          <w:u w:val="single"/>
        </w:rPr>
        <w:t xml:space="preserve">，</w:t>
      </w:r>
      <w:r>
        <w:rPr>
          <w:color w:val="auto"/>
          <w:szCs w:val="21"/>
          <w:u w:val="single"/>
        </w:rPr>
        <w:t xml:space="preserve">按照淮安市工程造价管理</w:t>
      </w:r>
      <w:r>
        <w:rPr>
          <w:rFonts w:hint="eastAsia"/>
          <w:color w:val="auto"/>
          <w:szCs w:val="21"/>
          <w:u w:val="single"/>
        </w:rPr>
        <w:t xml:space="preserve">机构</w:t>
      </w:r>
      <w:r>
        <w:rPr>
          <w:color w:val="auto"/>
          <w:szCs w:val="21"/>
          <w:u w:val="single"/>
        </w:rPr>
        <w:t xml:space="preserve">最新发布的相关文件</w:t>
      </w:r>
      <w:r>
        <w:rPr>
          <w:rFonts w:hint="eastAsia"/>
          <w:color w:val="auto"/>
          <w:szCs w:val="21"/>
          <w:u w:val="single"/>
        </w:rPr>
        <w:t xml:space="preserve">规定</w:t>
      </w:r>
      <w:r>
        <w:rPr>
          <w:color w:val="auto"/>
          <w:szCs w:val="21"/>
          <w:u w:val="single"/>
        </w:rPr>
        <w:t xml:space="preserve">执行。</w:t>
      </w:r>
      <w:r/>
    </w:p>
    <w:p>
      <w:pPr>
        <w:ind w:firstLine="480"/>
        <w:rPr>
          <w:color w:val="auto"/>
          <w:szCs w:val="32"/>
          <w:u w:val="single"/>
        </w:rPr>
      </w:pPr>
      <w:r>
        <w:rPr>
          <w:rFonts w:hint="eastAsia"/>
          <w:color w:val="auto"/>
          <w:szCs w:val="21"/>
          <w:u w:val="single"/>
        </w:rPr>
        <w:t xml:space="preserve">（</w:t>
      </w:r>
      <w:r>
        <w:rPr>
          <w:color w:val="auto"/>
          <w:szCs w:val="21"/>
          <w:u w:val="single"/>
        </w:rPr>
        <w:t xml:space="preserve">5</w:t>
      </w:r>
      <w:r>
        <w:rPr>
          <w:rFonts w:hint="eastAsia"/>
          <w:color w:val="auto"/>
          <w:szCs w:val="21"/>
          <w:u w:val="single"/>
        </w:rPr>
        <w:t xml:space="preserve">）</w:t>
      </w:r>
      <w:r>
        <w:rPr>
          <w:color w:val="auto"/>
          <w:szCs w:val="21"/>
          <w:u w:val="single"/>
        </w:rPr>
        <w:t xml:space="preserve">误期赔偿、施工索赔、</w:t>
      </w:r>
      <w:r>
        <w:rPr>
          <w:color w:val="auto"/>
          <w:szCs w:val="24"/>
          <w:u w:val="single"/>
        </w:rPr>
        <w:t xml:space="preserve">不可抗力</w:t>
      </w:r>
      <w:r>
        <w:rPr>
          <w:rFonts w:hint="eastAsia"/>
          <w:color w:val="auto"/>
          <w:szCs w:val="24"/>
          <w:u w:val="single"/>
        </w:rPr>
        <w:t xml:space="preserve">等</w:t>
      </w:r>
      <w:r>
        <w:rPr>
          <w:color w:val="auto"/>
          <w:szCs w:val="24"/>
          <w:u w:val="single"/>
        </w:rPr>
        <w:t xml:space="preserve">按合同相关约定执行。</w:t>
      </w:r>
      <w:r/>
    </w:p>
    <w:p>
      <w:pPr>
        <w:ind w:firstLine="480"/>
        <w:rPr>
          <w:color w:val="auto"/>
          <w:szCs w:val="32"/>
        </w:rPr>
      </w:pPr>
      <w:r>
        <w:rPr>
          <w:color w:val="auto"/>
          <w:szCs w:val="32"/>
        </w:rPr>
        <w:t xml:space="preserve">2、总价合同。</w:t>
      </w:r>
      <w:r/>
    </w:p>
    <w:p>
      <w:pPr>
        <w:ind w:firstLine="480"/>
        <w:rPr>
          <w:color w:val="auto"/>
          <w:szCs w:val="32"/>
        </w:rPr>
      </w:pPr>
      <w:r>
        <w:rPr>
          <w:color w:val="auto"/>
          <w:szCs w:val="32"/>
        </w:rPr>
        <w:t xml:space="preserve">总价包含的风险范围：</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风险费用的计算方法：</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风险范围以外合同价格的调整方法：</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3、其他价格方式：</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777" w:name="_Toc364951581"/>
      <w:r/>
      <w:bookmarkStart w:id="778" w:name="_Toc392841268"/>
      <w:r/>
      <w:bookmarkStart w:id="779" w:name="_Toc2125165"/>
      <w:r/>
      <w:bookmarkStart w:id="780" w:name="_Toc297216213"/>
      <w:r/>
      <w:bookmarkStart w:id="781" w:name="_Toc312678042"/>
      <w:r/>
      <w:bookmarkStart w:id="782" w:name="_Toc300935004"/>
      <w:r/>
      <w:bookmarkStart w:id="783" w:name="_Toc303539161"/>
      <w:r/>
      <w:bookmarkStart w:id="784" w:name="_Toc297123554"/>
      <w:r/>
      <w:bookmarkStart w:id="785" w:name="_Toc304295581"/>
      <w:r/>
      <w:bookmarkStart w:id="786" w:name="_Toc292559917"/>
      <w:r/>
      <w:bookmarkStart w:id="787" w:name="_Toc296503207"/>
      <w:r/>
      <w:bookmarkStart w:id="788" w:name="_Toc296944546"/>
      <w:r/>
      <w:bookmarkStart w:id="789" w:name="_Toc296891035"/>
      <w:r/>
      <w:bookmarkStart w:id="790" w:name="_Toc296891247"/>
      <w:r/>
      <w:bookmarkStart w:id="791" w:name="_Toc297048393"/>
      <w:r/>
      <w:bookmarkStart w:id="792" w:name="_Toc296346708"/>
      <w:r/>
      <w:bookmarkStart w:id="793" w:name="_Toc292559412"/>
      <w:r/>
      <w:bookmarkStart w:id="794" w:name="_Toc296347206"/>
      <w:r/>
      <w:bookmarkStart w:id="795" w:name="_Toc297120507"/>
      <w:r>
        <w:rPr>
          <w:rFonts w:eastAsia="黑体"/>
          <w:bCs/>
          <w:color w:val="auto"/>
          <w:szCs w:val="28"/>
        </w:rPr>
        <w:t xml:space="preserve">12.2 预付款</w:t>
      </w:r>
      <w:bookmarkEnd w:id="777"/>
      <w:r/>
      <w:bookmarkEnd w:id="778"/>
      <w:r/>
      <w:bookmarkEnd w:id="779"/>
      <w:r/>
      <w:bookmarkEnd w:id="780"/>
      <w:bookmarkEnd w:id="781"/>
      <w:bookmarkEnd w:id="782"/>
      <w:bookmarkEnd w:id="783"/>
      <w:bookmarkEnd w:id="784"/>
      <w:bookmarkEnd w:id="785"/>
      <w:r/>
    </w:p>
    <w:p>
      <w:pPr>
        <w:ind w:firstLine="480"/>
        <w:rPr>
          <w:color w:val="auto"/>
          <w:szCs w:val="32"/>
        </w:rPr>
      </w:pPr>
      <w:r>
        <w:rPr>
          <w:color w:val="auto"/>
          <w:szCs w:val="32"/>
        </w:rPr>
        <w:t xml:space="preserve">12.2.1 预付款的支付</w:t>
      </w:r>
      <w:r/>
    </w:p>
    <w:p>
      <w:pPr>
        <w:ind w:firstLine="480"/>
        <w:rPr>
          <w:color w:val="auto"/>
          <w:szCs w:val="32"/>
        </w:rPr>
      </w:pPr>
      <w:r>
        <w:rPr>
          <w:color w:val="auto"/>
          <w:szCs w:val="32"/>
        </w:rPr>
        <w:t xml:space="preserve">预付款支付比例或金额：</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预付款支付期限：</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预付款扣回的方式：</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12.2.2 预付款担保</w:t>
      </w:r>
      <w:r/>
    </w:p>
    <w:p>
      <w:pPr>
        <w:ind w:firstLine="480"/>
        <w:rPr>
          <w:color w:val="auto"/>
          <w:szCs w:val="32"/>
        </w:rPr>
      </w:pPr>
      <w:r>
        <w:rPr>
          <w:color w:val="auto"/>
          <w:szCs w:val="32"/>
        </w:rPr>
        <w:t xml:space="preserve">承包人提交预付款担保的期限：</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预付款担保的形式为：</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bookmarkEnd w:id="786"/>
      <w:bookmarkEnd w:id="787"/>
      <w:bookmarkEnd w:id="788"/>
      <w:bookmarkEnd w:id="789"/>
      <w:bookmarkEnd w:id="790"/>
      <w:bookmarkEnd w:id="791"/>
      <w:bookmarkEnd w:id="792"/>
      <w:bookmarkEnd w:id="793"/>
      <w:bookmarkEnd w:id="794"/>
      <w:bookmarkEnd w:id="795"/>
      <w:r/>
    </w:p>
    <w:p>
      <w:pPr>
        <w:rPr>
          <w:rFonts w:eastAsia="黑体"/>
          <w:bCs/>
          <w:color w:val="auto"/>
          <w:szCs w:val="28"/>
        </w:rPr>
        <w:outlineLvl w:val="3"/>
      </w:pPr>
      <w:r/>
      <w:bookmarkStart w:id="796" w:name="_Toc392841269"/>
      <w:r/>
      <w:bookmarkStart w:id="797" w:name="_Toc2125166"/>
      <w:r/>
      <w:bookmarkStart w:id="798" w:name="_Toc364951582"/>
      <w:r>
        <w:rPr>
          <w:rFonts w:eastAsia="黑体"/>
          <w:bCs/>
          <w:color w:val="auto"/>
          <w:szCs w:val="28"/>
        </w:rPr>
        <w:t xml:space="preserve">12.3 计量</w:t>
      </w:r>
      <w:bookmarkEnd w:id="796"/>
      <w:r/>
      <w:bookmarkEnd w:id="797"/>
      <w:r/>
      <w:bookmarkEnd w:id="798"/>
      <w:r/>
      <w:r/>
    </w:p>
    <w:p>
      <w:pPr>
        <w:ind w:firstLine="480"/>
        <w:rPr>
          <w:color w:val="auto"/>
          <w:szCs w:val="32"/>
        </w:rPr>
      </w:pPr>
      <w:r>
        <w:rPr>
          <w:color w:val="auto"/>
          <w:szCs w:val="32"/>
        </w:rPr>
        <w:t xml:space="preserve">12.3.1 计量原则</w:t>
      </w:r>
      <w:r/>
    </w:p>
    <w:p>
      <w:pPr>
        <w:ind w:firstLine="480"/>
        <w:rPr>
          <w:color w:val="auto"/>
          <w:szCs w:val="24"/>
        </w:rPr>
      </w:pPr>
      <w:r>
        <w:rPr>
          <w:color w:val="auto"/>
          <w:szCs w:val="32"/>
        </w:rPr>
        <w:t xml:space="preserve">工程量计</w:t>
      </w:r>
      <w:r>
        <w:rPr>
          <w:color w:val="auto"/>
          <w:szCs w:val="32"/>
        </w:rPr>
        <w:t xml:space="preserve">算规则：</w:t>
      </w:r>
      <w:r>
        <w:rPr>
          <w:color w:val="auto"/>
          <w:szCs w:val="32"/>
          <w:u w:val="single"/>
        </w:rPr>
        <w:t xml:space="preserve">  </w:t>
      </w:r>
      <w:r>
        <w:rPr>
          <w:rFonts w:hint="eastAsia"/>
          <w:color w:val="auto"/>
          <w:szCs w:val="24"/>
          <w:u w:val="single"/>
        </w:rPr>
        <w:t xml:space="preserve">《建设工程工程量清单计价标准》（GB/T50500-2024）及9本工程量计算标准</w:t>
      </w:r>
      <w:r>
        <w:rPr>
          <w:color w:val="auto"/>
          <w:szCs w:val="24"/>
          <w:u w:val="single"/>
        </w:rPr>
        <w:t xml:space="preserve">或其适用的修订版本  </w:t>
      </w:r>
      <w:r>
        <w:rPr>
          <w:color w:val="auto"/>
          <w:szCs w:val="24"/>
        </w:rPr>
        <w:t xml:space="preserve">。</w:t>
      </w:r>
      <w:r/>
    </w:p>
    <w:p>
      <w:pPr>
        <w:ind w:firstLine="480"/>
        <w:rPr>
          <w:color w:val="auto"/>
          <w:szCs w:val="32"/>
        </w:rPr>
      </w:pPr>
      <w:r>
        <w:rPr>
          <w:color w:val="auto"/>
          <w:szCs w:val="32"/>
        </w:rPr>
        <w:t xml:space="preserve">12.3.2 计量周期</w:t>
      </w:r>
      <w:r/>
    </w:p>
    <w:p>
      <w:pPr>
        <w:ind w:firstLine="480"/>
        <w:rPr>
          <w:color w:val="auto"/>
          <w:szCs w:val="32"/>
        </w:rPr>
      </w:pPr>
      <w:r>
        <w:rPr>
          <w:color w:val="auto"/>
          <w:szCs w:val="32"/>
        </w:rPr>
        <w:t xml:space="preserve">关于计量周期的约定：</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12.3.3 单价合同的计量</w:t>
      </w:r>
      <w:r/>
    </w:p>
    <w:p>
      <w:pPr>
        <w:ind w:firstLine="480"/>
        <w:rPr>
          <w:color w:val="auto"/>
          <w:szCs w:val="32"/>
          <w:u w:val="single"/>
        </w:rPr>
      </w:pPr>
      <w:r>
        <w:rPr>
          <w:color w:val="auto"/>
          <w:szCs w:val="32"/>
        </w:rPr>
        <w:t xml:space="preserve">关于单价合同计量</w:t>
      </w:r>
      <w:r>
        <w:rPr>
          <w:color w:val="auto"/>
          <w:szCs w:val="32"/>
        </w:rPr>
        <w:t xml:space="preserve">的约定：</w:t>
      </w:r>
      <w:r/>
    </w:p>
    <w:p>
      <w:pPr>
        <w:ind w:firstLine="480"/>
        <w:rPr>
          <w:color w:val="auto"/>
          <w:szCs w:val="32"/>
          <w:u w:val="single"/>
        </w:rPr>
      </w:pPr>
      <w:r>
        <w:rPr>
          <w:rFonts w:hint="eastAsia"/>
          <w:color w:val="auto"/>
          <w:szCs w:val="32"/>
          <w:u w:val="single"/>
        </w:rPr>
        <w:t xml:space="preserve">关于单价合同计量的约定：竣工结算时的工程量按约定的工程量计算规则和有合同约束力的设计图纸、签证单等计算，实际工程量（以审计量为准）和清单工程量的差值的绝对值与清单工程量的比值小于等于5%时不作调整（即按清单工程），超出5%以外的工程量予以调整（增、减）。因承包人原因造成的超范围施工或返工的工程量或不合格的工程，发包人不予计量、不予调整；其它按通用合同条款执行。</w:t>
      </w:r>
      <w:r/>
    </w:p>
    <w:p>
      <w:pPr>
        <w:ind w:firstLine="480"/>
        <w:rPr>
          <w:color w:val="auto"/>
          <w:szCs w:val="32"/>
        </w:rPr>
      </w:pPr>
      <w:r>
        <w:rPr>
          <w:color w:val="auto"/>
          <w:szCs w:val="32"/>
        </w:rPr>
        <w:t xml:space="preserve">12.3.4 总价合同的计量</w:t>
      </w:r>
      <w:r/>
    </w:p>
    <w:p>
      <w:pPr>
        <w:ind w:firstLine="480"/>
        <w:rPr>
          <w:color w:val="auto"/>
          <w:szCs w:val="32"/>
        </w:rPr>
      </w:pPr>
      <w:r>
        <w:rPr>
          <w:color w:val="auto"/>
          <w:szCs w:val="32"/>
        </w:rPr>
        <w:t xml:space="preserve">关于总价合同计量的约定：</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12.3.5总价合同采用支付分解表计量支付的，是否适用第12.3.4项</w:t>
      </w:r>
      <w:r>
        <w:rPr>
          <w:rFonts w:hint="eastAsia"/>
          <w:color w:val="auto"/>
          <w:szCs w:val="32"/>
        </w:rPr>
        <w:t xml:space="preserve">〔</w:t>
      </w:r>
      <w:r>
        <w:rPr>
          <w:color w:val="auto"/>
          <w:szCs w:val="32"/>
        </w:rPr>
        <w:t xml:space="preserve">总价合同的计量</w:t>
      </w:r>
      <w:r>
        <w:rPr>
          <w:rFonts w:hint="eastAsia"/>
          <w:color w:val="auto"/>
          <w:szCs w:val="32"/>
        </w:rPr>
        <w:t xml:space="preserve">〕</w:t>
      </w:r>
      <w:r>
        <w:rPr>
          <w:color w:val="auto"/>
          <w:szCs w:val="32"/>
        </w:rPr>
        <w:t xml:space="preserve">约定</w:t>
      </w:r>
      <w:r>
        <w:rPr>
          <w:rFonts w:hint="eastAsia"/>
          <w:color w:val="auto"/>
          <w:szCs w:val="32"/>
        </w:rPr>
        <w:t xml:space="preserve">进行计量：</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12.3.6 其他价格形式合同的计量</w:t>
      </w:r>
      <w:r/>
    </w:p>
    <w:p>
      <w:pPr>
        <w:ind w:firstLine="480"/>
        <w:rPr>
          <w:color w:val="auto"/>
          <w:szCs w:val="32"/>
          <w:u w:val="single"/>
        </w:rPr>
      </w:pPr>
      <w:r>
        <w:rPr>
          <w:color w:val="auto"/>
          <w:szCs w:val="32"/>
        </w:rPr>
        <w:t xml:space="preserve">其他价格形式的计量方式和程序：</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799" w:name="_Toc364951583"/>
      <w:r/>
      <w:bookmarkStart w:id="800" w:name="_Toc392841270"/>
      <w:r/>
      <w:bookmarkStart w:id="801" w:name="_Toc2125167"/>
      <w:r>
        <w:rPr>
          <w:rFonts w:eastAsia="黑体"/>
          <w:bCs/>
          <w:color w:val="auto"/>
          <w:szCs w:val="28"/>
        </w:rPr>
        <w:t xml:space="preserve">12.4 工程进度款支付</w:t>
      </w:r>
      <w:bookmarkEnd w:id="799"/>
      <w:r/>
      <w:bookmarkEnd w:id="800"/>
      <w:r/>
      <w:bookmarkEnd w:id="801"/>
      <w:r/>
      <w:r/>
    </w:p>
    <w:p>
      <w:pPr>
        <w:ind w:firstLine="480"/>
        <w:rPr>
          <w:color w:val="auto"/>
          <w:szCs w:val="32"/>
        </w:rPr>
      </w:pPr>
      <w:r/>
      <w:bookmarkStart w:id="802" w:name="_Toc296891251"/>
      <w:r/>
      <w:bookmarkStart w:id="803" w:name="_Toc297048397"/>
      <w:r/>
      <w:bookmarkStart w:id="804" w:name="_Toc296347210"/>
      <w:r/>
      <w:bookmarkStart w:id="805" w:name="_Toc303539163"/>
      <w:r/>
      <w:bookmarkStart w:id="806" w:name="_Toc296891039"/>
      <w:r/>
      <w:bookmarkStart w:id="807" w:name="_Toc296503211"/>
      <w:r/>
      <w:bookmarkStart w:id="808" w:name="_Toc300935006"/>
      <w:r/>
      <w:bookmarkStart w:id="809" w:name="_Toc297123556"/>
      <w:r/>
      <w:bookmarkStart w:id="810" w:name="_Toc297120511"/>
      <w:r/>
      <w:bookmarkStart w:id="811" w:name="_Toc292559416"/>
      <w:r/>
      <w:bookmarkStart w:id="812" w:name="_Toc296944550"/>
      <w:r/>
      <w:bookmarkStart w:id="813" w:name="_Toc292559921"/>
      <w:r/>
      <w:bookmarkStart w:id="814" w:name="_Toc297216215"/>
      <w:r/>
      <w:bookmarkStart w:id="815" w:name="_Toc296346712"/>
      <w:r>
        <w:rPr>
          <w:color w:val="auto"/>
          <w:szCs w:val="32"/>
        </w:rPr>
        <w:t xml:space="preserve">12.4.1 付款周期</w:t>
      </w:r>
      <w:r/>
    </w:p>
    <w:p>
      <w:pPr>
        <w:ind w:firstLine="480"/>
        <w:rPr>
          <w:color w:val="auto"/>
          <w:szCs w:val="32"/>
        </w:rPr>
      </w:pPr>
      <w:r>
        <w:rPr>
          <w:color w:val="auto"/>
          <w:szCs w:val="32"/>
        </w:rPr>
        <w:t xml:space="preserve">关于付款周期的约定：</w:t>
      </w:r>
      <w:r/>
    </w:p>
    <w:p>
      <w:pPr>
        <w:ind w:firstLine="480"/>
        <w:rPr>
          <w:color w:val="auto"/>
          <w:szCs w:val="24"/>
        </w:rPr>
      </w:pPr>
      <w:r>
        <w:rPr>
          <w:color w:val="auto"/>
          <w:szCs w:val="21"/>
        </w:rPr>
        <w:t xml:space="preserve">双方按</w:t>
      </w:r>
      <w:r>
        <w:rPr>
          <w:color w:val="auto"/>
          <w:szCs w:val="21"/>
          <w:u w:val="single"/>
        </w:rPr>
        <w:t xml:space="preserve">   工程形象进度   </w:t>
      </w:r>
      <w:r>
        <w:rPr>
          <w:color w:val="auto"/>
          <w:szCs w:val="21"/>
        </w:rPr>
        <w:t xml:space="preserve">方式作为付款周期。具体</w:t>
      </w:r>
      <w:r>
        <w:rPr>
          <w:color w:val="auto"/>
          <w:szCs w:val="24"/>
        </w:rPr>
        <w:t xml:space="preserve">支付的方式和时间：</w:t>
      </w:r>
      <w:r/>
    </w:p>
    <w:p>
      <w:pPr>
        <w:ind w:firstLine="482"/>
        <w:rPr>
          <w:b/>
          <w:color w:val="auto"/>
          <w:szCs w:val="21"/>
          <w:u w:val="single"/>
        </w:rPr>
      </w:pPr>
      <w:r>
        <w:rPr>
          <w:rFonts w:hint="eastAsia"/>
          <w:b/>
          <w:color w:val="auto"/>
          <w:szCs w:val="21"/>
          <w:u w:val="single"/>
        </w:rPr>
        <w:t xml:space="preserve">（1）完成所有工程量、竣工验收合格，支付合同总价的</w:t>
      </w:r>
      <w:r>
        <w:rPr>
          <w:b/>
          <w:color w:val="auto"/>
          <w:szCs w:val="21"/>
          <w:u w:val="single"/>
        </w:rPr>
        <w:t xml:space="preserve">6</w:t>
      </w:r>
      <w:r>
        <w:rPr>
          <w:rFonts w:hint="eastAsia"/>
          <w:b/>
          <w:color w:val="auto"/>
          <w:szCs w:val="21"/>
          <w:u w:val="single"/>
        </w:rPr>
        <w:t xml:space="preserve">0%；</w:t>
      </w:r>
      <w:r/>
    </w:p>
    <w:p>
      <w:pPr>
        <w:ind w:firstLine="482"/>
        <w:rPr>
          <w:b/>
          <w:color w:val="auto"/>
          <w:szCs w:val="21"/>
          <w:u w:val="single"/>
        </w:rPr>
      </w:pPr>
      <w:r>
        <w:rPr>
          <w:rFonts w:hint="eastAsia"/>
          <w:b/>
          <w:color w:val="auto"/>
          <w:szCs w:val="21"/>
          <w:u w:val="single"/>
        </w:rPr>
        <w:t xml:space="preserve">（2）审计结束并档案移交完成付结算审计价97%（提供全额工程款发票）；</w:t>
      </w:r>
      <w:r/>
    </w:p>
    <w:p>
      <w:pPr>
        <w:ind w:firstLine="482"/>
        <w:rPr>
          <w:b/>
          <w:color w:val="auto"/>
          <w:szCs w:val="21"/>
          <w:u w:val="single"/>
        </w:rPr>
      </w:pPr>
      <w:r>
        <w:rPr>
          <w:rFonts w:hint="eastAsia"/>
          <w:b/>
          <w:color w:val="auto"/>
          <w:szCs w:val="21"/>
          <w:u w:val="single"/>
        </w:rPr>
        <w:t xml:space="preserve">（3）余款3%作为质保金，竣工验收合格后满2年工程无质量问题一次性付清（无息）。</w:t>
      </w:r>
      <w:r/>
    </w:p>
    <w:p>
      <w:pPr>
        <w:ind w:firstLine="482"/>
        <w:rPr>
          <w:b/>
          <w:color w:val="auto"/>
          <w:szCs w:val="21"/>
          <w:u w:val="single"/>
        </w:rPr>
      </w:pPr>
      <w:r>
        <w:rPr>
          <w:rFonts w:hint="eastAsia"/>
          <w:b/>
          <w:color w:val="auto"/>
          <w:szCs w:val="21"/>
          <w:u w:val="single"/>
        </w:rPr>
        <w:t xml:space="preserve">注：付款均不计利息；承包人在收取工程款前须向发包人提供本项目的等额工程款增值税专用发票，因承包人票据提供不及时，以及不符合发包人及项目所在地税务机关相关要求，而导致工程款不能支付的责任由承包人承担。</w:t>
      </w:r>
      <w:r/>
    </w:p>
    <w:p>
      <w:pPr>
        <w:ind w:firstLine="480"/>
        <w:rPr>
          <w:color w:val="auto"/>
          <w:szCs w:val="32"/>
        </w:rPr>
      </w:pPr>
      <w:r>
        <w:rPr>
          <w:color w:val="auto"/>
          <w:szCs w:val="32"/>
        </w:rPr>
        <w:t xml:space="preserve">12.4.2 进度付款申请单的编制</w:t>
      </w:r>
      <w:r/>
    </w:p>
    <w:p>
      <w:pPr>
        <w:ind w:firstLine="480"/>
        <w:rPr>
          <w:color w:val="auto"/>
          <w:szCs w:val="32"/>
        </w:rPr>
      </w:pPr>
      <w:r>
        <w:rPr>
          <w:color w:val="auto"/>
          <w:szCs w:val="32"/>
        </w:rPr>
        <w:t xml:space="preserve">关于进度付款申请单编制的约定：</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w:t>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color w:val="auto"/>
          <w:szCs w:val="32"/>
        </w:rPr>
        <w:t xml:space="preserve">2.4.3 进度付款申请单的提交</w:t>
      </w:r>
      <w:r/>
    </w:p>
    <w:p>
      <w:pPr>
        <w:ind w:firstLine="480"/>
        <w:rPr>
          <w:color w:val="auto"/>
          <w:szCs w:val="32"/>
        </w:rPr>
      </w:pPr>
      <w:r>
        <w:rPr>
          <w:color w:val="auto"/>
          <w:szCs w:val="32"/>
        </w:rPr>
        <w:t xml:space="preserve">（1）单价合同进度付款申请单提交的</w:t>
      </w:r>
      <w:r>
        <w:rPr>
          <w:color w:val="auto"/>
          <w:szCs w:val="32"/>
        </w:rPr>
        <w:t xml:space="preserve">约定</w:t>
      </w:r>
      <w:r>
        <w:rPr>
          <w:rFonts w:hint="eastAsia"/>
          <w:color w:val="auto"/>
          <w:szCs w:val="32"/>
        </w:rPr>
        <w:t xml:space="preserve">：</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（2）总价合同进度付款申请单提交的约定</w:t>
      </w:r>
      <w:r>
        <w:rPr>
          <w:rFonts w:hint="eastAsia"/>
          <w:color w:val="auto"/>
          <w:szCs w:val="32"/>
        </w:rPr>
        <w:t xml:space="preserve">：</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（3）其他价格形式合同进度付款申请单提交的约定：</w:t>
      </w:r>
      <w:r>
        <w:rPr>
          <w:rFonts w:hint="eastAsia"/>
          <w:color w:val="auto"/>
          <w:szCs w:val="32"/>
        </w:rPr>
        <w:t xml:space="preserve">：</w:t>
      </w:r>
      <w:r>
        <w:rPr>
          <w:rFonts w:hint="eastAsia"/>
          <w:color w:val="auto"/>
          <w:szCs w:val="32"/>
          <w:u w:val="single"/>
        </w:rPr>
        <w:t xml:space="preserve"> </w:t>
      </w:r>
      <w:r>
        <w:rPr>
          <w:color w:val="auto"/>
          <w:szCs w:val="32"/>
          <w:u w:val="single"/>
        </w:rPr>
        <w:t xml:space="preserve"> </w:t>
      </w:r>
      <w:r>
        <w:rPr>
          <w:rFonts w:hint="eastAsia"/>
          <w:color w:val="auto"/>
          <w:szCs w:val="32"/>
          <w:u w:val="single"/>
        </w:rPr>
        <w:t xml:space="preserve">∕ </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12.4.4 进度款审核和支付</w:t>
      </w:r>
      <w:r/>
    </w:p>
    <w:p>
      <w:pPr>
        <w:ind w:firstLine="480"/>
        <w:rPr>
          <w:color w:val="auto"/>
          <w:szCs w:val="32"/>
          <w:u w:val="single"/>
        </w:rPr>
      </w:pPr>
      <w:r>
        <w:rPr>
          <w:color w:val="auto"/>
          <w:szCs w:val="32"/>
        </w:rPr>
        <w:t xml:space="preserve">（1）监理人审查并报送发包人的期限：</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发包人完成审批并签发进度款支付证书的期限：</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（2）发包人支付进度款的期限：</w:t>
      </w:r>
      <w:r>
        <w:rPr>
          <w:color w:val="auto"/>
          <w:szCs w:val="32"/>
          <w:u w:val="single"/>
        </w:rPr>
        <w:t xml:space="preserve">  </w:t>
      </w:r>
      <w:r>
        <w:rPr>
          <w:rFonts w:hint="eastAsia"/>
          <w:color w:val="auto"/>
          <w:szCs w:val="32"/>
          <w:u w:val="single"/>
        </w:rPr>
        <w:t xml:space="preserve">按第12.4.1项约定的时间执行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发包人逾期支付进度款的违约金的计算方式：</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12.4.6 支付分解表的编制</w:t>
      </w:r>
      <w:r/>
    </w:p>
    <w:p>
      <w:pPr>
        <w:ind w:firstLine="480"/>
        <w:rPr>
          <w:color w:val="auto"/>
          <w:szCs w:val="32"/>
        </w:rPr>
      </w:pPr>
      <w:r>
        <w:rPr>
          <w:color w:val="auto"/>
          <w:szCs w:val="32"/>
        </w:rPr>
        <w:t xml:space="preserve">2、总价合同支付分解表的编制与审</w:t>
      </w:r>
      <w:r>
        <w:rPr>
          <w:color w:val="auto"/>
          <w:szCs w:val="32"/>
        </w:rPr>
        <w:t xml:space="preserve">批：</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3、单价合同的总价项目支付分解表的编制与审批：</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bookmarkEnd w:id="621"/>
      <w:r/>
    </w:p>
    <w:p>
      <w:pPr>
        <w:rPr>
          <w:rFonts w:eastAsia="黑体"/>
          <w:bCs/>
          <w:color w:val="auto"/>
          <w:sz w:val="28"/>
          <w:szCs w:val="32"/>
        </w:rPr>
        <w:outlineLvl w:val="2"/>
      </w:pPr>
      <w:r/>
      <w:bookmarkStart w:id="816" w:name="_Toc364951584"/>
      <w:r/>
      <w:bookmarkStart w:id="817" w:name="_Toc392841271"/>
      <w:r/>
      <w:bookmarkStart w:id="818" w:name="_Toc2125168"/>
      <w:r/>
      <w:bookmarkStart w:id="819" w:name="_Toc296347218"/>
      <w:r/>
      <w:bookmarkStart w:id="820" w:name="_Toc296891047"/>
      <w:r/>
      <w:bookmarkStart w:id="821" w:name="_Toc297120519"/>
      <w:r/>
      <w:bookmarkStart w:id="822" w:name="_Toc292559929"/>
      <w:r/>
      <w:bookmarkStart w:id="823" w:name="_Toc296503219"/>
      <w:r/>
      <w:bookmarkStart w:id="824" w:name="_Toc297048405"/>
      <w:r/>
      <w:bookmarkStart w:id="825" w:name="_Toc296944558"/>
      <w:r/>
      <w:bookmarkStart w:id="826" w:name="_Toc296346720"/>
      <w:r/>
      <w:bookmarkStart w:id="827" w:name="_Toc312678053"/>
      <w:r/>
      <w:bookmarkStart w:id="828" w:name="_Toc303539172"/>
      <w:r/>
      <w:bookmarkStart w:id="829" w:name="_Toc297216223"/>
      <w:r/>
      <w:bookmarkStart w:id="830" w:name="_Toc292559424"/>
      <w:r/>
      <w:bookmarkStart w:id="831" w:name="_Toc300935015"/>
      <w:r/>
      <w:bookmarkStart w:id="832" w:name="_Toc297123564"/>
      <w:r/>
      <w:bookmarkStart w:id="833" w:name="_Toc304295593"/>
      <w:r/>
      <w:bookmarkStart w:id="834" w:name="_Toc296891259"/>
      <w:r>
        <w:rPr>
          <w:rFonts w:hint="eastAsia" w:eastAsia="黑体"/>
          <w:bCs/>
          <w:color w:val="auto"/>
          <w:sz w:val="28"/>
          <w:szCs w:val="32"/>
        </w:rPr>
        <w:t xml:space="preserve">13. </w:t>
      </w:r>
      <w:r>
        <w:rPr>
          <w:rFonts w:eastAsia="黑体"/>
          <w:bCs/>
          <w:color w:val="auto"/>
          <w:sz w:val="28"/>
          <w:szCs w:val="32"/>
        </w:rPr>
        <w:t xml:space="preserve">验收和工程试车</w:t>
      </w:r>
      <w:bookmarkEnd w:id="816"/>
      <w:r/>
      <w:bookmarkEnd w:id="817"/>
      <w:r/>
      <w:bookmarkEnd w:id="818"/>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p>
    <w:p>
      <w:pPr>
        <w:rPr>
          <w:rFonts w:eastAsia="黑体"/>
          <w:bCs/>
          <w:color w:val="auto"/>
          <w:szCs w:val="28"/>
        </w:rPr>
        <w:outlineLvl w:val="3"/>
      </w:pPr>
      <w:r/>
      <w:bookmarkStart w:id="835" w:name="_Toc392841272"/>
      <w:r/>
      <w:bookmarkStart w:id="836" w:name="_Toc364951585"/>
      <w:r/>
      <w:bookmarkStart w:id="837" w:name="_Toc2125169"/>
      <w:r>
        <w:rPr>
          <w:rFonts w:eastAsia="黑体"/>
          <w:bCs/>
          <w:color w:val="auto"/>
          <w:szCs w:val="28"/>
        </w:rPr>
        <w:t xml:space="preserve">13.1 分部分项工程验收</w:t>
      </w:r>
      <w:bookmarkEnd w:id="835"/>
      <w:r/>
      <w:bookmarkEnd w:id="836"/>
      <w:r/>
      <w:bookmarkEnd w:id="837"/>
      <w:r/>
      <w:r/>
    </w:p>
    <w:p>
      <w:pPr>
        <w:ind w:firstLine="480"/>
        <w:rPr>
          <w:color w:val="auto"/>
          <w:szCs w:val="32"/>
        </w:rPr>
      </w:pPr>
      <w:r>
        <w:rPr>
          <w:color w:val="auto"/>
          <w:szCs w:val="32"/>
        </w:rPr>
        <w:t xml:space="preserve">13.1.2监理人不能按时进行验收时，应提前</w:t>
      </w:r>
      <w:r>
        <w:rPr>
          <w:color w:val="auto"/>
          <w:szCs w:val="32"/>
          <w:u w:val="single"/>
        </w:rPr>
        <w:t xml:space="preserve">  24  </w:t>
      </w:r>
      <w:r>
        <w:rPr>
          <w:color w:val="auto"/>
          <w:szCs w:val="32"/>
        </w:rPr>
        <w:t xml:space="preserve">小时提交书面延期要求。</w:t>
      </w:r>
      <w:r/>
    </w:p>
    <w:p>
      <w:pPr>
        <w:ind w:firstLine="480"/>
        <w:rPr>
          <w:b/>
          <w:color w:val="auto"/>
          <w:szCs w:val="32"/>
        </w:rPr>
      </w:pPr>
      <w:r>
        <w:rPr>
          <w:color w:val="auto"/>
          <w:szCs w:val="32"/>
        </w:rPr>
        <w:t xml:space="preserve">关于延期最长不得超过：</w:t>
      </w:r>
      <w:r>
        <w:rPr>
          <w:color w:val="auto"/>
          <w:szCs w:val="32"/>
          <w:u w:val="single"/>
        </w:rPr>
        <w:t xml:space="preserve">  48  </w:t>
      </w:r>
      <w:r>
        <w:rPr>
          <w:color w:val="auto"/>
          <w:szCs w:val="32"/>
        </w:rPr>
        <w:t xml:space="preserve">小时。</w:t>
      </w:r>
      <w:r/>
    </w:p>
    <w:p>
      <w:pPr>
        <w:rPr>
          <w:rFonts w:eastAsia="黑体"/>
          <w:bCs/>
          <w:color w:val="auto"/>
          <w:szCs w:val="28"/>
        </w:rPr>
        <w:outlineLvl w:val="3"/>
      </w:pPr>
      <w:r/>
      <w:bookmarkStart w:id="838" w:name="_Toc392841273"/>
      <w:r/>
      <w:bookmarkStart w:id="839" w:name="_Toc364951586"/>
      <w:r/>
      <w:bookmarkStart w:id="840" w:name="_Toc2125170"/>
      <w:r/>
      <w:bookmarkStart w:id="841" w:name="_Toc300935016"/>
      <w:r/>
      <w:bookmarkStart w:id="842" w:name="_Toc304295596"/>
      <w:r/>
      <w:bookmarkStart w:id="843" w:name="_Toc303539173"/>
      <w:r/>
      <w:bookmarkStart w:id="844" w:name="_Toc297123565"/>
      <w:r/>
      <w:bookmarkStart w:id="845" w:name="_Toc296503223"/>
      <w:r/>
      <w:bookmarkStart w:id="846" w:name="_Toc296891263"/>
      <w:r/>
      <w:bookmarkStart w:id="847" w:name="_Toc297048409"/>
      <w:r/>
      <w:bookmarkStart w:id="848" w:name="_Toc312678056"/>
      <w:r/>
      <w:bookmarkStart w:id="849" w:name="_Toc296347222"/>
      <w:r/>
      <w:bookmarkStart w:id="850" w:name="_Toc297216224"/>
      <w:r/>
      <w:bookmarkStart w:id="851" w:name="_Toc296944562"/>
      <w:r/>
      <w:bookmarkStart w:id="852" w:name="_Toc297120523"/>
      <w:r/>
      <w:bookmarkStart w:id="853" w:name="_Toc292559933"/>
      <w:r/>
      <w:bookmarkStart w:id="854" w:name="_Toc292559428"/>
      <w:r/>
      <w:bookmarkStart w:id="855" w:name="_Toc296891051"/>
      <w:r/>
      <w:bookmarkStart w:id="856" w:name="_Toc296346724"/>
      <w:r/>
      <w:bookmarkStart w:id="857" w:name="_Toc267251470"/>
      <w:r/>
      <w:bookmarkStart w:id="858" w:name="_Toc267251476"/>
      <w:r/>
      <w:bookmarkStart w:id="859" w:name="_Toc267251473"/>
      <w:r/>
      <w:bookmarkStart w:id="860" w:name="_Toc267251472"/>
      <w:r/>
      <w:bookmarkStart w:id="861" w:name="_Toc267251475"/>
      <w:r/>
      <w:bookmarkStart w:id="862" w:name="_Toc267251474"/>
      <w:r/>
      <w:bookmarkStart w:id="863" w:name="_Toc267251471"/>
      <w:r>
        <w:rPr>
          <w:rFonts w:eastAsia="黑体"/>
          <w:bCs/>
          <w:color w:val="auto"/>
          <w:szCs w:val="28"/>
        </w:rPr>
        <w:t xml:space="preserve">13.2 竣工验收</w:t>
      </w:r>
      <w:bookmarkEnd w:id="838"/>
      <w:r/>
      <w:bookmarkEnd w:id="839"/>
      <w:r/>
      <w:bookmarkEnd w:id="840"/>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p>
    <w:p>
      <w:pPr>
        <w:ind w:firstLine="480"/>
        <w:rPr>
          <w:color w:val="auto"/>
          <w:szCs w:val="32"/>
        </w:rPr>
      </w:pPr>
      <w:r/>
      <w:bookmarkStart w:id="864" w:name="_Toc280868704"/>
      <w:r/>
      <w:bookmarkStart w:id="865" w:name="_Toc280868705"/>
      <w:r/>
      <w:bookmarkStart w:id="866" w:name="_Toc280868706"/>
      <w:r/>
      <w:bookmarkStart w:id="867" w:name="_Toc280868707"/>
      <w:r/>
      <w:bookmarkStart w:id="868" w:name="_Toc280868708"/>
      <w:r/>
      <w:bookmarkStart w:id="869" w:name="_Toc280868709"/>
      <w:r>
        <w:rPr>
          <w:color w:val="auto"/>
          <w:szCs w:val="32"/>
        </w:rPr>
        <w:t xml:space="preserve">13.2.2竣工验收程序</w:t>
      </w:r>
      <w:bookmarkEnd w:id="864"/>
      <w:r/>
    </w:p>
    <w:p>
      <w:pPr>
        <w:ind w:firstLine="480"/>
        <w:rPr>
          <w:color w:val="auto"/>
          <w:szCs w:val="32"/>
        </w:rPr>
      </w:pPr>
      <w:r>
        <w:rPr>
          <w:color w:val="auto"/>
          <w:szCs w:val="32"/>
        </w:rPr>
        <w:t xml:space="preserve">关于竣工验收程序的约定：</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发包人不按照本项约定组织竣工验收、颁发工程接收证书的违约金的计算方法：</w:t>
      </w:r>
      <w:r>
        <w:rPr>
          <w:color w:val="auto"/>
          <w:szCs w:val="32"/>
          <w:u w:val="single"/>
        </w:rPr>
        <w:t xml:space="preserve">  </w:t>
      </w:r>
      <w:r>
        <w:rPr>
          <w:rFonts w:hint="eastAsia"/>
          <w:color w:val="auto"/>
          <w:szCs w:val="32"/>
          <w:u w:val="single"/>
        </w:rPr>
        <w:t xml:space="preserve">按通用合同条款执行  </w:t>
      </w:r>
      <w:r>
        <w:rPr>
          <w:color w:val="auto"/>
          <w:szCs w:val="32"/>
        </w:rPr>
        <w:t xml:space="preserve">。</w:t>
      </w:r>
      <w:bookmarkEnd w:id="865"/>
      <w:r/>
    </w:p>
    <w:p>
      <w:pPr>
        <w:ind w:firstLine="480"/>
        <w:rPr>
          <w:color w:val="auto"/>
          <w:szCs w:val="32"/>
        </w:rPr>
      </w:pPr>
      <w:r>
        <w:rPr>
          <w:color w:val="auto"/>
          <w:szCs w:val="32"/>
        </w:rPr>
        <w:t xml:space="preserve">13.2.5移交、接收全部与部分工程</w:t>
      </w:r>
      <w:bookmarkEnd w:id="866"/>
      <w:r/>
    </w:p>
    <w:p>
      <w:pPr>
        <w:ind w:firstLine="480"/>
        <w:rPr>
          <w:color w:val="auto"/>
          <w:szCs w:val="32"/>
        </w:rPr>
      </w:pPr>
      <w:r>
        <w:rPr>
          <w:rFonts w:hint="eastAsia"/>
          <w:color w:val="auto"/>
          <w:szCs w:val="32"/>
        </w:rPr>
        <w:t xml:space="preserve">承包人向发包人移交工程的期限：</w:t>
      </w:r>
      <w:r>
        <w:rPr>
          <w:color w:val="auto"/>
          <w:szCs w:val="32"/>
          <w:u w:val="single"/>
        </w:rPr>
        <w:t xml:space="preserve">  </w:t>
      </w:r>
      <w:r>
        <w:rPr>
          <w:rFonts w:hint="eastAsia"/>
          <w:color w:val="auto"/>
          <w:szCs w:val="32"/>
          <w:u w:val="single"/>
        </w:rPr>
        <w:t xml:space="preserve">合同当事人应当在颁发工程接收证书后 7 天内完成工程的移交</w:t>
      </w:r>
      <w:r>
        <w:rPr>
          <w:color w:val="auto"/>
          <w:szCs w:val="32"/>
          <w:u w:val="single"/>
        </w:rPr>
        <w:t xml:space="preserve">  </w:t>
      </w:r>
      <w:r>
        <w:rPr>
          <w:rFonts w:hint="eastAsia"/>
          <w:color w:val="auto"/>
          <w:szCs w:val="32"/>
        </w:rPr>
        <w:t xml:space="preserve">。</w:t>
      </w:r>
      <w:r/>
    </w:p>
    <w:p>
      <w:pPr>
        <w:ind w:firstLine="480"/>
        <w:rPr>
          <w:color w:val="auto"/>
          <w:szCs w:val="32"/>
          <w:u w:val="single"/>
        </w:rPr>
      </w:pPr>
      <w:r>
        <w:rPr>
          <w:color w:val="auto"/>
          <w:szCs w:val="32"/>
        </w:rPr>
        <w:t xml:space="preserve">发包人未按本合同约定接收全部或部分工程的</w:t>
      </w:r>
      <w:r>
        <w:rPr>
          <w:color w:val="auto"/>
          <w:szCs w:val="32"/>
        </w:rPr>
        <w:t xml:space="preserve">，违约金的计算方法为：</w:t>
      </w:r>
      <w:r>
        <w:rPr>
          <w:rFonts w:hint="eastAsia"/>
          <w:color w:val="auto"/>
          <w:szCs w:val="32"/>
          <w:u w:val="single"/>
        </w:rPr>
        <w:t xml:space="preserve">见本专用合同条款16.1.2发包人违约的责任第（7）条</w:t>
      </w:r>
      <w:r>
        <w:rPr>
          <w:color w:val="auto"/>
          <w:szCs w:val="32"/>
        </w:rPr>
        <w:t xml:space="preserve">。</w:t>
      </w:r>
      <w:bookmarkEnd w:id="867"/>
      <w:r/>
    </w:p>
    <w:p>
      <w:pPr>
        <w:ind w:firstLine="480"/>
        <w:rPr>
          <w:color w:val="auto"/>
          <w:szCs w:val="32"/>
        </w:rPr>
      </w:pPr>
      <w:r>
        <w:rPr>
          <w:color w:val="auto"/>
          <w:szCs w:val="32"/>
        </w:rPr>
        <w:t xml:space="preserve">承包人未按时移交工程的，违约金的计算方法为：</w:t>
      </w:r>
      <w:r>
        <w:rPr>
          <w:rFonts w:hint="eastAsia"/>
          <w:color w:val="auto"/>
          <w:szCs w:val="32"/>
          <w:u w:val="single"/>
        </w:rPr>
        <w:t xml:space="preserve">  因承包人原因每延迟一天移交，向发包人支付合同价款的1‰的违约金 </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870" w:name="_Toc2125171"/>
      <w:r/>
      <w:bookmarkStart w:id="871" w:name="_Toc364951587"/>
      <w:r/>
      <w:bookmarkStart w:id="872" w:name="_Toc392841274"/>
      <w:r>
        <w:rPr>
          <w:rFonts w:eastAsia="黑体"/>
          <w:bCs/>
          <w:color w:val="auto"/>
          <w:szCs w:val="28"/>
        </w:rPr>
        <w:t xml:space="preserve">13.3 工程试车</w:t>
      </w:r>
      <w:bookmarkEnd w:id="870"/>
      <w:r/>
      <w:bookmarkEnd w:id="871"/>
      <w:r/>
      <w:bookmarkEnd w:id="872"/>
      <w:r/>
      <w:bookmarkEnd w:id="868"/>
      <w:r/>
    </w:p>
    <w:p>
      <w:pPr>
        <w:ind w:firstLine="480"/>
        <w:rPr>
          <w:color w:val="auto"/>
          <w:szCs w:val="32"/>
        </w:rPr>
      </w:pPr>
      <w:r>
        <w:rPr>
          <w:color w:val="auto"/>
          <w:szCs w:val="32"/>
        </w:rPr>
        <w:t xml:space="preserve">13.3.1 试车程序</w:t>
      </w:r>
      <w:r/>
    </w:p>
    <w:p>
      <w:pPr>
        <w:ind w:firstLine="480"/>
        <w:rPr>
          <w:color w:val="auto"/>
          <w:szCs w:val="32"/>
        </w:rPr>
      </w:pPr>
      <w:r>
        <w:rPr>
          <w:color w:val="auto"/>
          <w:szCs w:val="32"/>
        </w:rPr>
        <w:t xml:space="preserve">工程试车内容：</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（1）单机无负荷试车费用由</w:t>
      </w:r>
      <w:r>
        <w:rPr>
          <w:color w:val="auto"/>
          <w:szCs w:val="32"/>
          <w:u w:val="single"/>
        </w:rPr>
        <w:t xml:space="preserve">  </w:t>
      </w:r>
      <w:r>
        <w:rPr>
          <w:rFonts w:hint="eastAsia"/>
          <w:color w:val="auto"/>
          <w:szCs w:val="32"/>
          <w:u w:val="single"/>
        </w:rPr>
        <w:t xml:space="preserve">承包人</w:t>
      </w:r>
      <w:r>
        <w:rPr>
          <w:color w:val="auto"/>
          <w:szCs w:val="32"/>
          <w:u w:val="single"/>
        </w:rPr>
        <w:t xml:space="preserve">  </w:t>
      </w:r>
      <w:r>
        <w:rPr>
          <w:color w:val="auto"/>
          <w:szCs w:val="32"/>
        </w:rPr>
        <w:t xml:space="preserve">承担；</w:t>
      </w:r>
      <w:r/>
    </w:p>
    <w:p>
      <w:pPr>
        <w:ind w:firstLine="480"/>
        <w:rPr>
          <w:color w:val="auto"/>
          <w:szCs w:val="32"/>
        </w:rPr>
      </w:pPr>
      <w:r>
        <w:rPr>
          <w:color w:val="auto"/>
          <w:szCs w:val="32"/>
        </w:rPr>
        <w:t xml:space="preserve">（2）无负荷联动试车费用由</w:t>
      </w:r>
      <w:r>
        <w:rPr>
          <w:color w:val="auto"/>
          <w:szCs w:val="32"/>
          <w:u w:val="single"/>
        </w:rPr>
        <w:t xml:space="preserve">  </w:t>
      </w:r>
      <w:r>
        <w:rPr>
          <w:rFonts w:hint="eastAsia"/>
          <w:color w:val="auto"/>
          <w:szCs w:val="32"/>
          <w:u w:val="single"/>
        </w:rPr>
        <w:t xml:space="preserve">承包人</w:t>
      </w:r>
      <w:r>
        <w:rPr>
          <w:color w:val="auto"/>
          <w:szCs w:val="32"/>
          <w:u w:val="single"/>
        </w:rPr>
        <w:t xml:space="preserve">  </w:t>
      </w:r>
      <w:r>
        <w:rPr>
          <w:color w:val="auto"/>
          <w:szCs w:val="32"/>
        </w:rPr>
        <w:t xml:space="preserve">承担。</w:t>
      </w:r>
      <w:r/>
    </w:p>
    <w:p>
      <w:pPr>
        <w:ind w:firstLine="480"/>
        <w:rPr>
          <w:color w:val="auto"/>
          <w:szCs w:val="32"/>
        </w:rPr>
      </w:pPr>
      <w:r>
        <w:rPr>
          <w:color w:val="auto"/>
          <w:szCs w:val="32"/>
        </w:rPr>
        <w:t xml:space="preserve">13.3.3 投料试车</w:t>
      </w:r>
      <w:r/>
    </w:p>
    <w:p>
      <w:pPr>
        <w:ind w:firstLine="480"/>
        <w:rPr>
          <w:color w:val="auto"/>
          <w:szCs w:val="32"/>
        </w:rPr>
      </w:pPr>
      <w:r>
        <w:rPr>
          <w:rFonts w:hint="eastAsia"/>
          <w:color w:val="auto"/>
          <w:szCs w:val="32"/>
        </w:rPr>
        <w:t xml:space="preserve">关于投料试车相关事项的约定：</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873" w:name="_Toc2125172"/>
      <w:r/>
      <w:bookmarkStart w:id="874" w:name="_Toc392841275"/>
      <w:r/>
      <w:bookmarkStart w:id="875" w:name="_Toc364951588"/>
      <w:r>
        <w:rPr>
          <w:rFonts w:eastAsia="黑体"/>
          <w:bCs/>
          <w:color w:val="auto"/>
          <w:szCs w:val="28"/>
        </w:rPr>
        <w:t xml:space="preserve">13.6 竣工退场</w:t>
      </w:r>
      <w:bookmarkEnd w:id="873"/>
      <w:r/>
      <w:bookmarkEnd w:id="874"/>
      <w:r/>
      <w:bookmarkEnd w:id="875"/>
      <w:r/>
      <w:r/>
    </w:p>
    <w:p>
      <w:pPr>
        <w:ind w:firstLine="480"/>
        <w:rPr>
          <w:color w:val="auto"/>
          <w:szCs w:val="32"/>
        </w:rPr>
      </w:pPr>
      <w:r>
        <w:rPr>
          <w:color w:val="auto"/>
          <w:szCs w:val="32"/>
        </w:rPr>
        <w:t xml:space="preserve">13.6.1 竣工退场</w:t>
      </w:r>
      <w:r/>
    </w:p>
    <w:p>
      <w:pPr>
        <w:ind w:firstLine="480"/>
        <w:rPr>
          <w:color w:val="auto"/>
          <w:szCs w:val="32"/>
        </w:rPr>
      </w:pPr>
      <w:r>
        <w:rPr>
          <w:color w:val="auto"/>
          <w:szCs w:val="32"/>
        </w:rPr>
        <w:t xml:space="preserve">承包人完成竣工退场的期</w:t>
      </w:r>
      <w:r>
        <w:rPr>
          <w:color w:val="auto"/>
          <w:szCs w:val="32"/>
        </w:rPr>
        <w:t xml:space="preserve">限：</w:t>
      </w:r>
      <w:r>
        <w:rPr>
          <w:color w:val="auto"/>
          <w:szCs w:val="32"/>
          <w:u w:val="single"/>
        </w:rPr>
        <w:t xml:space="preserve"> </w:t>
      </w:r>
      <w:r>
        <w:rPr>
          <w:rFonts w:hint="eastAsia"/>
          <w:color w:val="auto"/>
          <w:szCs w:val="32"/>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color w:val="auto"/>
          <w:szCs w:val="32"/>
          <w:u w:val="single"/>
        </w:rPr>
        <w:t xml:space="preserve">  </w:t>
      </w:r>
      <w:r>
        <w:rPr>
          <w:color w:val="auto"/>
          <w:szCs w:val="32"/>
        </w:rPr>
        <w:t xml:space="preserve">。</w:t>
      </w:r>
      <w:r/>
    </w:p>
    <w:p>
      <w:pPr>
        <w:rPr>
          <w:rFonts w:eastAsia="黑体"/>
          <w:bCs/>
          <w:color w:val="auto"/>
          <w:sz w:val="28"/>
          <w:szCs w:val="32"/>
        </w:rPr>
        <w:outlineLvl w:val="2"/>
      </w:pPr>
      <w:r/>
      <w:bookmarkStart w:id="876" w:name="_Toc364951589"/>
      <w:r/>
      <w:bookmarkStart w:id="877" w:name="_Toc2125173"/>
      <w:r/>
      <w:bookmarkStart w:id="878" w:name="_Toc392841276"/>
      <w:r>
        <w:rPr>
          <w:rFonts w:hint="eastAsia" w:eastAsia="黑体"/>
          <w:bCs/>
          <w:color w:val="auto"/>
          <w:sz w:val="28"/>
          <w:szCs w:val="32"/>
        </w:rPr>
        <w:t xml:space="preserve">14. </w:t>
      </w:r>
      <w:r>
        <w:rPr>
          <w:rFonts w:eastAsia="黑体"/>
          <w:bCs/>
          <w:color w:val="auto"/>
          <w:sz w:val="28"/>
          <w:szCs w:val="32"/>
        </w:rPr>
        <w:t xml:space="preserve">竣工结算</w:t>
      </w:r>
      <w:bookmarkEnd w:id="876"/>
      <w:r/>
      <w:bookmarkEnd w:id="877"/>
      <w:r/>
      <w:bookmarkEnd w:id="878"/>
      <w:r/>
      <w:r/>
    </w:p>
    <w:p>
      <w:pPr>
        <w:rPr>
          <w:rFonts w:eastAsia="黑体"/>
          <w:bCs/>
          <w:color w:val="auto"/>
          <w:szCs w:val="28"/>
        </w:rPr>
        <w:outlineLvl w:val="3"/>
      </w:pPr>
      <w:r/>
      <w:bookmarkStart w:id="879" w:name="_Toc2125174"/>
      <w:r/>
      <w:bookmarkStart w:id="880" w:name="_Toc392841277"/>
      <w:r/>
      <w:bookmarkStart w:id="881" w:name="_Toc364951590"/>
      <w:r>
        <w:rPr>
          <w:rFonts w:eastAsia="黑体"/>
          <w:bCs/>
          <w:color w:val="auto"/>
          <w:szCs w:val="28"/>
        </w:rPr>
        <w:t xml:space="preserve">14.1 竣工</w:t>
      </w:r>
      <w:r>
        <w:rPr>
          <w:rFonts w:hint="eastAsia" w:eastAsia="黑体"/>
          <w:bCs/>
          <w:color w:val="auto"/>
          <w:szCs w:val="28"/>
        </w:rPr>
        <w:t xml:space="preserve">结算</w:t>
      </w:r>
      <w:r>
        <w:rPr>
          <w:rFonts w:eastAsia="黑体"/>
          <w:bCs/>
          <w:color w:val="auto"/>
          <w:szCs w:val="28"/>
        </w:rPr>
        <w:t xml:space="preserve">申请</w:t>
      </w:r>
      <w:bookmarkEnd w:id="879"/>
      <w:r/>
      <w:bookmarkEnd w:id="880"/>
      <w:r/>
      <w:bookmarkEnd w:id="881"/>
      <w:r/>
      <w:r/>
    </w:p>
    <w:p>
      <w:pPr>
        <w:ind w:firstLine="480"/>
        <w:rPr>
          <w:color w:val="auto"/>
          <w:szCs w:val="32"/>
        </w:rPr>
      </w:pPr>
      <w:r>
        <w:rPr>
          <w:color w:val="auto"/>
          <w:szCs w:val="32"/>
        </w:rPr>
        <w:t xml:space="preserve">承包人提交竣工</w:t>
      </w:r>
      <w:r>
        <w:rPr>
          <w:rFonts w:hint="eastAsia"/>
          <w:color w:val="auto"/>
          <w:szCs w:val="32"/>
        </w:rPr>
        <w:t xml:space="preserve">结算</w:t>
      </w:r>
      <w:r>
        <w:rPr>
          <w:color w:val="auto"/>
          <w:szCs w:val="32"/>
        </w:rPr>
        <w:t xml:space="preserve">申请单的期限：</w:t>
      </w:r>
      <w:r>
        <w:rPr>
          <w:color w:val="auto"/>
          <w:szCs w:val="32"/>
          <w:u w:val="single"/>
        </w:rPr>
        <w:t xml:space="preserve">  </w:t>
      </w:r>
      <w:r>
        <w:rPr>
          <w:rFonts w:hint="eastAsia"/>
          <w:color w:val="auto"/>
          <w:szCs w:val="32"/>
          <w:u w:val="single"/>
        </w:rPr>
        <w:t xml:space="preserve">承包人应在工程竣工验收合格后28天内向发包人和监理人提交竣工结算申请单，并提交完整的结算资料 </w:t>
      </w:r>
      <w:r>
        <w:rPr>
          <w:color w:val="auto"/>
          <w:szCs w:val="32"/>
          <w:u w:val="single"/>
        </w:rPr>
        <w:t xml:space="preserve"> </w:t>
      </w:r>
      <w:r>
        <w:rPr>
          <w:color w:val="auto"/>
          <w:szCs w:val="32"/>
        </w:rPr>
        <w:t xml:space="preserve">。</w:t>
      </w:r>
      <w:r/>
    </w:p>
    <w:p>
      <w:pPr>
        <w:ind w:firstLine="480"/>
        <w:rPr>
          <w:color w:val="auto"/>
          <w:szCs w:val="32"/>
          <w:u w:val="single"/>
        </w:rPr>
      </w:pPr>
      <w:r>
        <w:rPr>
          <w:rFonts w:hint="eastAsia"/>
          <w:color w:val="auto"/>
          <w:szCs w:val="32"/>
          <w:u w:val="single"/>
        </w:rPr>
        <w:t xml:space="preserve">竣工结算时的工程量按约定的工程量计算规则和有合同约束力的设计图纸、签证单等计算，实际工程量（以审计量为准）和清单工程量的差值的绝对值与清单工程量的比值小于等于5%时不作调整（即按清单工程），超出5%以外的工程量予以调整（增、减）。因承包人原因造成的超范围施工或返工的工程量或不合格的工程，发包人不予计量、不予调整。</w:t>
      </w:r>
      <w:r/>
    </w:p>
    <w:p>
      <w:pPr>
        <w:ind w:firstLine="480"/>
        <w:rPr>
          <w:color w:val="auto"/>
          <w:szCs w:val="32"/>
          <w:u w:val="single"/>
        </w:rPr>
      </w:pPr>
      <w:r>
        <w:rPr>
          <w:rFonts w:hint="eastAsia"/>
          <w:color w:val="auto"/>
          <w:szCs w:val="32"/>
          <w:u w:val="single"/>
        </w:rPr>
        <w:t xml:space="preserve">竣工结算报告经发包人、承包人双方签字并盖章后生效，承包人应实事求是提出竣工结算报告及完整</w:t>
      </w:r>
      <w:r>
        <w:rPr>
          <w:rFonts w:hint="eastAsia"/>
          <w:color w:val="auto"/>
          <w:szCs w:val="32"/>
          <w:u w:val="single"/>
        </w:rPr>
        <w:t xml:space="preserve">的结算资料，并应无条件同意审核咨询单位由发包人（或政府审计部门）指定。承包人应如实编制工程结算，不得高估冒算，如承包人所送审结算的送审价超过结算审定价的10.0%时，则该工程结算审核所需支付的全部审核费用由承包人承担，并按发包人（或政府审计部门）与审核咨询单位签订的审核费用标准计算出的金额支付；当承包人在竣工结算时送审价格少于竣工结算审定价的10%（含10%）时，则该工程审核费用全部由发包人承担。如果发包人安排的工程结算审核审定（不含内审）后政府又追加审核（复审），则发包人有权按政府审核结果追索多付结算款。</w:t>
      </w:r>
      <w:r/>
    </w:p>
    <w:p>
      <w:pPr>
        <w:ind w:firstLine="480"/>
        <w:rPr>
          <w:color w:val="auto"/>
          <w:szCs w:val="32"/>
        </w:rPr>
      </w:pPr>
      <w:r>
        <w:rPr>
          <w:color w:val="auto"/>
          <w:szCs w:val="32"/>
        </w:rPr>
        <w:t xml:space="preserve">竣工</w:t>
      </w:r>
      <w:r>
        <w:rPr>
          <w:rFonts w:hint="eastAsia"/>
          <w:color w:val="auto"/>
          <w:szCs w:val="32"/>
        </w:rPr>
        <w:t xml:space="preserve">结算</w:t>
      </w:r>
      <w:r>
        <w:rPr>
          <w:color w:val="auto"/>
          <w:szCs w:val="32"/>
        </w:rPr>
        <w:t xml:space="preserve">申请单应包括的内容：</w:t>
      </w:r>
      <w:r>
        <w:rPr>
          <w:color w:val="auto"/>
          <w:szCs w:val="32"/>
          <w:u w:val="single"/>
        </w:rPr>
        <w:t xml:space="preserve"> </w:t>
      </w:r>
      <w:r>
        <w:rPr>
          <w:rFonts w:hint="eastAsia"/>
          <w:color w:val="auto"/>
          <w:szCs w:val="32"/>
          <w:u w:val="single"/>
        </w:rPr>
        <w:t xml:space="preserve">（1）竣工结算合同价格；（2）发包人已支付承包人的款项；（3）应扣留的质量保证金；（4）发包人应支付承包人的合同价款 </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882" w:name="_Toc364951591"/>
      <w:r/>
      <w:bookmarkStart w:id="883" w:name="_Toc2125175"/>
      <w:r/>
      <w:bookmarkStart w:id="884" w:name="_Toc392841278"/>
      <w:r>
        <w:rPr>
          <w:rFonts w:eastAsia="黑体"/>
          <w:bCs/>
          <w:color w:val="auto"/>
          <w:szCs w:val="28"/>
        </w:rPr>
        <w:t xml:space="preserve">14.2 竣工结算审核</w:t>
      </w:r>
      <w:bookmarkEnd w:id="882"/>
      <w:r/>
      <w:bookmarkEnd w:id="883"/>
      <w:r/>
      <w:bookmarkEnd w:id="884"/>
      <w:r/>
      <w:r/>
    </w:p>
    <w:p>
      <w:pPr>
        <w:ind w:firstLine="480"/>
        <w:rPr>
          <w:color w:val="auto"/>
          <w:szCs w:val="32"/>
        </w:rPr>
      </w:pPr>
      <w:r>
        <w:rPr>
          <w:color w:val="auto"/>
          <w:szCs w:val="32"/>
        </w:rPr>
        <w:t xml:space="preserve">发包人</w:t>
      </w:r>
      <w:r>
        <w:rPr>
          <w:rFonts w:hint="eastAsia"/>
          <w:color w:val="auto"/>
          <w:szCs w:val="32"/>
        </w:rPr>
        <w:t xml:space="preserve">审批</w:t>
      </w:r>
      <w:r>
        <w:rPr>
          <w:color w:val="auto"/>
          <w:szCs w:val="32"/>
        </w:rPr>
        <w:t xml:space="preserve">竣工</w:t>
      </w:r>
      <w:r>
        <w:rPr>
          <w:rFonts w:hint="eastAsia"/>
          <w:color w:val="auto"/>
          <w:szCs w:val="32"/>
        </w:rPr>
        <w:t xml:space="preserve">结算</w:t>
      </w:r>
      <w:r>
        <w:rPr>
          <w:color w:val="auto"/>
          <w:szCs w:val="32"/>
        </w:rPr>
        <w:t xml:space="preserve">申请单的期限：</w:t>
      </w:r>
      <w:r>
        <w:rPr>
          <w:color w:val="auto"/>
          <w:szCs w:val="32"/>
          <w:u w:val="single"/>
        </w:rPr>
        <w:t xml:space="preserve">  发包人应在收到监理人提交的经审核的竣工结算申请单后</w:t>
      </w:r>
      <w:r>
        <w:rPr>
          <w:rFonts w:hint="eastAsia"/>
          <w:color w:val="auto"/>
          <w:szCs w:val="32"/>
          <w:u w:val="single"/>
        </w:rPr>
        <w:t xml:space="preserve">完成审批或提出修改、补充资料的意见</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发包人完成竣工付款的期限：</w:t>
      </w:r>
      <w:r>
        <w:rPr>
          <w:color w:val="auto"/>
          <w:szCs w:val="32"/>
          <w:u w:val="single"/>
        </w:rPr>
        <w:t xml:space="preserve">  按照</w:t>
      </w:r>
      <w:r>
        <w:rPr>
          <w:rFonts w:hint="eastAsia"/>
          <w:color w:val="auto"/>
          <w:szCs w:val="32"/>
          <w:u w:val="single"/>
        </w:rPr>
        <w:t xml:space="preserve">本专用合同条款</w:t>
      </w:r>
      <w:r>
        <w:rPr>
          <w:color w:val="auto"/>
          <w:szCs w:val="32"/>
          <w:u w:val="single"/>
        </w:rPr>
        <w:t xml:space="preserve">第12.</w:t>
      </w:r>
      <w:r>
        <w:rPr>
          <w:rFonts w:hint="eastAsia"/>
          <w:color w:val="auto"/>
          <w:szCs w:val="32"/>
          <w:u w:val="single"/>
        </w:rPr>
        <w:t xml:space="preserve">4</w:t>
      </w:r>
      <w:r>
        <w:rPr>
          <w:color w:val="auto"/>
          <w:szCs w:val="32"/>
          <w:u w:val="single"/>
        </w:rPr>
        <w:t xml:space="preserve">.</w:t>
      </w:r>
      <w:r>
        <w:rPr>
          <w:rFonts w:hint="eastAsia"/>
          <w:color w:val="auto"/>
          <w:szCs w:val="32"/>
          <w:u w:val="single"/>
        </w:rPr>
        <w:t xml:space="preserve">1</w:t>
      </w:r>
      <w:r>
        <w:rPr>
          <w:color w:val="auto"/>
          <w:szCs w:val="32"/>
          <w:u w:val="single"/>
        </w:rPr>
        <w:t xml:space="preserve">项约定的时间  </w:t>
      </w:r>
      <w:r>
        <w:rPr>
          <w:color w:val="auto"/>
          <w:szCs w:val="32"/>
        </w:rPr>
        <w:t xml:space="preserve">。</w:t>
      </w:r>
      <w:r/>
    </w:p>
    <w:p>
      <w:pPr>
        <w:ind w:firstLine="480"/>
        <w:rPr>
          <w:color w:val="auto"/>
          <w:szCs w:val="32"/>
        </w:rPr>
      </w:pPr>
      <w:r>
        <w:rPr>
          <w:rFonts w:hint="eastAsia"/>
          <w:color w:val="auto"/>
          <w:szCs w:val="32"/>
        </w:rPr>
        <w:t xml:space="preserve">关于竣工付款证书异议部分复核的方式和程序：</w:t>
      </w:r>
      <w:r>
        <w:rPr>
          <w:color w:val="auto"/>
          <w:szCs w:val="32"/>
          <w:u w:val="single"/>
        </w:rPr>
        <w:t xml:space="preserve">  </w:t>
      </w:r>
      <w:r>
        <w:rPr>
          <w:rFonts w:hint="eastAsia"/>
          <w:color w:val="auto"/>
          <w:szCs w:val="32"/>
          <w:u w:val="single"/>
        </w:rPr>
        <w:t xml:space="preserve">执行通用合同条款</w:t>
      </w:r>
      <w:r>
        <w:rPr>
          <w:color w:val="auto"/>
          <w:szCs w:val="32"/>
          <w:u w:val="single"/>
        </w:rPr>
        <w:t xml:space="preserve">  </w:t>
      </w:r>
      <w:r>
        <w:rPr>
          <w:color w:val="auto"/>
          <w:szCs w:val="32"/>
        </w:rPr>
        <w:t xml:space="preserve">。</w:t>
      </w:r>
      <w:r/>
    </w:p>
    <w:p>
      <w:pPr>
        <w:ind w:firstLine="480"/>
        <w:rPr>
          <w:color w:val="auto"/>
          <w:szCs w:val="21"/>
          <w:u w:val="single"/>
        </w:rPr>
      </w:pPr>
      <w:r>
        <w:rPr>
          <w:rFonts w:hint="eastAsia"/>
          <w:color w:val="auto"/>
          <w:szCs w:val="21"/>
          <w:u w:val="single"/>
        </w:rPr>
        <w:t xml:space="preserve">工程竣工验收结束后跟踪审计单位（如有）进入竣工结算阶段。结算审计前所有工程设计变更、零星工程量签证、工作联系单、图纸审查及交底等资料在工程结束后均须进行回头看，需再次按照工程变更签证要求经相关人员签字确认，经编号并加盖发包人资料审核专用章后方可进入结算。</w:t>
      </w:r>
      <w:r/>
    </w:p>
    <w:p>
      <w:pPr>
        <w:rPr>
          <w:rFonts w:eastAsia="黑体"/>
          <w:bCs/>
          <w:color w:val="auto"/>
          <w:szCs w:val="28"/>
        </w:rPr>
        <w:outlineLvl w:val="3"/>
      </w:pPr>
      <w:r/>
      <w:bookmarkStart w:id="885" w:name="_Toc364951592"/>
      <w:r/>
      <w:bookmarkStart w:id="886" w:name="_Toc2125176"/>
      <w:r/>
      <w:bookmarkStart w:id="887" w:name="_Toc392841279"/>
      <w:r>
        <w:rPr>
          <w:rFonts w:eastAsia="黑体"/>
          <w:bCs/>
          <w:color w:val="auto"/>
          <w:szCs w:val="28"/>
        </w:rPr>
        <w:t xml:space="preserve">14.4 最终结清</w:t>
      </w:r>
      <w:bookmarkEnd w:id="885"/>
      <w:r/>
      <w:bookmarkEnd w:id="886"/>
      <w:r/>
      <w:bookmarkEnd w:id="887"/>
      <w:r/>
      <w:r/>
    </w:p>
    <w:p>
      <w:pPr>
        <w:ind w:firstLine="480"/>
        <w:rPr>
          <w:color w:val="auto"/>
          <w:szCs w:val="32"/>
        </w:rPr>
      </w:pPr>
      <w:r>
        <w:rPr>
          <w:color w:val="auto"/>
          <w:szCs w:val="32"/>
        </w:rPr>
        <w:t xml:space="preserve">14.4.1 最终结清申请单</w:t>
      </w:r>
      <w:r/>
    </w:p>
    <w:p>
      <w:pPr>
        <w:ind w:firstLine="480"/>
        <w:rPr>
          <w:color w:val="auto"/>
          <w:szCs w:val="32"/>
        </w:rPr>
      </w:pPr>
      <w:r>
        <w:rPr>
          <w:color w:val="auto"/>
          <w:szCs w:val="32"/>
        </w:rPr>
        <w:t xml:space="preserve">承包人提交最终结清申请单的</w:t>
      </w:r>
      <w:r>
        <w:rPr>
          <w:color w:val="auto"/>
          <w:szCs w:val="32"/>
        </w:rPr>
        <w:t xml:space="preserve">份数：</w:t>
      </w:r>
      <w:r>
        <w:rPr>
          <w:color w:val="auto"/>
          <w:szCs w:val="32"/>
          <w:u w:val="single"/>
        </w:rPr>
        <w:t xml:space="preserve">  </w:t>
      </w:r>
      <w:r>
        <w:rPr>
          <w:rFonts w:hint="eastAsia"/>
          <w:color w:val="auto"/>
          <w:szCs w:val="32"/>
          <w:u w:val="single"/>
        </w:rPr>
        <w:t xml:space="preserve">六份</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承包人提交最终结算申请单的期限：</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14.4.2 最终结清证书和支付</w:t>
      </w:r>
      <w:r/>
    </w:p>
    <w:p>
      <w:pPr>
        <w:ind w:firstLine="480"/>
        <w:rPr>
          <w:color w:val="auto"/>
          <w:szCs w:val="32"/>
        </w:rPr>
      </w:pPr>
      <w:r>
        <w:rPr>
          <w:color w:val="auto"/>
          <w:szCs w:val="32"/>
        </w:rPr>
        <w:t xml:space="preserve">（1）发包人完成最终结清申请单的</w:t>
      </w:r>
      <w:r>
        <w:rPr>
          <w:rFonts w:hint="eastAsia"/>
          <w:color w:val="auto"/>
          <w:szCs w:val="32"/>
        </w:rPr>
        <w:t xml:space="preserve">审批</w:t>
      </w:r>
      <w:r>
        <w:rPr>
          <w:color w:val="auto"/>
          <w:szCs w:val="32"/>
        </w:rPr>
        <w:t xml:space="preserve">并颁发最终结清证书的期限：</w:t>
      </w:r>
      <w:r>
        <w:rPr>
          <w:color w:val="auto"/>
          <w:szCs w:val="32"/>
          <w:u w:val="single"/>
        </w:rPr>
        <w:t xml:space="preserve"> </w:t>
      </w:r>
      <w:r>
        <w:rPr>
          <w:rFonts w:hint="eastAsia"/>
          <w:color w:val="auto"/>
          <w:szCs w:val="32"/>
          <w:u w:val="single"/>
        </w:rPr>
        <w:t xml:space="preserve">发包人应在收到承包人提交的最终结清申请单后90天内完成审批并向承包人颁发最终结清证书</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（2）发包人完成支付的期限：</w:t>
      </w:r>
      <w:r>
        <w:rPr>
          <w:color w:val="auto"/>
          <w:szCs w:val="32"/>
          <w:u w:val="single"/>
        </w:rPr>
        <w:t xml:space="preserve">  按照</w:t>
      </w:r>
      <w:r>
        <w:rPr>
          <w:rFonts w:hint="eastAsia"/>
          <w:color w:val="auto"/>
          <w:szCs w:val="32"/>
          <w:u w:val="single"/>
        </w:rPr>
        <w:t xml:space="preserve">本专用合同条款</w:t>
      </w:r>
      <w:r>
        <w:rPr>
          <w:color w:val="auto"/>
          <w:szCs w:val="32"/>
          <w:u w:val="single"/>
        </w:rPr>
        <w:t xml:space="preserve">第12.</w:t>
      </w:r>
      <w:r>
        <w:rPr>
          <w:rFonts w:hint="eastAsia"/>
          <w:color w:val="auto"/>
          <w:szCs w:val="32"/>
          <w:u w:val="single"/>
        </w:rPr>
        <w:t xml:space="preserve">4</w:t>
      </w:r>
      <w:r>
        <w:rPr>
          <w:color w:val="auto"/>
          <w:szCs w:val="32"/>
          <w:u w:val="single"/>
        </w:rPr>
        <w:t xml:space="preserve">.</w:t>
      </w:r>
      <w:r>
        <w:rPr>
          <w:rFonts w:hint="eastAsia"/>
          <w:color w:val="auto"/>
          <w:szCs w:val="32"/>
          <w:u w:val="single"/>
        </w:rPr>
        <w:t xml:space="preserve">1</w:t>
      </w:r>
      <w:r>
        <w:rPr>
          <w:color w:val="auto"/>
          <w:szCs w:val="32"/>
          <w:u w:val="single"/>
        </w:rPr>
        <w:t xml:space="preserve">项约定的时间  </w:t>
      </w:r>
      <w:r>
        <w:rPr>
          <w:color w:val="auto"/>
          <w:szCs w:val="32"/>
        </w:rPr>
        <w:t xml:space="preserve">。</w:t>
      </w:r>
      <w:bookmarkEnd w:id="857"/>
      <w:bookmarkEnd w:id="858"/>
      <w:bookmarkEnd w:id="859"/>
      <w:bookmarkEnd w:id="860"/>
      <w:bookmarkEnd w:id="861"/>
      <w:bookmarkEnd w:id="862"/>
      <w:bookmarkEnd w:id="863"/>
      <w:bookmarkEnd w:id="869"/>
      <w:r/>
    </w:p>
    <w:p>
      <w:pPr>
        <w:rPr>
          <w:rFonts w:eastAsia="黑体"/>
          <w:bCs/>
          <w:color w:val="auto"/>
          <w:sz w:val="28"/>
          <w:szCs w:val="32"/>
        </w:rPr>
        <w:outlineLvl w:val="2"/>
      </w:pPr>
      <w:r/>
      <w:bookmarkStart w:id="888" w:name="_Toc392841280"/>
      <w:r/>
      <w:bookmarkStart w:id="889" w:name="_Toc364951593"/>
      <w:r/>
      <w:bookmarkStart w:id="890" w:name="_Toc2125177"/>
      <w:r/>
      <w:bookmarkStart w:id="891" w:name="_Toc267251483"/>
      <w:r/>
      <w:bookmarkStart w:id="892" w:name="_Toc267251482"/>
      <w:r/>
      <w:bookmarkStart w:id="893" w:name="_Toc267251484"/>
      <w:r/>
      <w:bookmarkStart w:id="894" w:name="_Toc267251485"/>
      <w:r/>
      <w:bookmarkStart w:id="895" w:name="_Toc267251486"/>
      <w:r/>
      <w:bookmarkStart w:id="896" w:name="_Toc267251490"/>
      <w:r/>
      <w:bookmarkStart w:id="897" w:name="_Toc267251488"/>
      <w:r/>
      <w:bookmarkStart w:id="898" w:name="_Toc267251489"/>
      <w:r/>
      <w:bookmarkStart w:id="899" w:name="_Toc267251492"/>
      <w:r/>
      <w:bookmarkStart w:id="900" w:name="_Toc267251496"/>
      <w:r/>
      <w:bookmarkStart w:id="901" w:name="_Toc267251494"/>
      <w:r/>
      <w:bookmarkStart w:id="902" w:name="_Toc267251493"/>
      <w:r/>
      <w:bookmarkStart w:id="903" w:name="_Toc267251491"/>
      <w:r/>
      <w:bookmarkStart w:id="904" w:name="_Toc267251495"/>
      <w:r/>
      <w:bookmarkStart w:id="905" w:name="_Toc267251497"/>
      <w:r/>
      <w:bookmarkStart w:id="906" w:name="_Toc267251503"/>
      <w:r/>
      <w:bookmarkStart w:id="907" w:name="_Toc267251501"/>
      <w:r/>
      <w:bookmarkStart w:id="908" w:name="_Toc267251499"/>
      <w:r/>
      <w:bookmarkStart w:id="909" w:name="_Toc267251502"/>
      <w:r/>
      <w:bookmarkStart w:id="910" w:name="_Toc267251498"/>
      <w:r/>
      <w:bookmarkStart w:id="911" w:name="_Toc267251506"/>
      <w:r/>
      <w:bookmarkStart w:id="912" w:name="_Toc267251504"/>
      <w:r/>
      <w:bookmarkStart w:id="913" w:name="_Toc267251507"/>
      <w:r/>
      <w:bookmarkStart w:id="914" w:name="_Toc267251508"/>
      <w:r/>
      <w:bookmarkStart w:id="915" w:name="_Toc267251514"/>
      <w:r/>
      <w:bookmarkStart w:id="916" w:name="_Toc267251511"/>
      <w:r/>
      <w:bookmarkStart w:id="917" w:name="_Toc267251513"/>
      <w:r/>
      <w:bookmarkStart w:id="918" w:name="_Toc267251515"/>
      <w:r/>
      <w:bookmarkStart w:id="919" w:name="_Toc267251510"/>
      <w:r/>
      <w:bookmarkStart w:id="920" w:name="_Toc267251509"/>
      <w:r>
        <w:rPr>
          <w:rFonts w:hint="eastAsia" w:eastAsia="黑体"/>
          <w:bCs/>
          <w:color w:val="auto"/>
          <w:sz w:val="28"/>
          <w:szCs w:val="32"/>
        </w:rPr>
        <w:t xml:space="preserve">15. </w:t>
      </w:r>
      <w:r>
        <w:rPr>
          <w:rFonts w:eastAsia="黑体"/>
          <w:bCs/>
          <w:color w:val="auto"/>
          <w:sz w:val="28"/>
          <w:szCs w:val="32"/>
        </w:rPr>
        <w:t xml:space="preserve">缺陷责任期与保修</w:t>
      </w:r>
      <w:bookmarkEnd w:id="888"/>
      <w:r/>
      <w:bookmarkEnd w:id="889"/>
      <w:r/>
      <w:bookmarkEnd w:id="890"/>
      <w:r/>
      <w:r/>
    </w:p>
    <w:p>
      <w:pPr>
        <w:rPr>
          <w:rFonts w:eastAsia="黑体"/>
          <w:bCs/>
          <w:color w:val="auto"/>
          <w:szCs w:val="28"/>
        </w:rPr>
        <w:outlineLvl w:val="3"/>
      </w:pPr>
      <w:r/>
      <w:bookmarkStart w:id="921" w:name="_Toc364951594"/>
      <w:r/>
      <w:bookmarkStart w:id="922" w:name="_Toc392841281"/>
      <w:r/>
      <w:bookmarkStart w:id="923" w:name="_Toc2125178"/>
      <w:r>
        <w:rPr>
          <w:rFonts w:eastAsia="黑体"/>
          <w:bCs/>
          <w:color w:val="auto"/>
          <w:szCs w:val="28"/>
        </w:rPr>
        <w:t xml:space="preserve">15.2 缺陷责任期</w:t>
      </w:r>
      <w:bookmarkEnd w:id="891"/>
      <w:r/>
      <w:bookmarkEnd w:id="921"/>
      <w:r/>
      <w:bookmarkEnd w:id="922"/>
      <w:r/>
      <w:bookmarkEnd w:id="923"/>
      <w:r/>
      <w:r/>
    </w:p>
    <w:p>
      <w:pPr>
        <w:ind w:firstLine="480"/>
        <w:rPr>
          <w:color w:val="auto"/>
          <w:szCs w:val="32"/>
        </w:rPr>
      </w:pPr>
      <w:r>
        <w:rPr>
          <w:color w:val="auto"/>
          <w:szCs w:val="32"/>
        </w:rPr>
        <w:t xml:space="preserve">缺陷责任期的具体期限</w:t>
      </w:r>
      <w:r>
        <w:rPr>
          <w:color w:val="auto"/>
          <w:szCs w:val="32"/>
        </w:rPr>
        <w:t xml:space="preserve">：</w:t>
      </w:r>
      <w:r>
        <w:rPr>
          <w:color w:val="auto"/>
          <w:szCs w:val="32"/>
          <w:u w:val="single"/>
        </w:rPr>
        <w:t xml:space="preserve">  24</w:t>
      </w:r>
      <w:r>
        <w:rPr>
          <w:rFonts w:hint="eastAsia"/>
          <w:color w:val="auto"/>
          <w:szCs w:val="32"/>
          <w:u w:val="single"/>
        </w:rPr>
        <w:t xml:space="preserve">个月</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924" w:name="_Toc392841282"/>
      <w:r/>
      <w:bookmarkStart w:id="925" w:name="_Toc364951595"/>
      <w:r/>
      <w:bookmarkStart w:id="926" w:name="_Toc2125179"/>
      <w:r>
        <w:rPr>
          <w:rFonts w:eastAsia="黑体"/>
          <w:bCs/>
          <w:color w:val="auto"/>
          <w:szCs w:val="28"/>
        </w:rPr>
        <w:t xml:space="preserve">15.3 质量保证金</w:t>
      </w:r>
      <w:bookmarkEnd w:id="924"/>
      <w:r/>
      <w:bookmarkEnd w:id="925"/>
      <w:r/>
      <w:bookmarkEnd w:id="926"/>
      <w:r/>
      <w:r/>
    </w:p>
    <w:p>
      <w:pPr>
        <w:ind w:firstLine="480"/>
        <w:rPr>
          <w:color w:val="auto"/>
          <w:szCs w:val="32"/>
        </w:rPr>
      </w:pPr>
      <w:r>
        <w:rPr>
          <w:rFonts w:hint="eastAsia"/>
          <w:color w:val="auto"/>
          <w:szCs w:val="32"/>
        </w:rPr>
        <w:t xml:space="preserve">关于是否扣留质量保证金的约定：</w:t>
      </w:r>
      <w:r>
        <w:rPr>
          <w:color w:val="auto"/>
          <w:szCs w:val="32"/>
          <w:u w:val="single"/>
        </w:rPr>
        <w:t xml:space="preserve">  </w:t>
      </w:r>
      <w:r>
        <w:rPr>
          <w:rFonts w:hint="eastAsia"/>
          <w:color w:val="auto"/>
          <w:szCs w:val="32"/>
          <w:u w:val="single"/>
        </w:rPr>
        <w:t xml:space="preserve">扣留</w:t>
      </w:r>
      <w:r>
        <w:rPr>
          <w:color w:val="auto"/>
          <w:szCs w:val="32"/>
          <w:u w:val="single"/>
        </w:rPr>
        <w:t xml:space="preserve">  </w:t>
      </w:r>
      <w:r>
        <w:rPr>
          <w:color w:val="auto"/>
          <w:szCs w:val="32"/>
        </w:rPr>
        <w:t xml:space="preserve">。</w:t>
      </w:r>
      <w:r>
        <w:rPr>
          <w:rFonts w:hint="eastAsia"/>
          <w:color w:val="auto"/>
          <w:szCs w:val="32"/>
        </w:rPr>
        <w:t xml:space="preserve">在工程项目竣工前，承包人按专用合同条款第3.7条提供履约担保的，发包人不得同时预留工程质量保证金。</w:t>
      </w:r>
      <w:r/>
    </w:p>
    <w:p>
      <w:pPr>
        <w:ind w:firstLine="480"/>
        <w:rPr>
          <w:color w:val="auto"/>
          <w:szCs w:val="32"/>
        </w:rPr>
      </w:pPr>
      <w:r>
        <w:rPr>
          <w:color w:val="auto"/>
          <w:szCs w:val="32"/>
        </w:rPr>
        <w:t xml:space="preserve">15.3.1 </w:t>
      </w:r>
      <w:r>
        <w:rPr>
          <w:rFonts w:hint="eastAsia"/>
          <w:color w:val="auto"/>
          <w:szCs w:val="32"/>
        </w:rPr>
        <w:t xml:space="preserve">承包人提供</w:t>
      </w:r>
      <w:r>
        <w:rPr>
          <w:color w:val="auto"/>
          <w:szCs w:val="32"/>
        </w:rPr>
        <w:t xml:space="preserve">质量保证金的</w:t>
      </w:r>
      <w:r>
        <w:rPr>
          <w:rFonts w:hint="eastAsia"/>
          <w:color w:val="auto"/>
          <w:szCs w:val="32"/>
        </w:rPr>
        <w:t xml:space="preserve">方</w:t>
      </w:r>
      <w:r>
        <w:rPr>
          <w:color w:val="auto"/>
          <w:szCs w:val="32"/>
        </w:rPr>
        <w:t xml:space="preserve">式</w:t>
      </w:r>
      <w:r/>
    </w:p>
    <w:p>
      <w:pPr>
        <w:ind w:firstLine="480"/>
        <w:rPr>
          <w:color w:val="auto"/>
          <w:szCs w:val="32"/>
        </w:rPr>
      </w:pPr>
      <w:r>
        <w:rPr>
          <w:color w:val="auto"/>
          <w:szCs w:val="32"/>
        </w:rPr>
        <w:t xml:space="preserve">质量保</w:t>
      </w:r>
      <w:r>
        <w:rPr>
          <w:color w:val="auto"/>
          <w:szCs w:val="32"/>
        </w:rPr>
        <w:t xml:space="preserve">证金采用以下第</w:t>
      </w:r>
      <w:r>
        <w:rPr>
          <w:color w:val="auto"/>
          <w:szCs w:val="32"/>
          <w:u w:val="single"/>
        </w:rPr>
        <w:t xml:space="preserve">  </w:t>
      </w:r>
      <w:r>
        <w:rPr>
          <w:rFonts w:hint="eastAsia"/>
          <w:color w:val="auto"/>
          <w:szCs w:val="32"/>
          <w:u w:val="single"/>
        </w:rPr>
        <w:t xml:space="preserve">（</w:t>
      </w:r>
      <w:r>
        <w:rPr>
          <w:color w:val="auto"/>
          <w:szCs w:val="32"/>
          <w:u w:val="single"/>
        </w:rPr>
        <w:t xml:space="preserve">1</w:t>
      </w:r>
      <w:r>
        <w:rPr>
          <w:rFonts w:hint="eastAsia"/>
          <w:color w:val="auto"/>
          <w:szCs w:val="32"/>
          <w:u w:val="single"/>
        </w:rPr>
        <w:t xml:space="preserve">）或（2）</w:t>
      </w:r>
      <w:r>
        <w:rPr>
          <w:color w:val="auto"/>
          <w:szCs w:val="32"/>
          <w:u w:val="single"/>
        </w:rPr>
        <w:t xml:space="preserve">  </w:t>
      </w:r>
      <w:r>
        <w:rPr>
          <w:color w:val="auto"/>
          <w:szCs w:val="32"/>
        </w:rPr>
        <w:t xml:space="preserve">种方式：</w:t>
      </w:r>
      <w:r/>
    </w:p>
    <w:p>
      <w:pPr>
        <w:ind w:firstLine="480"/>
        <w:rPr>
          <w:color w:val="auto"/>
          <w:szCs w:val="32"/>
        </w:rPr>
      </w:pPr>
      <w:r>
        <w:rPr>
          <w:color w:val="auto"/>
          <w:szCs w:val="32"/>
        </w:rPr>
        <w:t xml:space="preserve">（1）质量保证金保函，保证金额为：</w:t>
      </w:r>
      <w:r>
        <w:rPr>
          <w:color w:val="auto"/>
          <w:szCs w:val="32"/>
          <w:u w:val="single"/>
        </w:rPr>
        <w:t xml:space="preserve">  3%的</w:t>
      </w:r>
      <w:r>
        <w:rPr>
          <w:rFonts w:hint="eastAsia" w:cs="仿宋_GB2312"/>
          <w:color w:val="auto"/>
          <w:szCs w:val="30"/>
          <w:u w:val="single"/>
        </w:rPr>
        <w:t xml:space="preserve">结算款</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（2）</w:t>
      </w:r>
      <w:r>
        <w:rPr>
          <w:color w:val="auto"/>
          <w:szCs w:val="32"/>
          <w:u w:val="single"/>
        </w:rPr>
        <w:t xml:space="preserve">   3   </w:t>
      </w:r>
      <w:r>
        <w:rPr>
          <w:color w:val="auto"/>
          <w:szCs w:val="32"/>
        </w:rPr>
        <w:t xml:space="preserve">%的</w:t>
      </w:r>
      <w:r>
        <w:rPr>
          <w:rFonts w:hint="eastAsia" w:cs="仿宋_GB2312"/>
          <w:color w:val="auto"/>
          <w:szCs w:val="30"/>
        </w:rPr>
        <w:t xml:space="preserve">结算款</w:t>
      </w:r>
      <w:r>
        <w:rPr>
          <w:color w:val="auto"/>
          <w:szCs w:val="32"/>
        </w:rPr>
        <w:t xml:space="preserve">；</w:t>
      </w:r>
      <w:r/>
    </w:p>
    <w:p>
      <w:pPr>
        <w:ind w:firstLine="480"/>
        <w:rPr>
          <w:color w:val="auto"/>
          <w:szCs w:val="32"/>
        </w:rPr>
      </w:pPr>
      <w:r>
        <w:rPr>
          <w:color w:val="auto"/>
          <w:szCs w:val="32"/>
        </w:rPr>
        <w:t xml:space="preserve">（3）其他</w:t>
      </w:r>
      <w:r>
        <w:rPr>
          <w:rFonts w:hint="eastAsia"/>
          <w:color w:val="auto"/>
          <w:szCs w:val="32"/>
        </w:rPr>
        <w:t xml:space="preserve">方</w:t>
      </w:r>
      <w:r>
        <w:rPr>
          <w:color w:val="auto"/>
          <w:szCs w:val="32"/>
        </w:rPr>
        <w:t xml:space="preserve">式</w:t>
      </w:r>
      <w:r>
        <w:rPr>
          <w:rFonts w:hint="eastAsia"/>
          <w:color w:val="auto"/>
          <w:szCs w:val="32"/>
        </w:rPr>
        <w:t xml:space="preserve">：</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15.3.2 质量保证金的扣留 </w:t>
      </w:r>
      <w:r/>
    </w:p>
    <w:p>
      <w:pPr>
        <w:ind w:firstLine="480"/>
        <w:rPr>
          <w:color w:val="auto"/>
          <w:szCs w:val="32"/>
        </w:rPr>
      </w:pPr>
      <w:r>
        <w:rPr>
          <w:color w:val="auto"/>
          <w:szCs w:val="32"/>
        </w:rPr>
        <w:t xml:space="preserve">质量保证金的扣留采取以</w:t>
      </w:r>
      <w:r>
        <w:rPr>
          <w:color w:val="auto"/>
          <w:szCs w:val="32"/>
        </w:rPr>
        <w:t xml:space="preserve">下第</w:t>
      </w:r>
      <w:r>
        <w:rPr>
          <w:color w:val="auto"/>
          <w:szCs w:val="32"/>
          <w:u w:val="single"/>
        </w:rPr>
        <w:t xml:space="preserve">  </w:t>
      </w:r>
      <w:r>
        <w:rPr>
          <w:rFonts w:hint="eastAsia"/>
          <w:color w:val="auto"/>
          <w:szCs w:val="32"/>
          <w:u w:val="single"/>
        </w:rPr>
        <w:t xml:space="preserve">（2）</w:t>
      </w:r>
      <w:r>
        <w:rPr>
          <w:color w:val="auto"/>
          <w:szCs w:val="32"/>
          <w:u w:val="single"/>
        </w:rPr>
        <w:t xml:space="preserve">  </w:t>
      </w:r>
      <w:r>
        <w:rPr>
          <w:color w:val="auto"/>
          <w:szCs w:val="32"/>
        </w:rPr>
        <w:t xml:space="preserve">种方式：</w:t>
      </w:r>
      <w:r/>
    </w:p>
    <w:p>
      <w:pPr>
        <w:ind w:firstLine="480"/>
        <w:rPr>
          <w:color w:val="auto"/>
          <w:szCs w:val="32"/>
        </w:rPr>
      </w:pPr>
      <w:r>
        <w:rPr>
          <w:color w:val="auto"/>
          <w:szCs w:val="32"/>
        </w:rPr>
        <w:t xml:space="preserve">（1）在支付工程进度款时逐次扣留，在此情形下，质量保证金的计算基数不包括预付款的支付、扣回以及价格调整的金额；</w:t>
      </w:r>
      <w:r/>
    </w:p>
    <w:p>
      <w:pPr>
        <w:ind w:firstLine="480"/>
        <w:rPr>
          <w:color w:val="auto"/>
          <w:szCs w:val="32"/>
        </w:rPr>
      </w:pPr>
      <w:r>
        <w:rPr>
          <w:color w:val="auto"/>
          <w:szCs w:val="32"/>
        </w:rPr>
        <w:t xml:space="preserve">（2）工程竣工结算时一次性扣留质量保证金；</w:t>
      </w:r>
      <w:r/>
    </w:p>
    <w:p>
      <w:pPr>
        <w:ind w:firstLine="480"/>
        <w:rPr>
          <w:color w:val="auto"/>
          <w:szCs w:val="32"/>
        </w:rPr>
      </w:pPr>
      <w:r>
        <w:rPr>
          <w:color w:val="auto"/>
          <w:szCs w:val="32"/>
        </w:rPr>
        <w:t xml:space="preserve">（3）其他扣留方式</w:t>
      </w:r>
      <w:r>
        <w:rPr>
          <w:rFonts w:hint="eastAsia"/>
          <w:color w:val="auto"/>
          <w:szCs w:val="32"/>
        </w:rPr>
        <w:t xml:space="preserve">：</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21"/>
          <w:u w:val="single"/>
        </w:rPr>
      </w:pPr>
      <w:r>
        <w:rPr>
          <w:color w:val="auto"/>
          <w:szCs w:val="32"/>
        </w:rPr>
        <w:t xml:space="preserve">关于质量保证金的补充约定：</w:t>
      </w:r>
      <w:r/>
    </w:p>
    <w:p>
      <w:pPr>
        <w:ind w:firstLine="480"/>
        <w:rPr>
          <w:color w:val="auto"/>
          <w:szCs w:val="28"/>
        </w:rPr>
      </w:pPr>
      <w:r>
        <w:rPr>
          <w:rFonts w:hint="eastAsia"/>
          <w:color w:val="auto"/>
          <w:szCs w:val="28"/>
        </w:rPr>
        <w:t xml:space="preserve">（</w:t>
      </w:r>
      <w:r>
        <w:rPr>
          <w:color w:val="auto"/>
          <w:szCs w:val="28"/>
        </w:rPr>
        <w:t xml:space="preserve">1</w:t>
      </w:r>
      <w:r>
        <w:rPr>
          <w:rFonts w:hint="eastAsia"/>
          <w:color w:val="auto"/>
          <w:szCs w:val="28"/>
        </w:rPr>
        <w:t xml:space="preserve">）承包人提供的</w:t>
      </w:r>
      <w:r>
        <w:rPr>
          <w:color w:val="auto"/>
          <w:szCs w:val="32"/>
        </w:rPr>
        <w:t xml:space="preserve">质量</w:t>
      </w:r>
      <w:r>
        <w:rPr>
          <w:rFonts w:hint="eastAsia"/>
          <w:color w:val="auto"/>
          <w:szCs w:val="28"/>
        </w:rPr>
        <w:t xml:space="preserve">保证金可以是人民币形式（银行本票、汇票、支票、电汇），或</w:t>
      </w:r>
      <w:r>
        <w:rPr>
          <w:color w:val="auto"/>
          <w:szCs w:val="28"/>
        </w:rPr>
        <w:t xml:space="preserve">银行保函、担保公司的保证担保或保险公司的保证保险等多种形式。</w:t>
      </w:r>
      <w:r/>
    </w:p>
    <w:p>
      <w:pPr>
        <w:ind w:firstLine="480"/>
        <w:rPr>
          <w:color w:val="auto"/>
          <w:szCs w:val="28"/>
        </w:rPr>
      </w:pPr>
      <w:r>
        <w:rPr>
          <w:rFonts w:hint="eastAsia"/>
          <w:color w:val="auto"/>
          <w:szCs w:val="28"/>
        </w:rPr>
        <w:t xml:space="preserve">（</w:t>
      </w:r>
      <w:r>
        <w:rPr>
          <w:color w:val="auto"/>
          <w:szCs w:val="28"/>
        </w:rPr>
        <w:t xml:space="preserve">2</w:t>
      </w:r>
      <w:r>
        <w:rPr>
          <w:rFonts w:hint="eastAsia"/>
          <w:color w:val="auto"/>
          <w:szCs w:val="28"/>
        </w:rPr>
        <w:t xml:space="preserve">）承包人选取银行保函、担保公司的保证担保或保险公司的保证保险等形式的向发包人缴纳的，如保函（担保、保险等）的约定期到期但承包人</w:t>
      </w:r>
      <w:r>
        <w:rPr>
          <w:color w:val="auto"/>
          <w:szCs w:val="28"/>
        </w:rPr>
        <w:t xml:space="preserve">工程缺陷责任</w:t>
      </w:r>
      <w:r>
        <w:rPr>
          <w:rFonts w:hint="eastAsia"/>
          <w:color w:val="auto"/>
          <w:szCs w:val="28"/>
        </w:rPr>
        <w:t xml:space="preserve">仍未结束的，承包人须在到期前7个工作日内完成续保，确保担保效力持续至</w:t>
      </w:r>
      <w:r>
        <w:rPr>
          <w:color w:val="auto"/>
          <w:szCs w:val="28"/>
        </w:rPr>
        <w:t xml:space="preserve">工程缺陷责任</w:t>
      </w:r>
      <w:r>
        <w:rPr>
          <w:rFonts w:hint="eastAsia"/>
          <w:color w:val="auto"/>
          <w:szCs w:val="28"/>
        </w:rPr>
        <w:t xml:space="preserve">完毕。</w:t>
      </w:r>
      <w:r/>
    </w:p>
    <w:p>
      <w:pPr>
        <w:ind w:firstLine="480"/>
        <w:rPr>
          <w:color w:val="auto"/>
          <w:szCs w:val="28"/>
        </w:rPr>
      </w:pPr>
      <w:r>
        <w:rPr>
          <w:rFonts w:hint="eastAsia"/>
          <w:color w:val="auto"/>
          <w:szCs w:val="28"/>
        </w:rPr>
        <w:t xml:space="preserve">（</w:t>
      </w:r>
      <w:r>
        <w:rPr>
          <w:color w:val="auto"/>
          <w:szCs w:val="28"/>
        </w:rPr>
        <w:t xml:space="preserve">3</w:t>
      </w:r>
      <w:r>
        <w:rPr>
          <w:rFonts w:hint="eastAsia"/>
          <w:color w:val="auto"/>
          <w:szCs w:val="28"/>
        </w:rPr>
        <w:t xml:space="preserve">）如承包人未履行</w:t>
      </w:r>
      <w:r>
        <w:rPr>
          <w:color w:val="auto"/>
          <w:szCs w:val="28"/>
        </w:rPr>
        <w:t xml:space="preserve">工程缺陷责任期</w:t>
      </w:r>
      <w:r>
        <w:rPr>
          <w:rFonts w:hint="eastAsia"/>
          <w:color w:val="auto"/>
          <w:szCs w:val="28"/>
        </w:rPr>
        <w:t xml:space="preserve">义务给发包人造成损失的，发包人有权从</w:t>
      </w:r>
      <w:r>
        <w:rPr>
          <w:color w:val="auto"/>
          <w:szCs w:val="32"/>
        </w:rPr>
        <w:t xml:space="preserve">质量</w:t>
      </w:r>
      <w:r>
        <w:rPr>
          <w:rFonts w:hint="eastAsia"/>
          <w:color w:val="auto"/>
          <w:szCs w:val="28"/>
        </w:rPr>
        <w:t xml:space="preserve">保证金中直接抵扣损失金额。除不可抗力外，承包人一旦出现</w:t>
      </w:r>
      <w:r>
        <w:rPr>
          <w:color w:val="auto"/>
          <w:szCs w:val="28"/>
        </w:rPr>
        <w:t xml:space="preserve">工程缺陷责任</w:t>
      </w:r>
      <w:r>
        <w:rPr>
          <w:rFonts w:hint="eastAsia"/>
          <w:color w:val="auto"/>
          <w:szCs w:val="28"/>
        </w:rPr>
        <w:t xml:space="preserve">违约情况（需发包人认定），承担质量担保（保险）责任的第三方机构应当先行按照担保（保险）金额及时进行偿付，再向承包人追偿。</w:t>
      </w:r>
      <w:r/>
    </w:p>
    <w:p>
      <w:pPr>
        <w:ind w:firstLine="480"/>
        <w:rPr>
          <w:color w:val="auto"/>
          <w:szCs w:val="28"/>
        </w:rPr>
      </w:pPr>
      <w:r>
        <w:rPr>
          <w:rFonts w:hint="eastAsia"/>
          <w:color w:val="auto"/>
          <w:szCs w:val="28"/>
        </w:rPr>
        <w:t xml:space="preserve">（</w:t>
      </w:r>
      <w:r>
        <w:rPr>
          <w:color w:val="auto"/>
          <w:szCs w:val="28"/>
        </w:rPr>
        <w:t xml:space="preserve">4</w:t>
      </w:r>
      <w:r>
        <w:rPr>
          <w:rFonts w:hint="eastAsia"/>
          <w:color w:val="auto"/>
          <w:szCs w:val="28"/>
        </w:rPr>
        <w:t xml:space="preserve">）质量保证金有效期至</w:t>
      </w:r>
      <w:r>
        <w:rPr>
          <w:color w:val="auto"/>
        </w:rPr>
        <w:t xml:space="preserve">缺陷责任期届满</w:t>
      </w:r>
      <w:r>
        <w:rPr>
          <w:rFonts w:hint="eastAsia"/>
          <w:color w:val="auto"/>
          <w:szCs w:val="28"/>
        </w:rPr>
        <w:t xml:space="preserve">之日；</w:t>
      </w:r>
      <w:r>
        <w:rPr>
          <w:color w:val="auto"/>
        </w:rPr>
        <w:t xml:space="preserve">缺陷责任期届满</w:t>
      </w:r>
      <w:r>
        <w:rPr>
          <w:rFonts w:hint="eastAsia"/>
          <w:color w:val="auto"/>
          <w:szCs w:val="28"/>
        </w:rPr>
        <w:t xml:space="preserve">后5个工作日内，发包人无息退还质量保证金（承包人原因导致无法退还的除外，其中</w:t>
      </w:r>
      <w:r>
        <w:rPr>
          <w:color w:val="auto"/>
        </w:rPr>
        <w:t xml:space="preserve">保函、保险到期自动失效</w:t>
      </w:r>
      <w:r>
        <w:rPr>
          <w:rFonts w:hint="eastAsia"/>
          <w:color w:val="auto"/>
          <w:szCs w:val="28"/>
        </w:rPr>
        <w:t xml:space="preserve">）。</w:t>
      </w:r>
      <w:bookmarkEnd w:id="892"/>
      <w:bookmarkEnd w:id="893"/>
      <w:r/>
    </w:p>
    <w:p>
      <w:pPr>
        <w:rPr>
          <w:rFonts w:eastAsia="黑体"/>
          <w:bCs/>
          <w:color w:val="auto"/>
          <w:szCs w:val="28"/>
        </w:rPr>
        <w:outlineLvl w:val="3"/>
      </w:pPr>
      <w:r/>
      <w:bookmarkStart w:id="927" w:name="_Toc364951596"/>
      <w:r/>
      <w:bookmarkStart w:id="928" w:name="_Toc392841283"/>
      <w:r/>
      <w:bookmarkStart w:id="929" w:name="_Toc2125180"/>
      <w:r>
        <w:rPr>
          <w:rFonts w:eastAsia="黑体"/>
          <w:bCs/>
          <w:color w:val="auto"/>
          <w:szCs w:val="28"/>
        </w:rPr>
        <w:t xml:space="preserve">15.4 保修</w:t>
      </w:r>
      <w:bookmarkEnd w:id="927"/>
      <w:r/>
      <w:bookmarkEnd w:id="928"/>
      <w:r/>
      <w:bookmarkEnd w:id="929"/>
      <w:r/>
      <w:bookmarkEnd w:id="894"/>
      <w:r/>
    </w:p>
    <w:p>
      <w:pPr>
        <w:ind w:firstLine="468"/>
        <w:rPr>
          <w:color w:val="auto"/>
          <w:szCs w:val="32"/>
        </w:rPr>
      </w:pPr>
      <w:r>
        <w:rPr>
          <w:color w:val="auto"/>
          <w:szCs w:val="32"/>
        </w:rPr>
        <w:t xml:space="preserve">15.4.1 保修责任</w:t>
      </w:r>
      <w:r/>
    </w:p>
    <w:p>
      <w:pPr>
        <w:ind w:firstLine="468"/>
        <w:rPr>
          <w:color w:val="auto"/>
          <w:szCs w:val="32"/>
        </w:rPr>
      </w:pPr>
      <w:r>
        <w:rPr>
          <w:color w:val="auto"/>
          <w:szCs w:val="32"/>
        </w:rPr>
        <w:t xml:space="preserve">工程保修期为：</w:t>
      </w:r>
      <w:r>
        <w:rPr>
          <w:color w:val="auto"/>
          <w:szCs w:val="32"/>
          <w:u w:val="single"/>
        </w:rPr>
        <w:t xml:space="preserve"> </w:t>
      </w:r>
      <w:r>
        <w:rPr>
          <w:color w:val="auto"/>
          <w:szCs w:val="21"/>
          <w:u w:val="single"/>
        </w:rPr>
        <w:t xml:space="preserve"> </w:t>
      </w:r>
      <w:r>
        <w:rPr>
          <w:rFonts w:hint="eastAsia"/>
          <w:color w:val="auto"/>
          <w:szCs w:val="21"/>
          <w:u w:val="single"/>
        </w:rPr>
        <w:t xml:space="preserve">按“</w:t>
      </w:r>
      <w:r>
        <w:rPr>
          <w:color w:val="auto"/>
          <w:szCs w:val="21"/>
          <w:u w:val="single"/>
        </w:rPr>
        <w:t xml:space="preserve">附件3：工程质量保修书</w:t>
      </w:r>
      <w:r>
        <w:rPr>
          <w:rFonts w:hint="eastAsia"/>
          <w:color w:val="auto"/>
          <w:szCs w:val="21"/>
          <w:u w:val="single"/>
        </w:rPr>
        <w:t xml:space="preserve">”执行；工程量清单中所列工程量的变动</w:t>
      </w:r>
      <w:r>
        <w:rPr>
          <w:color w:val="auto"/>
          <w:szCs w:val="21"/>
          <w:u w:val="single"/>
        </w:rPr>
        <w:t xml:space="preserve">，丝毫不会影响或降低合同条款的效力，也不能免除承包人按规定的标准进行修复缺陷的责任</w:t>
      </w:r>
      <w:r>
        <w:rPr>
          <w:color w:val="auto"/>
          <w:szCs w:val="32"/>
          <w:u w:val="single"/>
        </w:rPr>
        <w:t xml:space="preserve">  </w:t>
      </w:r>
      <w:r>
        <w:rPr>
          <w:color w:val="auto"/>
          <w:szCs w:val="32"/>
        </w:rPr>
        <w:t xml:space="preserve">。</w:t>
      </w:r>
      <w:r/>
    </w:p>
    <w:p>
      <w:pPr>
        <w:ind w:firstLine="468"/>
        <w:rPr>
          <w:color w:val="auto"/>
          <w:szCs w:val="32"/>
        </w:rPr>
      </w:pPr>
      <w:r>
        <w:rPr>
          <w:color w:val="auto"/>
          <w:szCs w:val="32"/>
        </w:rPr>
        <w:t xml:space="preserve">15.4.3 修复通知</w:t>
      </w:r>
      <w:r/>
    </w:p>
    <w:p>
      <w:pPr>
        <w:ind w:firstLine="468"/>
        <w:rPr>
          <w:color w:val="auto"/>
          <w:szCs w:val="32"/>
        </w:rPr>
      </w:pPr>
      <w:r>
        <w:rPr>
          <w:color w:val="auto"/>
          <w:szCs w:val="32"/>
        </w:rPr>
        <w:t xml:space="preserve">承包人收到保修通知并到达工程现场的合理时间：</w:t>
      </w:r>
      <w:r>
        <w:rPr>
          <w:color w:val="auto"/>
          <w:szCs w:val="32"/>
          <w:u w:val="single"/>
        </w:rPr>
        <w:t xml:space="preserve">  </w:t>
      </w:r>
      <w:r>
        <w:rPr>
          <w:rFonts w:hint="eastAsia"/>
          <w:color w:val="auto"/>
          <w:szCs w:val="32"/>
          <w:u w:val="single"/>
        </w:rPr>
        <w:t xml:space="preserve">按“</w:t>
      </w:r>
      <w:r>
        <w:rPr>
          <w:color w:val="auto"/>
          <w:szCs w:val="32"/>
          <w:u w:val="single"/>
        </w:rPr>
        <w:t xml:space="preserve">附件3：工程质量保修书</w:t>
      </w:r>
      <w:r>
        <w:rPr>
          <w:rFonts w:hint="eastAsia"/>
          <w:color w:val="auto"/>
          <w:szCs w:val="32"/>
          <w:u w:val="single"/>
        </w:rPr>
        <w:t xml:space="preserve">”执行</w:t>
      </w:r>
      <w:r>
        <w:rPr>
          <w:color w:val="auto"/>
          <w:szCs w:val="32"/>
          <w:u w:val="single"/>
        </w:rPr>
        <w:t xml:space="preserve">  </w:t>
      </w:r>
      <w:r>
        <w:rPr>
          <w:color w:val="auto"/>
          <w:szCs w:val="32"/>
        </w:rPr>
        <w:t xml:space="preserve">。</w:t>
      </w:r>
      <w:bookmarkEnd w:id="895"/>
      <w:bookmarkEnd w:id="896"/>
      <w:bookmarkEnd w:id="897"/>
      <w:bookmarkEnd w:id="898"/>
      <w:r/>
    </w:p>
    <w:p>
      <w:pPr>
        <w:rPr>
          <w:rFonts w:eastAsia="黑体"/>
          <w:bCs/>
          <w:color w:val="auto"/>
          <w:sz w:val="28"/>
          <w:szCs w:val="32"/>
        </w:rPr>
        <w:outlineLvl w:val="2"/>
      </w:pPr>
      <w:r/>
      <w:bookmarkStart w:id="930" w:name="_Toc2125181"/>
      <w:r/>
      <w:bookmarkStart w:id="931" w:name="_Toc392841284"/>
      <w:r/>
      <w:bookmarkStart w:id="932" w:name="_Toc364951597"/>
      <w:r/>
      <w:bookmarkStart w:id="933" w:name="_Toc280868717"/>
      <w:r/>
      <w:bookmarkStart w:id="934" w:name="_Toc280868718"/>
      <w:r>
        <w:rPr>
          <w:rFonts w:hint="eastAsia" w:eastAsia="黑体"/>
          <w:bCs/>
          <w:color w:val="auto"/>
          <w:sz w:val="28"/>
          <w:szCs w:val="32"/>
        </w:rPr>
        <w:t xml:space="preserve">16. </w:t>
      </w:r>
      <w:r>
        <w:rPr>
          <w:rFonts w:eastAsia="黑体"/>
          <w:bCs/>
          <w:color w:val="auto"/>
          <w:sz w:val="28"/>
          <w:szCs w:val="32"/>
        </w:rPr>
        <w:t xml:space="preserve">违约</w:t>
      </w:r>
      <w:bookmarkEnd w:id="930"/>
      <w:r/>
      <w:bookmarkEnd w:id="931"/>
      <w:r/>
      <w:bookmarkEnd w:id="932"/>
      <w:r/>
      <w:r/>
    </w:p>
    <w:p>
      <w:pPr>
        <w:rPr>
          <w:rFonts w:eastAsia="黑体"/>
          <w:bCs/>
          <w:color w:val="auto"/>
          <w:szCs w:val="28"/>
        </w:rPr>
        <w:outlineLvl w:val="3"/>
      </w:pPr>
      <w:r/>
      <w:bookmarkStart w:id="935" w:name="_Toc2125182"/>
      <w:r/>
      <w:bookmarkStart w:id="936" w:name="_Toc392841285"/>
      <w:r/>
      <w:bookmarkStart w:id="937" w:name="_Toc364951598"/>
      <w:r>
        <w:rPr>
          <w:rFonts w:eastAsia="黑体"/>
          <w:bCs/>
          <w:color w:val="auto"/>
          <w:szCs w:val="28"/>
        </w:rPr>
        <w:t xml:space="preserve">16.1 发包人违约</w:t>
      </w:r>
      <w:bookmarkEnd w:id="935"/>
      <w:r/>
      <w:bookmarkEnd w:id="936"/>
      <w:r/>
      <w:bookmarkEnd w:id="937"/>
      <w:r/>
      <w:r/>
    </w:p>
    <w:p>
      <w:pPr>
        <w:ind w:firstLine="480"/>
        <w:rPr>
          <w:color w:val="auto"/>
          <w:szCs w:val="32"/>
        </w:rPr>
      </w:pPr>
      <w:r>
        <w:rPr>
          <w:color w:val="auto"/>
          <w:szCs w:val="32"/>
        </w:rPr>
        <w:t xml:space="preserve">16.1.1发包人违约的</w:t>
      </w:r>
      <w:r>
        <w:rPr>
          <w:color w:val="auto"/>
          <w:szCs w:val="32"/>
        </w:rPr>
        <w:t xml:space="preserve">情形</w:t>
      </w:r>
      <w:r/>
    </w:p>
    <w:p>
      <w:pPr>
        <w:ind w:firstLine="480"/>
        <w:rPr>
          <w:color w:val="auto"/>
          <w:szCs w:val="32"/>
        </w:rPr>
      </w:pPr>
      <w:r>
        <w:rPr>
          <w:color w:val="auto"/>
          <w:szCs w:val="32"/>
        </w:rPr>
        <w:t xml:space="preserve">发包人违约的其他情形：</w:t>
      </w:r>
      <w:r>
        <w:rPr>
          <w:color w:val="auto"/>
          <w:szCs w:val="32"/>
          <w:u w:val="single"/>
        </w:rPr>
        <w:t xml:space="preserve">  </w:t>
      </w:r>
      <w:r>
        <w:rPr>
          <w:rFonts w:hint="eastAsia"/>
          <w:color w:val="auto"/>
          <w:szCs w:val="32"/>
          <w:u w:val="single"/>
        </w:rPr>
        <w:t xml:space="preserve">由于发包人原因造成延误工期在28天（含28天）以内时或非发包人原因造成延误工期的，仅按发包人批准时间顺延工期而不计取任何费用；由于发包人原因造成延误工期在28天以上时，按发包人批准时间顺延工期并补偿承包人相应增加费用的70%；其它双方协商解决</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16.1.2 发包人违约的责任</w:t>
      </w:r>
      <w:r/>
    </w:p>
    <w:p>
      <w:pPr>
        <w:ind w:firstLine="480"/>
        <w:rPr>
          <w:color w:val="auto"/>
          <w:szCs w:val="32"/>
        </w:rPr>
      </w:pPr>
      <w:r>
        <w:rPr>
          <w:color w:val="auto"/>
          <w:szCs w:val="32"/>
        </w:rPr>
        <w:t xml:space="preserve">发包人违约责任的承担方式和计算方法：</w:t>
      </w:r>
      <w:r/>
    </w:p>
    <w:p>
      <w:pPr>
        <w:ind w:firstLine="480"/>
        <w:rPr>
          <w:color w:val="auto"/>
          <w:szCs w:val="32"/>
          <w:u w:val="single"/>
        </w:rPr>
      </w:pPr>
      <w:r>
        <w:rPr>
          <w:color w:val="auto"/>
          <w:szCs w:val="32"/>
        </w:rPr>
        <w:t xml:space="preserve">（1）因发包人原因未能在计划开工日期前7天内下达开工通知的</w:t>
      </w:r>
      <w:r>
        <w:rPr>
          <w:color w:val="auto"/>
          <w:szCs w:val="32"/>
        </w:rPr>
        <w:t xml:space="preserve">违约责任：</w:t>
      </w:r>
      <w:r>
        <w:rPr>
          <w:color w:val="auto"/>
          <w:szCs w:val="32"/>
          <w:u w:val="single"/>
        </w:rPr>
        <w:t xml:space="preserve">  </w:t>
      </w:r>
      <w:r>
        <w:rPr>
          <w:rFonts w:hint="eastAsia"/>
          <w:color w:val="auto"/>
          <w:szCs w:val="32"/>
          <w:u w:val="single"/>
        </w:rPr>
        <w:t xml:space="preserve">按通用合同条款执行，并顺延工期但不计取任何费用</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（2）因发包人原因未能按合同约定</w:t>
      </w:r>
      <w:r>
        <w:rPr>
          <w:color w:val="auto"/>
          <w:szCs w:val="32"/>
        </w:rPr>
        <w:t xml:space="preserve">支付合同价款的违约责任：</w:t>
      </w:r>
      <w:r>
        <w:rPr>
          <w:color w:val="auto"/>
          <w:szCs w:val="32"/>
          <w:u w:val="single"/>
        </w:rPr>
        <w:t xml:space="preserve">  双方协商解决</w:t>
      </w:r>
      <w:r>
        <w:rPr>
          <w:rFonts w:hint="eastAsia"/>
          <w:color w:val="auto"/>
          <w:szCs w:val="32"/>
          <w:u w:val="single"/>
        </w:rPr>
        <w:t xml:space="preserve"> </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（3）发包人违反第10.1款</w:t>
      </w:r>
      <w:r>
        <w:rPr>
          <w:rFonts w:hint="eastAsia"/>
          <w:color w:val="auto"/>
          <w:szCs w:val="32"/>
        </w:rPr>
        <w:t xml:space="preserve">〔</w:t>
      </w:r>
      <w:r>
        <w:rPr>
          <w:color w:val="auto"/>
          <w:szCs w:val="32"/>
        </w:rPr>
        <w:t xml:space="preserve">变更的范围</w:t>
      </w:r>
      <w:r>
        <w:rPr>
          <w:rFonts w:hint="eastAsia"/>
          <w:color w:val="auto"/>
          <w:szCs w:val="32"/>
        </w:rPr>
        <w:t xml:space="preserve">〕</w:t>
      </w:r>
      <w:r>
        <w:rPr>
          <w:color w:val="auto"/>
          <w:szCs w:val="32"/>
        </w:rPr>
        <w:t xml:space="preserve">第（2）项约定，自行实施被取消的工作或转由他人实施的违约责任：</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（4）发包人提供的材料、工程设备的规格、数量或质量不符合合同约定，或因发包人原因导致交货日期延误或交货地点变更等情况的违约责任：</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（5）因发包人违反合同约定造成暂停施工的违约责任：</w:t>
      </w:r>
      <w:r>
        <w:rPr>
          <w:color w:val="auto"/>
          <w:szCs w:val="32"/>
          <w:u w:val="single"/>
        </w:rPr>
        <w:t xml:space="preserve">  </w:t>
      </w:r>
      <w:r>
        <w:rPr>
          <w:rFonts w:hint="eastAsia"/>
          <w:color w:val="auto"/>
          <w:szCs w:val="32"/>
          <w:u w:val="single"/>
        </w:rPr>
        <w:t xml:space="preserve">造成工期延误在28天（含28天，包括图纸提供时间延误）以内时或非发包人原因影响关键路线上的项目导致工期延误的，发包人可根据实际情况决定是否同意工期顺延，按发包人批准时间顺延</w:t>
      </w:r>
      <w:r>
        <w:rPr>
          <w:rFonts w:hint="eastAsia"/>
          <w:color w:val="auto"/>
          <w:szCs w:val="32"/>
          <w:u w:val="single"/>
        </w:rPr>
        <w:t xml:space="preserve">工期而不计取任何费用，如承包人可以合理调配工作面、调整施工工序予以解决，逾期未办的视为未发生；造成工期延误在28天以上时（包括图纸提供时间延误）影响关键路线上的项目导致工期延误的，发包人可根据实际情况决定是否同意工期顺延和补偿增加费用，逾期未办的视为未发生；如遇工程所在地百姓阻工（确系因发包人责任的）而造成工程暂停施工，承包人应积极配合处理，将误工的人员和机械调配至其它工作面，发包人不因此承担承包人提出的索赔费用，但可将工期顺延，经监理人确认后必须报发包人书面审批为准，逾期未办的视为未发生；其它双方协商解决</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（6）发包人无正当理由没有在约定期限内发出复工指示，导致承包人无法复工的违约责任：</w:t>
      </w:r>
      <w:r>
        <w:rPr>
          <w:color w:val="auto"/>
          <w:szCs w:val="32"/>
          <w:u w:val="single"/>
        </w:rPr>
        <w:t xml:space="preserve">  </w:t>
      </w:r>
      <w:r>
        <w:rPr>
          <w:rFonts w:hint="eastAsia"/>
          <w:color w:val="auto"/>
          <w:szCs w:val="32"/>
          <w:u w:val="single"/>
        </w:rPr>
        <w:t xml:space="preserve">按</w:t>
      </w:r>
      <w:r>
        <w:rPr>
          <w:color w:val="auto"/>
          <w:szCs w:val="32"/>
          <w:u w:val="single"/>
        </w:rPr>
        <w:t xml:space="preserve">本专用合同条款第</w:t>
      </w:r>
      <w:r>
        <w:rPr>
          <w:rFonts w:hint="eastAsia"/>
          <w:color w:val="auto"/>
          <w:szCs w:val="32"/>
          <w:u w:val="single"/>
        </w:rPr>
        <w:t xml:space="preserve">16.1.2（5）项“</w:t>
      </w:r>
      <w:r>
        <w:rPr>
          <w:color w:val="auto"/>
          <w:szCs w:val="32"/>
          <w:u w:val="single"/>
        </w:rPr>
        <w:t xml:space="preserve">因发包人违反合同约定造成暂停施工的违约责任</w:t>
      </w:r>
      <w:r>
        <w:rPr>
          <w:rFonts w:hint="eastAsia"/>
          <w:color w:val="auto"/>
          <w:szCs w:val="32"/>
          <w:u w:val="single"/>
        </w:rPr>
        <w:t xml:space="preserve">”内容执行</w:t>
      </w:r>
      <w:r>
        <w:rPr>
          <w:color w:val="auto"/>
          <w:szCs w:val="32"/>
          <w:u w:val="single"/>
        </w:rPr>
        <w:t xml:space="preserve">  。</w:t>
      </w:r>
      <w:r/>
    </w:p>
    <w:p>
      <w:pPr>
        <w:ind w:firstLine="480"/>
        <w:rPr>
          <w:color w:val="auto"/>
          <w:szCs w:val="32"/>
        </w:rPr>
      </w:pPr>
      <w:r>
        <w:rPr>
          <w:color w:val="auto"/>
          <w:szCs w:val="32"/>
        </w:rPr>
        <w:t xml:space="preserve">（7）</w:t>
      </w:r>
      <w:r>
        <w:rPr>
          <w:rFonts w:hint="eastAsia"/>
          <w:color w:val="auto"/>
          <w:szCs w:val="32"/>
        </w:rPr>
        <w:t xml:space="preserve">其他：</w:t>
      </w:r>
      <w:r>
        <w:rPr>
          <w:color w:val="auto"/>
          <w:szCs w:val="32"/>
          <w:u w:val="single"/>
        </w:rPr>
        <w:t xml:space="preserve">  </w:t>
      </w:r>
      <w:r>
        <w:rPr>
          <w:rFonts w:hint="eastAsia" w:ascii="宋体" w:hAnsi="宋体"/>
          <w:color w:val="auto"/>
          <w:szCs w:val="21"/>
          <w:u w:val="single"/>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16.1.3 因发包人违约解除合同</w:t>
      </w:r>
      <w:r/>
    </w:p>
    <w:p>
      <w:pPr>
        <w:ind w:firstLine="480"/>
        <w:rPr>
          <w:color w:val="auto"/>
          <w:szCs w:val="32"/>
        </w:rPr>
      </w:pPr>
      <w:r>
        <w:rPr>
          <w:color w:val="auto"/>
          <w:szCs w:val="32"/>
        </w:rPr>
        <w:t xml:space="preserve">承包人按16.1.1项</w:t>
      </w:r>
      <w:r>
        <w:rPr>
          <w:rFonts w:hint="eastAsia"/>
          <w:color w:val="auto"/>
          <w:szCs w:val="32"/>
        </w:rPr>
        <w:t xml:space="preserve">〔</w:t>
      </w:r>
      <w:r>
        <w:rPr>
          <w:color w:val="auto"/>
          <w:szCs w:val="32"/>
        </w:rPr>
        <w:t xml:space="preserve">发包人违约的情形</w:t>
      </w:r>
      <w:r>
        <w:rPr>
          <w:rFonts w:hint="eastAsia"/>
          <w:color w:val="auto"/>
          <w:szCs w:val="32"/>
        </w:rPr>
        <w:t xml:space="preserve">〕</w:t>
      </w:r>
      <w:r>
        <w:rPr>
          <w:color w:val="auto"/>
          <w:szCs w:val="32"/>
        </w:rPr>
        <w:t xml:space="preserve">约定暂停施工满</w:t>
      </w:r>
      <w:r>
        <w:rPr>
          <w:color w:val="auto"/>
          <w:szCs w:val="32"/>
          <w:u w:val="single"/>
        </w:rPr>
        <w:t xml:space="preserve">  60  </w:t>
      </w:r>
      <w:r>
        <w:rPr>
          <w:color w:val="auto"/>
          <w:szCs w:val="32"/>
        </w:rPr>
        <w:t xml:space="preserve">天后发包人仍不纠正其违约行为并致使合同目的不能实现的，承包人有权解除合同。</w:t>
      </w:r>
      <w:r/>
    </w:p>
    <w:p>
      <w:pPr>
        <w:rPr>
          <w:rFonts w:eastAsia="黑体"/>
          <w:bCs/>
          <w:color w:val="auto"/>
          <w:szCs w:val="28"/>
        </w:rPr>
        <w:outlineLvl w:val="3"/>
      </w:pPr>
      <w:r/>
      <w:bookmarkStart w:id="938" w:name="_Toc364951599"/>
      <w:r/>
      <w:bookmarkStart w:id="939" w:name="_Toc392841286"/>
      <w:r/>
      <w:bookmarkStart w:id="940" w:name="_Toc2125183"/>
      <w:r>
        <w:rPr>
          <w:rFonts w:eastAsia="黑体"/>
          <w:bCs/>
          <w:color w:val="auto"/>
          <w:szCs w:val="28"/>
        </w:rPr>
        <w:t xml:space="preserve">16.2 承包人违约</w:t>
      </w:r>
      <w:bookmarkEnd w:id="938"/>
      <w:r/>
      <w:bookmarkEnd w:id="939"/>
      <w:r/>
      <w:bookmarkEnd w:id="940"/>
      <w:r/>
      <w:r/>
    </w:p>
    <w:p>
      <w:pPr>
        <w:ind w:firstLine="480"/>
        <w:rPr>
          <w:color w:val="auto"/>
          <w:szCs w:val="32"/>
        </w:rPr>
      </w:pPr>
      <w:r>
        <w:rPr>
          <w:color w:val="auto"/>
          <w:szCs w:val="32"/>
        </w:rPr>
        <w:t xml:space="preserve">16.2.1 承包人违约的情形</w:t>
      </w:r>
      <w:r/>
    </w:p>
    <w:p>
      <w:pPr>
        <w:ind w:firstLine="480"/>
        <w:rPr>
          <w:color w:val="auto"/>
          <w:szCs w:val="32"/>
          <w:u w:val="single"/>
        </w:rPr>
      </w:pPr>
      <w:r>
        <w:rPr>
          <w:color w:val="auto"/>
          <w:szCs w:val="32"/>
        </w:rPr>
        <w:t xml:space="preserve">承包人违约的其他情形：</w:t>
      </w:r>
      <w:r/>
    </w:p>
    <w:p>
      <w:pPr>
        <w:ind w:firstLine="480"/>
        <w:rPr>
          <w:color w:val="auto"/>
          <w:szCs w:val="32"/>
          <w:u w:val="single"/>
        </w:rPr>
      </w:pPr>
      <w:r>
        <w:rPr>
          <w:rFonts w:hint="eastAsia"/>
          <w:color w:val="auto"/>
          <w:szCs w:val="32"/>
          <w:u w:val="single"/>
        </w:rPr>
        <w:t xml:space="preserve">（1）如果属承包人原因工程质量达不到约定的质量标准，经承包人免费修补后仍达不到约定的质量标准，或者质量问题严重，无法修补。</w:t>
      </w:r>
      <w:r/>
    </w:p>
    <w:p>
      <w:pPr>
        <w:ind w:firstLine="480"/>
        <w:rPr>
          <w:color w:val="auto"/>
          <w:szCs w:val="32"/>
          <w:u w:val="single"/>
        </w:rPr>
      </w:pPr>
      <w:r>
        <w:rPr>
          <w:rFonts w:hint="eastAsia"/>
          <w:color w:val="auto"/>
          <w:szCs w:val="32"/>
          <w:u w:val="single"/>
        </w:rPr>
        <w:t xml:space="preserve">（2）项目经理和各专业质量员，未按承诺书要求常驻现场，擅自变更。</w:t>
      </w:r>
      <w:r/>
    </w:p>
    <w:p>
      <w:pPr>
        <w:ind w:firstLine="480"/>
        <w:rPr>
          <w:color w:val="auto"/>
          <w:szCs w:val="32"/>
          <w:u w:val="single"/>
        </w:rPr>
      </w:pPr>
      <w:r>
        <w:rPr>
          <w:rFonts w:hint="eastAsia"/>
          <w:color w:val="auto"/>
          <w:szCs w:val="32"/>
          <w:u w:val="single"/>
        </w:rPr>
        <w:t xml:space="preserve">（3）没能按期完成本项目的。</w:t>
      </w:r>
      <w:r/>
    </w:p>
    <w:p>
      <w:pPr>
        <w:ind w:firstLine="480"/>
        <w:rPr>
          <w:color w:val="auto"/>
          <w:szCs w:val="32"/>
        </w:rPr>
      </w:pPr>
      <w:r>
        <w:rPr>
          <w:color w:val="auto"/>
          <w:szCs w:val="32"/>
        </w:rPr>
        <w:t xml:space="preserve">16.2.2承包人违约的责任</w:t>
      </w:r>
      <w:r/>
    </w:p>
    <w:p>
      <w:pPr>
        <w:ind w:firstLine="480"/>
        <w:rPr>
          <w:color w:val="auto"/>
          <w:szCs w:val="32"/>
        </w:rPr>
      </w:pPr>
      <w:r>
        <w:rPr>
          <w:color w:val="auto"/>
          <w:szCs w:val="32"/>
        </w:rPr>
        <w:t xml:space="preserve">承包人违约责任的承担方式和计算方法：</w:t>
      </w:r>
      <w:r/>
    </w:p>
    <w:p>
      <w:pPr>
        <w:ind w:firstLine="480"/>
        <w:rPr>
          <w:color w:val="auto"/>
          <w:szCs w:val="21"/>
          <w:u w:val="single"/>
          <w:lang w:val="zh-CN"/>
        </w:rPr>
      </w:pPr>
      <w:r>
        <w:rPr>
          <w:rFonts w:hint="eastAsia"/>
          <w:color w:val="auto"/>
          <w:szCs w:val="21"/>
          <w:u w:val="single"/>
          <w:lang w:val="zh-CN"/>
        </w:rPr>
        <w:t xml:space="preserve">（1）如果属承包人原因工程质量达不到约定的质量标准，经承包人免费修补后仍达不到约定的质量标准，或者质量问题严重，无法修补，发包人有权终止合同，由承包人承担一切责任和造成的损失。</w:t>
      </w:r>
      <w:r/>
    </w:p>
    <w:p>
      <w:pPr>
        <w:ind w:firstLine="480"/>
        <w:rPr>
          <w:color w:val="auto"/>
          <w:szCs w:val="21"/>
          <w:u w:val="single"/>
          <w:lang w:val="zh-CN"/>
        </w:rPr>
      </w:pPr>
      <w:r>
        <w:rPr>
          <w:rFonts w:hint="eastAsia"/>
          <w:color w:val="auto"/>
          <w:szCs w:val="21"/>
          <w:u w:val="single"/>
          <w:lang w:val="zh-CN"/>
        </w:rPr>
        <w:t xml:space="preserve">（2）</w:t>
      </w:r>
      <w:r>
        <w:rPr>
          <w:rFonts w:hint="eastAsia"/>
          <w:color w:val="auto"/>
          <w:szCs w:val="21"/>
          <w:u w:val="single"/>
        </w:rPr>
        <w:t xml:space="preserve">谈判</w:t>
      </w:r>
      <w:r>
        <w:rPr>
          <w:rFonts w:hint="eastAsia"/>
          <w:color w:val="auto"/>
          <w:szCs w:val="21"/>
          <w:u w:val="single"/>
          <w:lang w:val="zh-CN"/>
        </w:rPr>
        <w:t xml:space="preserve">中明确的项目经理不得挂名，否则按违约处理。项目经理或项目副经理，必须按承诺书要求常驻现场，不得擅自变更，开工时或施</w:t>
      </w:r>
      <w:r>
        <w:rPr>
          <w:rFonts w:hint="eastAsia"/>
          <w:color w:val="auto"/>
          <w:szCs w:val="21"/>
          <w:u w:val="single"/>
          <w:lang w:val="zh-CN"/>
        </w:rPr>
        <w:t xml:space="preserve">工过程中若有擅自变更，发包人有权解除合同，追究由此带来的发包人一切损失；由于承包人原因（包括项目经理或副经理健康原因、辞职、调动等类似情况）造成项目经理不能到位，导致发包人被迫同意更换项目经理，视为承包人违约，应扣除承包人履约保证金1万元。承包人的项目经理每周不少于5个工作日，每天不少于8小时。若无正当理由连续 72 小时不在施工现场，且未经发包人认可，发包人有权每天扣除承包人履约保证金5000元人民币，连续5天不在现场，发包人每天有权扣除承包人履约保证金10000元人民币，并追究违约责任及有权解除合同。 </w:t>
      </w:r>
      <w:r/>
    </w:p>
    <w:p>
      <w:pPr>
        <w:ind w:firstLine="480"/>
        <w:rPr>
          <w:color w:val="auto"/>
          <w:szCs w:val="21"/>
          <w:u w:val="single"/>
          <w:lang w:val="zh-CN"/>
        </w:rPr>
      </w:pPr>
      <w:r>
        <w:rPr>
          <w:rFonts w:hint="eastAsia"/>
          <w:color w:val="auto"/>
          <w:szCs w:val="21"/>
          <w:u w:val="single"/>
          <w:lang w:val="zh-CN"/>
        </w:rPr>
        <w:t xml:space="preserve">（3）承包人违反合同约定进行转包或违法分包的，发包人有权终止合同，由承包人承担一切责任和造成的损失。</w:t>
      </w:r>
      <w:r/>
    </w:p>
    <w:p>
      <w:pPr>
        <w:ind w:firstLine="480"/>
        <w:rPr>
          <w:color w:val="auto"/>
          <w:szCs w:val="21"/>
          <w:u w:val="single"/>
          <w:lang w:val="zh-CN"/>
        </w:rPr>
      </w:pPr>
      <w:r>
        <w:rPr>
          <w:rFonts w:hint="eastAsia"/>
          <w:color w:val="auto"/>
          <w:szCs w:val="21"/>
          <w:u w:val="single"/>
          <w:lang w:val="zh-CN"/>
        </w:rPr>
        <w:t xml:space="preserve">（4）承包人违反合同约定采购和使用不合格的材料和工程设备的，承包人除按合同约定进行整改，发包人还有权处罚承包人该材料和工程设备价值10%的罚款。</w:t>
      </w:r>
      <w:r/>
    </w:p>
    <w:p>
      <w:pPr>
        <w:ind w:firstLine="480"/>
        <w:rPr>
          <w:color w:val="auto"/>
          <w:szCs w:val="21"/>
          <w:u w:val="single"/>
          <w:lang w:val="zh-CN"/>
        </w:rPr>
      </w:pPr>
      <w:r>
        <w:rPr>
          <w:rFonts w:hint="eastAsia"/>
          <w:color w:val="auto"/>
          <w:szCs w:val="21"/>
          <w:u w:val="single"/>
          <w:lang w:val="zh-CN"/>
        </w:rPr>
        <w:t xml:space="preserve">（5）承包人违反〔材料与设备专用要求〕的约定，未经批准，私自将已按照合同约定进入施工现场的材料或设备撤离施工现场的，承包人除按合同约定进行整改，发包人还有权处罚承包人该材料和工程设备价值10%的罚款。</w:t>
      </w:r>
      <w:r/>
    </w:p>
    <w:p>
      <w:pPr>
        <w:ind w:firstLine="480"/>
        <w:rPr>
          <w:color w:val="auto"/>
          <w:szCs w:val="21"/>
          <w:u w:val="single"/>
          <w:lang w:val="zh-CN"/>
        </w:rPr>
      </w:pPr>
      <w:r>
        <w:rPr>
          <w:rFonts w:hint="eastAsia"/>
          <w:color w:val="auto"/>
          <w:szCs w:val="21"/>
          <w:u w:val="single"/>
          <w:lang w:val="zh-CN"/>
        </w:rPr>
        <w:t xml:space="preserve">（6）承包人未能按施工进度计划及时完成合同约定的工作，造成工期延误的每延误一天，向发包人支付合同价款的1‰的违约金。因此发包人不能按约定的付款时间支付工程款给承包人的责任由承包人承担。（除上述延期罚款外，还应承担因承包人原因造成的工期延误，承包人应承担一切相关损失和索赔要求。） </w:t>
      </w:r>
      <w:r/>
    </w:p>
    <w:p>
      <w:pPr>
        <w:ind w:firstLine="480"/>
        <w:rPr>
          <w:color w:val="auto"/>
          <w:szCs w:val="21"/>
          <w:u w:val="single"/>
          <w:lang w:val="zh-CN"/>
        </w:rPr>
      </w:pPr>
      <w:r>
        <w:rPr>
          <w:rFonts w:hint="eastAsia"/>
          <w:color w:val="auto"/>
          <w:szCs w:val="21"/>
          <w:u w:val="single"/>
          <w:lang w:val="zh-CN"/>
        </w:rPr>
        <w:t xml:space="preserve">（7）承包人在缺陷责任期及保修期内，未能在合理期限对工程缺陷进行修复，或拒绝按发包人要求进行修复的，发包人有权自行维修，由此产生的费用，直接在质量保证金中扣除。</w:t>
      </w:r>
      <w:r/>
    </w:p>
    <w:p>
      <w:pPr>
        <w:ind w:firstLine="480"/>
        <w:rPr>
          <w:color w:val="auto"/>
          <w:szCs w:val="21"/>
          <w:u w:val="single"/>
          <w:lang w:val="zh-CN"/>
        </w:rPr>
      </w:pPr>
      <w:r>
        <w:rPr>
          <w:rFonts w:hint="eastAsia"/>
          <w:color w:val="auto"/>
          <w:szCs w:val="21"/>
          <w:u w:val="single"/>
          <w:lang w:val="zh-CN"/>
        </w:rPr>
        <w:t xml:space="preserve">（8）承包人明确表示或者以其行为表明不履行合同主要义务的，发包人有权终止合同，由承包人承担一切责任和造成的损失。  </w:t>
      </w:r>
      <w:r/>
    </w:p>
    <w:p>
      <w:pPr>
        <w:ind w:firstLine="480"/>
        <w:rPr>
          <w:color w:val="auto"/>
          <w:szCs w:val="21"/>
          <w:u w:val="single"/>
          <w:lang w:val="zh-CN"/>
        </w:rPr>
      </w:pPr>
      <w:r>
        <w:rPr>
          <w:rFonts w:hint="eastAsia"/>
          <w:color w:val="auto"/>
          <w:szCs w:val="21"/>
          <w:u w:val="single"/>
          <w:lang w:val="zh-CN"/>
        </w:rPr>
        <w:t xml:space="preserve">（9）在施工过程、工程移交中以及质量保修期内，由于承包人原因出现的质量问题、安全事故或其它原因，受到报纸，电视、网络等媒体的曝光或政府有关部门的通报，给本工程及发包人社会形象造成严重负面影响时，承包人向发包人支付不少于人民币1万元的名誉损失费，同时承包人还应赔偿给发包人造成的全部经济损失。</w:t>
      </w:r>
      <w:r/>
    </w:p>
    <w:p>
      <w:pPr>
        <w:ind w:firstLine="480"/>
        <w:rPr>
          <w:color w:val="auto"/>
          <w:szCs w:val="21"/>
          <w:u w:val="single"/>
          <w:lang w:val="zh-CN"/>
        </w:rPr>
      </w:pPr>
      <w:r>
        <w:rPr>
          <w:rFonts w:hint="eastAsia"/>
          <w:color w:val="auto"/>
          <w:szCs w:val="21"/>
          <w:u w:val="single"/>
          <w:lang w:val="zh-CN"/>
        </w:rPr>
        <w:t xml:space="preserve">（10）工程竣工验收合格后14日内，承包人应将工程交付发包人，每延迟一天承包人交纳违约金人民币2000元，延期超过15天的视承包人违约，发包人有权单方解除合同，自行接收工程。</w:t>
      </w:r>
      <w:r/>
    </w:p>
    <w:p>
      <w:pPr>
        <w:ind w:firstLine="480"/>
        <w:rPr>
          <w:color w:val="auto"/>
          <w:szCs w:val="32"/>
        </w:rPr>
      </w:pPr>
      <w:r>
        <w:rPr>
          <w:color w:val="auto"/>
          <w:szCs w:val="32"/>
        </w:rPr>
        <w:t xml:space="preserve">16.2.3 因承包人违约解除合同</w:t>
      </w:r>
      <w:r/>
    </w:p>
    <w:p>
      <w:pPr>
        <w:ind w:firstLine="480"/>
        <w:rPr>
          <w:color w:val="auto"/>
          <w:szCs w:val="32"/>
          <w:u w:val="single"/>
        </w:rPr>
      </w:pPr>
      <w:r>
        <w:rPr>
          <w:color w:val="auto"/>
          <w:szCs w:val="32"/>
        </w:rPr>
        <w:t xml:space="preserve">关于承包人违约解除合同的特别约定：</w:t>
      </w:r>
      <w:r>
        <w:rPr>
          <w:rFonts w:hint="eastAsia"/>
          <w:color w:val="auto"/>
          <w:szCs w:val="32"/>
          <w:u w:val="single"/>
        </w:rPr>
        <w:t xml:space="preserve">因承包人违约，发包人解除合同的，尚未支付的工程款不再支付，履约保证金和</w:t>
      </w:r>
      <w:r>
        <w:rPr>
          <w:rFonts w:hint="eastAsia"/>
          <w:color w:val="auto"/>
          <w:szCs w:val="32"/>
          <w:u w:val="single"/>
        </w:rPr>
        <w:t xml:space="preserve">成交差额担保</w:t>
      </w:r>
      <w:r>
        <w:rPr>
          <w:rFonts w:hint="eastAsia"/>
          <w:color w:val="auto"/>
          <w:szCs w:val="32"/>
          <w:u w:val="single"/>
        </w:rPr>
        <w:t xml:space="preserve">（如有）不再返还，承包人再向发包人支付违约金5万元，同时承包人还应赔偿因此而给发包人造成的全部经济损失</w:t>
      </w:r>
      <w:r>
        <w:rPr>
          <w:rFonts w:hint="eastAsia"/>
          <w:color w:val="auto"/>
          <w:szCs w:val="32"/>
        </w:rPr>
        <w:t xml:space="preserve">。</w:t>
      </w:r>
      <w:r/>
    </w:p>
    <w:p>
      <w:pPr>
        <w:ind w:firstLine="480"/>
        <w:rPr>
          <w:color w:val="auto"/>
          <w:szCs w:val="32"/>
          <w:u w:val="single"/>
        </w:rPr>
      </w:pPr>
      <w:r>
        <w:rPr>
          <w:rFonts w:hint="eastAsia"/>
          <w:color w:val="auto"/>
          <w:szCs w:val="32"/>
          <w:u w:val="single"/>
        </w:rPr>
        <w:t xml:space="preserve">因承包人违约解除合同的，承包人应于合同解除通知到达后15天内清退出场，承包人不得以任何理由侵占发包人施工场地，发包人尚未支付的工程款不再支付，履约保证金和</w:t>
      </w:r>
      <w:r>
        <w:rPr>
          <w:rFonts w:hint="eastAsia"/>
          <w:color w:val="auto"/>
          <w:szCs w:val="32"/>
          <w:u w:val="single"/>
        </w:rPr>
        <w:t xml:space="preserve">成交差额担保</w:t>
      </w:r>
      <w:r>
        <w:rPr>
          <w:rFonts w:hint="eastAsia"/>
          <w:color w:val="auto"/>
          <w:szCs w:val="32"/>
          <w:u w:val="single"/>
        </w:rPr>
        <w:t xml:space="preserve">（如有）不再返还。承包人逾期拒不退场的，应再向发包人每天支付违约金1万元，同时承包人还应赔偿因此而给发包人和相关第三方造成的全部经济损失。</w:t>
      </w:r>
      <w:r/>
    </w:p>
    <w:p>
      <w:pPr>
        <w:ind w:firstLine="480"/>
        <w:rPr>
          <w:color w:val="auto"/>
          <w:szCs w:val="32"/>
          <w:u w:val="single"/>
        </w:rPr>
      </w:pPr>
      <w:r>
        <w:rPr>
          <w:rFonts w:hint="eastAsia"/>
          <w:color w:val="auto"/>
          <w:szCs w:val="32"/>
          <w:u w:val="single"/>
        </w:rPr>
        <w:t xml:space="preserve">承包人文件等送达地址同1.7.2款约定，承包人需更换接受文件地点的须事先书面通知发包人，得到发包人同意。承包人变更文件接受地点未事先书面通知发包人，致使信息无法及时传递，无论任何原因，都视为承包人已经收到相关文件。</w:t>
      </w:r>
      <w:r/>
    </w:p>
    <w:p>
      <w:pPr>
        <w:ind w:firstLine="480"/>
        <w:rPr>
          <w:color w:val="auto"/>
          <w:szCs w:val="32"/>
        </w:rPr>
      </w:pPr>
      <w:r>
        <w:rPr>
          <w:color w:val="auto"/>
          <w:szCs w:val="32"/>
        </w:rPr>
        <w:t xml:space="preserve">发包人</w:t>
      </w:r>
      <w:r>
        <w:rPr>
          <w:rFonts w:hint="eastAsia"/>
          <w:color w:val="auto"/>
          <w:szCs w:val="32"/>
        </w:rPr>
        <w:t xml:space="preserve">继续</w:t>
      </w:r>
      <w:r>
        <w:rPr>
          <w:color w:val="auto"/>
          <w:szCs w:val="32"/>
        </w:rPr>
        <w:t xml:space="preserve">使用承包人在施工现场的材料、</w:t>
      </w:r>
      <w:r>
        <w:rPr>
          <w:color w:val="auto"/>
          <w:szCs w:val="32"/>
        </w:rPr>
        <w:t xml:space="preserve">设备、临时工程、承包人文件和由承包人或以其名义编制的其他文件</w:t>
      </w:r>
      <w:r>
        <w:rPr>
          <w:rFonts w:hint="eastAsia"/>
          <w:color w:val="auto"/>
          <w:szCs w:val="32"/>
        </w:rPr>
        <w:t xml:space="preserve">的费用承担方式</w:t>
      </w:r>
      <w:r>
        <w:rPr>
          <w:color w:val="auto"/>
          <w:szCs w:val="32"/>
        </w:rPr>
        <w:t xml:space="preserve">：</w:t>
      </w:r>
      <w:r>
        <w:rPr>
          <w:color w:val="auto"/>
          <w:szCs w:val="32"/>
          <w:u w:val="single"/>
        </w:rPr>
        <w:t xml:space="preserve">  </w:t>
      </w:r>
      <w:r>
        <w:rPr>
          <w:rFonts w:hint="eastAsia"/>
          <w:color w:val="auto"/>
          <w:szCs w:val="32"/>
          <w:u w:val="single"/>
        </w:rPr>
        <w:t xml:space="preserve">由承包人承担</w:t>
      </w:r>
      <w:r>
        <w:rPr>
          <w:color w:val="auto"/>
          <w:szCs w:val="32"/>
          <w:u w:val="single"/>
        </w:rPr>
        <w:t xml:space="preserve">  </w:t>
      </w:r>
      <w:r>
        <w:rPr>
          <w:rFonts w:hint="eastAsia"/>
          <w:color w:val="auto"/>
          <w:szCs w:val="32"/>
        </w:rPr>
        <w:t xml:space="preserve">。</w:t>
      </w:r>
      <w:r/>
    </w:p>
    <w:p>
      <w:pPr>
        <w:rPr>
          <w:rFonts w:eastAsia="黑体"/>
          <w:bCs/>
          <w:color w:val="auto"/>
          <w:sz w:val="28"/>
          <w:szCs w:val="32"/>
        </w:rPr>
        <w:outlineLvl w:val="2"/>
      </w:pPr>
      <w:r/>
      <w:bookmarkStart w:id="941" w:name="_Toc2125184"/>
      <w:r/>
      <w:bookmarkStart w:id="942" w:name="_Toc392841287"/>
      <w:r/>
      <w:bookmarkStart w:id="943" w:name="_Toc364951600"/>
      <w:r>
        <w:rPr>
          <w:rFonts w:hint="eastAsia" w:eastAsia="黑体"/>
          <w:bCs/>
          <w:color w:val="auto"/>
          <w:sz w:val="28"/>
          <w:szCs w:val="32"/>
        </w:rPr>
        <w:t xml:space="preserve">17. </w:t>
      </w:r>
      <w:r>
        <w:rPr>
          <w:rFonts w:eastAsia="黑体"/>
          <w:bCs/>
          <w:color w:val="auto"/>
          <w:sz w:val="28"/>
          <w:szCs w:val="32"/>
        </w:rPr>
        <w:t xml:space="preserve">不可抗力</w:t>
      </w:r>
      <w:bookmarkEnd w:id="941"/>
      <w:r/>
      <w:bookmarkEnd w:id="942"/>
      <w:r/>
      <w:bookmarkEnd w:id="943"/>
      <w:r>
        <w:rPr>
          <w:rFonts w:eastAsia="黑体"/>
          <w:bCs/>
          <w:color w:val="auto"/>
          <w:sz w:val="28"/>
          <w:szCs w:val="32"/>
        </w:rPr>
        <w:t xml:space="preserve"> </w:t>
      </w:r>
      <w:bookmarkEnd w:id="933"/>
      <w:r/>
      <w:r/>
    </w:p>
    <w:p>
      <w:pPr>
        <w:rPr>
          <w:rFonts w:eastAsia="黑体"/>
          <w:bCs/>
          <w:color w:val="auto"/>
          <w:szCs w:val="28"/>
        </w:rPr>
        <w:outlineLvl w:val="3"/>
      </w:pPr>
      <w:r/>
      <w:bookmarkStart w:id="944" w:name="_Toc2125185"/>
      <w:r/>
      <w:bookmarkStart w:id="945" w:name="_Toc364951601"/>
      <w:r/>
      <w:bookmarkStart w:id="946" w:name="_Toc392841288"/>
      <w:r>
        <w:rPr>
          <w:rFonts w:eastAsia="黑体"/>
          <w:bCs/>
          <w:color w:val="auto"/>
          <w:szCs w:val="28"/>
        </w:rPr>
        <w:t xml:space="preserve">17.1 不可抗力的确认</w:t>
      </w:r>
      <w:bookmarkEnd w:id="944"/>
      <w:r/>
      <w:bookmarkEnd w:id="945"/>
      <w:r/>
      <w:bookmarkEnd w:id="946"/>
      <w:r/>
      <w:r/>
    </w:p>
    <w:p>
      <w:pPr>
        <w:ind w:firstLine="480"/>
        <w:rPr>
          <w:color w:val="auto"/>
          <w:szCs w:val="32"/>
          <w:u w:val="single"/>
        </w:rPr>
      </w:pPr>
      <w:r>
        <w:rPr>
          <w:color w:val="auto"/>
          <w:szCs w:val="32"/>
        </w:rPr>
        <w:t xml:space="preserve">除通用合同条款约定的不可抗力事件之外，视为</w:t>
      </w:r>
      <w:r>
        <w:rPr>
          <w:color w:val="auto"/>
          <w:szCs w:val="32"/>
        </w:rPr>
        <w:t xml:space="preserve">不可抗力的其他情形：</w:t>
      </w:r>
      <w:r>
        <w:rPr>
          <w:color w:val="auto"/>
          <w:szCs w:val="32"/>
          <w:u w:val="single"/>
        </w:rPr>
        <w:t xml:space="preserve">  </w:t>
      </w:r>
      <w:r>
        <w:rPr>
          <w:rFonts w:hint="eastAsia"/>
          <w:color w:val="auto"/>
          <w:szCs w:val="32"/>
          <w:u w:val="single"/>
        </w:rPr>
        <w:t xml:space="preserve">按通用合同条款执行</w:t>
      </w:r>
      <w:r>
        <w:rPr>
          <w:color w:val="auto"/>
          <w:szCs w:val="32"/>
          <w:u w:val="single"/>
        </w:rPr>
        <w:t xml:space="preserve">  </w:t>
      </w:r>
      <w:r>
        <w:rPr>
          <w:color w:val="auto"/>
          <w:szCs w:val="32"/>
        </w:rPr>
        <w:t xml:space="preserve">。</w:t>
      </w:r>
      <w:r/>
    </w:p>
    <w:p>
      <w:pPr>
        <w:rPr>
          <w:rFonts w:eastAsia="黑体"/>
          <w:bCs/>
          <w:color w:val="auto"/>
          <w:szCs w:val="28"/>
        </w:rPr>
        <w:outlineLvl w:val="3"/>
      </w:pPr>
      <w:r/>
      <w:bookmarkStart w:id="947" w:name="_Toc392841289"/>
      <w:r/>
      <w:bookmarkStart w:id="948" w:name="_Toc364951602"/>
      <w:r/>
      <w:bookmarkStart w:id="949" w:name="_Toc2125186"/>
      <w:r>
        <w:rPr>
          <w:rFonts w:eastAsia="黑体"/>
          <w:bCs/>
          <w:color w:val="auto"/>
          <w:szCs w:val="28"/>
        </w:rPr>
        <w:t xml:space="preserve">17.4 因不可抗力解除合同</w:t>
      </w:r>
      <w:bookmarkEnd w:id="947"/>
      <w:r/>
      <w:bookmarkEnd w:id="948"/>
      <w:r/>
      <w:bookmarkEnd w:id="949"/>
      <w:r/>
      <w:r/>
    </w:p>
    <w:p>
      <w:pPr>
        <w:ind w:firstLine="480"/>
        <w:rPr>
          <w:color w:val="auto"/>
          <w:szCs w:val="32"/>
        </w:rPr>
      </w:pPr>
      <w:r>
        <w:rPr>
          <w:color w:val="auto"/>
          <w:szCs w:val="32"/>
        </w:rPr>
        <w:t xml:space="preserve">合同解除后，发包人应在商定或确定发包人应支付款项后</w:t>
      </w:r>
      <w:r>
        <w:rPr>
          <w:color w:val="auto"/>
          <w:szCs w:val="32"/>
          <w:u w:val="single"/>
        </w:rPr>
        <w:t xml:space="preserve"> </w:t>
      </w:r>
      <w:r>
        <w:rPr>
          <w:rFonts w:hint="eastAsia"/>
          <w:color w:val="auto"/>
          <w:szCs w:val="32"/>
          <w:u w:val="single"/>
        </w:rPr>
        <w:t xml:space="preserve">双方另行协商</w:t>
      </w:r>
      <w:r>
        <w:rPr>
          <w:color w:val="auto"/>
          <w:szCs w:val="32"/>
          <w:u w:val="single"/>
        </w:rPr>
        <w:t xml:space="preserve"> </w:t>
      </w:r>
      <w:r>
        <w:rPr>
          <w:color w:val="auto"/>
          <w:szCs w:val="32"/>
        </w:rPr>
        <w:t xml:space="preserve">天内完成款项的支付。</w:t>
      </w:r>
      <w:r/>
    </w:p>
    <w:p>
      <w:pPr>
        <w:rPr>
          <w:rFonts w:eastAsia="黑体"/>
          <w:bCs/>
          <w:color w:val="auto"/>
          <w:sz w:val="28"/>
          <w:szCs w:val="32"/>
        </w:rPr>
        <w:outlineLvl w:val="2"/>
      </w:pPr>
      <w:r/>
      <w:bookmarkStart w:id="950" w:name="_Toc364951603"/>
      <w:r/>
      <w:bookmarkStart w:id="951" w:name="_Toc2125187"/>
      <w:r/>
      <w:bookmarkStart w:id="952" w:name="_Toc392841290"/>
      <w:r>
        <w:rPr>
          <w:rFonts w:hint="eastAsia" w:eastAsia="黑体"/>
          <w:bCs/>
          <w:color w:val="auto"/>
          <w:sz w:val="28"/>
          <w:szCs w:val="32"/>
        </w:rPr>
        <w:t xml:space="preserve">18. </w:t>
      </w:r>
      <w:r>
        <w:rPr>
          <w:rFonts w:eastAsia="黑体"/>
          <w:bCs/>
          <w:color w:val="auto"/>
          <w:sz w:val="28"/>
          <w:szCs w:val="32"/>
        </w:rPr>
        <w:t xml:space="preserve">保险</w:t>
      </w:r>
      <w:bookmarkEnd w:id="950"/>
      <w:r/>
      <w:bookmarkEnd w:id="951"/>
      <w:r/>
      <w:bookmarkEnd w:id="952"/>
      <w:r/>
      <w:bookmarkEnd w:id="934"/>
      <w:r/>
    </w:p>
    <w:p>
      <w:pPr>
        <w:rPr>
          <w:rFonts w:eastAsia="黑体"/>
          <w:bCs/>
          <w:color w:val="auto"/>
          <w:szCs w:val="28"/>
        </w:rPr>
        <w:outlineLvl w:val="3"/>
      </w:pPr>
      <w:r/>
      <w:bookmarkStart w:id="953" w:name="_Toc2125188"/>
      <w:r/>
      <w:bookmarkStart w:id="954" w:name="_Toc392841291"/>
      <w:r/>
      <w:bookmarkStart w:id="955" w:name="_Toc364951604"/>
      <w:r>
        <w:rPr>
          <w:rFonts w:eastAsia="黑体"/>
          <w:bCs/>
          <w:color w:val="auto"/>
          <w:szCs w:val="28"/>
        </w:rPr>
        <w:t xml:space="preserve">18.1 工程保险</w:t>
      </w:r>
      <w:bookmarkEnd w:id="953"/>
      <w:r/>
      <w:bookmarkEnd w:id="954"/>
      <w:r/>
      <w:bookmarkEnd w:id="955"/>
      <w:r/>
      <w:r/>
    </w:p>
    <w:p>
      <w:pPr>
        <w:ind w:firstLine="480"/>
        <w:rPr>
          <w:color w:val="auto"/>
          <w:szCs w:val="32"/>
        </w:rPr>
      </w:pPr>
      <w:r>
        <w:rPr>
          <w:color w:val="auto"/>
          <w:szCs w:val="32"/>
        </w:rPr>
        <w:t xml:space="preserve">关于工程保险的特别约定：</w:t>
      </w:r>
      <w:r>
        <w:rPr>
          <w:color w:val="auto"/>
          <w:szCs w:val="32"/>
          <w:u w:val="single"/>
        </w:rPr>
        <w:t xml:space="preserve">  </w:t>
      </w:r>
      <w:r>
        <w:rPr>
          <w:rFonts w:hint="eastAsia"/>
          <w:color w:val="auto"/>
          <w:szCs w:val="32"/>
          <w:u w:val="single"/>
        </w:rPr>
        <w:t xml:space="preserve">按</w:t>
      </w:r>
      <w:r>
        <w:rPr>
          <w:color w:val="auto"/>
          <w:szCs w:val="21"/>
          <w:u w:val="single"/>
        </w:rPr>
        <w:t xml:space="preserve">国家、江苏省及淮安市现行相关规定执行</w:t>
      </w:r>
      <w:r>
        <w:rPr>
          <w:rFonts w:hint="eastAsia"/>
          <w:color w:val="auto"/>
          <w:szCs w:val="21"/>
          <w:u w:val="single"/>
        </w:rPr>
        <w:t xml:space="preserve">  </w:t>
      </w:r>
      <w:r>
        <w:rPr>
          <w:color w:val="auto"/>
          <w:szCs w:val="32"/>
        </w:rPr>
        <w:t xml:space="preserve">。</w:t>
      </w:r>
      <w:r/>
    </w:p>
    <w:p>
      <w:pPr>
        <w:rPr>
          <w:rFonts w:eastAsia="黑体"/>
          <w:bCs/>
          <w:color w:val="auto"/>
          <w:szCs w:val="28"/>
        </w:rPr>
        <w:outlineLvl w:val="3"/>
      </w:pPr>
      <w:r/>
      <w:bookmarkStart w:id="956" w:name="_Toc364951605"/>
      <w:r/>
      <w:bookmarkStart w:id="957" w:name="_Toc392841292"/>
      <w:r/>
      <w:bookmarkStart w:id="958" w:name="_Toc2125189"/>
      <w:r>
        <w:rPr>
          <w:rFonts w:eastAsia="黑体"/>
          <w:bCs/>
          <w:color w:val="auto"/>
          <w:szCs w:val="28"/>
        </w:rPr>
        <w:t xml:space="preserve">18.3 其他保险</w:t>
      </w:r>
      <w:bookmarkEnd w:id="956"/>
      <w:r/>
      <w:bookmarkEnd w:id="957"/>
      <w:r/>
      <w:bookmarkEnd w:id="958"/>
      <w:r/>
      <w:r/>
    </w:p>
    <w:p>
      <w:pPr>
        <w:ind w:firstLine="480"/>
        <w:rPr>
          <w:color w:val="auto"/>
          <w:szCs w:val="32"/>
        </w:rPr>
      </w:pPr>
      <w:r>
        <w:rPr>
          <w:color w:val="auto"/>
          <w:szCs w:val="32"/>
        </w:rPr>
        <w:t xml:space="preserve">关于其他保险的约定：</w:t>
      </w:r>
      <w:r>
        <w:rPr>
          <w:color w:val="auto"/>
          <w:szCs w:val="32"/>
          <w:u w:val="single"/>
        </w:rPr>
        <w:t xml:space="preserve">  </w:t>
      </w:r>
      <w:r>
        <w:rPr>
          <w:rFonts w:hint="eastAsia" w:ascii="宋体" w:hAnsi="宋体"/>
          <w:color w:val="auto"/>
          <w:szCs w:val="21"/>
          <w:u w:val="single"/>
          <w:lang w:val="zh-CN"/>
        </w:rPr>
        <w:t xml:space="preserve">/</w:t>
      </w:r>
      <w:r>
        <w:rPr>
          <w:color w:val="auto"/>
          <w:szCs w:val="32"/>
          <w:u w:val="single"/>
        </w:rPr>
        <w:t xml:space="preserve">  </w:t>
      </w:r>
      <w:r>
        <w:rPr>
          <w:color w:val="auto"/>
          <w:szCs w:val="32"/>
        </w:rPr>
        <w:t xml:space="preserve">。</w:t>
      </w:r>
      <w:r/>
    </w:p>
    <w:p>
      <w:pPr>
        <w:ind w:firstLine="480"/>
        <w:rPr>
          <w:color w:val="auto"/>
          <w:szCs w:val="32"/>
        </w:rPr>
      </w:pPr>
      <w:r>
        <w:rPr>
          <w:color w:val="auto"/>
          <w:szCs w:val="32"/>
        </w:rPr>
        <w:t xml:space="preserve">承包人是否应为其施工设备等办理财产保险：</w:t>
      </w:r>
      <w:r>
        <w:rPr>
          <w:color w:val="auto"/>
          <w:szCs w:val="32"/>
          <w:u w:val="single"/>
        </w:rPr>
        <w:t xml:space="preserve"> 承包人应为其施工设备等办理财产保险 </w:t>
      </w:r>
      <w:r>
        <w:rPr>
          <w:color w:val="auto"/>
          <w:szCs w:val="32"/>
        </w:rPr>
        <w:t xml:space="preserve">。</w:t>
      </w:r>
      <w:r/>
    </w:p>
    <w:p>
      <w:pPr>
        <w:rPr>
          <w:rFonts w:eastAsia="黑体"/>
          <w:bCs/>
          <w:color w:val="auto"/>
          <w:szCs w:val="28"/>
        </w:rPr>
        <w:outlineLvl w:val="3"/>
      </w:pPr>
      <w:r/>
      <w:bookmarkStart w:id="959" w:name="_Toc2125191"/>
      <w:r/>
      <w:bookmarkStart w:id="960" w:name="_Toc364951606"/>
      <w:r/>
      <w:bookmarkStart w:id="961" w:name="_Toc392841293"/>
      <w:r>
        <w:rPr>
          <w:rFonts w:eastAsia="黑体"/>
          <w:bCs/>
          <w:color w:val="auto"/>
          <w:szCs w:val="28"/>
        </w:rPr>
        <w:t xml:space="preserve">18.7 通知义务</w:t>
      </w:r>
      <w:bookmarkEnd w:id="959"/>
      <w:r/>
      <w:bookmarkEnd w:id="960"/>
      <w:r/>
      <w:bookmarkEnd w:id="961"/>
      <w:r/>
      <w:r/>
    </w:p>
    <w:p>
      <w:pPr>
        <w:ind w:firstLine="480"/>
        <w:rPr>
          <w:color w:val="auto"/>
          <w:szCs w:val="32"/>
        </w:rPr>
      </w:pPr>
      <w:r>
        <w:rPr>
          <w:color w:val="auto"/>
          <w:szCs w:val="32"/>
        </w:rPr>
        <w:t xml:space="preserve">关于变更保险合同时的通知义务的约定：</w:t>
      </w:r>
      <w:r>
        <w:rPr>
          <w:rFonts w:hint="eastAsia"/>
          <w:color w:val="auto"/>
          <w:szCs w:val="32"/>
          <w:u w:val="single"/>
        </w:rPr>
        <w:t xml:space="preserve">  按</w:t>
      </w:r>
      <w:r>
        <w:rPr>
          <w:rFonts w:hint="eastAsia"/>
          <w:color w:val="auto"/>
          <w:szCs w:val="21"/>
          <w:u w:val="single"/>
        </w:rPr>
        <w:t xml:space="preserve">通用合同条款执行</w:t>
      </w:r>
      <w:r>
        <w:rPr>
          <w:rFonts w:hint="eastAsia"/>
          <w:color w:val="auto"/>
          <w:szCs w:val="32"/>
          <w:u w:val="single"/>
        </w:rPr>
        <w:t xml:space="preserve">  </w:t>
      </w:r>
      <w:r>
        <w:rPr>
          <w:color w:val="auto"/>
          <w:szCs w:val="32"/>
        </w:rPr>
        <w:t xml:space="preserve">。</w:t>
      </w:r>
      <w:bookmarkEnd w:id="899"/>
      <w:bookmarkEnd w:id="900"/>
      <w:bookmarkEnd w:id="901"/>
      <w:bookmarkEnd w:id="902"/>
      <w:bookmarkEnd w:id="903"/>
      <w:bookmarkEnd w:id="904"/>
      <w:bookmarkEnd w:id="905"/>
      <w:bookmarkEnd w:id="906"/>
      <w:bookmarkEnd w:id="907"/>
      <w:bookmarkEnd w:id="908"/>
      <w:bookmarkEnd w:id="909"/>
      <w:bookmarkEnd w:id="910"/>
      <w:r/>
    </w:p>
    <w:p>
      <w:pPr>
        <w:rPr>
          <w:rFonts w:eastAsia="黑体"/>
          <w:bCs/>
          <w:color w:val="auto"/>
          <w:sz w:val="28"/>
          <w:szCs w:val="32"/>
        </w:rPr>
        <w:outlineLvl w:val="2"/>
      </w:pPr>
      <w:r/>
      <w:bookmarkStart w:id="962" w:name="_Toc364951607"/>
      <w:r/>
      <w:bookmarkStart w:id="963" w:name="_Toc392841294"/>
      <w:r/>
      <w:bookmarkStart w:id="964" w:name="_Toc2125192"/>
      <w:r>
        <w:rPr>
          <w:rFonts w:hint="eastAsia" w:eastAsia="黑体"/>
          <w:bCs/>
          <w:color w:val="auto"/>
          <w:sz w:val="28"/>
          <w:szCs w:val="32"/>
        </w:rPr>
        <w:t xml:space="preserve">20. </w:t>
      </w:r>
      <w:r>
        <w:rPr>
          <w:rFonts w:eastAsia="黑体"/>
          <w:bCs/>
          <w:color w:val="auto"/>
          <w:sz w:val="28"/>
          <w:szCs w:val="32"/>
        </w:rPr>
        <w:t xml:space="preserve">争议解决</w:t>
      </w:r>
      <w:bookmarkEnd w:id="962"/>
      <w:r/>
      <w:bookmarkEnd w:id="963"/>
      <w:r/>
      <w:bookmarkEnd w:id="964"/>
      <w:r/>
      <w:bookmarkEnd w:id="911"/>
      <w:bookmarkEnd w:id="912"/>
      <w:r/>
    </w:p>
    <w:p>
      <w:pPr>
        <w:rPr>
          <w:rFonts w:eastAsia="黑体"/>
          <w:bCs/>
          <w:color w:val="auto"/>
          <w:szCs w:val="28"/>
        </w:rPr>
        <w:outlineLvl w:val="3"/>
      </w:pPr>
      <w:r/>
      <w:bookmarkStart w:id="965" w:name="_Toc392841295"/>
      <w:r/>
      <w:bookmarkStart w:id="966" w:name="_Toc2125193"/>
      <w:r/>
      <w:bookmarkStart w:id="967" w:name="_Toc364951608"/>
      <w:r>
        <w:rPr>
          <w:rFonts w:eastAsia="黑体"/>
          <w:bCs/>
          <w:color w:val="auto"/>
          <w:szCs w:val="28"/>
        </w:rPr>
        <w:t xml:space="preserve">20.3 争</w:t>
      </w:r>
      <w:bookmarkEnd w:id="913"/>
      <w:r>
        <w:rPr>
          <w:rFonts w:eastAsia="黑体"/>
          <w:bCs/>
          <w:color w:val="auto"/>
          <w:szCs w:val="28"/>
        </w:rPr>
        <w:t xml:space="preserve">议评审</w:t>
      </w:r>
      <w:bookmarkEnd w:id="965"/>
      <w:r/>
      <w:bookmarkEnd w:id="966"/>
      <w:r/>
      <w:bookmarkEnd w:id="967"/>
      <w:r/>
      <w:r/>
    </w:p>
    <w:p>
      <w:pPr>
        <w:ind w:firstLine="480"/>
        <w:rPr>
          <w:color w:val="auto"/>
          <w:szCs w:val="32"/>
        </w:rPr>
      </w:pPr>
      <w:r>
        <w:rPr>
          <w:color w:val="auto"/>
          <w:szCs w:val="32"/>
        </w:rPr>
        <w:t xml:space="preserve">合同当事人是否同意将工程争议提交争议</w:t>
      </w:r>
      <w:r>
        <w:rPr>
          <w:color w:val="auto"/>
          <w:szCs w:val="32"/>
        </w:rPr>
        <w:t xml:space="preserve">评审小组决</w:t>
      </w:r>
      <w:r>
        <w:rPr>
          <w:rFonts w:hint="eastAsia"/>
          <w:color w:val="auto"/>
          <w:szCs w:val="32"/>
        </w:rPr>
        <w:t xml:space="preserve">定：</w:t>
      </w:r>
      <w:r>
        <w:rPr>
          <w:rFonts w:hint="eastAsia"/>
          <w:color w:val="auto"/>
          <w:szCs w:val="32"/>
          <w:u w:val="single"/>
        </w:rPr>
        <w:t xml:space="preserve">  不同意  </w:t>
      </w:r>
      <w:r>
        <w:rPr>
          <w:rFonts w:hint="eastAsia"/>
          <w:color w:val="auto"/>
          <w:szCs w:val="32"/>
        </w:rPr>
        <w:t xml:space="preserve">。</w:t>
      </w:r>
      <w:r/>
    </w:p>
    <w:p>
      <w:pPr>
        <w:rPr>
          <w:rFonts w:eastAsia="黑体"/>
          <w:bCs/>
          <w:color w:val="auto"/>
          <w:szCs w:val="28"/>
        </w:rPr>
        <w:outlineLvl w:val="3"/>
      </w:pPr>
      <w:r/>
      <w:bookmarkStart w:id="968" w:name="_Toc2125194"/>
      <w:r/>
      <w:bookmarkStart w:id="969" w:name="_Toc392841296"/>
      <w:r/>
      <w:bookmarkStart w:id="970" w:name="_Toc364951609"/>
      <w:r>
        <w:rPr>
          <w:rFonts w:eastAsia="黑体"/>
          <w:bCs/>
          <w:color w:val="auto"/>
          <w:szCs w:val="28"/>
        </w:rPr>
        <w:t xml:space="preserve">20.4 仲裁或诉讼</w:t>
      </w:r>
      <w:bookmarkEnd w:id="914"/>
      <w:r/>
      <w:bookmarkEnd w:id="968"/>
      <w:r/>
      <w:bookmarkEnd w:id="969"/>
      <w:r/>
      <w:bookmarkEnd w:id="970"/>
      <w:r/>
      <w:r/>
    </w:p>
    <w:p>
      <w:pPr>
        <w:ind w:firstLine="480"/>
        <w:rPr>
          <w:color w:val="auto"/>
          <w:szCs w:val="32"/>
        </w:rPr>
      </w:pPr>
      <w:r>
        <w:rPr>
          <w:color w:val="auto"/>
          <w:szCs w:val="32"/>
        </w:rPr>
        <w:t xml:space="preserve">因合同及合同有关事项发生的争议，按下列第</w:t>
      </w:r>
      <w:r>
        <w:rPr>
          <w:color w:val="auto"/>
          <w:szCs w:val="32"/>
          <w:u w:val="single"/>
        </w:rPr>
        <w:t xml:space="preserve"> </w:t>
      </w:r>
      <w:r>
        <w:rPr>
          <w:rFonts w:hint="eastAsia"/>
          <w:color w:val="auto"/>
          <w:szCs w:val="32"/>
          <w:u w:val="single"/>
        </w:rPr>
        <w:t xml:space="preserve">（</w:t>
      </w:r>
      <w:r>
        <w:rPr>
          <w:color w:val="auto"/>
          <w:szCs w:val="32"/>
          <w:u w:val="single"/>
        </w:rPr>
        <w:t xml:space="preserve">2</w:t>
      </w:r>
      <w:r>
        <w:rPr>
          <w:rFonts w:hint="eastAsia"/>
          <w:color w:val="auto"/>
          <w:szCs w:val="32"/>
          <w:u w:val="single"/>
        </w:rPr>
        <w:t xml:space="preserve">）</w:t>
      </w:r>
      <w:r>
        <w:rPr>
          <w:color w:val="auto"/>
          <w:szCs w:val="32"/>
          <w:u w:val="single"/>
        </w:rPr>
        <w:t xml:space="preserve"> </w:t>
      </w:r>
      <w:r>
        <w:rPr>
          <w:color w:val="auto"/>
          <w:szCs w:val="32"/>
        </w:rPr>
        <w:t xml:space="preserve">种方式</w:t>
      </w:r>
      <w:r>
        <w:rPr>
          <w:rFonts w:hint="eastAsia"/>
          <w:color w:val="auto"/>
          <w:szCs w:val="32"/>
        </w:rPr>
        <w:t xml:space="preserve">解</w:t>
      </w:r>
      <w:r>
        <w:rPr>
          <w:color w:val="auto"/>
          <w:szCs w:val="32"/>
        </w:rPr>
        <w:t xml:space="preserve">决：</w:t>
      </w:r>
      <w:r/>
    </w:p>
    <w:p>
      <w:pPr>
        <w:ind w:firstLine="480"/>
        <w:rPr>
          <w:color w:val="auto"/>
          <w:szCs w:val="32"/>
        </w:rPr>
      </w:pPr>
      <w:r>
        <w:rPr>
          <w:color w:val="auto"/>
          <w:szCs w:val="32"/>
        </w:rPr>
        <w:t xml:space="preserve">（1）向</w:t>
      </w:r>
      <w:r>
        <w:rPr>
          <w:color w:val="auto"/>
          <w:szCs w:val="32"/>
          <w:u w:val="single"/>
        </w:rPr>
        <w:t xml:space="preserve">  </w:t>
      </w:r>
      <w:r>
        <w:rPr>
          <w:rFonts w:hint="eastAsia"/>
          <w:color w:val="auto"/>
          <w:szCs w:val="32"/>
          <w:u w:val="single"/>
        </w:rPr>
        <w:t xml:space="preserve">∕</w:t>
      </w:r>
      <w:r>
        <w:rPr>
          <w:color w:val="auto"/>
          <w:szCs w:val="32"/>
          <w:u w:val="single"/>
        </w:rPr>
        <w:t xml:space="preserve">  </w:t>
      </w:r>
      <w:r>
        <w:rPr>
          <w:color w:val="auto"/>
          <w:szCs w:val="32"/>
        </w:rPr>
        <w:t xml:space="preserve">仲裁委员会申请仲裁；</w:t>
      </w:r>
      <w:r/>
    </w:p>
    <w:p>
      <w:pPr>
        <w:ind w:firstLine="480"/>
        <w:rPr>
          <w:color w:val="auto"/>
          <w:szCs w:val="32"/>
        </w:rPr>
      </w:pPr>
      <w:r>
        <w:rPr>
          <w:color w:val="auto"/>
          <w:szCs w:val="32"/>
        </w:rPr>
        <w:t xml:space="preserve">（2）向</w:t>
      </w:r>
      <w:r>
        <w:rPr>
          <w:color w:val="auto"/>
          <w:szCs w:val="32"/>
          <w:u w:val="single"/>
        </w:rPr>
        <w:t xml:space="preserve">  </w:t>
      </w:r>
      <w:r>
        <w:rPr>
          <w:rFonts w:hint="eastAsia"/>
          <w:color w:val="auto"/>
          <w:szCs w:val="32"/>
          <w:u w:val="single"/>
        </w:rPr>
        <w:t xml:space="preserve">工程</w:t>
      </w:r>
      <w:r>
        <w:rPr>
          <w:color w:val="auto"/>
          <w:szCs w:val="32"/>
          <w:u w:val="single"/>
        </w:rPr>
        <w:t xml:space="preserve">所在地  </w:t>
      </w:r>
      <w:r>
        <w:rPr>
          <w:color w:val="auto"/>
          <w:szCs w:val="32"/>
        </w:rPr>
        <w:t xml:space="preserve">人民法院起诉。</w:t>
      </w:r>
      <w:bookmarkEnd w:id="915"/>
      <w:r/>
      <w:bookmarkEnd w:id="916"/>
      <w:r/>
      <w:bookmarkEnd w:id="917"/>
      <w:r/>
      <w:bookmarkEnd w:id="918"/>
      <w:r/>
      <w:bookmarkEnd w:id="919"/>
      <w:r/>
      <w:bookmarkEnd w:id="920"/>
      <w:r/>
      <w:r/>
    </w:p>
    <w:p>
      <w:pPr>
        <w:rPr>
          <w:rFonts w:eastAsia="黑体"/>
          <w:bCs/>
          <w:color w:val="auto"/>
          <w:szCs w:val="28"/>
        </w:rPr>
        <w:outlineLvl w:val="3"/>
      </w:pPr>
      <w:r>
        <w:rPr>
          <w:rFonts w:eastAsia="黑体"/>
          <w:bCs/>
          <w:color w:val="auto"/>
          <w:szCs w:val="28"/>
        </w:rPr>
        <w:t xml:space="preserve">20.5 </w:t>
      </w:r>
      <w:r>
        <w:rPr>
          <w:rFonts w:hint="eastAsia" w:eastAsia="黑体"/>
          <w:bCs/>
          <w:color w:val="auto"/>
          <w:szCs w:val="28"/>
        </w:rPr>
        <w:t xml:space="preserve">补充条款</w:t>
      </w:r>
      <w:r/>
    </w:p>
    <w:p>
      <w:pPr>
        <w:ind w:firstLine="480"/>
        <w:rPr>
          <w:color w:val="auto"/>
          <w:szCs w:val="32"/>
          <w:u w:val="single"/>
        </w:rPr>
      </w:pPr>
      <w:r>
        <w:rPr>
          <w:rFonts w:hint="eastAsia"/>
          <w:color w:val="auto"/>
          <w:szCs w:val="32"/>
          <w:u w:val="single"/>
        </w:rPr>
        <w:t xml:space="preserve">（1）在履行合同过程中，承包人应遵守国家或地方的法律、法规、法令，或任何对工程有管辖权的部门的规章制度，并按要求支付有关费用。</w:t>
      </w:r>
      <w:r/>
    </w:p>
    <w:p>
      <w:pPr>
        <w:ind w:firstLine="480"/>
        <w:rPr>
          <w:color w:val="auto"/>
          <w:szCs w:val="32"/>
          <w:u w:val="single"/>
        </w:rPr>
      </w:pPr>
      <w:r>
        <w:rPr>
          <w:rFonts w:hint="eastAsia"/>
          <w:color w:val="auto"/>
          <w:szCs w:val="32"/>
          <w:u w:val="single"/>
        </w:rPr>
        <w:t xml:space="preserve">（2）无论发包人是否给予了批准或同意，承包人应对现场作业、施工方法及所施工工程的完备性、稳定性和安全性承担全部责任，负责完成对工程的稳定、完整、安全、可靠及有效运行所必需的全部工作。</w:t>
      </w:r>
      <w:r/>
    </w:p>
    <w:p>
      <w:pPr>
        <w:ind w:firstLine="480"/>
        <w:rPr>
          <w:color w:val="auto"/>
          <w:szCs w:val="32"/>
          <w:u w:val="single"/>
        </w:rPr>
      </w:pPr>
      <w:r>
        <w:rPr>
          <w:rFonts w:hint="eastAsia"/>
          <w:color w:val="auto"/>
          <w:szCs w:val="32"/>
          <w:u w:val="single"/>
        </w:rPr>
        <w:t xml:space="preserve">（3）项目经理必须保持至少一部手机全天24小时通讯畅通；项目经理不可有其它在建工程在手，一经发现，发包人有权解除合同并追究由此带来的发包人的一切损失。发包人可以随时对工程进度、质量进行检查，承包人必须积极配合。</w:t>
      </w:r>
      <w:r/>
    </w:p>
    <w:p>
      <w:pPr>
        <w:ind w:firstLine="480"/>
        <w:rPr>
          <w:color w:val="auto"/>
          <w:szCs w:val="32"/>
          <w:u w:val="single"/>
        </w:rPr>
      </w:pPr>
      <w:r>
        <w:rPr>
          <w:rFonts w:hint="eastAsia"/>
          <w:color w:val="auto"/>
          <w:szCs w:val="32"/>
          <w:u w:val="single"/>
        </w:rPr>
        <w:t xml:space="preserve">（4）</w:t>
      </w:r>
      <w:r>
        <w:rPr>
          <w:rFonts w:hint="eastAsia"/>
          <w:color w:val="auto"/>
          <w:szCs w:val="32"/>
          <w:u w:val="single"/>
        </w:rPr>
        <w:t xml:space="preserve">成交</w:t>
      </w:r>
      <w:r>
        <w:rPr>
          <w:rFonts w:hint="eastAsia"/>
          <w:color w:val="auto"/>
          <w:szCs w:val="32"/>
          <w:u w:val="single"/>
        </w:rPr>
        <w:t xml:space="preserve">后除不可抗力，承包人不得要求更换项目经理；未经发包人批准，承包人自行更换项目经理的，发包人有权终止本合同，并由责任方承担责任并赔偿对方全部损失。</w:t>
      </w:r>
      <w:r/>
    </w:p>
    <w:p>
      <w:pPr>
        <w:ind w:firstLine="480"/>
        <w:rPr>
          <w:color w:val="auto"/>
          <w:szCs w:val="32"/>
          <w:u w:val="single"/>
        </w:rPr>
      </w:pPr>
      <w:r>
        <w:rPr>
          <w:rFonts w:hint="eastAsia"/>
          <w:color w:val="auto"/>
          <w:szCs w:val="32"/>
          <w:u w:val="single"/>
        </w:rPr>
        <w:t xml:space="preserve">（5）项目经理、技术负责人、质检员、安全员、材料员、水电队长要按时参加由监理主持的每周工程例会，及时落实会议精神。实体验收时承包人项目经理、技术负责人必须参加否则不予进行实体验收。</w:t>
      </w:r>
      <w:r/>
    </w:p>
    <w:p>
      <w:pPr>
        <w:ind w:firstLine="480"/>
        <w:rPr>
          <w:color w:val="auto"/>
          <w:szCs w:val="32"/>
          <w:u w:val="single"/>
        </w:rPr>
      </w:pPr>
      <w:r>
        <w:rPr>
          <w:rFonts w:hint="eastAsia"/>
          <w:color w:val="auto"/>
          <w:szCs w:val="32"/>
          <w:u w:val="single"/>
        </w:rPr>
        <w:t xml:space="preserve">（6）合同工期结束时，工程项目部确保工完料尽场地清，未按规定时间拆除临时设施、清理完场地或不满足发包人要求的，由发包人组织清理，承包人承担清理费用（费用从工程款中扣除）。</w:t>
      </w:r>
      <w:r/>
    </w:p>
    <w:p>
      <w:pPr>
        <w:ind w:firstLine="480"/>
        <w:rPr>
          <w:color w:val="auto"/>
          <w:szCs w:val="32"/>
          <w:u w:val="single"/>
        </w:rPr>
      </w:pPr>
      <w:r>
        <w:rPr>
          <w:rFonts w:hint="eastAsia"/>
          <w:color w:val="auto"/>
          <w:szCs w:val="32"/>
          <w:u w:val="single"/>
        </w:rPr>
        <w:t xml:space="preserve">（7）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p>
    <w:p>
      <w:pPr>
        <w:ind w:firstLine="480"/>
        <w:rPr>
          <w:color w:val="auto"/>
          <w:szCs w:val="32"/>
          <w:u w:val="single"/>
        </w:rPr>
      </w:pPr>
      <w:r>
        <w:rPr>
          <w:rFonts w:hint="eastAsia"/>
          <w:color w:val="auto"/>
          <w:szCs w:val="32"/>
          <w:u w:val="single"/>
        </w:rPr>
        <w:t xml:space="preserve">（8）承包人在</w:t>
      </w:r>
      <w:r>
        <w:rPr>
          <w:rFonts w:hint="eastAsia"/>
          <w:color w:val="auto"/>
          <w:szCs w:val="32"/>
          <w:u w:val="single"/>
        </w:rPr>
        <w:t xml:space="preserve">响应文件</w:t>
      </w:r>
      <w:r>
        <w:rPr>
          <w:rFonts w:hint="eastAsia"/>
          <w:color w:val="auto"/>
          <w:szCs w:val="32"/>
          <w:u w:val="single"/>
        </w:rPr>
        <w:t xml:space="preserve">中所列及的所有事项，都视为是对发包人及本工程的承诺，施工过程中若发现未经发包人同意而实际操作与</w:t>
      </w:r>
      <w:r>
        <w:rPr>
          <w:rFonts w:hint="eastAsia"/>
          <w:color w:val="auto"/>
          <w:szCs w:val="32"/>
          <w:u w:val="single"/>
        </w:rPr>
        <w:t xml:space="preserve">响应文件</w:t>
      </w:r>
      <w:r>
        <w:rPr>
          <w:rFonts w:hint="eastAsia"/>
          <w:color w:val="auto"/>
          <w:szCs w:val="32"/>
          <w:u w:val="single"/>
        </w:rPr>
        <w:t xml:space="preserve">不一致的情况，发包人将视情况给予处罚。</w:t>
      </w:r>
      <w:r/>
    </w:p>
    <w:p>
      <w:pPr>
        <w:ind w:firstLine="480"/>
        <w:rPr>
          <w:color w:val="auto"/>
          <w:szCs w:val="32"/>
          <w:u w:val="single"/>
        </w:rPr>
      </w:pPr>
      <w:r>
        <w:rPr>
          <w:rFonts w:hint="eastAsia"/>
          <w:color w:val="auto"/>
          <w:szCs w:val="32"/>
          <w:u w:val="single"/>
        </w:rPr>
        <w:t xml:space="preserve">（9）今后双方签订补充协议等书面文件，必须经承、发包人双方法定人代表签字或盖章并加盖单位公章后生效，任何涉及到调整工程价款的变更、签证必须经监理工程师及发包人现场工程师批准并签字否则无效</w:t>
      </w:r>
      <w:r/>
    </w:p>
    <w:p>
      <w:pPr>
        <w:ind w:firstLine="480"/>
        <w:rPr>
          <w:color w:val="auto"/>
          <w:szCs w:val="32"/>
          <w:u w:val="single"/>
        </w:rPr>
      </w:pPr>
      <w:r>
        <w:rPr>
          <w:rFonts w:hint="eastAsia"/>
          <w:color w:val="auto"/>
          <w:szCs w:val="32"/>
          <w:u w:val="single"/>
        </w:rPr>
        <w:t xml:space="preserve">（1</w:t>
      </w:r>
      <w:r>
        <w:rPr>
          <w:color w:val="auto"/>
          <w:szCs w:val="32"/>
          <w:u w:val="single"/>
        </w:rPr>
        <w:t xml:space="preserve">0</w:t>
      </w:r>
      <w:r>
        <w:rPr>
          <w:rFonts w:hint="eastAsia"/>
          <w:color w:val="auto"/>
          <w:szCs w:val="32"/>
          <w:u w:val="single"/>
        </w:rPr>
        <w:t xml:space="preserve">）承包人应按国家、江苏省及淮安市政府有关文件要求建立健全劳动保障制度，按时发放职工工资，承包人同时必须严格执行《保障农民工工资支付条例》（国务院令第724号），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 </w:t>
      </w:r>
      <w:r/>
    </w:p>
    <w:p>
      <w:pPr>
        <w:ind w:firstLine="480"/>
        <w:rPr>
          <w:color w:val="auto"/>
          <w:szCs w:val="32"/>
          <w:u w:val="single"/>
        </w:rPr>
      </w:pPr>
      <w:r>
        <w:rPr>
          <w:rFonts w:hint="eastAsia"/>
          <w:color w:val="auto"/>
          <w:szCs w:val="32"/>
          <w:u w:val="single"/>
        </w:rPr>
        <w:t xml:space="preserve">（1</w:t>
      </w:r>
      <w:r>
        <w:rPr>
          <w:color w:val="auto"/>
          <w:szCs w:val="32"/>
          <w:u w:val="single"/>
        </w:rPr>
        <w:t xml:space="preserve">1</w:t>
      </w:r>
      <w:r>
        <w:rPr>
          <w:rFonts w:hint="eastAsia"/>
          <w:color w:val="auto"/>
          <w:szCs w:val="32"/>
          <w:u w:val="single"/>
        </w:rPr>
        <w:t xml:space="preserve">）如承包人在规定时间内不进场，发包人有权终止合同。</w:t>
      </w:r>
      <w:r/>
    </w:p>
    <w:p>
      <w:pPr>
        <w:ind w:firstLine="480"/>
        <w:rPr>
          <w:color w:val="auto"/>
          <w:szCs w:val="32"/>
          <w:u w:val="single"/>
        </w:rPr>
      </w:pPr>
      <w:r>
        <w:rPr>
          <w:rFonts w:hint="eastAsia"/>
          <w:color w:val="auto"/>
          <w:szCs w:val="32"/>
          <w:u w:val="single"/>
        </w:rPr>
        <w:t xml:space="preserve">（1</w:t>
      </w:r>
      <w:r>
        <w:rPr>
          <w:color w:val="auto"/>
          <w:szCs w:val="32"/>
          <w:u w:val="single"/>
        </w:rPr>
        <w:t xml:space="preserve">2</w:t>
      </w:r>
      <w:r>
        <w:rPr>
          <w:rFonts w:hint="eastAsia"/>
          <w:color w:val="auto"/>
          <w:szCs w:val="32"/>
          <w:u w:val="single"/>
        </w:rPr>
        <w:t xml:space="preserve">）本施工合同范围内遇道路等的破除、恢复由承包人根据图纸并结合现场踏勘情况自行报价并承担价格风险。恢复的质量标准不得低于设计图纸且不得低于原路面结构层做法。</w:t>
      </w:r>
      <w:r/>
    </w:p>
    <w:p>
      <w:pPr>
        <w:ind w:firstLine="480"/>
        <w:rPr>
          <w:color w:val="auto"/>
          <w:szCs w:val="32"/>
          <w:u w:val="single"/>
        </w:rPr>
      </w:pPr>
      <w:r>
        <w:rPr>
          <w:rFonts w:hint="eastAsia"/>
          <w:color w:val="auto"/>
          <w:szCs w:val="32"/>
          <w:u w:val="single"/>
        </w:rPr>
        <w:t xml:space="preserve">（1</w:t>
      </w:r>
      <w:r>
        <w:rPr>
          <w:color w:val="auto"/>
          <w:szCs w:val="32"/>
          <w:u w:val="single"/>
        </w:rPr>
        <w:t xml:space="preserve">3</w:t>
      </w:r>
      <w:r>
        <w:rPr>
          <w:rFonts w:hint="eastAsia"/>
          <w:color w:val="auto"/>
          <w:szCs w:val="32"/>
          <w:u w:val="single"/>
        </w:rPr>
        <w:t xml:space="preserve">）为方便施工临时占用道路、农田等场地的，承包人须履行有关批准手续并自费予以恢复原状。承包人拒不按照发包人要求恢复原状的，发包人委托第三方恢复发生的所有费用从承包人的合同价款中扣除。</w:t>
      </w:r>
      <w:r/>
    </w:p>
    <w:p>
      <w:pPr>
        <w:ind w:firstLine="480"/>
        <w:rPr>
          <w:rFonts w:cs="宋体"/>
          <w:bCs/>
          <w:color w:val="auto"/>
          <w:szCs w:val="21"/>
          <w:u w:val="single"/>
        </w:rPr>
      </w:pPr>
      <w:r>
        <w:rPr>
          <w:rFonts w:hint="eastAsia"/>
          <w:color w:val="auto"/>
          <w:szCs w:val="32"/>
          <w:u w:val="single"/>
        </w:rPr>
        <w:t xml:space="preserve">（1</w:t>
      </w:r>
      <w:r>
        <w:rPr>
          <w:color w:val="auto"/>
          <w:szCs w:val="32"/>
          <w:u w:val="single"/>
        </w:rPr>
        <w:t xml:space="preserve">4</w:t>
      </w:r>
      <w:r>
        <w:rPr>
          <w:rFonts w:hint="eastAsia"/>
          <w:color w:val="auto"/>
          <w:szCs w:val="32"/>
          <w:u w:val="single"/>
        </w:rPr>
        <w:t xml:space="preserve">）</w:t>
      </w:r>
      <w:r>
        <w:rPr>
          <w:rFonts w:cs="宋体"/>
          <w:bCs/>
          <w:color w:val="auto"/>
          <w:szCs w:val="21"/>
          <w:u w:val="single"/>
        </w:rPr>
        <w:t xml:space="preserve">各级政府相关职能部门对施工现场进行的有关工程安全防护、文明</w:t>
      </w:r>
      <w:r>
        <w:rPr>
          <w:rFonts w:hint="eastAsia" w:cs="宋体"/>
          <w:bCs/>
          <w:color w:val="auto"/>
          <w:szCs w:val="21"/>
          <w:u w:val="single"/>
        </w:rPr>
        <w:t xml:space="preserve">施工等的各项检查而发生的费用；节假日、</w:t>
      </w:r>
      <w:bookmarkStart w:id="971" w:name="OLE_LINK3"/>
      <w:r/>
      <w:bookmarkStart w:id="972" w:name="OLE_LINK2"/>
      <w:r>
        <w:rPr>
          <w:rFonts w:hint="eastAsia" w:cs="宋体"/>
          <w:bCs/>
          <w:color w:val="auto"/>
          <w:szCs w:val="21"/>
          <w:u w:val="single"/>
        </w:rPr>
        <w:t xml:space="preserve">市内重大活动</w:t>
      </w:r>
      <w:bookmarkEnd w:id="971"/>
      <w:r/>
      <w:bookmarkEnd w:id="972"/>
      <w:r>
        <w:rPr>
          <w:rFonts w:hint="eastAsia" w:cs="宋体"/>
          <w:bCs/>
          <w:color w:val="auto"/>
          <w:szCs w:val="21"/>
          <w:u w:val="single"/>
        </w:rPr>
        <w:t xml:space="preserve">期间和省市各级领导对施工现场进行视察以及采购人需要的时间段内，可能对施工作出某些限制及配合要求，承包人应予服从，并按照要求作出必要的配合，这可能降低承包人的工效</w:t>
      </w:r>
      <w:r>
        <w:rPr>
          <w:rFonts w:hint="eastAsia"/>
          <w:color w:val="auto"/>
          <w:u w:val="single"/>
        </w:rPr>
        <w:t xml:space="preserve">，</w:t>
      </w:r>
      <w:r>
        <w:rPr>
          <w:rFonts w:hint="eastAsia" w:cs="宋体"/>
          <w:bCs/>
          <w:color w:val="auto"/>
          <w:szCs w:val="21"/>
          <w:u w:val="single"/>
        </w:rPr>
        <w:t xml:space="preserve">均由承包人在谈判报价中综合考虑，施工期间发生的该类一切费用采购人不予补偿。</w:t>
      </w:r>
      <w:r/>
    </w:p>
    <w:p>
      <w:pPr>
        <w:ind w:firstLine="480"/>
        <w:rPr>
          <w:color w:val="auto"/>
          <w:szCs w:val="32"/>
          <w:u w:val="single"/>
        </w:rPr>
      </w:pPr>
      <w:r>
        <w:rPr>
          <w:rFonts w:hint="eastAsia"/>
          <w:color w:val="auto"/>
          <w:szCs w:val="32"/>
          <w:u w:val="single"/>
        </w:rPr>
        <w:t xml:space="preserve">（1</w:t>
      </w:r>
      <w:r>
        <w:rPr>
          <w:color w:val="auto"/>
          <w:szCs w:val="32"/>
          <w:u w:val="single"/>
        </w:rPr>
        <w:t xml:space="preserve">5</w:t>
      </w:r>
      <w:r>
        <w:rPr>
          <w:rFonts w:hint="eastAsia"/>
          <w:color w:val="auto"/>
          <w:szCs w:val="32"/>
          <w:u w:val="single"/>
        </w:rPr>
        <w:t xml:space="preserve">）项目实施期间承包人所发生的或承包人实施场地内发生的或承包人原因造成的安全事故，均应由承包人负责按有关规定处理善后事宜，并承担给发包人造成的损失。承包人必须做好各项安全防护措施，</w:t>
      </w:r>
      <w:r>
        <w:rPr>
          <w:color w:val="auto"/>
          <w:szCs w:val="32"/>
          <w:u w:val="single"/>
        </w:rPr>
        <w:t xml:space="preserve">保证项目实施中相关人员的人身安全</w:t>
      </w:r>
      <w:r>
        <w:rPr>
          <w:rFonts w:hint="eastAsia"/>
          <w:color w:val="auto"/>
          <w:szCs w:val="32"/>
          <w:u w:val="single"/>
        </w:rPr>
        <w:t xml:space="preserve">，</w:t>
      </w:r>
      <w:r>
        <w:rPr>
          <w:color w:val="auto"/>
          <w:szCs w:val="32"/>
          <w:u w:val="single"/>
        </w:rPr>
        <w:t xml:space="preserve">努力降低噪声，控制好相关污染物排放，做好相应</w:t>
      </w:r>
      <w:r>
        <w:rPr>
          <w:rFonts w:hint="eastAsia"/>
          <w:color w:val="auto"/>
          <w:szCs w:val="32"/>
          <w:u w:val="single"/>
        </w:rPr>
        <w:t xml:space="preserve">保护</w:t>
      </w:r>
      <w:r>
        <w:rPr>
          <w:color w:val="auto"/>
          <w:szCs w:val="32"/>
          <w:u w:val="single"/>
        </w:rPr>
        <w:t xml:space="preserve">治理工作</w:t>
      </w:r>
      <w:r>
        <w:rPr>
          <w:rFonts w:hint="eastAsia"/>
          <w:color w:val="auto"/>
          <w:szCs w:val="32"/>
          <w:u w:val="single"/>
        </w:rPr>
        <w:t xml:space="preserve">，</w:t>
      </w:r>
      <w:r>
        <w:rPr>
          <w:color w:val="auto"/>
          <w:szCs w:val="32"/>
          <w:u w:val="single"/>
        </w:rPr>
        <w:t xml:space="preserve">验收完毕后需将现场杂物和垃圾等清理干净</w:t>
      </w:r>
      <w:r>
        <w:rPr>
          <w:rFonts w:hint="eastAsia"/>
          <w:color w:val="auto"/>
          <w:szCs w:val="32"/>
          <w:u w:val="single"/>
        </w:rPr>
        <w:t xml:space="preserve">。</w:t>
      </w:r>
      <w:r/>
    </w:p>
    <w:p>
      <w:pPr>
        <w:ind w:firstLine="480"/>
        <w:rPr>
          <w:color w:val="auto"/>
          <w:szCs w:val="32"/>
          <w:u w:val="single"/>
        </w:rPr>
      </w:pPr>
      <w:r>
        <w:rPr>
          <w:rFonts w:hint="eastAsia"/>
          <w:color w:val="auto"/>
          <w:szCs w:val="21"/>
        </w:rPr>
        <w:t xml:space="preserve">（1</w:t>
      </w:r>
      <w:r>
        <w:rPr>
          <w:color w:val="auto"/>
          <w:szCs w:val="21"/>
        </w:rPr>
        <w:t xml:space="preserve">6</w:t>
      </w:r>
      <w:r>
        <w:rPr>
          <w:rFonts w:hint="eastAsia"/>
          <w:color w:val="auto"/>
          <w:szCs w:val="21"/>
        </w:rPr>
        <w:t xml:space="preserve">）</w:t>
      </w:r>
      <w:r>
        <w:rPr>
          <w:color w:val="auto"/>
          <w:szCs w:val="21"/>
        </w:rPr>
        <w:t xml:space="preserve">承包人</w:t>
      </w:r>
      <w:r>
        <w:rPr>
          <w:rFonts w:hint="eastAsia"/>
          <w:color w:val="auto"/>
          <w:szCs w:val="21"/>
        </w:rPr>
        <w:t xml:space="preserve">须</w:t>
      </w:r>
      <w:r>
        <w:rPr>
          <w:color w:val="auto"/>
          <w:szCs w:val="21"/>
        </w:rPr>
        <w:t xml:space="preserve">严格按照</w:t>
      </w:r>
      <w:r>
        <w:rPr>
          <w:rFonts w:hint="eastAsia"/>
          <w:color w:val="auto"/>
          <w:szCs w:val="32"/>
        </w:rPr>
        <w:t xml:space="preserve">《</w:t>
      </w:r>
      <w:r>
        <w:rPr>
          <w:color w:val="auto"/>
          <w:szCs w:val="32"/>
        </w:rPr>
        <w:t xml:space="preserve">建筑工地</w:t>
      </w:r>
      <w:r>
        <w:rPr>
          <w:rFonts w:hint="eastAsia"/>
          <w:color w:val="auto"/>
          <w:szCs w:val="32"/>
        </w:rPr>
        <w:t xml:space="preserve">扬尘防治标准》（</w:t>
      </w:r>
      <w:r>
        <w:rPr>
          <w:color w:val="auto"/>
          <w:szCs w:val="32"/>
        </w:rPr>
        <w:t xml:space="preserve">DB32/T4876-2024</w:t>
      </w:r>
      <w:r>
        <w:rPr>
          <w:rFonts w:hint="eastAsia"/>
          <w:color w:val="auto"/>
          <w:szCs w:val="32"/>
        </w:rPr>
        <w:t xml:space="preserve">）等</w:t>
      </w:r>
      <w:r>
        <w:rPr>
          <w:color w:val="auto"/>
          <w:szCs w:val="32"/>
        </w:rPr>
        <w:t xml:space="preserve">国家、行业</w:t>
      </w:r>
      <w:r>
        <w:rPr>
          <w:rFonts w:hint="eastAsia"/>
          <w:color w:val="auto"/>
          <w:szCs w:val="32"/>
        </w:rPr>
        <w:t xml:space="preserve">、</w:t>
      </w:r>
      <w:r>
        <w:rPr>
          <w:color w:val="auto"/>
          <w:szCs w:val="32"/>
        </w:rPr>
        <w:t xml:space="preserve">江苏省</w:t>
      </w:r>
      <w:r>
        <w:rPr>
          <w:rFonts w:hint="eastAsia"/>
          <w:color w:val="auto"/>
          <w:szCs w:val="32"/>
        </w:rPr>
        <w:t xml:space="preserve">和</w:t>
      </w:r>
      <w:r>
        <w:rPr>
          <w:color w:val="auto"/>
          <w:szCs w:val="32"/>
        </w:rPr>
        <w:t xml:space="preserve">淮安市</w:t>
      </w:r>
      <w:r>
        <w:rPr>
          <w:color w:val="auto"/>
          <w:szCs w:val="32"/>
        </w:rPr>
        <w:t xml:space="preserve">现行有关</w:t>
      </w:r>
      <w:r>
        <w:rPr>
          <w:rFonts w:hint="eastAsia"/>
          <w:color w:val="auto"/>
          <w:szCs w:val="32"/>
        </w:rPr>
        <w:t xml:space="preserve">大气污染防治暨扬尘整治</w:t>
      </w:r>
      <w:r>
        <w:rPr>
          <w:color w:val="auto"/>
          <w:szCs w:val="32"/>
        </w:rPr>
        <w:t xml:space="preserve">法律法规</w:t>
      </w:r>
      <w:r>
        <w:rPr>
          <w:rFonts w:hint="eastAsia"/>
          <w:color w:val="auto"/>
          <w:szCs w:val="32"/>
        </w:rPr>
        <w:t xml:space="preserve">、</w:t>
      </w:r>
      <w:r>
        <w:rPr>
          <w:color w:val="auto"/>
          <w:szCs w:val="32"/>
        </w:rPr>
        <w:t xml:space="preserve">标准</w:t>
      </w:r>
      <w:r>
        <w:rPr>
          <w:rFonts w:hint="eastAsia"/>
          <w:color w:val="auto"/>
          <w:szCs w:val="32"/>
        </w:rPr>
        <w:t xml:space="preserve">以及</w:t>
      </w:r>
      <w:r>
        <w:rPr>
          <w:color w:val="auto"/>
          <w:szCs w:val="32"/>
        </w:rPr>
        <w:t xml:space="preserve">相应的规范、规程</w:t>
      </w:r>
      <w:r>
        <w:rPr>
          <w:rFonts w:hint="eastAsia"/>
          <w:color w:val="auto"/>
          <w:szCs w:val="32"/>
        </w:rPr>
        <w:t xml:space="preserve">要求，</w:t>
      </w:r>
      <w:r>
        <w:rPr>
          <w:rFonts w:hint="eastAsia"/>
          <w:color w:val="auto"/>
          <w:szCs w:val="21"/>
        </w:rPr>
        <w:t xml:space="preserve">制定</w:t>
      </w:r>
      <w:r>
        <w:rPr>
          <w:rFonts w:hint="eastAsia"/>
          <w:color w:val="auto"/>
          <w:szCs w:val="32"/>
        </w:rPr>
        <w:t xml:space="preserve">扬尘污染防治</w:t>
      </w:r>
      <w:r>
        <w:rPr>
          <w:rFonts w:hint="eastAsia"/>
          <w:color w:val="auto"/>
          <w:szCs w:val="21"/>
        </w:rPr>
        <w:t xml:space="preserve">方案，成立扬尘治理机构，</w:t>
      </w:r>
      <w:r>
        <w:rPr>
          <w:color w:val="auto"/>
          <w:szCs w:val="21"/>
        </w:rPr>
        <w:t xml:space="preserve">并采取具体有效的</w:t>
      </w:r>
      <w:r>
        <w:rPr>
          <w:rFonts w:hint="eastAsia"/>
          <w:color w:val="auto"/>
          <w:szCs w:val="21"/>
        </w:rPr>
        <w:t xml:space="preserve">工地周边围挡封闭、物料堆放覆盖、</w:t>
      </w:r>
      <w:r>
        <w:rPr>
          <w:rFonts w:hint="eastAsia"/>
          <w:color w:val="auto"/>
          <w:szCs w:val="21"/>
        </w:rPr>
        <w:t xml:space="preserve">土方开挖湿法作业、路面硬化、</w:t>
      </w:r>
      <w:r>
        <w:rPr>
          <w:rFonts w:hint="eastAsia"/>
          <w:color w:val="auto"/>
          <w:szCs w:val="21"/>
        </w:rPr>
        <w:t xml:space="preserve">定期洒水降尘、出入车辆清洗、渣土车辆密闭运输等</w:t>
      </w:r>
      <w:r>
        <w:rPr>
          <w:rFonts w:hint="eastAsia"/>
          <w:color w:val="auto"/>
          <w:szCs w:val="32"/>
        </w:rPr>
        <w:t xml:space="preserve">扬尘污染防治措施</w:t>
      </w:r>
      <w:r>
        <w:rPr>
          <w:rFonts w:hint="eastAsia"/>
          <w:color w:val="auto"/>
          <w:szCs w:val="21"/>
        </w:rPr>
        <w:t xml:space="preserve">；如承包人扬尘</w:t>
      </w:r>
      <w:r>
        <w:rPr>
          <w:rFonts w:hint="eastAsia"/>
          <w:color w:val="auto"/>
          <w:szCs w:val="32"/>
        </w:rPr>
        <w:t xml:space="preserve">污染防治</w:t>
      </w:r>
      <w:r>
        <w:rPr>
          <w:rFonts w:hint="eastAsia"/>
          <w:color w:val="auto"/>
          <w:szCs w:val="21"/>
        </w:rPr>
        <w:t xml:space="preserve">治理工作不力、</w:t>
      </w:r>
      <w:r>
        <w:rPr>
          <w:color w:val="auto"/>
          <w:szCs w:val="21"/>
        </w:rPr>
        <w:t xml:space="preserve">疏于管理被有关部门处罚，承包人自行解决、费用自负</w:t>
      </w:r>
      <w:r>
        <w:rPr>
          <w:rFonts w:hint="eastAsia"/>
          <w:color w:val="auto"/>
          <w:szCs w:val="21"/>
        </w:rPr>
        <w:t xml:space="preserve">。</w:t>
      </w:r>
      <w:r/>
    </w:p>
    <w:p>
      <w:pPr>
        <w:ind w:firstLine="480"/>
        <w:rPr>
          <w:color w:val="auto"/>
          <w:szCs w:val="32"/>
        </w:rPr>
      </w:pPr>
      <w:r>
        <w:rPr>
          <w:color w:val="auto"/>
          <w:szCs w:val="32"/>
        </w:rPr>
      </w:r>
      <w:r/>
    </w:p>
    <w:p>
      <w:pPr>
        <w:ind w:firstLine="480"/>
        <w:rPr>
          <w:color w:val="auto"/>
        </w:rPr>
      </w:pPr>
      <w:r>
        <w:rPr>
          <w:color w:val="auto"/>
        </w:rPr>
      </w:r>
      <w:r/>
    </w:p>
    <w:p>
      <w:pPr>
        <w:ind w:firstLine="480"/>
        <w:rPr>
          <w:rFonts w:eastAsia="黑体"/>
          <w:color w:val="auto"/>
          <w:szCs w:val="32"/>
        </w:rPr>
        <w:outlineLvl w:val="3"/>
      </w:pPr>
      <w:r/>
      <w:bookmarkStart w:id="973" w:name="_Toc364951610"/>
      <w:r/>
      <w:bookmarkStart w:id="974" w:name="_Toc392841297"/>
      <w:r/>
      <w:bookmarkStart w:id="975" w:name="_Toc2125195"/>
      <w:r>
        <w:rPr>
          <w:rFonts w:eastAsia="黑体"/>
          <w:color w:val="auto"/>
          <w:szCs w:val="32"/>
        </w:rPr>
        <w:t xml:space="preserve">附件</w:t>
      </w:r>
      <w:bookmarkEnd w:id="973"/>
      <w:r/>
      <w:bookmarkEnd w:id="974"/>
      <w:r/>
      <w:bookmarkEnd w:id="975"/>
      <w:r/>
      <w:r/>
    </w:p>
    <w:p>
      <w:pPr>
        <w:ind w:firstLine="480"/>
        <w:rPr>
          <w:color w:val="auto"/>
          <w:szCs w:val="32"/>
        </w:rPr>
      </w:pPr>
      <w:r>
        <w:rPr>
          <w:rFonts w:hint="eastAsia"/>
          <w:color w:val="auto"/>
          <w:szCs w:val="32"/>
        </w:rPr>
        <w:t xml:space="preserve">协议书附件：</w:t>
      </w:r>
      <w:r/>
    </w:p>
    <w:p>
      <w:pPr>
        <w:ind w:firstLine="480"/>
        <w:rPr>
          <w:color w:val="auto"/>
          <w:szCs w:val="32"/>
        </w:rPr>
      </w:pPr>
      <w:r>
        <w:rPr>
          <w:color w:val="auto"/>
          <w:szCs w:val="32"/>
        </w:rPr>
        <w:t xml:space="preserve">附件1：承包人承揽工程项目一览表</w:t>
      </w:r>
      <w:r/>
    </w:p>
    <w:p>
      <w:pPr>
        <w:ind w:firstLine="480"/>
        <w:rPr>
          <w:color w:val="auto"/>
          <w:szCs w:val="32"/>
        </w:rPr>
      </w:pPr>
      <w:r>
        <w:rPr>
          <w:rFonts w:hint="eastAsia"/>
          <w:color w:val="auto"/>
          <w:szCs w:val="32"/>
        </w:rPr>
        <w:t xml:space="preserve">专用合同条款附件：</w:t>
      </w:r>
      <w:r/>
    </w:p>
    <w:p>
      <w:pPr>
        <w:ind w:firstLine="480"/>
        <w:rPr>
          <w:color w:val="auto"/>
          <w:szCs w:val="32"/>
        </w:rPr>
      </w:pPr>
      <w:r>
        <w:rPr>
          <w:color w:val="auto"/>
          <w:szCs w:val="32"/>
        </w:rPr>
        <w:t xml:space="preserve">附件2：发包人供应材料设备一览表</w:t>
      </w:r>
      <w:r/>
    </w:p>
    <w:p>
      <w:pPr>
        <w:ind w:firstLine="480"/>
        <w:rPr>
          <w:color w:val="auto"/>
          <w:szCs w:val="32"/>
        </w:rPr>
      </w:pPr>
      <w:r>
        <w:rPr>
          <w:color w:val="auto"/>
          <w:szCs w:val="32"/>
        </w:rPr>
        <w:t xml:space="preserve">附件3：工程质量保修书</w:t>
      </w:r>
      <w:r/>
    </w:p>
    <w:p>
      <w:pPr>
        <w:ind w:firstLine="480"/>
        <w:rPr>
          <w:color w:val="auto"/>
          <w:szCs w:val="32"/>
        </w:rPr>
      </w:pPr>
      <w:r>
        <w:rPr>
          <w:color w:val="auto"/>
          <w:szCs w:val="32"/>
        </w:rPr>
        <w:t xml:space="preserve">附件4：主要建设工程文件目录</w:t>
      </w:r>
      <w:r/>
    </w:p>
    <w:p>
      <w:pPr>
        <w:ind w:firstLine="480"/>
        <w:rPr>
          <w:color w:val="auto"/>
          <w:szCs w:val="32"/>
        </w:rPr>
      </w:pPr>
      <w:r>
        <w:rPr>
          <w:color w:val="auto"/>
          <w:szCs w:val="32"/>
        </w:rPr>
        <w:t xml:space="preserve">附件5：承包人用于本工程施工的机械设备表</w:t>
      </w:r>
      <w:r/>
    </w:p>
    <w:p>
      <w:pPr>
        <w:ind w:firstLine="480"/>
        <w:rPr>
          <w:color w:val="auto"/>
          <w:szCs w:val="32"/>
        </w:rPr>
      </w:pPr>
      <w:r>
        <w:rPr>
          <w:color w:val="auto"/>
          <w:szCs w:val="32"/>
        </w:rPr>
        <w:t xml:space="preserve">附件6：承包人主要施工管理人员表</w:t>
      </w:r>
      <w:r/>
    </w:p>
    <w:p>
      <w:pPr>
        <w:ind w:firstLine="480"/>
        <w:rPr>
          <w:color w:val="auto"/>
          <w:szCs w:val="32"/>
        </w:rPr>
      </w:pPr>
      <w:r>
        <w:rPr>
          <w:color w:val="auto"/>
          <w:szCs w:val="32"/>
        </w:rPr>
        <w:t xml:space="preserve">附件7：分包人主要施工管理人员表</w:t>
      </w:r>
      <w:r/>
    </w:p>
    <w:p>
      <w:pPr>
        <w:ind w:firstLine="480"/>
        <w:rPr>
          <w:color w:val="auto"/>
          <w:szCs w:val="32"/>
        </w:rPr>
      </w:pPr>
      <w:r>
        <w:rPr>
          <w:color w:val="auto"/>
          <w:szCs w:val="32"/>
        </w:rPr>
        <w:t xml:space="preserve">附件8：履约担保格式</w:t>
      </w:r>
      <w:r/>
    </w:p>
    <w:p>
      <w:pPr>
        <w:ind w:firstLine="480"/>
        <w:rPr>
          <w:color w:val="auto"/>
          <w:szCs w:val="32"/>
        </w:rPr>
      </w:pPr>
      <w:r>
        <w:rPr>
          <w:color w:val="auto"/>
          <w:szCs w:val="32"/>
        </w:rPr>
        <w:t xml:space="preserve">附件9：预付款担保格式</w:t>
      </w:r>
      <w:r/>
    </w:p>
    <w:p>
      <w:pPr>
        <w:ind w:firstLine="480"/>
        <w:rPr>
          <w:color w:val="auto"/>
          <w:szCs w:val="32"/>
        </w:rPr>
      </w:pPr>
      <w:r>
        <w:rPr>
          <w:color w:val="auto"/>
          <w:szCs w:val="32"/>
        </w:rPr>
        <w:t xml:space="preserve">附件10：支付担保格式</w:t>
      </w:r>
      <w:r/>
    </w:p>
    <w:p>
      <w:pPr>
        <w:ind w:firstLine="480"/>
        <w:rPr>
          <w:color w:val="auto"/>
          <w:szCs w:val="32"/>
        </w:rPr>
      </w:pPr>
      <w:r>
        <w:rPr>
          <w:color w:val="auto"/>
          <w:szCs w:val="32"/>
        </w:rPr>
        <w:t xml:space="preserve">附件11：暂估价一览表</w:t>
      </w:r>
      <w:r/>
    </w:p>
    <w:p>
      <w:pPr>
        <w:ind w:firstLine="480"/>
        <w:rPr>
          <w:color w:val="auto"/>
          <w:szCs w:val="32"/>
        </w:rPr>
      </w:pPr>
      <w:r>
        <w:rPr>
          <w:color w:val="auto"/>
          <w:szCs w:val="32"/>
        </w:rPr>
        <w:t xml:space="preserve">附件1</w:t>
      </w:r>
      <w:r>
        <w:rPr>
          <w:rFonts w:hint="eastAsia"/>
          <w:color w:val="auto"/>
          <w:szCs w:val="32"/>
        </w:rPr>
        <w:t xml:space="preserve">2</w:t>
      </w:r>
      <w:r>
        <w:rPr>
          <w:color w:val="auto"/>
          <w:szCs w:val="32"/>
        </w:rPr>
        <w:t xml:space="preserve">：</w:t>
      </w:r>
      <w:r>
        <w:rPr>
          <w:rFonts w:hint="eastAsia"/>
          <w:color w:val="auto"/>
          <w:szCs w:val="32"/>
        </w:rPr>
        <w:t xml:space="preserve">建设工程</w:t>
      </w:r>
      <w:r>
        <w:rPr>
          <w:color w:val="auto"/>
          <w:szCs w:val="32"/>
        </w:rPr>
        <w:t xml:space="preserve">廉政责任书</w:t>
      </w:r>
      <w:r/>
    </w:p>
    <w:p>
      <w:pPr>
        <w:ind w:firstLine="480"/>
        <w:rPr>
          <w:color w:val="auto"/>
          <w:szCs w:val="32"/>
        </w:rPr>
      </w:pPr>
      <w:r>
        <w:rPr>
          <w:color w:val="auto"/>
          <w:szCs w:val="32"/>
        </w:rPr>
        <w:t xml:space="preserve">附件1</w:t>
      </w:r>
      <w:r>
        <w:rPr>
          <w:rFonts w:hint="eastAsia"/>
          <w:color w:val="auto"/>
          <w:szCs w:val="32"/>
        </w:rPr>
        <w:t xml:space="preserve">3</w:t>
      </w:r>
      <w:r>
        <w:rPr>
          <w:color w:val="auto"/>
          <w:szCs w:val="32"/>
        </w:rPr>
        <w:t xml:space="preserve">：</w:t>
      </w:r>
      <w:r>
        <w:rPr>
          <w:rFonts w:hint="eastAsia"/>
          <w:color w:val="auto"/>
          <w:szCs w:val="32"/>
        </w:rPr>
        <w:t xml:space="preserve">建设工程</w:t>
      </w:r>
      <w:r>
        <w:rPr>
          <w:color w:val="auto"/>
          <w:szCs w:val="32"/>
        </w:rPr>
        <w:t xml:space="preserve">承发包安全管理协议</w:t>
      </w:r>
      <w:r/>
    </w:p>
    <w:p>
      <w:pPr>
        <w:ind w:firstLine="480"/>
        <w:rPr>
          <w:color w:val="auto"/>
          <w:szCs w:val="32"/>
        </w:rPr>
      </w:pPr>
      <w:r>
        <w:rPr>
          <w:color w:val="auto"/>
          <w:szCs w:val="32"/>
        </w:rPr>
        <w:t xml:space="preserve">附件1</w:t>
      </w:r>
      <w:r>
        <w:rPr>
          <w:rFonts w:hint="eastAsia"/>
          <w:color w:val="auto"/>
          <w:szCs w:val="32"/>
        </w:rPr>
        <w:t xml:space="preserve">4</w:t>
      </w:r>
      <w:r>
        <w:rPr>
          <w:color w:val="auto"/>
          <w:szCs w:val="32"/>
        </w:rPr>
        <w:t xml:space="preserve">：安全施工与文明现场协议书</w:t>
      </w:r>
      <w:r/>
    </w:p>
    <w:p>
      <w:pPr>
        <w:ind w:firstLine="480"/>
        <w:rPr>
          <w:color w:val="auto"/>
          <w:szCs w:val="32"/>
        </w:rPr>
      </w:pPr>
      <w:r>
        <w:rPr>
          <w:color w:val="auto"/>
          <w:szCs w:val="32"/>
        </w:rPr>
        <w:t xml:space="preserve">附件15：</w:t>
      </w:r>
      <w:r>
        <w:rPr>
          <w:rFonts w:hint="eastAsia"/>
          <w:color w:val="auto"/>
          <w:szCs w:val="32"/>
        </w:rPr>
        <w:t xml:space="preserve">建筑工程五方责任主体项目负责人质量终身责任信息档案</w:t>
      </w:r>
      <w:r/>
    </w:p>
    <w:p>
      <w:pPr>
        <w:ind w:firstLine="480"/>
        <w:rPr>
          <w:rFonts w:eastAsia="黑体"/>
          <w:color w:val="auto"/>
          <w:szCs w:val="32"/>
        </w:rPr>
      </w:pPr>
      <w:r>
        <w:rPr>
          <w:rFonts w:hint="eastAsia" w:eastAsia="黑体"/>
          <w:color w:val="auto"/>
          <w:szCs w:val="32"/>
        </w:rPr>
        <w:t xml:space="preserve">注：除附件3</w:t>
      </w:r>
      <w:r>
        <w:rPr>
          <w:rFonts w:hint="eastAsia" w:eastAsia="黑体"/>
          <w:color w:val="auto"/>
          <w:szCs w:val="32"/>
        </w:rPr>
        <w:t xml:space="preserve">、附件12、附件13、附件14</w:t>
      </w:r>
      <w:r>
        <w:rPr>
          <w:rFonts w:hint="eastAsia" w:eastAsia="黑体"/>
          <w:color w:val="auto"/>
          <w:szCs w:val="32"/>
        </w:rPr>
        <w:t xml:space="preserve">本专用合同条款提供外，</w:t>
      </w:r>
      <w:r>
        <w:rPr>
          <w:rFonts w:eastAsia="黑体"/>
          <w:color w:val="auto"/>
          <w:szCs w:val="32"/>
        </w:rPr>
        <w:t xml:space="preserve">附件15执行《关于印发建筑工程五方责任主体项目负责人质量终身责任信息档案和永久性责任标牌样式的通知》（苏建规字〔2026〕7号）</w:t>
      </w:r>
      <w:r>
        <w:rPr>
          <w:rFonts w:hint="eastAsia" w:eastAsia="黑体"/>
          <w:color w:val="auto"/>
          <w:szCs w:val="32"/>
        </w:rPr>
        <w:t xml:space="preserve">，</w:t>
      </w:r>
      <w:r>
        <w:rPr>
          <w:rFonts w:hint="eastAsia" w:eastAsia="黑体"/>
          <w:color w:val="auto"/>
          <w:szCs w:val="32"/>
        </w:rPr>
        <w:t xml:space="preserve">其它附件直接引用住房和城乡建设部、国家工商行政管理总局《建设工程施工合同（示范文本）》（GF</w:t>
      </w:r>
      <w:r>
        <w:rPr>
          <w:rFonts w:hint="eastAsia"/>
          <w:color w:val="auto"/>
        </w:rPr>
        <w:t xml:space="preserve">－</w:t>
      </w:r>
      <w:r>
        <w:rPr>
          <w:rFonts w:hint="eastAsia" w:eastAsia="黑体"/>
          <w:color w:val="auto"/>
          <w:szCs w:val="32"/>
        </w:rPr>
        <w:t xml:space="preserve">201</w:t>
      </w:r>
      <w:r>
        <w:rPr>
          <w:rFonts w:eastAsia="黑体"/>
          <w:color w:val="auto"/>
          <w:szCs w:val="32"/>
        </w:rPr>
        <w:t xml:space="preserve">7</w:t>
      </w:r>
      <w:r>
        <w:rPr>
          <w:rFonts w:hint="eastAsia"/>
          <w:color w:val="auto"/>
        </w:rPr>
        <w:t xml:space="preserve">－</w:t>
      </w:r>
      <w:r>
        <w:rPr>
          <w:rFonts w:hint="eastAsia" w:eastAsia="黑体"/>
          <w:color w:val="auto"/>
          <w:szCs w:val="32"/>
        </w:rPr>
        <w:t xml:space="preserve">0201）第三部分“专用合同条款”附件。</w:t>
      </w:r>
      <w:r/>
    </w:p>
    <w:p>
      <w:pPr>
        <w:rPr>
          <w:rFonts w:eastAsia="黑体"/>
          <w:bCs/>
          <w:color w:val="auto"/>
          <w:szCs w:val="28"/>
        </w:rPr>
        <w:outlineLvl w:val="3"/>
      </w:pPr>
      <w:r>
        <w:rPr>
          <w:rFonts w:eastAsia="黑体"/>
          <w:bCs/>
          <w:color w:val="auto"/>
          <w:szCs w:val="28"/>
        </w:rPr>
        <w:br w:type="page" w:clear="all"/>
      </w:r>
      <w:bookmarkStart w:id="976" w:name="_Toc392841298"/>
      <w:r/>
      <w:bookmarkStart w:id="977" w:name="_Toc2125217"/>
      <w:r>
        <w:rPr>
          <w:rFonts w:eastAsia="黑体"/>
          <w:bCs/>
          <w:color w:val="auto"/>
          <w:szCs w:val="28"/>
        </w:rPr>
        <w:t xml:space="preserve">附</w:t>
      </w:r>
      <w:bookmarkStart w:id="978" w:name="_Toc296347225"/>
      <w:r/>
      <w:bookmarkStart w:id="979" w:name="_Toc296503226"/>
      <w:r/>
      <w:bookmarkStart w:id="980" w:name="_Toc267261693"/>
      <w:r/>
      <w:bookmarkStart w:id="981" w:name="_Toc296891054"/>
      <w:r/>
      <w:bookmarkStart w:id="982" w:name="_Toc296891266"/>
      <w:r/>
      <w:bookmarkStart w:id="983" w:name="_Toc296346727"/>
      <w:r/>
      <w:bookmarkStart w:id="984" w:name="_Toc296944565"/>
      <w:r>
        <w:rPr>
          <w:rFonts w:eastAsia="黑体"/>
          <w:bCs/>
          <w:color w:val="auto"/>
          <w:szCs w:val="28"/>
        </w:rPr>
        <w:t xml:space="preserve">件3</w:t>
      </w:r>
      <w:bookmarkEnd w:id="978"/>
      <w:r/>
      <w:bookmarkEnd w:id="979"/>
      <w:r/>
      <w:bookmarkEnd w:id="980"/>
      <w:r/>
      <w:bookmarkEnd w:id="981"/>
      <w:r/>
      <w:bookmarkEnd w:id="982"/>
      <w:r/>
      <w:bookmarkEnd w:id="983"/>
      <w:r/>
      <w:bookmarkEnd w:id="984"/>
      <w:r>
        <w:rPr>
          <w:rFonts w:eastAsia="黑体"/>
          <w:bCs/>
          <w:color w:val="auto"/>
          <w:szCs w:val="28"/>
        </w:rPr>
        <w:t xml:space="preserve">：</w:t>
      </w:r>
      <w:bookmarkEnd w:id="976"/>
      <w:r/>
      <w:bookmarkEnd w:id="977"/>
      <w:r/>
      <w:r/>
    </w:p>
    <w:p>
      <w:pPr>
        <w:jc w:val="center"/>
        <w:rPr>
          <w:color w:val="auto"/>
          <w:sz w:val="30"/>
          <w:szCs w:val="28"/>
        </w:rPr>
      </w:pPr>
      <w:r>
        <w:rPr>
          <w:rFonts w:eastAsia="黑体"/>
          <w:bCs/>
          <w:color w:val="auto"/>
          <w:sz w:val="30"/>
          <w:szCs w:val="28"/>
        </w:rPr>
        <w:t xml:space="preserve">工程质量保修书</w:t>
      </w:r>
      <w:r/>
    </w:p>
    <w:p>
      <w:pPr>
        <w:ind w:firstLine="480"/>
        <w:rPr>
          <w:color w:val="auto"/>
          <w:szCs w:val="30"/>
        </w:rPr>
      </w:pPr>
      <w:r>
        <w:rPr>
          <w:color w:val="auto"/>
          <w:szCs w:val="30"/>
        </w:rPr>
        <w:t xml:space="preserve">发包人（全称）：</w:t>
      </w:r>
      <w:r>
        <w:rPr>
          <w:color w:val="auto"/>
          <w:szCs w:val="30"/>
          <w:u w:val="single"/>
        </w:rPr>
        <w:t xml:space="preserve">                                </w:t>
      </w:r>
      <w:r>
        <w:rPr>
          <w:color w:val="auto"/>
          <w:szCs w:val="30"/>
        </w:rPr>
        <w:t xml:space="preserve"> </w:t>
      </w:r>
      <w:r/>
    </w:p>
    <w:p>
      <w:pPr>
        <w:ind w:firstLine="480"/>
        <w:rPr>
          <w:color w:val="auto"/>
          <w:szCs w:val="30"/>
        </w:rPr>
      </w:pPr>
      <w:r>
        <w:rPr>
          <w:color w:val="auto"/>
          <w:szCs w:val="30"/>
        </w:rPr>
        <w:t xml:space="preserve">承包人（全称）：</w:t>
      </w:r>
      <w:r>
        <w:rPr>
          <w:color w:val="auto"/>
          <w:szCs w:val="30"/>
          <w:u w:val="single"/>
        </w:rPr>
        <w:t xml:space="preserve">                                </w:t>
      </w:r>
      <w:r>
        <w:rPr>
          <w:color w:val="auto"/>
          <w:szCs w:val="30"/>
        </w:rPr>
        <w:t xml:space="preserve"> </w:t>
      </w:r>
      <w:r/>
    </w:p>
    <w:p>
      <w:pPr>
        <w:ind w:firstLine="480"/>
        <w:rPr>
          <w:color w:val="auto"/>
          <w:szCs w:val="30"/>
        </w:rPr>
      </w:pPr>
      <w:r>
        <w:rPr>
          <w:color w:val="auto"/>
          <w:szCs w:val="30"/>
        </w:rPr>
      </w:r>
      <w:r/>
    </w:p>
    <w:p>
      <w:pPr>
        <w:ind w:firstLine="480"/>
        <w:rPr>
          <w:color w:val="auto"/>
          <w:szCs w:val="30"/>
        </w:rPr>
      </w:pPr>
      <w:r>
        <w:rPr>
          <w:color w:val="auto"/>
          <w:szCs w:val="30"/>
        </w:rPr>
        <w:t xml:space="preserve">发包人和承包人根据《中华人民共和国建筑法》和《建设工程质量管理条例》，经协商一致就</w:t>
      </w:r>
      <w:r>
        <w:rPr>
          <w:color w:val="auto"/>
          <w:szCs w:val="30"/>
          <w:u w:val="single"/>
        </w:rPr>
        <w:t xml:space="preserve">                </w:t>
      </w:r>
      <w:r>
        <w:rPr>
          <w:color w:val="auto"/>
          <w:szCs w:val="30"/>
        </w:rPr>
        <w:t xml:space="preserve">（工程全称）签订工程质量保修书。</w:t>
      </w:r>
      <w:r/>
    </w:p>
    <w:p>
      <w:pPr>
        <w:ind w:firstLine="360"/>
        <w:rPr>
          <w:rFonts w:eastAsia="黑体"/>
          <w:color w:val="auto"/>
          <w:szCs w:val="30"/>
        </w:rPr>
      </w:pPr>
      <w:r>
        <w:rPr>
          <w:rFonts w:eastAsia="黑体"/>
          <w:color w:val="auto"/>
          <w:szCs w:val="30"/>
        </w:rPr>
        <w:t xml:space="preserve">一、工程质量保修范围和内容</w:t>
      </w:r>
      <w:r/>
    </w:p>
    <w:p>
      <w:pPr>
        <w:ind w:firstLine="480"/>
        <w:rPr>
          <w:color w:val="auto"/>
          <w:szCs w:val="30"/>
        </w:rPr>
      </w:pPr>
      <w:r>
        <w:rPr>
          <w:color w:val="auto"/>
          <w:szCs w:val="30"/>
        </w:rPr>
        <w:t xml:space="preserve">承包人在质量保修期内，按照有关法律规定和合同约定，承担工程质量保修责任。</w:t>
      </w:r>
      <w:r/>
    </w:p>
    <w:p>
      <w:pPr>
        <w:ind w:firstLine="480"/>
        <w:rPr>
          <w:color w:val="auto"/>
          <w:szCs w:val="30"/>
        </w:rPr>
      </w:pPr>
      <w:r>
        <w:rPr>
          <w:color w:val="auto"/>
          <w:szCs w:val="30"/>
        </w:rPr>
        <w:t xml:space="preserve">质量保修范围包括地基基础工程、主体结构工程，</w:t>
      </w:r>
      <w:r>
        <w:rPr>
          <w:rFonts w:hint="eastAsia"/>
          <w:color w:val="auto"/>
          <w:szCs w:val="30"/>
        </w:rPr>
        <w:t xml:space="preserve">蒸汽</w:t>
      </w:r>
      <w:r>
        <w:rPr>
          <w:color w:val="auto"/>
          <w:szCs w:val="30"/>
        </w:rPr>
        <w:t xml:space="preserve">管道工程</w:t>
      </w:r>
      <w:r>
        <w:rPr>
          <w:color w:val="auto"/>
          <w:szCs w:val="30"/>
        </w:rPr>
        <w:t xml:space="preserve">，</w:t>
      </w:r>
      <w:r>
        <w:rPr>
          <w:color w:val="auto"/>
          <w:szCs w:val="30"/>
        </w:rPr>
        <w:t xml:space="preserve">以及双方约定的其他项目。具体保修的内容，双方约定如下：</w:t>
      </w:r>
      <w:r>
        <w:rPr>
          <w:color w:val="auto"/>
          <w:szCs w:val="30"/>
          <w:u w:val="single"/>
        </w:rPr>
        <w:t xml:space="preserve">  </w:t>
      </w:r>
      <w:r>
        <w:rPr>
          <w:color w:val="auto"/>
          <w:szCs w:val="21"/>
          <w:u w:val="single"/>
        </w:rPr>
        <w:t xml:space="preserve">按施工合同、</w:t>
      </w:r>
      <w:r>
        <w:rPr>
          <w:rFonts w:hint="eastAsia"/>
          <w:color w:val="auto"/>
          <w:szCs w:val="21"/>
          <w:u w:val="single"/>
        </w:rPr>
        <w:t xml:space="preserve">工程量清单</w:t>
      </w:r>
      <w:r>
        <w:rPr>
          <w:color w:val="auto"/>
          <w:szCs w:val="21"/>
          <w:u w:val="single"/>
        </w:rPr>
        <w:t xml:space="preserve">、工程变更签证、承包人施工的所有工程内容</w:t>
      </w:r>
      <w:r>
        <w:rPr>
          <w:color w:val="auto"/>
          <w:szCs w:val="30"/>
          <w:u w:val="single"/>
        </w:rPr>
        <w:t xml:space="preserve">   </w:t>
      </w:r>
      <w:r>
        <w:rPr>
          <w:color w:val="auto"/>
          <w:szCs w:val="30"/>
        </w:rPr>
        <w:t xml:space="preserve">。</w:t>
      </w:r>
      <w:r/>
    </w:p>
    <w:p>
      <w:pPr>
        <w:ind w:firstLine="360"/>
        <w:rPr>
          <w:rFonts w:eastAsia="黑体"/>
          <w:color w:val="auto"/>
          <w:szCs w:val="30"/>
        </w:rPr>
      </w:pPr>
      <w:r>
        <w:rPr>
          <w:rFonts w:eastAsia="黑体"/>
          <w:color w:val="auto"/>
          <w:szCs w:val="30"/>
        </w:rPr>
        <w:t xml:space="preserve">二、质量保修期</w:t>
      </w:r>
      <w:r/>
    </w:p>
    <w:p>
      <w:pPr>
        <w:ind w:firstLine="480"/>
        <w:rPr>
          <w:color w:val="auto"/>
          <w:szCs w:val="30"/>
        </w:rPr>
      </w:pPr>
      <w:r>
        <w:rPr>
          <w:color w:val="auto"/>
          <w:szCs w:val="30"/>
        </w:rPr>
        <w:t xml:space="preserve">根据《建设工程质量管理条例》及有关规定，工程的质量保修期如下：</w:t>
      </w:r>
      <w:r/>
    </w:p>
    <w:p>
      <w:pPr>
        <w:ind w:firstLine="480"/>
        <w:rPr>
          <w:color w:val="auto"/>
          <w:szCs w:val="30"/>
        </w:rPr>
      </w:pPr>
      <w:r>
        <w:rPr>
          <w:rFonts w:hint="eastAsia"/>
          <w:color w:val="auto"/>
          <w:szCs w:val="30"/>
        </w:rPr>
        <w:t xml:space="preserve">1</w:t>
      </w:r>
      <w:r>
        <w:rPr>
          <w:rFonts w:hint="eastAsia"/>
          <w:color w:val="auto"/>
          <w:szCs w:val="30"/>
        </w:rPr>
        <w:t xml:space="preserve">．</w:t>
      </w:r>
      <w:r>
        <w:rPr>
          <w:rFonts w:hint="eastAsia"/>
          <w:color w:val="auto"/>
          <w:szCs w:val="30"/>
        </w:rPr>
        <w:t xml:space="preserve">地基基础工程和主体结构工程为设计文件规定的工程合理使用年限；</w:t>
      </w:r>
      <w:r/>
    </w:p>
    <w:p>
      <w:pPr>
        <w:ind w:firstLine="480"/>
        <w:rPr>
          <w:color w:val="auto"/>
          <w:szCs w:val="30"/>
        </w:rPr>
      </w:pPr>
      <w:r>
        <w:rPr>
          <w:color w:val="auto"/>
          <w:szCs w:val="30"/>
        </w:rPr>
        <w:t xml:space="preserve">2</w:t>
      </w:r>
      <w:r>
        <w:rPr>
          <w:rFonts w:hint="eastAsia"/>
          <w:color w:val="auto"/>
          <w:szCs w:val="30"/>
        </w:rPr>
        <w:t xml:space="preserve">．蒸汽</w:t>
      </w:r>
      <w:r>
        <w:rPr>
          <w:color w:val="auto"/>
          <w:szCs w:val="30"/>
        </w:rPr>
        <w:t xml:space="preserve">管道工程为</w:t>
      </w:r>
      <w:r>
        <w:rPr>
          <w:color w:val="auto"/>
          <w:szCs w:val="30"/>
          <w:u w:val="single"/>
        </w:rPr>
        <w:t xml:space="preserve">    </w:t>
      </w:r>
      <w:r>
        <w:rPr>
          <w:rFonts w:hint="eastAsia"/>
          <w:color w:val="auto"/>
          <w:szCs w:val="30"/>
          <w:u w:val="single"/>
        </w:rPr>
        <w:t xml:space="preserve">2</w:t>
      </w:r>
      <w:r>
        <w:rPr>
          <w:color w:val="auto"/>
          <w:szCs w:val="30"/>
          <w:u w:val="single"/>
        </w:rPr>
        <w:t xml:space="preserve">    </w:t>
      </w:r>
      <w:r>
        <w:rPr>
          <w:color w:val="auto"/>
          <w:szCs w:val="30"/>
        </w:rPr>
        <w:t xml:space="preserve">年；</w:t>
      </w:r>
      <w:r/>
    </w:p>
    <w:p>
      <w:pPr>
        <w:ind w:firstLine="480"/>
        <w:rPr>
          <w:color w:val="auto"/>
          <w:szCs w:val="30"/>
        </w:rPr>
      </w:pPr>
      <w:r>
        <w:rPr>
          <w:color w:val="auto"/>
          <w:szCs w:val="30"/>
        </w:rPr>
        <w:t xml:space="preserve">3</w:t>
      </w:r>
      <w:r>
        <w:rPr>
          <w:rFonts w:hint="eastAsia"/>
          <w:color w:val="auto"/>
          <w:szCs w:val="30"/>
        </w:rPr>
        <w:t xml:space="preserve">．</w:t>
      </w:r>
      <w:r>
        <w:rPr>
          <w:color w:val="auto"/>
          <w:szCs w:val="30"/>
        </w:rPr>
        <w:t xml:space="preserve">其他项目保修期限约定如下：</w:t>
      </w:r>
      <w:r>
        <w:rPr>
          <w:color w:val="auto"/>
          <w:szCs w:val="30"/>
          <w:u w:val="single"/>
        </w:rPr>
        <w:t xml:space="preserve">   </w:t>
      </w:r>
      <w:r>
        <w:rPr>
          <w:rFonts w:hint="eastAsia"/>
          <w:color w:val="auto"/>
          <w:szCs w:val="21"/>
          <w:u w:val="single"/>
          <w:lang w:val="zh-CN"/>
        </w:rPr>
        <w:t xml:space="preserve">按国家的有关规定执行且不少于2年</w:t>
      </w:r>
      <w:r>
        <w:rPr>
          <w:color w:val="auto"/>
          <w:szCs w:val="30"/>
          <w:u w:val="single"/>
        </w:rPr>
        <w:t xml:space="preserve">   </w:t>
      </w:r>
      <w:r>
        <w:rPr>
          <w:color w:val="auto"/>
          <w:szCs w:val="30"/>
        </w:rPr>
        <w:t xml:space="preserve">。</w:t>
      </w:r>
      <w:r/>
    </w:p>
    <w:p>
      <w:pPr>
        <w:ind w:firstLine="480"/>
        <w:rPr>
          <w:color w:val="auto"/>
          <w:szCs w:val="30"/>
        </w:rPr>
      </w:pPr>
      <w:r>
        <w:rPr>
          <w:color w:val="auto"/>
          <w:szCs w:val="30"/>
        </w:rPr>
        <w:t xml:space="preserve">质量保修期自工程竣工验收合格之日起计算。</w:t>
      </w:r>
      <w:r/>
    </w:p>
    <w:p>
      <w:pPr>
        <w:ind w:firstLine="360"/>
        <w:rPr>
          <w:rFonts w:eastAsia="黑体"/>
          <w:color w:val="auto"/>
          <w:szCs w:val="30"/>
        </w:rPr>
      </w:pPr>
      <w:r>
        <w:rPr>
          <w:rFonts w:eastAsia="黑体"/>
          <w:color w:val="auto"/>
          <w:szCs w:val="30"/>
        </w:rPr>
        <w:t xml:space="preserve">三、缺陷责任期</w:t>
      </w:r>
      <w:r/>
    </w:p>
    <w:p>
      <w:pPr>
        <w:ind w:firstLine="480"/>
        <w:rPr>
          <w:color w:val="auto"/>
          <w:szCs w:val="30"/>
        </w:rPr>
      </w:pPr>
      <w:r>
        <w:rPr>
          <w:color w:val="auto"/>
          <w:szCs w:val="30"/>
        </w:rPr>
        <w:t xml:space="preserve">工程缺陷责任期为</w:t>
      </w:r>
      <w:r>
        <w:rPr>
          <w:color w:val="auto"/>
          <w:szCs w:val="30"/>
          <w:u w:val="single"/>
        </w:rPr>
        <w:t xml:space="preserve">   </w:t>
      </w:r>
      <w:r>
        <w:rPr>
          <w:color w:val="auto"/>
          <w:szCs w:val="30"/>
          <w:u w:val="single"/>
        </w:rPr>
        <w:t xml:space="preserve">24</w:t>
      </w:r>
      <w:r>
        <w:rPr>
          <w:color w:val="auto"/>
          <w:szCs w:val="30"/>
          <w:u w:val="single"/>
        </w:rPr>
        <w:t xml:space="preserve">   </w:t>
      </w:r>
      <w:r>
        <w:rPr>
          <w:color w:val="auto"/>
          <w:szCs w:val="30"/>
        </w:rPr>
        <w:t xml:space="preserve">个月，缺陷责任期自工程</w:t>
      </w:r>
      <w:r>
        <w:rPr>
          <w:rFonts w:hint="eastAsia"/>
          <w:color w:val="auto"/>
          <w:szCs w:val="30"/>
        </w:rPr>
        <w:t xml:space="preserve">通过竣工验收</w:t>
      </w:r>
      <w:r>
        <w:rPr>
          <w:color w:val="auto"/>
          <w:szCs w:val="30"/>
        </w:rPr>
        <w:t xml:space="preserve">之日起计算。单位工程先于全部工程进行验收，单位工程缺陷责任期自单位工程验收合格之日起算。</w:t>
      </w:r>
      <w:r/>
    </w:p>
    <w:p>
      <w:pPr>
        <w:ind w:firstLine="480"/>
        <w:rPr>
          <w:color w:val="auto"/>
          <w:szCs w:val="30"/>
        </w:rPr>
      </w:pPr>
      <w:r>
        <w:rPr>
          <w:color w:val="auto"/>
          <w:szCs w:val="30"/>
        </w:rPr>
        <w:t xml:space="preserve">缺陷责任期终止后，发包人应退还剩余的质量保证金。</w:t>
      </w:r>
      <w:r/>
    </w:p>
    <w:p>
      <w:pPr>
        <w:ind w:firstLine="360"/>
        <w:rPr>
          <w:rFonts w:eastAsia="黑体"/>
          <w:color w:val="auto"/>
          <w:szCs w:val="30"/>
        </w:rPr>
      </w:pPr>
      <w:r>
        <w:rPr>
          <w:rFonts w:eastAsia="黑体"/>
          <w:color w:val="auto"/>
          <w:szCs w:val="30"/>
        </w:rPr>
        <w:t xml:space="preserve">四、质量保修责任</w:t>
      </w:r>
      <w:r/>
    </w:p>
    <w:p>
      <w:pPr>
        <w:ind w:firstLine="480"/>
        <w:rPr>
          <w:color w:val="auto"/>
          <w:szCs w:val="30"/>
        </w:rPr>
      </w:pPr>
      <w:r>
        <w:rPr>
          <w:rFonts w:hint="eastAsia"/>
          <w:color w:val="auto"/>
          <w:szCs w:val="30"/>
        </w:rPr>
        <w:t xml:space="preserve">1</w:t>
      </w:r>
      <w:r>
        <w:rPr>
          <w:rFonts w:hint="eastAsia"/>
          <w:color w:val="auto"/>
          <w:szCs w:val="30"/>
        </w:rPr>
        <w:t xml:space="preserve">．</w:t>
      </w:r>
      <w:r>
        <w:rPr>
          <w:color w:val="auto"/>
          <w:szCs w:val="30"/>
        </w:rPr>
        <w:t xml:space="preserve">属于保修范围、内容的项目，承包人应当在接到保修通知之日起7天内派人保修。承包人不在约定期限内派人保修的，发包人可以委托他人修理。</w:t>
      </w:r>
      <w:r/>
    </w:p>
    <w:p>
      <w:pPr>
        <w:ind w:firstLine="480"/>
        <w:rPr>
          <w:color w:val="auto"/>
          <w:szCs w:val="30"/>
        </w:rPr>
      </w:pPr>
      <w:r>
        <w:rPr>
          <w:rFonts w:hint="eastAsia"/>
          <w:color w:val="auto"/>
          <w:szCs w:val="30"/>
        </w:rPr>
        <w:t xml:space="preserve">2</w:t>
      </w:r>
      <w:r>
        <w:rPr>
          <w:rFonts w:hint="eastAsia"/>
          <w:color w:val="auto"/>
          <w:szCs w:val="30"/>
        </w:rPr>
        <w:t xml:space="preserve">．</w:t>
      </w:r>
      <w:r>
        <w:rPr>
          <w:color w:val="auto"/>
          <w:spacing w:val="-2"/>
          <w:szCs w:val="30"/>
        </w:rPr>
        <w:t xml:space="preserve">发生紧急事故需抢修的，承包人在接到事故通知后，应当立即到达事故现场抢修</w:t>
      </w:r>
      <w:r>
        <w:rPr>
          <w:color w:val="auto"/>
          <w:szCs w:val="30"/>
        </w:rPr>
        <w:t xml:space="preserve">。</w:t>
      </w:r>
      <w:r/>
    </w:p>
    <w:p>
      <w:pPr>
        <w:ind w:firstLine="480"/>
        <w:rPr>
          <w:color w:val="auto"/>
          <w:szCs w:val="30"/>
        </w:rPr>
      </w:pPr>
      <w:r>
        <w:rPr>
          <w:rFonts w:hint="eastAsia"/>
          <w:color w:val="auto"/>
          <w:szCs w:val="30"/>
        </w:rPr>
        <w:t xml:space="preserve">3</w:t>
      </w:r>
      <w:r>
        <w:rPr>
          <w:rFonts w:hint="eastAsia"/>
          <w:color w:val="auto"/>
          <w:szCs w:val="30"/>
        </w:rPr>
        <w:t xml:space="preserve">．</w:t>
      </w:r>
      <w:r>
        <w:rPr>
          <w:color w:val="auto"/>
          <w:szCs w:val="30"/>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color w:val="auto"/>
          <w:szCs w:val="30"/>
        </w:rPr>
      </w:pPr>
      <w:r>
        <w:rPr>
          <w:color w:val="auto"/>
          <w:szCs w:val="30"/>
        </w:rPr>
        <w:t xml:space="preserve">4</w:t>
      </w:r>
      <w:r>
        <w:rPr>
          <w:rFonts w:hint="eastAsia"/>
          <w:color w:val="auto"/>
          <w:szCs w:val="30"/>
        </w:rPr>
        <w:t xml:space="preserve">．</w:t>
      </w:r>
      <w:r>
        <w:rPr>
          <w:color w:val="auto"/>
          <w:szCs w:val="30"/>
        </w:rPr>
        <w:t xml:space="preserve">质量保修完成后，由发包人组织验收。</w:t>
      </w:r>
      <w:r/>
    </w:p>
    <w:p>
      <w:pPr>
        <w:ind w:firstLine="360"/>
        <w:rPr>
          <w:rFonts w:eastAsia="黑体"/>
          <w:color w:val="auto"/>
          <w:szCs w:val="30"/>
        </w:rPr>
      </w:pPr>
      <w:r>
        <w:rPr>
          <w:rFonts w:eastAsia="黑体"/>
          <w:color w:val="auto"/>
          <w:szCs w:val="30"/>
        </w:rPr>
        <w:t xml:space="preserve">五、保修费用</w:t>
      </w:r>
      <w:r/>
    </w:p>
    <w:p>
      <w:pPr>
        <w:ind w:firstLine="480"/>
        <w:rPr>
          <w:color w:val="auto"/>
          <w:szCs w:val="30"/>
        </w:rPr>
      </w:pPr>
      <w:r>
        <w:rPr>
          <w:color w:val="auto"/>
          <w:szCs w:val="30"/>
        </w:rPr>
        <w:t xml:space="preserve">保</w:t>
      </w:r>
      <w:r>
        <w:rPr>
          <w:color w:val="auto"/>
          <w:szCs w:val="30"/>
        </w:rPr>
        <w:t xml:space="preserve">修费用由造成质量缺陷的责任方承担。</w:t>
      </w:r>
      <w:r/>
    </w:p>
    <w:p>
      <w:pPr>
        <w:ind w:firstLine="360"/>
        <w:rPr>
          <w:color w:val="auto"/>
          <w:szCs w:val="30"/>
        </w:rPr>
      </w:pPr>
      <w:r>
        <w:rPr>
          <w:rFonts w:eastAsia="黑体"/>
          <w:color w:val="auto"/>
          <w:szCs w:val="30"/>
        </w:rPr>
        <w:t xml:space="preserve">六、双方约定的其他工程质量保修事项：</w:t>
      </w:r>
      <w:r>
        <w:rPr>
          <w:color w:val="auto"/>
          <w:szCs w:val="30"/>
          <w:u w:val="single"/>
        </w:rPr>
        <w:t xml:space="preserve">  </w:t>
      </w:r>
      <w:r>
        <w:rPr>
          <w:rFonts w:hint="eastAsia"/>
          <w:color w:val="auto"/>
          <w:szCs w:val="21"/>
          <w:u w:val="single"/>
          <w:lang w:val="zh-CN"/>
        </w:rPr>
        <w:t xml:space="preserve">在保修期内承包人对损坏部位不能及时修复的，承包人承担因此而造成的全部损失</w:t>
      </w:r>
      <w:r>
        <w:rPr>
          <w:color w:val="auto"/>
          <w:szCs w:val="30"/>
          <w:u w:val="single"/>
        </w:rPr>
        <w:t xml:space="preserve">  </w:t>
      </w:r>
      <w:r>
        <w:rPr>
          <w:color w:val="auto"/>
          <w:szCs w:val="30"/>
        </w:rPr>
        <w:t xml:space="preserve">。</w:t>
      </w:r>
      <w:r/>
    </w:p>
    <w:p>
      <w:pPr>
        <w:ind w:firstLine="360"/>
        <w:rPr>
          <w:color w:val="auto"/>
          <w:szCs w:val="21"/>
          <w:u w:val="single"/>
          <w:lang w:val="zh-CN"/>
        </w:rPr>
      </w:pPr>
      <w:r>
        <w:rPr>
          <w:rFonts w:hint="eastAsia"/>
          <w:color w:val="auto"/>
          <w:szCs w:val="21"/>
          <w:u w:val="single"/>
          <w:lang w:val="zh-CN"/>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江苏省最新的养护维修、建设工程工程量清单计价标准及相关消耗量等的</w:t>
      </w:r>
      <w:r>
        <w:rPr>
          <w:rFonts w:hint="eastAsia"/>
          <w:b/>
          <w:color w:val="auto"/>
          <w:szCs w:val="21"/>
          <w:u w:val="single"/>
          <w:lang w:val="zh-CN"/>
        </w:rPr>
        <w:t xml:space="preserve">两倍</w:t>
      </w:r>
      <w:r>
        <w:rPr>
          <w:rFonts w:hint="eastAsia"/>
          <w:color w:val="auto"/>
          <w:szCs w:val="21"/>
          <w:u w:val="single"/>
          <w:lang w:val="zh-CN"/>
        </w:rPr>
        <w:t xml:space="preserve">计算从承包人的工程质量保证金中支出。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 。</w:t>
      </w:r>
      <w:r/>
    </w:p>
    <w:p>
      <w:pPr>
        <w:ind w:firstLine="480"/>
        <w:rPr>
          <w:color w:val="auto"/>
          <w:szCs w:val="30"/>
        </w:rPr>
      </w:pPr>
      <w:r>
        <w:rPr>
          <w:color w:val="auto"/>
          <w:szCs w:val="30"/>
        </w:rPr>
        <w:t xml:space="preserve">工程质量保修书由发包人、承包人在工程竣工验收前共同签署，作为施工合同附件，其有效期限至保修期满。</w:t>
      </w:r>
      <w:r/>
    </w:p>
    <w:p>
      <w:pPr>
        <w:ind w:firstLine="480"/>
        <w:rPr>
          <w:color w:val="auto"/>
          <w:szCs w:val="30"/>
        </w:rPr>
      </w:pPr>
      <w:r>
        <w:rPr>
          <w:color w:val="auto"/>
          <w:szCs w:val="30"/>
        </w:rPr>
      </w:r>
      <w:r/>
    </w:p>
    <w:p>
      <w:pPr>
        <w:rPr>
          <w:color w:val="auto"/>
          <w:szCs w:val="30"/>
        </w:rPr>
      </w:pPr>
      <w:r>
        <w:rPr>
          <w:color w:val="auto"/>
          <w:szCs w:val="30"/>
        </w:rPr>
        <w:t xml:space="preserve">发包人</w:t>
      </w:r>
      <w:r>
        <w:rPr>
          <w:rFonts w:hint="eastAsia"/>
          <w:color w:val="auto"/>
          <w:szCs w:val="30"/>
        </w:rPr>
        <w:t xml:space="preserve">（</w:t>
      </w:r>
      <w:r>
        <w:rPr>
          <w:color w:val="auto"/>
          <w:szCs w:val="30"/>
        </w:rPr>
        <w:t xml:space="preserve">公章</w:t>
      </w:r>
      <w:r>
        <w:rPr>
          <w:rFonts w:hint="eastAsia"/>
          <w:color w:val="auto"/>
          <w:szCs w:val="30"/>
        </w:rPr>
        <w:t xml:space="preserve">）</w:t>
      </w:r>
      <w:r>
        <w:rPr>
          <w:color w:val="auto"/>
          <w:szCs w:val="30"/>
        </w:rPr>
        <w:t xml:space="preserve">：</w:t>
      </w:r>
      <w:r>
        <w:rPr>
          <w:color w:val="auto"/>
          <w:szCs w:val="30"/>
          <w:u w:val="single"/>
        </w:rPr>
        <w:t xml:space="preserve">                       </w:t>
      </w:r>
      <w:r>
        <w:rPr>
          <w:color w:val="auto"/>
          <w:szCs w:val="30"/>
        </w:rPr>
        <w:t xml:space="preserve">承包人</w:t>
      </w:r>
      <w:r>
        <w:rPr>
          <w:rFonts w:hint="eastAsia"/>
          <w:color w:val="auto"/>
          <w:szCs w:val="30"/>
        </w:rPr>
        <w:t xml:space="preserve">（</w:t>
      </w:r>
      <w:r>
        <w:rPr>
          <w:color w:val="auto"/>
          <w:szCs w:val="30"/>
        </w:rPr>
        <w:t xml:space="preserve">公章</w:t>
      </w:r>
      <w:r>
        <w:rPr>
          <w:rFonts w:hint="eastAsia"/>
          <w:color w:val="auto"/>
          <w:szCs w:val="30"/>
        </w:rPr>
        <w:t xml:space="preserve">）</w:t>
      </w:r>
      <w:r>
        <w:rPr>
          <w:color w:val="auto"/>
          <w:szCs w:val="30"/>
        </w:rPr>
        <w:t xml:space="preserve">：</w:t>
      </w:r>
      <w:r>
        <w:rPr>
          <w:color w:val="auto"/>
          <w:szCs w:val="30"/>
          <w:u w:val="single"/>
        </w:rPr>
        <w:t xml:space="preserve">                     </w:t>
      </w:r>
      <w:r/>
    </w:p>
    <w:p>
      <w:pPr>
        <w:rPr>
          <w:color w:val="auto"/>
          <w:szCs w:val="30"/>
        </w:rPr>
      </w:pPr>
      <w:r>
        <w:rPr>
          <w:color w:val="auto"/>
          <w:szCs w:val="30"/>
        </w:rPr>
        <w:t xml:space="preserve">地  址：</w:t>
      </w:r>
      <w:r>
        <w:rPr>
          <w:color w:val="auto"/>
          <w:szCs w:val="30"/>
          <w:u w:val="single"/>
        </w:rPr>
        <w:t xml:space="preserve">                              </w:t>
      </w:r>
      <w:r>
        <w:rPr>
          <w:color w:val="auto"/>
          <w:szCs w:val="30"/>
        </w:rPr>
        <w:t xml:space="preserve">地  址：</w:t>
      </w:r>
      <w:r>
        <w:rPr>
          <w:color w:val="auto"/>
          <w:szCs w:val="30"/>
          <w:u w:val="single"/>
        </w:rPr>
        <w:t xml:space="preserve">                            </w:t>
      </w:r>
      <w:r/>
    </w:p>
    <w:p>
      <w:pPr>
        <w:rPr>
          <w:color w:val="auto"/>
          <w:szCs w:val="30"/>
        </w:rPr>
      </w:pPr>
      <w:r>
        <w:rPr>
          <w:color w:val="auto"/>
          <w:szCs w:val="30"/>
        </w:rPr>
        <w:t xml:space="preserve">法定代表人</w:t>
      </w:r>
      <w:r>
        <w:rPr>
          <w:rFonts w:hint="eastAsia"/>
          <w:color w:val="auto"/>
          <w:szCs w:val="30"/>
        </w:rPr>
        <w:t xml:space="preserve">（</w:t>
      </w:r>
      <w:r>
        <w:rPr>
          <w:color w:val="auto"/>
          <w:szCs w:val="30"/>
        </w:rPr>
        <w:t xml:space="preserve">签字</w:t>
      </w:r>
      <w:r>
        <w:rPr>
          <w:rFonts w:hint="eastAsia"/>
          <w:color w:val="auto"/>
          <w:szCs w:val="30"/>
        </w:rPr>
        <w:t xml:space="preserve">）</w:t>
      </w:r>
      <w:r>
        <w:rPr>
          <w:color w:val="auto"/>
          <w:szCs w:val="30"/>
        </w:rPr>
        <w:t xml:space="preserve">：</w:t>
      </w:r>
      <w:r>
        <w:rPr>
          <w:color w:val="auto"/>
          <w:szCs w:val="30"/>
          <w:u w:val="single"/>
        </w:rPr>
        <w:t xml:space="preserve">                 </w:t>
      </w:r>
      <w:r>
        <w:rPr>
          <w:rFonts w:hint="eastAsia"/>
          <w:color w:val="auto"/>
          <w:szCs w:val="30"/>
          <w:u w:val="single"/>
        </w:rPr>
        <w:t xml:space="preserve">  </w:t>
      </w:r>
      <w:r>
        <w:rPr>
          <w:color w:val="auto"/>
          <w:szCs w:val="30"/>
        </w:rPr>
        <w:t xml:space="preserve">法定代表人</w:t>
      </w:r>
      <w:r>
        <w:rPr>
          <w:rFonts w:hint="eastAsia"/>
          <w:color w:val="auto"/>
          <w:szCs w:val="30"/>
        </w:rPr>
        <w:t xml:space="preserve">（</w:t>
      </w:r>
      <w:r>
        <w:rPr>
          <w:color w:val="auto"/>
          <w:szCs w:val="30"/>
        </w:rPr>
        <w:t xml:space="preserve">签字</w:t>
      </w:r>
      <w:r>
        <w:rPr>
          <w:rFonts w:hint="eastAsia"/>
          <w:color w:val="auto"/>
          <w:szCs w:val="30"/>
        </w:rPr>
        <w:t xml:space="preserve">）</w:t>
      </w:r>
      <w:r>
        <w:rPr>
          <w:color w:val="auto"/>
          <w:szCs w:val="30"/>
        </w:rPr>
        <w:t xml:space="preserve">：</w:t>
      </w:r>
      <w:r>
        <w:rPr>
          <w:color w:val="auto"/>
          <w:szCs w:val="30"/>
          <w:u w:val="single"/>
        </w:rPr>
        <w:t xml:space="preserve">                </w:t>
      </w:r>
      <w:r>
        <w:rPr>
          <w:rFonts w:hint="eastAsia"/>
          <w:color w:val="auto"/>
          <w:szCs w:val="30"/>
          <w:u w:val="single"/>
        </w:rPr>
        <w:t xml:space="preserve"> </w:t>
      </w:r>
      <w:r/>
    </w:p>
    <w:p>
      <w:pPr>
        <w:rPr>
          <w:color w:val="auto"/>
          <w:szCs w:val="30"/>
        </w:rPr>
      </w:pPr>
      <w:r>
        <w:rPr>
          <w:color w:val="auto"/>
          <w:szCs w:val="30"/>
        </w:rPr>
        <w:t xml:space="preserve">委托代理人</w:t>
      </w:r>
      <w:r>
        <w:rPr>
          <w:rFonts w:hint="eastAsia"/>
          <w:color w:val="auto"/>
          <w:szCs w:val="30"/>
        </w:rPr>
        <w:t xml:space="preserve">（</w:t>
      </w:r>
      <w:r>
        <w:rPr>
          <w:color w:val="auto"/>
          <w:szCs w:val="30"/>
        </w:rPr>
        <w:t xml:space="preserve">签字</w:t>
      </w:r>
      <w:r>
        <w:rPr>
          <w:rFonts w:hint="eastAsia"/>
          <w:color w:val="auto"/>
          <w:szCs w:val="30"/>
        </w:rPr>
        <w:t xml:space="preserve">）</w:t>
      </w:r>
      <w:r>
        <w:rPr>
          <w:color w:val="auto"/>
          <w:szCs w:val="30"/>
        </w:rPr>
        <w:t xml:space="preserve">：</w:t>
      </w:r>
      <w:r>
        <w:rPr>
          <w:color w:val="auto"/>
          <w:szCs w:val="30"/>
          <w:u w:val="single"/>
        </w:rPr>
        <w:t xml:space="preserve">                   </w:t>
      </w:r>
      <w:r>
        <w:rPr>
          <w:color w:val="auto"/>
          <w:szCs w:val="30"/>
        </w:rPr>
        <w:t xml:space="preserve">委托代理人</w:t>
      </w:r>
      <w:r>
        <w:rPr>
          <w:rFonts w:hint="eastAsia"/>
          <w:color w:val="auto"/>
          <w:szCs w:val="30"/>
        </w:rPr>
        <w:t xml:space="preserve">（</w:t>
      </w:r>
      <w:r>
        <w:rPr>
          <w:color w:val="auto"/>
          <w:szCs w:val="30"/>
        </w:rPr>
        <w:t xml:space="preserve">签字</w:t>
      </w:r>
      <w:r>
        <w:rPr>
          <w:rFonts w:hint="eastAsia"/>
          <w:color w:val="auto"/>
          <w:szCs w:val="30"/>
        </w:rPr>
        <w:t xml:space="preserve">）</w:t>
      </w:r>
      <w:r>
        <w:rPr>
          <w:color w:val="auto"/>
          <w:szCs w:val="30"/>
        </w:rPr>
        <w:t xml:space="preserve">：</w:t>
      </w:r>
      <w:r>
        <w:rPr>
          <w:color w:val="auto"/>
          <w:szCs w:val="30"/>
          <w:u w:val="single"/>
        </w:rPr>
        <w:t xml:space="preserve">                 </w:t>
      </w:r>
      <w:r/>
    </w:p>
    <w:p>
      <w:pPr>
        <w:rPr>
          <w:color w:val="auto"/>
          <w:szCs w:val="30"/>
        </w:rPr>
      </w:pPr>
      <w:r>
        <w:rPr>
          <w:color w:val="auto"/>
          <w:szCs w:val="30"/>
        </w:rPr>
        <w:t xml:space="preserve">电  话：</w:t>
      </w:r>
      <w:r>
        <w:rPr>
          <w:color w:val="auto"/>
          <w:szCs w:val="30"/>
          <w:u w:val="single"/>
        </w:rPr>
        <w:t xml:space="preserve">                              </w:t>
      </w:r>
      <w:r>
        <w:rPr>
          <w:color w:val="auto"/>
          <w:szCs w:val="30"/>
        </w:rPr>
        <w:t xml:space="preserve">电  话：</w:t>
      </w:r>
      <w:r>
        <w:rPr>
          <w:color w:val="auto"/>
          <w:szCs w:val="30"/>
          <w:u w:val="single"/>
        </w:rPr>
        <w:t xml:space="preserve">                            </w:t>
      </w:r>
      <w:r/>
    </w:p>
    <w:p>
      <w:pPr>
        <w:rPr>
          <w:color w:val="auto"/>
          <w:szCs w:val="30"/>
        </w:rPr>
      </w:pPr>
      <w:r>
        <w:rPr>
          <w:color w:val="auto"/>
          <w:szCs w:val="30"/>
        </w:rPr>
        <w:t xml:space="preserve">传  真：</w:t>
      </w:r>
      <w:r>
        <w:rPr>
          <w:color w:val="auto"/>
          <w:szCs w:val="30"/>
          <w:u w:val="single"/>
        </w:rPr>
        <w:t xml:space="preserve">                              </w:t>
      </w:r>
      <w:r>
        <w:rPr>
          <w:color w:val="auto"/>
          <w:szCs w:val="30"/>
        </w:rPr>
        <w:t xml:space="preserve">传  真：</w:t>
      </w:r>
      <w:r>
        <w:rPr>
          <w:color w:val="auto"/>
          <w:szCs w:val="30"/>
          <w:u w:val="single"/>
        </w:rPr>
        <w:t xml:space="preserve">                            </w:t>
      </w:r>
      <w:r/>
    </w:p>
    <w:p>
      <w:pPr>
        <w:rPr>
          <w:color w:val="auto"/>
          <w:szCs w:val="30"/>
        </w:rPr>
      </w:pPr>
      <w:r>
        <w:rPr>
          <w:color w:val="auto"/>
          <w:szCs w:val="30"/>
        </w:rPr>
        <w:t xml:space="preserve">开户银行：</w:t>
      </w:r>
      <w:r>
        <w:rPr>
          <w:color w:val="auto"/>
          <w:szCs w:val="30"/>
          <w:u w:val="single"/>
        </w:rPr>
        <w:t xml:space="preserve">                            </w:t>
      </w:r>
      <w:r>
        <w:rPr>
          <w:color w:val="auto"/>
          <w:szCs w:val="30"/>
        </w:rPr>
        <w:t xml:space="preserve">开户银行：</w:t>
      </w:r>
      <w:r>
        <w:rPr>
          <w:color w:val="auto"/>
          <w:szCs w:val="30"/>
          <w:u w:val="single"/>
        </w:rPr>
        <w:t xml:space="preserve">                          </w:t>
      </w:r>
      <w:r/>
    </w:p>
    <w:p>
      <w:pPr>
        <w:rPr>
          <w:color w:val="auto"/>
          <w:szCs w:val="30"/>
        </w:rPr>
      </w:pPr>
      <w:r>
        <w:rPr>
          <w:color w:val="auto"/>
          <w:szCs w:val="30"/>
        </w:rPr>
        <w:t xml:space="preserve">账  号：</w:t>
      </w:r>
      <w:r>
        <w:rPr>
          <w:color w:val="auto"/>
          <w:szCs w:val="30"/>
          <w:u w:val="single"/>
        </w:rPr>
        <w:t xml:space="preserve">                              </w:t>
      </w:r>
      <w:r>
        <w:rPr>
          <w:color w:val="auto"/>
          <w:szCs w:val="30"/>
        </w:rPr>
        <w:t xml:space="preserve">账</w:t>
      </w:r>
      <w:r>
        <w:rPr>
          <w:rFonts w:hint="eastAsia"/>
          <w:color w:val="auto"/>
          <w:szCs w:val="30"/>
        </w:rPr>
        <w:t xml:space="preserve"> </w:t>
      </w:r>
      <w:r>
        <w:rPr>
          <w:color w:val="auto"/>
          <w:szCs w:val="30"/>
        </w:rPr>
        <w:t xml:space="preserve"> 号：</w:t>
      </w:r>
      <w:r>
        <w:rPr>
          <w:color w:val="auto"/>
          <w:szCs w:val="30"/>
          <w:u w:val="single"/>
        </w:rPr>
        <w:t xml:space="preserve">                            </w:t>
      </w:r>
      <w:r/>
    </w:p>
    <w:p>
      <w:pPr>
        <w:rPr>
          <w:color w:val="auto"/>
          <w:szCs w:val="30"/>
          <w:u w:val="single"/>
        </w:rPr>
      </w:pPr>
      <w:r>
        <w:rPr>
          <w:color w:val="auto"/>
          <w:szCs w:val="30"/>
        </w:rPr>
        <w:t xml:space="preserve">邮政编码：</w:t>
      </w:r>
      <w:r>
        <w:rPr>
          <w:color w:val="auto"/>
          <w:szCs w:val="30"/>
          <w:u w:val="single"/>
        </w:rPr>
        <w:t xml:space="preserve">                            </w:t>
      </w:r>
      <w:r>
        <w:rPr>
          <w:color w:val="auto"/>
          <w:szCs w:val="30"/>
        </w:rPr>
        <w:t xml:space="preserve">邮政编码：</w:t>
      </w:r>
      <w:r>
        <w:rPr>
          <w:color w:val="auto"/>
          <w:szCs w:val="30"/>
          <w:u w:val="single"/>
        </w:rPr>
        <w:t xml:space="preserve">                          </w:t>
      </w:r>
      <w:r/>
    </w:p>
    <w:p>
      <w:pPr>
        <w:rPr>
          <w:color w:val="auto"/>
          <w:szCs w:val="30"/>
          <w:u w:val="single"/>
        </w:rPr>
      </w:pPr>
      <w:r>
        <w:rPr>
          <w:color w:val="auto"/>
          <w:szCs w:val="30"/>
          <w:u w:val="single"/>
        </w:rPr>
      </w:r>
      <w:r/>
    </w:p>
    <w:p>
      <w:pPr>
        <w:rPr>
          <w:color w:val="auto"/>
          <w:szCs w:val="30"/>
          <w:u w:val="single"/>
        </w:rPr>
      </w:pPr>
      <w:r>
        <w:rPr>
          <w:color w:val="auto"/>
          <w:szCs w:val="30"/>
          <w:u w:val="single"/>
        </w:rPr>
      </w:r>
      <w:r/>
    </w:p>
    <w:p>
      <w:pPr>
        <w:rPr>
          <w:rFonts w:eastAsia="黑体"/>
          <w:bCs/>
          <w:color w:val="auto"/>
          <w:szCs w:val="28"/>
        </w:rPr>
        <w:outlineLvl w:val="3"/>
      </w:pPr>
      <w:r/>
      <w:bookmarkStart w:id="985" w:name="_Toc392841299"/>
      <w:r/>
      <w:bookmarkStart w:id="986" w:name="_Toc2125218"/>
      <w:r/>
      <w:bookmarkStart w:id="987" w:name="_Toc356899811"/>
      <w:r>
        <w:rPr>
          <w:rFonts w:eastAsia="黑体"/>
          <w:bCs/>
          <w:color w:val="auto"/>
          <w:szCs w:val="28"/>
        </w:rPr>
        <w:t xml:space="preserve">附件</w:t>
      </w:r>
      <w:r>
        <w:rPr>
          <w:rFonts w:hint="eastAsia" w:eastAsia="黑体"/>
          <w:bCs/>
          <w:color w:val="auto"/>
          <w:szCs w:val="28"/>
        </w:rPr>
        <w:t xml:space="preserve">12</w:t>
      </w:r>
      <w:r>
        <w:rPr>
          <w:rFonts w:eastAsia="黑体"/>
          <w:bCs/>
          <w:color w:val="auto"/>
          <w:szCs w:val="28"/>
        </w:rPr>
        <w:t xml:space="preserve">：</w:t>
      </w:r>
      <w:bookmarkEnd w:id="985"/>
      <w:r/>
      <w:bookmarkEnd w:id="986"/>
      <w:r/>
      <w:bookmarkEnd w:id="987"/>
      <w:r/>
      <w:r/>
    </w:p>
    <w:p>
      <w:pPr>
        <w:jc w:val="center"/>
        <w:rPr>
          <w:rFonts w:eastAsia="黑体"/>
          <w:bCs/>
          <w:color w:val="auto"/>
          <w:sz w:val="30"/>
          <w:szCs w:val="28"/>
        </w:rPr>
      </w:pPr>
      <w:r>
        <w:rPr>
          <w:rFonts w:eastAsia="黑体"/>
          <w:bCs/>
          <w:color w:val="auto"/>
          <w:sz w:val="30"/>
          <w:szCs w:val="28"/>
        </w:rPr>
        <w:t xml:space="preserve">建设</w:t>
      </w:r>
      <w:r>
        <w:rPr>
          <w:rFonts w:hint="eastAsia" w:eastAsia="黑体"/>
          <w:bCs/>
          <w:color w:val="auto"/>
          <w:sz w:val="30"/>
          <w:szCs w:val="28"/>
        </w:rPr>
        <w:t xml:space="preserve">工程</w:t>
      </w:r>
      <w:r>
        <w:rPr>
          <w:rFonts w:eastAsia="黑体"/>
          <w:bCs/>
          <w:color w:val="auto"/>
          <w:sz w:val="30"/>
          <w:szCs w:val="28"/>
        </w:rPr>
        <w:t xml:space="preserve">廉政责任书</w:t>
      </w:r>
      <w:r/>
    </w:p>
    <w:p>
      <w:pPr>
        <w:rPr>
          <w:rFonts w:cs="宋体"/>
          <w:b/>
          <w:color w:val="auto"/>
          <w:szCs w:val="21"/>
          <w:u w:val="single"/>
        </w:rPr>
      </w:pPr>
      <w:r>
        <w:rPr>
          <w:rFonts w:hint="eastAsia" w:cs="宋体"/>
          <w:b/>
          <w:color w:val="auto"/>
          <w:szCs w:val="21"/>
        </w:rPr>
        <w:t xml:space="preserve">发包人（全称）：</w:t>
      </w:r>
      <w:r>
        <w:rPr>
          <w:rFonts w:hint="eastAsia" w:cs="宋体"/>
          <w:color w:val="auto"/>
          <w:szCs w:val="21"/>
          <w:u w:val="single"/>
        </w:rPr>
        <w:t xml:space="preserve">                           </w:t>
      </w:r>
      <w:r/>
    </w:p>
    <w:p>
      <w:pPr>
        <w:rPr>
          <w:rFonts w:cs="宋体"/>
          <w:b/>
          <w:color w:val="auto"/>
          <w:szCs w:val="21"/>
          <w:u w:val="single"/>
        </w:rPr>
      </w:pPr>
      <w:r>
        <w:rPr>
          <w:rFonts w:hint="eastAsia" w:cs="宋体"/>
          <w:b/>
          <w:color w:val="auto"/>
          <w:szCs w:val="21"/>
        </w:rPr>
        <w:t xml:space="preserve">承包人（全称）：</w:t>
      </w:r>
      <w:r>
        <w:rPr>
          <w:rFonts w:hint="eastAsia" w:cs="宋体"/>
          <w:color w:val="auto"/>
          <w:szCs w:val="21"/>
          <w:u w:val="single"/>
        </w:rPr>
        <w:t xml:space="preserve">                           </w:t>
      </w:r>
      <w:r>
        <w:rPr>
          <w:rFonts w:hint="eastAsia" w:cs="宋体"/>
          <w:color w:val="auto"/>
          <w:szCs w:val="21"/>
        </w:rPr>
        <w:t xml:space="preserve">                           </w:t>
      </w:r>
      <w:r/>
    </w:p>
    <w:p>
      <w:pPr>
        <w:ind w:firstLine="480"/>
        <w:rPr>
          <w:rFonts w:cs="宋体"/>
          <w:color w:val="auto"/>
          <w:szCs w:val="21"/>
        </w:rPr>
      </w:pPr>
      <w:r>
        <w:rPr>
          <w:rFonts w:hint="eastAsia" w:cs="宋体"/>
          <w:color w:val="auto"/>
          <w:szCs w:val="21"/>
        </w:rPr>
        <w:t xml:space="preserve">在</w:t>
      </w:r>
      <w:r>
        <w:rPr>
          <w:rFonts w:hint="eastAsia" w:cs="宋体"/>
          <w:color w:val="auto"/>
          <w:szCs w:val="21"/>
          <w:u w:val="single"/>
        </w:rPr>
        <w:t xml:space="preserve">                              </w:t>
      </w:r>
      <w:r>
        <w:rPr>
          <w:rFonts w:hint="eastAsia" w:cs="宋体"/>
          <w:color w:val="auto"/>
          <w:szCs w:val="21"/>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rPr>
          <w:rFonts w:cs="宋体"/>
          <w:color w:val="auto"/>
          <w:szCs w:val="21"/>
        </w:rPr>
      </w:pPr>
      <w:r>
        <w:rPr>
          <w:rFonts w:hint="eastAsia" w:cs="宋体"/>
          <w:color w:val="auto"/>
          <w:szCs w:val="21"/>
        </w:rPr>
        <w:t xml:space="preserve">一、双方的责任</w:t>
      </w:r>
      <w:r/>
    </w:p>
    <w:p>
      <w:pPr>
        <w:ind w:firstLine="480"/>
        <w:rPr>
          <w:rFonts w:cs="宋体"/>
          <w:color w:val="auto"/>
          <w:szCs w:val="21"/>
        </w:rPr>
      </w:pPr>
      <w:r>
        <w:rPr>
          <w:rFonts w:hint="eastAsia" w:cs="宋体"/>
          <w:color w:val="auto"/>
          <w:szCs w:val="21"/>
        </w:rPr>
        <w:t xml:space="preserve">1.1应严格遵守国家关于建设工程的有关法律、法规，相关政策，以及廉政建设的各项规定。</w:t>
      </w:r>
      <w:r/>
    </w:p>
    <w:p>
      <w:pPr>
        <w:ind w:firstLine="480"/>
        <w:rPr>
          <w:rFonts w:cs="宋体"/>
          <w:color w:val="auto"/>
          <w:szCs w:val="21"/>
        </w:rPr>
      </w:pPr>
      <w:r>
        <w:rPr>
          <w:rFonts w:hint="eastAsia" w:cs="宋体"/>
          <w:color w:val="auto"/>
          <w:szCs w:val="21"/>
        </w:rPr>
        <w:t xml:space="preserve">1.2严格执行建设工程合同文件，自觉按合同办事。</w:t>
      </w:r>
      <w:r/>
    </w:p>
    <w:p>
      <w:pPr>
        <w:ind w:firstLine="480"/>
        <w:rPr>
          <w:rFonts w:cs="宋体"/>
          <w:color w:val="auto"/>
          <w:szCs w:val="21"/>
        </w:rPr>
      </w:pPr>
      <w:r>
        <w:rPr>
          <w:rFonts w:hint="eastAsia" w:cs="宋体"/>
          <w:color w:val="auto"/>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80"/>
        <w:rPr>
          <w:rFonts w:cs="宋体"/>
          <w:color w:val="auto"/>
          <w:szCs w:val="21"/>
        </w:rPr>
      </w:pPr>
      <w:r>
        <w:rPr>
          <w:rFonts w:hint="eastAsia" w:cs="宋体"/>
          <w:color w:val="auto"/>
          <w:szCs w:val="21"/>
        </w:rPr>
        <w:t xml:space="preserve">1.4发现对方在业务活动中有违规、违纪、违法行为的，应及时提醒对方，情节严重的，应向其上级主管部门或纪检监察、司法等有关机关举报。</w:t>
      </w:r>
      <w:r/>
    </w:p>
    <w:p>
      <w:pPr>
        <w:ind w:firstLine="480"/>
        <w:rPr>
          <w:rFonts w:cs="宋体"/>
          <w:color w:val="auto"/>
          <w:szCs w:val="21"/>
        </w:rPr>
      </w:pPr>
      <w:r>
        <w:rPr>
          <w:rFonts w:hint="eastAsia" w:cs="宋体"/>
          <w:color w:val="auto"/>
          <w:szCs w:val="21"/>
        </w:rPr>
        <w:t xml:space="preserve">二、发包人责任</w:t>
      </w:r>
      <w:r/>
    </w:p>
    <w:p>
      <w:pPr>
        <w:ind w:firstLine="480"/>
        <w:rPr>
          <w:rFonts w:cs="宋体"/>
          <w:color w:val="auto"/>
          <w:szCs w:val="21"/>
        </w:rPr>
      </w:pPr>
      <w:r>
        <w:rPr>
          <w:rFonts w:hint="eastAsia" w:cs="宋体"/>
          <w:color w:val="auto"/>
          <w:szCs w:val="21"/>
        </w:rPr>
        <w:t xml:space="preserve">发包人的领导和从事该建设工程项目的工作人员，在工程建设的事前、事中、事后应遵守以下规定：</w:t>
      </w:r>
      <w:r/>
    </w:p>
    <w:p>
      <w:pPr>
        <w:ind w:firstLine="480"/>
        <w:rPr>
          <w:rFonts w:cs="宋体"/>
          <w:color w:val="auto"/>
          <w:szCs w:val="21"/>
        </w:rPr>
      </w:pPr>
      <w:r>
        <w:rPr>
          <w:rFonts w:hint="eastAsia" w:cs="宋体"/>
          <w:color w:val="auto"/>
          <w:szCs w:val="21"/>
        </w:rPr>
        <w:t xml:space="preserve">2.1不得向承包人和相关单位索要或接受回扣、礼金、有价证券、贵重物品和好处费、感谢费等。</w:t>
      </w:r>
      <w:r/>
    </w:p>
    <w:p>
      <w:pPr>
        <w:ind w:firstLine="480"/>
        <w:rPr>
          <w:rFonts w:cs="宋体"/>
          <w:color w:val="auto"/>
          <w:szCs w:val="21"/>
        </w:rPr>
      </w:pPr>
      <w:r>
        <w:rPr>
          <w:rFonts w:hint="eastAsia" w:cs="宋体"/>
          <w:color w:val="auto"/>
          <w:szCs w:val="21"/>
        </w:rPr>
        <w:t xml:space="preserve">2.2不得在承包人和相关单位报销任何应由发包人或个人支付的费用。</w:t>
      </w:r>
      <w:r/>
    </w:p>
    <w:p>
      <w:pPr>
        <w:ind w:firstLine="480"/>
        <w:rPr>
          <w:rFonts w:cs="宋体"/>
          <w:color w:val="auto"/>
          <w:szCs w:val="21"/>
        </w:rPr>
      </w:pPr>
      <w:r>
        <w:rPr>
          <w:rFonts w:hint="eastAsia" w:cs="宋体"/>
          <w:color w:val="auto"/>
          <w:szCs w:val="21"/>
        </w:rPr>
        <w:t xml:space="preserve">2.3不得要求、暗示或接受承包人和相关单位为个人装修住房、婚丧嫁娶、配偶子女的工作安排以及出国(境)、旅游等提供方便。</w:t>
      </w:r>
      <w:r/>
    </w:p>
    <w:p>
      <w:pPr>
        <w:ind w:firstLine="480"/>
        <w:rPr>
          <w:rFonts w:cs="宋体"/>
          <w:color w:val="auto"/>
          <w:szCs w:val="21"/>
        </w:rPr>
      </w:pPr>
      <w:r>
        <w:rPr>
          <w:rFonts w:hint="eastAsia" w:cs="宋体"/>
          <w:color w:val="auto"/>
          <w:szCs w:val="21"/>
        </w:rPr>
        <w:t xml:space="preserve">2.4不得参加有可能影响公正执行公务的承包人和相关单位的宴请、健身、娱乐等活动。</w:t>
      </w:r>
      <w:r/>
    </w:p>
    <w:p>
      <w:pPr>
        <w:ind w:firstLine="480"/>
        <w:rPr>
          <w:rFonts w:cs="宋体"/>
          <w:color w:val="auto"/>
          <w:szCs w:val="21"/>
        </w:rPr>
      </w:pPr>
      <w:r>
        <w:rPr>
          <w:rFonts w:hint="eastAsia" w:cs="宋体"/>
          <w:color w:val="auto"/>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80"/>
        <w:rPr>
          <w:rFonts w:cs="宋体"/>
          <w:color w:val="auto"/>
          <w:szCs w:val="21"/>
        </w:rPr>
      </w:pPr>
      <w:r>
        <w:rPr>
          <w:rFonts w:hint="eastAsia" w:cs="宋体"/>
          <w:color w:val="auto"/>
          <w:szCs w:val="21"/>
        </w:rPr>
        <w:t xml:space="preserve">三、承包人责任</w:t>
      </w:r>
      <w:r/>
    </w:p>
    <w:p>
      <w:pPr>
        <w:ind w:firstLine="480"/>
        <w:rPr>
          <w:rFonts w:cs="宋体"/>
          <w:color w:val="auto"/>
          <w:szCs w:val="21"/>
        </w:rPr>
      </w:pPr>
      <w:r>
        <w:rPr>
          <w:rFonts w:hint="eastAsia" w:cs="宋体"/>
          <w:color w:val="auto"/>
          <w:szCs w:val="21"/>
        </w:rPr>
        <w:t xml:space="preserve">应与发包人保持正常的业务交往，按照有关法律法规和程序开展业务工作，严格执行工程建设的有关方针、政策，执行工程建设强制性标准，并遵守以下规定：</w:t>
      </w:r>
      <w:r/>
    </w:p>
    <w:p>
      <w:pPr>
        <w:ind w:firstLine="480"/>
        <w:rPr>
          <w:rFonts w:cs="宋体"/>
          <w:color w:val="auto"/>
          <w:szCs w:val="21"/>
        </w:rPr>
      </w:pPr>
      <w:r>
        <w:rPr>
          <w:rFonts w:hint="eastAsia" w:cs="宋体"/>
          <w:color w:val="auto"/>
          <w:szCs w:val="21"/>
        </w:rPr>
        <w:t xml:space="preserve">3.1不得以任何理由向发包人及其工作人员索要、接受或赠送礼金、有价证券、贵重物品及回扣、好处费、感谢费等。</w:t>
      </w:r>
      <w:r/>
    </w:p>
    <w:p>
      <w:pPr>
        <w:ind w:firstLine="480"/>
        <w:rPr>
          <w:rFonts w:cs="宋体"/>
          <w:color w:val="auto"/>
          <w:szCs w:val="21"/>
        </w:rPr>
      </w:pPr>
      <w:r>
        <w:rPr>
          <w:rFonts w:hint="eastAsia" w:cs="宋体"/>
          <w:color w:val="auto"/>
          <w:szCs w:val="21"/>
        </w:rPr>
        <w:t xml:space="preserve">3.2不得以任何理由为发包人和相关单位报销应由对方或个人支付的费用。</w:t>
      </w:r>
      <w:r/>
    </w:p>
    <w:p>
      <w:pPr>
        <w:ind w:firstLine="480"/>
        <w:rPr>
          <w:rFonts w:cs="宋体"/>
          <w:color w:val="auto"/>
          <w:szCs w:val="21"/>
        </w:rPr>
      </w:pPr>
      <w:r>
        <w:rPr>
          <w:rFonts w:hint="eastAsia" w:cs="宋体"/>
          <w:color w:val="auto"/>
          <w:szCs w:val="21"/>
        </w:rPr>
        <w:t xml:space="preserve">3.3不得接受或暗示为发包人、相关单位或个人装修住房、婚丧嫁娶、配偶子女的工作安排以及出国(境)、旅游等提供方便。</w:t>
      </w:r>
      <w:r/>
    </w:p>
    <w:p>
      <w:pPr>
        <w:ind w:firstLine="480"/>
        <w:rPr>
          <w:rFonts w:cs="宋体"/>
          <w:color w:val="auto"/>
          <w:szCs w:val="21"/>
        </w:rPr>
      </w:pPr>
      <w:r>
        <w:rPr>
          <w:rFonts w:hint="eastAsia" w:cs="宋体"/>
          <w:color w:val="auto"/>
          <w:szCs w:val="21"/>
        </w:rPr>
        <w:t xml:space="preserve">3.4不得以任何理由为发包人、相关单位或个人组织有可能影响公正执行公务的宴请、健身、娱乐等活动。</w:t>
      </w:r>
      <w:r/>
    </w:p>
    <w:p>
      <w:pPr>
        <w:ind w:firstLine="480"/>
        <w:rPr>
          <w:rFonts w:cs="宋体"/>
          <w:color w:val="auto"/>
          <w:szCs w:val="21"/>
        </w:rPr>
      </w:pPr>
      <w:r>
        <w:rPr>
          <w:rFonts w:hint="eastAsia" w:cs="宋体"/>
          <w:color w:val="auto"/>
          <w:szCs w:val="21"/>
        </w:rPr>
        <w:t xml:space="preserve">四、违约责任</w:t>
      </w:r>
      <w:r/>
    </w:p>
    <w:p>
      <w:pPr>
        <w:ind w:firstLine="480"/>
        <w:rPr>
          <w:rFonts w:cs="宋体"/>
          <w:color w:val="auto"/>
          <w:szCs w:val="21"/>
        </w:rPr>
      </w:pPr>
      <w:r>
        <w:rPr>
          <w:rFonts w:hint="eastAsia" w:cs="宋体"/>
          <w:color w:val="auto"/>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80"/>
        <w:rPr>
          <w:rFonts w:cs="宋体"/>
          <w:color w:val="auto"/>
          <w:szCs w:val="21"/>
        </w:rPr>
      </w:pPr>
      <w:r>
        <w:rPr>
          <w:rFonts w:hint="eastAsia" w:cs="宋体"/>
          <w:color w:val="auto"/>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80"/>
        <w:rPr>
          <w:rFonts w:cs="宋体"/>
          <w:color w:val="auto"/>
          <w:szCs w:val="21"/>
        </w:rPr>
      </w:pPr>
      <w:r>
        <w:rPr>
          <w:rFonts w:hint="eastAsia" w:cs="宋体"/>
          <w:color w:val="auto"/>
          <w:szCs w:val="21"/>
        </w:rPr>
        <w:t xml:space="preserve">4.3本责任书作为建设工程合同的组成部分，与建设工程合同具有同等法律效力。经双方签署后立即生效。</w:t>
      </w:r>
      <w:r/>
    </w:p>
    <w:p>
      <w:pPr>
        <w:ind w:firstLine="480"/>
        <w:rPr>
          <w:rFonts w:cs="宋体"/>
          <w:color w:val="auto"/>
          <w:szCs w:val="21"/>
        </w:rPr>
      </w:pPr>
      <w:r>
        <w:rPr>
          <w:rFonts w:hint="eastAsia" w:cs="宋体"/>
          <w:color w:val="auto"/>
          <w:szCs w:val="21"/>
        </w:rPr>
        <w:t xml:space="preserve">五、责任书有效期</w:t>
      </w:r>
      <w:r/>
    </w:p>
    <w:p>
      <w:pPr>
        <w:ind w:firstLine="480"/>
        <w:rPr>
          <w:rFonts w:cs="宋体"/>
          <w:color w:val="auto"/>
          <w:szCs w:val="21"/>
        </w:rPr>
      </w:pPr>
      <w:r>
        <w:rPr>
          <w:rFonts w:hint="eastAsia" w:cs="宋体"/>
          <w:color w:val="auto"/>
          <w:szCs w:val="21"/>
        </w:rPr>
        <w:t xml:space="preserve">本责任书的有效期为双方签署之日起至该工程项目竣工验收合格时止。</w:t>
      </w:r>
      <w:r/>
    </w:p>
    <w:p>
      <w:pPr>
        <w:ind w:firstLine="480"/>
        <w:rPr>
          <w:rFonts w:cs="宋体"/>
          <w:color w:val="auto"/>
          <w:szCs w:val="21"/>
        </w:rPr>
      </w:pPr>
      <w:r>
        <w:rPr>
          <w:rFonts w:hint="eastAsia" w:cs="宋体"/>
          <w:color w:val="auto"/>
          <w:szCs w:val="21"/>
        </w:rPr>
        <w:t xml:space="preserve">六、责任书份数</w:t>
      </w:r>
      <w:r/>
    </w:p>
    <w:p>
      <w:pPr>
        <w:ind w:firstLine="480"/>
        <w:rPr>
          <w:rFonts w:cs="宋体"/>
          <w:color w:val="auto"/>
          <w:szCs w:val="21"/>
        </w:rPr>
      </w:pPr>
      <w:r>
        <w:rPr>
          <w:rFonts w:hint="eastAsia" w:cs="宋体"/>
          <w:color w:val="auto"/>
          <w:szCs w:val="21"/>
        </w:rPr>
        <w:t xml:space="preserve">本责任书一式二份，发包人承包人各执一份，具有同等效力。</w:t>
      </w:r>
      <w:r/>
    </w:p>
    <w:p>
      <w:pPr>
        <w:ind w:firstLine="480"/>
        <w:rPr>
          <w:rFonts w:cs="宋体"/>
          <w:color w:val="auto"/>
          <w:szCs w:val="21"/>
        </w:rPr>
      </w:pPr>
      <w:r>
        <w:rPr>
          <w:rFonts w:hint="eastAsia" w:cs="宋体"/>
          <w:color w:val="auto"/>
          <w:szCs w:val="21"/>
        </w:rPr>
        <w:t xml:space="preserve">发包人（公章）：                          承包人（公章）：</w:t>
      </w:r>
      <w:r/>
    </w:p>
    <w:p>
      <w:pPr>
        <w:ind w:firstLine="480"/>
        <w:rPr>
          <w:rFonts w:cs="宋体"/>
          <w:color w:val="auto"/>
          <w:szCs w:val="21"/>
        </w:rPr>
      </w:pPr>
      <w:r>
        <w:rPr>
          <w:rFonts w:hint="eastAsia" w:cs="宋体"/>
          <w:color w:val="auto"/>
          <w:szCs w:val="21"/>
        </w:rPr>
        <w:t xml:space="preserve">法定代表人（签字）：                      法定代表人（签字）：</w:t>
      </w:r>
      <w:r/>
    </w:p>
    <w:p>
      <w:pPr>
        <w:ind w:firstLine="480"/>
        <w:rPr>
          <w:rFonts w:cs="宋体"/>
          <w:b/>
          <w:color w:val="auto"/>
          <w:sz w:val="52"/>
          <w:szCs w:val="52"/>
        </w:rPr>
      </w:pPr>
      <w:r>
        <w:rPr>
          <w:rFonts w:hint="eastAsia" w:cs="宋体"/>
          <w:color w:val="auto"/>
          <w:szCs w:val="21"/>
        </w:rPr>
        <w:t xml:space="preserve">                                  </w:t>
      </w:r>
      <w:r>
        <w:rPr>
          <w:rFonts w:hint="eastAsia" w:cs="宋体"/>
          <w:color w:val="auto"/>
          <w:szCs w:val="21"/>
          <w:u w:val="single"/>
        </w:rPr>
        <w:t xml:space="preserve">       </w:t>
      </w:r>
      <w:r>
        <w:rPr>
          <w:rFonts w:hint="eastAsia" w:cs="宋体"/>
          <w:color w:val="auto"/>
          <w:szCs w:val="21"/>
        </w:rPr>
        <w:t xml:space="preserve">年</w:t>
      </w:r>
      <w:r>
        <w:rPr>
          <w:rFonts w:hint="eastAsia" w:cs="宋体"/>
          <w:color w:val="auto"/>
          <w:szCs w:val="21"/>
          <w:u w:val="single"/>
        </w:rPr>
        <w:t xml:space="preserve">       </w:t>
      </w:r>
      <w:r>
        <w:rPr>
          <w:rFonts w:hint="eastAsia" w:cs="宋体"/>
          <w:color w:val="auto"/>
          <w:szCs w:val="21"/>
        </w:rPr>
        <w:t xml:space="preserve">月</w:t>
      </w:r>
      <w:r>
        <w:rPr>
          <w:rFonts w:hint="eastAsia" w:cs="宋体"/>
          <w:color w:val="auto"/>
          <w:szCs w:val="21"/>
          <w:u w:val="single"/>
        </w:rPr>
        <w:t xml:space="preserve">       </w:t>
      </w:r>
      <w:r>
        <w:rPr>
          <w:rFonts w:hint="eastAsia" w:cs="宋体"/>
          <w:color w:val="auto"/>
          <w:szCs w:val="21"/>
        </w:rPr>
        <w:t xml:space="preserve">日</w:t>
      </w:r>
      <w:r/>
    </w:p>
    <w:p>
      <w:pPr>
        <w:rPr>
          <w:color w:val="auto"/>
          <w:szCs w:val="30"/>
        </w:rPr>
      </w:pPr>
      <w:r>
        <w:rPr>
          <w:color w:val="auto"/>
          <w:szCs w:val="30"/>
        </w:rPr>
      </w:r>
      <w:r/>
    </w:p>
    <w:p>
      <w:pPr>
        <w:rPr>
          <w:color w:val="auto"/>
          <w:szCs w:val="21"/>
        </w:rPr>
      </w:pPr>
      <w:r>
        <w:rPr>
          <w:color w:val="auto"/>
          <w:szCs w:val="21"/>
        </w:rPr>
      </w:r>
      <w:r/>
    </w:p>
    <w:p>
      <w:pPr>
        <w:rPr>
          <w:rFonts w:eastAsia="黑体"/>
          <w:bCs/>
          <w:color w:val="auto"/>
          <w:szCs w:val="28"/>
        </w:rPr>
        <w:outlineLvl w:val="3"/>
      </w:pPr>
      <w:r/>
      <w:bookmarkStart w:id="988" w:name="_Toc2125219"/>
      <w:r/>
      <w:bookmarkStart w:id="989" w:name="_Toc356899812"/>
      <w:r/>
      <w:bookmarkStart w:id="990" w:name="_Toc392841300"/>
      <w:r>
        <w:rPr>
          <w:rFonts w:eastAsia="黑体"/>
          <w:bCs/>
          <w:color w:val="auto"/>
          <w:szCs w:val="28"/>
        </w:rPr>
        <w:t xml:space="preserve">附件</w:t>
      </w:r>
      <w:r>
        <w:rPr>
          <w:rFonts w:hint="eastAsia" w:eastAsia="黑体"/>
          <w:bCs/>
          <w:color w:val="auto"/>
          <w:szCs w:val="28"/>
        </w:rPr>
        <w:t xml:space="preserve">13</w:t>
      </w:r>
      <w:r>
        <w:rPr>
          <w:rFonts w:eastAsia="黑体"/>
          <w:bCs/>
          <w:color w:val="auto"/>
          <w:szCs w:val="28"/>
        </w:rPr>
        <w:t xml:space="preserve">：</w:t>
      </w:r>
      <w:bookmarkEnd w:id="988"/>
      <w:r/>
      <w:bookmarkEnd w:id="989"/>
      <w:r/>
      <w:bookmarkEnd w:id="990"/>
      <w:r/>
      <w:r/>
    </w:p>
    <w:p>
      <w:pPr>
        <w:jc w:val="center"/>
        <w:rPr>
          <w:color w:val="auto"/>
          <w:sz w:val="30"/>
          <w:szCs w:val="28"/>
        </w:rPr>
      </w:pPr>
      <w:r>
        <w:rPr>
          <w:rFonts w:hint="eastAsia" w:eastAsia="黑体"/>
          <w:bCs/>
          <w:color w:val="auto"/>
          <w:sz w:val="30"/>
          <w:szCs w:val="28"/>
        </w:rPr>
        <w:t xml:space="preserve">建设工程</w:t>
      </w:r>
      <w:r>
        <w:rPr>
          <w:rFonts w:eastAsia="黑体"/>
          <w:bCs/>
          <w:color w:val="auto"/>
          <w:sz w:val="30"/>
          <w:szCs w:val="28"/>
        </w:rPr>
        <w:t xml:space="preserve">承发包安全管理协议</w:t>
      </w:r>
      <w:r/>
    </w:p>
    <w:p>
      <w:pPr>
        <w:rPr>
          <w:rFonts w:cs="宋体"/>
          <w:color w:val="auto"/>
        </w:rPr>
      </w:pPr>
      <w:r>
        <w:rPr>
          <w:rFonts w:hint="eastAsia" w:cs="宋体"/>
          <w:color w:val="auto"/>
        </w:rPr>
        <w:t xml:space="preserve">发包单位：</w:t>
      </w:r>
      <w:r>
        <w:rPr>
          <w:rFonts w:hint="eastAsia" w:cs="宋体"/>
          <w:color w:val="auto"/>
          <w:u w:val="single"/>
        </w:rPr>
        <w:t xml:space="preserve">                          </w:t>
      </w:r>
      <w:r>
        <w:rPr>
          <w:rFonts w:hint="eastAsia" w:cs="宋体"/>
          <w:color w:val="auto"/>
        </w:rPr>
        <w:t xml:space="preserve">（以下简称甲方）</w:t>
      </w:r>
      <w:r/>
    </w:p>
    <w:p>
      <w:pPr>
        <w:rPr>
          <w:rFonts w:cs="宋体"/>
          <w:color w:val="auto"/>
        </w:rPr>
      </w:pPr>
      <w:r>
        <w:rPr>
          <w:rFonts w:hint="eastAsia" w:cs="宋体"/>
          <w:color w:val="auto"/>
        </w:rPr>
        <w:t xml:space="preserve">承包单位：</w:t>
      </w:r>
      <w:r>
        <w:rPr>
          <w:rFonts w:hint="eastAsia" w:cs="宋体"/>
          <w:color w:val="auto"/>
          <w:u w:val="single"/>
        </w:rPr>
        <w:t xml:space="preserve">                          </w:t>
      </w:r>
      <w:r>
        <w:rPr>
          <w:rFonts w:hint="eastAsia" w:cs="宋体"/>
          <w:color w:val="auto"/>
        </w:rPr>
        <w:t xml:space="preserve">（以下简称乙方）</w:t>
      </w:r>
      <w:r/>
    </w:p>
    <w:p>
      <w:pPr>
        <w:ind w:firstLine="480"/>
        <w:rPr>
          <w:rFonts w:cs="宋体"/>
          <w:color w:val="auto"/>
        </w:rPr>
      </w:pPr>
      <w:r>
        <w:rPr>
          <w:rFonts w:hint="eastAsia" w:cs="宋体"/>
          <w:color w:val="auto"/>
        </w:rPr>
        <w:t xml:space="preserve"> 甲方将本工程项目发包给乙方施工，为贯彻“安全第一、预防为主”的方针，根据国家、江苏省及淮安市有关安全生产法规、条例、规定，明确双方的安全生产责任，确保施工安全，双方在签订建筑安装工程合同的同时，签订本协议。</w:t>
      </w:r>
      <w:r/>
    </w:p>
    <w:p>
      <w:pPr>
        <w:ind w:firstLine="480"/>
        <w:rPr>
          <w:rFonts w:cs="宋体"/>
          <w:color w:val="auto"/>
        </w:rPr>
      </w:pPr>
      <w:r>
        <w:rPr>
          <w:rFonts w:hint="eastAsia" w:cs="宋体"/>
          <w:color w:val="auto"/>
        </w:rPr>
        <w:t xml:space="preserve">一、承包施工项目</w:t>
      </w:r>
      <w:r/>
    </w:p>
    <w:p>
      <w:pPr>
        <w:ind w:firstLine="480"/>
        <w:rPr>
          <w:rFonts w:cs="宋体"/>
          <w:color w:val="auto"/>
        </w:rPr>
      </w:pPr>
      <w:r>
        <w:rPr>
          <w:rFonts w:hint="eastAsia" w:cs="宋体"/>
          <w:color w:val="auto"/>
        </w:rPr>
        <w:t xml:space="preserve">工程名称：</w:t>
      </w:r>
      <w:r/>
    </w:p>
    <w:p>
      <w:pPr>
        <w:ind w:firstLine="480"/>
        <w:rPr>
          <w:rFonts w:cs="宋体"/>
          <w:color w:val="auto"/>
        </w:rPr>
      </w:pPr>
      <w:r>
        <w:rPr>
          <w:rFonts w:hint="eastAsia" w:cs="宋体"/>
          <w:color w:val="auto"/>
        </w:rPr>
        <w:t xml:space="preserve">工程地址： </w:t>
      </w:r>
      <w:r/>
    </w:p>
    <w:p>
      <w:pPr>
        <w:ind w:firstLine="480"/>
        <w:rPr>
          <w:rFonts w:cs="宋体"/>
          <w:color w:val="auto"/>
        </w:rPr>
      </w:pPr>
      <w:r>
        <w:rPr>
          <w:rFonts w:hint="eastAsia" w:cs="宋体"/>
          <w:color w:val="auto"/>
        </w:rPr>
        <w:t xml:space="preserve">二、工程项目施工期限</w:t>
      </w:r>
      <w:r/>
    </w:p>
    <w:p>
      <w:pPr>
        <w:ind w:firstLine="480"/>
        <w:rPr>
          <w:rFonts w:cs="宋体"/>
          <w:color w:val="auto"/>
        </w:rPr>
      </w:pPr>
      <w:r>
        <w:rPr>
          <w:rFonts w:hint="eastAsia" w:cs="宋体"/>
          <w:color w:val="auto"/>
        </w:rPr>
        <w:t xml:space="preserve">按照甲乙双方合同协议书</w:t>
      </w:r>
      <w:r/>
    </w:p>
    <w:p>
      <w:pPr>
        <w:ind w:firstLine="480"/>
        <w:rPr>
          <w:rFonts w:cs="宋体"/>
          <w:color w:val="auto"/>
        </w:rPr>
      </w:pPr>
      <w:r>
        <w:rPr>
          <w:rFonts w:hint="eastAsia" w:cs="宋体"/>
          <w:color w:val="auto"/>
        </w:rPr>
        <w:t xml:space="preserve">三、协议内容</w:t>
      </w:r>
      <w:r/>
    </w:p>
    <w:p>
      <w:pPr>
        <w:ind w:firstLine="480"/>
        <w:rPr>
          <w:rFonts w:cs="宋体"/>
          <w:color w:val="auto"/>
        </w:rPr>
      </w:pPr>
      <w:r>
        <w:rPr>
          <w:rFonts w:hint="eastAsia" w:cs="宋体"/>
          <w:color w:val="auto"/>
        </w:rPr>
        <w:t xml:space="preserve">1、乙方必须认真贯彻国家、江苏省和上级劳动保护、安全生产主管部门颁发的有关安全生产、消防工作的方针、政策、严格执行有关劳动保护</w:t>
      </w:r>
      <w:bookmarkStart w:id="991" w:name="OLE_LINK22"/>
      <w:r/>
      <w:bookmarkStart w:id="992" w:name="OLE_LINK23"/>
      <w:r>
        <w:rPr>
          <w:rFonts w:hint="eastAsia" w:cs="宋体"/>
          <w:color w:val="auto"/>
        </w:rPr>
        <w:t xml:space="preserve">法规、条例、规定</w:t>
      </w:r>
      <w:bookmarkEnd w:id="991"/>
      <w:r/>
      <w:bookmarkEnd w:id="992"/>
      <w:r>
        <w:rPr>
          <w:rFonts w:hint="eastAsia" w:cs="宋体"/>
          <w:color w:val="auto"/>
        </w:rPr>
        <w:t xml:space="preserve">。</w:t>
      </w:r>
      <w:r/>
    </w:p>
    <w:p>
      <w:pPr>
        <w:ind w:firstLine="480"/>
        <w:rPr>
          <w:rFonts w:cs="宋体"/>
          <w:color w:val="auto"/>
        </w:rPr>
      </w:pPr>
      <w:r>
        <w:rPr>
          <w:rFonts w:hint="eastAsia" w:cs="宋体"/>
          <w:color w:val="auto"/>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rPr>
          <w:rFonts w:cs="宋体"/>
          <w:color w:val="auto"/>
        </w:rPr>
      </w:pPr>
      <w:r>
        <w:rPr>
          <w:rFonts w:hint="eastAsia" w:cs="宋体"/>
          <w:color w:val="auto"/>
        </w:rPr>
        <w:t xml:space="preserve">3、乙方在施工前要认真勘察现场，进场后首先必须做好施工现场围护，防止闲杂人员进入施工现场，发生安全事故。</w:t>
      </w:r>
      <w:r/>
    </w:p>
    <w:p>
      <w:pPr>
        <w:ind w:firstLine="480"/>
        <w:rPr>
          <w:rFonts w:cs="宋体"/>
          <w:color w:val="auto"/>
        </w:rPr>
      </w:pPr>
      <w:r>
        <w:rPr>
          <w:rFonts w:hint="eastAsia" w:cs="宋体"/>
          <w:color w:val="auto"/>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rPr>
          <w:rFonts w:cs="宋体"/>
          <w:color w:val="auto"/>
        </w:rPr>
      </w:pPr>
      <w:r>
        <w:rPr>
          <w:rFonts w:hint="eastAsia" w:cs="宋体"/>
          <w:color w:val="auto"/>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rPr>
          <w:rFonts w:cs="宋体"/>
          <w:color w:val="auto"/>
        </w:rPr>
      </w:pPr>
      <w:r>
        <w:rPr>
          <w:rFonts w:hint="eastAsia" w:cs="宋体"/>
          <w:color w:val="auto"/>
        </w:rPr>
        <w:t xml:space="preserve">6、施工前监理督促乙方的管理人员对施工班组及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rPr>
          <w:rFonts w:cs="宋体"/>
          <w:color w:val="auto"/>
        </w:rPr>
      </w:pPr>
      <w:r>
        <w:rPr>
          <w:rFonts w:hint="eastAsia" w:cs="宋体"/>
          <w:color w:val="auto"/>
        </w:rPr>
        <w:t xml:space="preserve">7、施工期间，乙方指派</w:t>
      </w:r>
      <w:r>
        <w:rPr>
          <w:rFonts w:hint="eastAsia" w:cs="宋体"/>
          <w:color w:val="auto"/>
          <w:u w:val="single"/>
        </w:rPr>
        <w:t xml:space="preserve">      </w:t>
      </w:r>
      <w:r>
        <w:rPr>
          <w:rFonts w:hint="eastAsia" w:cs="宋体"/>
          <w:color w:val="auto"/>
        </w:rPr>
        <w:t xml:space="preserve">同志负责本工程项目的有关安全、防火工作；甲方指派</w:t>
      </w:r>
      <w:r>
        <w:rPr>
          <w:rFonts w:hint="eastAsia" w:cs="宋体"/>
          <w:color w:val="auto"/>
          <w:u w:val="single"/>
        </w:rPr>
        <w:t xml:space="preserve">      </w:t>
      </w:r>
      <w:r>
        <w:rPr>
          <w:rFonts w:hint="eastAsia" w:cs="宋体"/>
          <w:color w:val="auto"/>
        </w:rPr>
        <w:t xml:space="preserve">同志负责联系、检查督促乙方执行有关安全、防火规定。甲乙双方应经常联系，相互协助检查和处理工程施工有关的安全、防火工作，共同预防事故发生。</w:t>
      </w:r>
      <w:r/>
    </w:p>
    <w:p>
      <w:pPr>
        <w:ind w:firstLine="480"/>
        <w:rPr>
          <w:rFonts w:cs="宋体"/>
          <w:color w:val="auto"/>
        </w:rPr>
      </w:pPr>
      <w:r>
        <w:rPr>
          <w:rFonts w:hint="eastAsia" w:cs="宋体"/>
          <w:color w:val="auto"/>
        </w:rPr>
        <w:t xml:space="preserve">8、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rPr>
          <w:rFonts w:cs="宋体"/>
          <w:color w:val="auto"/>
        </w:rPr>
      </w:pPr>
      <w:r>
        <w:rPr>
          <w:rFonts w:hint="eastAsia" w:cs="宋体"/>
          <w:color w:val="auto"/>
        </w:rPr>
        <w:t xml:space="preserve">9、在生产操作过程中的个人防护用品，由各方自理，甲乙双方都应督促施工现场人员自觉穿戴好防护用品。</w:t>
      </w:r>
      <w:r/>
    </w:p>
    <w:p>
      <w:pPr>
        <w:ind w:firstLine="480"/>
        <w:rPr>
          <w:rFonts w:cs="宋体"/>
          <w:color w:val="auto"/>
        </w:rPr>
      </w:pPr>
      <w:r>
        <w:rPr>
          <w:rFonts w:hint="eastAsia" w:cs="宋体"/>
          <w:color w:val="auto"/>
        </w:rPr>
        <w:t xml:space="preserve">10、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rPr>
          <w:rFonts w:cs="宋体"/>
          <w:color w:val="auto"/>
        </w:rPr>
      </w:pPr>
      <w:r>
        <w:rPr>
          <w:rFonts w:hint="eastAsia" w:cs="宋体"/>
          <w:color w:val="auto"/>
        </w:rPr>
        <w:t xml:space="preserve">11、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rPr>
          <w:rFonts w:cs="宋体"/>
          <w:color w:val="auto"/>
        </w:rPr>
      </w:pPr>
      <w:r>
        <w:rPr>
          <w:rFonts w:hint="eastAsia" w:cs="宋体"/>
          <w:color w:val="auto"/>
        </w:rPr>
        <w:t xml:space="preserve">12、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rPr>
          <w:rFonts w:cs="宋体"/>
          <w:color w:val="auto"/>
        </w:rPr>
      </w:pPr>
      <w:r>
        <w:rPr>
          <w:rFonts w:hint="eastAsia" w:cs="宋体"/>
          <w:color w:val="auto"/>
        </w:rPr>
        <w:t xml:space="preserve">13、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rPr>
          <w:rFonts w:cs="宋体"/>
          <w:color w:val="auto"/>
        </w:rPr>
      </w:pPr>
      <w:r>
        <w:rPr>
          <w:rFonts w:hint="eastAsia" w:cs="宋体"/>
          <w:color w:val="auto"/>
        </w:rPr>
        <w:t xml:space="preserve">14、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rPr>
          <w:rFonts w:cs="宋体"/>
          <w:color w:val="auto"/>
        </w:rPr>
      </w:pPr>
      <w:r>
        <w:rPr>
          <w:rFonts w:hint="eastAsia" w:cs="宋体"/>
          <w:color w:val="auto"/>
        </w:rPr>
        <w:t xml:space="preserve">15、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80"/>
        <w:rPr>
          <w:rFonts w:cs="宋体"/>
          <w:color w:val="auto"/>
        </w:rPr>
      </w:pPr>
      <w:r>
        <w:rPr>
          <w:rFonts w:hint="eastAsia" w:cs="宋体"/>
          <w:color w:val="auto"/>
        </w:rPr>
        <w:t xml:space="preserve">16、乙方在施工中，应注意地下管线及高压架空线路的保护。甲方对地下管线和障碍物应详细交底，乙方应贯彻交底要求，如遇有情况，应及时向监理、甲方和有关部门联系，采取保护措施。</w:t>
      </w:r>
      <w:r/>
    </w:p>
    <w:p>
      <w:pPr>
        <w:ind w:firstLine="480"/>
        <w:rPr>
          <w:rFonts w:cs="宋体"/>
          <w:color w:val="auto"/>
        </w:rPr>
      </w:pPr>
      <w:r>
        <w:rPr>
          <w:rFonts w:hint="eastAsia" w:cs="宋体"/>
          <w:color w:val="auto"/>
        </w:rPr>
        <w:t xml:space="preserve">17、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rPr>
          <w:rFonts w:cs="宋体"/>
          <w:color w:val="auto"/>
        </w:rPr>
      </w:pPr>
      <w:r>
        <w:rPr>
          <w:rFonts w:hint="eastAsia" w:cs="宋体"/>
          <w:color w:val="auto"/>
        </w:rPr>
        <w:t xml:space="preserve">⑴、乙方负责购买外来施工人员（含临时工）的人身意外伤害，现场财产和设备保险、综合保险（综合保险费按相关文件规定缴纳），费用已包含在总价中。</w:t>
      </w:r>
      <w:r/>
    </w:p>
    <w:p>
      <w:pPr>
        <w:ind w:firstLine="480"/>
        <w:rPr>
          <w:rFonts w:cs="宋体"/>
          <w:color w:val="auto"/>
        </w:rPr>
      </w:pPr>
      <w:r>
        <w:rPr>
          <w:rFonts w:hint="eastAsia" w:cs="宋体"/>
          <w:color w:val="auto"/>
        </w:rPr>
        <w:t xml:space="preserve">⑵、乙方应对现场作业、施工方法及施工工程的完备性、稳定性和安全性承担全部责任，乙方在施工期间，发生一切安全事故有乙方负责，与甲方无关。</w:t>
      </w:r>
      <w:r/>
    </w:p>
    <w:p>
      <w:pPr>
        <w:ind w:firstLine="480"/>
        <w:rPr>
          <w:rFonts w:cs="宋体"/>
          <w:color w:val="auto"/>
        </w:rPr>
      </w:pPr>
      <w:r>
        <w:rPr>
          <w:rFonts w:hint="eastAsia" w:cs="宋体"/>
          <w:color w:val="auto"/>
        </w:rPr>
        <w:t xml:space="preserve">18．本协议经立协双方签字、盖章有效。作为合同正本的附件一式四份，甲、乙双方各执二份。</w:t>
      </w:r>
      <w:r/>
    </w:p>
    <w:p>
      <w:pPr>
        <w:ind w:firstLine="480"/>
        <w:rPr>
          <w:rFonts w:cs="宋体"/>
          <w:color w:val="auto"/>
        </w:rPr>
      </w:pPr>
      <w:r>
        <w:rPr>
          <w:rFonts w:hint="eastAsia" w:cs="宋体"/>
          <w:color w:val="auto"/>
        </w:rPr>
        <w:t xml:space="preserve">19．本协议同工程合同正本同日生效，甲、乙双方必须严格执行，由于违反本协议而造成伤亡事故，由违约方承担一切责任。</w:t>
      </w:r>
      <w:r/>
    </w:p>
    <w:p>
      <w:pPr>
        <w:ind w:firstLine="480"/>
        <w:rPr>
          <w:rFonts w:cs="宋体"/>
          <w:color w:val="auto"/>
        </w:rPr>
      </w:pPr>
      <w:r>
        <w:rPr>
          <w:rFonts w:hint="eastAsia" w:cs="宋体"/>
          <w:color w:val="auto"/>
        </w:rPr>
        <w:t xml:space="preserve">甲方（盖章）：                    乙方（盖章）：</w:t>
      </w:r>
      <w:r/>
    </w:p>
    <w:p>
      <w:pPr>
        <w:ind w:firstLine="480"/>
        <w:rPr>
          <w:rFonts w:cs="宋体"/>
          <w:color w:val="auto"/>
        </w:rPr>
      </w:pPr>
      <w:r>
        <w:rPr>
          <w:rFonts w:hint="eastAsia" w:cs="宋体"/>
          <w:color w:val="auto"/>
        </w:rPr>
        <w:t xml:space="preserve">法定代表人：                     法定代表人：</w:t>
      </w:r>
      <w:r/>
    </w:p>
    <w:p>
      <w:pPr>
        <w:ind w:firstLine="480"/>
        <w:rPr>
          <w:rFonts w:cs="宋体"/>
          <w:color w:val="auto"/>
        </w:rPr>
      </w:pPr>
      <w:r>
        <w:rPr>
          <w:rFonts w:hint="eastAsia" w:cs="宋体"/>
          <w:color w:val="auto"/>
        </w:rPr>
        <w:t xml:space="preserve">代      表（签字）               代      表（签字）</w:t>
      </w:r>
      <w:r/>
    </w:p>
    <w:p>
      <w:pPr>
        <w:rPr>
          <w:rFonts w:cs="宋体"/>
          <w:color w:val="auto"/>
        </w:rPr>
      </w:pPr>
      <w:r>
        <w:rPr>
          <w:rFonts w:hint="eastAsia" w:cs="宋体"/>
          <w:color w:val="auto"/>
        </w:rPr>
        <w:t xml:space="preserve">                           　　　　　　　　　　　</w:t>
      </w:r>
      <w:r/>
    </w:p>
    <w:p>
      <w:pPr>
        <w:rPr>
          <w:rFonts w:cs="宋体"/>
          <w:b/>
          <w:color w:val="auto"/>
        </w:rPr>
      </w:pPr>
      <w:r>
        <w:rPr>
          <w:rFonts w:hint="eastAsia" w:cs="宋体"/>
          <w:color w:val="auto"/>
        </w:rPr>
        <w:t xml:space="preserve">                                     日期：  年    月    日</w:t>
      </w:r>
      <w:r/>
    </w:p>
    <w:p>
      <w:pPr>
        <w:rPr>
          <w:color w:val="auto"/>
          <w:szCs w:val="21"/>
        </w:rPr>
      </w:pPr>
      <w:r>
        <w:rPr>
          <w:color w:val="auto"/>
          <w:szCs w:val="21"/>
        </w:rPr>
      </w:r>
      <w:r/>
    </w:p>
    <w:p>
      <w:pPr>
        <w:rPr>
          <w:color w:val="auto"/>
          <w:szCs w:val="21"/>
        </w:rPr>
      </w:pPr>
      <w:r>
        <w:rPr>
          <w:color w:val="auto"/>
          <w:szCs w:val="21"/>
        </w:rPr>
      </w:r>
      <w:r/>
    </w:p>
    <w:p>
      <w:pPr>
        <w:rPr>
          <w:rFonts w:eastAsia="黑体"/>
          <w:bCs/>
          <w:color w:val="auto"/>
          <w:szCs w:val="28"/>
        </w:rPr>
        <w:outlineLvl w:val="3"/>
      </w:pPr>
      <w:r/>
      <w:bookmarkStart w:id="993" w:name="_Toc392841301"/>
      <w:r/>
      <w:bookmarkStart w:id="994" w:name="_Toc2125220"/>
      <w:r/>
      <w:bookmarkStart w:id="995" w:name="_Toc356899813"/>
      <w:r>
        <w:rPr>
          <w:rFonts w:eastAsia="黑体"/>
          <w:bCs/>
          <w:color w:val="auto"/>
          <w:szCs w:val="28"/>
        </w:rPr>
        <w:t xml:space="preserve">附件</w:t>
      </w:r>
      <w:r>
        <w:rPr>
          <w:rFonts w:hint="eastAsia" w:eastAsia="黑体"/>
          <w:bCs/>
          <w:color w:val="auto"/>
          <w:szCs w:val="28"/>
        </w:rPr>
        <w:t xml:space="preserve">14</w:t>
      </w:r>
      <w:r>
        <w:rPr>
          <w:rFonts w:eastAsia="黑体"/>
          <w:bCs/>
          <w:color w:val="auto"/>
          <w:szCs w:val="28"/>
        </w:rPr>
        <w:t xml:space="preserve">：</w:t>
      </w:r>
      <w:bookmarkEnd w:id="993"/>
      <w:r/>
      <w:bookmarkEnd w:id="994"/>
      <w:r/>
      <w:bookmarkEnd w:id="995"/>
      <w:r/>
      <w:r/>
    </w:p>
    <w:p>
      <w:pPr>
        <w:ind w:right="-120"/>
        <w:jc w:val="center"/>
        <w:rPr>
          <w:color w:val="auto"/>
          <w:sz w:val="30"/>
          <w:szCs w:val="28"/>
        </w:rPr>
      </w:pPr>
      <w:r>
        <w:rPr>
          <w:rFonts w:eastAsia="黑体"/>
          <w:bCs/>
          <w:color w:val="auto"/>
          <w:sz w:val="30"/>
          <w:szCs w:val="28"/>
        </w:rPr>
        <w:t xml:space="preserve">安全施工与文明现场协议书</w:t>
      </w:r>
      <w:r/>
    </w:p>
    <w:p>
      <w:pPr>
        <w:ind w:firstLine="480"/>
        <w:rPr>
          <w:color w:val="auto"/>
          <w:szCs w:val="24"/>
        </w:rPr>
      </w:pPr>
      <w:r>
        <w:rPr>
          <w:color w:val="auto"/>
          <w:szCs w:val="24"/>
        </w:rPr>
        <w:t xml:space="preserve">发包人（全称）：</w:t>
      </w:r>
      <w:r>
        <w:rPr>
          <w:color w:val="auto"/>
          <w:szCs w:val="24"/>
          <w:u w:val="single"/>
        </w:rPr>
        <w:t xml:space="preserve">                                      </w:t>
      </w:r>
      <w:r>
        <w:rPr>
          <w:color w:val="auto"/>
          <w:szCs w:val="24"/>
        </w:rPr>
        <w:t xml:space="preserve">（以下简称甲方）</w:t>
      </w:r>
      <w:r/>
    </w:p>
    <w:p>
      <w:pPr>
        <w:ind w:firstLine="480"/>
        <w:rPr>
          <w:color w:val="auto"/>
          <w:szCs w:val="24"/>
        </w:rPr>
      </w:pPr>
      <w:r>
        <w:rPr>
          <w:color w:val="auto"/>
          <w:szCs w:val="24"/>
        </w:rPr>
        <w:t xml:space="preserve">承包人（全称）：</w:t>
      </w:r>
      <w:r>
        <w:rPr>
          <w:color w:val="auto"/>
          <w:szCs w:val="24"/>
          <w:u w:val="single"/>
        </w:rPr>
        <w:t xml:space="preserve">                                      </w:t>
      </w:r>
      <w:r>
        <w:rPr>
          <w:color w:val="auto"/>
          <w:szCs w:val="24"/>
        </w:rPr>
        <w:t xml:space="preserve">（以下简称乙方）</w:t>
      </w:r>
      <w:r/>
    </w:p>
    <w:p>
      <w:pPr>
        <w:ind w:firstLine="480"/>
        <w:rPr>
          <w:color w:val="auto"/>
          <w:szCs w:val="24"/>
        </w:rPr>
      </w:pPr>
      <w:r>
        <w:rPr>
          <w:color w:val="auto"/>
          <w:szCs w:val="24"/>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80"/>
        <w:rPr>
          <w:color w:val="auto"/>
        </w:rPr>
      </w:pPr>
      <w:r>
        <w:rPr>
          <w:color w:val="auto"/>
        </w:rPr>
        <w:t xml:space="preserve">一、工程概况：见甲乙双方承发包合同。</w:t>
      </w:r>
      <w:r/>
    </w:p>
    <w:p>
      <w:pPr>
        <w:ind w:firstLine="480"/>
        <w:rPr>
          <w:color w:val="auto"/>
        </w:rPr>
      </w:pPr>
      <w:r>
        <w:rPr>
          <w:color w:val="auto"/>
        </w:rPr>
        <w:t xml:space="preserve">二、安全生产目标：安全生产无事故。</w:t>
      </w:r>
      <w:r/>
    </w:p>
    <w:p>
      <w:pPr>
        <w:ind w:firstLine="480"/>
        <w:rPr>
          <w:color w:val="auto"/>
        </w:rPr>
      </w:pPr>
      <w:r>
        <w:rPr>
          <w:color w:val="auto"/>
        </w:rPr>
        <w:t xml:space="preserve">三、甲方职责：</w:t>
      </w:r>
      <w:r/>
    </w:p>
    <w:p>
      <w:pPr>
        <w:ind w:firstLine="480"/>
        <w:rPr>
          <w:color w:val="auto"/>
        </w:rPr>
      </w:pPr>
      <w:r>
        <w:rPr>
          <w:color w:val="auto"/>
        </w:rPr>
        <w:t xml:space="preserve">1、甲方</w:t>
      </w:r>
      <w:r>
        <w:rPr>
          <w:color w:val="auto"/>
        </w:rPr>
        <w:t xml:space="preserve">委托监理单位</w:t>
      </w:r>
      <w:r>
        <w:rPr>
          <w:color w:val="auto"/>
        </w:rPr>
        <w:t xml:space="preserve">按国家有关规定检查、指导乙方的安全施工及文明现场管理工作。</w:t>
      </w:r>
      <w:r/>
    </w:p>
    <w:p>
      <w:pPr>
        <w:ind w:firstLine="480"/>
        <w:rPr>
          <w:color w:val="auto"/>
        </w:rPr>
      </w:pPr>
      <w:r>
        <w:rPr>
          <w:color w:val="auto"/>
        </w:rPr>
        <w:t xml:space="preserve">2、协调各施工单位之间的交叉关系、施工场地布置等。</w:t>
      </w:r>
      <w:r/>
    </w:p>
    <w:p>
      <w:pPr>
        <w:ind w:firstLine="480"/>
        <w:rPr>
          <w:color w:val="auto"/>
        </w:rPr>
      </w:pPr>
      <w:r>
        <w:rPr>
          <w:color w:val="auto"/>
        </w:rPr>
        <w:t xml:space="preserve">四、乙方职责：</w:t>
      </w:r>
      <w:r/>
    </w:p>
    <w:p>
      <w:pPr>
        <w:ind w:firstLine="480"/>
        <w:rPr>
          <w:color w:val="auto"/>
        </w:rPr>
      </w:pPr>
      <w:r>
        <w:rPr>
          <w:color w:val="auto"/>
        </w:rPr>
        <w:t xml:space="preserve">1、工程项目经理为安全文明生产责任人，并建立安全文明生产管理小组。</w:t>
      </w:r>
      <w:r/>
    </w:p>
    <w:p>
      <w:pPr>
        <w:ind w:firstLine="480"/>
        <w:rPr>
          <w:color w:val="auto"/>
        </w:rPr>
      </w:pPr>
      <w:r>
        <w:rPr>
          <w:color w:val="auto"/>
        </w:rPr>
        <w:t xml:space="preserve">2、结合本工程实际情况及相关规定，具体制定并在施工中认真执行安全文明生产</w:t>
      </w:r>
      <w:r>
        <w:rPr>
          <w:rFonts w:hint="eastAsia"/>
          <w:color w:val="auto"/>
        </w:rPr>
        <w:t xml:space="preserve">条例</w:t>
      </w:r>
      <w:r>
        <w:rPr>
          <w:color w:val="auto"/>
        </w:rPr>
        <w:t xml:space="preserve">及实施细则。内容须包括以下方面；</w:t>
      </w:r>
      <w:r/>
    </w:p>
    <w:p>
      <w:pPr>
        <w:ind w:firstLine="480"/>
        <w:rPr>
          <w:color w:val="auto"/>
          <w:szCs w:val="24"/>
        </w:rPr>
      </w:pPr>
      <w:r>
        <w:rPr>
          <w:color w:val="auto"/>
          <w:szCs w:val="24"/>
        </w:rPr>
        <w:t xml:space="preserve">2.1施工现场安全防护工作要按有关规定落实到位；</w:t>
      </w:r>
      <w:r/>
    </w:p>
    <w:p>
      <w:pPr>
        <w:ind w:firstLine="480"/>
        <w:rPr>
          <w:color w:val="auto"/>
          <w:szCs w:val="24"/>
        </w:rPr>
      </w:pPr>
      <w:r>
        <w:rPr>
          <w:color w:val="auto"/>
          <w:szCs w:val="24"/>
        </w:rPr>
        <w:t xml:space="preserve">2.2对职工进行安全文明教育；</w:t>
      </w:r>
      <w:r/>
    </w:p>
    <w:p>
      <w:pPr>
        <w:ind w:firstLine="480"/>
        <w:rPr>
          <w:color w:val="auto"/>
          <w:szCs w:val="24"/>
        </w:rPr>
      </w:pPr>
      <w:r>
        <w:rPr>
          <w:color w:val="auto"/>
          <w:szCs w:val="24"/>
        </w:rPr>
        <w:t xml:space="preserve">2.3严格遵守安全生产纪律及各项规定；</w:t>
      </w:r>
      <w:r/>
    </w:p>
    <w:p>
      <w:pPr>
        <w:ind w:firstLine="480"/>
        <w:rPr>
          <w:color w:val="auto"/>
          <w:szCs w:val="24"/>
        </w:rPr>
      </w:pPr>
      <w:r>
        <w:rPr>
          <w:color w:val="auto"/>
          <w:szCs w:val="24"/>
        </w:rPr>
        <w:t xml:space="preserve">2.4做好场容场貌工作包括工地围挡、道路场地、材料堆放、五牌一图等；</w:t>
      </w:r>
      <w:r/>
    </w:p>
    <w:p>
      <w:pPr>
        <w:ind w:firstLine="480"/>
        <w:rPr>
          <w:color w:val="auto"/>
          <w:szCs w:val="24"/>
        </w:rPr>
      </w:pPr>
      <w:r>
        <w:rPr>
          <w:color w:val="auto"/>
          <w:szCs w:val="24"/>
        </w:rPr>
        <w:t xml:space="preserve">2.5保持工地卫生状况（职工宿舍、食堂、办公室、厕所、楼地面等）良好；做好防疫工作；</w:t>
      </w:r>
      <w:r/>
    </w:p>
    <w:p>
      <w:pPr>
        <w:ind w:firstLine="480"/>
        <w:rPr>
          <w:color w:val="auto"/>
          <w:szCs w:val="24"/>
        </w:rPr>
      </w:pPr>
      <w:r>
        <w:rPr>
          <w:color w:val="auto"/>
          <w:szCs w:val="24"/>
        </w:rPr>
        <w:t xml:space="preserve">2.6做好爱民便民及其他工作；</w:t>
      </w:r>
      <w:r/>
    </w:p>
    <w:p>
      <w:pPr>
        <w:ind w:firstLine="480"/>
        <w:rPr>
          <w:color w:val="auto"/>
          <w:szCs w:val="24"/>
        </w:rPr>
      </w:pPr>
      <w:r>
        <w:rPr>
          <w:color w:val="auto"/>
          <w:szCs w:val="24"/>
        </w:rPr>
        <w:t xml:space="preserve">2.7做好与相关部门及相关施工单位的协调与配合；</w:t>
      </w:r>
      <w:r/>
    </w:p>
    <w:p>
      <w:pPr>
        <w:ind w:firstLine="480"/>
        <w:rPr>
          <w:color w:val="auto"/>
          <w:szCs w:val="24"/>
        </w:rPr>
      </w:pPr>
      <w:r>
        <w:rPr>
          <w:color w:val="auto"/>
          <w:szCs w:val="24"/>
        </w:rPr>
        <w:t xml:space="preserve">2.8有关法律、法规、文件要求的其他工作。</w:t>
      </w:r>
      <w:r/>
    </w:p>
    <w:p>
      <w:pPr>
        <w:ind w:firstLine="480"/>
        <w:rPr>
          <w:color w:val="auto"/>
          <w:szCs w:val="24"/>
        </w:rPr>
      </w:pPr>
      <w:r>
        <w:rPr>
          <w:color w:val="auto"/>
          <w:szCs w:val="24"/>
        </w:rPr>
        <w:t xml:space="preserve">3、指定专人配合</w:t>
      </w:r>
      <w:r>
        <w:rPr>
          <w:color w:val="auto"/>
          <w:szCs w:val="24"/>
        </w:rPr>
        <w:t xml:space="preserve">监理单位</w:t>
      </w:r>
      <w:r>
        <w:rPr>
          <w:color w:val="auto"/>
          <w:szCs w:val="24"/>
        </w:rPr>
        <w:t xml:space="preserve">做好安全施工日志。</w:t>
      </w:r>
      <w:r/>
    </w:p>
    <w:p>
      <w:pPr>
        <w:ind w:firstLine="480"/>
        <w:rPr>
          <w:color w:val="auto"/>
          <w:szCs w:val="24"/>
        </w:rPr>
      </w:pPr>
      <w:r>
        <w:rPr>
          <w:color w:val="auto"/>
          <w:szCs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80"/>
        <w:rPr>
          <w:color w:val="auto"/>
          <w:szCs w:val="24"/>
        </w:rPr>
      </w:pPr>
      <w:r>
        <w:rPr>
          <w:color w:val="auto"/>
          <w:szCs w:val="24"/>
        </w:rPr>
        <w:t xml:space="preserve">1、一般性违章作业每发生一次其违约金不少于100元人民币。</w:t>
      </w:r>
      <w:r/>
    </w:p>
    <w:p>
      <w:pPr>
        <w:ind w:firstLine="480"/>
        <w:rPr>
          <w:color w:val="auto"/>
          <w:szCs w:val="24"/>
        </w:rPr>
      </w:pPr>
      <w:r>
        <w:rPr>
          <w:color w:val="auto"/>
          <w:szCs w:val="24"/>
        </w:rPr>
        <w:t xml:space="preserve">2、重大违章作业并造成一定后果，每发生一次其违约金不少于1000元人民币。</w:t>
      </w:r>
      <w:r/>
    </w:p>
    <w:p>
      <w:pPr>
        <w:ind w:firstLine="480"/>
        <w:rPr>
          <w:color w:val="auto"/>
          <w:szCs w:val="24"/>
        </w:rPr>
      </w:pPr>
      <w:r>
        <w:rPr>
          <w:color w:val="auto"/>
          <w:szCs w:val="24"/>
        </w:rPr>
        <w:t xml:space="preserve">六、因本工程在具体实施过程中存在大量的协调和配合工作。为确保工程高效、顺利地进行，乙方承诺：</w:t>
      </w:r>
      <w:r/>
    </w:p>
    <w:p>
      <w:pPr>
        <w:ind w:firstLine="480"/>
        <w:rPr>
          <w:color w:val="auto"/>
          <w:szCs w:val="24"/>
        </w:rPr>
      </w:pPr>
      <w:r>
        <w:rPr>
          <w:color w:val="auto"/>
          <w:szCs w:val="24"/>
        </w:rPr>
        <w:t xml:space="preserve">1、乙方及其下属人员在与其他部门、单位、个人或在乙方内部之间发生矛盾时，都必须采取友好协商的形式予以决定。</w:t>
      </w:r>
      <w:r/>
    </w:p>
    <w:p>
      <w:pPr>
        <w:ind w:firstLine="480"/>
        <w:rPr>
          <w:color w:val="auto"/>
          <w:szCs w:val="24"/>
        </w:rPr>
      </w:pPr>
      <w:r>
        <w:rPr>
          <w:color w:val="auto"/>
          <w:szCs w:val="24"/>
        </w:rPr>
        <w:t xml:space="preserve">2、乙方确保在本工程范围内乙方的任何人员不以任何理由出现任何暴力行为。</w:t>
      </w:r>
      <w:r/>
    </w:p>
    <w:p>
      <w:pPr>
        <w:ind w:firstLine="480"/>
        <w:rPr>
          <w:color w:val="auto"/>
          <w:szCs w:val="24"/>
        </w:rPr>
      </w:pPr>
      <w:r>
        <w:rPr>
          <w:color w:val="auto"/>
          <w:szCs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80"/>
        <w:rPr>
          <w:color w:val="auto"/>
          <w:szCs w:val="24"/>
        </w:rPr>
      </w:pPr>
      <w:r>
        <w:rPr>
          <w:color w:val="auto"/>
          <w:szCs w:val="24"/>
        </w:rPr>
        <w:t xml:space="preserve">七、在乙方工程范围内出现任何安全事故均由乙方负责处理，同时本协议不免除乙方造成不良后果所应承担的法律责任及其它责任。</w:t>
      </w:r>
      <w:r/>
    </w:p>
    <w:p>
      <w:pPr>
        <w:ind w:firstLine="480"/>
        <w:rPr>
          <w:color w:val="auto"/>
          <w:szCs w:val="24"/>
        </w:rPr>
      </w:pPr>
      <w:r>
        <w:rPr>
          <w:color w:val="auto"/>
          <w:szCs w:val="24"/>
        </w:rPr>
        <w:t xml:space="preserve">八、本协议经签字盖章后生效。</w:t>
      </w:r>
      <w:r/>
    </w:p>
    <w:p>
      <w:pPr>
        <w:ind w:firstLine="480"/>
        <w:rPr>
          <w:color w:val="auto"/>
          <w:szCs w:val="24"/>
        </w:rPr>
      </w:pPr>
      <w:r>
        <w:rPr>
          <w:color w:val="auto"/>
          <w:szCs w:val="24"/>
        </w:rPr>
        <w:t xml:space="preserve">九、本协议书作为施工合同附件，由施工合同甲方乙方共同签署。</w:t>
      </w:r>
      <w:r/>
    </w:p>
    <w:p>
      <w:pPr>
        <w:ind w:firstLine="480"/>
        <w:rPr>
          <w:color w:val="auto"/>
          <w:szCs w:val="24"/>
        </w:rPr>
      </w:pPr>
      <w:r>
        <w:rPr>
          <w:color w:val="auto"/>
          <w:szCs w:val="24"/>
        </w:rPr>
        <w:t xml:space="preserve">甲方：（盖章）                                  乙方：（盖章）</w:t>
      </w:r>
      <w:r/>
    </w:p>
    <w:p>
      <w:pPr>
        <w:ind w:firstLine="480"/>
        <w:rPr>
          <w:color w:val="auto"/>
          <w:szCs w:val="24"/>
        </w:rPr>
      </w:pPr>
      <w:r>
        <w:rPr>
          <w:color w:val="auto"/>
          <w:szCs w:val="24"/>
        </w:rPr>
        <w:t xml:space="preserve">法定代表人：                                   法定代表人：</w:t>
      </w:r>
      <w:r/>
    </w:p>
    <w:p>
      <w:pPr>
        <w:ind w:firstLine="480"/>
        <w:rPr>
          <w:color w:val="auto"/>
          <w:szCs w:val="24"/>
        </w:rPr>
      </w:pPr>
      <w:r>
        <w:rPr>
          <w:color w:val="auto"/>
          <w:szCs w:val="24"/>
        </w:rPr>
        <w:t xml:space="preserve">（或委托代表人）：                              （或委托代表人）：</w:t>
      </w:r>
      <w:r/>
    </w:p>
    <w:p>
      <w:pPr>
        <w:ind w:firstLine="480"/>
        <w:rPr>
          <w:color w:val="auto"/>
          <w:szCs w:val="24"/>
        </w:rPr>
      </w:pPr>
      <w:r>
        <w:rPr>
          <w:color w:val="auto"/>
          <w:szCs w:val="24"/>
        </w:rPr>
        <w:t xml:space="preserve">经办人：                                       经办人：</w:t>
      </w:r>
      <w:r/>
    </w:p>
    <w:p>
      <w:pPr>
        <w:ind w:firstLine="480"/>
        <w:rPr>
          <w:color w:val="auto"/>
        </w:rPr>
      </w:pPr>
      <w:r>
        <w:rPr>
          <w:color w:val="auto"/>
          <w:szCs w:val="21"/>
          <w:u w:val="single"/>
        </w:rPr>
        <w:t xml:space="preserve">        </w:t>
      </w:r>
      <w:r>
        <w:rPr>
          <w:color w:val="auto"/>
          <w:szCs w:val="21"/>
        </w:rPr>
        <w:t xml:space="preserve">年</w:t>
      </w:r>
      <w:r>
        <w:rPr>
          <w:color w:val="auto"/>
          <w:szCs w:val="21"/>
          <w:u w:val="single"/>
        </w:rPr>
        <w:t xml:space="preserve">   </w:t>
      </w:r>
      <w:r>
        <w:rPr>
          <w:color w:val="auto"/>
          <w:szCs w:val="21"/>
        </w:rPr>
        <w:t xml:space="preserve">月</w:t>
      </w:r>
      <w:r>
        <w:rPr>
          <w:color w:val="auto"/>
          <w:szCs w:val="21"/>
          <w:u w:val="single"/>
        </w:rPr>
        <w:t xml:space="preserve">   </w:t>
      </w:r>
      <w:r>
        <w:rPr>
          <w:color w:val="auto"/>
          <w:szCs w:val="21"/>
        </w:rPr>
        <w:t xml:space="preserve">日　　　　　                 </w:t>
      </w:r>
      <w:r>
        <w:rPr>
          <w:color w:val="auto"/>
          <w:szCs w:val="21"/>
          <w:u w:val="single"/>
        </w:rPr>
        <w:t xml:space="preserve">        </w:t>
      </w:r>
      <w:r>
        <w:rPr>
          <w:color w:val="auto"/>
          <w:szCs w:val="21"/>
        </w:rPr>
        <w:t xml:space="preserve">年</w:t>
      </w:r>
      <w:r>
        <w:rPr>
          <w:color w:val="auto"/>
          <w:szCs w:val="21"/>
          <w:u w:val="single"/>
        </w:rPr>
        <w:t xml:space="preserve">   </w:t>
      </w:r>
      <w:r>
        <w:rPr>
          <w:color w:val="auto"/>
          <w:szCs w:val="21"/>
        </w:rPr>
        <w:t xml:space="preserve">月</w:t>
      </w:r>
      <w:r>
        <w:rPr>
          <w:color w:val="auto"/>
          <w:szCs w:val="21"/>
          <w:u w:val="single"/>
        </w:rPr>
        <w:t xml:space="preserve">   </w:t>
      </w:r>
      <w:r>
        <w:rPr>
          <w:color w:val="auto"/>
          <w:szCs w:val="21"/>
        </w:rPr>
        <w:t xml:space="preserve">日</w:t>
      </w:r>
      <w:r/>
    </w:p>
    <w:p>
      <w:pPr>
        <w:jc w:val="center"/>
        <w:rPr>
          <w:b/>
          <w:color w:val="auto"/>
          <w:sz w:val="36"/>
        </w:rPr>
        <w:outlineLvl w:val="0"/>
      </w:pPr>
      <w:r>
        <w:rPr>
          <w:color w:val="auto"/>
          <w:szCs w:val="24"/>
        </w:rPr>
        <w:br w:type="page" w:clear="all"/>
      </w:r>
      <w:bookmarkStart w:id="996" w:name="_Toc57991137"/>
      <w:r/>
      <w:bookmarkStart w:id="997" w:name="_Toc57992386"/>
      <w:r/>
      <w:bookmarkStart w:id="998" w:name="_Toc57992088"/>
      <w:r/>
      <w:bookmarkStart w:id="999" w:name="_Toc57992796"/>
      <w:r/>
      <w:bookmarkStart w:id="1000" w:name="_Toc236235816"/>
      <w:r/>
      <w:bookmarkStart w:id="1001" w:name="_Toc57991702"/>
      <w:r/>
      <w:bookmarkStart w:id="1002" w:name="_Toc57992234"/>
      <w:r>
        <w:rPr>
          <w:rFonts w:hint="eastAsia"/>
          <w:b/>
          <w:color w:val="auto"/>
          <w:sz w:val="36"/>
        </w:rPr>
        <w:t xml:space="preserve">第四章  项目采购需求</w:t>
      </w:r>
      <w:bookmarkEnd w:id="996"/>
      <w:r/>
      <w:bookmarkEnd w:id="997"/>
      <w:r/>
      <w:bookmarkEnd w:id="998"/>
      <w:r/>
      <w:bookmarkEnd w:id="999"/>
      <w:r/>
      <w:bookmarkEnd w:id="1000"/>
      <w:r/>
      <w:bookmarkEnd w:id="1001"/>
      <w:r/>
      <w:bookmarkEnd w:id="1002"/>
      <w:r/>
      <w:r/>
    </w:p>
    <w:p>
      <w:pPr>
        <w:numPr>
          <w:ilvl w:val="0"/>
          <w:numId w:val="14"/>
        </w:numPr>
        <w:rPr>
          <w:rFonts w:eastAsia="黑体"/>
          <w:color w:val="auto"/>
          <w:sz w:val="30"/>
          <w:szCs w:val="21"/>
        </w:rPr>
        <w:outlineLvl w:val="1"/>
      </w:pPr>
      <w:r>
        <w:rPr>
          <w:rFonts w:hint="eastAsia" w:eastAsia="黑体"/>
          <w:color w:val="auto"/>
          <w:sz w:val="30"/>
          <w:szCs w:val="21"/>
        </w:rPr>
        <w:t xml:space="preserve">项目概述</w:t>
      </w:r>
      <w:r/>
    </w:p>
    <w:p>
      <w:pPr>
        <w:numPr>
          <w:ilvl w:val="0"/>
          <w:numId w:val="15"/>
        </w:numPr>
        <w:ind w:firstLine="480"/>
        <w:rPr>
          <w:color w:val="auto"/>
        </w:rPr>
      </w:pPr>
      <w:r>
        <w:rPr>
          <w:rFonts w:hint="eastAsia"/>
          <w:color w:val="auto"/>
        </w:rPr>
        <w:t xml:space="preserve">为规范园区蒸汽管道的建设管理，通过集中采购确定单项工程造价在限额以下的零星蒸汽管道改迁建项目实施单位施工。服务期限为2026年6月至2026年12月，工程造价380万</w:t>
      </w:r>
      <w:r>
        <w:rPr>
          <w:rFonts w:hint="eastAsia"/>
          <w:color w:val="auto"/>
        </w:rPr>
        <w:t xml:space="preserve">（未下浮）</w:t>
      </w:r>
      <w:r>
        <w:rPr>
          <w:rFonts w:hint="eastAsia"/>
          <w:color w:val="auto"/>
        </w:rPr>
        <w:t xml:space="preserve">，若满足上述任一条件，则该项服务随即终止。单次交办项目，清单控制价由建设单位委托第三方造价咨询单位按《建设工程工程量清单计价标准）（GB/T50500-2024）《江苏省市政工程消耗量2026》、（江苏建设工程施工机具台班费用参考表）和淮安信息价结合市场询价等编制清单控制价，经淮安工业园区招投标采购和审计中心预算评审，按经评审的预算价格</w:t>
      </w:r>
      <w:r>
        <w:rPr>
          <w:rFonts w:hint="eastAsia"/>
          <w:color w:val="auto"/>
          <w:szCs w:val="28"/>
        </w:rPr>
        <w:t xml:space="preserve">*（1</w:t>
      </w:r>
      <w:r>
        <w:rPr>
          <w:color w:val="auto"/>
          <w:szCs w:val="28"/>
        </w:rPr>
        <w:t xml:space="preserve">00%</w:t>
      </w:r>
      <w:r>
        <w:rPr>
          <w:rFonts w:hint="eastAsia"/>
          <w:color w:val="auto"/>
          <w:szCs w:val="28"/>
        </w:rPr>
        <w:t xml:space="preserve">－成交下浮率）</w:t>
      </w:r>
      <w:r>
        <w:rPr>
          <w:rFonts w:hint="eastAsia"/>
          <w:color w:val="auto"/>
        </w:rPr>
        <w:t xml:space="preserve">确定单次交办项目发包价格。</w:t>
      </w:r>
      <w:r/>
    </w:p>
    <w:p>
      <w:pPr>
        <w:numPr>
          <w:ilvl w:val="0"/>
          <w:numId w:val="15"/>
        </w:numPr>
        <w:ind w:firstLine="480"/>
        <w:rPr>
          <w:color w:val="auto"/>
          <w:szCs w:val="21"/>
        </w:rPr>
      </w:pPr>
      <w:r>
        <w:rPr>
          <w:rFonts w:hint="eastAsia"/>
          <w:color w:val="auto"/>
          <w:szCs w:val="21"/>
        </w:rPr>
        <w:t xml:space="preserve">项目概况与基本目标详见第一章“</w:t>
      </w:r>
      <w:r>
        <w:rPr>
          <w:rFonts w:hint="eastAsia"/>
          <w:color w:val="auto"/>
          <w:szCs w:val="21"/>
        </w:rPr>
        <w:t xml:space="preserve">谈判邀请</w:t>
      </w:r>
      <w:r>
        <w:rPr>
          <w:rFonts w:hint="eastAsia"/>
          <w:color w:val="auto"/>
          <w:szCs w:val="21"/>
        </w:rPr>
        <w:t xml:space="preserve">”。</w:t>
      </w:r>
      <w:r/>
    </w:p>
    <w:p>
      <w:pPr>
        <w:numPr>
          <w:ilvl w:val="0"/>
          <w:numId w:val="15"/>
        </w:numPr>
        <w:ind w:firstLine="480"/>
        <w:rPr>
          <w:color w:val="auto"/>
          <w:szCs w:val="21"/>
        </w:rPr>
      </w:pPr>
      <w:r>
        <w:rPr>
          <w:rFonts w:hint="eastAsia"/>
          <w:color w:val="auto"/>
          <w:szCs w:val="21"/>
        </w:rPr>
        <w:t xml:space="preserve">现场条件和周围环境：承包人被认为已在本工程</w:t>
      </w:r>
      <w:r>
        <w:rPr>
          <w:rFonts w:hint="eastAsia"/>
          <w:color w:val="auto"/>
          <w:szCs w:val="21"/>
        </w:rPr>
        <w:t xml:space="preserve">谈判</w:t>
      </w:r>
      <w:r>
        <w:rPr>
          <w:rFonts w:hint="eastAsia"/>
          <w:color w:val="auto"/>
          <w:szCs w:val="21"/>
        </w:rPr>
        <w:t xml:space="preserve">阶段踏勘现场时充分了解本工程现场条件和周围环境，并已在其谈判响应时就此给予了充分的考虑。</w:t>
      </w:r>
      <w:r/>
    </w:p>
    <w:p>
      <w:pPr>
        <w:numPr>
          <w:ilvl w:val="0"/>
          <w:numId w:val="15"/>
        </w:numPr>
        <w:ind w:firstLine="480"/>
        <w:rPr>
          <w:color w:val="auto"/>
          <w:szCs w:val="21"/>
        </w:rPr>
      </w:pPr>
      <w:r>
        <w:rPr>
          <w:rFonts w:hint="eastAsia"/>
          <w:color w:val="auto"/>
          <w:szCs w:val="21"/>
        </w:rPr>
        <w:t xml:space="preserve">资料和信息的使用：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r/>
    </w:p>
    <w:p>
      <w:pPr>
        <w:numPr>
          <w:ilvl w:val="0"/>
          <w:numId w:val="14"/>
        </w:numPr>
        <w:rPr>
          <w:rFonts w:eastAsia="黑体"/>
          <w:color w:val="auto"/>
          <w:sz w:val="30"/>
          <w:szCs w:val="21"/>
        </w:rPr>
        <w:outlineLvl w:val="1"/>
      </w:pPr>
      <w:r>
        <w:rPr>
          <w:rFonts w:hint="eastAsia" w:eastAsia="黑体"/>
          <w:color w:val="auto"/>
          <w:sz w:val="30"/>
          <w:szCs w:val="21"/>
        </w:rPr>
        <w:t xml:space="preserve">工程量清单及最高投标限价说明</w:t>
      </w:r>
      <w:r/>
    </w:p>
    <w:p>
      <w:pPr>
        <w:ind w:firstLine="480"/>
        <w:tabs>
          <w:tab w:val="left" w:pos="0" w:leader="none"/>
          <w:tab w:val="left" w:pos="567" w:leader="none"/>
          <w:tab w:val="left" w:pos="993" w:leader="none"/>
          <w:tab w:val="left" w:pos="1134" w:leader="none"/>
        </w:tabs>
        <w:rPr>
          <w:color w:val="auto"/>
        </w:rPr>
      </w:pPr>
      <w:r>
        <w:rPr>
          <w:rFonts w:hint="eastAsia"/>
          <w:color w:val="auto"/>
        </w:rPr>
        <w:t xml:space="preserve">本工程施工发承包的工程计量与计价采用工程量清单计价，费用组成执行</w:t>
      </w:r>
      <w:r>
        <w:rPr>
          <w:rFonts w:hint="eastAsia"/>
          <w:color w:val="auto"/>
          <w:szCs w:val="24"/>
        </w:rPr>
        <w:t xml:space="preserve">《江苏省建设工程费用组成规则》</w:t>
      </w:r>
      <w:r>
        <w:rPr>
          <w:rFonts w:hint="eastAsia"/>
          <w:color w:val="auto"/>
        </w:rPr>
        <w:t xml:space="preserve">，</w:t>
      </w:r>
      <w:r>
        <w:rPr>
          <w:color w:val="auto"/>
        </w:rPr>
        <w:t xml:space="preserve"> </w:t>
      </w:r>
      <w:r/>
    </w:p>
    <w:p>
      <w:pPr>
        <w:pStyle w:val="826"/>
        <w:numPr>
          <w:ilvl w:val="0"/>
          <w:numId w:val="16"/>
        </w:numPr>
        <w:ind w:firstLine="361"/>
        <w:rPr>
          <w:b/>
          <w:color w:val="auto"/>
        </w:rPr>
        <w:outlineLvl w:val="2"/>
      </w:pPr>
      <w:r>
        <w:rPr>
          <w:rFonts w:hint="eastAsia"/>
          <w:b/>
          <w:color w:val="auto"/>
        </w:rPr>
        <w:t xml:space="preserve">编制依据：</w:t>
      </w:r>
      <w:r/>
    </w:p>
    <w:p>
      <w:pPr>
        <w:ind w:left="120" w:right="120" w:firstLine="480"/>
        <w:rPr>
          <w:color w:val="auto"/>
          <w:szCs w:val="24"/>
        </w:rPr>
      </w:pPr>
      <w:r>
        <w:rPr>
          <w:rFonts w:hint="eastAsia"/>
          <w:color w:val="auto"/>
          <w:szCs w:val="21"/>
        </w:rPr>
        <w:t xml:space="preserve">（1）《建设工程工程量清单计价标准》（GB/T50500-2024）及配套计算标准</w:t>
      </w:r>
      <w:r>
        <w:rPr>
          <w:rFonts w:hint="eastAsia"/>
          <w:color w:val="auto"/>
          <w:szCs w:val="24"/>
        </w:rPr>
        <w:t xml:space="preserve">；</w:t>
      </w:r>
      <w:r/>
    </w:p>
    <w:p>
      <w:pPr>
        <w:ind w:left="120" w:right="120" w:firstLine="480"/>
        <w:rPr>
          <w:color w:val="auto"/>
          <w:szCs w:val="24"/>
        </w:rPr>
      </w:pPr>
      <w:r>
        <w:rPr>
          <w:rFonts w:hint="eastAsia"/>
          <w:color w:val="auto"/>
          <w:szCs w:val="21"/>
        </w:rPr>
        <w:t xml:space="preserve">（2）《省住房和城乡建设厅关于实施《建设工程工程量清单计价标准》（GBT50500-2024）及9本工程量计算标准有关事宜的公告》（〔2025〕第12号）、《省住房城乡建设厅关于发布《江苏省建筑与装饰工程消耗量》《江苏省市政工程消耗量》《江苏省通用安装工程消耗量》及配套文件的通知》（苏建价〔2026〕76号）</w:t>
      </w:r>
      <w:r>
        <w:rPr>
          <w:rFonts w:hint="eastAsia"/>
          <w:color w:val="auto"/>
        </w:rPr>
        <w:t xml:space="preserve">等</w:t>
      </w:r>
      <w:r>
        <w:rPr>
          <w:color w:val="auto"/>
        </w:rPr>
        <w:t xml:space="preserve">现行</w:t>
      </w:r>
      <w:r>
        <w:rPr>
          <w:rFonts w:hint="eastAsia"/>
          <w:color w:val="auto"/>
        </w:rPr>
        <w:t xml:space="preserve">国家及省级、行业建设主管部门颁发的</w:t>
      </w:r>
      <w:r>
        <w:rPr>
          <w:color w:val="auto"/>
        </w:rPr>
        <w:t xml:space="preserve">工程</w:t>
      </w:r>
      <w:r>
        <w:rPr>
          <w:rFonts w:hint="eastAsia"/>
          <w:color w:val="auto"/>
        </w:rPr>
        <w:t xml:space="preserve">计量与</w:t>
      </w:r>
      <w:r>
        <w:rPr>
          <w:color w:val="auto"/>
        </w:rPr>
        <w:t xml:space="preserve">计价</w:t>
      </w:r>
      <w:r>
        <w:rPr>
          <w:rFonts w:hint="eastAsia"/>
          <w:color w:val="auto"/>
        </w:rPr>
        <w:t xml:space="preserve">相关规定，以及根据工程需要补充的工程量计算规则</w:t>
      </w:r>
      <w:r>
        <w:rPr>
          <w:rFonts w:hint="eastAsia"/>
          <w:color w:val="auto"/>
          <w:szCs w:val="24"/>
        </w:rPr>
        <w:t xml:space="preserve">；</w:t>
      </w:r>
      <w:r/>
    </w:p>
    <w:p>
      <w:pPr>
        <w:ind w:left="120" w:right="120" w:firstLine="480"/>
        <w:rPr>
          <w:color w:val="auto"/>
          <w:szCs w:val="24"/>
        </w:rPr>
      </w:pPr>
      <w:r>
        <w:rPr>
          <w:rFonts w:hint="eastAsia"/>
          <w:color w:val="auto"/>
          <w:szCs w:val="24"/>
        </w:rPr>
        <w:t xml:space="preserve">（3）谈判文件（包括合同条款、技术标准规范）及其补遗、澄清或修改；</w:t>
      </w:r>
      <w:r/>
    </w:p>
    <w:p>
      <w:pPr>
        <w:ind w:left="120" w:right="120" w:firstLine="480"/>
        <w:rPr>
          <w:color w:val="auto"/>
          <w:szCs w:val="24"/>
        </w:rPr>
      </w:pPr>
      <w:r>
        <w:rPr>
          <w:rFonts w:hint="eastAsia"/>
          <w:color w:val="auto"/>
          <w:szCs w:val="24"/>
        </w:rPr>
        <w:t xml:space="preserve">（4）</w:t>
      </w:r>
      <w:r>
        <w:rPr>
          <w:rFonts w:hint="eastAsia"/>
          <w:color w:val="auto"/>
        </w:rPr>
        <w:t xml:space="preserve">单次交办项目开始前提供</w:t>
      </w:r>
      <w:r>
        <w:rPr>
          <w:rFonts w:hint="eastAsia"/>
          <w:color w:val="auto"/>
          <w:szCs w:val="24"/>
        </w:rPr>
        <w:t xml:space="preserve">的施工</w:t>
      </w:r>
      <w:r>
        <w:rPr>
          <w:rFonts w:hint="eastAsia"/>
          <w:color w:val="auto"/>
          <w:szCs w:val="24"/>
        </w:rPr>
        <w:t xml:space="preserve">图纸</w:t>
      </w:r>
      <w:r>
        <w:rPr>
          <w:rFonts w:hint="eastAsia"/>
          <w:color w:val="auto"/>
          <w:szCs w:val="24"/>
        </w:rPr>
        <w:t xml:space="preserve">及其相关资料</w:t>
      </w:r>
      <w:r>
        <w:rPr>
          <w:rFonts w:hint="eastAsia"/>
          <w:color w:val="auto"/>
          <w:szCs w:val="24"/>
        </w:rPr>
        <w:t xml:space="preserve">；</w:t>
      </w:r>
      <w:r/>
    </w:p>
    <w:p>
      <w:pPr>
        <w:ind w:left="120" w:right="120" w:firstLine="480"/>
        <w:rPr>
          <w:color w:val="auto"/>
          <w:szCs w:val="24"/>
        </w:rPr>
      </w:pPr>
      <w:r>
        <w:rPr>
          <w:rFonts w:hint="eastAsia"/>
          <w:color w:val="auto"/>
          <w:szCs w:val="24"/>
        </w:rPr>
        <w:t xml:space="preserve">（5）</w:t>
      </w:r>
      <w:r>
        <w:rPr>
          <w:rFonts w:hint="eastAsia"/>
          <w:color w:val="auto"/>
          <w:szCs w:val="24"/>
        </w:rPr>
        <w:t xml:space="preserve">《江苏省市政工程消耗量》（2</w:t>
      </w:r>
      <w:r>
        <w:rPr>
          <w:color w:val="auto"/>
          <w:szCs w:val="24"/>
        </w:rPr>
        <w:t xml:space="preserve">026</w:t>
      </w:r>
      <w:r>
        <w:rPr>
          <w:rFonts w:hint="eastAsia"/>
          <w:color w:val="auto"/>
          <w:szCs w:val="24"/>
        </w:rPr>
        <w:t xml:space="preserve">）</w:t>
      </w:r>
      <w:r>
        <w:rPr>
          <w:rFonts w:hint="eastAsia"/>
          <w:color w:val="auto"/>
          <w:szCs w:val="24"/>
        </w:rPr>
        <w:t xml:space="preserve">、《江苏省建设工程费用组成规则》及《江苏省建设工程费用参考》（2</w:t>
      </w:r>
      <w:r>
        <w:rPr>
          <w:color w:val="auto"/>
          <w:szCs w:val="24"/>
        </w:rPr>
        <w:t xml:space="preserve">026</w:t>
      </w:r>
      <w:r>
        <w:rPr>
          <w:rFonts w:hint="eastAsia"/>
          <w:color w:val="auto"/>
          <w:szCs w:val="24"/>
        </w:rPr>
        <w:t xml:space="preserve">）；</w:t>
      </w:r>
      <w:r/>
    </w:p>
    <w:p>
      <w:pPr>
        <w:ind w:left="120" w:right="120" w:firstLine="480"/>
        <w:rPr>
          <w:color w:val="auto"/>
          <w:szCs w:val="24"/>
        </w:rPr>
      </w:pPr>
      <w:r>
        <w:rPr>
          <w:rFonts w:hint="eastAsia"/>
          <w:color w:val="auto"/>
          <w:szCs w:val="24"/>
        </w:rPr>
        <w:t xml:space="preserve">（6）与采购</w:t>
      </w:r>
      <w:r>
        <w:rPr>
          <w:rFonts w:hint="eastAsia"/>
          <w:color w:val="auto"/>
          <w:szCs w:val="24"/>
        </w:rPr>
        <w:t xml:space="preserve">工程相关</w:t>
      </w:r>
      <w:r>
        <w:rPr>
          <w:rFonts w:hint="eastAsia"/>
          <w:color w:val="auto"/>
          <w:szCs w:val="24"/>
        </w:rPr>
        <w:t xml:space="preserve">的技术标准规范；</w:t>
      </w:r>
      <w:r/>
    </w:p>
    <w:p>
      <w:pPr>
        <w:ind w:left="120" w:right="120" w:firstLine="480"/>
        <w:rPr>
          <w:color w:val="auto"/>
          <w:szCs w:val="24"/>
        </w:rPr>
      </w:pPr>
      <w:r>
        <w:rPr>
          <w:rFonts w:hint="eastAsia"/>
          <w:color w:val="auto"/>
          <w:szCs w:val="24"/>
        </w:rPr>
        <w:t xml:space="preserve">（7）工程特点及交付标准、</w:t>
      </w:r>
      <w:r>
        <w:rPr>
          <w:rFonts w:hint="eastAsia"/>
          <w:color w:val="auto"/>
          <w:szCs w:val="24"/>
        </w:rPr>
        <w:t xml:space="preserve">地勘水文资料、</w:t>
      </w:r>
      <w:r>
        <w:rPr>
          <w:rFonts w:hint="eastAsia"/>
          <w:color w:val="auto"/>
          <w:szCs w:val="24"/>
        </w:rPr>
        <w:t xml:space="preserve">现场情况；</w:t>
      </w:r>
      <w:r/>
    </w:p>
    <w:p>
      <w:pPr>
        <w:ind w:left="120" w:right="120" w:firstLine="480"/>
        <w:rPr>
          <w:color w:val="auto"/>
          <w:szCs w:val="24"/>
        </w:rPr>
      </w:pPr>
      <w:r>
        <w:rPr>
          <w:rFonts w:hint="eastAsia"/>
          <w:color w:val="auto"/>
          <w:szCs w:val="24"/>
        </w:rPr>
        <w:t xml:space="preserve">（8）合理施工工期及常规施工工艺、顺序；</w:t>
      </w:r>
      <w:r/>
    </w:p>
    <w:p>
      <w:pPr>
        <w:ind w:left="120" w:right="120" w:firstLine="480"/>
        <w:rPr>
          <w:color w:val="auto"/>
          <w:szCs w:val="24"/>
        </w:rPr>
      </w:pPr>
      <w:r>
        <w:rPr>
          <w:rFonts w:hint="eastAsia"/>
          <w:color w:val="auto"/>
          <w:szCs w:val="24"/>
        </w:rPr>
        <w:t xml:space="preserve">（9）</w:t>
      </w:r>
      <w:r>
        <w:rPr>
          <w:rFonts w:hint="eastAsia"/>
          <w:color w:val="auto"/>
        </w:rPr>
        <w:t xml:space="preserve">淮安信息价结合市场询价</w:t>
      </w:r>
      <w:r>
        <w:rPr>
          <w:rFonts w:hint="eastAsia"/>
          <w:color w:val="auto"/>
          <w:szCs w:val="24"/>
        </w:rPr>
        <w:t xml:space="preserve">及造价资讯、工程造价数据及指数</w:t>
      </w:r>
      <w:r>
        <w:rPr>
          <w:rFonts w:hint="eastAsia"/>
          <w:color w:val="auto"/>
          <w:szCs w:val="24"/>
        </w:rPr>
        <w:t xml:space="preserve">；</w:t>
      </w:r>
      <w:r/>
    </w:p>
    <w:p>
      <w:pPr>
        <w:ind w:left="120" w:right="120" w:firstLine="480"/>
        <w:rPr>
          <w:color w:val="auto"/>
        </w:rPr>
      </w:pPr>
      <w:r>
        <w:rPr>
          <w:rFonts w:hint="eastAsia"/>
          <w:color w:val="auto"/>
          <w:szCs w:val="24"/>
        </w:rPr>
        <w:t xml:space="preserve">（1</w:t>
      </w:r>
      <w:r>
        <w:rPr>
          <w:color w:val="auto"/>
          <w:szCs w:val="24"/>
        </w:rPr>
        <w:t xml:space="preserve">0</w:t>
      </w:r>
      <w:r>
        <w:rPr>
          <w:rFonts w:hint="eastAsia"/>
          <w:color w:val="auto"/>
          <w:szCs w:val="24"/>
        </w:rPr>
        <w:t xml:space="preserve">）其他相关资料。</w:t>
      </w:r>
      <w:r/>
    </w:p>
    <w:p>
      <w:pPr>
        <w:pStyle w:val="826"/>
        <w:numPr>
          <w:ilvl w:val="0"/>
          <w:numId w:val="16"/>
        </w:numPr>
        <w:ind w:firstLine="361"/>
        <w:rPr>
          <w:b/>
          <w:color w:val="auto"/>
        </w:rPr>
        <w:outlineLvl w:val="2"/>
      </w:pPr>
      <w:r>
        <w:rPr>
          <w:rFonts w:hint="eastAsia"/>
          <w:b/>
          <w:color w:val="auto"/>
        </w:rPr>
        <w:t xml:space="preserve">分部分项工程费</w:t>
      </w:r>
      <w:r/>
    </w:p>
    <w:p>
      <w:pPr>
        <w:ind w:firstLine="480"/>
        <w:tabs>
          <w:tab w:val="left" w:pos="0" w:leader="none"/>
          <w:tab w:val="left" w:pos="567" w:leader="none"/>
          <w:tab w:val="left" w:pos="993" w:leader="none"/>
          <w:tab w:val="left" w:pos="1134" w:leader="none"/>
        </w:tabs>
        <w:rPr>
          <w:color w:val="auto"/>
        </w:rPr>
      </w:pPr>
      <w:r>
        <w:rPr>
          <w:rFonts w:hint="eastAsia"/>
          <w:color w:val="auto"/>
        </w:rPr>
        <w:t xml:space="preserve">分部分项工程费是各专业工程的分部分项工程应予列支的各项费用，由人工费、材料费、施工机具使用费、管理费和利润等组成，包括约定或合理范围的风险费，以及不可或缺的辅助工作所需的费用。</w:t>
      </w:r>
      <w:r/>
    </w:p>
    <w:p>
      <w:pPr>
        <w:ind w:firstLine="480"/>
        <w:tabs>
          <w:tab w:val="left" w:pos="0" w:leader="none"/>
          <w:tab w:val="left" w:pos="567" w:leader="none"/>
          <w:tab w:val="left" w:pos="993" w:leader="none"/>
          <w:tab w:val="left" w:pos="1134" w:leader="none"/>
        </w:tabs>
        <w:rPr>
          <w:color w:val="auto"/>
        </w:rPr>
      </w:pPr>
      <w:r>
        <w:rPr>
          <w:rFonts w:hint="eastAsia"/>
          <w:color w:val="auto"/>
        </w:rPr>
        <w:t xml:space="preserve">1、人工费：按</w:t>
      </w:r>
      <w:r>
        <w:rPr>
          <w:rFonts w:hint="eastAsia"/>
          <w:color w:val="auto"/>
          <w:szCs w:val="21"/>
        </w:rPr>
        <w:t xml:space="preserve">《江苏省市政工程消耗量》</w:t>
      </w:r>
      <w:r>
        <w:rPr>
          <w:rFonts w:hint="eastAsia"/>
          <w:color w:val="auto"/>
        </w:rPr>
        <w:t xml:space="preserve">（2</w:t>
      </w:r>
      <w:r>
        <w:rPr>
          <w:color w:val="auto"/>
        </w:rPr>
        <w:t xml:space="preserve">026</w:t>
      </w:r>
      <w:r>
        <w:rPr>
          <w:rFonts w:hint="eastAsia"/>
          <w:color w:val="auto"/>
        </w:rPr>
        <w:t xml:space="preserve">）以及江苏省住房和城乡建设厅同期发布的建设工程人工价格指数确定。</w:t>
      </w:r>
      <w:r/>
    </w:p>
    <w:p>
      <w:pPr>
        <w:ind w:firstLine="480"/>
        <w:tabs>
          <w:tab w:val="left" w:pos="0" w:leader="none"/>
          <w:tab w:val="left" w:pos="567" w:leader="none"/>
          <w:tab w:val="left" w:pos="993" w:leader="none"/>
          <w:tab w:val="left" w:pos="1134" w:leader="none"/>
        </w:tabs>
        <w:rPr>
          <w:color w:val="auto"/>
        </w:rPr>
      </w:pPr>
      <w:r>
        <w:rPr>
          <w:rFonts w:hint="eastAsia"/>
          <w:color w:val="auto"/>
        </w:rPr>
        <w:t xml:space="preserve">2、材料费：按淮安市工程造价管理服务中心同期发布的</w:t>
      </w:r>
      <w:r>
        <w:rPr>
          <w:rFonts w:hint="eastAsia"/>
          <w:color w:val="auto"/>
          <w:szCs w:val="24"/>
        </w:rPr>
        <w:t xml:space="preserve">建设工程材料信息价</w:t>
      </w:r>
      <w:r>
        <w:rPr>
          <w:rFonts w:hint="eastAsia"/>
          <w:color w:val="auto"/>
        </w:rPr>
        <w:t xml:space="preserve">计入</w:t>
      </w:r>
      <w:r>
        <w:rPr>
          <w:rFonts w:hint="eastAsia"/>
          <w:color w:val="auto"/>
          <w:szCs w:val="24"/>
        </w:rPr>
        <w:t xml:space="preserve">；缺价的材料，</w:t>
      </w:r>
      <w:r>
        <w:rPr>
          <w:color w:val="auto"/>
          <w:szCs w:val="24"/>
        </w:rPr>
        <w:t xml:space="preserve">通过</w:t>
      </w:r>
      <w:r>
        <w:rPr>
          <w:rFonts w:hint="eastAsia"/>
          <w:color w:val="auto"/>
        </w:rPr>
        <w:t xml:space="preserve">淮安市本地</w:t>
      </w:r>
      <w:r>
        <w:rPr>
          <w:color w:val="auto"/>
          <w:szCs w:val="24"/>
        </w:rPr>
        <w:t xml:space="preserve">市场</w:t>
      </w:r>
      <w:r>
        <w:rPr>
          <w:rFonts w:hint="eastAsia"/>
          <w:color w:val="auto"/>
          <w:szCs w:val="24"/>
        </w:rPr>
        <w:t xml:space="preserve">询价调查并参照淮安市周边市区</w:t>
      </w:r>
      <w:r>
        <w:rPr>
          <w:color w:val="auto"/>
          <w:szCs w:val="24"/>
        </w:rPr>
        <w:t xml:space="preserve">工程造价管理</w:t>
      </w:r>
      <w:r>
        <w:rPr>
          <w:rFonts w:hint="eastAsia"/>
          <w:color w:val="auto"/>
          <w:szCs w:val="24"/>
        </w:rPr>
        <w:t xml:space="preserve">机构发布的同期材料</w:t>
      </w:r>
      <w:r>
        <w:rPr>
          <w:color w:val="auto"/>
          <w:szCs w:val="24"/>
        </w:rPr>
        <w:t xml:space="preserve">信息价</w:t>
      </w:r>
      <w:r>
        <w:rPr>
          <w:rFonts w:hint="eastAsia"/>
          <w:color w:val="auto"/>
          <w:szCs w:val="24"/>
        </w:rPr>
        <w:t xml:space="preserve">确定。</w:t>
      </w:r>
      <w:r>
        <w:rPr>
          <w:rFonts w:hint="eastAsia"/>
          <w:color w:val="auto"/>
        </w:rPr>
        <w:t xml:space="preserve">主要材料就近采购，陆上运输为主。</w:t>
      </w:r>
      <w:r/>
    </w:p>
    <w:p>
      <w:pPr>
        <w:ind w:firstLine="480"/>
        <w:tabs>
          <w:tab w:val="left" w:pos="0" w:leader="none"/>
          <w:tab w:val="left" w:pos="567" w:leader="none"/>
          <w:tab w:val="left" w:pos="993" w:leader="none"/>
          <w:tab w:val="left" w:pos="1134" w:leader="none"/>
        </w:tabs>
        <w:rPr>
          <w:color w:val="auto"/>
          <w:szCs w:val="24"/>
        </w:rPr>
      </w:pPr>
      <w:r>
        <w:rPr>
          <w:rFonts w:hint="eastAsia"/>
          <w:color w:val="auto"/>
        </w:rPr>
        <w:t xml:space="preserve">3、施工机具使用费：</w:t>
      </w:r>
      <w:r>
        <w:rPr>
          <w:rFonts w:hint="eastAsia"/>
          <w:color w:val="auto"/>
          <w:szCs w:val="24"/>
        </w:rPr>
        <w:t xml:space="preserve">参考《</w:t>
      </w:r>
      <w:r>
        <w:rPr>
          <w:rFonts w:hint="eastAsia"/>
          <w:color w:val="auto"/>
        </w:rPr>
        <w:t xml:space="preserve">江苏省建设工程施工机具台班费用参考表</w:t>
      </w:r>
      <w:r>
        <w:rPr>
          <w:rFonts w:hint="eastAsia"/>
          <w:color w:val="auto"/>
          <w:szCs w:val="24"/>
        </w:rPr>
        <w:t xml:space="preserve">》（2</w:t>
      </w:r>
      <w:r>
        <w:rPr>
          <w:color w:val="auto"/>
          <w:szCs w:val="24"/>
        </w:rPr>
        <w:t xml:space="preserve">026</w:t>
      </w:r>
      <w:r>
        <w:rPr>
          <w:rFonts w:hint="eastAsia"/>
          <w:color w:val="auto"/>
          <w:szCs w:val="24"/>
        </w:rPr>
        <w:t xml:space="preserve">）确定。</w:t>
      </w:r>
      <w:r/>
    </w:p>
    <w:p>
      <w:pPr>
        <w:ind w:firstLine="480"/>
        <w:tabs>
          <w:tab w:val="left" w:pos="0" w:leader="none"/>
          <w:tab w:val="left" w:pos="567" w:leader="none"/>
          <w:tab w:val="left" w:pos="993" w:leader="none"/>
          <w:tab w:val="left" w:pos="1134" w:leader="none"/>
        </w:tabs>
        <w:rPr>
          <w:color w:val="auto"/>
        </w:rPr>
      </w:pPr>
      <w:r>
        <w:rPr>
          <w:rFonts w:hint="eastAsia"/>
          <w:color w:val="auto"/>
        </w:rPr>
        <w:t xml:space="preserve">4、管理费和利润：参照《江苏省建设工程费用组成规则》及《江苏省建设工程费用参考》（2</w:t>
      </w:r>
      <w:r>
        <w:rPr>
          <w:color w:val="auto"/>
        </w:rPr>
        <w:t xml:space="preserve">026</w:t>
      </w:r>
      <w:r>
        <w:rPr>
          <w:rFonts w:hint="eastAsia"/>
          <w:color w:val="auto"/>
        </w:rPr>
        <w:t xml:space="preserve">）相应单位工程的区间中值确定。</w:t>
      </w:r>
      <w:r/>
    </w:p>
    <w:p>
      <w:pPr>
        <w:pStyle w:val="826"/>
        <w:numPr>
          <w:ilvl w:val="0"/>
          <w:numId w:val="16"/>
        </w:numPr>
        <w:ind w:firstLine="361"/>
        <w:rPr>
          <w:b/>
          <w:color w:val="auto"/>
        </w:rPr>
        <w:outlineLvl w:val="2"/>
      </w:pPr>
      <w:r>
        <w:rPr>
          <w:rFonts w:hint="eastAsia"/>
          <w:b/>
          <w:color w:val="auto"/>
        </w:rPr>
        <w:t xml:space="preserve">措施项目费</w:t>
      </w:r>
      <w:r/>
    </w:p>
    <w:p>
      <w:pPr>
        <w:ind w:left="120" w:right="120" w:firstLine="480"/>
        <w:rPr>
          <w:color w:val="auto"/>
          <w:szCs w:val="24"/>
        </w:rPr>
      </w:pPr>
      <w:r>
        <w:rPr>
          <w:color w:val="auto"/>
          <w:szCs w:val="24"/>
        </w:rPr>
        <w:t xml:space="preserve">1</w:t>
      </w:r>
      <w:r>
        <w:rPr>
          <w:rFonts w:hint="eastAsia"/>
          <w:color w:val="auto"/>
          <w:szCs w:val="24"/>
        </w:rPr>
        <w:t xml:space="preserve">、</w:t>
      </w:r>
      <w:bookmarkStart w:id="1003" w:name="OLE_LINK28"/>
      <w:r/>
      <w:bookmarkStart w:id="1004" w:name="OLE_LINK29"/>
      <w:r>
        <w:rPr>
          <w:rFonts w:hint="eastAsia"/>
          <w:color w:val="auto"/>
          <w:szCs w:val="24"/>
        </w:rPr>
        <w:t xml:space="preserve">通用措施项目</w:t>
      </w:r>
      <w:bookmarkEnd w:id="1003"/>
      <w:r/>
      <w:bookmarkEnd w:id="1004"/>
      <w:r/>
      <w:r/>
    </w:p>
    <w:p>
      <w:pPr>
        <w:ind w:left="120" w:right="120" w:firstLine="480"/>
        <w:rPr>
          <w:color w:val="auto"/>
          <w:szCs w:val="24"/>
        </w:rPr>
      </w:pPr>
      <w:r>
        <w:rPr>
          <w:rFonts w:hint="eastAsia"/>
          <w:color w:val="auto"/>
          <w:szCs w:val="24"/>
        </w:rPr>
        <w:t xml:space="preserve">仅计取下列通用措施项目，其余通用措施项目</w:t>
      </w:r>
      <w:r>
        <w:rPr>
          <w:rFonts w:hint="eastAsia"/>
          <w:color w:val="auto"/>
        </w:rPr>
        <w:t xml:space="preserve">均不计，由供应商在报价时自行考虑风险</w:t>
      </w:r>
      <w:r>
        <w:rPr>
          <w:color w:val="auto"/>
          <w:szCs w:val="24"/>
        </w:rPr>
        <w:t xml:space="preserve">。</w:t>
      </w:r>
      <w:r/>
    </w:p>
    <w:p>
      <w:pPr>
        <w:ind w:left="120" w:right="120" w:firstLine="480"/>
        <w:rPr>
          <w:color w:val="auto"/>
          <w:szCs w:val="24"/>
        </w:rPr>
      </w:pPr>
      <w:r>
        <w:rPr>
          <w:rFonts w:hint="eastAsia"/>
          <w:color w:val="auto"/>
          <w:szCs w:val="24"/>
        </w:rPr>
        <w:t xml:space="preserve">（</w:t>
      </w:r>
      <w:r>
        <w:rPr>
          <w:color w:val="auto"/>
          <w:szCs w:val="24"/>
        </w:rPr>
        <w:t xml:space="preserve">1</w:t>
      </w:r>
      <w:r>
        <w:rPr>
          <w:rFonts w:hint="eastAsia"/>
          <w:color w:val="auto"/>
          <w:szCs w:val="24"/>
        </w:rPr>
        <w:t xml:space="preserve">）安全生产措施费：单独立项按《企业安全生产费用提取和使用管理办法》（财资〔202</w:t>
      </w:r>
      <w:r>
        <w:rPr>
          <w:color w:val="auto"/>
          <w:szCs w:val="24"/>
        </w:rPr>
        <w:t xml:space="preserve">2</w:t>
      </w:r>
      <w:r>
        <w:rPr>
          <w:rFonts w:hint="eastAsia"/>
          <w:color w:val="auto"/>
          <w:szCs w:val="24"/>
        </w:rPr>
        <w:t xml:space="preserve">〕136号）及</w:t>
      </w:r>
      <w:r>
        <w:rPr>
          <w:rFonts w:hint="eastAsia"/>
          <w:color w:val="auto"/>
          <w:szCs w:val="24"/>
        </w:rPr>
        <w:t xml:space="preserve">《江苏省建设工程费用参考》（2</w:t>
      </w:r>
      <w:r>
        <w:rPr>
          <w:color w:val="auto"/>
          <w:szCs w:val="24"/>
        </w:rPr>
        <w:t xml:space="preserve">026</w:t>
      </w:r>
      <w:r>
        <w:rPr>
          <w:rFonts w:hint="eastAsia"/>
          <w:color w:val="auto"/>
          <w:szCs w:val="24"/>
        </w:rPr>
        <w:t xml:space="preserve">）对应单位工程下</w:t>
      </w:r>
      <w:r>
        <w:rPr>
          <w:rFonts w:hint="eastAsia"/>
          <w:color w:val="auto"/>
          <w:szCs w:val="24"/>
        </w:rPr>
        <w:t xml:space="preserve">限值</w:t>
      </w:r>
      <w:r>
        <w:rPr>
          <w:rFonts w:hint="eastAsia"/>
          <w:color w:val="auto"/>
          <w:szCs w:val="24"/>
        </w:rPr>
        <w:t xml:space="preserve">规定足额计取，属于不可竞争项目。</w:t>
      </w:r>
      <w:r/>
    </w:p>
    <w:p>
      <w:pPr>
        <w:ind w:left="120" w:right="120" w:firstLine="480"/>
        <w:rPr>
          <w:color w:val="auto"/>
          <w:szCs w:val="24"/>
        </w:rPr>
      </w:pPr>
      <w:r>
        <w:rPr>
          <w:rFonts w:hint="eastAsia"/>
          <w:color w:val="auto"/>
          <w:szCs w:val="24"/>
        </w:rPr>
        <w:t xml:space="preserve">（2）文明施工措施费、环境保护措施费、临时设施</w:t>
      </w:r>
      <w:bookmarkStart w:id="1005" w:name="OLE_LINK25"/>
      <w:r/>
      <w:bookmarkStart w:id="1006" w:name="OLE_LINK24"/>
      <w:r>
        <w:rPr>
          <w:rFonts w:hint="eastAsia"/>
          <w:color w:val="auto"/>
          <w:szCs w:val="24"/>
        </w:rPr>
        <w:t xml:space="preserve">措施费</w:t>
      </w:r>
      <w:bookmarkEnd w:id="1005"/>
      <w:r/>
      <w:bookmarkEnd w:id="1006"/>
      <w:r>
        <w:rPr>
          <w:rFonts w:hint="eastAsia"/>
          <w:color w:val="auto"/>
          <w:szCs w:val="24"/>
        </w:rPr>
        <w:t xml:space="preserve">、建筑工人实名制措施费（如有）：参照</w:t>
      </w:r>
      <w:r>
        <w:rPr>
          <w:rFonts w:hint="eastAsia"/>
          <w:color w:val="auto"/>
          <w:szCs w:val="24"/>
        </w:rPr>
        <w:t xml:space="preserve">《江苏省建设工程费用参考》（2</w:t>
      </w:r>
      <w:r>
        <w:rPr>
          <w:color w:val="auto"/>
          <w:szCs w:val="24"/>
        </w:rPr>
        <w:t xml:space="preserve">026</w:t>
      </w:r>
      <w:r>
        <w:rPr>
          <w:rFonts w:hint="eastAsia"/>
          <w:color w:val="auto"/>
          <w:szCs w:val="24"/>
        </w:rPr>
        <w:t xml:space="preserve">）对应单位工程区间中</w:t>
      </w:r>
      <w:r>
        <w:rPr>
          <w:rFonts w:hint="eastAsia"/>
          <w:color w:val="auto"/>
          <w:szCs w:val="24"/>
        </w:rPr>
        <w:t xml:space="preserve">值</w:t>
      </w:r>
      <w:r>
        <w:rPr>
          <w:rFonts w:hint="eastAsia"/>
          <w:color w:val="auto"/>
          <w:szCs w:val="24"/>
        </w:rPr>
        <w:t xml:space="preserve">综合测算确定包干总价。</w:t>
      </w:r>
      <w:r/>
    </w:p>
    <w:p>
      <w:pPr>
        <w:ind w:left="120" w:right="120" w:firstLine="480"/>
        <w:rPr>
          <w:color w:val="auto"/>
          <w:szCs w:val="24"/>
        </w:rPr>
      </w:pPr>
      <w:r>
        <w:rPr>
          <w:color w:val="auto"/>
          <w:szCs w:val="24"/>
        </w:rPr>
        <w:t xml:space="preserve">2</w:t>
      </w:r>
      <w:r>
        <w:rPr>
          <w:rFonts w:hint="eastAsia"/>
          <w:color w:val="auto"/>
          <w:szCs w:val="24"/>
        </w:rPr>
        <w:t xml:space="preserve">、</w:t>
      </w:r>
      <w:bookmarkStart w:id="1007" w:name="OLE_LINK33"/>
      <w:r/>
      <w:bookmarkStart w:id="1008" w:name="OLE_LINK34"/>
      <w:r>
        <w:rPr>
          <w:rFonts w:hint="eastAsia"/>
          <w:color w:val="auto"/>
          <w:szCs w:val="24"/>
        </w:rPr>
        <w:t xml:space="preserve">专业措施项目</w:t>
      </w:r>
      <w:bookmarkEnd w:id="1007"/>
      <w:r/>
      <w:bookmarkEnd w:id="1008"/>
      <w:r/>
      <w:r/>
    </w:p>
    <w:p>
      <w:pPr>
        <w:ind w:left="120" w:right="120" w:firstLine="480"/>
        <w:rPr>
          <w:color w:val="auto"/>
          <w:szCs w:val="24"/>
        </w:rPr>
      </w:pPr>
      <w:r>
        <w:rPr>
          <w:rFonts w:hint="eastAsia"/>
          <w:color w:val="auto"/>
          <w:szCs w:val="24"/>
        </w:rPr>
        <w:t xml:space="preserve">根据实际施工要求，结合施工工期及常规施工工艺、顺序，参照</w:t>
      </w:r>
      <w:r>
        <w:rPr>
          <w:rFonts w:hint="eastAsia"/>
          <w:color w:val="auto"/>
          <w:szCs w:val="21"/>
        </w:rPr>
        <w:t xml:space="preserve">《江苏省市政工程消耗量》</w:t>
      </w:r>
      <w:r>
        <w:rPr>
          <w:rFonts w:hint="eastAsia"/>
          <w:color w:val="auto"/>
        </w:rPr>
        <w:t xml:space="preserve">（2</w:t>
      </w:r>
      <w:r>
        <w:rPr>
          <w:color w:val="auto"/>
        </w:rPr>
        <w:t xml:space="preserve">026</w:t>
      </w:r>
      <w:r>
        <w:rPr>
          <w:rFonts w:hint="eastAsia"/>
          <w:color w:val="auto"/>
        </w:rPr>
        <w:t xml:space="preserve">）、</w:t>
      </w:r>
      <w:r>
        <w:rPr>
          <w:rFonts w:hint="eastAsia"/>
          <w:color w:val="auto"/>
          <w:szCs w:val="24"/>
        </w:rPr>
        <w:t xml:space="preserve">《市政工程工程量计算标准》（GB-T50857</w:t>
      </w:r>
      <w:r>
        <w:rPr>
          <w:color w:val="auto"/>
          <w:szCs w:val="24"/>
        </w:rPr>
        <w:t xml:space="preserve">-</w:t>
      </w:r>
      <w:r>
        <w:rPr>
          <w:rFonts w:hint="eastAsia"/>
          <w:color w:val="auto"/>
          <w:szCs w:val="24"/>
        </w:rPr>
        <w:t xml:space="preserve">2024）的规定组价测算，汇总形成各项目包干总价。</w:t>
      </w:r>
      <w:bookmarkStart w:id="1009" w:name="OLE_LINK31"/>
      <w:r/>
      <w:bookmarkStart w:id="1010" w:name="OLE_LINK32"/>
      <w:r/>
      <w:bookmarkStart w:id="1011" w:name="OLE_LINK30"/>
      <w:r>
        <w:rPr>
          <w:rFonts w:hint="eastAsia"/>
          <w:color w:val="auto"/>
          <w:szCs w:val="24"/>
        </w:rPr>
        <w:t xml:space="preserve">其中发包人提供设计图纸并要求按图施工</w:t>
      </w:r>
      <w:bookmarkEnd w:id="1009"/>
      <w:r/>
      <w:bookmarkEnd w:id="1010"/>
      <w:r>
        <w:rPr>
          <w:rFonts w:hint="eastAsia"/>
          <w:color w:val="auto"/>
          <w:szCs w:val="24"/>
        </w:rPr>
        <w:t xml:space="preserve">的措施项目，按《市政工程工程量计算标准》（GB-T50857</w:t>
      </w:r>
      <w:r>
        <w:rPr>
          <w:color w:val="auto"/>
          <w:szCs w:val="24"/>
        </w:rPr>
        <w:t xml:space="preserve">-</w:t>
      </w:r>
      <w:r>
        <w:rPr>
          <w:rFonts w:hint="eastAsia"/>
          <w:color w:val="auto"/>
          <w:szCs w:val="24"/>
        </w:rPr>
        <w:t xml:space="preserve">2024）、</w:t>
      </w:r>
      <w:r>
        <w:rPr>
          <w:rFonts w:hint="eastAsia"/>
          <w:color w:val="auto"/>
          <w:szCs w:val="21"/>
        </w:rPr>
        <w:t xml:space="preserve">《江苏省市政工程消耗量》</w:t>
      </w:r>
      <w:r>
        <w:rPr>
          <w:rFonts w:hint="eastAsia"/>
          <w:color w:val="auto"/>
        </w:rPr>
        <w:t xml:space="preserve">（2</w:t>
      </w:r>
      <w:r>
        <w:rPr>
          <w:color w:val="auto"/>
        </w:rPr>
        <w:t xml:space="preserve">026</w:t>
      </w:r>
      <w:r>
        <w:rPr>
          <w:rFonts w:hint="eastAsia"/>
          <w:color w:val="auto"/>
        </w:rPr>
        <w:t xml:space="preserve">）</w:t>
      </w:r>
      <w:r>
        <w:rPr>
          <w:rFonts w:hint="eastAsia"/>
          <w:color w:val="auto"/>
          <w:szCs w:val="24"/>
        </w:rPr>
        <w:t xml:space="preserve">的规定编制，列入分部分项工程项目清单计价表中。</w:t>
      </w:r>
      <w:bookmarkEnd w:id="1011"/>
      <w:r/>
      <w:r/>
    </w:p>
    <w:p>
      <w:pPr>
        <w:pStyle w:val="826"/>
        <w:numPr>
          <w:ilvl w:val="0"/>
          <w:numId w:val="16"/>
        </w:numPr>
        <w:ind w:firstLine="361"/>
        <w:rPr>
          <w:b/>
          <w:color w:val="auto"/>
        </w:rPr>
        <w:outlineLvl w:val="2"/>
      </w:pPr>
      <w:r>
        <w:rPr>
          <w:rFonts w:hint="eastAsia"/>
          <w:b/>
          <w:color w:val="auto"/>
        </w:rPr>
        <w:t xml:space="preserve">其他项目费</w:t>
      </w:r>
      <w:r/>
    </w:p>
    <w:p>
      <w:pPr>
        <w:ind w:firstLine="480"/>
        <w:tabs>
          <w:tab w:val="left" w:pos="0" w:leader="none"/>
          <w:tab w:val="left" w:pos="567" w:leader="none"/>
          <w:tab w:val="left" w:pos="993" w:leader="none"/>
          <w:tab w:val="left" w:pos="1134" w:leader="none"/>
        </w:tabs>
        <w:rPr>
          <w:color w:val="auto"/>
        </w:rPr>
      </w:pPr>
      <w:r>
        <w:rPr>
          <w:rFonts w:hint="eastAsia"/>
          <w:color w:val="auto"/>
        </w:rPr>
        <w:t xml:space="preserve">均不计</w:t>
      </w:r>
      <w:r>
        <w:rPr>
          <w:color w:val="auto"/>
          <w:szCs w:val="24"/>
        </w:rPr>
        <w:t xml:space="preserve">。</w:t>
      </w:r>
      <w:r/>
    </w:p>
    <w:p>
      <w:pPr>
        <w:pStyle w:val="826"/>
        <w:numPr>
          <w:ilvl w:val="0"/>
          <w:numId w:val="16"/>
        </w:numPr>
        <w:ind w:firstLine="361"/>
        <w:rPr>
          <w:b/>
          <w:color w:val="auto"/>
        </w:rPr>
        <w:outlineLvl w:val="2"/>
      </w:pPr>
      <w:r>
        <w:rPr>
          <w:rFonts w:hint="eastAsia"/>
          <w:b/>
          <w:color w:val="auto"/>
        </w:rPr>
        <w:t xml:space="preserve">增值税</w:t>
      </w:r>
      <w:r/>
    </w:p>
    <w:p>
      <w:pPr>
        <w:ind w:left="120" w:right="120" w:firstLine="480"/>
        <w:rPr>
          <w:color w:val="auto"/>
          <w:szCs w:val="24"/>
        </w:rPr>
      </w:pPr>
      <w:r>
        <w:rPr>
          <w:rFonts w:hint="eastAsia"/>
          <w:color w:val="auto"/>
          <w:szCs w:val="24"/>
        </w:rPr>
        <w:t xml:space="preserve">采用一般计税方法，增值税销项税率为9%。</w:t>
      </w:r>
      <w:r/>
    </w:p>
    <w:p>
      <w:pPr>
        <w:numPr>
          <w:ilvl w:val="0"/>
          <w:numId w:val="14"/>
        </w:numPr>
        <w:rPr>
          <w:rFonts w:eastAsia="黑体"/>
          <w:color w:val="auto"/>
          <w:sz w:val="30"/>
          <w:szCs w:val="21"/>
        </w:rPr>
        <w:outlineLvl w:val="1"/>
      </w:pPr>
      <w:r>
        <w:rPr>
          <w:rFonts w:hint="eastAsia" w:eastAsia="黑体"/>
          <w:color w:val="auto"/>
          <w:sz w:val="30"/>
          <w:szCs w:val="21"/>
        </w:rPr>
        <w:t xml:space="preserve">设计要求</w:t>
      </w:r>
      <w:r/>
    </w:p>
    <w:p>
      <w:pPr>
        <w:ind w:firstLine="480"/>
        <w:tabs>
          <w:tab w:val="left" w:pos="0" w:leader="none"/>
          <w:tab w:val="left" w:pos="567" w:leader="none"/>
          <w:tab w:val="left" w:pos="993" w:leader="none"/>
          <w:tab w:val="left" w:pos="1134" w:leader="none"/>
        </w:tabs>
        <w:rPr>
          <w:rFonts w:cs="宋体"/>
          <w:color w:val="auto"/>
          <w:szCs w:val="24"/>
        </w:rPr>
      </w:pPr>
      <w:r>
        <w:rPr>
          <w:rFonts w:hint="eastAsia"/>
          <w:color w:val="auto"/>
        </w:rPr>
        <w:t xml:space="preserve">图纸于单次交办项目开始前提供。</w:t>
      </w:r>
      <w:r/>
    </w:p>
    <w:p>
      <w:pPr>
        <w:numPr>
          <w:ilvl w:val="0"/>
          <w:numId w:val="14"/>
        </w:numPr>
        <w:rPr>
          <w:rFonts w:eastAsia="黑体"/>
          <w:color w:val="auto"/>
          <w:sz w:val="30"/>
          <w:szCs w:val="21"/>
        </w:rPr>
        <w:outlineLvl w:val="1"/>
      </w:pPr>
      <w:r>
        <w:rPr>
          <w:rFonts w:hint="eastAsia" w:eastAsia="黑体"/>
          <w:color w:val="auto"/>
          <w:sz w:val="30"/>
          <w:szCs w:val="21"/>
        </w:rPr>
        <w:t xml:space="preserve">质量要求</w:t>
      </w:r>
      <w:r/>
    </w:p>
    <w:p>
      <w:pPr>
        <w:ind w:firstLine="480"/>
        <w:rPr>
          <w:bCs/>
          <w:color w:val="auto"/>
          <w:szCs w:val="30"/>
        </w:rPr>
      </w:pPr>
      <w:r>
        <w:rPr>
          <w:bCs/>
          <w:color w:val="auto"/>
          <w:szCs w:val="30"/>
        </w:rPr>
        <w:t xml:space="preserve">工程质量符合</w:t>
      </w:r>
      <w:r>
        <w:rPr>
          <w:rFonts w:hint="eastAsia"/>
          <w:bCs/>
          <w:color w:val="auto"/>
          <w:szCs w:val="30"/>
          <w:u w:val="single"/>
        </w:rPr>
        <w:t xml:space="preserve">  </w:t>
      </w:r>
      <w:r>
        <w:rPr>
          <w:rFonts w:hint="eastAsia"/>
          <w:bCs/>
          <w:color w:val="auto"/>
          <w:szCs w:val="30"/>
          <w:u w:val="single"/>
        </w:rPr>
        <w:t xml:space="preserve">合格</w:t>
      </w:r>
      <w:r>
        <w:rPr>
          <w:rFonts w:hint="eastAsia"/>
          <w:bCs/>
          <w:color w:val="auto"/>
          <w:szCs w:val="30"/>
          <w:u w:val="single"/>
        </w:rPr>
        <w:t xml:space="preserve">  </w:t>
      </w:r>
      <w:r>
        <w:rPr>
          <w:bCs/>
          <w:color w:val="auto"/>
          <w:szCs w:val="30"/>
        </w:rPr>
        <w:t xml:space="preserve">标准</w:t>
      </w:r>
      <w:r>
        <w:rPr>
          <w:bCs/>
          <w:color w:val="auto"/>
          <w:szCs w:val="30"/>
        </w:rPr>
        <w:t xml:space="preserve">。</w:t>
      </w:r>
      <w:r/>
    </w:p>
    <w:p>
      <w:pPr>
        <w:numPr>
          <w:ilvl w:val="0"/>
          <w:numId w:val="14"/>
        </w:numPr>
        <w:rPr>
          <w:rFonts w:eastAsia="黑体"/>
          <w:color w:val="auto"/>
          <w:sz w:val="30"/>
          <w:szCs w:val="21"/>
        </w:rPr>
        <w:outlineLvl w:val="1"/>
      </w:pPr>
      <w:r>
        <w:rPr>
          <w:rFonts w:hint="eastAsia" w:eastAsia="黑体"/>
          <w:color w:val="auto"/>
          <w:sz w:val="30"/>
          <w:szCs w:val="21"/>
        </w:rPr>
        <w:t xml:space="preserve">施工及验收要求</w:t>
      </w:r>
      <w:r/>
    </w:p>
    <w:p>
      <w:pPr>
        <w:numPr>
          <w:ilvl w:val="0"/>
          <w:numId w:val="17"/>
        </w:numPr>
        <w:ind w:firstLine="480"/>
        <w:rPr>
          <w:color w:val="auto"/>
        </w:rPr>
      </w:pPr>
      <w:r>
        <w:rPr>
          <w:color w:val="auto"/>
        </w:rPr>
        <w:t xml:space="preserve">本工程所有施工</w:t>
      </w:r>
      <w:r>
        <w:rPr>
          <w:rFonts w:hint="eastAsia"/>
          <w:color w:val="auto"/>
        </w:rPr>
        <w:t xml:space="preserve">及</w:t>
      </w:r>
      <w:r>
        <w:rPr>
          <w:color w:val="auto"/>
        </w:rPr>
        <w:t xml:space="preserve">验收必须严格执行现行国家、行业、江苏省地方施工质量验收规范、安全规范、环保扬尘管控标准，所有工艺满足国标最低标准</w:t>
      </w:r>
      <w:r>
        <w:rPr>
          <w:rFonts w:hint="eastAsia"/>
          <w:color w:val="auto"/>
        </w:rPr>
        <w:t xml:space="preserve">，</w:t>
      </w:r>
      <w:r>
        <w:rPr>
          <w:rFonts w:hint="eastAsia"/>
          <w:color w:val="auto"/>
          <w:szCs w:val="28"/>
        </w:rPr>
        <w:t xml:space="preserve">还</w:t>
      </w:r>
      <w:r>
        <w:rPr>
          <w:rFonts w:hint="eastAsia"/>
          <w:color w:val="auto"/>
          <w:szCs w:val="30"/>
        </w:rPr>
        <w:t xml:space="preserve">须</w:t>
      </w:r>
      <w:r>
        <w:rPr>
          <w:rFonts w:hint="eastAsia" w:cs="宋体"/>
          <w:bCs/>
          <w:color w:val="auto"/>
          <w:szCs w:val="21"/>
        </w:rPr>
        <w:t xml:space="preserve">符合属地政府所明确的主管部门或者授权单位</w:t>
      </w:r>
      <w:r>
        <w:rPr>
          <w:rFonts w:hint="eastAsia" w:cs="宋体"/>
          <w:bCs/>
          <w:color w:val="auto"/>
          <w:szCs w:val="21"/>
        </w:rPr>
        <w:t xml:space="preserve">零星工程</w:t>
      </w:r>
      <w:r>
        <w:rPr>
          <w:rFonts w:cs="宋体"/>
          <w:bCs/>
          <w:color w:val="auto"/>
          <w:szCs w:val="21"/>
        </w:rPr>
        <w:t xml:space="preserve">安全管理办法</w:t>
      </w:r>
      <w:r>
        <w:rPr>
          <w:color w:val="auto"/>
        </w:rPr>
        <w:t xml:space="preserve">，</w:t>
      </w:r>
      <w:r>
        <w:rPr>
          <w:color w:val="auto"/>
        </w:rPr>
        <w:t xml:space="preserve">不达标一律不予验收、不予结算。</w:t>
      </w:r>
      <w:r/>
    </w:p>
    <w:p>
      <w:pPr>
        <w:numPr>
          <w:ilvl w:val="0"/>
          <w:numId w:val="17"/>
        </w:numPr>
        <w:ind w:firstLine="480"/>
        <w:rPr>
          <w:color w:val="auto"/>
        </w:rPr>
      </w:pPr>
      <w:r>
        <w:rPr>
          <w:rFonts w:hint="eastAsia"/>
          <w:color w:val="auto"/>
        </w:rPr>
        <w:t xml:space="preserve">安全文明施工要求</w:t>
      </w:r>
      <w:r/>
    </w:p>
    <w:p>
      <w:pPr>
        <w:pStyle w:val="826"/>
        <w:numPr>
          <w:ilvl w:val="0"/>
          <w:numId w:val="18"/>
        </w:numPr>
        <w:ind w:firstLine="480"/>
        <w:rPr>
          <w:color w:val="auto"/>
        </w:rPr>
      </w:pPr>
      <w:r>
        <w:rPr>
          <w:color w:val="auto"/>
        </w:rPr>
        <w:t xml:space="preserve">落实安全生产责任制，杜绝生产安全事故，发生事故全部由施工方承担责任</w:t>
      </w:r>
      <w:r>
        <w:rPr>
          <w:rFonts w:hint="eastAsia"/>
          <w:color w:val="auto"/>
        </w:rPr>
        <w:t xml:space="preserve">。</w:t>
      </w:r>
      <w:r/>
    </w:p>
    <w:p>
      <w:pPr>
        <w:pStyle w:val="826"/>
        <w:numPr>
          <w:ilvl w:val="0"/>
          <w:numId w:val="18"/>
        </w:numPr>
        <w:ind w:firstLine="480"/>
        <w:rPr>
          <w:color w:val="auto"/>
        </w:rPr>
      </w:pPr>
      <w:r>
        <w:rPr>
          <w:rFonts w:hint="eastAsia"/>
          <w:color w:val="auto"/>
        </w:rPr>
        <w:t xml:space="preserve">执行</w:t>
      </w:r>
      <w:r>
        <w:rPr>
          <w:color w:val="auto"/>
        </w:rPr>
        <w:t xml:space="preserve">江苏省及淮安市有关文明工地、扬尘管控、噪声管控要求，保证工完料尽、场地平整清洁</w:t>
      </w:r>
      <w:r>
        <w:rPr>
          <w:rFonts w:hint="eastAsia"/>
          <w:color w:val="auto"/>
        </w:rPr>
        <w:t xml:space="preserve">，</w:t>
      </w:r>
      <w:r>
        <w:rPr>
          <w:color w:val="auto"/>
        </w:rPr>
        <w:t xml:space="preserve">满足</w:t>
      </w:r>
      <w:r>
        <w:rPr>
          <w:rFonts w:hint="eastAsia"/>
          <w:color w:val="auto"/>
        </w:rPr>
        <w:t xml:space="preserve">国家、</w:t>
      </w:r>
      <w:r>
        <w:rPr>
          <w:color w:val="auto"/>
        </w:rPr>
        <w:t xml:space="preserve">省、市及当地政府对环境保护的相关要求和规定。</w:t>
      </w:r>
      <w:r/>
    </w:p>
    <w:p>
      <w:pPr>
        <w:numPr>
          <w:ilvl w:val="0"/>
          <w:numId w:val="17"/>
        </w:numPr>
        <w:ind w:firstLine="480"/>
        <w:rPr>
          <w:color w:val="auto"/>
        </w:rPr>
      </w:pPr>
      <w:r>
        <w:rPr>
          <w:rFonts w:hint="eastAsia"/>
          <w:color w:val="auto"/>
          <w:szCs w:val="21"/>
        </w:rPr>
        <w:t xml:space="preserve">合同条款、</w:t>
      </w:r>
      <w:r>
        <w:rPr>
          <w:rFonts w:hint="eastAsia"/>
          <w:bCs/>
          <w:color w:val="auto"/>
          <w:szCs w:val="30"/>
        </w:rPr>
        <w:t xml:space="preserve">有合同约束力的图纸和其他设计文件中的有关文字说明是本节的组成内容。</w:t>
      </w:r>
      <w:r/>
    </w:p>
    <w:p>
      <w:pPr>
        <w:numPr>
          <w:ilvl w:val="0"/>
          <w:numId w:val="17"/>
        </w:numPr>
        <w:ind w:firstLine="480"/>
        <w:rPr>
          <w:color w:val="auto"/>
        </w:rPr>
      </w:pPr>
      <w:r>
        <w:rPr>
          <w:rFonts w:hint="eastAsia"/>
          <w:color w:val="auto"/>
        </w:rPr>
        <w:t xml:space="preserve">本工程适用现行国家、行业和地方规范、标准和规程。构成合同文件的任何内容与适用的规范、标准和规程之间出现矛盾，承包人应书面要求发包人予以澄清，除发包人有特别指示外，承包人应按照其中要求最严格的标准执行。</w:t>
      </w:r>
      <w:r/>
    </w:p>
    <w:p>
      <w:pPr>
        <w:numPr>
          <w:ilvl w:val="0"/>
          <w:numId w:val="14"/>
        </w:numPr>
        <w:rPr>
          <w:rFonts w:eastAsia="黑体"/>
          <w:color w:val="auto"/>
          <w:sz w:val="30"/>
          <w:szCs w:val="21"/>
        </w:rPr>
        <w:outlineLvl w:val="1"/>
      </w:pPr>
      <w:r>
        <w:rPr>
          <w:rFonts w:hint="eastAsia" w:eastAsia="黑体"/>
          <w:color w:val="auto"/>
          <w:sz w:val="30"/>
          <w:szCs w:val="21"/>
        </w:rPr>
        <w:t xml:space="preserve">其他要求</w:t>
      </w:r>
      <w:r/>
    </w:p>
    <w:p>
      <w:pPr>
        <w:numPr>
          <w:ilvl w:val="0"/>
          <w:numId w:val="19"/>
        </w:numPr>
        <w:ind w:firstLine="480"/>
        <w:tabs>
          <w:tab w:val="left" w:pos="0" w:leader="none"/>
          <w:tab w:val="left" w:pos="567" w:leader="none"/>
          <w:tab w:val="left" w:pos="993" w:leader="none"/>
          <w:tab w:val="left" w:pos="1134" w:leader="none"/>
        </w:tabs>
        <w:rPr>
          <w:color w:val="auto"/>
          <w:szCs w:val="21"/>
        </w:rPr>
      </w:pPr>
      <w:r>
        <w:rPr>
          <w:rFonts w:hint="eastAsia"/>
          <w:color w:val="auto"/>
        </w:rPr>
        <w:t xml:space="preserve">合同</w:t>
      </w:r>
      <w:r>
        <w:rPr>
          <w:color w:val="auto"/>
        </w:rPr>
        <w:t xml:space="preserve">履行期限</w:t>
      </w:r>
      <w:r>
        <w:rPr>
          <w:rFonts w:hint="eastAsia"/>
          <w:color w:val="auto"/>
        </w:rPr>
        <w:t xml:space="preserve">陆陆续续</w:t>
      </w:r>
      <w:r>
        <w:rPr>
          <w:color w:val="auto"/>
        </w:rPr>
        <w:t xml:space="preserve">贯穿</w:t>
      </w:r>
      <w:r>
        <w:rPr>
          <w:color w:val="auto"/>
          <w:szCs w:val="21"/>
        </w:rPr>
        <w:t xml:space="preserve">6</w:t>
      </w:r>
      <w:r>
        <w:rPr>
          <w:rFonts w:hint="eastAsia"/>
          <w:color w:val="auto"/>
          <w:szCs w:val="21"/>
        </w:rPr>
        <w:t xml:space="preserve">个月，每个</w:t>
      </w:r>
      <w:r>
        <w:rPr>
          <w:rFonts w:hint="eastAsia"/>
          <w:color w:val="auto"/>
        </w:rPr>
        <w:t xml:space="preserve">单次交办项目工</w:t>
      </w:r>
      <w:r>
        <w:rPr>
          <w:color w:val="auto"/>
        </w:rPr>
        <w:t xml:space="preserve">期</w:t>
      </w:r>
      <w:r>
        <w:rPr>
          <w:rFonts w:hint="eastAsia"/>
          <w:color w:val="auto"/>
        </w:rPr>
        <w:t xml:space="preserve">要求</w:t>
      </w:r>
      <w:r>
        <w:rPr>
          <w:color w:val="auto"/>
          <w:szCs w:val="21"/>
        </w:rPr>
        <w:t xml:space="preserve">原则上</w:t>
      </w:r>
      <w:r>
        <w:rPr>
          <w:rFonts w:hint="eastAsia"/>
          <w:color w:val="auto"/>
        </w:rPr>
        <w:t xml:space="preserve">在接到采购人通知</w:t>
      </w:r>
      <w:r>
        <w:rPr>
          <w:color w:val="auto"/>
          <w:szCs w:val="21"/>
        </w:rPr>
        <w:t xml:space="preserve">后</w:t>
      </w:r>
      <w:r>
        <w:rPr>
          <w:color w:val="auto"/>
          <w:szCs w:val="21"/>
        </w:rPr>
        <w:t xml:space="preserve">5</w:t>
      </w:r>
      <w:r>
        <w:rPr>
          <w:rFonts w:hint="eastAsia"/>
          <w:color w:val="auto"/>
          <w:szCs w:val="21"/>
        </w:rPr>
        <w:t xml:space="preserve">0日历天</w:t>
      </w:r>
      <w:r>
        <w:rPr>
          <w:color w:val="auto"/>
          <w:szCs w:val="21"/>
        </w:rPr>
        <w:t xml:space="preserve">内</w:t>
      </w:r>
      <w:r>
        <w:rPr>
          <w:rFonts w:hint="eastAsia"/>
          <w:color w:val="auto"/>
          <w:szCs w:val="21"/>
        </w:rPr>
        <w:t xml:space="preserve">完工</w:t>
      </w:r>
      <w:r>
        <w:rPr>
          <w:rFonts w:hint="eastAsia"/>
          <w:color w:val="auto"/>
          <w:szCs w:val="21"/>
        </w:rPr>
        <w:t xml:space="preserve">，</w:t>
      </w:r>
      <w:r>
        <w:rPr>
          <w:rFonts w:hint="eastAsia"/>
          <w:color w:val="auto"/>
        </w:rPr>
        <w:t xml:space="preserve">每</w:t>
      </w:r>
      <w:r>
        <w:rPr>
          <w:rFonts w:hint="eastAsia"/>
          <w:color w:val="auto"/>
          <w:szCs w:val="21"/>
        </w:rPr>
        <w:t xml:space="preserve">个</w:t>
      </w:r>
      <w:r>
        <w:rPr>
          <w:rFonts w:hint="eastAsia"/>
          <w:color w:val="auto"/>
        </w:rPr>
        <w:t xml:space="preserve">单次交办项目</w:t>
      </w:r>
      <w:r>
        <w:rPr>
          <w:color w:val="auto"/>
        </w:rPr>
        <w:t xml:space="preserve">地点分散且时间</w:t>
      </w:r>
      <w:r>
        <w:rPr>
          <w:rFonts w:hint="eastAsia"/>
          <w:color w:val="auto"/>
        </w:rPr>
        <w:t xml:space="preserve">不统一</w:t>
      </w:r>
      <w:r>
        <w:rPr>
          <w:color w:val="auto"/>
        </w:rPr>
        <w:t xml:space="preserve">，</w:t>
      </w:r>
      <w:r>
        <w:rPr>
          <w:rFonts w:hint="eastAsia"/>
          <w:color w:val="auto"/>
        </w:rPr>
        <w:t xml:space="preserve">供应商</w:t>
      </w:r>
      <w:r>
        <w:rPr>
          <w:color w:val="auto"/>
        </w:rPr>
        <w:t xml:space="preserve">必须考虑相应风险。</w:t>
      </w:r>
      <w:r/>
    </w:p>
    <w:p>
      <w:pPr>
        <w:numPr>
          <w:ilvl w:val="0"/>
          <w:numId w:val="19"/>
        </w:numPr>
        <w:ind w:firstLine="480"/>
        <w:tabs>
          <w:tab w:val="left" w:pos="0" w:leader="none"/>
          <w:tab w:val="left" w:pos="567" w:leader="none"/>
          <w:tab w:val="left" w:pos="993" w:leader="none"/>
          <w:tab w:val="left" w:pos="1134" w:leader="none"/>
        </w:tabs>
        <w:rPr>
          <w:bCs/>
          <w:color w:val="auto"/>
          <w:szCs w:val="28"/>
        </w:rPr>
      </w:pPr>
      <w:r>
        <w:rPr>
          <w:rFonts w:hint="eastAsia"/>
          <w:color w:val="auto"/>
          <w:szCs w:val="21"/>
        </w:rPr>
        <w:t xml:space="preserve">采购人按照《江苏省政府采购履约验收管理办法》（苏财规〔</w:t>
      </w:r>
      <w:r>
        <w:rPr>
          <w:color w:val="auto"/>
          <w:szCs w:val="21"/>
        </w:rPr>
        <w:t xml:space="preserve">2024</w:t>
      </w:r>
      <w:r>
        <w:rPr>
          <w:rFonts w:hint="eastAsia"/>
          <w:color w:val="auto"/>
          <w:szCs w:val="21"/>
        </w:rPr>
        <w:t xml:space="preserve">〕</w:t>
      </w:r>
      <w:r>
        <w:rPr>
          <w:color w:val="auto"/>
          <w:szCs w:val="21"/>
        </w:rPr>
        <w:t xml:space="preserve">7</w:t>
      </w:r>
      <w:r>
        <w:rPr>
          <w:rFonts w:hint="eastAsia"/>
          <w:color w:val="auto"/>
          <w:szCs w:val="21"/>
        </w:rPr>
        <w:t xml:space="preserve">号）、合同中有关履约验收的内容，以及谈判文件、响应文件、</w:t>
      </w:r>
      <w:r>
        <w:rPr>
          <w:rFonts w:hint="eastAsia"/>
          <w:color w:val="auto"/>
          <w:szCs w:val="28"/>
        </w:rPr>
        <w:t xml:space="preserve">行业主管部门规定</w:t>
      </w:r>
      <w:r>
        <w:rPr>
          <w:rFonts w:hint="eastAsia"/>
          <w:color w:val="auto"/>
          <w:szCs w:val="21"/>
        </w:rPr>
        <w:t xml:space="preserve">组织验收。</w:t>
      </w:r>
      <w:r/>
    </w:p>
    <w:p>
      <w:pPr>
        <w:numPr>
          <w:ilvl w:val="0"/>
          <w:numId w:val="19"/>
        </w:numPr>
        <w:ind w:firstLine="480"/>
        <w:tabs>
          <w:tab w:val="left" w:pos="0" w:leader="none"/>
          <w:tab w:val="left" w:pos="567" w:leader="none"/>
          <w:tab w:val="left" w:pos="993" w:leader="none"/>
          <w:tab w:val="left" w:pos="1134" w:leader="none"/>
        </w:tabs>
        <w:rPr>
          <w:color w:val="auto"/>
          <w:szCs w:val="21"/>
        </w:rPr>
      </w:pPr>
      <w:r>
        <w:rPr>
          <w:rFonts w:hint="eastAsia"/>
          <w:color w:val="auto"/>
          <w:szCs w:val="21"/>
        </w:rPr>
        <w:t xml:space="preserve">供应商报价之前可现场考察。供应商现场考察</w:t>
      </w:r>
      <w:r>
        <w:rPr>
          <w:color w:val="auto"/>
          <w:szCs w:val="21"/>
        </w:rPr>
        <w:t xml:space="preserve">发生的费用自理</w:t>
      </w:r>
      <w:r>
        <w:rPr>
          <w:rFonts w:hint="eastAsia"/>
          <w:color w:val="auto"/>
          <w:szCs w:val="21"/>
        </w:rPr>
        <w:t xml:space="preserve">，并</w:t>
      </w:r>
      <w:r>
        <w:rPr>
          <w:color w:val="auto"/>
          <w:szCs w:val="21"/>
        </w:rPr>
        <w:t xml:space="preserve">自行负责在</w:t>
      </w:r>
      <w:r>
        <w:rPr>
          <w:rFonts w:hint="eastAsia"/>
          <w:color w:val="auto"/>
          <w:szCs w:val="21"/>
        </w:rPr>
        <w:t xml:space="preserve">现场考察</w:t>
      </w:r>
      <w:r>
        <w:rPr>
          <w:color w:val="auto"/>
          <w:szCs w:val="21"/>
        </w:rPr>
        <w:t xml:space="preserve">中所发生的人员伤亡和财产损失。</w:t>
      </w:r>
      <w:r/>
    </w:p>
    <w:p>
      <w:pPr>
        <w:numPr>
          <w:ilvl w:val="0"/>
          <w:numId w:val="19"/>
        </w:numPr>
        <w:ind w:firstLine="480"/>
        <w:tabs>
          <w:tab w:val="left" w:pos="0" w:leader="none"/>
          <w:tab w:val="left" w:pos="567" w:leader="none"/>
          <w:tab w:val="left" w:pos="993" w:leader="none"/>
          <w:tab w:val="left" w:pos="1134" w:leader="none"/>
        </w:tabs>
        <w:rPr>
          <w:color w:val="auto"/>
          <w:szCs w:val="21"/>
        </w:rPr>
      </w:pPr>
      <w:r>
        <w:rPr>
          <w:rFonts w:hint="eastAsia" w:cs="宋体"/>
          <w:color w:val="auto"/>
          <w:szCs w:val="21"/>
          <w:lang w:bidi="ar"/>
        </w:rPr>
        <w:t xml:space="preserve">供应商</w:t>
      </w:r>
      <w:r>
        <w:rPr>
          <w:rFonts w:hint="eastAsia" w:cs="宋体"/>
          <w:bCs/>
          <w:color w:val="auto"/>
          <w:szCs w:val="21"/>
        </w:rPr>
        <w:t xml:space="preserve">递交响应文件，即</w:t>
      </w:r>
      <w:r>
        <w:rPr>
          <w:rFonts w:cs="宋体"/>
          <w:bCs/>
          <w:color w:val="auto"/>
          <w:szCs w:val="21"/>
        </w:rPr>
        <w:t xml:space="preserve">被认为</w:t>
      </w:r>
      <w:r>
        <w:rPr>
          <w:rFonts w:cs="宋体"/>
          <w:color w:val="auto"/>
          <w:szCs w:val="21"/>
          <w:lang w:bidi="ar"/>
        </w:rPr>
        <w:t xml:space="preserve">已在本项目</w:t>
      </w:r>
      <w:r>
        <w:rPr>
          <w:rFonts w:hint="eastAsia" w:cs="宋体"/>
          <w:color w:val="auto"/>
          <w:szCs w:val="21"/>
          <w:lang w:bidi="ar"/>
        </w:rPr>
        <w:t xml:space="preserve">采购</w:t>
      </w:r>
      <w:r>
        <w:rPr>
          <w:rFonts w:cs="宋体"/>
          <w:color w:val="auto"/>
          <w:szCs w:val="21"/>
          <w:lang w:bidi="ar"/>
        </w:rPr>
        <w:t xml:space="preserve">阶段</w:t>
      </w:r>
      <w:r>
        <w:rPr>
          <w:rFonts w:hint="eastAsia" w:cs="宋体"/>
          <w:color w:val="auto"/>
          <w:szCs w:val="24"/>
        </w:rPr>
        <w:t xml:space="preserve">自行</w:t>
      </w:r>
      <w:r>
        <w:rPr>
          <w:rFonts w:hint="eastAsia" w:cs="宋体"/>
          <w:color w:val="auto"/>
          <w:szCs w:val="21"/>
          <w:lang w:bidi="ar"/>
        </w:rPr>
        <w:t xml:space="preserve">对项目现场进行了</w:t>
      </w:r>
      <w:r>
        <w:rPr>
          <w:rFonts w:hint="eastAsia"/>
          <w:color w:val="auto"/>
          <w:szCs w:val="21"/>
        </w:rPr>
        <w:t xml:space="preserve">考察</w:t>
      </w:r>
      <w:r>
        <w:rPr>
          <w:rFonts w:hint="eastAsia" w:cs="宋体"/>
          <w:color w:val="auto"/>
          <w:szCs w:val="21"/>
          <w:lang w:bidi="ar"/>
        </w:rPr>
        <w:t xml:space="preserve">，并</w:t>
      </w:r>
      <w:r>
        <w:rPr>
          <w:rFonts w:hint="eastAsia" w:cs="宋体"/>
          <w:bCs/>
          <w:color w:val="auto"/>
          <w:szCs w:val="21"/>
        </w:rPr>
        <w:t xml:space="preserve">已充分</w:t>
      </w:r>
      <w:r>
        <w:rPr>
          <w:rFonts w:cs="宋体"/>
          <w:bCs/>
          <w:color w:val="auto"/>
          <w:szCs w:val="21"/>
        </w:rPr>
        <w:t xml:space="preserve">考虑</w:t>
      </w:r>
      <w:r>
        <w:rPr>
          <w:rFonts w:hint="eastAsia" w:cs="宋体"/>
          <w:bCs/>
          <w:color w:val="auto"/>
          <w:szCs w:val="21"/>
        </w:rPr>
        <w:t xml:space="preserve">了应承担的风险与责任。</w:t>
      </w:r>
      <w:r>
        <w:rPr>
          <w:rFonts w:hint="eastAsia" w:cs="宋体"/>
          <w:color w:val="auto"/>
          <w:szCs w:val="21"/>
          <w:lang w:bidi="ar"/>
        </w:rPr>
        <w:t xml:space="preserve">供应商</w:t>
      </w:r>
      <w:r>
        <w:rPr>
          <w:rFonts w:hint="eastAsia" w:cs="宋体"/>
          <w:bCs/>
          <w:color w:val="auto"/>
          <w:szCs w:val="21"/>
        </w:rPr>
        <w:t xml:space="preserve">不得因为谈判文件提供的资料和数据不准确、不全面，以及未能考察现场或考察后未能获取准确数据为由，要求调整成交合同价或</w:t>
      </w:r>
      <w:r>
        <w:rPr>
          <w:rFonts w:cs="宋体"/>
          <w:bCs/>
          <w:color w:val="auto"/>
          <w:szCs w:val="21"/>
        </w:rPr>
        <w:t xml:space="preserve">合同期限</w:t>
      </w:r>
      <w:r>
        <w:rPr>
          <w:rFonts w:hint="eastAsia" w:cs="宋体"/>
          <w:bCs/>
          <w:color w:val="auto"/>
          <w:szCs w:val="21"/>
        </w:rPr>
        <w:t xml:space="preserve">，对此采购人不承担任何责任并将不作任何答复与考虑。</w:t>
      </w:r>
      <w:r/>
    </w:p>
    <w:p>
      <w:pPr>
        <w:jc w:val="center"/>
        <w:rPr>
          <w:b/>
          <w:color w:val="auto"/>
          <w:sz w:val="36"/>
        </w:rPr>
        <w:outlineLvl w:val="0"/>
      </w:pPr>
      <w:r>
        <w:rPr>
          <w:color w:val="auto"/>
        </w:rPr>
        <w:br w:type="page" w:clear="all"/>
      </w:r>
      <w:bookmarkStart w:id="1012" w:name="_Toc57991710"/>
      <w:r/>
      <w:bookmarkStart w:id="1013" w:name="_Toc394695619"/>
      <w:r/>
      <w:bookmarkStart w:id="1014" w:name="_Toc179632806"/>
      <w:r/>
      <w:bookmarkStart w:id="1015" w:name="_Toc57992242"/>
      <w:r/>
      <w:bookmarkStart w:id="1016" w:name="_Toc352708927"/>
      <w:r/>
      <w:bookmarkStart w:id="1017" w:name="_Toc57992797"/>
      <w:r/>
      <w:bookmarkStart w:id="1018" w:name="_Toc144974855"/>
      <w:r/>
      <w:bookmarkStart w:id="1019" w:name="_Toc152042575"/>
      <w:r/>
      <w:bookmarkStart w:id="1020" w:name="_Toc152045786"/>
      <w:r/>
      <w:bookmarkStart w:id="1021" w:name="_Toc236235817"/>
      <w:r/>
      <w:bookmarkStart w:id="1022" w:name="_Toc57992394"/>
      <w:r/>
      <w:bookmarkStart w:id="1023" w:name="_Toc57992096"/>
      <w:r/>
      <w:bookmarkStart w:id="1024" w:name="_Toc57991138"/>
      <w:r>
        <w:rPr>
          <w:rFonts w:hint="eastAsia"/>
          <w:b/>
          <w:color w:val="auto"/>
          <w:sz w:val="36"/>
        </w:rPr>
        <w:t xml:space="preserve">第五章  响应文件格式</w:t>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r/>
    </w:p>
    <w:p>
      <w:pPr>
        <w:rPr>
          <w:color w:val="auto"/>
          <w:szCs w:val="24"/>
        </w:rPr>
      </w:pPr>
      <w:r>
        <w:rPr>
          <w:color w:val="auto"/>
          <w:szCs w:val="24"/>
        </w:rPr>
      </w:r>
      <w:r/>
    </w:p>
    <w:p>
      <w:pPr>
        <w:rPr>
          <w:color w:val="auto"/>
          <w:szCs w:val="24"/>
        </w:rPr>
      </w:pPr>
      <w:r>
        <w:rPr>
          <w:color w:val="auto"/>
          <w:szCs w:val="24"/>
        </w:rPr>
      </w:r>
      <w:r/>
    </w:p>
    <w:p>
      <w:pPr>
        <w:rPr>
          <w:color w:val="auto"/>
          <w:szCs w:val="24"/>
        </w:rPr>
      </w:pPr>
      <w:r>
        <w:rPr>
          <w:color w:val="auto"/>
          <w:szCs w:val="24"/>
        </w:rPr>
      </w:r>
      <w:r/>
    </w:p>
    <w:p>
      <w:pPr>
        <w:rPr>
          <w:color w:val="auto"/>
          <w:szCs w:val="24"/>
        </w:rPr>
      </w:pPr>
      <w:r>
        <w:rPr>
          <w:color w:val="auto"/>
          <w:szCs w:val="24"/>
        </w:rPr>
      </w:r>
      <w:r/>
    </w:p>
    <w:p>
      <w:pPr>
        <w:rPr>
          <w:color w:val="auto"/>
          <w:szCs w:val="24"/>
        </w:rPr>
      </w:pPr>
      <w:r>
        <w:rPr>
          <w:color w:val="auto"/>
          <w:szCs w:val="24"/>
        </w:rPr>
      </w:r>
      <w:r/>
    </w:p>
    <w:p>
      <w:pPr>
        <w:jc w:val="center"/>
        <w:rPr>
          <w:color w:val="auto"/>
          <w:szCs w:val="24"/>
        </w:rPr>
      </w:pPr>
      <w:r>
        <w:rPr>
          <w:rFonts w:hint="eastAsia"/>
          <w:b/>
          <w:bCs/>
          <w:color w:val="auto"/>
          <w:sz w:val="72"/>
          <w:szCs w:val="72"/>
        </w:rPr>
        <w:t xml:space="preserve">响应文件</w:t>
      </w:r>
      <w:r/>
    </w:p>
    <w:p>
      <w:pPr>
        <w:rPr>
          <w:color w:val="auto"/>
          <w:szCs w:val="24"/>
        </w:rPr>
      </w:pPr>
      <w:r>
        <w:rPr>
          <w:color w:val="auto"/>
          <w:szCs w:val="24"/>
        </w:rPr>
      </w:r>
      <w:r/>
    </w:p>
    <w:p>
      <w:pPr>
        <w:rPr>
          <w:color w:val="auto"/>
          <w:szCs w:val="24"/>
        </w:rPr>
      </w:pPr>
      <w:r>
        <w:rPr>
          <w:color w:val="auto"/>
          <w:szCs w:val="24"/>
        </w:rPr>
      </w:r>
      <w:r/>
    </w:p>
    <w:p>
      <w:pPr>
        <w:rPr>
          <w:color w:val="auto"/>
          <w:szCs w:val="24"/>
        </w:rPr>
      </w:pPr>
      <w:r>
        <w:rPr>
          <w:color w:val="auto"/>
          <w:szCs w:val="24"/>
        </w:rPr>
      </w:r>
      <w:r/>
    </w:p>
    <w:p>
      <w:pPr>
        <w:rPr>
          <w:color w:val="auto"/>
          <w:szCs w:val="24"/>
        </w:rPr>
      </w:pPr>
      <w:r>
        <w:rPr>
          <w:color w:val="auto"/>
          <w:szCs w:val="24"/>
        </w:rPr>
      </w:r>
      <w:r/>
    </w:p>
    <w:p>
      <w:pPr>
        <w:ind w:firstLine="1084"/>
        <w:rPr>
          <w:b/>
          <w:color w:val="auto"/>
          <w:sz w:val="36"/>
          <w:szCs w:val="28"/>
        </w:rPr>
      </w:pPr>
      <w:r>
        <w:rPr>
          <w:b/>
          <w:color w:val="auto"/>
          <w:sz w:val="36"/>
          <w:szCs w:val="28"/>
        </w:rPr>
        <w:t xml:space="preserve">项目名称：</w:t>
      </w:r>
      <w:r>
        <w:rPr>
          <w:rFonts w:hint="eastAsia"/>
          <w:b/>
          <w:bCs/>
          <w:color w:val="auto"/>
          <w:sz w:val="36"/>
          <w:szCs w:val="36"/>
          <w:u w:val="single"/>
        </w:rPr>
        <w:t xml:space="preserve"> </w:t>
      </w:r>
      <w:r>
        <w:rPr>
          <w:b/>
          <w:bCs/>
          <w:color w:val="auto"/>
          <w:sz w:val="36"/>
          <w:szCs w:val="36"/>
          <w:u w:val="single"/>
        </w:rPr>
        <w:t xml:space="preserve">                   </w:t>
      </w:r>
      <w:r/>
    </w:p>
    <w:p>
      <w:pPr>
        <w:ind w:firstLine="1446"/>
        <w:rPr>
          <w:b/>
          <w:color w:val="auto"/>
          <w:sz w:val="36"/>
          <w:szCs w:val="28"/>
        </w:rPr>
      </w:pPr>
      <w:r>
        <w:rPr>
          <w:b/>
          <w:color w:val="auto"/>
          <w:sz w:val="36"/>
          <w:szCs w:val="28"/>
        </w:rPr>
      </w:r>
      <w:r/>
    </w:p>
    <w:p>
      <w:pPr>
        <w:ind w:firstLine="1084"/>
        <w:rPr>
          <w:b/>
          <w:color w:val="auto"/>
          <w:sz w:val="36"/>
          <w:szCs w:val="28"/>
        </w:rPr>
      </w:pPr>
      <w:r>
        <w:rPr>
          <w:b/>
          <w:color w:val="auto"/>
          <w:sz w:val="36"/>
          <w:szCs w:val="28"/>
        </w:rPr>
        <w:t xml:space="preserve">项目</w:t>
      </w:r>
      <w:r>
        <w:rPr>
          <w:rFonts w:hint="eastAsia"/>
          <w:b/>
          <w:color w:val="auto"/>
          <w:sz w:val="36"/>
          <w:szCs w:val="28"/>
        </w:rPr>
        <w:t xml:space="preserve">编号</w:t>
      </w:r>
      <w:r>
        <w:rPr>
          <w:b/>
          <w:color w:val="auto"/>
          <w:sz w:val="36"/>
          <w:szCs w:val="28"/>
        </w:rPr>
        <w:t xml:space="preserve">：</w:t>
      </w:r>
      <w:r>
        <w:rPr>
          <w:rFonts w:hint="eastAsia"/>
          <w:b/>
          <w:bCs/>
          <w:color w:val="auto"/>
          <w:sz w:val="36"/>
          <w:szCs w:val="36"/>
          <w:u w:val="single"/>
        </w:rPr>
        <w:t xml:space="preserve"> </w:t>
      </w:r>
      <w:r>
        <w:rPr>
          <w:b/>
          <w:bCs/>
          <w:color w:val="auto"/>
          <w:sz w:val="36"/>
          <w:szCs w:val="36"/>
          <w:u w:val="single"/>
        </w:rPr>
        <w:t xml:space="preserve">                   </w:t>
      </w:r>
      <w:r/>
    </w:p>
    <w:p>
      <w:pPr>
        <w:ind w:firstLine="1446"/>
        <w:rPr>
          <w:b/>
          <w:color w:val="auto"/>
          <w:sz w:val="36"/>
          <w:szCs w:val="28"/>
        </w:rPr>
      </w:pPr>
      <w:r>
        <w:rPr>
          <w:b/>
          <w:color w:val="auto"/>
          <w:sz w:val="36"/>
          <w:szCs w:val="28"/>
        </w:rPr>
      </w:r>
      <w:r/>
    </w:p>
    <w:p>
      <w:pPr>
        <w:ind w:firstLine="1084"/>
        <w:rPr>
          <w:b/>
          <w:color w:val="auto"/>
          <w:sz w:val="36"/>
          <w:szCs w:val="28"/>
        </w:rPr>
      </w:pPr>
      <w:r>
        <w:rPr>
          <w:rFonts w:hint="eastAsia"/>
          <w:b/>
          <w:color w:val="auto"/>
          <w:sz w:val="36"/>
          <w:szCs w:val="28"/>
        </w:rPr>
        <w:t xml:space="preserve">供应商</w:t>
      </w:r>
      <w:r>
        <w:rPr>
          <w:b/>
          <w:color w:val="auto"/>
          <w:sz w:val="36"/>
          <w:szCs w:val="28"/>
        </w:rPr>
        <w:t xml:space="preserve">：</w:t>
      </w:r>
      <w:r>
        <w:rPr>
          <w:rFonts w:hint="eastAsia"/>
          <w:b/>
          <w:bCs/>
          <w:color w:val="auto"/>
          <w:sz w:val="36"/>
          <w:szCs w:val="36"/>
          <w:u w:val="single"/>
        </w:rPr>
        <w:t xml:space="preserve">（加盖CA电子公章）</w:t>
      </w:r>
      <w:r/>
    </w:p>
    <w:p>
      <w:pPr>
        <w:ind w:firstLine="1084"/>
        <w:rPr>
          <w:b/>
          <w:color w:val="auto"/>
          <w:sz w:val="36"/>
          <w:szCs w:val="28"/>
        </w:rPr>
      </w:pPr>
      <w:r>
        <w:rPr>
          <w:b/>
          <w:color w:val="auto"/>
          <w:sz w:val="36"/>
          <w:szCs w:val="28"/>
        </w:rPr>
      </w:r>
      <w:r/>
    </w:p>
    <w:p>
      <w:pPr>
        <w:ind w:firstLine="1084"/>
        <w:rPr>
          <w:color w:val="auto"/>
          <w:szCs w:val="28"/>
        </w:rPr>
      </w:pPr>
      <w:r>
        <w:rPr>
          <w:rFonts w:hint="eastAsia"/>
          <w:b/>
          <w:color w:val="auto"/>
          <w:sz w:val="36"/>
          <w:szCs w:val="28"/>
        </w:rPr>
        <w:t xml:space="preserve">日期</w:t>
      </w:r>
      <w:r>
        <w:rPr>
          <w:b/>
          <w:color w:val="auto"/>
          <w:sz w:val="36"/>
          <w:szCs w:val="28"/>
        </w:rPr>
        <w:t xml:space="preserve">：</w:t>
      </w:r>
      <w:r>
        <w:rPr>
          <w:rFonts w:hint="eastAsia"/>
          <w:b/>
          <w:bCs/>
          <w:color w:val="auto"/>
          <w:sz w:val="36"/>
          <w:szCs w:val="36"/>
          <w:u w:val="single"/>
        </w:rPr>
        <w:t xml:space="preserve"> </w:t>
      </w:r>
      <w:r>
        <w:rPr>
          <w:b/>
          <w:bCs/>
          <w:color w:val="auto"/>
          <w:sz w:val="36"/>
          <w:szCs w:val="36"/>
          <w:u w:val="single"/>
        </w:rPr>
        <w:t xml:space="preserve">                   </w:t>
      </w:r>
      <w:r/>
    </w:p>
    <w:p>
      <w:pPr>
        <w:pStyle w:val="826"/>
        <w:numPr>
          <w:ilvl w:val="0"/>
          <w:numId w:val="20"/>
        </w:numPr>
        <w:jc w:val="center"/>
        <w:rPr>
          <w:b/>
          <w:color w:val="auto"/>
          <w:sz w:val="36"/>
          <w:szCs w:val="21"/>
        </w:rPr>
        <w:outlineLvl w:val="1"/>
      </w:pPr>
      <w:r>
        <w:rPr>
          <w:color w:val="auto"/>
          <w:szCs w:val="24"/>
        </w:rPr>
        <w:br w:type="page" w:clear="all"/>
      </w:r>
      <w:r>
        <w:rPr>
          <w:rFonts w:hint="eastAsia"/>
          <w:b/>
          <w:color w:val="auto"/>
          <w:sz w:val="36"/>
          <w:szCs w:val="21"/>
        </w:rPr>
        <w:t xml:space="preserve">谈判响应函</w:t>
      </w:r>
      <w:r/>
    </w:p>
    <w:p>
      <w:pPr>
        <w:rPr>
          <w:color w:val="auto"/>
          <w:szCs w:val="21"/>
        </w:rPr>
      </w:pPr>
      <w:r>
        <w:rPr>
          <w:bCs/>
          <w:color w:val="auto"/>
          <w:szCs w:val="28"/>
        </w:rPr>
        <w:t xml:space="preserve">致</w:t>
      </w:r>
      <w:r>
        <w:rPr>
          <w:rFonts w:hint="eastAsia"/>
          <w:color w:val="auto"/>
          <w:szCs w:val="21"/>
        </w:rPr>
        <w:t xml:space="preserve">：</w:t>
      </w:r>
      <w:r>
        <w:rPr>
          <w:color w:val="auto"/>
          <w:u w:val="single"/>
        </w:rPr>
        <w:t xml:space="preserve">                </w:t>
      </w:r>
      <w:r>
        <w:rPr>
          <w:rFonts w:hint="eastAsia"/>
          <w:color w:val="auto"/>
          <w:szCs w:val="21"/>
        </w:rPr>
        <w:t xml:space="preserve">（采购人名称）</w:t>
      </w:r>
      <w:r/>
    </w:p>
    <w:p>
      <w:pPr>
        <w:ind w:firstLine="480"/>
        <w:tabs>
          <w:tab w:val="center" w:pos="4621" w:leader="none"/>
        </w:tabs>
        <w:rPr>
          <w:rFonts w:cs="Arial"/>
          <w:color w:val="auto"/>
          <w:szCs w:val="24"/>
        </w:rPr>
      </w:pPr>
      <w:r>
        <w:rPr>
          <w:rFonts w:hint="eastAsia"/>
          <w:color w:val="auto"/>
          <w:szCs w:val="28"/>
        </w:rPr>
        <w:t xml:space="preserve">关于</w:t>
      </w:r>
      <w:r>
        <w:rPr>
          <w:color w:val="auto"/>
          <w:u w:val="single"/>
        </w:rPr>
        <w:t xml:space="preserve">                </w:t>
      </w:r>
      <w:r>
        <w:rPr>
          <w:rFonts w:hint="eastAsia"/>
          <w:color w:val="auto"/>
          <w:szCs w:val="28"/>
        </w:rPr>
        <w:t xml:space="preserve">采购项目（项目编号</w:t>
      </w:r>
      <w:r>
        <w:rPr>
          <w:rFonts w:cs="宋体"/>
          <w:color w:val="auto"/>
          <w:szCs w:val="21"/>
        </w:rPr>
        <w:t xml:space="preserve">：</w:t>
      </w:r>
      <w:r>
        <w:rPr>
          <w:color w:val="auto"/>
          <w:u w:val="single"/>
        </w:rPr>
        <w:t xml:space="preserve">                </w:t>
      </w:r>
      <w:r>
        <w:rPr>
          <w:rFonts w:hint="eastAsia"/>
          <w:color w:val="auto"/>
          <w:szCs w:val="28"/>
        </w:rPr>
        <w:t xml:space="preserve">）谈判文件（包括更正公告、如果有的话）收悉，我们经详细审阅和研究，现决定参加项目谈判。同时，正式授权下述签字人</w:t>
      </w:r>
      <w:r>
        <w:rPr>
          <w:color w:val="auto"/>
          <w:u w:val="single"/>
        </w:rPr>
        <w:t xml:space="preserve">                </w:t>
      </w:r>
      <w:r>
        <w:rPr>
          <w:rFonts w:hint="eastAsia"/>
          <w:color w:val="auto"/>
          <w:szCs w:val="28"/>
        </w:rPr>
        <w:t xml:space="preserve">（姓名和职务）代表</w:t>
      </w:r>
      <w:r>
        <w:rPr>
          <w:color w:val="auto"/>
          <w:u w:val="single"/>
        </w:rPr>
        <w:t xml:space="preserve">                </w:t>
      </w:r>
      <w:r>
        <w:rPr>
          <w:rFonts w:hint="eastAsia"/>
          <w:color w:val="auto"/>
          <w:szCs w:val="28"/>
        </w:rPr>
        <w:t xml:space="preserve">（供应商单位名称），全权处理本次项目谈判的有关事宜。</w:t>
      </w:r>
      <w:r/>
    </w:p>
    <w:p>
      <w:pPr>
        <w:ind w:firstLine="480"/>
        <w:rPr>
          <w:color w:val="auto"/>
        </w:rPr>
      </w:pPr>
      <w:r>
        <w:rPr>
          <w:color w:val="auto"/>
        </w:rPr>
        <w:t xml:space="preserve">1</w:t>
      </w:r>
      <w:r>
        <w:rPr>
          <w:color w:val="auto"/>
          <w:szCs w:val="21"/>
        </w:rPr>
        <w:t xml:space="preserve">．</w:t>
      </w:r>
      <w:r>
        <w:rPr>
          <w:rFonts w:hint="eastAsia"/>
          <w:color w:val="auto"/>
          <w:szCs w:val="21"/>
        </w:rPr>
        <w:t xml:space="preserve">我们</w:t>
      </w:r>
      <w:r>
        <w:rPr>
          <w:color w:val="auto"/>
          <w:szCs w:val="21"/>
        </w:rPr>
        <w:t xml:space="preserve">愿以</w:t>
      </w:r>
      <w:r>
        <w:rPr>
          <w:rFonts w:hint="eastAsia"/>
          <w:color w:val="auto"/>
          <w:szCs w:val="21"/>
        </w:rPr>
        <w:t xml:space="preserve">谈判响应阶段提交</w:t>
      </w:r>
      <w:r>
        <w:rPr>
          <w:rFonts w:hint="eastAsia"/>
          <w:color w:val="auto"/>
        </w:rPr>
        <w:t xml:space="preserve">的最后报价（首次报价为</w:t>
      </w:r>
      <w:bookmarkStart w:id="1025" w:name="OLE_LINK39"/>
      <w:r/>
      <w:bookmarkStart w:id="1026" w:name="OLE_LINK40"/>
      <w:r>
        <w:rPr>
          <w:rFonts w:hint="eastAsia"/>
          <w:color w:val="auto"/>
        </w:rPr>
        <w:t xml:space="preserve">经评审的预算价格</w:t>
      </w:r>
      <w:r>
        <w:rPr>
          <w:rFonts w:hint="eastAsia"/>
          <w:color w:val="auto"/>
          <w:szCs w:val="28"/>
        </w:rPr>
        <w:t xml:space="preserve">下浮率（</w:t>
      </w:r>
      <w:r>
        <w:rPr>
          <w:rFonts w:hint="eastAsia"/>
          <w:color w:val="auto"/>
          <w:szCs w:val="28"/>
          <w:u w:val="single"/>
        </w:rPr>
        <w:t xml:space="preserve"> </w:t>
      </w:r>
      <w:r>
        <w:rPr>
          <w:color w:val="auto"/>
          <w:szCs w:val="28"/>
          <w:u w:val="single"/>
        </w:rPr>
        <w:t xml:space="preserve">     </w:t>
      </w:r>
      <w:r>
        <w:rPr>
          <w:rFonts w:hint="eastAsia"/>
          <w:color w:val="auto"/>
          <w:szCs w:val="28"/>
        </w:rPr>
        <w:t xml:space="preserve">%）（含供应商自行考虑的相关部门监检等费用）</w:t>
      </w:r>
      <w:bookmarkEnd w:id="1025"/>
      <w:r/>
      <w:bookmarkEnd w:id="1026"/>
      <w:r>
        <w:rPr>
          <w:rFonts w:hint="eastAsia"/>
          <w:color w:val="auto"/>
        </w:rPr>
        <w:t xml:space="preserve">）</w:t>
      </w:r>
      <w:r>
        <w:rPr>
          <w:rFonts w:hint="eastAsia"/>
          <w:color w:val="auto"/>
          <w:szCs w:val="21"/>
        </w:rPr>
        <w:t xml:space="preserve">，</w:t>
      </w:r>
      <w:r>
        <w:rPr>
          <w:rFonts w:hint="eastAsia"/>
          <w:color w:val="auto"/>
        </w:rPr>
        <w:t xml:space="preserve">服务期限为2026年6月至2026年12月</w:t>
      </w:r>
      <w:r>
        <w:rPr>
          <w:rFonts w:hint="eastAsia" w:cs="Arial"/>
          <w:color w:val="auto"/>
          <w:szCs w:val="24"/>
        </w:rPr>
        <w:t xml:space="preserve">，</w:t>
      </w:r>
      <w:r>
        <w:rPr>
          <w:rFonts w:cs="Arial"/>
          <w:color w:val="auto"/>
          <w:szCs w:val="24"/>
        </w:rPr>
        <w:t xml:space="preserve">按</w:t>
      </w:r>
      <w:r>
        <w:rPr>
          <w:rFonts w:cs="宋体"/>
          <w:color w:val="auto"/>
          <w:szCs w:val="21"/>
        </w:rPr>
        <w:t xml:space="preserve">合同约定实施和完成承包工程，修补工程中的任何缺陷</w:t>
      </w:r>
      <w:r>
        <w:rPr>
          <w:rFonts w:cs="Arial"/>
          <w:color w:val="auto"/>
          <w:szCs w:val="24"/>
        </w:rPr>
        <w:t xml:space="preserve">，工程质量达到</w:t>
      </w:r>
      <w:r>
        <w:rPr>
          <w:rFonts w:cs="宋体"/>
          <w:color w:val="auto"/>
          <w:szCs w:val="21"/>
          <w:u w:val="single"/>
        </w:rPr>
        <w:t xml:space="preserve">     </w:t>
      </w:r>
      <w:r>
        <w:rPr>
          <w:rFonts w:hint="eastAsia"/>
          <w:color w:val="auto"/>
        </w:rPr>
        <w:t xml:space="preserve">。</w:t>
      </w:r>
      <w:r/>
    </w:p>
    <w:p>
      <w:pPr>
        <w:ind w:firstLine="480"/>
        <w:rPr>
          <w:color w:val="auto"/>
          <w:szCs w:val="24"/>
        </w:rPr>
      </w:pPr>
      <w:r>
        <w:rPr>
          <w:color w:val="auto"/>
          <w:szCs w:val="24"/>
        </w:rPr>
        <w:t xml:space="preserve">2</w:t>
      </w:r>
      <w:r>
        <w:rPr>
          <w:color w:val="auto"/>
          <w:szCs w:val="21"/>
        </w:rPr>
        <w:t xml:space="preserve">．</w:t>
      </w:r>
      <w:r>
        <w:rPr>
          <w:rFonts w:hint="eastAsia"/>
          <w:color w:val="auto"/>
          <w:szCs w:val="24"/>
        </w:rPr>
        <w:t xml:space="preserve">我们已详细审核全部谈判文件及其</w:t>
      </w:r>
      <w:r>
        <w:rPr>
          <w:rFonts w:hint="eastAsia"/>
          <w:color w:val="auto"/>
        </w:rPr>
        <w:t xml:space="preserve">更正公告（如有）</w:t>
      </w:r>
      <w:r>
        <w:rPr>
          <w:rFonts w:hint="eastAsia"/>
          <w:color w:val="auto"/>
          <w:szCs w:val="24"/>
        </w:rPr>
        <w:t xml:space="preserve">，完全理解并同意放弃对这方面有不明及误解的权利</w:t>
      </w:r>
      <w:r>
        <w:rPr>
          <w:color w:val="auto"/>
          <w:szCs w:val="28"/>
        </w:rPr>
        <w:t xml:space="preserve">，</w:t>
      </w:r>
      <w:r>
        <w:rPr>
          <w:rFonts w:hint="eastAsia"/>
          <w:color w:val="auto"/>
        </w:rPr>
        <w:t xml:space="preserve">接受谈判文件的所有</w:t>
      </w:r>
      <w:r>
        <w:rPr>
          <w:rFonts w:hint="eastAsia"/>
          <w:color w:val="auto"/>
          <w:szCs w:val="24"/>
        </w:rPr>
        <w:t xml:space="preserve">的条款和规定</w:t>
      </w:r>
      <w:r>
        <w:rPr>
          <w:color w:val="auto"/>
          <w:szCs w:val="24"/>
        </w:rPr>
        <w:t xml:space="preserve">。</w:t>
      </w:r>
      <w:r/>
    </w:p>
    <w:p>
      <w:pPr>
        <w:ind w:firstLine="480"/>
        <w:rPr>
          <w:color w:val="auto"/>
          <w:szCs w:val="24"/>
        </w:rPr>
      </w:pPr>
      <w:r>
        <w:rPr>
          <w:color w:val="auto"/>
          <w:szCs w:val="24"/>
        </w:rPr>
        <w:t xml:space="preserve">3．</w:t>
      </w:r>
      <w:r>
        <w:rPr>
          <w:rFonts w:hint="eastAsia"/>
          <w:color w:val="auto"/>
          <w:szCs w:val="24"/>
        </w:rPr>
        <w:t xml:space="preserve">我们同意本响应文件的谈判有效期为从提交响应文件的截止之日起</w:t>
      </w:r>
      <w:r>
        <w:rPr>
          <w:rFonts w:hint="eastAsia"/>
          <w:color w:val="auto"/>
          <w:szCs w:val="24"/>
          <w:u w:val="single"/>
        </w:rPr>
        <w:t xml:space="preserve"> </w:t>
      </w:r>
      <w:r>
        <w:rPr>
          <w:color w:val="auto"/>
          <w:szCs w:val="24"/>
          <w:u w:val="single"/>
        </w:rPr>
        <w:t xml:space="preserve"> </w:t>
      </w:r>
      <w:r>
        <w:rPr>
          <w:color w:val="auto"/>
          <w:szCs w:val="21"/>
          <w:u w:val="single"/>
        </w:rPr>
        <w:t xml:space="preserve">90  </w:t>
      </w:r>
      <w:r>
        <w:rPr>
          <w:rFonts w:hint="eastAsia"/>
          <w:color w:val="auto"/>
          <w:szCs w:val="24"/>
        </w:rPr>
        <w:t xml:space="preserve">天，在此期间，本响应文件将始终对我方具有约束力，并可随时被接受。</w:t>
      </w:r>
      <w:r>
        <w:rPr>
          <w:rFonts w:hint="eastAsia"/>
          <w:color w:val="auto"/>
          <w:szCs w:val="28"/>
        </w:rPr>
        <w:t xml:space="preserve">如果我们成交，本响应文件在此期间之后将继续保持有效。</w:t>
      </w:r>
      <w:r/>
    </w:p>
    <w:p>
      <w:pPr>
        <w:ind w:firstLine="480"/>
        <w:rPr>
          <w:color w:val="auto"/>
          <w:szCs w:val="24"/>
        </w:rPr>
      </w:pPr>
      <w:r>
        <w:rPr>
          <w:color w:val="auto"/>
        </w:rPr>
        <w:t xml:space="preserve">4</w:t>
      </w:r>
      <w:r>
        <w:rPr>
          <w:color w:val="auto"/>
          <w:szCs w:val="21"/>
        </w:rPr>
        <w:t xml:space="preserve">．</w:t>
      </w:r>
      <w:r>
        <w:rPr>
          <w:rFonts w:hint="eastAsia" w:cs="宋体"/>
          <w:color w:val="auto"/>
          <w:szCs w:val="21"/>
        </w:rPr>
        <w:t xml:space="preserve">我们理解，贵方不一定将合同授予最低报价的供应商</w:t>
      </w:r>
      <w:r>
        <w:rPr>
          <w:rFonts w:hint="eastAsia"/>
          <w:color w:val="auto"/>
          <w:szCs w:val="28"/>
        </w:rPr>
        <w:t xml:space="preserve">，同时也理解贵方不承担我们</w:t>
      </w:r>
      <w:r>
        <w:rPr>
          <w:rFonts w:hint="eastAsia"/>
          <w:color w:val="auto"/>
        </w:rPr>
        <w:t xml:space="preserve">参加</w:t>
      </w:r>
      <w:r>
        <w:rPr>
          <w:rFonts w:hint="eastAsia"/>
          <w:color w:val="auto"/>
          <w:szCs w:val="28"/>
        </w:rPr>
        <w:t xml:space="preserve">本次谈判的费用</w:t>
      </w:r>
      <w:r>
        <w:rPr>
          <w:rFonts w:hint="eastAsia"/>
          <w:color w:val="auto"/>
        </w:rPr>
        <w:t xml:space="preserve">。</w:t>
      </w:r>
      <w:r/>
    </w:p>
    <w:p>
      <w:pPr>
        <w:ind w:firstLine="480"/>
        <w:rPr>
          <w:color w:val="auto"/>
          <w:szCs w:val="24"/>
        </w:rPr>
      </w:pPr>
      <w:r>
        <w:rPr>
          <w:color w:val="auto"/>
          <w:szCs w:val="24"/>
        </w:rPr>
        <w:t xml:space="preserve">5</w:t>
      </w:r>
      <w:r>
        <w:rPr>
          <w:color w:val="auto"/>
          <w:szCs w:val="21"/>
        </w:rPr>
        <w:t xml:space="preserve">．</w:t>
      </w:r>
      <w:r>
        <w:rPr>
          <w:rFonts w:hint="eastAsia"/>
          <w:color w:val="auto"/>
          <w:szCs w:val="24"/>
        </w:rPr>
        <w:t xml:space="preserve">我们同意向贵方提供贵方可能另外要求的与谈判有关的任何数据或资料，并保证已提供和将</w:t>
      </w:r>
      <w:r>
        <w:rPr>
          <w:rFonts w:hint="eastAsia" w:cs="Arial"/>
          <w:color w:val="auto"/>
          <w:szCs w:val="24"/>
        </w:rPr>
        <w:t xml:space="preserve">要提供的信息都是</w:t>
      </w:r>
      <w:r>
        <w:rPr>
          <w:rFonts w:cs="Arial"/>
          <w:color w:val="auto"/>
          <w:szCs w:val="24"/>
        </w:rPr>
        <w:t xml:space="preserve">真实</w:t>
      </w:r>
      <w:r>
        <w:rPr>
          <w:rFonts w:hint="eastAsia" w:cs="Arial"/>
          <w:color w:val="auto"/>
          <w:szCs w:val="24"/>
        </w:rPr>
        <w:t xml:space="preserve">的</w:t>
      </w:r>
      <w:r>
        <w:rPr>
          <w:rFonts w:cs="Arial"/>
          <w:color w:val="auto"/>
          <w:szCs w:val="24"/>
        </w:rPr>
        <w:t xml:space="preserve">、</w:t>
      </w:r>
      <w:r>
        <w:rPr>
          <w:rFonts w:hint="eastAsia" w:cs="Arial"/>
          <w:color w:val="auto"/>
          <w:szCs w:val="24"/>
        </w:rPr>
        <w:t xml:space="preserve">准确的。</w:t>
      </w:r>
      <w:r/>
    </w:p>
    <w:p>
      <w:pPr>
        <w:ind w:firstLine="480"/>
        <w:rPr>
          <w:color w:val="auto"/>
          <w:szCs w:val="24"/>
        </w:rPr>
      </w:pPr>
      <w:r>
        <w:rPr>
          <w:color w:val="auto"/>
          <w:szCs w:val="24"/>
        </w:rPr>
        <w:t xml:space="preserve">6</w:t>
      </w:r>
      <w:r>
        <w:rPr>
          <w:color w:val="auto"/>
          <w:szCs w:val="21"/>
        </w:rPr>
        <w:t xml:space="preserve">．</w:t>
      </w:r>
      <w:r>
        <w:rPr>
          <w:rFonts w:cs="Arial"/>
          <w:color w:val="auto"/>
          <w:szCs w:val="24"/>
        </w:rPr>
        <w:t xml:space="preserve">一旦我方</w:t>
      </w:r>
      <w:r>
        <w:rPr>
          <w:rFonts w:hint="eastAsia" w:cs="Arial"/>
          <w:color w:val="auto"/>
          <w:szCs w:val="24"/>
        </w:rPr>
        <w:t xml:space="preserve">成交</w:t>
      </w:r>
      <w:r>
        <w:rPr>
          <w:color w:val="auto"/>
          <w:szCs w:val="24"/>
        </w:rPr>
        <w:t xml:space="preserve">，我方承诺</w:t>
      </w:r>
      <w:r>
        <w:rPr>
          <w:color w:val="auto"/>
          <w:szCs w:val="24"/>
        </w:rPr>
        <w:t xml:space="preserve">按照</w:t>
      </w:r>
      <w:r>
        <w:rPr>
          <w:rFonts w:hint="eastAsia"/>
          <w:color w:val="auto"/>
          <w:szCs w:val="24"/>
        </w:rPr>
        <w:t xml:space="preserve">谈判</w:t>
      </w:r>
      <w:r>
        <w:rPr>
          <w:color w:val="auto"/>
          <w:szCs w:val="24"/>
        </w:rPr>
        <w:t xml:space="preserve">文件要求提交履约保证金</w:t>
      </w:r>
      <w:r>
        <w:rPr>
          <w:rFonts w:hint="eastAsia"/>
          <w:color w:val="auto"/>
          <w:szCs w:val="24"/>
        </w:rPr>
        <w:t xml:space="preserve">，</w:t>
      </w:r>
      <w:r>
        <w:rPr>
          <w:color w:val="auto"/>
          <w:szCs w:val="24"/>
        </w:rPr>
        <w:t xml:space="preserve">在</w:t>
      </w:r>
      <w:r>
        <w:rPr>
          <w:rFonts w:hint="eastAsia"/>
          <w:color w:val="auto"/>
          <w:szCs w:val="24"/>
        </w:rPr>
        <w:t xml:space="preserve">成交</w:t>
      </w:r>
      <w:r>
        <w:rPr>
          <w:color w:val="auto"/>
          <w:szCs w:val="24"/>
        </w:rPr>
        <w:t xml:space="preserve">通知书规定的期限内与</w:t>
      </w:r>
      <w:r>
        <w:rPr>
          <w:rFonts w:hint="eastAsia" w:cs="Arial"/>
          <w:color w:val="auto"/>
          <w:szCs w:val="24"/>
        </w:rPr>
        <w:t xml:space="preserve">买</w:t>
      </w:r>
      <w:r>
        <w:rPr>
          <w:color w:val="auto"/>
          <w:szCs w:val="24"/>
        </w:rPr>
        <w:t xml:space="preserve">方签订合同</w:t>
      </w:r>
      <w:r>
        <w:rPr>
          <w:rFonts w:hint="eastAsia"/>
          <w:color w:val="auto"/>
          <w:szCs w:val="24"/>
        </w:rPr>
        <w:t xml:space="preserve">，并</w:t>
      </w:r>
      <w:r>
        <w:rPr>
          <w:color w:val="auto"/>
          <w:szCs w:val="24"/>
        </w:rPr>
        <w:t xml:space="preserve">在签订合同时不向</w:t>
      </w:r>
      <w:r>
        <w:rPr>
          <w:rFonts w:hint="eastAsia"/>
          <w:color w:val="auto"/>
          <w:szCs w:val="24"/>
        </w:rPr>
        <w:t xml:space="preserve">买</w:t>
      </w:r>
      <w:r>
        <w:rPr>
          <w:color w:val="auto"/>
          <w:szCs w:val="24"/>
        </w:rPr>
        <w:t xml:space="preserve">方提出附加条件</w:t>
      </w:r>
      <w:r>
        <w:rPr>
          <w:rFonts w:hint="eastAsia"/>
          <w:color w:val="auto"/>
          <w:szCs w:val="24"/>
        </w:rPr>
        <w:t xml:space="preserve">。</w:t>
      </w:r>
      <w:r/>
    </w:p>
    <w:p>
      <w:pPr>
        <w:ind w:firstLine="480"/>
        <w:rPr>
          <w:color w:val="auto"/>
        </w:rPr>
      </w:pPr>
      <w:r>
        <w:rPr>
          <w:color w:val="auto"/>
          <w:szCs w:val="24"/>
        </w:rPr>
        <w:t xml:space="preserve">7</w:t>
      </w:r>
      <w:r>
        <w:rPr>
          <w:color w:val="auto"/>
          <w:szCs w:val="21"/>
        </w:rPr>
        <w:t xml:space="preserve">．</w:t>
      </w:r>
      <w:r>
        <w:rPr>
          <w:rFonts w:cs="Arial"/>
          <w:color w:val="auto"/>
          <w:szCs w:val="24"/>
        </w:rPr>
        <w:t xml:space="preserve">一旦我方</w:t>
      </w:r>
      <w:r>
        <w:rPr>
          <w:rFonts w:hint="eastAsia" w:cs="Arial"/>
          <w:color w:val="auto"/>
          <w:szCs w:val="24"/>
        </w:rPr>
        <w:t xml:space="preserve">成交</w:t>
      </w:r>
      <w:r>
        <w:rPr>
          <w:rFonts w:cs="Arial"/>
          <w:color w:val="auto"/>
          <w:szCs w:val="24"/>
        </w:rPr>
        <w:t xml:space="preserve">，我方将</w:t>
      </w:r>
      <w:r>
        <w:rPr>
          <w:rFonts w:hint="eastAsia" w:cs="宋体"/>
          <w:color w:val="auto"/>
          <w:szCs w:val="21"/>
        </w:rPr>
        <w:t xml:space="preserve">派出项目负责人</w:t>
      </w:r>
      <w:r>
        <w:rPr>
          <w:rFonts w:hint="eastAsia" w:cs="宋体"/>
          <w:color w:val="auto"/>
          <w:szCs w:val="21"/>
          <w:u w:val="single"/>
        </w:rPr>
        <w:t xml:space="preserve"> </w:t>
      </w:r>
      <w:r>
        <w:rPr>
          <w:rFonts w:hint="eastAsia" w:cs="宋体"/>
          <w:i/>
          <w:color w:val="auto"/>
          <w:szCs w:val="21"/>
          <w:u w:val="single"/>
        </w:rPr>
        <w:t xml:space="preserve"> （姓名）</w:t>
      </w:r>
      <w:r>
        <w:rPr>
          <w:rFonts w:hint="eastAsia" w:cs="宋体"/>
          <w:color w:val="auto"/>
          <w:szCs w:val="21"/>
          <w:u w:val="single"/>
        </w:rPr>
        <w:t xml:space="preserve">   </w:t>
      </w:r>
      <w:r>
        <w:rPr>
          <w:rFonts w:hint="eastAsia"/>
          <w:color w:val="auto"/>
          <w:szCs w:val="21"/>
        </w:rPr>
        <w:t xml:space="preserve">〔职业资格证书（职称证书）号：</w:t>
      </w:r>
      <w:r>
        <w:rPr>
          <w:rFonts w:hint="eastAsia"/>
          <w:color w:val="auto"/>
          <w:szCs w:val="21"/>
          <w:u w:val="single"/>
        </w:rPr>
        <w:t xml:space="preserve">                 </w:t>
      </w:r>
      <w:r>
        <w:rPr>
          <w:rFonts w:hint="eastAsia"/>
          <w:color w:val="auto"/>
          <w:szCs w:val="21"/>
        </w:rPr>
        <w:t xml:space="preserve">〕</w:t>
      </w:r>
      <w:r>
        <w:rPr>
          <w:rFonts w:hint="eastAsia" w:cs="宋体"/>
          <w:color w:val="auto"/>
          <w:szCs w:val="21"/>
        </w:rPr>
        <w:t xml:space="preserve">驻场负责本项目，</w:t>
      </w:r>
      <w:r>
        <w:rPr>
          <w:rFonts w:cs="Arial"/>
          <w:color w:val="auto"/>
          <w:szCs w:val="24"/>
        </w:rPr>
        <w:t xml:space="preserve">根据</w:t>
      </w:r>
      <w:r>
        <w:rPr>
          <w:rFonts w:hint="eastAsia" w:cs="Arial"/>
          <w:color w:val="auto"/>
          <w:szCs w:val="24"/>
        </w:rPr>
        <w:t xml:space="preserve">谈判</w:t>
      </w:r>
      <w:r>
        <w:rPr>
          <w:rFonts w:cs="Arial"/>
          <w:color w:val="auto"/>
          <w:szCs w:val="24"/>
        </w:rPr>
        <w:t xml:space="preserve">文件的规定，严格履行合同的责任和义务，并承诺在合同约定的期限内完成并移交全部合同工程。</w:t>
      </w:r>
      <w:r/>
    </w:p>
    <w:p>
      <w:pPr>
        <w:ind w:firstLine="480"/>
        <w:rPr>
          <w:color w:val="auto"/>
          <w:szCs w:val="24"/>
        </w:rPr>
      </w:pPr>
      <w:r>
        <w:rPr>
          <w:color w:val="auto"/>
        </w:rPr>
        <w:t xml:space="preserve">8</w:t>
      </w:r>
      <w:r>
        <w:rPr>
          <w:color w:val="auto"/>
          <w:szCs w:val="21"/>
        </w:rPr>
        <w:t xml:space="preserve">．我方</w:t>
      </w:r>
      <w:r>
        <w:rPr>
          <w:rFonts w:hint="eastAsia"/>
          <w:color w:val="auto"/>
          <w:szCs w:val="21"/>
        </w:rPr>
        <w:t xml:space="preserve">承诺</w:t>
      </w:r>
      <w:r>
        <w:rPr>
          <w:color w:val="auto"/>
          <w:szCs w:val="24"/>
        </w:rPr>
        <w:t xml:space="preserve">在本次</w:t>
      </w:r>
      <w:r>
        <w:rPr>
          <w:rFonts w:hint="eastAsia"/>
          <w:color w:val="auto"/>
          <w:szCs w:val="24"/>
        </w:rPr>
        <w:t xml:space="preserve">谈判</w:t>
      </w:r>
      <w:r>
        <w:rPr>
          <w:color w:val="auto"/>
          <w:szCs w:val="24"/>
        </w:rPr>
        <w:t xml:space="preserve">过程中</w:t>
      </w:r>
      <w:r>
        <w:rPr>
          <w:rFonts w:hint="eastAsia"/>
          <w:color w:val="auto"/>
          <w:szCs w:val="21"/>
        </w:rPr>
        <w:t xml:space="preserve">不</w:t>
      </w:r>
      <w:r>
        <w:rPr>
          <w:color w:val="auto"/>
          <w:szCs w:val="21"/>
        </w:rPr>
        <w:t xml:space="preserve">弄虚作假</w:t>
      </w:r>
      <w:r>
        <w:rPr>
          <w:rFonts w:hint="eastAsia"/>
          <w:color w:val="auto"/>
          <w:szCs w:val="21"/>
        </w:rPr>
        <w:t xml:space="preserve">、不参与围标串标、不以“内卷式”低价竞争、不恶意提出质疑、投诉或者举报</w:t>
      </w:r>
      <w:r>
        <w:rPr>
          <w:rFonts w:hint="eastAsia"/>
          <w:color w:val="auto"/>
          <w:szCs w:val="24"/>
        </w:rPr>
        <w:t xml:space="preserve">，</w:t>
      </w:r>
      <w:r>
        <w:rPr>
          <w:color w:val="auto"/>
          <w:szCs w:val="24"/>
        </w:rPr>
        <w:t xml:space="preserve">并愿意承担因</w:t>
      </w:r>
      <w:r>
        <w:rPr>
          <w:rFonts w:hint="eastAsia"/>
          <w:color w:val="auto"/>
          <w:szCs w:val="24"/>
        </w:rPr>
        <w:t xml:space="preserve">此</w:t>
      </w:r>
      <w:r>
        <w:rPr>
          <w:color w:val="auto"/>
          <w:szCs w:val="24"/>
        </w:rPr>
        <w:t xml:space="preserve">所引起的一切法律责任</w:t>
      </w:r>
      <w:r>
        <w:rPr>
          <w:rFonts w:hint="eastAsia"/>
          <w:color w:val="auto"/>
        </w:rPr>
        <w:t xml:space="preserve">。</w:t>
      </w:r>
      <w:r/>
    </w:p>
    <w:p>
      <w:pPr>
        <w:ind w:firstLine="2400"/>
        <w:rPr>
          <w:rFonts w:cs="宋体"/>
          <w:color w:val="auto"/>
          <w:szCs w:val="21"/>
          <w:u w:val="single"/>
        </w:rPr>
      </w:pPr>
      <w:r>
        <w:rPr>
          <w:rFonts w:hint="eastAsia" w:cs="宋体"/>
          <w:color w:val="auto"/>
          <w:szCs w:val="21"/>
        </w:rPr>
        <w:t xml:space="preserve">供应商名称（</w:t>
      </w:r>
      <w:r>
        <w:rPr>
          <w:rFonts w:hint="eastAsia"/>
          <w:bCs/>
          <w:color w:val="auto"/>
          <w:szCs w:val="28"/>
        </w:rPr>
        <w:t xml:space="preserve">CA电子公章</w:t>
      </w:r>
      <w:r>
        <w:rPr>
          <w:rFonts w:hint="eastAsia" w:cs="宋体"/>
          <w:color w:val="auto"/>
          <w:szCs w:val="21"/>
        </w:rPr>
        <w:t xml:space="preserve">）：</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p>
    <w:p>
      <w:pPr>
        <w:ind w:firstLine="2400"/>
        <w:rPr>
          <w:color w:val="auto"/>
          <w:szCs w:val="24"/>
          <w:u w:val="single"/>
        </w:rPr>
      </w:pPr>
      <w:r>
        <w:rPr>
          <w:rFonts w:hint="eastAsia"/>
          <w:color w:val="auto"/>
          <w:szCs w:val="24"/>
        </w:rPr>
        <w:t xml:space="preserve">地址：</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rPr>
          <w:rFonts w:hint="eastAsia"/>
          <w:color w:val="auto"/>
          <w:szCs w:val="24"/>
        </w:rPr>
        <w:t xml:space="preserve">邮编：</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p>
    <w:p>
      <w:pPr>
        <w:ind w:firstLine="2400"/>
        <w:rPr>
          <w:color w:val="auto"/>
          <w:szCs w:val="24"/>
          <w:u w:val="single"/>
        </w:rPr>
      </w:pPr>
      <w:r>
        <w:rPr>
          <w:rFonts w:hint="eastAsia"/>
          <w:color w:val="auto"/>
          <w:szCs w:val="24"/>
        </w:rPr>
        <w:t xml:space="preserve">电话：</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rPr>
          <w:rFonts w:hint="eastAsia"/>
          <w:color w:val="auto"/>
          <w:szCs w:val="24"/>
        </w:rPr>
        <w:t xml:space="preserve">传真：</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rPr>
          <w:color w:val="auto"/>
          <w:szCs w:val="24"/>
          <w:u w:val="single"/>
        </w:rPr>
        <w:t xml:space="preserve">  </w:t>
      </w:r>
      <w:r>
        <w:rPr>
          <w:rFonts w:hint="eastAsia"/>
          <w:color w:val="auto"/>
          <w:szCs w:val="24"/>
          <w:u w:val="single"/>
        </w:rPr>
        <w:t xml:space="preserve">   </w:t>
      </w:r>
      <w:r/>
    </w:p>
    <w:p>
      <w:pPr>
        <w:ind w:firstLine="2400"/>
        <w:rPr>
          <w:color w:val="auto"/>
          <w:szCs w:val="28"/>
        </w:rPr>
      </w:pPr>
      <w:r>
        <w:rPr>
          <w:rFonts w:hint="eastAsia"/>
          <w:color w:val="auto"/>
          <w:szCs w:val="24"/>
        </w:rPr>
        <w:t xml:space="preserve">日期：</w:t>
      </w:r>
      <w:r>
        <w:rPr>
          <w:color w:val="auto"/>
          <w:szCs w:val="21"/>
          <w:u w:val="single"/>
        </w:rPr>
        <w:t xml:space="preserve">          </w:t>
      </w:r>
      <w:r>
        <w:rPr>
          <w:color w:val="auto"/>
          <w:szCs w:val="21"/>
        </w:rPr>
        <w:t xml:space="preserve">年</w:t>
      </w:r>
      <w:r>
        <w:rPr>
          <w:color w:val="auto"/>
          <w:szCs w:val="21"/>
          <w:u w:val="single"/>
        </w:rPr>
        <w:t xml:space="preserve">    </w:t>
      </w:r>
      <w:r>
        <w:rPr>
          <w:color w:val="auto"/>
          <w:szCs w:val="21"/>
        </w:rPr>
        <w:t xml:space="preserve">月</w:t>
      </w:r>
      <w:r>
        <w:rPr>
          <w:color w:val="auto"/>
          <w:szCs w:val="21"/>
          <w:u w:val="single"/>
        </w:rPr>
        <w:t xml:space="preserve">    </w:t>
      </w:r>
      <w:r>
        <w:rPr>
          <w:color w:val="auto"/>
          <w:szCs w:val="21"/>
        </w:rPr>
        <w:t xml:space="preserve">日</w:t>
      </w:r>
      <w:r/>
    </w:p>
    <w:p>
      <w:pPr>
        <w:pStyle w:val="826"/>
        <w:numPr>
          <w:ilvl w:val="0"/>
          <w:numId w:val="20"/>
        </w:numPr>
        <w:jc w:val="center"/>
        <w:rPr>
          <w:b/>
          <w:color w:val="auto"/>
          <w:sz w:val="36"/>
          <w:szCs w:val="21"/>
        </w:rPr>
        <w:outlineLvl w:val="1"/>
      </w:pPr>
      <w:r>
        <w:rPr>
          <w:color w:val="auto"/>
          <w:szCs w:val="28"/>
        </w:rPr>
        <w:br w:type="page" w:clear="all"/>
      </w:r>
      <w:r>
        <w:rPr>
          <w:rFonts w:hint="eastAsia"/>
          <w:b/>
          <w:color w:val="auto"/>
          <w:sz w:val="36"/>
          <w:szCs w:val="21"/>
        </w:rPr>
        <w:t xml:space="preserve">谈判报价表</w:t>
      </w:r>
      <w:r/>
    </w:p>
    <w:p>
      <w:pPr>
        <w:rPr>
          <w:color w:val="auto"/>
          <w:szCs w:val="28"/>
        </w:rPr>
      </w:pPr>
      <w:r>
        <w:rPr>
          <w:rFonts w:hint="eastAsia"/>
          <w:color w:val="auto"/>
          <w:szCs w:val="28"/>
        </w:rPr>
        <w:t xml:space="preserve">项目编号：</w:t>
      </w:r>
      <w:r/>
    </w:p>
    <w:p>
      <w:pPr>
        <w:rPr>
          <w:color w:val="auto"/>
          <w:szCs w:val="28"/>
        </w:rPr>
      </w:pPr>
      <w:r>
        <w:rPr>
          <w:rFonts w:hint="eastAsia"/>
          <w:color w:val="auto"/>
          <w:szCs w:val="28"/>
        </w:rPr>
        <w:t xml:space="preserve">本次为首次报价</w:t>
      </w:r>
      <w:r/>
    </w:p>
    <w:p>
      <w:pPr>
        <w:rPr>
          <w:color w:val="auto"/>
          <w:szCs w:val="28"/>
        </w:rPr>
      </w:pPr>
      <w:r>
        <w:rPr>
          <w:rFonts w:hint="eastAsia"/>
          <w:color w:val="auto"/>
          <w:szCs w:val="28"/>
        </w:rPr>
        <w:t xml:space="preserve">货币单位：人民币元</w:t>
      </w:r>
      <w:r/>
    </w:p>
    <w:tbl>
      <w:tblPr>
        <w:tblStyle w:val="769"/>
        <w:tblW w:w="90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38"/>
        <w:gridCol w:w="2268"/>
        <w:gridCol w:w="2552"/>
        <w:gridCol w:w="2409"/>
      </w:tblGrid>
      <w:tr>
        <w:trPr>
          <w:trHeight w:val="113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spacing w:line="300" w:lineRule="auto"/>
              <w:rPr>
                <w:color w:val="auto"/>
                <w:szCs w:val="28"/>
              </w:rPr>
            </w:pPr>
            <w:r/>
            <w:bookmarkStart w:id="1027" w:name="OLE_LINK165"/>
            <w:r/>
            <w:bookmarkStart w:id="1028" w:name="OLE_LINK166"/>
            <w:r>
              <w:rPr>
                <w:rFonts w:hint="eastAsia"/>
                <w:color w:val="auto"/>
                <w:szCs w:val="28"/>
              </w:rPr>
              <w:t xml:space="preserve">项目名称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00" w:lineRule="auto"/>
              <w:rPr>
                <w:color w:val="auto"/>
                <w:szCs w:val="28"/>
              </w:rPr>
            </w:pPr>
            <w:r>
              <w:rPr>
                <w:rFonts w:hint="eastAsia"/>
                <w:color w:val="auto"/>
                <w:szCs w:val="28"/>
              </w:rPr>
              <w:t xml:space="preserve">项目内容</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color w:val="auto"/>
                <w:szCs w:val="28"/>
              </w:rPr>
            </w:pPr>
            <w:r>
              <w:rPr>
                <w:rFonts w:hint="eastAsia"/>
                <w:color w:val="auto"/>
                <w:szCs w:val="28"/>
              </w:rPr>
              <w:t xml:space="preserve">报价（小写）</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00" w:lineRule="auto"/>
              <w:rPr>
                <w:color w:val="auto"/>
                <w:szCs w:val="28"/>
              </w:rPr>
            </w:pPr>
            <w:r>
              <w:rPr>
                <w:rFonts w:hint="eastAsia"/>
                <w:color w:val="auto"/>
                <w:szCs w:val="28"/>
              </w:rPr>
              <w:t xml:space="preserve">备注</w:t>
            </w:r>
            <w:r/>
          </w:p>
        </w:tc>
      </w:tr>
      <w:tr>
        <w:trPr>
          <w:trHeight w:val="113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spacing w:line="300" w:lineRule="auto"/>
              <w:rPr>
                <w:color w:val="auto"/>
                <w:szCs w:val="28"/>
              </w:rPr>
            </w:pPr>
            <w:r>
              <w:rPr>
                <w:rFonts w:hint="eastAsia"/>
                <w:color w:val="auto"/>
                <w:szCs w:val="28"/>
              </w:rPr>
              <w:t xml:space="preserve">项目名称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00" w:lineRule="auto"/>
              <w:rPr>
                <w:rFonts w:cs="Arial"/>
                <w:color w:val="auto"/>
                <w:szCs w:val="28"/>
              </w:rPr>
            </w:pPr>
            <w:r>
              <w:rPr>
                <w:rFonts w:hint="eastAsia" w:cs="Arial"/>
                <w:color w:val="auto"/>
                <w:szCs w:val="28"/>
              </w:rPr>
              <w:t xml:space="preserve">详见《谈判文件》</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480"/>
              <w:spacing w:line="300" w:lineRule="auto"/>
              <w:rPr>
                <w:rFonts w:cs="Arial"/>
                <w:color w:val="auto"/>
                <w:szCs w:val="28"/>
              </w:rPr>
            </w:pPr>
            <w:r>
              <w:rPr>
                <w:rFonts w:hint="eastAsia" w:cs="Arial"/>
                <w:color w:val="auto"/>
                <w:szCs w:val="28"/>
                <w:u w:val="single"/>
              </w:rPr>
              <w:t xml:space="preserve"> </w:t>
            </w:r>
            <w:r>
              <w:rPr>
                <w:rFonts w:cs="Arial"/>
                <w:color w:val="auto"/>
                <w:szCs w:val="28"/>
                <w:u w:val="single"/>
              </w:rPr>
              <w:t xml:space="preserve">          </w:t>
            </w:r>
            <w:r>
              <w:rPr>
                <w:rFonts w:hint="eastAsia" w:cs="Arial"/>
                <w:color w:val="auto"/>
                <w:szCs w:val="28"/>
              </w:rPr>
              <w:t xml:space="preserve">%</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00" w:lineRule="auto"/>
              <w:rPr>
                <w:rFonts w:cs="Arial"/>
                <w:color w:val="auto"/>
                <w:szCs w:val="28"/>
              </w:rPr>
            </w:pPr>
            <w:r>
              <w:rPr>
                <w:rFonts w:cs="Arial"/>
                <w:color w:val="auto"/>
                <w:szCs w:val="28"/>
              </w:rPr>
            </w:r>
            <w:r/>
          </w:p>
        </w:tc>
      </w:tr>
      <w:tr>
        <w:trPr>
          <w:trHeight w:val="113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spacing w:line="300" w:lineRule="auto"/>
              <w:rPr>
                <w:color w:val="auto"/>
                <w:szCs w:val="28"/>
              </w:rPr>
            </w:pPr>
            <w:r>
              <w:rPr>
                <w:rFonts w:hint="eastAsia"/>
                <w:color w:val="auto"/>
                <w:szCs w:val="28"/>
              </w:rPr>
              <w:t xml:space="preserve">报价（大写）：</w:t>
            </w:r>
            <w:r/>
          </w:p>
        </w:tc>
        <w:tc>
          <w:tcPr>
            <w:gridSpan w:val="3"/>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spacing w:line="300" w:lineRule="auto"/>
              <w:rPr>
                <w:rFonts w:cs="Arial"/>
                <w:color w:val="auto"/>
                <w:szCs w:val="28"/>
              </w:rPr>
            </w:pPr>
            <w:r>
              <w:rPr>
                <w:rFonts w:hint="eastAsia" w:cs="Arial"/>
                <w:color w:val="auto"/>
                <w:szCs w:val="28"/>
              </w:rPr>
              <w:t xml:space="preserve">金额大写</w:t>
            </w:r>
            <w:bookmarkEnd w:id="1027"/>
            <w:bookmarkEnd w:id="1028"/>
            <w:r/>
          </w:p>
        </w:tc>
      </w:tr>
    </w:tbl>
    <w:p>
      <w:pPr>
        <w:rPr>
          <w:color w:val="auto"/>
          <w:szCs w:val="28"/>
        </w:rPr>
      </w:pPr>
      <w:r>
        <w:rPr>
          <w:color w:val="auto"/>
          <w:szCs w:val="28"/>
        </w:rPr>
      </w:r>
      <w:r/>
    </w:p>
    <w:p>
      <w:pPr>
        <w:ind w:firstLine="480"/>
        <w:rPr>
          <w:color w:val="auto"/>
          <w:szCs w:val="24"/>
        </w:rPr>
      </w:pPr>
      <w:r>
        <w:rPr>
          <w:color w:val="auto"/>
          <w:szCs w:val="24"/>
        </w:rPr>
      </w:r>
      <w:r/>
    </w:p>
    <w:p>
      <w:pPr>
        <w:ind w:firstLine="2400"/>
        <w:rPr>
          <w:rFonts w:cs="宋体"/>
          <w:color w:val="auto"/>
          <w:szCs w:val="21"/>
          <w:u w:val="single"/>
        </w:rPr>
      </w:pPr>
      <w:r>
        <w:rPr>
          <w:rFonts w:hint="eastAsia" w:cs="宋体"/>
          <w:color w:val="auto"/>
          <w:szCs w:val="21"/>
        </w:rPr>
        <w:t xml:space="preserve">供应商</w:t>
      </w:r>
      <w:r>
        <w:rPr>
          <w:rFonts w:hint="eastAsia"/>
          <w:bCs/>
          <w:color w:val="auto"/>
          <w:szCs w:val="28"/>
        </w:rPr>
        <w:t xml:space="preserve">公章</w:t>
      </w:r>
      <w:r>
        <w:rPr>
          <w:rFonts w:hint="eastAsia" w:cs="宋体"/>
          <w:color w:val="auto"/>
          <w:szCs w:val="21"/>
        </w:rPr>
        <w:t xml:space="preserve">：</w:t>
      </w:r>
      <w:r/>
    </w:p>
    <w:p>
      <w:pPr>
        <w:ind w:firstLine="2400"/>
        <w:rPr>
          <w:color w:val="auto"/>
          <w:szCs w:val="24"/>
          <w:u w:val="single"/>
        </w:rPr>
      </w:pPr>
      <w:r>
        <w:rPr>
          <w:color w:val="auto"/>
          <w:szCs w:val="24"/>
          <w:u w:val="single"/>
        </w:rPr>
      </w:r>
      <w:r/>
    </w:p>
    <w:p>
      <w:pPr>
        <w:ind w:firstLine="2400"/>
        <w:rPr>
          <w:color w:val="auto"/>
          <w:szCs w:val="28"/>
        </w:rPr>
      </w:pPr>
      <w:r>
        <w:rPr>
          <w:rFonts w:hint="eastAsia"/>
          <w:color w:val="auto"/>
          <w:szCs w:val="24"/>
        </w:rPr>
        <w:t xml:space="preserve">报价时间：</w:t>
      </w:r>
      <w:r>
        <w:rPr>
          <w:color w:val="auto"/>
          <w:szCs w:val="21"/>
          <w:u w:val="single"/>
        </w:rPr>
        <w:t xml:space="preserve">          </w:t>
      </w:r>
      <w:r>
        <w:rPr>
          <w:color w:val="auto"/>
          <w:szCs w:val="21"/>
        </w:rPr>
        <w:t xml:space="preserve">年</w:t>
      </w:r>
      <w:r>
        <w:rPr>
          <w:color w:val="auto"/>
          <w:szCs w:val="21"/>
          <w:u w:val="single"/>
        </w:rPr>
        <w:t xml:space="preserve">    </w:t>
      </w:r>
      <w:r>
        <w:rPr>
          <w:color w:val="auto"/>
          <w:szCs w:val="21"/>
        </w:rPr>
        <w:t xml:space="preserve">月</w:t>
      </w:r>
      <w:r>
        <w:rPr>
          <w:color w:val="auto"/>
          <w:szCs w:val="21"/>
          <w:u w:val="single"/>
        </w:rPr>
        <w:t xml:space="preserve">    </w:t>
      </w:r>
      <w:r>
        <w:rPr>
          <w:color w:val="auto"/>
          <w:szCs w:val="21"/>
        </w:rPr>
        <w:t xml:space="preserve">日</w:t>
      </w:r>
      <w:r/>
    </w:p>
    <w:p>
      <w:pPr>
        <w:pStyle w:val="826"/>
        <w:numPr>
          <w:ilvl w:val="0"/>
          <w:numId w:val="20"/>
        </w:numPr>
        <w:jc w:val="center"/>
        <w:rPr>
          <w:b/>
          <w:color w:val="auto"/>
          <w:sz w:val="36"/>
          <w:szCs w:val="21"/>
        </w:rPr>
        <w:outlineLvl w:val="1"/>
      </w:pPr>
      <w:r>
        <w:rPr>
          <w:color w:val="auto"/>
          <w:szCs w:val="24"/>
        </w:rPr>
        <w:br w:type="page" w:clear="all"/>
      </w:r>
      <w:r>
        <w:rPr>
          <w:rFonts w:hint="eastAsia"/>
          <w:b/>
          <w:color w:val="auto"/>
          <w:sz w:val="36"/>
          <w:szCs w:val="21"/>
        </w:rPr>
        <w:t xml:space="preserve">服务承诺</w:t>
      </w:r>
      <w:r/>
    </w:p>
    <w:p>
      <w:pPr>
        <w:ind w:firstLine="480"/>
        <w:rPr>
          <w:color w:val="auto"/>
          <w:szCs w:val="21"/>
        </w:rPr>
      </w:pPr>
      <w:r>
        <w:rPr>
          <w:rFonts w:hint="eastAsia"/>
          <w:color w:val="auto"/>
        </w:rPr>
        <w:t xml:space="preserve">供应商</w:t>
      </w:r>
      <w:r>
        <w:rPr>
          <w:color w:val="auto"/>
        </w:rPr>
        <w:t xml:space="preserve">需根据</w:t>
      </w:r>
      <w:r>
        <w:rPr>
          <w:rFonts w:hint="eastAsia"/>
          <w:color w:val="auto"/>
        </w:rPr>
        <w:t xml:space="preserve">谈判</w:t>
      </w:r>
      <w:r>
        <w:rPr>
          <w:color w:val="auto"/>
        </w:rPr>
        <w:t xml:space="preserve">文件要求提供有关</w:t>
      </w:r>
      <w:r>
        <w:rPr>
          <w:rFonts w:hint="eastAsia"/>
          <w:color w:val="auto"/>
        </w:rPr>
        <w:t xml:space="preserve">保修</w:t>
      </w:r>
      <w:r>
        <w:rPr>
          <w:color w:val="auto"/>
        </w:rPr>
        <w:t xml:space="preserve">服务的管理制度，</w:t>
      </w:r>
      <w:r>
        <w:rPr>
          <w:rFonts w:hint="eastAsia"/>
          <w:color w:val="auto"/>
        </w:rPr>
        <w:t xml:space="preserve">保修</w:t>
      </w:r>
      <w:r>
        <w:rPr>
          <w:color w:val="auto"/>
        </w:rPr>
        <w:t xml:space="preserve">服务机构分布情况，</w:t>
      </w:r>
      <w:r>
        <w:rPr>
          <w:rFonts w:hint="eastAsia"/>
          <w:color w:val="auto"/>
        </w:rPr>
        <w:t xml:space="preserve">保修</w:t>
      </w:r>
      <w:r>
        <w:rPr>
          <w:color w:val="auto"/>
        </w:rPr>
        <w:t xml:space="preserve">服务人员</w:t>
      </w:r>
      <w:r>
        <w:rPr>
          <w:rFonts w:hint="eastAsia"/>
          <w:color w:val="auto"/>
        </w:rPr>
        <w:t xml:space="preserve">（</w:t>
      </w:r>
      <w:r>
        <w:rPr>
          <w:color w:val="auto"/>
        </w:rPr>
        <w:t xml:space="preserve">数量、素质、技术水平</w:t>
      </w:r>
      <w:r>
        <w:rPr>
          <w:rFonts w:hint="eastAsia"/>
          <w:color w:val="auto"/>
        </w:rPr>
        <w:t xml:space="preserve">）、保修</w:t>
      </w:r>
      <w:r>
        <w:rPr>
          <w:color w:val="auto"/>
        </w:rPr>
        <w:t xml:space="preserve">服务反应能力等。</w:t>
      </w:r>
      <w:r>
        <w:rPr>
          <w:rFonts w:hint="eastAsia"/>
          <w:color w:val="auto"/>
        </w:rPr>
        <w:t xml:space="preserve">供应商的服务承诺（</w:t>
      </w:r>
      <w:r>
        <w:rPr>
          <w:rFonts w:hint="eastAsia"/>
          <w:color w:val="auto"/>
          <w:szCs w:val="21"/>
        </w:rPr>
        <w:t xml:space="preserve">格式自拟并加盖CA电子公章</w:t>
      </w:r>
      <w:r>
        <w:rPr>
          <w:rFonts w:hint="eastAsia"/>
          <w:color w:val="auto"/>
        </w:rPr>
        <w:t xml:space="preserve">）不能低于谈判文件中对于服务的要求。</w:t>
      </w:r>
      <w:r/>
    </w:p>
    <w:p>
      <w:pPr>
        <w:pStyle w:val="826"/>
        <w:numPr>
          <w:ilvl w:val="0"/>
          <w:numId w:val="20"/>
        </w:numPr>
        <w:jc w:val="center"/>
        <w:rPr>
          <w:b/>
          <w:color w:val="auto"/>
          <w:sz w:val="36"/>
          <w:szCs w:val="21"/>
        </w:rPr>
        <w:outlineLvl w:val="1"/>
      </w:pPr>
      <w:r>
        <w:rPr>
          <w:color w:val="auto"/>
          <w:szCs w:val="28"/>
        </w:rPr>
        <w:br w:type="page" w:clear="all"/>
      </w:r>
      <w:r>
        <w:rPr>
          <w:b/>
          <w:color w:val="auto"/>
          <w:sz w:val="36"/>
          <w:szCs w:val="21"/>
        </w:rPr>
        <w:t xml:space="preserve">项目管理机构</w:t>
      </w:r>
      <w:r/>
    </w:p>
    <w:p>
      <w:pPr>
        <w:jc w:val="center"/>
        <w:rPr>
          <w:b/>
          <w:color w:val="auto"/>
          <w:sz w:val="28"/>
          <w:szCs w:val="28"/>
        </w:rPr>
      </w:pPr>
      <w:r>
        <w:rPr>
          <w:rFonts w:hint="eastAsia"/>
          <w:b/>
          <w:color w:val="auto"/>
          <w:sz w:val="28"/>
          <w:szCs w:val="28"/>
        </w:rPr>
        <w:t xml:space="preserve">（一）</w:t>
      </w:r>
      <w:r>
        <w:rPr>
          <w:b/>
          <w:color w:val="auto"/>
          <w:sz w:val="28"/>
          <w:szCs w:val="28"/>
        </w:rPr>
        <w:t xml:space="preserve">主要施工管理人员</w:t>
      </w:r>
      <w:r>
        <w:rPr>
          <w:rFonts w:hint="eastAsia"/>
          <w:b/>
          <w:color w:val="auto"/>
          <w:sz w:val="28"/>
          <w:szCs w:val="28"/>
        </w:rPr>
        <w:t xml:space="preserve">表</w:t>
      </w:r>
      <w:r/>
    </w:p>
    <w:tbl>
      <w:tblPr>
        <w:tblStyle w:val="769"/>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61"/>
        <w:gridCol w:w="1984"/>
        <w:gridCol w:w="1261"/>
        <w:gridCol w:w="1276"/>
        <w:gridCol w:w="1276"/>
        <w:gridCol w:w="2409"/>
      </w:tblGrid>
      <w:tr>
        <w:trPr>
          <w:trHeight w:val="454"/>
        </w:trPr>
        <w:tc>
          <w:tcPr>
            <w:tcW w:w="861" w:type="dxa"/>
            <w:vAlign w:val="center"/>
            <w:textDirection w:val="lrTb"/>
            <w:noWrap w:val="false"/>
          </w:tcPr>
          <w:p>
            <w:pPr>
              <w:jc w:val="center"/>
              <w:spacing w:line="300" w:lineRule="auto"/>
              <w:rPr>
                <w:rFonts w:cs="宋体"/>
                <w:color w:val="auto"/>
                <w:szCs w:val="21"/>
              </w:rPr>
            </w:pPr>
            <w:r>
              <w:rPr>
                <w:rFonts w:hint="eastAsia" w:cs="宋体"/>
                <w:color w:val="auto"/>
                <w:szCs w:val="21"/>
              </w:rPr>
              <w:t xml:space="preserve">机构</w:t>
            </w:r>
            <w:r/>
          </w:p>
        </w:tc>
        <w:tc>
          <w:tcPr>
            <w:tcW w:w="1984" w:type="dxa"/>
            <w:vAlign w:val="center"/>
            <w:textDirection w:val="lrTb"/>
            <w:noWrap w:val="false"/>
          </w:tcPr>
          <w:p>
            <w:pPr>
              <w:jc w:val="center"/>
              <w:spacing w:line="300" w:lineRule="auto"/>
              <w:rPr>
                <w:rFonts w:cs="宋体"/>
                <w:color w:val="auto"/>
                <w:szCs w:val="21"/>
              </w:rPr>
            </w:pPr>
            <w:r>
              <w:rPr>
                <w:rFonts w:cs="宋体"/>
                <w:color w:val="auto"/>
                <w:szCs w:val="21"/>
              </w:rPr>
              <w:t xml:space="preserve">名    称</w:t>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t xml:space="preserve">姓名</w:t>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t xml:space="preserve">职务</w:t>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t xml:space="preserve">职称</w:t>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t xml:space="preserve">主要资历、经验及承担过的项目</w:t>
            </w:r>
            <w:r/>
          </w:p>
        </w:tc>
      </w:tr>
      <w:tr>
        <w:trPr>
          <w:trHeight w:val="454"/>
        </w:trPr>
        <w:tc>
          <w:tcPr>
            <w:tcW w:w="861" w:type="dxa"/>
            <w:vAlign w:val="center"/>
            <w:vMerge w:val="restart"/>
            <w:textDirection w:val="lrTb"/>
            <w:noWrap w:val="false"/>
          </w:tcPr>
          <w:p>
            <w:pPr>
              <w:jc w:val="center"/>
              <w:spacing w:line="300" w:lineRule="auto"/>
              <w:rPr>
                <w:rFonts w:cs="宋体"/>
                <w:color w:val="auto"/>
                <w:szCs w:val="21"/>
              </w:rPr>
            </w:pPr>
            <w:r>
              <w:rPr>
                <w:rFonts w:hint="eastAsia" w:cs="宋体"/>
                <w:color w:val="auto"/>
                <w:szCs w:val="21"/>
              </w:rPr>
              <w:t xml:space="preserve">总部</w:t>
            </w:r>
            <w:r/>
          </w:p>
        </w:tc>
        <w:tc>
          <w:tcPr>
            <w:tcW w:w="1984" w:type="dxa"/>
            <w:vAlign w:val="center"/>
            <w:textDirection w:val="lrTb"/>
            <w:noWrap w:val="false"/>
          </w:tcPr>
          <w:p>
            <w:pPr>
              <w:jc w:val="center"/>
              <w:spacing w:line="300" w:lineRule="auto"/>
              <w:rPr>
                <w:rFonts w:cs="宋体"/>
                <w:color w:val="auto"/>
                <w:szCs w:val="21"/>
              </w:rPr>
            </w:pPr>
            <w:r>
              <w:rPr>
                <w:rFonts w:cs="宋体"/>
                <w:color w:val="auto"/>
                <w:szCs w:val="21"/>
              </w:rPr>
              <w:t xml:space="preserve">项目主管</w:t>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r>
        <w:trPr>
          <w:trHeight w:val="454"/>
        </w:trPr>
        <w:tc>
          <w:tcPr>
            <w:tcW w:w="861"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984" w:type="dxa"/>
            <w:vAlign w:val="center"/>
            <w:vMerge w:val="restart"/>
            <w:textDirection w:val="lrTb"/>
            <w:noWrap w:val="false"/>
          </w:tcPr>
          <w:p>
            <w:pPr>
              <w:jc w:val="center"/>
              <w:spacing w:line="300" w:lineRule="auto"/>
              <w:rPr>
                <w:rFonts w:cs="宋体"/>
                <w:color w:val="auto"/>
                <w:szCs w:val="21"/>
              </w:rPr>
            </w:pPr>
            <w:r>
              <w:rPr>
                <w:rFonts w:hint="eastAsia" w:cs="宋体"/>
                <w:color w:val="auto"/>
                <w:szCs w:val="21"/>
              </w:rPr>
              <w:t xml:space="preserve">其他人员</w:t>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r>
        <w:trPr>
          <w:trHeight w:val="454"/>
        </w:trPr>
        <w:tc>
          <w:tcPr>
            <w:tcW w:w="861"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984"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r>
        <w:trPr>
          <w:trHeight w:val="454"/>
        </w:trPr>
        <w:tc>
          <w:tcPr>
            <w:tcW w:w="861" w:type="dxa"/>
            <w:vAlign w:val="center"/>
            <w:vMerge w:val="restart"/>
            <w:textDirection w:val="lrTb"/>
            <w:noWrap w:val="false"/>
          </w:tcPr>
          <w:p>
            <w:pPr>
              <w:jc w:val="center"/>
              <w:spacing w:line="300" w:lineRule="auto"/>
              <w:rPr>
                <w:rFonts w:cs="宋体"/>
                <w:color w:val="auto"/>
                <w:szCs w:val="21"/>
              </w:rPr>
            </w:pPr>
            <w:r>
              <w:rPr>
                <w:rFonts w:hint="eastAsia" w:cs="宋体"/>
                <w:color w:val="auto"/>
                <w:szCs w:val="21"/>
              </w:rPr>
              <w:t xml:space="preserve">现场</w:t>
            </w:r>
            <w:r/>
          </w:p>
        </w:tc>
        <w:tc>
          <w:tcPr>
            <w:tcW w:w="1984" w:type="dxa"/>
            <w:vAlign w:val="center"/>
            <w:textDirection w:val="lrTb"/>
            <w:noWrap w:val="false"/>
          </w:tcPr>
          <w:p>
            <w:pPr>
              <w:jc w:val="center"/>
              <w:spacing w:line="300" w:lineRule="auto"/>
              <w:rPr>
                <w:rFonts w:cs="宋体"/>
                <w:color w:val="auto"/>
                <w:szCs w:val="21"/>
              </w:rPr>
            </w:pPr>
            <w:r>
              <w:rPr>
                <w:rFonts w:cs="宋体"/>
                <w:color w:val="auto"/>
                <w:szCs w:val="21"/>
              </w:rPr>
              <w:t xml:space="preserve">项目负责人</w:t>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r>
        <w:trPr>
          <w:trHeight w:val="454"/>
        </w:trPr>
        <w:tc>
          <w:tcPr>
            <w:tcW w:w="861"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984" w:type="dxa"/>
            <w:vAlign w:val="center"/>
            <w:textDirection w:val="lrTb"/>
            <w:noWrap w:val="false"/>
          </w:tcPr>
          <w:p>
            <w:pPr>
              <w:jc w:val="center"/>
              <w:spacing w:line="300" w:lineRule="auto"/>
              <w:rPr>
                <w:rFonts w:cs="宋体"/>
                <w:color w:val="auto"/>
                <w:szCs w:val="21"/>
              </w:rPr>
            </w:pPr>
            <w:r/>
            <w:bookmarkStart w:id="1029" w:name="OLE_LINK21"/>
            <w:r/>
            <w:bookmarkStart w:id="1030" w:name="OLE_LINK19"/>
            <w:r>
              <w:rPr>
                <w:rFonts w:hint="eastAsia" w:cs="宋体"/>
                <w:color w:val="auto"/>
                <w:szCs w:val="21"/>
              </w:rPr>
              <w:t xml:space="preserve">项目技术负责人</w:t>
            </w:r>
            <w:r/>
          </w:p>
          <w:p>
            <w:pPr>
              <w:jc w:val="center"/>
              <w:spacing w:line="300" w:lineRule="auto"/>
              <w:rPr>
                <w:rFonts w:cs="宋体"/>
                <w:color w:val="auto"/>
                <w:szCs w:val="21"/>
              </w:rPr>
            </w:pPr>
            <w:r>
              <w:rPr>
                <w:rFonts w:hint="eastAsia" w:cs="宋体"/>
                <w:color w:val="auto"/>
                <w:szCs w:val="21"/>
              </w:rPr>
              <w:t xml:space="preserve">（可兼任）</w:t>
            </w:r>
            <w:bookmarkEnd w:id="1029"/>
            <w:r/>
            <w:bookmarkEnd w:id="1030"/>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r>
        <w:trPr>
          <w:trHeight w:val="454"/>
        </w:trPr>
        <w:tc>
          <w:tcPr>
            <w:tcW w:w="861"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984" w:type="dxa"/>
            <w:vAlign w:val="center"/>
            <w:textDirection w:val="lrTb"/>
            <w:noWrap w:val="false"/>
          </w:tcPr>
          <w:p>
            <w:pPr>
              <w:jc w:val="center"/>
              <w:spacing w:line="300" w:lineRule="auto"/>
              <w:rPr>
                <w:rFonts w:cs="宋体"/>
                <w:color w:val="auto"/>
                <w:szCs w:val="21"/>
              </w:rPr>
            </w:pPr>
            <w:r>
              <w:rPr>
                <w:rFonts w:hint="eastAsia" w:cs="宋体"/>
                <w:color w:val="auto"/>
                <w:szCs w:val="21"/>
              </w:rPr>
              <w:t xml:space="preserve">施工员</w:t>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r>
        <w:trPr>
          <w:trHeight w:val="454"/>
        </w:trPr>
        <w:tc>
          <w:tcPr>
            <w:tcW w:w="861"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984" w:type="dxa"/>
            <w:vAlign w:val="center"/>
            <w:textDirection w:val="lrTb"/>
            <w:noWrap w:val="false"/>
          </w:tcPr>
          <w:p>
            <w:pPr>
              <w:jc w:val="center"/>
              <w:spacing w:line="300" w:lineRule="auto"/>
              <w:rPr>
                <w:rFonts w:cs="宋体"/>
                <w:color w:val="auto"/>
                <w:szCs w:val="21"/>
              </w:rPr>
            </w:pPr>
            <w:r>
              <w:rPr>
                <w:rFonts w:cs="宋体"/>
                <w:color w:val="auto"/>
                <w:szCs w:val="21"/>
              </w:rPr>
              <w:t xml:space="preserve">安全</w:t>
            </w:r>
            <w:r>
              <w:rPr>
                <w:rFonts w:hint="eastAsia" w:cs="宋体"/>
                <w:color w:val="auto"/>
                <w:szCs w:val="21"/>
              </w:rPr>
              <w:t xml:space="preserve">员</w:t>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r>
        <w:trPr>
          <w:trHeight w:val="454"/>
        </w:trPr>
        <w:tc>
          <w:tcPr>
            <w:tcW w:w="861" w:type="dxa"/>
            <w:vAlign w:val="center"/>
            <w:vMerge w:val="continue"/>
            <w:textDirection w:val="lrTb"/>
            <w:noWrap w:val="false"/>
          </w:tcPr>
          <w:p>
            <w:pPr>
              <w:jc w:val="center"/>
              <w:spacing w:line="300" w:lineRule="auto"/>
              <w:rPr>
                <w:rFonts w:cs="宋体"/>
                <w:color w:val="auto"/>
                <w:szCs w:val="21"/>
              </w:rPr>
            </w:pPr>
            <w:r/>
            <w:bookmarkStart w:id="1031" w:name="_Hlk234866744"/>
            <w:r/>
            <w:r/>
          </w:p>
        </w:tc>
        <w:tc>
          <w:tcPr>
            <w:tcW w:w="1984" w:type="dxa"/>
            <w:vAlign w:val="center"/>
            <w:textDirection w:val="lrTb"/>
            <w:noWrap w:val="false"/>
          </w:tcPr>
          <w:p>
            <w:pPr>
              <w:jc w:val="center"/>
              <w:spacing w:line="300" w:lineRule="auto"/>
              <w:rPr>
                <w:rFonts w:cs="宋体"/>
                <w:color w:val="auto"/>
                <w:szCs w:val="21"/>
              </w:rPr>
            </w:pPr>
            <w:r>
              <w:rPr>
                <w:rFonts w:hint="eastAsia" w:cs="宋体"/>
                <w:color w:val="auto"/>
                <w:szCs w:val="21"/>
              </w:rPr>
              <w:t xml:space="preserve">质量员（可兼任）</w:t>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r>
        <w:trPr>
          <w:trHeight w:val="454"/>
        </w:trPr>
        <w:tc>
          <w:tcPr>
            <w:tcW w:w="861"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984" w:type="dxa"/>
            <w:vAlign w:val="center"/>
            <w:textDirection w:val="lrTb"/>
            <w:noWrap w:val="false"/>
          </w:tcPr>
          <w:p>
            <w:pPr>
              <w:jc w:val="center"/>
              <w:spacing w:line="300" w:lineRule="auto"/>
              <w:rPr>
                <w:rFonts w:cs="宋体"/>
                <w:color w:val="auto"/>
                <w:szCs w:val="21"/>
              </w:rPr>
            </w:pPr>
            <w:r>
              <w:rPr>
                <w:rFonts w:hint="eastAsia" w:cs="宋体"/>
                <w:color w:val="auto"/>
                <w:szCs w:val="21"/>
              </w:rPr>
              <w:t xml:space="preserve">劳资专管员</w:t>
            </w:r>
            <w:r/>
          </w:p>
          <w:p>
            <w:pPr>
              <w:jc w:val="center"/>
              <w:spacing w:line="300" w:lineRule="auto"/>
              <w:rPr>
                <w:rFonts w:cs="宋体"/>
                <w:color w:val="auto"/>
                <w:szCs w:val="21"/>
              </w:rPr>
            </w:pPr>
            <w:r>
              <w:rPr>
                <w:rFonts w:hint="eastAsia" w:cs="宋体"/>
                <w:color w:val="auto"/>
                <w:szCs w:val="21"/>
              </w:rPr>
              <w:t xml:space="preserve">（可兼任）</w:t>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bookmarkEnd w:id="1031"/>
            <w:r/>
          </w:p>
        </w:tc>
      </w:tr>
      <w:tr>
        <w:trPr>
          <w:trHeight w:val="454"/>
        </w:trPr>
        <w:tc>
          <w:tcPr>
            <w:tcW w:w="861"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984" w:type="dxa"/>
            <w:vAlign w:val="center"/>
            <w:vMerge w:val="restart"/>
            <w:textDirection w:val="lrTb"/>
            <w:noWrap w:val="false"/>
          </w:tcPr>
          <w:p>
            <w:pPr>
              <w:jc w:val="center"/>
              <w:spacing w:line="300" w:lineRule="auto"/>
              <w:rPr>
                <w:rFonts w:cs="宋体"/>
                <w:color w:val="auto"/>
                <w:szCs w:val="21"/>
              </w:rPr>
            </w:pPr>
            <w:r>
              <w:rPr>
                <w:rFonts w:cs="宋体"/>
                <w:color w:val="auto"/>
                <w:szCs w:val="21"/>
              </w:rPr>
              <w:t xml:space="preserve">其他人员</w:t>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r>
        <w:trPr>
          <w:trHeight w:val="454"/>
        </w:trPr>
        <w:tc>
          <w:tcPr>
            <w:tcW w:w="861"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984" w:type="dxa"/>
            <w:vAlign w:val="center"/>
            <w:vMerge w:val="continue"/>
            <w:textDirection w:val="lrTb"/>
            <w:noWrap w:val="false"/>
          </w:tcPr>
          <w:p>
            <w:pPr>
              <w:jc w:val="center"/>
              <w:spacing w:line="300" w:lineRule="auto"/>
              <w:rPr>
                <w:rFonts w:cs="宋体"/>
                <w:color w:val="auto"/>
                <w:szCs w:val="21"/>
              </w:rPr>
            </w:pPr>
            <w:r>
              <w:rPr>
                <w:rFonts w:cs="宋体"/>
                <w:color w:val="auto"/>
                <w:szCs w:val="21"/>
              </w:rPr>
            </w:r>
            <w:r/>
          </w:p>
        </w:tc>
        <w:tc>
          <w:tcPr>
            <w:tcW w:w="1261"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1276" w:type="dxa"/>
            <w:vAlign w:val="center"/>
            <w:textDirection w:val="lrTb"/>
            <w:noWrap w:val="false"/>
          </w:tcPr>
          <w:p>
            <w:pPr>
              <w:jc w:val="center"/>
              <w:spacing w:line="300" w:lineRule="auto"/>
              <w:rPr>
                <w:rFonts w:cs="宋体"/>
                <w:color w:val="auto"/>
                <w:szCs w:val="21"/>
              </w:rPr>
            </w:pPr>
            <w:r>
              <w:rPr>
                <w:rFonts w:cs="宋体"/>
                <w:color w:val="auto"/>
                <w:szCs w:val="21"/>
              </w:rPr>
            </w:r>
            <w:r/>
          </w:p>
        </w:tc>
        <w:tc>
          <w:tcPr>
            <w:tcW w:w="2409" w:type="dxa"/>
            <w:vAlign w:val="center"/>
            <w:textDirection w:val="lrTb"/>
            <w:noWrap w:val="false"/>
          </w:tcPr>
          <w:p>
            <w:pPr>
              <w:jc w:val="center"/>
              <w:spacing w:line="300" w:lineRule="auto"/>
              <w:rPr>
                <w:rFonts w:cs="宋体"/>
                <w:color w:val="auto"/>
                <w:szCs w:val="21"/>
              </w:rPr>
            </w:pPr>
            <w:r>
              <w:rPr>
                <w:rFonts w:cs="宋体"/>
                <w:color w:val="auto"/>
                <w:szCs w:val="21"/>
              </w:rPr>
            </w:r>
            <w:r/>
          </w:p>
        </w:tc>
      </w:tr>
    </w:tbl>
    <w:p>
      <w:pPr>
        <w:rPr>
          <w:color w:val="auto"/>
          <w:szCs w:val="21"/>
        </w:rPr>
      </w:pPr>
      <w:r>
        <w:rPr>
          <w:rFonts w:hint="eastAsia"/>
          <w:color w:val="auto"/>
          <w:szCs w:val="28"/>
        </w:rPr>
        <w:t xml:space="preserve">注：此表为表样，行数可自行添加，但表式不变，</w:t>
      </w:r>
      <w:r>
        <w:rPr>
          <w:rFonts w:hint="eastAsia"/>
          <w:bCs/>
          <w:color w:val="auto"/>
          <w:szCs w:val="28"/>
        </w:rPr>
        <w:t xml:space="preserve">并加盖</w:t>
      </w:r>
      <w:r>
        <w:rPr>
          <w:rFonts w:hint="eastAsia"/>
          <w:color w:val="auto"/>
          <w:szCs w:val="24"/>
        </w:rPr>
        <w:t xml:space="preserve">CA电子公章</w:t>
      </w:r>
      <w:r>
        <w:rPr>
          <w:rFonts w:hint="eastAsia"/>
          <w:color w:val="auto"/>
          <w:szCs w:val="28"/>
        </w:rPr>
        <w:t xml:space="preserve">。</w:t>
      </w:r>
      <w:r/>
    </w:p>
    <w:p>
      <w:pPr>
        <w:rPr>
          <w:color w:val="auto"/>
          <w:szCs w:val="21"/>
        </w:rPr>
      </w:pPr>
      <w:r>
        <w:rPr>
          <w:color w:val="auto"/>
          <w:szCs w:val="21"/>
        </w:rPr>
      </w:r>
      <w:r/>
    </w:p>
    <w:p>
      <w:pPr>
        <w:jc w:val="center"/>
        <w:rPr>
          <w:b/>
          <w:color w:val="auto"/>
          <w:sz w:val="28"/>
          <w:szCs w:val="28"/>
        </w:rPr>
      </w:pPr>
      <w:r>
        <w:rPr>
          <w:rFonts w:hint="eastAsia"/>
          <w:b/>
          <w:color w:val="auto"/>
          <w:sz w:val="28"/>
          <w:szCs w:val="28"/>
        </w:rPr>
        <w:t xml:space="preserve">（二）项目负责人简历表</w:t>
      </w:r>
      <w:r/>
    </w:p>
    <w:tbl>
      <w:tblPr>
        <w:tblStyle w:val="769"/>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850"/>
        <w:gridCol w:w="851"/>
        <w:gridCol w:w="425"/>
        <w:gridCol w:w="1276"/>
        <w:gridCol w:w="1417"/>
        <w:gridCol w:w="284"/>
        <w:gridCol w:w="1417"/>
      </w:tblGrid>
      <w:tr>
        <w:trPr>
          <w:trHeight w:val="454"/>
        </w:trPr>
        <w:tc>
          <w:tcPr>
            <w:tcW w:w="1276"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姓名</w:t>
            </w:r>
            <w:r/>
          </w:p>
        </w:tc>
        <w:tc>
          <w:tcPr>
            <w:gridSpan w:val="2"/>
            <w:tcW w:w="2126" w:type="dxa"/>
            <w:vAlign w:val="center"/>
            <w:textDirection w:val="lrTb"/>
            <w:noWrap w:val="false"/>
          </w:tcPr>
          <w:p>
            <w:pPr>
              <w:jc w:val="center"/>
              <w:spacing w:line="240" w:lineRule="auto"/>
              <w:rPr>
                <w:rFonts w:cs="宋体"/>
                <w:color w:val="auto"/>
                <w:szCs w:val="21"/>
              </w:rPr>
            </w:pPr>
            <w:r>
              <w:rPr>
                <w:rFonts w:cs="宋体"/>
                <w:color w:val="auto"/>
                <w:szCs w:val="21"/>
              </w:rPr>
            </w:r>
            <w:r/>
          </w:p>
        </w:tc>
        <w:tc>
          <w:tcPr>
            <w:gridSpan w:val="2"/>
            <w:tcW w:w="1276"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性别</w:t>
            </w:r>
            <w:r/>
          </w:p>
        </w:tc>
        <w:tc>
          <w:tcPr>
            <w:tcW w:w="1276" w:type="dxa"/>
            <w:vAlign w:val="center"/>
            <w:textDirection w:val="lrTb"/>
            <w:noWrap w:val="false"/>
          </w:tcPr>
          <w:p>
            <w:pPr>
              <w:jc w:val="center"/>
              <w:spacing w:line="240" w:lineRule="auto"/>
              <w:rPr>
                <w:rFonts w:cs="宋体"/>
                <w:color w:val="auto"/>
                <w:szCs w:val="21"/>
              </w:rPr>
            </w:pPr>
            <w:r>
              <w:rPr>
                <w:rFonts w:cs="宋体"/>
                <w:color w:val="auto"/>
                <w:szCs w:val="21"/>
              </w:rPr>
            </w:r>
            <w:r/>
          </w:p>
        </w:tc>
        <w:tc>
          <w:tcPr>
            <w:gridSpan w:val="2"/>
            <w:tcW w:w="1701"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年龄</w:t>
            </w:r>
            <w:r/>
          </w:p>
        </w:tc>
        <w:tc>
          <w:tcPr>
            <w:tcW w:w="1417" w:type="dxa"/>
            <w:vAlign w:val="center"/>
            <w:textDirection w:val="lrTb"/>
            <w:noWrap w:val="false"/>
          </w:tcPr>
          <w:p>
            <w:pPr>
              <w:jc w:val="center"/>
              <w:spacing w:line="240" w:lineRule="auto"/>
              <w:rPr>
                <w:rFonts w:cs="宋体"/>
                <w:color w:val="auto"/>
                <w:szCs w:val="21"/>
              </w:rPr>
            </w:pPr>
            <w:r>
              <w:rPr>
                <w:rFonts w:cs="宋体"/>
                <w:color w:val="auto"/>
                <w:szCs w:val="21"/>
              </w:rPr>
            </w:r>
            <w:r/>
          </w:p>
        </w:tc>
      </w:tr>
      <w:tr>
        <w:trPr>
          <w:trHeight w:val="454"/>
        </w:trPr>
        <w:tc>
          <w:tcPr>
            <w:tcW w:w="1276"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职务</w:t>
            </w:r>
            <w:r/>
          </w:p>
        </w:tc>
        <w:tc>
          <w:tcPr>
            <w:gridSpan w:val="2"/>
            <w:tcW w:w="2126" w:type="dxa"/>
            <w:vAlign w:val="center"/>
            <w:textDirection w:val="lrTb"/>
            <w:noWrap w:val="false"/>
          </w:tcPr>
          <w:p>
            <w:pPr>
              <w:jc w:val="center"/>
              <w:spacing w:line="240" w:lineRule="auto"/>
              <w:rPr>
                <w:rFonts w:cs="宋体"/>
                <w:color w:val="auto"/>
                <w:szCs w:val="21"/>
              </w:rPr>
            </w:pPr>
            <w:r>
              <w:rPr>
                <w:rFonts w:cs="宋体"/>
                <w:color w:val="auto"/>
                <w:szCs w:val="21"/>
              </w:rPr>
            </w:r>
            <w:r/>
          </w:p>
        </w:tc>
        <w:tc>
          <w:tcPr>
            <w:gridSpan w:val="2"/>
            <w:tcW w:w="1276"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职称</w:t>
            </w:r>
            <w:r/>
          </w:p>
        </w:tc>
        <w:tc>
          <w:tcPr>
            <w:tcW w:w="1276" w:type="dxa"/>
            <w:vAlign w:val="center"/>
            <w:textDirection w:val="lrTb"/>
            <w:noWrap w:val="false"/>
          </w:tcPr>
          <w:p>
            <w:pPr>
              <w:jc w:val="center"/>
              <w:spacing w:line="240" w:lineRule="auto"/>
              <w:rPr>
                <w:rFonts w:cs="宋体"/>
                <w:color w:val="auto"/>
                <w:szCs w:val="21"/>
              </w:rPr>
            </w:pPr>
            <w:r>
              <w:rPr>
                <w:rFonts w:cs="宋体"/>
                <w:color w:val="auto"/>
                <w:szCs w:val="21"/>
              </w:rPr>
            </w:r>
            <w:r/>
          </w:p>
        </w:tc>
        <w:tc>
          <w:tcPr>
            <w:gridSpan w:val="2"/>
            <w:tcW w:w="1701"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学历</w:t>
            </w:r>
            <w:r/>
          </w:p>
        </w:tc>
        <w:tc>
          <w:tcPr>
            <w:tcW w:w="1417" w:type="dxa"/>
            <w:vAlign w:val="center"/>
            <w:textDirection w:val="lrTb"/>
            <w:noWrap w:val="false"/>
          </w:tcPr>
          <w:p>
            <w:pPr>
              <w:jc w:val="center"/>
              <w:spacing w:line="240" w:lineRule="auto"/>
              <w:rPr>
                <w:rFonts w:cs="宋体"/>
                <w:color w:val="auto"/>
                <w:szCs w:val="21"/>
              </w:rPr>
            </w:pPr>
            <w:r>
              <w:rPr>
                <w:rFonts w:cs="宋体"/>
                <w:color w:val="auto"/>
                <w:szCs w:val="21"/>
              </w:rPr>
            </w:r>
            <w:r/>
          </w:p>
        </w:tc>
      </w:tr>
      <w:tr>
        <w:trPr>
          <w:trHeight w:val="454"/>
        </w:trPr>
        <w:tc>
          <w:tcPr>
            <w:gridSpan w:val="2"/>
            <w:tcW w:w="2552"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项目负责人证号</w:t>
            </w:r>
            <w:r/>
          </w:p>
        </w:tc>
        <w:tc>
          <w:tcPr>
            <w:gridSpan w:val="2"/>
            <w:tcW w:w="1701" w:type="dxa"/>
            <w:vAlign w:val="center"/>
            <w:textDirection w:val="lrTb"/>
            <w:noWrap w:val="false"/>
          </w:tcPr>
          <w:p>
            <w:pPr>
              <w:jc w:val="center"/>
              <w:spacing w:line="240" w:lineRule="auto"/>
              <w:rPr>
                <w:rFonts w:cs="宋体"/>
                <w:color w:val="auto"/>
                <w:szCs w:val="21"/>
              </w:rPr>
            </w:pPr>
            <w:r>
              <w:rPr>
                <w:rFonts w:cs="宋体"/>
                <w:color w:val="auto"/>
                <w:szCs w:val="21"/>
              </w:rPr>
            </w:r>
            <w:r/>
          </w:p>
        </w:tc>
        <w:tc>
          <w:tcPr>
            <w:gridSpan w:val="3"/>
            <w:tcW w:w="3118"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专          业</w:t>
            </w:r>
            <w:r/>
          </w:p>
        </w:tc>
        <w:tc>
          <w:tcPr>
            <w:gridSpan w:val="2"/>
            <w:tcW w:w="1701" w:type="dxa"/>
            <w:vAlign w:val="center"/>
            <w:textDirection w:val="lrTb"/>
            <w:noWrap w:val="false"/>
          </w:tcPr>
          <w:p>
            <w:pPr>
              <w:jc w:val="center"/>
              <w:spacing w:line="240" w:lineRule="auto"/>
              <w:rPr>
                <w:rFonts w:cs="宋体"/>
                <w:color w:val="auto"/>
                <w:szCs w:val="21"/>
              </w:rPr>
            </w:pPr>
            <w:r>
              <w:rPr>
                <w:rFonts w:cs="宋体"/>
                <w:color w:val="auto"/>
                <w:szCs w:val="21"/>
              </w:rPr>
            </w:r>
            <w:r/>
          </w:p>
        </w:tc>
      </w:tr>
      <w:tr>
        <w:trPr>
          <w:trHeight w:val="454"/>
        </w:trPr>
        <w:tc>
          <w:tcPr>
            <w:gridSpan w:val="2"/>
            <w:tcW w:w="2552"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参加工作时间</w:t>
            </w:r>
            <w:r/>
          </w:p>
        </w:tc>
        <w:tc>
          <w:tcPr>
            <w:gridSpan w:val="2"/>
            <w:tcW w:w="1701" w:type="dxa"/>
            <w:vAlign w:val="center"/>
            <w:textDirection w:val="lrTb"/>
            <w:noWrap w:val="false"/>
          </w:tcPr>
          <w:p>
            <w:pPr>
              <w:jc w:val="center"/>
              <w:spacing w:line="240" w:lineRule="auto"/>
              <w:rPr>
                <w:rFonts w:cs="宋体"/>
                <w:color w:val="auto"/>
                <w:szCs w:val="21"/>
              </w:rPr>
            </w:pPr>
            <w:r>
              <w:rPr>
                <w:rFonts w:cs="宋体"/>
                <w:color w:val="auto"/>
                <w:szCs w:val="21"/>
              </w:rPr>
            </w:r>
            <w:r/>
          </w:p>
        </w:tc>
        <w:tc>
          <w:tcPr>
            <w:gridSpan w:val="3"/>
            <w:tcW w:w="3118"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从事项目负责人年限</w:t>
            </w:r>
            <w:r/>
          </w:p>
        </w:tc>
        <w:tc>
          <w:tcPr>
            <w:gridSpan w:val="2"/>
            <w:tcW w:w="1701" w:type="dxa"/>
            <w:vAlign w:val="center"/>
            <w:textDirection w:val="lrTb"/>
            <w:noWrap w:val="false"/>
          </w:tcPr>
          <w:p>
            <w:pPr>
              <w:jc w:val="center"/>
              <w:spacing w:line="240" w:lineRule="auto"/>
              <w:rPr>
                <w:rFonts w:cs="宋体"/>
                <w:color w:val="auto"/>
                <w:szCs w:val="21"/>
              </w:rPr>
            </w:pPr>
            <w:r>
              <w:rPr>
                <w:rFonts w:cs="宋体"/>
                <w:color w:val="auto"/>
                <w:szCs w:val="21"/>
              </w:rPr>
            </w:r>
            <w:r/>
          </w:p>
        </w:tc>
      </w:tr>
      <w:tr>
        <w:trPr>
          <w:trHeight w:val="454"/>
        </w:trPr>
        <w:tc>
          <w:tcPr>
            <w:gridSpan w:val="9"/>
            <w:tcW w:w="9072" w:type="dxa"/>
            <w:vAlign w:val="center"/>
            <w:textDirection w:val="lrTb"/>
            <w:noWrap w:val="false"/>
          </w:tcPr>
          <w:p>
            <w:pPr>
              <w:jc w:val="center"/>
              <w:spacing w:line="240" w:lineRule="auto"/>
              <w:rPr>
                <w:rFonts w:cs="宋体"/>
                <w:color w:val="auto"/>
                <w:szCs w:val="21"/>
              </w:rPr>
            </w:pPr>
            <w:r>
              <w:rPr>
                <w:rFonts w:hint="eastAsia" w:cs="宋体"/>
                <w:color w:val="auto"/>
                <w:szCs w:val="21"/>
              </w:rPr>
              <w:t xml:space="preserve">项目负责人简历</w:t>
            </w:r>
            <w:r/>
          </w:p>
        </w:tc>
      </w:tr>
      <w:tr>
        <w:trPr>
          <w:cantSplit/>
          <w:trHeight w:val="2345"/>
        </w:trPr>
        <w:tc>
          <w:tcPr>
            <w:gridSpan w:val="9"/>
            <w:tcBorders>
              <w:bottom w:val="single" w:color="auto" w:sz="4" w:space="0"/>
            </w:tcBorders>
            <w:tcW w:w="9072" w:type="dxa"/>
            <w:textDirection w:val="lrTb"/>
            <w:noWrap w:val="false"/>
          </w:tcPr>
          <w:p>
            <w:pPr>
              <w:spacing w:line="240" w:lineRule="auto"/>
              <w:rPr>
                <w:rFonts w:cs="Courier New"/>
                <w:color w:val="auto"/>
                <w:szCs w:val="21"/>
              </w:rPr>
            </w:pPr>
            <w:r>
              <w:rPr>
                <w:rFonts w:cs="Courier New"/>
                <w:color w:val="auto"/>
                <w:szCs w:val="21"/>
              </w:rPr>
            </w:r>
            <w:r/>
          </w:p>
        </w:tc>
      </w:tr>
    </w:tbl>
    <w:p>
      <w:pPr>
        <w:spacing w:line="20" w:lineRule="exact"/>
        <w:rPr>
          <w:color w:val="auto"/>
          <w:szCs w:val="21"/>
        </w:rPr>
      </w:pPr>
      <w:r>
        <w:rPr>
          <w:color w:val="auto"/>
          <w:szCs w:val="21"/>
        </w:rPr>
      </w:r>
      <w:r/>
    </w:p>
    <w:p>
      <w:pPr>
        <w:spacing w:line="20" w:lineRule="exact"/>
        <w:rPr>
          <w:rFonts w:eastAsia="黑体"/>
          <w:color w:val="auto"/>
          <w:szCs w:val="21"/>
        </w:rPr>
      </w:pPr>
      <w:r>
        <w:rPr>
          <w:rFonts w:eastAsia="黑体"/>
          <w:color w:val="auto"/>
          <w:szCs w:val="21"/>
        </w:rPr>
      </w:r>
      <w:r/>
    </w:p>
    <w:p>
      <w:pPr>
        <w:spacing w:line="20" w:lineRule="exact"/>
        <w:rPr>
          <w:rFonts w:cs="宋体"/>
          <w:color w:val="auto"/>
          <w:szCs w:val="21"/>
        </w:rPr>
      </w:pPr>
      <w:r>
        <w:rPr>
          <w:rFonts w:cs="宋体"/>
          <w:color w:val="auto"/>
          <w:szCs w:val="21"/>
        </w:rPr>
      </w:r>
      <w:r/>
    </w:p>
    <w:p>
      <w:pPr>
        <w:tabs>
          <w:tab w:val="left" w:pos="0" w:leader="none"/>
          <w:tab w:val="left" w:pos="567" w:leader="none"/>
          <w:tab w:val="left" w:pos="993" w:leader="none"/>
          <w:tab w:val="left" w:pos="1134" w:leader="none"/>
        </w:tabs>
        <w:rPr>
          <w:rFonts w:cs="宋体"/>
          <w:color w:val="auto"/>
          <w:szCs w:val="21"/>
        </w:rPr>
      </w:pPr>
      <w:r>
        <w:rPr>
          <w:rFonts w:hint="eastAsia"/>
          <w:color w:val="auto"/>
          <w:szCs w:val="28"/>
        </w:rPr>
        <w:t xml:space="preserve">注：此表为表样，行数可自行添加，但表式不变，并加盖</w:t>
      </w:r>
      <w:r>
        <w:rPr>
          <w:rFonts w:hint="eastAsia"/>
          <w:color w:val="auto"/>
          <w:szCs w:val="24"/>
        </w:rPr>
        <w:t xml:space="preserve">CA电子公章</w:t>
      </w:r>
      <w:r>
        <w:rPr>
          <w:rFonts w:hint="eastAsia"/>
          <w:color w:val="auto"/>
          <w:szCs w:val="28"/>
        </w:rPr>
        <w:t xml:space="preserve">。</w:t>
      </w:r>
      <w:r/>
    </w:p>
    <w:p>
      <w:pPr>
        <w:pStyle w:val="826"/>
        <w:numPr>
          <w:ilvl w:val="0"/>
          <w:numId w:val="20"/>
        </w:numPr>
        <w:jc w:val="center"/>
        <w:rPr>
          <w:b/>
          <w:color w:val="auto"/>
          <w:sz w:val="36"/>
          <w:szCs w:val="21"/>
        </w:rPr>
        <w:outlineLvl w:val="1"/>
      </w:pPr>
      <w:r>
        <w:rPr>
          <w:color w:val="auto"/>
          <w:szCs w:val="28"/>
        </w:rPr>
        <w:br w:type="page" w:clear="all"/>
      </w:r>
      <w:bookmarkStart w:id="1032" w:name="_Toc57991717"/>
      <w:r/>
      <w:bookmarkStart w:id="1033" w:name="_Toc394695626"/>
      <w:r/>
      <w:bookmarkStart w:id="1034" w:name="_Toc57992401"/>
      <w:r/>
      <w:bookmarkStart w:id="1035" w:name="_Toc57992249"/>
      <w:r/>
      <w:bookmarkStart w:id="1036" w:name="_Toc57992103"/>
      <w:r>
        <w:rPr>
          <w:rFonts w:hint="eastAsia"/>
          <w:b/>
          <w:color w:val="auto"/>
          <w:sz w:val="36"/>
          <w:szCs w:val="21"/>
        </w:rPr>
        <w:t xml:space="preserve">资质审查时供应商必须提供的资格证明文件</w:t>
      </w:r>
      <w:bookmarkEnd w:id="1032"/>
      <w:r/>
      <w:bookmarkEnd w:id="1033"/>
      <w:r/>
      <w:bookmarkEnd w:id="1034"/>
      <w:r/>
      <w:bookmarkEnd w:id="1035"/>
      <w:r/>
      <w:bookmarkEnd w:id="1036"/>
      <w:r/>
      <w:r/>
    </w:p>
    <w:p>
      <w:pPr>
        <w:pStyle w:val="826"/>
        <w:numPr>
          <w:ilvl w:val="0"/>
          <w:numId w:val="21"/>
        </w:numPr>
        <w:ind w:firstLine="480"/>
        <w:rPr>
          <w:color w:val="auto"/>
        </w:rPr>
      </w:pPr>
      <w:r>
        <w:rPr>
          <w:rFonts w:hint="eastAsia"/>
          <w:color w:val="auto"/>
          <w:szCs w:val="28"/>
        </w:rPr>
        <w:t xml:space="preserve">供应商</w:t>
      </w:r>
      <w:r>
        <w:rPr>
          <w:rFonts w:hint="eastAsia"/>
          <w:color w:val="auto"/>
        </w:rPr>
        <w:t xml:space="preserve">提供下列材料之一：</w:t>
      </w:r>
      <w:r/>
    </w:p>
    <w:p>
      <w:pPr>
        <w:ind w:firstLine="480"/>
        <w:rPr>
          <w:color w:val="auto"/>
          <w:szCs w:val="28"/>
        </w:rPr>
      </w:pPr>
      <w:r>
        <w:rPr>
          <w:rFonts w:hint="eastAsia" w:cs="Arial"/>
          <w:bCs/>
          <w:color w:val="auto"/>
          <w:szCs w:val="28"/>
        </w:rPr>
        <w:t xml:space="preserve">（1）法定代表人资格证明</w:t>
      </w:r>
      <w:r>
        <w:rPr>
          <w:rFonts w:hint="eastAsia"/>
          <w:color w:val="auto"/>
        </w:rPr>
        <w:t xml:space="preserve">（格式详见示范格式一）和</w:t>
      </w:r>
      <w:r>
        <w:rPr>
          <w:rFonts w:hint="eastAsia"/>
          <w:bCs/>
          <w:color w:val="auto"/>
        </w:rPr>
        <w:t xml:space="preserve">法定代表人</w:t>
      </w:r>
      <w:r>
        <w:rPr>
          <w:rFonts w:hint="eastAsia"/>
          <w:bCs/>
          <w:color w:val="auto"/>
          <w:szCs w:val="28"/>
        </w:rPr>
        <w:t xml:space="preserve">身份证</w:t>
      </w:r>
      <w:r>
        <w:rPr>
          <w:rFonts w:hint="eastAsia"/>
          <w:color w:val="auto"/>
          <w:szCs w:val="28"/>
        </w:rPr>
        <w:t xml:space="preserve">（</w:t>
      </w:r>
      <w:r>
        <w:rPr>
          <w:rFonts w:hint="eastAsia"/>
          <w:color w:val="auto"/>
          <w:szCs w:val="21"/>
        </w:rPr>
        <w:t xml:space="preserve">扫描件并</w:t>
      </w:r>
      <w:r>
        <w:rPr>
          <w:rFonts w:hint="eastAsia"/>
          <w:bCs/>
          <w:color w:val="auto"/>
          <w:szCs w:val="28"/>
        </w:rPr>
        <w:t xml:space="preserve">加盖</w:t>
      </w:r>
      <w:r>
        <w:rPr>
          <w:rFonts w:hint="eastAsia"/>
          <w:color w:val="auto"/>
        </w:rPr>
        <w:t xml:space="preserve">CA电子公章</w:t>
      </w:r>
      <w:r>
        <w:rPr>
          <w:rFonts w:hint="eastAsia"/>
          <w:color w:val="auto"/>
          <w:szCs w:val="28"/>
        </w:rPr>
        <w:t xml:space="preserve">）；</w:t>
      </w:r>
      <w:r/>
    </w:p>
    <w:p>
      <w:pPr>
        <w:ind w:firstLine="480"/>
        <w:rPr>
          <w:color w:val="auto"/>
          <w:szCs w:val="28"/>
        </w:rPr>
      </w:pPr>
      <w:r>
        <w:rPr>
          <w:rFonts w:hint="eastAsia"/>
          <w:color w:val="auto"/>
          <w:szCs w:val="28"/>
        </w:rPr>
        <w:t xml:space="preserve">（2）授权委托书（格式详见示范格式二）和委托代理人身份证（</w:t>
      </w:r>
      <w:r>
        <w:rPr>
          <w:rFonts w:hint="eastAsia"/>
          <w:color w:val="auto"/>
          <w:szCs w:val="21"/>
        </w:rPr>
        <w:t xml:space="preserve">扫描件并</w:t>
      </w:r>
      <w:r>
        <w:rPr>
          <w:rFonts w:hint="eastAsia"/>
          <w:color w:val="auto"/>
          <w:szCs w:val="28"/>
        </w:rPr>
        <w:t xml:space="preserve">加盖CA电子公章）。</w:t>
      </w:r>
      <w:r/>
    </w:p>
    <w:p>
      <w:pPr>
        <w:pStyle w:val="826"/>
        <w:numPr>
          <w:ilvl w:val="0"/>
          <w:numId w:val="21"/>
        </w:numPr>
        <w:ind w:firstLine="480"/>
        <w:rPr>
          <w:color w:val="auto"/>
        </w:rPr>
      </w:pPr>
      <w:r>
        <w:rPr>
          <w:rFonts w:hint="eastAsia"/>
          <w:color w:val="auto"/>
          <w:szCs w:val="20"/>
        </w:rPr>
        <w:t xml:space="preserve">提供下列材料之一（</w:t>
      </w:r>
      <w:r>
        <w:rPr>
          <w:rFonts w:hint="eastAsia"/>
          <w:color w:val="auto"/>
          <w:szCs w:val="21"/>
        </w:rPr>
        <w:t xml:space="preserve">扫描件并</w:t>
      </w:r>
      <w:r>
        <w:rPr>
          <w:rFonts w:hint="eastAsia"/>
          <w:color w:val="auto"/>
          <w:szCs w:val="28"/>
        </w:rPr>
        <w:t xml:space="preserve">加盖CA电子公章</w:t>
      </w:r>
      <w:r>
        <w:rPr>
          <w:rFonts w:hint="eastAsia"/>
          <w:color w:val="auto"/>
          <w:szCs w:val="20"/>
        </w:rPr>
        <w:t xml:space="preserve">）：</w:t>
      </w:r>
      <w:r/>
    </w:p>
    <w:p>
      <w:pPr>
        <w:ind w:firstLine="480"/>
        <w:rPr>
          <w:color w:val="auto"/>
          <w:szCs w:val="20"/>
        </w:rPr>
      </w:pPr>
      <w:r>
        <w:rPr>
          <w:rFonts w:hint="eastAsia"/>
          <w:color w:val="auto"/>
          <w:szCs w:val="20"/>
        </w:rPr>
        <w:t xml:space="preserve">（1）供应商为企业（包括合伙企业）的，应提供其有效的营业执照；</w:t>
      </w:r>
      <w:r/>
    </w:p>
    <w:p>
      <w:pPr>
        <w:ind w:firstLine="480"/>
        <w:rPr>
          <w:color w:val="auto"/>
          <w:szCs w:val="20"/>
        </w:rPr>
      </w:pPr>
      <w:r>
        <w:rPr>
          <w:rFonts w:hint="eastAsia"/>
          <w:color w:val="auto"/>
          <w:szCs w:val="20"/>
        </w:rPr>
        <w:t xml:space="preserve">（2）供应商为事业单位的，应提供其有效的事业单位法人证书；</w:t>
      </w:r>
      <w:r/>
    </w:p>
    <w:p>
      <w:pPr>
        <w:ind w:firstLine="480"/>
        <w:rPr>
          <w:color w:val="auto"/>
          <w:szCs w:val="20"/>
        </w:rPr>
      </w:pPr>
      <w:r>
        <w:rPr>
          <w:rFonts w:hint="eastAsia"/>
          <w:color w:val="auto"/>
          <w:szCs w:val="20"/>
        </w:rPr>
        <w:t xml:space="preserve">（</w:t>
      </w:r>
      <w:r>
        <w:rPr>
          <w:color w:val="auto"/>
          <w:szCs w:val="20"/>
        </w:rPr>
        <w:t xml:space="preserve">3</w:t>
      </w:r>
      <w:r>
        <w:rPr>
          <w:rFonts w:hint="eastAsia"/>
          <w:color w:val="auto"/>
          <w:szCs w:val="20"/>
        </w:rPr>
        <w:t xml:space="preserve">）供应商为非企业机构的，应提供其有效的执业许可证或</w:t>
      </w:r>
      <w:r>
        <w:rPr>
          <w:color w:val="auto"/>
          <w:szCs w:val="20"/>
        </w:rPr>
        <w:t xml:space="preserve">登记证书</w:t>
      </w:r>
      <w:r>
        <w:rPr>
          <w:rFonts w:hint="eastAsia"/>
          <w:color w:val="auto"/>
          <w:szCs w:val="20"/>
        </w:rPr>
        <w:t xml:space="preserve">等证明文件；</w:t>
      </w:r>
      <w:r/>
    </w:p>
    <w:p>
      <w:pPr>
        <w:ind w:firstLine="480"/>
        <w:rPr>
          <w:color w:val="auto"/>
          <w:szCs w:val="20"/>
        </w:rPr>
      </w:pPr>
      <w:r>
        <w:rPr>
          <w:rFonts w:hint="eastAsia"/>
          <w:color w:val="auto"/>
          <w:szCs w:val="20"/>
        </w:rPr>
        <w:t xml:space="preserve">（</w:t>
      </w:r>
      <w:r>
        <w:rPr>
          <w:color w:val="auto"/>
          <w:szCs w:val="20"/>
        </w:rPr>
        <w:t xml:space="preserve">4</w:t>
      </w:r>
      <w:r>
        <w:rPr>
          <w:rFonts w:hint="eastAsia"/>
          <w:color w:val="auto"/>
          <w:szCs w:val="20"/>
        </w:rPr>
        <w:t xml:space="preserve">）供应商为个体工商户的，应提供其有效的个体工商户营业执照；</w:t>
      </w:r>
      <w:r/>
    </w:p>
    <w:p>
      <w:pPr>
        <w:ind w:firstLine="480"/>
        <w:rPr>
          <w:color w:val="auto"/>
          <w:szCs w:val="20"/>
        </w:rPr>
      </w:pPr>
      <w:r>
        <w:rPr>
          <w:rFonts w:hint="eastAsia"/>
          <w:color w:val="auto"/>
          <w:szCs w:val="20"/>
        </w:rPr>
        <w:t xml:space="preserve">（</w:t>
      </w:r>
      <w:r>
        <w:rPr>
          <w:color w:val="auto"/>
          <w:szCs w:val="20"/>
        </w:rPr>
        <w:t xml:space="preserve">5</w:t>
      </w:r>
      <w:r>
        <w:rPr>
          <w:rFonts w:hint="eastAsia"/>
          <w:color w:val="auto"/>
          <w:szCs w:val="20"/>
        </w:rPr>
        <w:t xml:space="preserve">）供应商是自然人的，应提供其有效的自然人身份证明。</w:t>
      </w:r>
      <w:r/>
    </w:p>
    <w:p>
      <w:pPr>
        <w:ind w:firstLine="480"/>
        <w:rPr>
          <w:color w:val="auto"/>
          <w:szCs w:val="20"/>
        </w:rPr>
      </w:pPr>
      <w:r>
        <w:rPr>
          <w:rFonts w:hint="eastAsia"/>
          <w:color w:val="auto"/>
          <w:szCs w:val="20"/>
        </w:rPr>
        <w:t xml:space="preserve">注：分支机构不得参加采购活动，但</w:t>
      </w:r>
      <w:r>
        <w:rPr>
          <w:color w:val="auto"/>
          <w:szCs w:val="20"/>
        </w:rPr>
        <w:t xml:space="preserve">银行、保险、石油石化、电力、电信等</w:t>
      </w:r>
      <w:r>
        <w:rPr>
          <w:rFonts w:hint="eastAsia"/>
          <w:color w:val="auto"/>
          <w:szCs w:val="20"/>
        </w:rPr>
        <w:t xml:space="preserve">特殊</w:t>
      </w:r>
      <w:r>
        <w:rPr>
          <w:color w:val="auto"/>
          <w:szCs w:val="20"/>
        </w:rPr>
        <w:t xml:space="preserve">行业分支机构</w:t>
      </w:r>
      <w:r>
        <w:rPr>
          <w:rFonts w:hint="eastAsia"/>
          <w:color w:val="auto"/>
          <w:szCs w:val="20"/>
        </w:rPr>
        <w:t xml:space="preserve">同时提供总公司相关授权</w:t>
      </w:r>
      <w:r>
        <w:rPr>
          <w:color w:val="auto"/>
          <w:szCs w:val="20"/>
        </w:rPr>
        <w:t xml:space="preserve">其独立开展业务</w:t>
      </w:r>
      <w:r>
        <w:rPr>
          <w:rFonts w:hint="eastAsia"/>
          <w:color w:val="auto"/>
          <w:szCs w:val="20"/>
        </w:rPr>
        <w:t xml:space="preserve">的证明即可参与。</w:t>
      </w:r>
      <w:r/>
    </w:p>
    <w:p>
      <w:pPr>
        <w:pStyle w:val="826"/>
        <w:numPr>
          <w:ilvl w:val="0"/>
          <w:numId w:val="21"/>
        </w:numPr>
        <w:ind w:firstLine="480"/>
        <w:rPr>
          <w:color w:val="auto"/>
        </w:rPr>
      </w:pPr>
      <w:r>
        <w:rPr>
          <w:rFonts w:hint="eastAsia" w:cs="宋体"/>
          <w:color w:val="auto"/>
        </w:rPr>
        <w:t xml:space="preserve">供应商符合《中华人民共和国政府采购法》第二十二条规定条件</w:t>
      </w:r>
      <w:r>
        <w:rPr>
          <w:rFonts w:hint="eastAsia"/>
          <w:color w:val="auto"/>
        </w:rPr>
        <w:t xml:space="preserve">的</w:t>
      </w:r>
      <w:r>
        <w:rPr>
          <w:rFonts w:hint="eastAsia" w:cs="宋体"/>
          <w:color w:val="auto"/>
        </w:rPr>
        <w:t xml:space="preserve">声明函（</w:t>
      </w:r>
      <w:r>
        <w:rPr>
          <w:rFonts w:hint="eastAsia"/>
          <w:color w:val="auto"/>
        </w:rPr>
        <w:t xml:space="preserve">格式详见示范格式三）</w:t>
      </w:r>
      <w:r>
        <w:rPr>
          <w:rFonts w:hint="eastAsia" w:cs="宋体"/>
          <w:color w:val="auto"/>
        </w:rPr>
        <w:t xml:space="preserve">。</w:t>
      </w:r>
      <w:r/>
    </w:p>
    <w:p>
      <w:pPr>
        <w:pStyle w:val="826"/>
        <w:numPr>
          <w:ilvl w:val="0"/>
          <w:numId w:val="21"/>
        </w:numPr>
        <w:ind w:firstLine="480"/>
        <w:rPr>
          <w:rFonts w:cs="宋体"/>
          <w:color w:val="auto"/>
        </w:rPr>
      </w:pPr>
      <w:r>
        <w:rPr>
          <w:rFonts w:hint="eastAsia" w:cs="宋体"/>
          <w:color w:val="auto"/>
        </w:rPr>
        <w:t xml:space="preserve">拒绝下述条件的供应商参加本次采购活动（提供诚信承诺书，格式详见示范格式四）：</w:t>
      </w:r>
      <w:r/>
    </w:p>
    <w:p>
      <w:pPr>
        <w:ind w:firstLine="480"/>
        <w:rPr>
          <w:rFonts w:cs="宋体"/>
          <w:color w:val="auto"/>
          <w:szCs w:val="21"/>
        </w:rPr>
      </w:pPr>
      <w:r>
        <w:rPr>
          <w:rFonts w:hint="eastAsia"/>
          <w:color w:val="auto"/>
          <w:szCs w:val="21"/>
        </w:rPr>
        <w:t xml:space="preserve">（1）供应商单位负责人为同一人或者存在直接控股、管理关系的不同供应商，不得同时参加同一合同项下的政府采购活动；</w:t>
      </w:r>
      <w:r/>
    </w:p>
    <w:p>
      <w:pPr>
        <w:ind w:firstLine="480"/>
        <w:rPr>
          <w:color w:val="auto"/>
          <w:szCs w:val="21"/>
        </w:rPr>
      </w:pPr>
      <w:r>
        <w:rPr>
          <w:rFonts w:hint="eastAsia"/>
          <w:color w:val="auto"/>
          <w:szCs w:val="21"/>
        </w:rPr>
        <w:t xml:space="preserve">（2）凡为采购项目提供整体设计、规范编制或者项目管理、监理、检测等服务的供应商，不得再参加本项目的采购活动；</w:t>
      </w:r>
      <w:r/>
    </w:p>
    <w:p>
      <w:pPr>
        <w:ind w:firstLine="480"/>
        <w:rPr>
          <w:color w:val="auto"/>
          <w:szCs w:val="21"/>
        </w:rPr>
      </w:pPr>
      <w:r>
        <w:rPr>
          <w:rFonts w:hint="eastAsia"/>
          <w:color w:val="auto"/>
          <w:szCs w:val="21"/>
        </w:rPr>
        <w:t xml:space="preserve">（3）供应商被“信用中国”网站、“中国政府采购网”列入失信被执行人、重大税收违法案件当事人名单、政府采购严重违法失信行为记录名单。</w:t>
      </w:r>
      <w:r/>
    </w:p>
    <w:p>
      <w:pPr>
        <w:pStyle w:val="826"/>
        <w:numPr>
          <w:ilvl w:val="0"/>
          <w:numId w:val="21"/>
        </w:numPr>
        <w:ind w:firstLine="480"/>
        <w:rPr>
          <w:color w:val="auto"/>
        </w:rPr>
      </w:pPr>
      <w:r>
        <w:rPr>
          <w:color w:val="auto"/>
          <w:szCs w:val="21"/>
        </w:rPr>
        <w:t xml:space="preserve">落实政府</w:t>
      </w:r>
      <w:r>
        <w:rPr>
          <w:rFonts w:hint="eastAsia"/>
          <w:color w:val="auto"/>
          <w:szCs w:val="21"/>
        </w:rPr>
        <w:t xml:space="preserve">采购</w:t>
      </w:r>
      <w:r>
        <w:rPr>
          <w:color w:val="auto"/>
          <w:szCs w:val="21"/>
        </w:rPr>
        <w:t xml:space="preserve">政策需满足的资格要求</w:t>
      </w:r>
      <w:r>
        <w:rPr>
          <w:rFonts w:hint="eastAsia"/>
          <w:color w:val="auto"/>
          <w:szCs w:val="21"/>
        </w:rPr>
        <w:t xml:space="preserve">（本项目专门面向中小企业采购，</w:t>
      </w:r>
      <w:r>
        <w:rPr>
          <w:rFonts w:hint="eastAsia" w:cs="宋体"/>
          <w:color w:val="auto"/>
        </w:rPr>
        <w:t xml:space="preserve">提供下列任一项材料即可</w:t>
      </w:r>
      <w:r>
        <w:rPr>
          <w:rFonts w:hint="eastAsia"/>
          <w:color w:val="auto"/>
          <w:szCs w:val="21"/>
        </w:rPr>
        <w:t xml:space="preserve">）</w:t>
      </w:r>
      <w:r>
        <w:rPr>
          <w:color w:val="auto"/>
          <w:szCs w:val="21"/>
        </w:rPr>
        <w:t xml:space="preserve">：</w:t>
      </w:r>
      <w:r/>
    </w:p>
    <w:p>
      <w:pPr>
        <w:ind w:firstLine="480"/>
        <w:rPr>
          <w:color w:val="auto"/>
          <w:szCs w:val="28"/>
        </w:rPr>
      </w:pPr>
      <w:r>
        <w:rPr>
          <w:rFonts w:hint="eastAsia"/>
          <w:color w:val="auto"/>
          <w:szCs w:val="28"/>
        </w:rPr>
        <w:t xml:space="preserve">（1）中小企业声明函（详见示范格式五）；</w:t>
      </w:r>
      <w:r/>
    </w:p>
    <w:p>
      <w:pPr>
        <w:ind w:firstLine="480"/>
        <w:rPr>
          <w:color w:val="auto"/>
          <w:szCs w:val="28"/>
        </w:rPr>
      </w:pPr>
      <w:r>
        <w:rPr>
          <w:rFonts w:hint="eastAsia"/>
          <w:color w:val="auto"/>
          <w:szCs w:val="28"/>
        </w:rPr>
        <w:t xml:space="preserve">（2）《残疾人福利性单位声明函》（详见示范格式六）；</w:t>
      </w:r>
      <w:r/>
    </w:p>
    <w:p>
      <w:pPr>
        <w:ind w:firstLine="480"/>
        <w:rPr>
          <w:color w:val="auto"/>
          <w:szCs w:val="28"/>
        </w:rPr>
      </w:pPr>
      <w:r>
        <w:rPr>
          <w:rFonts w:hint="eastAsia"/>
          <w:color w:val="auto"/>
          <w:szCs w:val="28"/>
        </w:rPr>
        <w:t xml:space="preserve">（3）由省级以上监狱管理局、戒毒管理局（含新疆生产建设兵团）出具的属于监狱企业的证明文件（</w:t>
      </w:r>
      <w:r>
        <w:rPr>
          <w:rFonts w:hint="eastAsia"/>
          <w:color w:val="auto"/>
        </w:rPr>
        <w:t xml:space="preserve">响应文件中上传加盖出具单位公章的电子件</w:t>
      </w:r>
      <w:r>
        <w:rPr>
          <w:rFonts w:hint="eastAsia"/>
          <w:color w:val="auto"/>
          <w:szCs w:val="28"/>
        </w:rPr>
        <w:t xml:space="preserve">）。</w:t>
      </w:r>
      <w:r/>
    </w:p>
    <w:p>
      <w:pPr>
        <w:pStyle w:val="826"/>
        <w:numPr>
          <w:ilvl w:val="0"/>
          <w:numId w:val="21"/>
        </w:numPr>
        <w:ind w:firstLine="480"/>
        <w:rPr>
          <w:color w:val="auto"/>
        </w:rPr>
      </w:pPr>
      <w:r>
        <w:rPr>
          <w:rFonts w:hint="eastAsia" w:cs="宋体"/>
          <w:color w:val="auto"/>
        </w:rPr>
        <w:t xml:space="preserve">根据本项目的特定资格要求，供应商还须提供下列资料</w:t>
      </w:r>
      <w:r>
        <w:rPr>
          <w:rFonts w:hint="eastAsia"/>
          <w:color w:val="auto"/>
        </w:rPr>
        <w:t xml:space="preserve">：</w:t>
      </w:r>
      <w:r/>
    </w:p>
    <w:p>
      <w:pPr>
        <w:pStyle w:val="826"/>
        <w:numPr>
          <w:ilvl w:val="0"/>
          <w:numId w:val="22"/>
        </w:numPr>
        <w:ind w:firstLine="480"/>
        <w:rPr>
          <w:color w:val="auto"/>
          <w:szCs w:val="21"/>
        </w:rPr>
      </w:pPr>
      <w:r>
        <w:rPr>
          <w:rFonts w:hint="eastAsia"/>
          <w:color w:val="auto"/>
          <w:szCs w:val="21"/>
        </w:rPr>
        <w:t xml:space="preserve">供应商须</w:t>
      </w:r>
      <w:r>
        <w:rPr>
          <w:rFonts w:hint="eastAsia"/>
          <w:color w:val="auto"/>
          <w:szCs w:val="21"/>
        </w:rPr>
        <w:t xml:space="preserve">同时</w:t>
      </w:r>
      <w:r>
        <w:rPr>
          <w:rFonts w:hint="eastAsia"/>
          <w:color w:val="auto"/>
          <w:szCs w:val="21"/>
        </w:rPr>
        <w:t xml:space="preserve">具备有效的</w:t>
      </w:r>
      <w:r>
        <w:rPr>
          <w:rFonts w:hint="eastAsia"/>
          <w:color w:val="auto"/>
        </w:rPr>
        <w:t xml:space="preserve">市政公用</w:t>
      </w:r>
      <w:r>
        <w:rPr>
          <w:color w:val="auto"/>
        </w:rPr>
        <w:t xml:space="preserve">工程施工总承包</w:t>
      </w:r>
      <w:r>
        <w:rPr>
          <w:rFonts w:hint="eastAsia"/>
          <w:color w:val="auto"/>
        </w:rPr>
        <w:t xml:space="preserve">三级及以上资质</w:t>
      </w:r>
      <w:r>
        <w:rPr>
          <w:rFonts w:hint="eastAsia"/>
          <w:color w:val="auto"/>
          <w:szCs w:val="21"/>
        </w:rPr>
        <w:t xml:space="preserve">和</w:t>
      </w:r>
      <w:r>
        <w:rPr>
          <w:rFonts w:hint="eastAsia"/>
          <w:color w:val="auto"/>
          <w:szCs w:val="21"/>
        </w:rPr>
        <w:t xml:space="preserve">《中华人民共和国特种设备生产许可证》（许可子项目含</w:t>
      </w:r>
      <w:r>
        <w:rPr>
          <w:rFonts w:hint="eastAsia"/>
          <w:color w:val="auto"/>
          <w:szCs w:val="21"/>
        </w:rPr>
        <w:t xml:space="preserve">公用管道安装（G</w:t>
      </w:r>
      <w:r>
        <w:rPr>
          <w:color w:val="auto"/>
          <w:szCs w:val="21"/>
        </w:rPr>
        <w:t xml:space="preserve">B</w:t>
      </w:r>
      <w:r>
        <w:rPr>
          <w:rFonts w:hint="eastAsia"/>
          <w:color w:val="auto"/>
          <w:szCs w:val="21"/>
        </w:rPr>
        <w:t xml:space="preserve">2）</w:t>
      </w:r>
      <w:r>
        <w:rPr>
          <w:rFonts w:hint="eastAsia"/>
          <w:color w:val="auto"/>
          <w:szCs w:val="21"/>
        </w:rPr>
        <w:t xml:space="preserve">）或《中华人民共和国特种设备安装改造维修许可证（</w:t>
      </w:r>
      <w:r>
        <w:rPr>
          <w:color w:val="auto"/>
          <w:szCs w:val="21"/>
        </w:rPr>
        <w:t xml:space="preserve">压力管道</w:t>
      </w:r>
      <w:r>
        <w:rPr>
          <w:rFonts w:hint="eastAsia"/>
          <w:color w:val="auto"/>
          <w:szCs w:val="21"/>
        </w:rPr>
        <w:t xml:space="preserve">）》</w:t>
      </w:r>
      <w:r>
        <w:rPr>
          <w:color w:val="auto"/>
          <w:szCs w:val="21"/>
        </w:rPr>
        <w:t xml:space="preserve">（</w:t>
      </w:r>
      <w:r>
        <w:rPr>
          <w:color w:val="auto"/>
          <w:szCs w:val="21"/>
        </w:rPr>
        <w:t xml:space="preserve">许可类别</w:t>
      </w:r>
      <w:r>
        <w:rPr>
          <w:rFonts w:hint="eastAsia"/>
          <w:color w:val="auto"/>
          <w:szCs w:val="21"/>
        </w:rPr>
        <w:t xml:space="preserve">为</w:t>
      </w:r>
      <w:r>
        <w:rPr>
          <w:color w:val="auto"/>
          <w:szCs w:val="21"/>
        </w:rPr>
        <w:t xml:space="preserve">GB</w:t>
      </w:r>
      <w:r>
        <w:rPr>
          <w:rFonts w:hint="eastAsia"/>
          <w:color w:val="auto"/>
          <w:szCs w:val="21"/>
        </w:rPr>
        <w:t xml:space="preserve">类、</w:t>
      </w:r>
      <w:r>
        <w:rPr>
          <w:color w:val="auto"/>
          <w:szCs w:val="21"/>
        </w:rPr>
        <w:t xml:space="preserve">级别</w:t>
      </w:r>
      <w:r>
        <w:rPr>
          <w:rFonts w:hint="eastAsia"/>
          <w:color w:val="auto"/>
          <w:szCs w:val="21"/>
        </w:rPr>
        <w:t xml:space="preserve">为</w:t>
      </w:r>
      <w:r>
        <w:rPr>
          <w:color w:val="auto"/>
          <w:szCs w:val="21"/>
        </w:rPr>
        <w:t xml:space="preserve">GB2</w:t>
      </w:r>
      <w:r>
        <w:rPr>
          <w:rFonts w:hint="eastAsia"/>
          <w:color w:val="auto"/>
          <w:szCs w:val="21"/>
        </w:rPr>
        <w:t xml:space="preserve">级</w:t>
      </w:r>
      <w:r>
        <w:rPr>
          <w:rFonts w:hint="eastAsia"/>
          <w:color w:val="auto"/>
          <w:szCs w:val="21"/>
        </w:rPr>
        <w:t xml:space="preserve">）</w:t>
      </w:r>
      <w:r>
        <w:rPr>
          <w:color w:val="auto"/>
          <w:szCs w:val="21"/>
        </w:rPr>
        <w:t xml:space="preserve">，并取得</w:t>
      </w:r>
      <w:r>
        <w:rPr>
          <w:rFonts w:hint="eastAsia"/>
          <w:color w:val="auto"/>
          <w:szCs w:val="21"/>
        </w:rPr>
        <w:t xml:space="preserve">有效的</w:t>
      </w:r>
      <w:r>
        <w:rPr>
          <w:color w:val="auto"/>
          <w:szCs w:val="21"/>
        </w:rPr>
        <w:t xml:space="preserve">安全生产许可证</w:t>
      </w:r>
      <w:r>
        <w:rPr>
          <w:rFonts w:hint="eastAsia"/>
          <w:color w:val="auto"/>
          <w:szCs w:val="21"/>
        </w:rPr>
        <w:t xml:space="preserve">。</w:t>
      </w:r>
      <w:r>
        <w:rPr>
          <w:rFonts w:hint="eastAsia"/>
          <w:color w:val="auto"/>
          <w:szCs w:val="21"/>
        </w:rPr>
        <w:t xml:space="preserve">（</w:t>
      </w:r>
      <w:r>
        <w:rPr>
          <w:rFonts w:hint="eastAsia"/>
          <w:bCs/>
          <w:color w:val="auto"/>
          <w:szCs w:val="28"/>
        </w:rPr>
        <w:t xml:space="preserve">提供相关</w:t>
      </w:r>
      <w:r>
        <w:rPr>
          <w:rFonts w:hint="eastAsia"/>
          <w:color w:val="auto"/>
          <w:szCs w:val="21"/>
        </w:rPr>
        <w:t xml:space="preserve">证书扫描件并</w:t>
      </w:r>
      <w:r>
        <w:rPr>
          <w:rFonts w:hint="eastAsia"/>
          <w:bCs/>
          <w:color w:val="auto"/>
          <w:szCs w:val="28"/>
        </w:rPr>
        <w:t xml:space="preserve">加盖CA电子公章</w:t>
      </w:r>
      <w:r>
        <w:rPr>
          <w:rFonts w:hint="eastAsia"/>
          <w:color w:val="auto"/>
          <w:szCs w:val="21"/>
        </w:rPr>
        <w:t xml:space="preserve">）</w:t>
      </w:r>
      <w:r/>
    </w:p>
    <w:p>
      <w:pPr>
        <w:pStyle w:val="826"/>
        <w:numPr>
          <w:ilvl w:val="0"/>
          <w:numId w:val="22"/>
        </w:numPr>
        <w:ind w:firstLine="480"/>
        <w:rPr>
          <w:color w:val="auto"/>
          <w:szCs w:val="21"/>
        </w:rPr>
      </w:pPr>
      <w:r>
        <w:rPr>
          <w:rFonts w:hint="eastAsia"/>
          <w:color w:val="auto"/>
          <w:szCs w:val="21"/>
        </w:rPr>
        <w:t xml:space="preserve">供应商</w:t>
      </w:r>
      <w:r>
        <w:rPr>
          <w:rFonts w:hint="eastAsia"/>
          <w:color w:val="auto"/>
          <w:szCs w:val="21"/>
        </w:rPr>
        <w:t xml:space="preserve">针对本项目拟派项目负责人须具备有效的</w:t>
      </w:r>
      <w:r>
        <w:rPr>
          <w:rFonts w:hint="eastAsia" w:cs="宋体"/>
          <w:color w:val="auto"/>
          <w:szCs w:val="21"/>
        </w:rPr>
        <w:t xml:space="preserve">市政公用</w:t>
      </w:r>
      <w:r>
        <w:rPr>
          <w:rFonts w:cs="宋体"/>
          <w:color w:val="auto"/>
          <w:szCs w:val="21"/>
        </w:rPr>
        <w:t xml:space="preserve">工程</w:t>
      </w:r>
      <w:r>
        <w:rPr>
          <w:rFonts w:hint="eastAsia" w:cs="宋体"/>
          <w:color w:val="auto"/>
          <w:szCs w:val="21"/>
        </w:rPr>
        <w:t xml:space="preserve">专业二级及以上注册建造师</w:t>
      </w:r>
      <w:r>
        <w:rPr>
          <w:rFonts w:hint="eastAsia"/>
          <w:color w:val="auto"/>
          <w:szCs w:val="21"/>
        </w:rPr>
        <w:t xml:space="preserve">，</w:t>
      </w:r>
      <w:r>
        <w:rPr>
          <w:rFonts w:hint="eastAsia" w:cs="宋体"/>
          <w:color w:val="auto"/>
          <w:szCs w:val="21"/>
        </w:rPr>
        <w:t xml:space="preserve">并</w:t>
      </w:r>
      <w:r>
        <w:rPr>
          <w:rFonts w:cs="宋体"/>
          <w:color w:val="auto"/>
          <w:szCs w:val="21"/>
        </w:rPr>
        <w:t xml:space="preserve">取得</w:t>
      </w:r>
      <w:r>
        <w:rPr>
          <w:rFonts w:hint="eastAsia"/>
          <w:color w:val="auto"/>
          <w:szCs w:val="21"/>
        </w:rPr>
        <w:t xml:space="preserve">有效的</w:t>
      </w:r>
      <w:r>
        <w:rPr>
          <w:rFonts w:cs="宋体"/>
          <w:color w:val="auto"/>
          <w:szCs w:val="21"/>
        </w:rPr>
        <w:t xml:space="preserve">安全生产考核合格证书（B类）</w:t>
      </w:r>
      <w:r>
        <w:rPr>
          <w:rFonts w:hint="eastAsia" w:cs="宋体"/>
          <w:color w:val="auto"/>
          <w:szCs w:val="21"/>
        </w:rPr>
        <w:t xml:space="preserve">。</w:t>
      </w:r>
      <w:r>
        <w:rPr>
          <w:rFonts w:hint="eastAsia"/>
          <w:color w:val="auto"/>
          <w:szCs w:val="21"/>
        </w:rPr>
        <w:t xml:space="preserve">（</w:t>
      </w:r>
      <w:r>
        <w:rPr>
          <w:rFonts w:hint="eastAsia"/>
          <w:bCs/>
          <w:color w:val="auto"/>
          <w:szCs w:val="28"/>
        </w:rPr>
        <w:t xml:space="preserve">提供相关</w:t>
      </w:r>
      <w:r>
        <w:rPr>
          <w:rFonts w:hint="eastAsia"/>
          <w:color w:val="auto"/>
          <w:szCs w:val="21"/>
        </w:rPr>
        <w:t xml:space="preserve">证书扫描件并</w:t>
      </w:r>
      <w:r>
        <w:rPr>
          <w:rFonts w:hint="eastAsia"/>
          <w:bCs/>
          <w:color w:val="auto"/>
          <w:szCs w:val="28"/>
        </w:rPr>
        <w:t xml:space="preserve">加盖CA电子公章</w:t>
      </w:r>
      <w:r>
        <w:rPr>
          <w:rFonts w:hint="eastAsia"/>
          <w:color w:val="auto"/>
          <w:szCs w:val="21"/>
        </w:rPr>
        <w:t xml:space="preserve">）</w:t>
      </w:r>
      <w:r/>
    </w:p>
    <w:p>
      <w:pPr>
        <w:pStyle w:val="826"/>
        <w:numPr>
          <w:ilvl w:val="0"/>
          <w:numId w:val="22"/>
        </w:numPr>
        <w:ind w:firstLine="480"/>
        <w:rPr>
          <w:color w:val="auto"/>
          <w:szCs w:val="21"/>
        </w:rPr>
      </w:pPr>
      <w:r>
        <w:rPr>
          <w:rFonts w:hint="eastAsia"/>
          <w:color w:val="auto"/>
          <w:szCs w:val="21"/>
        </w:rPr>
        <w:t xml:space="preserve">项目负责人必须满足下列条件（</w:t>
      </w:r>
      <w:r>
        <w:rPr>
          <w:rFonts w:hint="eastAsia"/>
          <w:bCs/>
          <w:color w:val="auto"/>
          <w:szCs w:val="28"/>
        </w:rPr>
        <w:t xml:space="preserve">提供承诺书，</w:t>
      </w:r>
      <w:r>
        <w:rPr>
          <w:rFonts w:hint="eastAsia"/>
          <w:color w:val="auto"/>
          <w:szCs w:val="28"/>
          <w:lang w:val="zh-CN"/>
        </w:rPr>
        <w:t xml:space="preserve">承诺书格式自拟</w:t>
      </w:r>
      <w:r>
        <w:rPr>
          <w:rFonts w:hint="eastAsia"/>
          <w:bCs/>
          <w:color w:val="auto"/>
          <w:szCs w:val="28"/>
        </w:rPr>
        <w:t xml:space="preserve">并加盖</w:t>
      </w:r>
      <w:r>
        <w:rPr>
          <w:rFonts w:hint="eastAsia"/>
          <w:bCs/>
          <w:color w:val="auto"/>
          <w:szCs w:val="28"/>
        </w:rPr>
        <w:t xml:space="preserve">CA电子公章</w:t>
      </w:r>
      <w:r>
        <w:rPr>
          <w:rFonts w:hint="eastAsia"/>
          <w:color w:val="auto"/>
          <w:szCs w:val="21"/>
        </w:rPr>
        <w:t xml:space="preserve">）：</w:t>
      </w:r>
      <w:r/>
    </w:p>
    <w:p>
      <w:pPr>
        <w:ind w:firstLine="480"/>
        <w:rPr>
          <w:color w:val="auto"/>
          <w:szCs w:val="21"/>
        </w:rPr>
      </w:pPr>
      <w:r>
        <w:rPr>
          <w:color w:val="auto"/>
          <w:szCs w:val="21"/>
        </w:rPr>
        <w:fldChar w:fldCharType="begin"/>
      </w:r>
      <w:r>
        <w:rPr>
          <w:color w:val="auto"/>
          <w:szCs w:val="21"/>
        </w:rPr>
        <w:instrText xml:space="preserve"> </w:instrText>
      </w:r>
      <w:r>
        <w:rPr>
          <w:rFonts w:hint="eastAsia"/>
          <w:color w:val="auto"/>
          <w:szCs w:val="21"/>
        </w:rPr>
        <w:instrText xml:space="preserve">= 1 \* GB3</w:instrText>
      </w:r>
      <w:r>
        <w:rPr>
          <w:color w:val="auto"/>
          <w:szCs w:val="21"/>
        </w:rPr>
        <w:instrText xml:space="preserve"> </w:instrText>
      </w:r>
      <w:r>
        <w:rPr>
          <w:color w:val="auto"/>
          <w:szCs w:val="21"/>
        </w:rPr>
        <w:fldChar w:fldCharType="separate"/>
      </w:r>
      <w:r>
        <w:rPr>
          <w:rFonts w:hint="eastAsia"/>
          <w:color w:val="auto"/>
          <w:szCs w:val="21"/>
        </w:rPr>
        <w:t xml:space="preserve">①</w:t>
      </w:r>
      <w:r>
        <w:rPr>
          <w:color w:val="auto"/>
          <w:szCs w:val="21"/>
        </w:rPr>
        <w:fldChar w:fldCharType="end"/>
      </w:r>
      <w:r>
        <w:rPr>
          <w:rFonts w:hint="eastAsia"/>
          <w:color w:val="auto"/>
          <w:szCs w:val="21"/>
        </w:rPr>
        <w:t xml:space="preserve">项目负责人不得同时在两个或者两个以上单位受聘或者执业：</w:t>
      </w:r>
      <w:r/>
    </w:p>
    <w:p>
      <w:pPr>
        <w:ind w:firstLine="480"/>
        <w:rPr>
          <w:color w:val="auto"/>
          <w:szCs w:val="21"/>
        </w:rPr>
      </w:pPr>
      <w:r>
        <w:rPr>
          <w:color w:val="auto"/>
          <w:szCs w:val="21"/>
        </w:rPr>
        <w:fldChar w:fldCharType="begin"/>
      </w:r>
      <w:r>
        <w:rPr>
          <w:color w:val="auto"/>
          <w:szCs w:val="21"/>
        </w:rPr>
        <w:instrText xml:space="preserve"> </w:instrText>
      </w:r>
      <w:r>
        <w:rPr>
          <w:rFonts w:hint="eastAsia"/>
          <w:color w:val="auto"/>
          <w:szCs w:val="21"/>
        </w:rPr>
        <w:instrText xml:space="preserve">= 2 \* GB3</w:instrText>
      </w:r>
      <w:r>
        <w:rPr>
          <w:color w:val="auto"/>
          <w:szCs w:val="21"/>
        </w:rPr>
        <w:instrText xml:space="preserve"> </w:instrText>
      </w:r>
      <w:r>
        <w:rPr>
          <w:color w:val="auto"/>
          <w:szCs w:val="21"/>
        </w:rPr>
        <w:fldChar w:fldCharType="separate"/>
      </w:r>
      <w:r>
        <w:rPr>
          <w:rFonts w:hint="eastAsia"/>
          <w:color w:val="auto"/>
          <w:szCs w:val="21"/>
        </w:rPr>
        <w:t xml:space="preserve">②</w:t>
      </w:r>
      <w:r>
        <w:rPr>
          <w:color w:val="auto"/>
          <w:szCs w:val="21"/>
        </w:rPr>
        <w:fldChar w:fldCharType="end"/>
      </w:r>
      <w:r>
        <w:rPr>
          <w:rFonts w:hint="eastAsia"/>
          <w:color w:val="auto"/>
          <w:szCs w:val="21"/>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pStyle w:val="826"/>
        <w:numPr>
          <w:ilvl w:val="0"/>
          <w:numId w:val="21"/>
        </w:numPr>
        <w:ind w:firstLine="480"/>
        <w:rPr>
          <w:rFonts w:cs="宋体"/>
          <w:color w:val="auto"/>
          <w:szCs w:val="21"/>
        </w:rPr>
      </w:pPr>
      <w:r/>
      <w:bookmarkStart w:id="1037" w:name="OLE_LINK9"/>
      <w:r/>
      <w:bookmarkStart w:id="1038" w:name="OLE_LINK8"/>
      <w:r>
        <w:rPr>
          <w:rFonts w:hint="eastAsia"/>
          <w:color w:val="auto"/>
        </w:rPr>
        <w:t xml:space="preserve">供应商在提交响应文件截止时间当日，本次采购所需建筑业企业资质动态监管结果均不处于</w:t>
      </w:r>
      <w:r>
        <w:rPr>
          <w:rFonts w:hint="eastAsia"/>
          <w:color w:val="auto"/>
        </w:rPr>
        <w:t xml:space="preserve">不合格状态</w:t>
      </w:r>
      <w:r>
        <w:rPr>
          <w:rFonts w:hint="eastAsia"/>
          <w:color w:val="auto"/>
        </w:rPr>
        <w:t xml:space="preserve">。</w:t>
      </w:r>
      <w:r>
        <w:rPr>
          <w:rFonts w:hint="eastAsia"/>
          <w:color w:val="auto"/>
        </w:rPr>
        <w:t xml:space="preserve">（无需额外提供材料，由采购代理机构在资格审查阶段登录“江苏省工程建设数字化监管平台（</w:t>
      </w:r>
      <w:r>
        <w:rPr>
          <w:color w:val="auto"/>
        </w:rPr>
        <w:t xml:space="preserve">https://zhfwpt.jsszfhcxjst.jiangsu.gov.cn:12443/ms/admin/#/open/dthc-list</w:t>
      </w:r>
      <w:r>
        <w:rPr>
          <w:rFonts w:hint="eastAsia"/>
          <w:color w:val="auto"/>
        </w:rPr>
        <w:t xml:space="preserve">）”进行检查</w:t>
      </w:r>
      <w:r>
        <w:rPr>
          <w:rFonts w:hint="eastAsia"/>
          <w:color w:val="auto"/>
          <w:szCs w:val="28"/>
        </w:rPr>
        <w:t xml:space="preserve">，对</w:t>
      </w:r>
      <w:r>
        <w:rPr>
          <w:rFonts w:hint="eastAsia"/>
          <w:color w:val="auto"/>
        </w:rPr>
        <w:t xml:space="preserve">所需建筑业企业资质</w:t>
      </w:r>
      <w:r>
        <w:rPr>
          <w:rFonts w:hint="eastAsia"/>
          <w:color w:val="auto"/>
          <w:szCs w:val="28"/>
        </w:rPr>
        <w:t xml:space="preserve">动态监管处于不合格状态的供应商进行截图保存，提供给谈判小组</w:t>
      </w:r>
      <w:r>
        <w:rPr>
          <w:rFonts w:hint="eastAsia"/>
          <w:color w:val="auto"/>
        </w:rPr>
        <w:t xml:space="preserve">）</w:t>
      </w:r>
      <w:bookmarkEnd w:id="1037"/>
      <w:r/>
      <w:bookmarkEnd w:id="1038"/>
      <w:r/>
      <w:r/>
    </w:p>
    <w:p>
      <w:pPr>
        <w:pStyle w:val="826"/>
        <w:numPr>
          <w:ilvl w:val="0"/>
          <w:numId w:val="21"/>
        </w:numPr>
        <w:ind w:firstLine="480"/>
        <w:rPr>
          <w:rFonts w:cs="宋体"/>
          <w:color w:val="auto"/>
          <w:szCs w:val="21"/>
        </w:rPr>
      </w:pPr>
      <w:r>
        <w:rPr>
          <w:rFonts w:hint="eastAsia"/>
          <w:color w:val="auto"/>
        </w:rPr>
        <w:t xml:space="preserve">本项目</w:t>
      </w:r>
      <w:r>
        <w:rPr>
          <w:rFonts w:hint="eastAsia"/>
          <w:color w:val="auto"/>
          <w:szCs w:val="21"/>
        </w:rPr>
        <w:t xml:space="preserve">不</w:t>
      </w:r>
      <w:r>
        <w:rPr>
          <w:rFonts w:hint="eastAsia"/>
          <w:color w:val="auto"/>
        </w:rPr>
        <w:t xml:space="preserve">接受联合体</w:t>
      </w:r>
      <w:r>
        <w:rPr>
          <w:rFonts w:hint="eastAsia" w:cs="宋体"/>
          <w:bCs/>
          <w:color w:val="auto"/>
          <w:szCs w:val="28"/>
        </w:rPr>
        <w:t xml:space="preserve">。</w:t>
      </w:r>
      <w:r>
        <w:rPr>
          <w:rFonts w:hint="eastAsia"/>
          <w:color w:val="auto"/>
        </w:rPr>
        <w:t xml:space="preserve">（符合条件即可，无需额外提供材料）</w:t>
      </w:r>
      <w:r/>
    </w:p>
    <w:p>
      <w:pPr>
        <w:ind w:firstLine="480"/>
        <w:rPr>
          <w:rFonts w:cs="Arial"/>
          <w:bCs/>
          <w:color w:val="auto"/>
        </w:rPr>
      </w:pPr>
      <w:r>
        <w:rPr>
          <w:rFonts w:hint="eastAsia"/>
          <w:color w:val="auto"/>
          <w:szCs w:val="28"/>
        </w:rPr>
        <w:t xml:space="preserve">注</w:t>
      </w:r>
      <w:r>
        <w:rPr>
          <w:color w:val="auto"/>
          <w:szCs w:val="28"/>
        </w:rPr>
        <w:t xml:space="preserve">：</w:t>
      </w:r>
      <w:r>
        <w:rPr>
          <w:rFonts w:hint="eastAsia"/>
          <w:color w:val="auto"/>
        </w:rPr>
        <w:t xml:space="preserve">上述是对供应商资质审查时，供应商必须提供的资格证明文件，如供应商未能提供上述资格证明文件以及发现供应商资质条件不符合谈判文件要求，可随时取消其谈判或成交</w:t>
      </w:r>
      <w:r>
        <w:rPr>
          <w:color w:val="auto"/>
        </w:rPr>
        <w:t xml:space="preserve">资格</w:t>
      </w:r>
      <w:r>
        <w:rPr>
          <w:rFonts w:hint="eastAsia"/>
          <w:color w:val="auto"/>
        </w:rPr>
        <w:t xml:space="preserve">。</w:t>
      </w:r>
      <w:r/>
    </w:p>
    <w:p>
      <w:pPr>
        <w:pStyle w:val="826"/>
        <w:numPr>
          <w:ilvl w:val="0"/>
          <w:numId w:val="20"/>
        </w:numPr>
        <w:jc w:val="center"/>
        <w:rPr>
          <w:b/>
          <w:color w:val="auto"/>
          <w:sz w:val="36"/>
          <w:szCs w:val="21"/>
        </w:rPr>
        <w:outlineLvl w:val="1"/>
      </w:pPr>
      <w:r>
        <w:rPr>
          <w:rFonts w:cs="Arial"/>
          <w:bCs/>
          <w:color w:val="auto"/>
        </w:rPr>
        <w:br w:type="page" w:clear="all"/>
      </w:r>
      <w:bookmarkStart w:id="1039" w:name="_Toc57992107"/>
      <w:r/>
      <w:bookmarkStart w:id="1040" w:name="_Toc57992405"/>
      <w:r/>
      <w:bookmarkStart w:id="1041" w:name="_Toc57992253"/>
      <w:r/>
      <w:bookmarkStart w:id="1042" w:name="_Toc57991721"/>
      <w:r>
        <w:rPr>
          <w:rFonts w:hint="eastAsia"/>
          <w:b/>
          <w:color w:val="auto"/>
          <w:sz w:val="36"/>
          <w:szCs w:val="21"/>
        </w:rPr>
        <w:t xml:space="preserve">示范格式</w:t>
      </w:r>
      <w:bookmarkEnd w:id="1039"/>
      <w:r/>
      <w:bookmarkEnd w:id="1040"/>
      <w:r/>
      <w:bookmarkEnd w:id="1041"/>
      <w:r/>
      <w:bookmarkEnd w:id="1042"/>
      <w:r/>
      <w:r/>
    </w:p>
    <w:p>
      <w:pPr>
        <w:rPr>
          <w:rFonts w:cs="Arial"/>
          <w:bCs/>
          <w:color w:val="auto"/>
          <w:szCs w:val="24"/>
        </w:rPr>
      </w:pPr>
      <w:r/>
      <w:bookmarkStart w:id="1043" w:name="_Toc394695628"/>
      <w:r/>
      <w:r/>
    </w:p>
    <w:p>
      <w:pPr>
        <w:rPr>
          <w:rFonts w:cs="Arial"/>
          <w:b/>
          <w:bCs/>
          <w:color w:val="auto"/>
          <w:sz w:val="32"/>
          <w:szCs w:val="24"/>
        </w:rPr>
        <w:outlineLvl w:val="2"/>
      </w:pPr>
      <w:r/>
      <w:bookmarkStart w:id="1044" w:name="_Toc57992254"/>
      <w:r/>
      <w:bookmarkStart w:id="1045" w:name="_Toc57991722"/>
      <w:r/>
      <w:bookmarkStart w:id="1046" w:name="_Toc57992406"/>
      <w:r>
        <w:rPr>
          <w:rFonts w:hint="eastAsia" w:cs="Arial"/>
          <w:b/>
          <w:bCs/>
          <w:color w:val="auto"/>
          <w:sz w:val="32"/>
          <w:szCs w:val="24"/>
        </w:rPr>
        <w:t xml:space="preserve">示范格式一</w:t>
      </w:r>
      <w:bookmarkEnd w:id="1043"/>
      <w:r/>
      <w:bookmarkEnd w:id="1044"/>
      <w:r/>
      <w:bookmarkEnd w:id="1045"/>
      <w:r/>
      <w:bookmarkEnd w:id="1046"/>
      <w:r/>
      <w:r/>
    </w:p>
    <w:p>
      <w:pPr>
        <w:rPr>
          <w:rFonts w:cs="Arial"/>
          <w:bCs/>
          <w:color w:val="auto"/>
          <w:szCs w:val="24"/>
        </w:rPr>
      </w:pPr>
      <w:r>
        <w:rPr>
          <w:rFonts w:cs="Arial"/>
          <w:bCs/>
          <w:color w:val="auto"/>
          <w:szCs w:val="24"/>
        </w:rPr>
      </w:r>
      <w:r/>
    </w:p>
    <w:p>
      <w:pPr>
        <w:jc w:val="center"/>
        <w:rPr>
          <w:b/>
          <w:color w:val="auto"/>
          <w:sz w:val="30"/>
          <w:szCs w:val="30"/>
        </w:rPr>
      </w:pPr>
      <w:r/>
      <w:bookmarkStart w:id="1047" w:name="_Toc152042580"/>
      <w:r/>
      <w:bookmarkStart w:id="1048" w:name="_Toc352708930"/>
      <w:r/>
      <w:bookmarkStart w:id="1049" w:name="_Toc179632811"/>
      <w:r/>
      <w:bookmarkStart w:id="1050" w:name="_Toc144974860"/>
      <w:r/>
      <w:bookmarkStart w:id="1051" w:name="_Toc152045791"/>
      <w:r>
        <w:rPr>
          <w:b/>
          <w:color w:val="auto"/>
          <w:sz w:val="30"/>
          <w:szCs w:val="30"/>
        </w:rPr>
        <w:t xml:space="preserve">法定代表人</w:t>
      </w:r>
      <w:r>
        <w:rPr>
          <w:rFonts w:hint="eastAsia"/>
          <w:b/>
          <w:color w:val="auto"/>
          <w:sz w:val="30"/>
          <w:szCs w:val="30"/>
        </w:rPr>
        <w:t xml:space="preserve">资格</w:t>
      </w:r>
      <w:r>
        <w:rPr>
          <w:b/>
          <w:color w:val="auto"/>
          <w:sz w:val="30"/>
          <w:szCs w:val="30"/>
        </w:rPr>
        <w:t xml:space="preserve">证明</w:t>
      </w:r>
      <w:bookmarkEnd w:id="1047"/>
      <w:r/>
      <w:bookmarkEnd w:id="1048"/>
      <w:r/>
      <w:bookmarkEnd w:id="1049"/>
      <w:r/>
      <w:bookmarkEnd w:id="1050"/>
      <w:r/>
      <w:bookmarkEnd w:id="1051"/>
      <w:r/>
      <w:r/>
    </w:p>
    <w:p>
      <w:pPr>
        <w:rPr>
          <w:rFonts w:cs="宋体"/>
          <w:color w:val="auto"/>
          <w:szCs w:val="21"/>
        </w:rPr>
      </w:pPr>
      <w:r>
        <w:rPr>
          <w:rFonts w:cs="宋体"/>
          <w:color w:val="auto"/>
          <w:szCs w:val="21"/>
        </w:rPr>
      </w:r>
      <w:r/>
    </w:p>
    <w:p>
      <w:pPr>
        <w:rPr>
          <w:color w:val="auto"/>
          <w:szCs w:val="21"/>
        </w:rPr>
      </w:pPr>
      <w:r>
        <w:rPr>
          <w:rFonts w:hint="eastAsia"/>
          <w:color w:val="auto"/>
          <w:szCs w:val="21"/>
        </w:rPr>
        <w:t xml:space="preserve">供应商名称</w:t>
      </w:r>
      <w:r>
        <w:rPr>
          <w:color w:val="auto"/>
          <w:szCs w:val="21"/>
        </w:rPr>
        <w:t xml:space="preserve">：</w:t>
      </w:r>
      <w:r>
        <w:rPr>
          <w:color w:val="auto"/>
          <w:u w:val="single"/>
        </w:rPr>
        <w:t xml:space="preserve">                    </w:t>
      </w:r>
      <w:r/>
    </w:p>
    <w:p>
      <w:pPr>
        <w:rPr>
          <w:color w:val="auto"/>
          <w:szCs w:val="21"/>
        </w:rPr>
      </w:pPr>
      <w:r>
        <w:rPr>
          <w:rFonts w:hint="eastAsia"/>
          <w:color w:val="auto"/>
          <w:szCs w:val="21"/>
        </w:rPr>
        <w:t xml:space="preserve">地址</w:t>
      </w:r>
      <w:r>
        <w:rPr>
          <w:color w:val="auto"/>
          <w:szCs w:val="21"/>
        </w:rPr>
        <w:t xml:space="preserve">：</w:t>
      </w:r>
      <w:r>
        <w:rPr>
          <w:color w:val="auto"/>
          <w:u w:val="single"/>
        </w:rPr>
        <w:t xml:space="preserve">                        </w:t>
      </w:r>
      <w:r/>
    </w:p>
    <w:p>
      <w:pPr>
        <w:rPr>
          <w:color w:val="auto"/>
          <w:szCs w:val="21"/>
        </w:rPr>
      </w:pPr>
      <w:r>
        <w:rPr>
          <w:color w:val="auto"/>
          <w:szCs w:val="21"/>
        </w:rPr>
        <w:t xml:space="preserve">姓名：</w:t>
      </w:r>
      <w:r>
        <w:rPr>
          <w:color w:val="auto"/>
          <w:szCs w:val="21"/>
          <w:u w:val="single"/>
        </w:rPr>
        <w:t xml:space="preserve">          </w:t>
      </w:r>
      <w:r>
        <w:rPr>
          <w:color w:val="auto"/>
          <w:szCs w:val="21"/>
        </w:rPr>
        <w:t xml:space="preserve">性别：</w:t>
      </w:r>
      <w:r>
        <w:rPr>
          <w:color w:val="auto"/>
          <w:szCs w:val="21"/>
          <w:u w:val="single"/>
        </w:rPr>
        <w:t xml:space="preserve">          </w:t>
      </w:r>
      <w:r>
        <w:rPr>
          <w:color w:val="auto"/>
          <w:szCs w:val="21"/>
        </w:rPr>
        <w:t xml:space="preserve">年龄：</w:t>
      </w:r>
      <w:r>
        <w:rPr>
          <w:color w:val="auto"/>
          <w:szCs w:val="21"/>
          <w:u w:val="single"/>
        </w:rPr>
        <w:t xml:space="preserve">          </w:t>
      </w:r>
      <w:r>
        <w:rPr>
          <w:color w:val="auto"/>
          <w:szCs w:val="21"/>
        </w:rPr>
        <w:t xml:space="preserve">职务：</w:t>
      </w:r>
      <w:r>
        <w:rPr>
          <w:color w:val="auto"/>
          <w:szCs w:val="21"/>
          <w:u w:val="single"/>
        </w:rPr>
        <w:t xml:space="preserve">          </w:t>
      </w:r>
      <w:r/>
    </w:p>
    <w:p>
      <w:pPr>
        <w:ind w:firstLine="480"/>
        <w:rPr>
          <w:color w:val="auto"/>
          <w:szCs w:val="21"/>
        </w:rPr>
      </w:pPr>
      <w:r>
        <w:rPr>
          <w:color w:val="auto"/>
          <w:szCs w:val="21"/>
        </w:rPr>
      </w:r>
      <w:r/>
    </w:p>
    <w:p>
      <w:pPr>
        <w:ind w:firstLine="480"/>
        <w:rPr>
          <w:color w:val="auto"/>
          <w:szCs w:val="21"/>
        </w:rPr>
      </w:pPr>
      <w:r>
        <w:rPr>
          <w:color w:val="auto"/>
          <w:szCs w:val="21"/>
        </w:rPr>
        <w:t xml:space="preserve">系</w:t>
      </w:r>
      <w:r>
        <w:rPr>
          <w:color w:val="auto"/>
          <w:u w:val="single"/>
        </w:rPr>
        <w:t xml:space="preserve">                    </w:t>
      </w:r>
      <w:r>
        <w:rPr>
          <w:color w:val="auto"/>
          <w:szCs w:val="21"/>
        </w:rPr>
        <w:t xml:space="preserve">（</w:t>
      </w:r>
      <w:r>
        <w:rPr>
          <w:rFonts w:hint="eastAsia"/>
          <w:color w:val="auto"/>
          <w:szCs w:val="21"/>
        </w:rPr>
        <w:t xml:space="preserve">供应商</w:t>
      </w:r>
      <w:r>
        <w:rPr>
          <w:color w:val="auto"/>
          <w:szCs w:val="21"/>
        </w:rPr>
        <w:t xml:space="preserve">名称）的法定代表人。</w:t>
      </w:r>
      <w:r>
        <w:rPr>
          <w:rFonts w:hint="eastAsia"/>
          <w:color w:val="auto"/>
          <w:szCs w:val="21"/>
        </w:rPr>
        <w:t xml:space="preserve">为参与</w:t>
      </w:r>
      <w:r>
        <w:rPr>
          <w:color w:val="auto"/>
          <w:u w:val="single"/>
        </w:rPr>
        <w:t xml:space="preserve">                    </w:t>
      </w:r>
      <w:r>
        <w:rPr>
          <w:rFonts w:hint="eastAsia"/>
          <w:color w:val="auto"/>
          <w:szCs w:val="21"/>
        </w:rPr>
        <w:t xml:space="preserve">项目，签署上述项目的响应文件、进行谈判、签署合同和处理与之有关的一切事务。</w:t>
      </w:r>
      <w:r/>
    </w:p>
    <w:p>
      <w:pPr>
        <w:ind w:firstLine="480"/>
        <w:rPr>
          <w:color w:val="auto"/>
          <w:szCs w:val="21"/>
        </w:rPr>
      </w:pPr>
      <w:r>
        <w:rPr>
          <w:color w:val="auto"/>
          <w:szCs w:val="21"/>
        </w:rPr>
      </w:r>
      <w:r/>
    </w:p>
    <w:p>
      <w:pPr>
        <w:ind w:firstLine="480"/>
        <w:rPr>
          <w:color w:val="auto"/>
          <w:szCs w:val="21"/>
        </w:rPr>
      </w:pPr>
      <w:r>
        <w:rPr>
          <w:color w:val="auto"/>
          <w:szCs w:val="21"/>
        </w:rPr>
        <w:t xml:space="preserve">特此证明。</w:t>
      </w:r>
      <w:r/>
    </w:p>
    <w:p>
      <w:pPr>
        <w:ind w:firstLine="480"/>
        <w:rPr>
          <w:color w:val="auto"/>
          <w:szCs w:val="21"/>
        </w:rPr>
      </w:pPr>
      <w:r>
        <w:rPr>
          <w:color w:val="auto"/>
          <w:szCs w:val="21"/>
        </w:rPr>
      </w:r>
      <w:r/>
    </w:p>
    <w:p>
      <w:pPr>
        <w:ind w:firstLine="480"/>
        <w:rPr>
          <w:color w:val="auto"/>
          <w:szCs w:val="21"/>
        </w:rPr>
      </w:pPr>
      <w:r>
        <w:rPr>
          <w:color w:val="auto"/>
          <w:szCs w:val="21"/>
        </w:rPr>
      </w:r>
      <w:r/>
    </w:p>
    <w:p>
      <w:pPr>
        <w:ind w:firstLine="2400"/>
        <w:rPr>
          <w:color w:val="auto"/>
          <w:szCs w:val="21"/>
        </w:rPr>
      </w:pPr>
      <w:r>
        <w:rPr>
          <w:rFonts w:hint="eastAsia"/>
          <w:color w:val="auto"/>
          <w:szCs w:val="21"/>
        </w:rPr>
        <w:t xml:space="preserve">供应商</w:t>
      </w:r>
      <w:r>
        <w:rPr>
          <w:color w:val="auto"/>
          <w:szCs w:val="21"/>
        </w:rPr>
        <w:t xml:space="preserve">：</w:t>
      </w:r>
      <w:r>
        <w:rPr>
          <w:color w:val="auto"/>
          <w:szCs w:val="21"/>
          <w:u w:val="single"/>
        </w:rPr>
        <w:t xml:space="preserve">        </w:t>
      </w:r>
      <w:r>
        <w:rPr>
          <w:rFonts w:hint="eastAsia"/>
          <w:i/>
          <w:color w:val="auto"/>
          <w:szCs w:val="24"/>
          <w:u w:val="single"/>
        </w:rPr>
        <w:t xml:space="preserve">（CA电子公章）</w:t>
      </w:r>
      <w:r>
        <w:rPr>
          <w:color w:val="auto"/>
          <w:szCs w:val="21"/>
          <w:u w:val="single"/>
        </w:rPr>
        <w:t xml:space="preserve">         </w:t>
      </w:r>
      <w:r/>
    </w:p>
    <w:p>
      <w:pPr>
        <w:ind w:firstLine="2400"/>
        <w:rPr>
          <w:color w:val="auto"/>
          <w:szCs w:val="21"/>
        </w:rPr>
      </w:pPr>
      <w:r>
        <w:rPr>
          <w:rFonts w:hint="eastAsia"/>
          <w:color w:val="auto"/>
          <w:szCs w:val="24"/>
        </w:rPr>
        <w:t xml:space="preserve">日期：</w:t>
      </w:r>
      <w:r>
        <w:rPr>
          <w:color w:val="auto"/>
          <w:szCs w:val="21"/>
          <w:u w:val="single"/>
        </w:rPr>
        <w:t xml:space="preserve">          </w:t>
      </w:r>
      <w:r>
        <w:rPr>
          <w:color w:val="auto"/>
          <w:szCs w:val="21"/>
        </w:rPr>
        <w:t xml:space="preserve">年</w:t>
      </w:r>
      <w:r>
        <w:rPr>
          <w:color w:val="auto"/>
          <w:szCs w:val="21"/>
          <w:u w:val="single"/>
        </w:rPr>
        <w:t xml:space="preserve">    </w:t>
      </w:r>
      <w:r>
        <w:rPr>
          <w:color w:val="auto"/>
          <w:szCs w:val="21"/>
        </w:rPr>
        <w:t xml:space="preserve">月</w:t>
      </w:r>
      <w:r>
        <w:rPr>
          <w:color w:val="auto"/>
          <w:szCs w:val="21"/>
          <w:u w:val="single"/>
        </w:rPr>
        <w:t xml:space="preserve">    </w:t>
      </w:r>
      <w:r>
        <w:rPr>
          <w:color w:val="auto"/>
          <w:szCs w:val="21"/>
        </w:rPr>
        <w:t xml:space="preserve">日</w:t>
      </w:r>
      <w:r/>
    </w:p>
    <w:p>
      <w:pPr>
        <w:rPr>
          <w:rFonts w:cs="Arial"/>
          <w:bCs/>
          <w:color w:val="auto"/>
          <w:szCs w:val="24"/>
        </w:rPr>
      </w:pPr>
      <w:r>
        <w:rPr>
          <w:rFonts w:cs="Arial"/>
          <w:bCs/>
          <w:color w:val="auto"/>
          <w:szCs w:val="24"/>
        </w:rPr>
      </w:r>
      <w:r/>
    </w:p>
    <w:p>
      <w:pPr>
        <w:rPr>
          <w:rFonts w:cs="Arial"/>
          <w:bCs/>
          <w:color w:val="auto"/>
          <w:szCs w:val="24"/>
        </w:rPr>
      </w:pPr>
      <w:r>
        <w:rPr>
          <w:rFonts w:hint="eastAsia" w:cs="Arial"/>
          <w:bCs/>
          <w:color w:val="auto"/>
          <w:szCs w:val="24"/>
        </w:rPr>
        <w:t xml:space="preserve">注：供应商</w:t>
      </w:r>
      <w:r>
        <w:rPr>
          <w:color w:val="auto"/>
        </w:rPr>
        <w:t xml:space="preserve">法定代表人</w:t>
      </w:r>
      <w:r>
        <w:rPr>
          <w:rFonts w:hint="eastAsia"/>
          <w:color w:val="auto"/>
        </w:rPr>
        <w:t xml:space="preserve">参加谈判的，必须附</w:t>
      </w:r>
      <w:r>
        <w:rPr>
          <w:rFonts w:hint="eastAsia"/>
          <w:color w:val="auto"/>
          <w:szCs w:val="28"/>
        </w:rPr>
        <w:t xml:space="preserve">法定代表人身份证</w:t>
      </w:r>
      <w:r>
        <w:rPr>
          <w:rFonts w:hint="eastAsia"/>
          <w:color w:val="auto"/>
          <w:szCs w:val="21"/>
        </w:rPr>
        <w:t xml:space="preserve">扫描件并</w:t>
      </w:r>
      <w:r>
        <w:rPr>
          <w:rFonts w:hint="eastAsia"/>
          <w:color w:val="auto"/>
          <w:szCs w:val="28"/>
        </w:rPr>
        <w:t xml:space="preserve">加盖CA电子公章</w:t>
      </w:r>
      <w:r>
        <w:rPr>
          <w:rFonts w:hint="eastAsia"/>
          <w:color w:val="auto"/>
        </w:rPr>
        <w:t xml:space="preserve">。供应商授权其他人参加谈判</w:t>
      </w:r>
      <w:r>
        <w:rPr>
          <w:rFonts w:hint="eastAsia" w:cs="Arial"/>
          <w:bCs/>
          <w:color w:val="auto"/>
          <w:szCs w:val="24"/>
        </w:rPr>
        <w:t xml:space="preserve">的，仅需填写“授权委托书”。</w:t>
      </w:r>
      <w:r/>
    </w:p>
    <w:p>
      <w:pPr>
        <w:rPr>
          <w:rFonts w:cs="Arial"/>
          <w:b/>
          <w:bCs/>
          <w:color w:val="auto"/>
          <w:sz w:val="32"/>
          <w:szCs w:val="24"/>
        </w:rPr>
        <w:outlineLvl w:val="2"/>
      </w:pPr>
      <w:r>
        <w:rPr>
          <w:color w:val="auto"/>
          <w:sz w:val="20"/>
          <w:szCs w:val="20"/>
        </w:rPr>
        <w:br w:type="page" w:clear="all"/>
      </w:r>
      <w:bookmarkStart w:id="1052" w:name="_Toc57992255"/>
      <w:r/>
      <w:bookmarkStart w:id="1053" w:name="_Toc57992407"/>
      <w:r/>
      <w:bookmarkStart w:id="1054" w:name="_Toc394695629"/>
      <w:r/>
      <w:bookmarkStart w:id="1055" w:name="_Toc57991723"/>
      <w:r>
        <w:rPr>
          <w:rFonts w:hint="eastAsia" w:cs="Arial"/>
          <w:b/>
          <w:bCs/>
          <w:color w:val="auto"/>
          <w:sz w:val="32"/>
          <w:szCs w:val="24"/>
        </w:rPr>
        <w:t xml:space="preserve">示范格式二</w:t>
      </w:r>
      <w:bookmarkEnd w:id="1052"/>
      <w:r/>
      <w:bookmarkEnd w:id="1053"/>
      <w:r/>
      <w:bookmarkEnd w:id="1054"/>
      <w:r/>
      <w:bookmarkEnd w:id="1055"/>
      <w:r/>
      <w:r/>
    </w:p>
    <w:p>
      <w:pPr>
        <w:rPr>
          <w:rFonts w:cs="Arial"/>
          <w:bCs/>
          <w:color w:val="auto"/>
          <w:szCs w:val="24"/>
        </w:rPr>
      </w:pPr>
      <w:r>
        <w:rPr>
          <w:rFonts w:cs="Arial"/>
          <w:bCs/>
          <w:color w:val="auto"/>
          <w:szCs w:val="24"/>
        </w:rPr>
      </w:r>
      <w:r/>
    </w:p>
    <w:p>
      <w:pPr>
        <w:jc w:val="center"/>
        <w:rPr>
          <w:color w:val="auto"/>
          <w:szCs w:val="21"/>
        </w:rPr>
      </w:pPr>
      <w:r/>
      <w:bookmarkStart w:id="1056" w:name="_Toc352708931"/>
      <w:r/>
      <w:bookmarkStart w:id="1057" w:name="_Toc179632812"/>
      <w:r/>
      <w:bookmarkStart w:id="1058" w:name="_Toc152045792"/>
      <w:r/>
      <w:bookmarkStart w:id="1059" w:name="_Toc152042581"/>
      <w:r/>
      <w:bookmarkStart w:id="1060" w:name="_Toc144974861"/>
      <w:r>
        <w:rPr>
          <w:b/>
          <w:color w:val="auto"/>
          <w:sz w:val="30"/>
          <w:szCs w:val="30"/>
        </w:rPr>
        <w:t xml:space="preserve">授权委托书</w:t>
      </w:r>
      <w:bookmarkEnd w:id="1056"/>
      <w:r/>
      <w:bookmarkEnd w:id="1057"/>
      <w:r/>
      <w:bookmarkEnd w:id="1058"/>
      <w:r/>
      <w:bookmarkEnd w:id="1059"/>
      <w:r/>
      <w:bookmarkEnd w:id="1060"/>
      <w:r/>
      <w:r/>
    </w:p>
    <w:p>
      <w:pPr>
        <w:rPr>
          <w:rFonts w:cs="Arial"/>
          <w:bCs/>
          <w:color w:val="auto"/>
          <w:szCs w:val="24"/>
        </w:rPr>
      </w:pPr>
      <w:r>
        <w:rPr>
          <w:rFonts w:cs="Arial"/>
          <w:bCs/>
          <w:color w:val="auto"/>
          <w:szCs w:val="24"/>
        </w:rPr>
      </w:r>
      <w:r/>
    </w:p>
    <w:p>
      <w:pPr>
        <w:rPr>
          <w:color w:val="auto"/>
          <w:szCs w:val="21"/>
        </w:rPr>
      </w:pPr>
      <w:r>
        <w:rPr>
          <w:rFonts w:hint="eastAsia"/>
          <w:color w:val="auto"/>
          <w:szCs w:val="21"/>
        </w:rPr>
        <w:t xml:space="preserve">致</w:t>
      </w:r>
      <w:r>
        <w:rPr>
          <w:rFonts w:hint="eastAsia"/>
          <w:color w:val="auto"/>
        </w:rPr>
        <w:t xml:space="preserve">江苏淮安工业园区建设管理局</w:t>
      </w:r>
      <w:r>
        <w:rPr>
          <w:rFonts w:hint="eastAsia"/>
          <w:color w:val="auto"/>
          <w:szCs w:val="21"/>
        </w:rPr>
        <w:t xml:space="preserve">：</w:t>
      </w:r>
      <w:r/>
    </w:p>
    <w:p>
      <w:pPr>
        <w:rPr>
          <w:color w:val="auto"/>
          <w:szCs w:val="28"/>
        </w:rPr>
      </w:pPr>
      <w:r>
        <w:rPr>
          <w:rFonts w:hint="eastAsia"/>
          <w:color w:val="auto"/>
          <w:szCs w:val="28"/>
        </w:rPr>
        <w:t xml:space="preserve">本授权书宣告：</w:t>
      </w:r>
      <w:r/>
    </w:p>
    <w:p>
      <w:pPr>
        <w:rPr>
          <w:color w:val="auto"/>
          <w:szCs w:val="28"/>
        </w:rPr>
      </w:pPr>
      <w:r>
        <w:rPr>
          <w:rFonts w:hint="eastAsia"/>
          <w:color w:val="auto"/>
          <w:szCs w:val="28"/>
        </w:rPr>
        <w:t xml:space="preserve">委托方：</w:t>
      </w:r>
      <w:r>
        <w:rPr>
          <w:rFonts w:hint="eastAsia"/>
          <w:color w:val="auto"/>
          <w:szCs w:val="28"/>
          <w:u w:val="single"/>
        </w:rPr>
        <w:t xml:space="preserve">            </w:t>
      </w:r>
      <w:r>
        <w:rPr>
          <w:rFonts w:hint="eastAsia"/>
          <w:color w:val="auto"/>
          <w:szCs w:val="28"/>
        </w:rPr>
        <w:t xml:space="preserve">地址：</w:t>
      </w:r>
      <w:r>
        <w:rPr>
          <w:rFonts w:hint="eastAsia"/>
          <w:color w:val="auto"/>
          <w:szCs w:val="28"/>
          <w:u w:val="single"/>
        </w:rPr>
        <w:t xml:space="preserve">            </w:t>
      </w:r>
      <w:r/>
    </w:p>
    <w:p>
      <w:pPr>
        <w:rPr>
          <w:color w:val="auto"/>
          <w:szCs w:val="28"/>
          <w:u w:val="single"/>
        </w:rPr>
      </w:pPr>
      <w:r>
        <w:rPr>
          <w:rFonts w:hint="eastAsia"/>
          <w:color w:val="auto"/>
          <w:szCs w:val="28"/>
        </w:rPr>
        <w:t xml:space="preserve">法定代表人：</w:t>
      </w:r>
      <w:r>
        <w:rPr>
          <w:rFonts w:hint="eastAsia"/>
          <w:color w:val="auto"/>
          <w:szCs w:val="28"/>
          <w:u w:val="single"/>
        </w:rPr>
        <w:t xml:space="preserve">          </w:t>
      </w:r>
      <w:r/>
    </w:p>
    <w:p>
      <w:pPr>
        <w:rPr>
          <w:color w:val="auto"/>
          <w:szCs w:val="28"/>
        </w:rPr>
      </w:pPr>
      <w:r>
        <w:rPr>
          <w:rFonts w:hint="eastAsia"/>
          <w:color w:val="auto"/>
          <w:szCs w:val="28"/>
        </w:rPr>
        <w:t xml:space="preserve">受托人：姓名</w:t>
      </w:r>
      <w:r>
        <w:rPr>
          <w:rFonts w:hint="eastAsia"/>
          <w:color w:val="auto"/>
          <w:szCs w:val="28"/>
          <w:u w:val="single"/>
        </w:rPr>
        <w:t xml:space="preserve">      </w:t>
      </w:r>
      <w:r>
        <w:rPr>
          <w:rFonts w:hint="eastAsia"/>
          <w:color w:val="auto"/>
          <w:szCs w:val="28"/>
        </w:rPr>
        <w:t xml:space="preserve"> 性别：</w:t>
      </w:r>
      <w:r>
        <w:rPr>
          <w:rFonts w:hint="eastAsia"/>
          <w:color w:val="auto"/>
          <w:szCs w:val="28"/>
          <w:u w:val="single"/>
        </w:rPr>
        <w:t xml:space="preserve">    </w:t>
      </w:r>
      <w:r>
        <w:rPr>
          <w:rFonts w:hint="eastAsia"/>
          <w:color w:val="auto"/>
          <w:szCs w:val="28"/>
        </w:rPr>
        <w:t xml:space="preserve"> 出生日期：</w:t>
      </w:r>
      <w:r>
        <w:rPr>
          <w:color w:val="auto"/>
          <w:szCs w:val="21"/>
          <w:u w:val="single"/>
        </w:rPr>
        <w:t xml:space="preserve">          </w:t>
      </w:r>
      <w:r>
        <w:rPr>
          <w:color w:val="auto"/>
          <w:szCs w:val="21"/>
        </w:rPr>
        <w:t xml:space="preserve">年</w:t>
      </w:r>
      <w:r>
        <w:rPr>
          <w:color w:val="auto"/>
          <w:szCs w:val="21"/>
          <w:u w:val="single"/>
        </w:rPr>
        <w:t xml:space="preserve">    </w:t>
      </w:r>
      <w:r>
        <w:rPr>
          <w:color w:val="auto"/>
          <w:szCs w:val="21"/>
        </w:rPr>
        <w:t xml:space="preserve">月</w:t>
      </w:r>
      <w:r>
        <w:rPr>
          <w:color w:val="auto"/>
          <w:szCs w:val="21"/>
          <w:u w:val="single"/>
        </w:rPr>
        <w:t xml:space="preserve">    </w:t>
      </w:r>
      <w:r>
        <w:rPr>
          <w:color w:val="auto"/>
          <w:szCs w:val="21"/>
        </w:rPr>
        <w:t xml:space="preserve">日</w:t>
      </w:r>
      <w:r/>
    </w:p>
    <w:p>
      <w:pPr>
        <w:rPr>
          <w:color w:val="auto"/>
          <w:szCs w:val="28"/>
        </w:rPr>
      </w:pPr>
      <w:r>
        <w:rPr>
          <w:rFonts w:hint="eastAsia"/>
          <w:color w:val="auto"/>
          <w:szCs w:val="28"/>
        </w:rPr>
        <w:t xml:space="preserve">所在单位：</w:t>
      </w:r>
      <w:r>
        <w:rPr>
          <w:rFonts w:hint="eastAsia"/>
          <w:color w:val="auto"/>
          <w:szCs w:val="28"/>
          <w:u w:val="single"/>
        </w:rPr>
        <w:t xml:space="preserve">                </w:t>
      </w:r>
      <w:r>
        <w:rPr>
          <w:rFonts w:hint="eastAsia"/>
          <w:color w:val="auto"/>
          <w:szCs w:val="28"/>
        </w:rPr>
        <w:t xml:space="preserve">职务：</w:t>
      </w:r>
      <w:r>
        <w:rPr>
          <w:rFonts w:hint="eastAsia"/>
          <w:color w:val="auto"/>
          <w:szCs w:val="28"/>
          <w:u w:val="single"/>
        </w:rPr>
        <w:t xml:space="preserve">           </w:t>
      </w:r>
      <w:r/>
    </w:p>
    <w:p>
      <w:pPr>
        <w:rPr>
          <w:color w:val="auto"/>
          <w:szCs w:val="28"/>
        </w:rPr>
      </w:pPr>
      <w:r>
        <w:rPr>
          <w:rFonts w:hint="eastAsia"/>
          <w:color w:val="auto"/>
          <w:szCs w:val="28"/>
        </w:rPr>
        <w:t xml:space="preserve">身</w:t>
      </w:r>
      <w:r>
        <w:rPr>
          <w:color w:val="auto"/>
          <w:szCs w:val="28"/>
        </w:rPr>
        <w:t xml:space="preserve"> </w:t>
      </w:r>
      <w:r>
        <w:rPr>
          <w:rFonts w:hint="eastAsia"/>
          <w:color w:val="auto"/>
          <w:szCs w:val="28"/>
        </w:rPr>
        <w:t xml:space="preserve">份</w:t>
      </w:r>
      <w:r>
        <w:rPr>
          <w:color w:val="auto"/>
          <w:szCs w:val="28"/>
        </w:rPr>
        <w:t xml:space="preserve"> </w:t>
      </w:r>
      <w:r>
        <w:rPr>
          <w:rFonts w:hint="eastAsia"/>
          <w:color w:val="auto"/>
          <w:szCs w:val="28"/>
        </w:rPr>
        <w:t xml:space="preserve">证：</w:t>
      </w:r>
      <w:r>
        <w:rPr>
          <w:rFonts w:hint="eastAsia"/>
          <w:color w:val="auto"/>
          <w:szCs w:val="28"/>
          <w:u w:val="single"/>
        </w:rPr>
        <w:t xml:space="preserve">                </w:t>
      </w:r>
      <w:r>
        <w:rPr>
          <w:rFonts w:hint="eastAsia"/>
          <w:color w:val="auto"/>
          <w:szCs w:val="28"/>
        </w:rPr>
        <w:t xml:space="preserve">联系方式：</w:t>
      </w:r>
      <w:r>
        <w:rPr>
          <w:rFonts w:hint="eastAsia"/>
          <w:color w:val="auto"/>
          <w:szCs w:val="28"/>
          <w:u w:val="single"/>
        </w:rPr>
        <w:t xml:space="preserve"> </w:t>
      </w:r>
      <w:r>
        <w:rPr>
          <w:color w:val="auto"/>
          <w:szCs w:val="28"/>
          <w:u w:val="single"/>
        </w:rPr>
        <w:t xml:space="preserve"> </w:t>
      </w:r>
      <w:r>
        <w:rPr>
          <w:rFonts w:hint="eastAsia"/>
          <w:color w:val="auto"/>
          <w:szCs w:val="28"/>
          <w:u w:val="single"/>
        </w:rPr>
        <w:t xml:space="preserve">     </w:t>
      </w:r>
      <w:r/>
    </w:p>
    <w:p>
      <w:pPr>
        <w:rPr>
          <w:rFonts w:cs="Arial"/>
          <w:bCs/>
          <w:color w:val="auto"/>
          <w:szCs w:val="24"/>
        </w:rPr>
      </w:pPr>
      <w:r>
        <w:rPr>
          <w:rFonts w:cs="Arial"/>
          <w:bCs/>
          <w:color w:val="auto"/>
          <w:szCs w:val="24"/>
        </w:rPr>
      </w:r>
      <w:r/>
    </w:p>
    <w:p>
      <w:pPr>
        <w:ind w:firstLine="480"/>
        <w:rPr>
          <w:color w:val="auto"/>
          <w:szCs w:val="21"/>
        </w:rPr>
      </w:pPr>
      <w:r>
        <w:rPr>
          <w:rFonts w:hint="eastAsia"/>
          <w:color w:val="auto"/>
          <w:szCs w:val="21"/>
        </w:rPr>
        <w:t xml:space="preserve">兹委托受托人</w:t>
      </w:r>
      <w:r>
        <w:rPr>
          <w:color w:val="auto"/>
          <w:szCs w:val="21"/>
          <w:u w:val="single"/>
        </w:rPr>
        <w:t xml:space="preserve">      </w:t>
      </w:r>
      <w:r>
        <w:rPr>
          <w:rFonts w:hint="eastAsia"/>
          <w:color w:val="auto"/>
          <w:szCs w:val="21"/>
        </w:rPr>
        <w:t xml:space="preserve">代表我公司参加</w:t>
      </w:r>
      <w:r>
        <w:rPr>
          <w:rFonts w:hint="eastAsia"/>
          <w:color w:val="auto"/>
          <w:szCs w:val="21"/>
        </w:rPr>
        <w:t xml:space="preserve">江苏阳光建设项目管理有限公司</w:t>
      </w:r>
      <w:r>
        <w:rPr>
          <w:rFonts w:hint="eastAsia"/>
          <w:color w:val="auto"/>
          <w:szCs w:val="21"/>
        </w:rPr>
        <w:t xml:space="preserve">组织的（项目编号：</w:t>
      </w:r>
      <w:r>
        <w:rPr>
          <w:rFonts w:hint="eastAsia"/>
          <w:color w:val="auto"/>
          <w:szCs w:val="21"/>
          <w:u w:val="single"/>
        </w:rPr>
        <w:t xml:space="preserve">           </w:t>
      </w:r>
      <w:r>
        <w:rPr>
          <w:rFonts w:hint="eastAsia"/>
          <w:color w:val="auto"/>
          <w:szCs w:val="21"/>
        </w:rPr>
        <w:t xml:space="preserve">）</w:t>
      </w:r>
      <w:r>
        <w:rPr>
          <w:rFonts w:hint="eastAsia"/>
          <w:color w:val="auto"/>
          <w:szCs w:val="21"/>
          <w:u w:val="single"/>
        </w:rPr>
        <w:t xml:space="preserve">    </w:t>
      </w:r>
      <w:r>
        <w:rPr>
          <w:color w:val="auto"/>
          <w:szCs w:val="21"/>
          <w:u w:val="single"/>
        </w:rPr>
        <w:t xml:space="preserve">                    </w:t>
      </w:r>
      <w:r>
        <w:rPr>
          <w:rFonts w:hint="eastAsia"/>
          <w:color w:val="auto"/>
          <w:szCs w:val="21"/>
        </w:rPr>
        <w:t xml:space="preserve">采购项目的政府采购活动，受托人有权在该谈判采购活动中，以我单位的名义签署谈判响应函和响应文件，与采购人</w:t>
      </w:r>
      <w:r>
        <w:rPr>
          <w:rFonts w:hint="eastAsia"/>
          <w:color w:val="auto"/>
        </w:rPr>
        <w:t xml:space="preserve">、采购代理机构</w:t>
      </w:r>
      <w:r>
        <w:rPr>
          <w:rFonts w:hint="eastAsia"/>
          <w:color w:val="auto"/>
          <w:szCs w:val="21"/>
        </w:rPr>
        <w:t xml:space="preserve">协商、澄清、解释，签订合同书并执行一切与此有关的事项。</w:t>
      </w:r>
      <w:r/>
    </w:p>
    <w:p>
      <w:pPr>
        <w:ind w:firstLine="480"/>
        <w:rPr>
          <w:color w:val="auto"/>
          <w:szCs w:val="21"/>
        </w:rPr>
      </w:pPr>
      <w:r>
        <w:rPr>
          <w:rFonts w:hint="eastAsia"/>
          <w:color w:val="auto"/>
          <w:szCs w:val="21"/>
        </w:rPr>
        <w:t xml:space="preserve">受托人在办理上述事宜过程中以其自己的名义所签署的所有文件我公司均予以承认。受托人无转委托权。</w:t>
      </w:r>
      <w:r/>
    </w:p>
    <w:p>
      <w:pPr>
        <w:ind w:firstLine="480"/>
        <w:rPr>
          <w:color w:val="auto"/>
          <w:szCs w:val="21"/>
        </w:rPr>
      </w:pPr>
      <w:r>
        <w:rPr>
          <w:rFonts w:hint="eastAsia"/>
          <w:color w:val="auto"/>
          <w:szCs w:val="21"/>
        </w:rPr>
        <w:t xml:space="preserve">委托期限：至上述事宜处理完毕止。</w:t>
      </w:r>
      <w:r/>
    </w:p>
    <w:p>
      <w:pPr>
        <w:ind w:firstLine="480"/>
        <w:rPr>
          <w:color w:val="auto"/>
          <w:szCs w:val="21"/>
        </w:rPr>
      </w:pPr>
      <w:r>
        <w:rPr>
          <w:color w:val="auto"/>
          <w:szCs w:val="21"/>
        </w:rPr>
      </w:r>
      <w:r/>
    </w:p>
    <w:p>
      <w:pPr>
        <w:ind w:firstLine="480"/>
        <w:rPr>
          <w:color w:val="auto"/>
          <w:szCs w:val="21"/>
        </w:rPr>
      </w:pPr>
      <w:r>
        <w:rPr>
          <w:color w:val="auto"/>
          <w:szCs w:val="21"/>
        </w:rPr>
      </w:r>
      <w:r/>
    </w:p>
    <w:p>
      <w:pPr>
        <w:ind w:firstLine="2400"/>
        <w:rPr>
          <w:color w:val="auto"/>
          <w:szCs w:val="21"/>
        </w:rPr>
      </w:pPr>
      <w:r>
        <w:rPr>
          <w:rFonts w:hint="eastAsia"/>
          <w:color w:val="auto"/>
          <w:szCs w:val="21"/>
        </w:rPr>
        <w:t xml:space="preserve">供应商</w:t>
      </w:r>
      <w:r>
        <w:rPr>
          <w:color w:val="auto"/>
          <w:szCs w:val="21"/>
        </w:rPr>
        <w:t xml:space="preserve">：</w:t>
      </w:r>
      <w:r>
        <w:rPr>
          <w:color w:val="auto"/>
          <w:szCs w:val="21"/>
          <w:u w:val="single"/>
        </w:rPr>
        <w:t xml:space="preserve">        </w:t>
      </w:r>
      <w:r>
        <w:rPr>
          <w:rFonts w:hint="eastAsia"/>
          <w:i/>
          <w:color w:val="auto"/>
          <w:szCs w:val="24"/>
          <w:u w:val="single"/>
        </w:rPr>
        <w:t xml:space="preserve">（CA电子公章）</w:t>
      </w:r>
      <w:r>
        <w:rPr>
          <w:color w:val="auto"/>
          <w:szCs w:val="21"/>
          <w:u w:val="single"/>
        </w:rPr>
        <w:t xml:space="preserve">         </w:t>
      </w:r>
      <w:r/>
    </w:p>
    <w:p>
      <w:pPr>
        <w:ind w:firstLine="2400"/>
        <w:rPr>
          <w:bCs/>
          <w:color w:val="auto"/>
          <w:szCs w:val="24"/>
        </w:rPr>
      </w:pPr>
      <w:r>
        <w:rPr>
          <w:rFonts w:hint="eastAsia"/>
          <w:color w:val="auto"/>
          <w:szCs w:val="24"/>
        </w:rPr>
        <w:t xml:space="preserve">日期：</w:t>
      </w:r>
      <w:r>
        <w:rPr>
          <w:color w:val="auto"/>
          <w:szCs w:val="21"/>
          <w:u w:val="single"/>
        </w:rPr>
        <w:t xml:space="preserve">          </w:t>
      </w:r>
      <w:r>
        <w:rPr>
          <w:color w:val="auto"/>
          <w:szCs w:val="21"/>
        </w:rPr>
        <w:t xml:space="preserve">年</w:t>
      </w:r>
      <w:r>
        <w:rPr>
          <w:color w:val="auto"/>
          <w:szCs w:val="21"/>
          <w:u w:val="single"/>
        </w:rPr>
        <w:t xml:space="preserve">    </w:t>
      </w:r>
      <w:r>
        <w:rPr>
          <w:color w:val="auto"/>
          <w:szCs w:val="21"/>
        </w:rPr>
        <w:t xml:space="preserve">月</w:t>
      </w:r>
      <w:r>
        <w:rPr>
          <w:color w:val="auto"/>
          <w:szCs w:val="21"/>
          <w:u w:val="single"/>
        </w:rPr>
        <w:t xml:space="preserve">    </w:t>
      </w:r>
      <w:r>
        <w:rPr>
          <w:color w:val="auto"/>
          <w:szCs w:val="21"/>
        </w:rPr>
        <w:t xml:space="preserve">日</w:t>
      </w:r>
      <w:r/>
    </w:p>
    <w:p>
      <w:pPr>
        <w:rPr>
          <w:rFonts w:cs="Arial"/>
          <w:bCs/>
          <w:color w:val="auto"/>
          <w:szCs w:val="24"/>
        </w:rPr>
      </w:pPr>
      <w:r>
        <w:rPr>
          <w:rFonts w:cs="Arial"/>
          <w:bCs/>
          <w:color w:val="auto"/>
          <w:szCs w:val="24"/>
        </w:rPr>
      </w:r>
      <w:r/>
    </w:p>
    <w:p>
      <w:pPr>
        <w:rPr>
          <w:rFonts w:cs="Arial"/>
          <w:bCs/>
          <w:color w:val="auto"/>
          <w:szCs w:val="24"/>
        </w:rPr>
      </w:pPr>
      <w:r>
        <w:rPr>
          <w:rFonts w:hint="eastAsia" w:cs="Arial"/>
          <w:bCs/>
          <w:color w:val="auto"/>
          <w:szCs w:val="24"/>
        </w:rPr>
        <w:t xml:space="preserve">注：供应商</w:t>
      </w:r>
      <w:r>
        <w:rPr>
          <w:rFonts w:hint="eastAsia"/>
          <w:color w:val="auto"/>
          <w:szCs w:val="21"/>
        </w:rPr>
        <w:t xml:space="preserve">委托受托人</w:t>
      </w:r>
      <w:r>
        <w:rPr>
          <w:rFonts w:hint="eastAsia"/>
          <w:color w:val="auto"/>
        </w:rPr>
        <w:t xml:space="preserve">参加谈判</w:t>
      </w:r>
      <w:r>
        <w:rPr>
          <w:rFonts w:hint="eastAsia" w:cs="Arial"/>
          <w:bCs/>
          <w:color w:val="auto"/>
          <w:szCs w:val="24"/>
        </w:rPr>
        <w:t xml:space="preserve">的，</w:t>
      </w:r>
      <w:r>
        <w:rPr>
          <w:rFonts w:hint="eastAsia"/>
          <w:color w:val="auto"/>
        </w:rPr>
        <w:t xml:space="preserve">必须附</w:t>
      </w:r>
      <w:r>
        <w:rPr>
          <w:rFonts w:hint="eastAsia"/>
          <w:color w:val="auto"/>
          <w:szCs w:val="21"/>
        </w:rPr>
        <w:t xml:space="preserve">受托人</w:t>
      </w:r>
      <w:r>
        <w:rPr>
          <w:rFonts w:hint="eastAsia"/>
          <w:color w:val="auto"/>
          <w:szCs w:val="28"/>
        </w:rPr>
        <w:t xml:space="preserve">身份证</w:t>
      </w:r>
      <w:r>
        <w:rPr>
          <w:rFonts w:hint="eastAsia"/>
          <w:color w:val="auto"/>
          <w:szCs w:val="21"/>
        </w:rPr>
        <w:t xml:space="preserve">扫描件并</w:t>
      </w:r>
      <w:r>
        <w:rPr>
          <w:rFonts w:hint="eastAsia"/>
          <w:color w:val="auto"/>
          <w:szCs w:val="28"/>
        </w:rPr>
        <w:t xml:space="preserve">加盖CA电子公章</w:t>
      </w:r>
      <w:r>
        <w:rPr>
          <w:rFonts w:hint="eastAsia" w:cs="Arial"/>
          <w:bCs/>
          <w:color w:val="auto"/>
          <w:szCs w:val="24"/>
        </w:rPr>
        <w:t xml:space="preserve">。法定代表人直接</w:t>
      </w:r>
      <w:r>
        <w:rPr>
          <w:rFonts w:hint="eastAsia"/>
          <w:color w:val="auto"/>
        </w:rPr>
        <w:t xml:space="preserve">参加谈判</w:t>
      </w:r>
      <w:r>
        <w:rPr>
          <w:rFonts w:hint="eastAsia" w:cs="Arial"/>
          <w:bCs/>
          <w:color w:val="auto"/>
          <w:szCs w:val="24"/>
        </w:rPr>
        <w:t xml:space="preserve">的，仅需填写“法定代表人资格证明”。</w:t>
      </w:r>
      <w:r/>
    </w:p>
    <w:p>
      <w:pPr>
        <w:rPr>
          <w:rFonts w:cs="Arial"/>
          <w:b/>
          <w:bCs/>
          <w:color w:val="auto"/>
          <w:sz w:val="32"/>
          <w:szCs w:val="24"/>
        </w:rPr>
        <w:outlineLvl w:val="2"/>
      </w:pPr>
      <w:r>
        <w:rPr>
          <w:rFonts w:cs="Arial"/>
          <w:bCs/>
          <w:color w:val="auto"/>
          <w:szCs w:val="24"/>
        </w:rPr>
        <w:br w:type="page" w:clear="all"/>
      </w:r>
      <w:bookmarkStart w:id="1061" w:name="_Toc57992409"/>
      <w:r/>
      <w:bookmarkStart w:id="1062" w:name="_Toc57991725"/>
      <w:r/>
      <w:bookmarkStart w:id="1063" w:name="_Toc57992257"/>
      <w:r>
        <w:rPr>
          <w:rFonts w:hint="eastAsia" w:cs="Arial"/>
          <w:b/>
          <w:bCs/>
          <w:color w:val="auto"/>
          <w:sz w:val="32"/>
          <w:szCs w:val="24"/>
        </w:rPr>
        <w:t xml:space="preserve">示范格式</w:t>
      </w:r>
      <w:bookmarkEnd w:id="1061"/>
      <w:r/>
      <w:bookmarkEnd w:id="1062"/>
      <w:r/>
      <w:bookmarkEnd w:id="1063"/>
      <w:r>
        <w:rPr>
          <w:rFonts w:hint="eastAsia" w:cs="Arial"/>
          <w:b/>
          <w:bCs/>
          <w:color w:val="auto"/>
          <w:sz w:val="32"/>
          <w:szCs w:val="24"/>
        </w:rPr>
        <w:t xml:space="preserve">三</w:t>
      </w:r>
      <w:r/>
    </w:p>
    <w:p>
      <w:pPr>
        <w:rPr>
          <w:color w:val="auto"/>
          <w:szCs w:val="21"/>
        </w:rPr>
      </w:pPr>
      <w:r>
        <w:rPr>
          <w:color w:val="auto"/>
          <w:szCs w:val="21"/>
        </w:rPr>
      </w:r>
      <w:r/>
    </w:p>
    <w:p>
      <w:pPr>
        <w:jc w:val="center"/>
        <w:rPr>
          <w:b/>
          <w:color w:val="auto"/>
          <w:sz w:val="30"/>
          <w:szCs w:val="30"/>
        </w:rPr>
      </w:pPr>
      <w:r>
        <w:rPr>
          <w:rFonts w:hint="eastAsia"/>
          <w:b/>
          <w:color w:val="auto"/>
          <w:sz w:val="30"/>
          <w:szCs w:val="30"/>
        </w:rPr>
        <w:t xml:space="preserve">符合《中华人民共和国政府采购法》第二十二条规定条件的声明函</w:t>
      </w:r>
      <w:r/>
    </w:p>
    <w:p>
      <w:pPr>
        <w:rPr>
          <w:bCs/>
          <w:color w:val="auto"/>
          <w:szCs w:val="28"/>
        </w:rPr>
      </w:pPr>
      <w:r>
        <w:rPr>
          <w:bCs/>
          <w:color w:val="auto"/>
          <w:szCs w:val="28"/>
        </w:rPr>
      </w:r>
      <w:r/>
    </w:p>
    <w:p>
      <w:pPr>
        <w:rPr>
          <w:color w:val="auto"/>
          <w:szCs w:val="21"/>
        </w:rPr>
      </w:pPr>
      <w:r>
        <w:rPr>
          <w:bCs/>
          <w:color w:val="auto"/>
          <w:szCs w:val="28"/>
        </w:rPr>
        <w:t xml:space="preserve">致</w:t>
      </w:r>
      <w:r>
        <w:rPr>
          <w:rFonts w:hint="eastAsia"/>
          <w:color w:val="auto"/>
        </w:rPr>
        <w:t xml:space="preserve">江苏淮安工业园区建设管理局</w:t>
      </w:r>
      <w:r>
        <w:rPr>
          <w:rFonts w:hint="eastAsia"/>
          <w:color w:val="auto"/>
          <w:szCs w:val="21"/>
        </w:rPr>
        <w:t xml:space="preserve">：</w:t>
      </w:r>
      <w:r/>
    </w:p>
    <w:p>
      <w:pPr>
        <w:ind w:firstLine="480"/>
        <w:rPr>
          <w:color w:val="auto"/>
          <w:szCs w:val="24"/>
        </w:rPr>
      </w:pPr>
      <w:r>
        <w:rPr>
          <w:rFonts w:hint="eastAsia"/>
          <w:color w:val="auto"/>
          <w:szCs w:val="24"/>
        </w:rPr>
        <w:t xml:space="preserve">我方参加贵方组织实施的（项目编号：</w:t>
      </w:r>
      <w:r>
        <w:rPr>
          <w:rFonts w:hint="eastAsia"/>
          <w:color w:val="auto"/>
          <w:szCs w:val="24"/>
          <w:u w:val="single"/>
        </w:rPr>
        <w:t xml:space="preserve">       </w:t>
      </w:r>
      <w:r>
        <w:rPr>
          <w:color w:val="auto"/>
          <w:szCs w:val="24"/>
          <w:u w:val="single"/>
        </w:rPr>
        <w:t xml:space="preserve">    </w:t>
      </w:r>
      <w:r>
        <w:rPr>
          <w:rFonts w:hint="eastAsia"/>
          <w:color w:val="auto"/>
          <w:szCs w:val="24"/>
        </w:rPr>
        <w:t xml:space="preserve">）</w:t>
      </w:r>
      <w:r>
        <w:rPr>
          <w:rFonts w:hint="eastAsia"/>
          <w:color w:val="auto"/>
          <w:szCs w:val="24"/>
          <w:u w:val="single"/>
        </w:rPr>
        <w:t xml:space="preserve">    </w:t>
      </w:r>
      <w:r>
        <w:rPr>
          <w:color w:val="auto"/>
          <w:szCs w:val="24"/>
          <w:u w:val="single"/>
        </w:rPr>
        <w:t xml:space="preserve">             </w:t>
      </w:r>
      <w:r>
        <w:rPr>
          <w:rFonts w:hint="eastAsia"/>
          <w:color w:val="auto"/>
          <w:szCs w:val="24"/>
        </w:rPr>
        <w:t xml:space="preserve">采购项目的政府采购活动。针对《中华人民共和国政府采购法》第二十二条规定做出如下声明：</w:t>
      </w:r>
      <w:r/>
    </w:p>
    <w:p>
      <w:pPr>
        <w:ind w:firstLine="480"/>
        <w:rPr>
          <w:color w:val="auto"/>
          <w:szCs w:val="28"/>
        </w:rPr>
      </w:pPr>
      <w:r>
        <w:rPr>
          <w:rFonts w:hint="eastAsia"/>
          <w:color w:val="auto"/>
          <w:szCs w:val="28"/>
        </w:rPr>
        <w:t xml:space="preserve">1</w:t>
      </w:r>
      <w:r>
        <w:rPr>
          <w:color w:val="auto"/>
          <w:szCs w:val="21"/>
        </w:rPr>
        <w:t xml:space="preserve">．</w:t>
      </w:r>
      <w:r>
        <w:rPr>
          <w:rFonts w:hint="eastAsia"/>
          <w:color w:val="auto"/>
          <w:szCs w:val="28"/>
        </w:rPr>
        <w:t xml:space="preserve">具有独立承担民事责任的能力；</w:t>
      </w:r>
      <w:r/>
    </w:p>
    <w:p>
      <w:pPr>
        <w:ind w:firstLine="480"/>
        <w:rPr>
          <w:color w:val="auto"/>
          <w:szCs w:val="28"/>
        </w:rPr>
      </w:pPr>
      <w:r>
        <w:rPr>
          <w:color w:val="auto"/>
          <w:szCs w:val="28"/>
        </w:rPr>
        <w:t xml:space="preserve">2</w:t>
      </w:r>
      <w:r>
        <w:rPr>
          <w:color w:val="auto"/>
          <w:szCs w:val="21"/>
        </w:rPr>
        <w:t xml:space="preserve">．</w:t>
      </w:r>
      <w:r>
        <w:rPr>
          <w:rFonts w:hint="eastAsia"/>
          <w:color w:val="auto"/>
          <w:szCs w:val="28"/>
        </w:rPr>
        <w:t xml:space="preserve">具有良好的商业信誉和健全的财务会计制度；</w:t>
      </w:r>
      <w:r/>
    </w:p>
    <w:p>
      <w:pPr>
        <w:ind w:firstLine="480"/>
        <w:rPr>
          <w:color w:val="auto"/>
          <w:szCs w:val="28"/>
        </w:rPr>
      </w:pPr>
      <w:r>
        <w:rPr>
          <w:color w:val="auto"/>
          <w:szCs w:val="28"/>
        </w:rPr>
        <w:t xml:space="preserve">3</w:t>
      </w:r>
      <w:r>
        <w:rPr>
          <w:color w:val="auto"/>
          <w:szCs w:val="21"/>
        </w:rPr>
        <w:t xml:space="preserve">．</w:t>
      </w:r>
      <w:r>
        <w:rPr>
          <w:rFonts w:hint="eastAsia"/>
          <w:color w:val="auto"/>
          <w:szCs w:val="28"/>
        </w:rPr>
        <w:t xml:space="preserve">具有履行合同所必需的设备和专业技术能力；</w:t>
      </w:r>
      <w:r/>
    </w:p>
    <w:p>
      <w:pPr>
        <w:ind w:firstLine="480"/>
        <w:rPr>
          <w:color w:val="auto"/>
          <w:szCs w:val="28"/>
        </w:rPr>
      </w:pPr>
      <w:r>
        <w:rPr>
          <w:color w:val="auto"/>
          <w:szCs w:val="28"/>
        </w:rPr>
        <w:t xml:space="preserve">4</w:t>
      </w:r>
      <w:r>
        <w:rPr>
          <w:color w:val="auto"/>
          <w:szCs w:val="21"/>
        </w:rPr>
        <w:t xml:space="preserve">．</w:t>
      </w:r>
      <w:r>
        <w:rPr>
          <w:rFonts w:hint="eastAsia"/>
          <w:color w:val="auto"/>
          <w:szCs w:val="28"/>
        </w:rPr>
        <w:t xml:space="preserve">有</w:t>
      </w:r>
      <w:r>
        <w:rPr>
          <w:color w:val="auto"/>
          <w:szCs w:val="28"/>
        </w:rPr>
        <w:t xml:space="preserve">依法缴纳税收和社会保障资金</w:t>
      </w:r>
      <w:r>
        <w:rPr>
          <w:rFonts w:hint="eastAsia"/>
          <w:color w:val="auto"/>
          <w:szCs w:val="28"/>
        </w:rPr>
        <w:t xml:space="preserve">的</w:t>
      </w:r>
      <w:r>
        <w:rPr>
          <w:color w:val="auto"/>
          <w:szCs w:val="28"/>
        </w:rPr>
        <w:t xml:space="preserve">良好记录</w:t>
      </w:r>
      <w:r>
        <w:rPr>
          <w:rFonts w:hint="eastAsia"/>
          <w:color w:val="auto"/>
          <w:szCs w:val="28"/>
        </w:rPr>
        <w:t xml:space="preserve">；</w:t>
      </w:r>
      <w:r/>
    </w:p>
    <w:p>
      <w:pPr>
        <w:ind w:firstLine="480"/>
        <w:rPr>
          <w:color w:val="auto"/>
          <w:szCs w:val="28"/>
        </w:rPr>
      </w:pPr>
      <w:r>
        <w:rPr>
          <w:color w:val="auto"/>
          <w:szCs w:val="28"/>
        </w:rPr>
        <w:t xml:space="preserve">5</w:t>
      </w:r>
      <w:r>
        <w:rPr>
          <w:color w:val="auto"/>
          <w:szCs w:val="21"/>
        </w:rPr>
        <w:t xml:space="preserve">．</w:t>
      </w:r>
      <w:r>
        <w:rPr>
          <w:rFonts w:hint="eastAsia"/>
          <w:color w:val="auto"/>
          <w:szCs w:val="28"/>
        </w:rPr>
        <w:t xml:space="preserve">参加本次政府采购活动前三年内，在经营活动中没有</w:t>
      </w:r>
      <w:r>
        <w:rPr>
          <w:rFonts w:hint="eastAsia"/>
          <w:color w:val="auto"/>
          <w:szCs w:val="28"/>
        </w:rPr>
        <w:t xml:space="preserve">因违法经营受到刑事处罚或者责令停产停业、吊销许可证或者执照、较大数额罚款等行政处</w:t>
      </w:r>
      <w:r>
        <w:rPr>
          <w:rFonts w:hint="eastAsia"/>
          <w:color w:val="auto"/>
          <w:szCs w:val="28"/>
        </w:rPr>
        <w:t xml:space="preserve">罚；</w:t>
      </w:r>
      <w:r/>
    </w:p>
    <w:p>
      <w:pPr>
        <w:ind w:firstLine="480"/>
        <w:rPr>
          <w:color w:val="auto"/>
          <w:szCs w:val="28"/>
        </w:rPr>
      </w:pPr>
      <w:r>
        <w:rPr>
          <w:rFonts w:hint="eastAsia"/>
          <w:color w:val="auto"/>
          <w:szCs w:val="28"/>
        </w:rPr>
        <w:t xml:space="preserve">6</w:t>
      </w:r>
      <w:r>
        <w:rPr>
          <w:color w:val="auto"/>
          <w:szCs w:val="21"/>
        </w:rPr>
        <w:t xml:space="preserve">．</w:t>
      </w:r>
      <w:r>
        <w:rPr>
          <w:rFonts w:hint="eastAsia"/>
          <w:color w:val="auto"/>
          <w:szCs w:val="21"/>
        </w:rPr>
        <w:t xml:space="preserve">满足</w:t>
      </w:r>
      <w:r>
        <w:rPr>
          <w:rFonts w:hint="eastAsia"/>
          <w:color w:val="auto"/>
          <w:szCs w:val="28"/>
        </w:rPr>
        <w:t xml:space="preserve">法律、行政法规规定的其他条件。</w:t>
      </w:r>
      <w:r/>
    </w:p>
    <w:p>
      <w:pPr>
        <w:ind w:firstLine="480"/>
        <w:rPr>
          <w:color w:val="auto"/>
          <w:szCs w:val="28"/>
        </w:rPr>
      </w:pPr>
      <w:r>
        <w:rPr>
          <w:color w:val="auto"/>
          <w:szCs w:val="28"/>
        </w:rPr>
      </w:r>
      <w:r/>
    </w:p>
    <w:p>
      <w:pPr>
        <w:ind w:firstLine="480"/>
        <w:rPr>
          <w:color w:val="auto"/>
          <w:szCs w:val="28"/>
        </w:rPr>
      </w:pPr>
      <w:r>
        <w:rPr>
          <w:color w:val="auto"/>
          <w:szCs w:val="28"/>
        </w:rPr>
      </w:r>
      <w:r/>
    </w:p>
    <w:p>
      <w:pPr>
        <w:ind w:firstLine="2400"/>
        <w:rPr>
          <w:rFonts w:cs="楷体_GB2312"/>
          <w:color w:val="auto"/>
          <w:szCs w:val="28"/>
          <w:lang w:val="zh-CN"/>
        </w:rPr>
      </w:pPr>
      <w:r>
        <w:rPr>
          <w:rFonts w:hint="eastAsia" w:cs="楷体_GB2312"/>
          <w:color w:val="auto"/>
          <w:szCs w:val="28"/>
          <w:lang w:val="zh-CN"/>
        </w:rPr>
        <w:t xml:space="preserve">承诺人：</w:t>
      </w:r>
      <w:r>
        <w:rPr>
          <w:rFonts w:hint="eastAsia"/>
          <w:color w:val="auto"/>
          <w:szCs w:val="24"/>
          <w:u w:val="single"/>
        </w:rPr>
        <w:t xml:space="preserve">      </w:t>
      </w:r>
      <w:r>
        <w:rPr>
          <w:rFonts w:hint="eastAsia"/>
          <w:i/>
          <w:color w:val="auto"/>
          <w:szCs w:val="24"/>
          <w:u w:val="single"/>
        </w:rPr>
        <w:t xml:space="preserve">（CA电子公章）</w:t>
      </w:r>
      <w:r>
        <w:rPr>
          <w:color w:val="auto"/>
          <w:szCs w:val="24"/>
          <w:u w:val="single"/>
        </w:rPr>
        <w:t xml:space="preserve">  </w:t>
      </w:r>
      <w:r>
        <w:rPr>
          <w:rFonts w:hint="eastAsia"/>
          <w:color w:val="auto"/>
          <w:szCs w:val="24"/>
          <w:u w:val="single"/>
        </w:rPr>
        <w:t xml:space="preserve">     </w:t>
      </w:r>
      <w:r/>
    </w:p>
    <w:p>
      <w:pPr>
        <w:ind w:firstLine="2400"/>
        <w:rPr>
          <w:rFonts w:cs="楷体_GB2312"/>
          <w:color w:val="auto"/>
          <w:szCs w:val="28"/>
          <w:lang w:val="zh-CN"/>
        </w:rPr>
      </w:pPr>
      <w:r>
        <w:rPr>
          <w:rFonts w:hint="eastAsia" w:cs="楷体_GB2312"/>
          <w:color w:val="auto"/>
          <w:szCs w:val="28"/>
          <w:lang w:val="zh-CN"/>
        </w:rPr>
        <w:t xml:space="preserve">日期：</w:t>
      </w:r>
      <w:r>
        <w:rPr>
          <w:rFonts w:cs="楷体_GB2312"/>
          <w:color w:val="auto"/>
          <w:szCs w:val="28"/>
          <w:u w:val="single"/>
          <w:lang w:val="zh-CN"/>
        </w:rPr>
        <w:t xml:space="preserve">        </w:t>
      </w:r>
      <w:r>
        <w:rPr>
          <w:rFonts w:hint="eastAsia" w:cs="楷体_GB2312"/>
          <w:color w:val="auto"/>
          <w:szCs w:val="28"/>
          <w:lang w:val="zh-CN"/>
        </w:rPr>
        <w:t xml:space="preserve">年</w:t>
      </w:r>
      <w:r>
        <w:rPr>
          <w:rFonts w:cs="楷体_GB2312"/>
          <w:color w:val="auto"/>
          <w:szCs w:val="28"/>
          <w:u w:val="single"/>
          <w:lang w:val="zh-CN"/>
        </w:rPr>
        <w:t xml:space="preserve">     </w:t>
      </w:r>
      <w:r>
        <w:rPr>
          <w:rFonts w:hint="eastAsia" w:cs="楷体_GB2312"/>
          <w:color w:val="auto"/>
          <w:szCs w:val="28"/>
          <w:lang w:val="zh-CN"/>
        </w:rPr>
        <w:t xml:space="preserve">月</w:t>
      </w:r>
      <w:r>
        <w:rPr>
          <w:rFonts w:cs="楷体_GB2312"/>
          <w:color w:val="auto"/>
          <w:szCs w:val="28"/>
          <w:u w:val="single"/>
          <w:lang w:val="zh-CN"/>
        </w:rPr>
        <w:t xml:space="preserve">     </w:t>
      </w:r>
      <w:r>
        <w:rPr>
          <w:rFonts w:hint="eastAsia" w:cs="楷体_GB2312"/>
          <w:color w:val="auto"/>
          <w:szCs w:val="28"/>
          <w:lang w:val="zh-CN"/>
        </w:rPr>
        <w:t xml:space="preserve">日</w:t>
      </w:r>
      <w:r/>
    </w:p>
    <w:p>
      <w:pPr>
        <w:rPr>
          <w:rFonts w:cs="Arial"/>
          <w:b/>
          <w:bCs/>
          <w:color w:val="auto"/>
          <w:sz w:val="32"/>
          <w:szCs w:val="24"/>
        </w:rPr>
        <w:outlineLvl w:val="2"/>
      </w:pPr>
      <w:r>
        <w:rPr>
          <w:rFonts w:cs="Arial"/>
          <w:bCs/>
          <w:color w:val="auto"/>
          <w:szCs w:val="24"/>
        </w:rPr>
        <w:br w:type="page" w:clear="all"/>
      </w:r>
      <w:r>
        <w:rPr>
          <w:rFonts w:hint="eastAsia" w:cs="Arial"/>
          <w:b/>
          <w:bCs/>
          <w:color w:val="auto"/>
          <w:sz w:val="32"/>
          <w:szCs w:val="24"/>
        </w:rPr>
        <w:t xml:space="preserve">示范格式四</w:t>
      </w:r>
      <w:r/>
    </w:p>
    <w:p>
      <w:pPr>
        <w:rPr>
          <w:color w:val="auto"/>
          <w:szCs w:val="21"/>
        </w:rPr>
      </w:pPr>
      <w:r>
        <w:rPr>
          <w:color w:val="auto"/>
          <w:szCs w:val="21"/>
        </w:rPr>
      </w:r>
      <w:r/>
    </w:p>
    <w:p>
      <w:pPr>
        <w:jc w:val="center"/>
        <w:rPr>
          <w:b/>
          <w:color w:val="auto"/>
          <w:sz w:val="30"/>
          <w:szCs w:val="30"/>
        </w:rPr>
      </w:pPr>
      <w:r>
        <w:rPr>
          <w:rFonts w:hint="eastAsia"/>
          <w:b/>
          <w:color w:val="auto"/>
          <w:sz w:val="30"/>
          <w:szCs w:val="30"/>
        </w:rPr>
        <w:t xml:space="preserve">诚信承诺书</w:t>
      </w:r>
      <w:r/>
    </w:p>
    <w:p>
      <w:pPr>
        <w:rPr>
          <w:bCs/>
          <w:color w:val="auto"/>
          <w:szCs w:val="28"/>
        </w:rPr>
      </w:pPr>
      <w:r>
        <w:rPr>
          <w:bCs/>
          <w:color w:val="auto"/>
          <w:szCs w:val="28"/>
        </w:rPr>
      </w:r>
      <w:r/>
    </w:p>
    <w:p>
      <w:pPr>
        <w:rPr>
          <w:color w:val="auto"/>
          <w:szCs w:val="21"/>
        </w:rPr>
      </w:pPr>
      <w:r>
        <w:rPr>
          <w:bCs/>
          <w:color w:val="auto"/>
          <w:szCs w:val="28"/>
        </w:rPr>
        <w:t xml:space="preserve">致</w:t>
      </w:r>
      <w:r>
        <w:rPr>
          <w:rFonts w:hint="eastAsia"/>
          <w:color w:val="auto"/>
        </w:rPr>
        <w:t xml:space="preserve">江苏淮安工业园区建设管理局</w:t>
      </w:r>
      <w:r>
        <w:rPr>
          <w:rFonts w:hint="eastAsia"/>
          <w:color w:val="auto"/>
          <w:szCs w:val="21"/>
        </w:rPr>
        <w:t xml:space="preserve">：</w:t>
      </w:r>
      <w:r/>
    </w:p>
    <w:p>
      <w:pPr>
        <w:ind w:firstLine="480"/>
        <w:rPr>
          <w:color w:val="auto"/>
          <w:szCs w:val="24"/>
        </w:rPr>
      </w:pPr>
      <w:r>
        <w:rPr>
          <w:rFonts w:hint="eastAsia"/>
          <w:color w:val="auto"/>
          <w:szCs w:val="24"/>
        </w:rPr>
        <w:t xml:space="preserve">我方参加贵方组织实施的（项目编号：</w:t>
      </w:r>
      <w:r>
        <w:rPr>
          <w:rFonts w:hint="eastAsia"/>
          <w:color w:val="auto"/>
          <w:szCs w:val="24"/>
          <w:u w:val="single"/>
        </w:rPr>
        <w:t xml:space="preserve">       </w:t>
      </w:r>
      <w:r>
        <w:rPr>
          <w:color w:val="auto"/>
          <w:szCs w:val="24"/>
          <w:u w:val="single"/>
        </w:rPr>
        <w:t xml:space="preserve">    </w:t>
      </w:r>
      <w:r>
        <w:rPr>
          <w:rFonts w:hint="eastAsia"/>
          <w:color w:val="auto"/>
          <w:szCs w:val="24"/>
        </w:rPr>
        <w:t xml:space="preserve">）</w:t>
      </w:r>
      <w:r>
        <w:rPr>
          <w:rFonts w:hint="eastAsia"/>
          <w:color w:val="auto"/>
          <w:szCs w:val="24"/>
          <w:u w:val="single"/>
        </w:rPr>
        <w:t xml:space="preserve">    </w:t>
      </w:r>
      <w:r>
        <w:rPr>
          <w:color w:val="auto"/>
          <w:szCs w:val="24"/>
          <w:u w:val="single"/>
        </w:rPr>
        <w:t xml:space="preserve">             </w:t>
      </w:r>
      <w:r>
        <w:rPr>
          <w:rFonts w:hint="eastAsia"/>
          <w:color w:val="auto"/>
          <w:szCs w:val="24"/>
        </w:rPr>
        <w:t xml:space="preserve">采购项目的政府采购活动，我们郑重承诺如下：</w:t>
      </w:r>
      <w:r/>
    </w:p>
    <w:p>
      <w:pPr>
        <w:ind w:firstLine="480"/>
        <w:rPr>
          <w:color w:val="auto"/>
          <w:szCs w:val="21"/>
        </w:rPr>
      </w:pPr>
      <w:r>
        <w:rPr>
          <w:rFonts w:hint="eastAsia"/>
          <w:color w:val="auto"/>
          <w:szCs w:val="21"/>
        </w:rPr>
        <w:t xml:space="preserve">1</w:t>
      </w:r>
      <w:r>
        <w:rPr>
          <w:color w:val="auto"/>
          <w:szCs w:val="21"/>
        </w:rPr>
        <w:t xml:space="preserve">．</w:t>
      </w:r>
      <w:r>
        <w:rPr>
          <w:rFonts w:hint="eastAsia"/>
          <w:color w:val="auto"/>
        </w:rPr>
        <w:t xml:space="preserve">与我方</w:t>
      </w:r>
      <w:r>
        <w:rPr>
          <w:color w:val="auto"/>
        </w:rPr>
        <w:t xml:space="preserve">存在</w:t>
      </w:r>
      <w:r>
        <w:rPr>
          <w:rFonts w:hint="eastAsia"/>
          <w:color w:val="auto"/>
        </w:rPr>
        <w:t xml:space="preserve">“</w:t>
      </w:r>
      <w:r>
        <w:rPr>
          <w:rFonts w:hint="eastAsia"/>
          <w:color w:val="auto"/>
          <w:szCs w:val="21"/>
        </w:rPr>
        <w:t xml:space="preserve">单位负责人为同一人或者存在直接控股、管理关系</w:t>
      </w:r>
      <w:r>
        <w:rPr>
          <w:rFonts w:hint="eastAsia"/>
          <w:color w:val="auto"/>
        </w:rPr>
        <w:t xml:space="preserve">”的其他单位信息如下（如有，不论其是否参加同一合同项下的政府采购活动均须填写；如</w:t>
      </w:r>
      <w:r>
        <w:rPr>
          <w:color w:val="auto"/>
        </w:rPr>
        <w:t xml:space="preserve">无，填写</w:t>
      </w:r>
      <w:r>
        <w:rPr>
          <w:rFonts w:hint="eastAsia"/>
          <w:color w:val="auto"/>
        </w:rPr>
        <w:t xml:space="preserve">“无”）</w:t>
      </w:r>
      <w:r>
        <w:rPr>
          <w:rFonts w:hint="eastAsia"/>
          <w:color w:val="auto"/>
          <w:szCs w:val="21"/>
        </w:rPr>
        <w:t xml:space="preserve">：</w:t>
      </w:r>
      <w:r>
        <w:rPr>
          <w:color w:val="auto"/>
          <w:u w:val="single"/>
        </w:rPr>
        <w:t xml:space="preserve">                </w:t>
      </w:r>
      <w:r>
        <w:rPr>
          <w:rFonts w:hint="eastAsia"/>
          <w:color w:val="auto"/>
        </w:rPr>
        <w:t xml:space="preserve">，</w:t>
      </w:r>
      <w:r>
        <w:rPr>
          <w:rFonts w:hint="eastAsia"/>
          <w:color w:val="auto"/>
          <w:szCs w:val="21"/>
        </w:rPr>
        <w:t xml:space="preserve">如同时参加同一合同项下的政府采购活动，我方自愿主动退出</w:t>
      </w:r>
      <w:r>
        <w:rPr>
          <w:rFonts w:hint="eastAsia"/>
          <w:color w:val="auto"/>
        </w:rPr>
        <w:t xml:space="preserve">；</w:t>
      </w:r>
      <w:r/>
    </w:p>
    <w:p>
      <w:pPr>
        <w:ind w:firstLine="480"/>
        <w:rPr>
          <w:color w:val="auto"/>
          <w:szCs w:val="21"/>
        </w:rPr>
      </w:pPr>
      <w:r>
        <w:rPr>
          <w:color w:val="auto"/>
          <w:szCs w:val="21"/>
        </w:rPr>
        <w:t xml:space="preserve">2．</w:t>
      </w:r>
      <w:r>
        <w:rPr>
          <w:rFonts w:hint="eastAsia"/>
          <w:color w:val="auto"/>
          <w:szCs w:val="28"/>
        </w:rPr>
        <w:t xml:space="preserve">我方没有为</w:t>
      </w:r>
      <w:r>
        <w:rPr>
          <w:rFonts w:hint="eastAsia"/>
          <w:color w:val="auto"/>
        </w:rPr>
        <w:t xml:space="preserve">本</w:t>
      </w:r>
      <w:r>
        <w:rPr>
          <w:color w:val="auto"/>
        </w:rPr>
        <w:t xml:space="preserve">项目</w:t>
      </w:r>
      <w:r>
        <w:rPr>
          <w:rFonts w:hint="eastAsia"/>
          <w:color w:val="auto"/>
          <w:szCs w:val="28"/>
        </w:rPr>
        <w:t xml:space="preserve">提供整体设计、规范编制或者项目管理、监理、检测等服务</w:t>
      </w:r>
      <w:r>
        <w:rPr>
          <w:rFonts w:hint="eastAsia"/>
          <w:color w:val="auto"/>
          <w:szCs w:val="21"/>
        </w:rPr>
        <w:t xml:space="preserve">；</w:t>
      </w:r>
      <w:r/>
    </w:p>
    <w:p>
      <w:pPr>
        <w:ind w:firstLine="480"/>
        <w:rPr>
          <w:color w:val="auto"/>
          <w:szCs w:val="21"/>
        </w:rPr>
      </w:pPr>
      <w:r>
        <w:rPr>
          <w:color w:val="auto"/>
          <w:szCs w:val="21"/>
        </w:rPr>
        <w:t xml:space="preserve">3．</w:t>
      </w:r>
      <w:r>
        <w:rPr>
          <w:rFonts w:hint="eastAsia"/>
          <w:color w:val="auto"/>
        </w:rPr>
        <w:t xml:space="preserve">参加本次采购活动前，</w:t>
      </w:r>
      <w:r>
        <w:rPr>
          <w:rFonts w:hint="eastAsia"/>
          <w:color w:val="auto"/>
          <w:szCs w:val="28"/>
        </w:rPr>
        <w:t xml:space="preserve">我方没有</w:t>
      </w:r>
      <w:r>
        <w:rPr>
          <w:rFonts w:hint="eastAsia" w:cs="Arial"/>
          <w:color w:val="auto"/>
        </w:rPr>
        <w:t xml:space="preserve">被“信用中国”网站</w:t>
      </w:r>
      <w:r>
        <w:rPr>
          <w:rFonts w:hint="eastAsia"/>
          <w:color w:val="auto"/>
          <w:szCs w:val="21"/>
        </w:rPr>
        <w:t xml:space="preserve">、“中国政府采购网”</w:t>
      </w:r>
      <w:r>
        <w:rPr>
          <w:rFonts w:hint="eastAsia" w:cs="Arial"/>
          <w:color w:val="auto"/>
        </w:rPr>
        <w:t xml:space="preserve">列入失信被执行人名单或重大税收违法案件当事人名单或政府采购严重失信行为记录名单，也不存在其他不符合《中华人民共和国政府采购法》第二十二条规定条件的信用记录</w:t>
      </w:r>
      <w:r>
        <w:rPr>
          <w:rFonts w:hint="eastAsia"/>
          <w:color w:val="auto"/>
          <w:szCs w:val="28"/>
        </w:rPr>
        <w:t xml:space="preserve">；</w:t>
      </w:r>
      <w:r/>
    </w:p>
    <w:p>
      <w:pPr>
        <w:ind w:firstLine="480"/>
        <w:rPr>
          <w:color w:val="auto"/>
        </w:rPr>
      </w:pPr>
      <w:r>
        <w:rPr>
          <w:color w:val="auto"/>
          <w:szCs w:val="21"/>
        </w:rPr>
        <w:t xml:space="preserve">4．</w:t>
      </w:r>
      <w:r>
        <w:rPr>
          <w:rFonts w:hint="eastAsia"/>
          <w:color w:val="auto"/>
          <w:szCs w:val="21"/>
        </w:rPr>
        <w:t xml:space="preserve">我们将</w:t>
      </w:r>
      <w:r>
        <w:rPr>
          <w:rFonts w:hint="eastAsia"/>
          <w:color w:val="auto"/>
        </w:rPr>
        <w:t xml:space="preserve">严格遵守</w:t>
      </w:r>
      <w:r>
        <w:rPr>
          <w:rFonts w:hint="eastAsia"/>
          <w:color w:val="auto"/>
          <w:szCs w:val="28"/>
        </w:rPr>
        <w:t xml:space="preserve">《中华人民共和国</w:t>
      </w:r>
      <w:r>
        <w:rPr>
          <w:rFonts w:hint="eastAsia"/>
          <w:color w:val="auto"/>
        </w:rPr>
        <w:t xml:space="preserve">民法典</w:t>
      </w:r>
      <w:r>
        <w:rPr>
          <w:rFonts w:hint="eastAsia"/>
          <w:color w:val="auto"/>
          <w:szCs w:val="28"/>
        </w:rPr>
        <w:t xml:space="preserve">》</w:t>
      </w:r>
      <w:r>
        <w:rPr>
          <w:rFonts w:hint="eastAsia"/>
          <w:color w:val="auto"/>
        </w:rPr>
        <w:t xml:space="preserve">、</w:t>
      </w:r>
      <w:r>
        <w:rPr>
          <w:rFonts w:hint="eastAsia"/>
          <w:color w:val="auto"/>
          <w:szCs w:val="28"/>
        </w:rPr>
        <w:t xml:space="preserve">《中华人民共和国政府采购法》</w:t>
      </w:r>
      <w:r>
        <w:rPr>
          <w:rFonts w:hint="eastAsia"/>
          <w:color w:val="auto"/>
        </w:rPr>
        <w:t xml:space="preserve">及其实施条例等法律法规和相关规定，按照公平竞争和诚实信用的原则，依法依规参与政府采购活动。</w:t>
      </w:r>
      <w:r/>
    </w:p>
    <w:p>
      <w:pPr>
        <w:ind w:firstLine="480"/>
        <w:rPr>
          <w:color w:val="auto"/>
        </w:rPr>
      </w:pPr>
      <w:r>
        <w:rPr>
          <w:color w:val="auto"/>
        </w:rPr>
      </w:r>
      <w:r/>
    </w:p>
    <w:p>
      <w:pPr>
        <w:ind w:firstLine="480"/>
        <w:rPr>
          <w:color w:val="auto"/>
        </w:rPr>
      </w:pPr>
      <w:r>
        <w:rPr>
          <w:bCs/>
          <w:color w:val="auto"/>
          <w:szCs w:val="28"/>
        </w:rPr>
        <w:t xml:space="preserve">本</w:t>
      </w:r>
      <w:r>
        <w:rPr>
          <w:rFonts w:hint="eastAsia"/>
          <w:bCs/>
          <w:color w:val="auto"/>
          <w:szCs w:val="28"/>
        </w:rPr>
        <w:t xml:space="preserve">单位</w:t>
      </w:r>
      <w:r>
        <w:rPr>
          <w:rFonts w:hint="eastAsia"/>
          <w:color w:val="auto"/>
        </w:rPr>
        <w:t xml:space="preserve">对上述承诺负责，并依法承担相应责任。</w:t>
      </w:r>
      <w:r/>
    </w:p>
    <w:p>
      <w:pPr>
        <w:ind w:firstLine="480"/>
        <w:rPr>
          <w:color w:val="auto"/>
          <w:szCs w:val="28"/>
        </w:rPr>
      </w:pPr>
      <w:r>
        <w:rPr>
          <w:color w:val="auto"/>
          <w:szCs w:val="28"/>
        </w:rPr>
      </w:r>
      <w:r/>
    </w:p>
    <w:p>
      <w:pPr>
        <w:ind w:firstLine="480"/>
        <w:rPr>
          <w:color w:val="auto"/>
          <w:szCs w:val="28"/>
        </w:rPr>
      </w:pPr>
      <w:r>
        <w:rPr>
          <w:color w:val="auto"/>
          <w:szCs w:val="28"/>
        </w:rPr>
      </w:r>
      <w:r/>
    </w:p>
    <w:p>
      <w:pPr>
        <w:ind w:firstLine="2400"/>
        <w:rPr>
          <w:rFonts w:cs="楷体_GB2312"/>
          <w:color w:val="auto"/>
          <w:szCs w:val="28"/>
          <w:lang w:val="zh-CN"/>
        </w:rPr>
      </w:pPr>
      <w:r>
        <w:rPr>
          <w:rFonts w:hint="eastAsia" w:cs="楷体_GB2312"/>
          <w:color w:val="auto"/>
          <w:szCs w:val="28"/>
          <w:lang w:val="zh-CN"/>
        </w:rPr>
        <w:t xml:space="preserve">承诺人：</w:t>
      </w:r>
      <w:r>
        <w:rPr>
          <w:rFonts w:hint="eastAsia"/>
          <w:color w:val="auto"/>
          <w:szCs w:val="24"/>
          <w:u w:val="single"/>
        </w:rPr>
        <w:t xml:space="preserve">      </w:t>
      </w:r>
      <w:r>
        <w:rPr>
          <w:rFonts w:hint="eastAsia"/>
          <w:i/>
          <w:color w:val="auto"/>
          <w:szCs w:val="24"/>
          <w:u w:val="single"/>
        </w:rPr>
        <w:t xml:space="preserve">（CA电子公章）</w:t>
      </w:r>
      <w:r>
        <w:rPr>
          <w:color w:val="auto"/>
          <w:szCs w:val="24"/>
          <w:u w:val="single"/>
        </w:rPr>
        <w:t xml:space="preserve">  </w:t>
      </w:r>
      <w:r>
        <w:rPr>
          <w:rFonts w:hint="eastAsia"/>
          <w:color w:val="auto"/>
          <w:szCs w:val="24"/>
          <w:u w:val="single"/>
        </w:rPr>
        <w:t xml:space="preserve">     </w:t>
      </w:r>
      <w:r/>
    </w:p>
    <w:p>
      <w:pPr>
        <w:ind w:firstLine="2400"/>
        <w:rPr>
          <w:rFonts w:cs="楷体_GB2312"/>
          <w:color w:val="auto"/>
          <w:szCs w:val="28"/>
          <w:lang w:val="zh-CN"/>
        </w:rPr>
      </w:pPr>
      <w:r>
        <w:rPr>
          <w:rFonts w:hint="eastAsia" w:cs="楷体_GB2312"/>
          <w:color w:val="auto"/>
          <w:szCs w:val="28"/>
          <w:lang w:val="zh-CN"/>
        </w:rPr>
        <w:t xml:space="preserve">日期：</w:t>
      </w:r>
      <w:r>
        <w:rPr>
          <w:rFonts w:cs="楷体_GB2312"/>
          <w:color w:val="auto"/>
          <w:szCs w:val="28"/>
          <w:u w:val="single"/>
          <w:lang w:val="zh-CN"/>
        </w:rPr>
        <w:t xml:space="preserve">        </w:t>
      </w:r>
      <w:r>
        <w:rPr>
          <w:rFonts w:hint="eastAsia" w:cs="楷体_GB2312"/>
          <w:color w:val="auto"/>
          <w:szCs w:val="28"/>
          <w:lang w:val="zh-CN"/>
        </w:rPr>
        <w:t xml:space="preserve">年</w:t>
      </w:r>
      <w:r>
        <w:rPr>
          <w:rFonts w:cs="楷体_GB2312"/>
          <w:color w:val="auto"/>
          <w:szCs w:val="28"/>
          <w:u w:val="single"/>
          <w:lang w:val="zh-CN"/>
        </w:rPr>
        <w:t xml:space="preserve">     </w:t>
      </w:r>
      <w:r>
        <w:rPr>
          <w:rFonts w:hint="eastAsia" w:cs="楷体_GB2312"/>
          <w:color w:val="auto"/>
          <w:szCs w:val="28"/>
          <w:lang w:val="zh-CN"/>
        </w:rPr>
        <w:t xml:space="preserve">月</w:t>
      </w:r>
      <w:r>
        <w:rPr>
          <w:rFonts w:cs="楷体_GB2312"/>
          <w:color w:val="auto"/>
          <w:szCs w:val="28"/>
          <w:u w:val="single"/>
          <w:lang w:val="zh-CN"/>
        </w:rPr>
        <w:t xml:space="preserve">     </w:t>
      </w:r>
      <w:r>
        <w:rPr>
          <w:rFonts w:hint="eastAsia" w:cs="楷体_GB2312"/>
          <w:color w:val="auto"/>
          <w:szCs w:val="28"/>
          <w:lang w:val="zh-CN"/>
        </w:rPr>
        <w:t xml:space="preserve">日</w:t>
      </w:r>
      <w:r/>
    </w:p>
    <w:p>
      <w:pPr>
        <w:rPr>
          <w:rFonts w:cs="Arial"/>
          <w:b/>
          <w:bCs/>
          <w:color w:val="auto"/>
          <w:sz w:val="32"/>
          <w:szCs w:val="24"/>
        </w:rPr>
        <w:outlineLvl w:val="2"/>
      </w:pPr>
      <w:r>
        <w:rPr>
          <w:rFonts w:cs="Arial"/>
          <w:bCs/>
          <w:color w:val="auto"/>
          <w:szCs w:val="24"/>
        </w:rPr>
        <w:br w:type="page" w:clear="all"/>
      </w:r>
      <w:bookmarkStart w:id="1064" w:name="_Toc57992410"/>
      <w:r/>
      <w:bookmarkStart w:id="1065" w:name="_Toc57992258"/>
      <w:r/>
      <w:bookmarkStart w:id="1066" w:name="_Toc57991726"/>
      <w:r>
        <w:rPr>
          <w:rFonts w:cs="Arial"/>
          <w:b/>
          <w:bCs/>
          <w:color w:val="auto"/>
          <w:sz w:val="32"/>
          <w:szCs w:val="24"/>
        </w:rPr>
        <w:t xml:space="preserve">示范格式</w:t>
      </w:r>
      <w:bookmarkEnd w:id="1064"/>
      <w:r/>
      <w:bookmarkEnd w:id="1065"/>
      <w:r/>
      <w:bookmarkEnd w:id="1066"/>
      <w:r>
        <w:rPr>
          <w:rFonts w:hint="eastAsia" w:cs="Arial"/>
          <w:b/>
          <w:bCs/>
          <w:color w:val="auto"/>
          <w:sz w:val="32"/>
          <w:szCs w:val="24"/>
        </w:rPr>
        <w:t xml:space="preserve">五</w:t>
      </w:r>
      <w:r/>
    </w:p>
    <w:p>
      <w:pPr>
        <w:rPr>
          <w:bCs/>
          <w:color w:val="auto"/>
          <w:szCs w:val="28"/>
        </w:rPr>
      </w:pPr>
      <w:r>
        <w:rPr>
          <w:bCs/>
          <w:color w:val="auto"/>
          <w:szCs w:val="28"/>
        </w:rPr>
      </w:r>
      <w:r/>
    </w:p>
    <w:p>
      <w:pPr>
        <w:jc w:val="center"/>
        <w:rPr>
          <w:b/>
          <w:color w:val="auto"/>
          <w:sz w:val="30"/>
          <w:szCs w:val="30"/>
        </w:rPr>
      </w:pPr>
      <w:r>
        <w:rPr>
          <w:rFonts w:hint="eastAsia"/>
          <w:b/>
          <w:color w:val="auto"/>
          <w:sz w:val="30"/>
          <w:szCs w:val="30"/>
        </w:rPr>
        <w:t xml:space="preserve">中小</w:t>
      </w:r>
      <w:r>
        <w:rPr>
          <w:b/>
          <w:color w:val="auto"/>
          <w:sz w:val="30"/>
          <w:szCs w:val="30"/>
        </w:rPr>
        <w:t xml:space="preserve">企业声明函</w:t>
      </w:r>
      <w:r>
        <w:rPr>
          <w:rFonts w:hint="eastAsia"/>
          <w:b/>
          <w:color w:val="auto"/>
          <w:sz w:val="30"/>
          <w:szCs w:val="30"/>
        </w:rPr>
        <w:t xml:space="preserve">（</w:t>
      </w:r>
      <w:r>
        <w:rPr>
          <w:rFonts w:hint="eastAsia"/>
          <w:b/>
          <w:color w:val="auto"/>
          <w:sz w:val="30"/>
          <w:szCs w:val="21"/>
        </w:rPr>
        <w:t xml:space="preserve">工程</w:t>
      </w:r>
      <w:r>
        <w:rPr>
          <w:rFonts w:hint="eastAsia"/>
          <w:b/>
          <w:color w:val="auto"/>
          <w:sz w:val="30"/>
          <w:szCs w:val="30"/>
        </w:rPr>
        <w:t xml:space="preserve">）</w:t>
      </w:r>
      <w:r/>
    </w:p>
    <w:p>
      <w:pPr>
        <w:rPr>
          <w:bCs/>
          <w:color w:val="auto"/>
          <w:szCs w:val="28"/>
        </w:rPr>
      </w:pPr>
      <w:r>
        <w:rPr>
          <w:bCs/>
          <w:color w:val="auto"/>
          <w:szCs w:val="28"/>
        </w:rPr>
      </w:r>
      <w:r/>
    </w:p>
    <w:p>
      <w:pPr>
        <w:ind w:firstLine="480"/>
        <w:rPr>
          <w:bCs/>
          <w:color w:val="auto"/>
          <w:szCs w:val="28"/>
        </w:rPr>
      </w:pPr>
      <w:r>
        <w:rPr>
          <w:bCs/>
          <w:color w:val="auto"/>
          <w:szCs w:val="28"/>
        </w:rPr>
        <w:t xml:space="preserve">本</w:t>
      </w:r>
      <w:r>
        <w:rPr>
          <w:rFonts w:hint="eastAsia"/>
          <w:bCs/>
          <w:color w:val="auto"/>
          <w:szCs w:val="28"/>
        </w:rPr>
        <w:t xml:space="preserve">公司（联合体）</w:t>
      </w:r>
      <w:r>
        <w:rPr>
          <w:bCs/>
          <w:color w:val="auto"/>
          <w:szCs w:val="28"/>
        </w:rPr>
        <w:t xml:space="preserve">郑重声明，根据</w:t>
      </w:r>
      <w:r>
        <w:rPr>
          <w:rFonts w:hint="eastAsia"/>
          <w:bCs/>
          <w:color w:val="auto"/>
          <w:szCs w:val="28"/>
        </w:rPr>
        <w:t xml:space="preserve">《政府采购促进中小企业发展管理办法》（财库〔2020〕46号）</w:t>
      </w:r>
      <w:r>
        <w:rPr>
          <w:bCs/>
          <w:color w:val="auto"/>
          <w:szCs w:val="28"/>
        </w:rPr>
        <w:t xml:space="preserve">的规定，本</w:t>
      </w:r>
      <w:r>
        <w:rPr>
          <w:rFonts w:hint="eastAsia"/>
          <w:bCs/>
          <w:color w:val="auto"/>
          <w:szCs w:val="28"/>
        </w:rPr>
        <w:t xml:space="preserve">公司（联合体）参加</w:t>
      </w:r>
      <w:r>
        <w:rPr>
          <w:rFonts w:hint="eastAsia"/>
          <w:bCs/>
          <w:color w:val="auto"/>
          <w:szCs w:val="28"/>
          <w:u w:val="single"/>
        </w:rPr>
        <w:t xml:space="preserve">  </w:t>
      </w:r>
      <w:r>
        <w:rPr>
          <w:rFonts w:hint="eastAsia"/>
          <w:i/>
          <w:color w:val="auto"/>
          <w:u w:val="single"/>
        </w:rPr>
        <w:t xml:space="preserve">（单位名称）</w:t>
      </w:r>
      <w:r>
        <w:rPr>
          <w:rFonts w:hint="eastAsia"/>
          <w:bCs/>
          <w:color w:val="auto"/>
          <w:szCs w:val="28"/>
          <w:u w:val="single"/>
        </w:rPr>
        <w:t xml:space="preserve">  </w:t>
      </w:r>
      <w:r>
        <w:rPr>
          <w:bCs/>
          <w:color w:val="auto"/>
          <w:szCs w:val="28"/>
        </w:rPr>
        <w:t xml:space="preserve">的</w:t>
      </w:r>
      <w:r>
        <w:rPr>
          <w:rFonts w:hint="eastAsia"/>
          <w:bCs/>
          <w:color w:val="auto"/>
          <w:szCs w:val="28"/>
          <w:u w:val="single"/>
        </w:rPr>
        <w:t xml:space="preserve">  </w:t>
      </w:r>
      <w:r>
        <w:rPr>
          <w:rFonts w:hint="eastAsia"/>
          <w:i/>
          <w:color w:val="auto"/>
          <w:u w:val="single"/>
        </w:rPr>
        <w:t xml:space="preserve">（项目名称）</w:t>
      </w:r>
      <w:r>
        <w:rPr>
          <w:rFonts w:hint="eastAsia"/>
          <w:bCs/>
          <w:color w:val="auto"/>
          <w:szCs w:val="28"/>
          <w:u w:val="single"/>
        </w:rPr>
        <w:t xml:space="preserve">  </w:t>
      </w:r>
      <w:r>
        <w:rPr>
          <w:bCs/>
          <w:color w:val="auto"/>
          <w:szCs w:val="28"/>
        </w:rPr>
        <w:t xml:space="preserve">采购活动</w:t>
      </w:r>
      <w:r>
        <w:rPr>
          <w:rFonts w:hint="eastAsia"/>
          <w:bCs/>
          <w:color w:val="auto"/>
          <w:szCs w:val="28"/>
        </w:rPr>
        <w:t xml:space="preserve">，工程的施工单位全部为符合政策要求的中小企业。相关企业（含联合体中的中小企业、签订分包意向协议的中小企业）的具体情况如下：</w:t>
      </w:r>
      <w:r/>
    </w:p>
    <w:p>
      <w:pPr>
        <w:ind w:firstLine="480"/>
        <w:rPr>
          <w:bCs/>
          <w:color w:val="auto"/>
          <w:szCs w:val="28"/>
        </w:rPr>
      </w:pPr>
      <w:r>
        <w:rPr>
          <w:rFonts w:hint="eastAsia"/>
          <w:bCs/>
          <w:color w:val="auto"/>
          <w:szCs w:val="28"/>
        </w:rPr>
        <w:t xml:space="preserve">1.</w:t>
      </w:r>
      <w:r>
        <w:rPr>
          <w:rFonts w:hint="eastAsia"/>
          <w:bCs/>
          <w:color w:val="auto"/>
          <w:szCs w:val="28"/>
          <w:u w:val="single"/>
        </w:rPr>
        <w:t xml:space="preserve"> </w:t>
      </w:r>
      <w:r>
        <w:rPr>
          <w:rFonts w:hint="eastAsia"/>
          <w:bCs/>
          <w:i/>
          <w:color w:val="auto"/>
          <w:szCs w:val="28"/>
          <w:u w:val="single"/>
        </w:rPr>
        <w:t xml:space="preserve">（标的名称）</w:t>
      </w:r>
      <w:r>
        <w:rPr>
          <w:rFonts w:hint="eastAsia"/>
          <w:bCs/>
          <w:color w:val="auto"/>
          <w:szCs w:val="28"/>
          <w:u w:val="single"/>
        </w:rPr>
        <w:t xml:space="preserve"> </w:t>
      </w:r>
      <w:r>
        <w:rPr>
          <w:rFonts w:hint="eastAsia"/>
          <w:bCs/>
          <w:color w:val="auto"/>
          <w:szCs w:val="28"/>
        </w:rPr>
        <w:t xml:space="preserve">，属于</w:t>
      </w:r>
      <w:r>
        <w:rPr>
          <w:rFonts w:hint="eastAsia"/>
          <w:bCs/>
          <w:i/>
          <w:color w:val="auto"/>
          <w:szCs w:val="28"/>
          <w:u w:val="single"/>
        </w:rPr>
        <w:t xml:space="preserve">（谈判文件中明确的所属行业）</w:t>
      </w:r>
      <w:r>
        <w:rPr>
          <w:rFonts w:hint="eastAsia"/>
          <w:bCs/>
          <w:color w:val="auto"/>
          <w:szCs w:val="28"/>
        </w:rPr>
        <w:t xml:space="preserve">；承接企业为</w:t>
      </w:r>
      <w:r>
        <w:rPr>
          <w:rFonts w:hint="eastAsia"/>
          <w:bCs/>
          <w:i/>
          <w:color w:val="auto"/>
          <w:szCs w:val="28"/>
          <w:u w:val="single"/>
        </w:rPr>
        <w:t xml:space="preserve">（企业名称）</w:t>
      </w:r>
      <w:r>
        <w:rPr>
          <w:rFonts w:hint="eastAsia"/>
          <w:bCs/>
          <w:color w:val="auto"/>
          <w:szCs w:val="28"/>
        </w:rPr>
        <w:t xml:space="preserve">，从业人员</w:t>
      </w:r>
      <w:r>
        <w:rPr>
          <w:rFonts w:hint="eastAsia"/>
          <w:bCs/>
          <w:color w:val="auto"/>
          <w:szCs w:val="28"/>
          <w:u w:val="single"/>
        </w:rPr>
        <w:t xml:space="preserve">  </w:t>
      </w:r>
      <w:r>
        <w:rPr>
          <w:rFonts w:hint="eastAsia"/>
          <w:bCs/>
          <w:color w:val="auto"/>
          <w:szCs w:val="28"/>
        </w:rPr>
        <w:t xml:space="preserve">人，营业收入为</w:t>
      </w:r>
      <w:r>
        <w:rPr>
          <w:rFonts w:hint="eastAsia"/>
          <w:bCs/>
          <w:color w:val="auto"/>
          <w:szCs w:val="28"/>
          <w:u w:val="single"/>
        </w:rPr>
        <w:t xml:space="preserve">   </w:t>
      </w:r>
      <w:r>
        <w:rPr>
          <w:rFonts w:hint="eastAsia"/>
          <w:bCs/>
          <w:color w:val="auto"/>
          <w:szCs w:val="28"/>
        </w:rPr>
        <w:t xml:space="preserve">万元，资产总额为</w:t>
      </w:r>
      <w:r>
        <w:rPr>
          <w:rFonts w:hint="eastAsia"/>
          <w:bCs/>
          <w:color w:val="auto"/>
          <w:szCs w:val="28"/>
          <w:u w:val="single"/>
        </w:rPr>
        <w:t xml:space="preserve">   </w:t>
      </w:r>
      <w:r>
        <w:rPr>
          <w:rFonts w:hint="eastAsia"/>
          <w:bCs/>
          <w:color w:val="auto"/>
          <w:szCs w:val="28"/>
        </w:rPr>
        <w:t xml:space="preserve">万元，属于</w:t>
      </w:r>
      <w:r>
        <w:rPr>
          <w:rFonts w:hint="eastAsia"/>
          <w:bCs/>
          <w:i/>
          <w:color w:val="auto"/>
          <w:szCs w:val="28"/>
          <w:u w:val="single"/>
        </w:rPr>
        <w:t xml:space="preserve">（中型企业、小型企业、微型企业）</w:t>
      </w:r>
      <w:r>
        <w:rPr>
          <w:rFonts w:hint="eastAsia"/>
          <w:bCs/>
          <w:color w:val="auto"/>
          <w:szCs w:val="28"/>
        </w:rPr>
        <w:t xml:space="preserve">；</w:t>
      </w:r>
      <w:r/>
    </w:p>
    <w:p>
      <w:pPr>
        <w:ind w:firstLine="480"/>
        <w:rPr>
          <w:bCs/>
          <w:color w:val="auto"/>
          <w:szCs w:val="28"/>
        </w:rPr>
      </w:pPr>
      <w:r>
        <w:rPr>
          <w:rFonts w:hint="eastAsia"/>
          <w:bCs/>
          <w:color w:val="auto"/>
          <w:szCs w:val="28"/>
        </w:rPr>
        <w:t xml:space="preserve">2.</w:t>
      </w:r>
      <w:r>
        <w:rPr>
          <w:rFonts w:hint="eastAsia"/>
          <w:bCs/>
          <w:color w:val="auto"/>
          <w:szCs w:val="28"/>
          <w:u w:val="single"/>
        </w:rPr>
        <w:t xml:space="preserve"> </w:t>
      </w:r>
      <w:r>
        <w:rPr>
          <w:rFonts w:hint="eastAsia"/>
          <w:bCs/>
          <w:i/>
          <w:color w:val="auto"/>
          <w:szCs w:val="28"/>
          <w:u w:val="single"/>
        </w:rPr>
        <w:t xml:space="preserve">（标的名称）</w:t>
      </w:r>
      <w:r>
        <w:rPr>
          <w:rFonts w:hint="eastAsia"/>
          <w:bCs/>
          <w:color w:val="auto"/>
          <w:szCs w:val="28"/>
          <w:u w:val="single"/>
        </w:rPr>
        <w:t xml:space="preserve"> </w:t>
      </w:r>
      <w:r>
        <w:rPr>
          <w:rFonts w:hint="eastAsia"/>
          <w:bCs/>
          <w:color w:val="auto"/>
          <w:szCs w:val="28"/>
        </w:rPr>
        <w:t xml:space="preserve">，属于</w:t>
      </w:r>
      <w:r>
        <w:rPr>
          <w:rFonts w:hint="eastAsia"/>
          <w:bCs/>
          <w:i/>
          <w:color w:val="auto"/>
          <w:szCs w:val="28"/>
          <w:u w:val="single"/>
        </w:rPr>
        <w:t xml:space="preserve">（谈判文件中明确的所属行业）</w:t>
      </w:r>
      <w:r>
        <w:rPr>
          <w:rFonts w:hint="eastAsia"/>
          <w:bCs/>
          <w:color w:val="auto"/>
          <w:szCs w:val="28"/>
        </w:rPr>
        <w:t xml:space="preserve">；承接企业为</w:t>
      </w:r>
      <w:r>
        <w:rPr>
          <w:rFonts w:hint="eastAsia"/>
          <w:bCs/>
          <w:i/>
          <w:color w:val="auto"/>
          <w:szCs w:val="28"/>
          <w:u w:val="single"/>
        </w:rPr>
        <w:t xml:space="preserve">（企业名称）</w:t>
      </w:r>
      <w:r>
        <w:rPr>
          <w:rFonts w:hint="eastAsia"/>
          <w:bCs/>
          <w:color w:val="auto"/>
          <w:szCs w:val="28"/>
        </w:rPr>
        <w:t xml:space="preserve">，从业人员</w:t>
      </w:r>
      <w:r>
        <w:rPr>
          <w:rFonts w:hint="eastAsia"/>
          <w:bCs/>
          <w:color w:val="auto"/>
          <w:szCs w:val="28"/>
          <w:u w:val="single"/>
        </w:rPr>
        <w:t xml:space="preserve">   </w:t>
      </w:r>
      <w:r>
        <w:rPr>
          <w:rFonts w:hint="eastAsia"/>
          <w:bCs/>
          <w:color w:val="auto"/>
          <w:szCs w:val="28"/>
        </w:rPr>
        <w:t xml:space="preserve">人，营业收入为</w:t>
      </w:r>
      <w:r>
        <w:rPr>
          <w:rFonts w:hint="eastAsia"/>
          <w:bCs/>
          <w:color w:val="auto"/>
          <w:szCs w:val="28"/>
          <w:u w:val="single"/>
        </w:rPr>
        <w:t xml:space="preserve">   </w:t>
      </w:r>
      <w:r>
        <w:rPr>
          <w:rFonts w:hint="eastAsia"/>
          <w:bCs/>
          <w:color w:val="auto"/>
          <w:szCs w:val="28"/>
        </w:rPr>
        <w:t xml:space="preserve">万元，资产总额为</w:t>
      </w:r>
      <w:r>
        <w:rPr>
          <w:rFonts w:hint="eastAsia"/>
          <w:bCs/>
          <w:color w:val="auto"/>
          <w:szCs w:val="28"/>
          <w:u w:val="single"/>
        </w:rPr>
        <w:t xml:space="preserve">   </w:t>
      </w:r>
      <w:r>
        <w:rPr>
          <w:rFonts w:hint="eastAsia"/>
          <w:bCs/>
          <w:color w:val="auto"/>
          <w:szCs w:val="28"/>
        </w:rPr>
        <w:t xml:space="preserve">万元，属于</w:t>
      </w:r>
      <w:r>
        <w:rPr>
          <w:rFonts w:hint="eastAsia"/>
          <w:bCs/>
          <w:i/>
          <w:color w:val="auto"/>
          <w:szCs w:val="28"/>
          <w:u w:val="single"/>
        </w:rPr>
        <w:t xml:space="preserve">（中型企业、小型企业、微型企业）</w:t>
      </w:r>
      <w:r>
        <w:rPr>
          <w:rFonts w:hint="eastAsia"/>
          <w:bCs/>
          <w:color w:val="auto"/>
          <w:szCs w:val="28"/>
        </w:rPr>
        <w:t xml:space="preserve">；</w:t>
      </w:r>
      <w:r/>
    </w:p>
    <w:p>
      <w:pPr>
        <w:ind w:firstLine="480"/>
        <w:rPr>
          <w:bCs/>
          <w:color w:val="auto"/>
          <w:szCs w:val="28"/>
        </w:rPr>
      </w:pPr>
      <w:r>
        <w:rPr>
          <w:rFonts w:hint="eastAsia"/>
          <w:bCs/>
          <w:color w:val="auto"/>
          <w:szCs w:val="28"/>
        </w:rPr>
        <w:t xml:space="preserve">……</w:t>
      </w:r>
      <w:r/>
    </w:p>
    <w:p>
      <w:pPr>
        <w:ind w:firstLine="480"/>
        <w:rPr>
          <w:bCs/>
          <w:color w:val="auto"/>
          <w:szCs w:val="28"/>
        </w:rPr>
      </w:pPr>
      <w:r>
        <w:rPr>
          <w:rFonts w:hint="eastAsia"/>
          <w:bCs/>
          <w:color w:val="auto"/>
          <w:szCs w:val="28"/>
        </w:rPr>
        <w:t xml:space="preserve">以上企业，不属于大企业的分支机构，不存在控股股东为大企业的情形，也不存在与大企业的负责人为同一人的情形。</w:t>
      </w:r>
      <w:r/>
    </w:p>
    <w:p>
      <w:pPr>
        <w:ind w:firstLine="480"/>
        <w:rPr>
          <w:bCs/>
          <w:color w:val="auto"/>
          <w:szCs w:val="28"/>
        </w:rPr>
      </w:pPr>
      <w:r>
        <w:rPr>
          <w:rFonts w:hint="eastAsia"/>
          <w:bCs/>
          <w:color w:val="auto"/>
          <w:szCs w:val="28"/>
        </w:rPr>
        <w:t xml:space="preserve">本企业对上述声明内容的真实性负责。如有虚假，将依法承担相应责任。</w:t>
      </w:r>
      <w:r/>
    </w:p>
    <w:p>
      <w:pPr>
        <w:ind w:firstLine="2400"/>
        <w:rPr>
          <w:rFonts w:cs="楷体_GB2312"/>
          <w:color w:val="auto"/>
          <w:szCs w:val="28"/>
          <w:lang w:val="zh-CN"/>
        </w:rPr>
      </w:pPr>
      <w:r>
        <w:rPr>
          <w:rFonts w:cs="楷体_GB2312"/>
          <w:color w:val="auto"/>
          <w:szCs w:val="28"/>
          <w:lang w:val="zh-CN"/>
        </w:rPr>
      </w:r>
      <w:r/>
    </w:p>
    <w:p>
      <w:pPr>
        <w:ind w:firstLine="2400"/>
        <w:rPr>
          <w:rFonts w:cs="楷体_GB2312"/>
          <w:color w:val="auto"/>
          <w:szCs w:val="28"/>
          <w:u w:val="single"/>
          <w:lang w:val="zh-CN"/>
        </w:rPr>
      </w:pPr>
      <w:r>
        <w:rPr>
          <w:rFonts w:hint="eastAsia" w:cs="宋体"/>
          <w:color w:val="auto"/>
          <w:szCs w:val="21"/>
        </w:rPr>
        <w:t xml:space="preserve">企业名称（盖章）</w:t>
      </w:r>
      <w:r>
        <w:rPr>
          <w:rFonts w:hint="eastAsia"/>
          <w:color w:val="auto"/>
          <w:szCs w:val="28"/>
        </w:rPr>
        <w:t xml:space="preserve">：</w:t>
      </w:r>
      <w:r/>
    </w:p>
    <w:p>
      <w:pPr>
        <w:ind w:firstLine="2400"/>
        <w:rPr>
          <w:color w:val="auto"/>
          <w:szCs w:val="24"/>
        </w:rPr>
      </w:pPr>
      <w:r>
        <w:rPr>
          <w:rFonts w:hint="eastAsia" w:cs="楷体_GB2312"/>
          <w:color w:val="auto"/>
          <w:szCs w:val="28"/>
          <w:lang w:val="zh-CN"/>
        </w:rPr>
        <w:t xml:space="preserve">日期：</w:t>
      </w:r>
      <w:r/>
    </w:p>
    <w:p>
      <w:pPr>
        <w:rPr>
          <w:bCs/>
          <w:color w:val="auto"/>
          <w:szCs w:val="28"/>
        </w:rPr>
      </w:pPr>
      <w:r>
        <w:rPr>
          <w:bCs/>
          <w:color w:val="auto"/>
          <w:szCs w:val="28"/>
        </w:rPr>
      </w:r>
      <w:r/>
    </w:p>
    <w:p>
      <w:pPr>
        <w:rPr>
          <w:bCs/>
          <w:color w:val="auto"/>
          <w:szCs w:val="28"/>
        </w:rPr>
      </w:pPr>
      <w:r>
        <w:rPr>
          <w:rFonts w:hint="eastAsia"/>
          <w:bCs/>
          <w:color w:val="auto"/>
          <w:szCs w:val="28"/>
        </w:rPr>
        <w:t xml:space="preserve">注：（1）从业人员、营业收入、资产总额填报上一年度数据，无上一年度数据的新成立企业可不填报。</w:t>
      </w:r>
      <w:r/>
    </w:p>
    <w:p>
      <w:pPr>
        <w:ind w:firstLine="360"/>
        <w:rPr>
          <w:bCs/>
          <w:color w:val="auto"/>
          <w:szCs w:val="28"/>
        </w:rPr>
      </w:pPr>
      <w:r>
        <w:rPr>
          <w:rFonts w:hint="eastAsia"/>
          <w:color w:val="auto"/>
          <w:szCs w:val="21"/>
        </w:rPr>
        <w:t xml:space="preserve">（2）本项目采购标的对应的中小企业划分标准所属行业为</w:t>
      </w:r>
      <w:r>
        <w:rPr>
          <w:rFonts w:hint="eastAsia"/>
          <w:color w:val="auto"/>
          <w:szCs w:val="21"/>
          <w:u w:val="single"/>
        </w:rPr>
        <w:t xml:space="preserve">建筑业</w:t>
      </w:r>
      <w:r>
        <w:rPr>
          <w:rFonts w:hint="eastAsia"/>
          <w:color w:val="auto"/>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cs="Arial"/>
          <w:b/>
          <w:bCs/>
          <w:color w:val="auto"/>
          <w:sz w:val="32"/>
          <w:szCs w:val="24"/>
        </w:rPr>
        <w:outlineLvl w:val="2"/>
      </w:pPr>
      <w:r>
        <w:rPr>
          <w:bCs/>
          <w:color w:val="auto"/>
          <w:szCs w:val="28"/>
        </w:rPr>
        <w:br w:type="page" w:clear="all"/>
      </w:r>
      <w:bookmarkStart w:id="1067" w:name="_Toc57991727"/>
      <w:r/>
      <w:bookmarkStart w:id="1068" w:name="_Toc57992411"/>
      <w:r/>
      <w:bookmarkStart w:id="1069" w:name="_Toc57992259"/>
      <w:r>
        <w:rPr>
          <w:rFonts w:cs="Arial"/>
          <w:b/>
          <w:bCs/>
          <w:color w:val="auto"/>
          <w:sz w:val="32"/>
          <w:szCs w:val="24"/>
        </w:rPr>
        <w:t xml:space="preserve">示范格式</w:t>
      </w:r>
      <w:bookmarkEnd w:id="1067"/>
      <w:r/>
      <w:bookmarkEnd w:id="1068"/>
      <w:r/>
      <w:bookmarkEnd w:id="1069"/>
      <w:r>
        <w:rPr>
          <w:rFonts w:hint="eastAsia" w:cs="Arial"/>
          <w:b/>
          <w:bCs/>
          <w:color w:val="auto"/>
          <w:sz w:val="32"/>
          <w:szCs w:val="24"/>
        </w:rPr>
        <w:t xml:space="preserve">六</w:t>
      </w:r>
      <w:r/>
    </w:p>
    <w:p>
      <w:pPr>
        <w:rPr>
          <w:bCs/>
          <w:color w:val="auto"/>
          <w:szCs w:val="28"/>
        </w:rPr>
      </w:pPr>
      <w:r>
        <w:rPr>
          <w:bCs/>
          <w:color w:val="auto"/>
          <w:szCs w:val="28"/>
        </w:rPr>
      </w:r>
      <w:r/>
    </w:p>
    <w:p>
      <w:pPr>
        <w:jc w:val="center"/>
        <w:rPr>
          <w:b/>
          <w:color w:val="auto"/>
          <w:sz w:val="30"/>
          <w:szCs w:val="30"/>
        </w:rPr>
      </w:pPr>
      <w:r/>
      <w:bookmarkStart w:id="1070" w:name="OLE_LINK13"/>
      <w:r/>
      <w:bookmarkStart w:id="1071" w:name="OLE_LINK14"/>
      <w:r>
        <w:rPr>
          <w:rFonts w:hint="eastAsia"/>
          <w:b/>
          <w:color w:val="auto"/>
          <w:sz w:val="30"/>
          <w:szCs w:val="30"/>
        </w:rPr>
        <w:t xml:space="preserve">残疾人福利性单位声明函</w:t>
      </w:r>
      <w:bookmarkEnd w:id="1070"/>
      <w:bookmarkEnd w:id="1071"/>
      <w:r/>
    </w:p>
    <w:p>
      <w:pPr>
        <w:rPr>
          <w:bCs/>
          <w:color w:val="auto"/>
          <w:szCs w:val="28"/>
        </w:rPr>
      </w:pPr>
      <w:r>
        <w:rPr>
          <w:bCs/>
          <w:color w:val="auto"/>
          <w:szCs w:val="28"/>
        </w:rPr>
      </w:r>
      <w:r/>
    </w:p>
    <w:p>
      <w:pPr>
        <w:ind w:firstLine="480"/>
        <w:rPr>
          <w:bCs/>
          <w:color w:val="auto"/>
          <w:szCs w:val="28"/>
        </w:rPr>
      </w:pPr>
      <w:r>
        <w:rPr>
          <w:bCs/>
          <w:color w:val="auto"/>
          <w:szCs w:val="28"/>
        </w:rPr>
        <w:t xml:space="preserve">本单位郑重声明，根据《财政部 民政部 中国残疾人联合会关于促进残疾人就业政府采购政策的通知》（财库〔2017〕141号）的规定，本单位为符合条件的残疾人福利性单位</w:t>
      </w:r>
      <w:r>
        <w:rPr>
          <w:rFonts w:hint="eastAsia"/>
          <w:bCs/>
          <w:color w:val="auto"/>
          <w:szCs w:val="28"/>
        </w:rPr>
        <w:t xml:space="preserve">，且</w:t>
      </w:r>
      <w:r>
        <w:rPr>
          <w:bCs/>
          <w:color w:val="auto"/>
          <w:szCs w:val="28"/>
        </w:rPr>
        <w:t xml:space="preserve">本单位参加</w:t>
      </w:r>
      <w:r>
        <w:rPr>
          <w:rFonts w:hint="eastAsia"/>
          <w:bCs/>
          <w:color w:val="auto"/>
          <w:szCs w:val="28"/>
          <w:u w:val="single"/>
        </w:rPr>
        <w:t xml:space="preserve">   </w:t>
      </w:r>
      <w:r>
        <w:rPr>
          <w:bCs/>
          <w:color w:val="auto"/>
          <w:szCs w:val="28"/>
          <w:u w:val="single"/>
        </w:rPr>
        <w:t xml:space="preserve">      </w:t>
      </w:r>
      <w:r>
        <w:rPr>
          <w:rFonts w:hint="eastAsia"/>
          <w:bCs/>
          <w:color w:val="auto"/>
          <w:szCs w:val="28"/>
          <w:u w:val="single"/>
        </w:rPr>
        <w:t xml:space="preserve"> </w:t>
      </w:r>
      <w:r>
        <w:rPr>
          <w:rFonts w:hint="eastAsia"/>
          <w:bCs/>
          <w:color w:val="auto"/>
          <w:szCs w:val="28"/>
        </w:rPr>
        <w:t xml:space="preserve">单位</w:t>
      </w:r>
      <w:r>
        <w:rPr>
          <w:bCs/>
          <w:color w:val="auto"/>
          <w:szCs w:val="28"/>
        </w:rPr>
        <w:t xml:space="preserve">的</w:t>
      </w:r>
      <w:r>
        <w:rPr>
          <w:rFonts w:hint="eastAsia"/>
          <w:bCs/>
          <w:color w:val="auto"/>
          <w:szCs w:val="28"/>
          <w:u w:val="single"/>
        </w:rPr>
        <w:t xml:space="preserve">   </w:t>
      </w:r>
      <w:r>
        <w:rPr>
          <w:bCs/>
          <w:color w:val="auto"/>
          <w:szCs w:val="28"/>
          <w:u w:val="single"/>
        </w:rPr>
        <w:t xml:space="preserve">      </w:t>
      </w:r>
      <w:r>
        <w:rPr>
          <w:rFonts w:hint="eastAsia"/>
          <w:bCs/>
          <w:color w:val="auto"/>
          <w:szCs w:val="28"/>
          <w:u w:val="single"/>
        </w:rPr>
        <w:t xml:space="preserve"> </w:t>
      </w:r>
      <w:r>
        <w:rPr>
          <w:bCs/>
          <w:color w:val="auto"/>
          <w:szCs w:val="28"/>
        </w:rPr>
        <w:t xml:space="preserve">项目采购活动</w:t>
      </w:r>
      <w:r>
        <w:rPr>
          <w:rFonts w:hint="eastAsia"/>
          <w:bCs/>
          <w:color w:val="auto"/>
          <w:szCs w:val="28"/>
        </w:rPr>
        <w:t xml:space="preserve">由本单位承担工程。</w:t>
      </w:r>
      <w:r/>
    </w:p>
    <w:p>
      <w:pPr>
        <w:ind w:firstLine="480"/>
        <w:rPr>
          <w:bCs/>
          <w:color w:val="auto"/>
          <w:szCs w:val="28"/>
        </w:rPr>
      </w:pPr>
      <w:r>
        <w:rPr>
          <w:bCs/>
          <w:color w:val="auto"/>
          <w:szCs w:val="28"/>
        </w:rPr>
        <w:t xml:space="preserve">本</w:t>
      </w:r>
      <w:r>
        <w:rPr>
          <w:rFonts w:hint="eastAsia"/>
          <w:bCs/>
          <w:color w:val="auto"/>
          <w:szCs w:val="28"/>
        </w:rPr>
        <w:t xml:space="preserve">单位</w:t>
      </w:r>
      <w:r>
        <w:rPr>
          <w:bCs/>
          <w:color w:val="auto"/>
          <w:szCs w:val="28"/>
        </w:rPr>
        <w:t xml:space="preserve">对上述声明的真实性负责。如有虚假，将依法承担相应责任。</w:t>
      </w:r>
      <w:r/>
    </w:p>
    <w:p>
      <w:pPr>
        <w:ind w:firstLine="2400"/>
        <w:rPr>
          <w:rFonts w:cs="楷体_GB2312"/>
          <w:color w:val="auto"/>
          <w:szCs w:val="28"/>
          <w:lang w:val="zh-CN"/>
        </w:rPr>
      </w:pPr>
      <w:r>
        <w:rPr>
          <w:rFonts w:cs="楷体_GB2312"/>
          <w:color w:val="auto"/>
          <w:szCs w:val="28"/>
          <w:lang w:val="zh-CN"/>
        </w:rPr>
      </w:r>
      <w:r/>
    </w:p>
    <w:p>
      <w:pPr>
        <w:ind w:firstLine="2400"/>
        <w:rPr>
          <w:rFonts w:cs="宋体"/>
          <w:color w:val="auto"/>
          <w:szCs w:val="21"/>
        </w:rPr>
      </w:pPr>
      <w:r>
        <w:rPr>
          <w:rFonts w:hint="eastAsia" w:cs="宋体"/>
          <w:color w:val="auto"/>
          <w:szCs w:val="21"/>
        </w:rPr>
        <w:t xml:space="preserve">单位名称（加盖</w:t>
      </w:r>
      <w:r>
        <w:rPr>
          <w:rFonts w:hint="eastAsia"/>
          <w:bCs/>
          <w:color w:val="auto"/>
          <w:szCs w:val="28"/>
        </w:rPr>
        <w:t xml:space="preserve">CA电子公章</w:t>
      </w:r>
      <w:r>
        <w:rPr>
          <w:rFonts w:hint="eastAsia" w:cs="宋体"/>
          <w:color w:val="auto"/>
          <w:szCs w:val="21"/>
        </w:rPr>
        <w:t xml:space="preserve">）：</w:t>
      </w:r>
      <w:r/>
    </w:p>
    <w:p>
      <w:pPr>
        <w:ind w:firstLine="2400"/>
        <w:rPr>
          <w:bCs/>
          <w:color w:val="auto"/>
          <w:szCs w:val="28"/>
        </w:rPr>
      </w:pPr>
      <w:r>
        <w:rPr>
          <w:rFonts w:hint="eastAsia" w:cs="楷体_GB2312"/>
          <w:color w:val="auto"/>
          <w:szCs w:val="28"/>
          <w:lang w:val="zh-CN"/>
        </w:rPr>
        <w:t xml:space="preserve">日期：</w:t>
      </w:r>
      <w:bookmarkEnd w:id="1072"/>
      <w:r/>
    </w:p>
    <w:sectPr>
      <w:headerReference w:type="default" r:id="rId10"/>
      <w:headerReference w:type="even" r:id="rId11"/>
      <w:headerReference w:type="first" r:id="rId12"/>
      <w:footerReference w:type="default" r:id="rId13"/>
      <w:footnotePr/>
      <w:endnotePr/>
      <w:type w:val="nextPage"/>
      <w:pgSz w:w="11906" w:h="16838" w:orient="portrait"/>
      <w:pgMar w:top="1418" w:right="1418" w:bottom="1021" w:left="1418" w:header="680" w:footer="454"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Arial Unicode MS">
    <w:panose1 w:val="020B0604020202020204"/>
  </w:font>
  <w:font w:name="Calibri Light">
    <w:panose1 w:val="020F0302020204030204"/>
  </w:font>
  <w:font w:name="Tahoma">
    <w:panose1 w:val="020B0604030504040204"/>
  </w:font>
  <w:font w:name="楷体_GB2312">
    <w:panose1 w:val="02010609060101010101"/>
  </w:font>
  <w:font w:name="华文楷体">
    <w:panose1 w:val="02010600040101010101"/>
  </w:font>
  <w:font w:name="Courier New">
    <w:panose1 w:val="02070309020205020404"/>
  </w:font>
  <w:font w:name="华文彩云">
    <w:panose1 w:val="02010800040101010101"/>
  </w:font>
  <w:font w:name="华文细黑">
    <w:panose1 w:val="02010600040101010101"/>
  </w:font>
  <w:font w:name="Cambria">
    <w:panose1 w:val="02040503050406030204"/>
  </w:font>
  <w:font w:name="华文中宋">
    <w:panose1 w:val="02010600040101010101"/>
  </w:font>
  <w:font w:name="Helv">
    <w:panose1 w:val="020B0503020202020204"/>
  </w:font>
  <w:font w:name="Impact">
    <w:panose1 w:val="020B080603090205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21"/>
      </w:rPr>
    </w:pPr>
    <w:r>
      <w:rPr>
        <w:sz w:val="18"/>
        <w:szCs w:val="21"/>
      </w:rPr>
      <w:fldChar w:fldCharType="begin"/>
    </w:r>
    <w:r>
      <w:rPr>
        <w:sz w:val="18"/>
        <w:szCs w:val="21"/>
      </w:rPr>
      <w:instrText xml:space="preserve"> PAGE </w:instrText>
    </w:r>
    <w:r>
      <w:rPr>
        <w:sz w:val="18"/>
        <w:szCs w:val="21"/>
      </w:rPr>
      <w:fldChar w:fldCharType="separate"/>
    </w:r>
    <w:r>
      <w:rPr>
        <w:sz w:val="18"/>
        <w:szCs w:val="21"/>
      </w:rPr>
      <w:t xml:space="preserve">82</w:t>
    </w:r>
    <w:r>
      <w:rPr>
        <w:sz w:val="18"/>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rFonts w:eastAsia="华文行楷"/>
        <w:sz w:val="28"/>
        <w:szCs w:val="28"/>
      </w:rPr>
    </w:pPr>
    <w:r>
      <w:rPr>
        <w:rFonts w:hint="eastAsia" w:eastAsia="华文行楷"/>
        <w:sz w:val="28"/>
        <w:szCs w:val="28"/>
      </w:rPr>
      <mc:AlternateContent>
        <mc:Choice Requires="wpg">
          <w:drawing>
            <wp:inline xmlns:wp="http://schemas.openxmlformats.org/drawingml/2006/wordprocessingDrawing" distT="0" distB="0" distL="0" distR="0">
              <wp:extent cx="1356995" cy="323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57200" cy="32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25.5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position w:val="24"/>
      </w:rPr>
    </w:pPr>
    <w:r>
      <w:rPr>
        <w:rFonts w:hint="eastAsia" w:eastAsia="华文行楷"/>
        <w:sz w:val="28"/>
        <w:szCs w:val="28"/>
      </w:rPr>
      <mc:AlternateContent>
        <mc:Choice Requires="wpg">
          <w:drawing>
            <wp:inline xmlns:wp="http://schemas.openxmlformats.org/drawingml/2006/wordprocessingDrawing" distT="0" distB="0" distL="0" distR="0">
              <wp:extent cx="1356995" cy="3238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
                      <a:stretch/>
                    </pic:blipFill>
                    <pic:spPr bwMode="auto">
                      <a:xfrm>
                        <a:off x="0" y="0"/>
                        <a:ext cx="1357200" cy="32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8pt;height:25.5pt;mso-wrap-distance-left:0.0pt;mso-wrap-distance-top:0.0pt;mso-wrap-distance-right:0.0pt;mso-wrap-distance-bottom:0.0pt;" stroked="false">
              <v:path textboxrect="0,0,0,0"/>
              <v:imagedata r:id="rId1" o:title=""/>
            </v:shape>
          </w:pict>
        </mc:Fallback>
      </mc:AlternateContent>
    </w:r>
    <w:r>
      <w:rPr>
        <w:rFonts w:eastAsia="华文行楷"/>
        <w:sz w:val="28"/>
        <w:szCs w:val="28"/>
      </w:rPr>
      <w:t xml:space="preserve"> </w:t>
    </w:r>
    <w:r>
      <w:rPr>
        <w:rFonts w:hint="eastAsia" w:eastAsia="华文行楷"/>
        <w:position w:val="24"/>
        <w:sz w:val="28"/>
        <w:szCs w:val="28"/>
      </w:rPr>
      <w:t xml:space="preserve"> </w:t>
    </w:r>
    <w:r>
      <w:rPr>
        <w:rFonts w:eastAsia="华文行楷"/>
        <w:position w:val="24"/>
        <w:sz w:val="28"/>
        <w:szCs w:val="28"/>
      </w:rPr>
      <w:t xml:space="preserve">       </w:t>
    </w:r>
    <w:r>
      <w:rPr>
        <w:rFonts w:hint="eastAsia" w:eastAsia="华文行楷"/>
        <w:position w:val="24"/>
        <w:sz w:val="28"/>
        <w:szCs w:val="28"/>
      </w:rPr>
      <w:t xml:space="preserve">政府采购项目竞争性谈判文件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b w:val="0"/>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rPr>
        <w:rFonts w:hint="eastAsia"/>
        <w:b w:val="0"/>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0" w:firstLine="0"/>
      </w:pPr>
      <w:rPr>
        <w:rFonts w:hint="eastAsia"/>
        <w:b w:val="0"/>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0"/>
      </w:pPr>
      <w:rPr>
        <w:rFonts w:hint="eastAsia"/>
        <w:b w:val="0"/>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761"/>
      <w:isLgl w:val="false"/>
      <w:suff w:val="nothing"/>
      <w:lvlText w:val="%1.  "/>
      <w:lvlJc w:val="left"/>
      <w:pPr>
        <w:ind w:left="0" w:firstLine="0"/>
      </w:pPr>
      <w:rPr>
        <w:rFonts w:hint="eastAsia"/>
        <w:color w:val="auto"/>
      </w:rPr>
    </w:lvl>
    <w:lvl w:ilvl="1">
      <w:start w:val="1"/>
      <w:numFmt w:val="decimal"/>
      <w:isLgl w:val="false"/>
      <w:suff w:val="nothing"/>
      <w:lvlText w:val="%1.%2  "/>
      <w:lvlJc w:val="left"/>
      <w:pPr>
        <w:ind w:left="0" w:firstLine="454"/>
      </w:pPr>
      <w:rPr>
        <w:rFonts w:hint="eastAsia"/>
        <w:b w:val="0"/>
        <w:color w:val="auto"/>
      </w:rPr>
    </w:lvl>
    <w:lvl w:ilvl="2">
      <w:start w:val="1"/>
      <w:numFmt w:val="decimal"/>
      <w:isLgl w:val="false"/>
      <w:suff w:val="nothing"/>
      <w:lvlText w:val="%1.%2.%3  "/>
      <w:lvlJc w:val="left"/>
      <w:pPr>
        <w:ind w:left="0" w:firstLine="454"/>
      </w:pPr>
      <w:rPr>
        <w:rFonts w:hint="eastAsia" w:cs="Times New Roman"/>
        <w:b w:val="0"/>
        <w:bCs w:val="0"/>
        <w:i w:val="0"/>
        <w:iCs w:val="0"/>
        <w:caps w:val="0"/>
        <w:smallCaps w:val="0"/>
        <w:strike w:val="0"/>
        <w:vanish w:val="0"/>
        <w:color w:val="auto"/>
        <w:spacing w:val="0"/>
        <w:position w:val="0"/>
        <w:u w:val="none"/>
        <w:vertAlign w:val="baseline"/>
      </w:rPr>
    </w:lvl>
    <w:lvl w:ilvl="3">
      <w:start w:val="1"/>
      <w:numFmt w:val="decimal"/>
      <w:isLgl w:val="false"/>
      <w:suff w:val="nothing"/>
      <w:lvlText w:val="%1.%2.%3.%4  "/>
      <w:lvlJc w:val="left"/>
      <w:pPr>
        <w:ind w:left="0" w:firstLine="454"/>
      </w:pPr>
      <w:rPr>
        <w:rFonts w:hint="eastAsia"/>
        <w:color w:val="auto"/>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2">
    <w:multiLevelType w:val="hybridMultilevel"/>
    <w:lvl w:ilvl="0">
      <w:start w:val="1"/>
      <w:numFmt w:val="chineseCounting"/>
      <w:pStyle w:val="839"/>
      <w:isLgl w:val="false"/>
      <w:suff w:val="nothing"/>
      <w:lvlText w:val="%1、"/>
      <w:lvlJc w:val="left"/>
      <w:pPr>
        <w:ind w:left="0" w:firstLine="0"/>
      </w:pPr>
      <w:rPr>
        <w:rFonts w:hint="eastAsia"/>
      </w:rPr>
    </w:lvl>
    <w:lvl w:ilvl="1">
      <w:start w:val="1"/>
      <w:numFmt w:val="chineseCounting"/>
      <w:pStyle w:val="840"/>
      <w:isLgl w:val="false"/>
      <w:suff w:val="nothing"/>
      <w:lvlText w:val="（%2）"/>
      <w:lvlJc w:val="left"/>
      <w:pPr>
        <w:ind w:left="0" w:firstLine="0"/>
      </w:pPr>
      <w:rPr>
        <w:rFonts w:hint="eastAsia"/>
      </w:rPr>
    </w:lvl>
    <w:lvl w:ilvl="2">
      <w:start w:val="1"/>
      <w:numFmt w:val="decimal"/>
      <w:pStyle w:val="841"/>
      <w:isLgl w:val="false"/>
      <w:suff w:val="nothing"/>
      <w:lvlText w:val="%3．"/>
      <w:lvlJc w:val="left"/>
      <w:pPr>
        <w:ind w:left="0" w:firstLine="400"/>
        <w:tabs>
          <w:tab w:val="left" w:pos="0" w:leader="none"/>
        </w:tabs>
      </w:pPr>
      <w:rPr>
        <w:rFonts w:hint="eastAsia"/>
      </w:rPr>
    </w:lvl>
    <w:lvl w:ilvl="3">
      <w:start w:val="1"/>
      <w:numFmt w:val="decimal"/>
      <w:pStyle w:val="842"/>
      <w:isLgl w:val="false"/>
      <w:suff w:val="nothing"/>
      <w:lvlText w:val="（%4）"/>
      <w:lvlJc w:val="left"/>
      <w:pPr>
        <w:ind w:left="0" w:firstLine="402"/>
      </w:pPr>
      <w:rPr>
        <w:rFonts w:hint="eastAsia"/>
      </w:rPr>
    </w:lvl>
    <w:lvl w:ilvl="4">
      <w:start w:val="1"/>
      <w:numFmt w:val="decimalEnclosedCircleChinese"/>
      <w:pStyle w:val="843"/>
      <w:isLgl w:val="false"/>
      <w:suff w:val="nothing"/>
      <w:lvlText w:val="%5"/>
      <w:lvlJc w:val="left"/>
      <w:pPr>
        <w:ind w:left="0" w:firstLine="402"/>
      </w:pPr>
      <w:rPr>
        <w:rFonts w:hint="eastAsia"/>
      </w:rPr>
    </w:lvl>
    <w:lvl w:ilvl="5">
      <w:start w:val="1"/>
      <w:numFmt w:val="decimal"/>
      <w:pStyle w:val="844"/>
      <w:isLgl w:val="false"/>
      <w:suff w:val="nothing"/>
      <w:lvlText w:val="%6）"/>
      <w:lvlJc w:val="left"/>
      <w:pPr>
        <w:ind w:left="0" w:firstLine="402"/>
      </w:pPr>
      <w:rPr>
        <w:rFonts w:hint="eastAsia"/>
      </w:rPr>
    </w:lvl>
    <w:lvl w:ilvl="6">
      <w:start w:val="1"/>
      <w:numFmt w:val="lowerLetter"/>
      <w:pStyle w:val="845"/>
      <w:isLgl w:val="false"/>
      <w:suff w:val="nothing"/>
      <w:lvlText w:val="%7．"/>
      <w:lvlJc w:val="left"/>
      <w:pPr>
        <w:ind w:left="0" w:firstLine="402"/>
      </w:pPr>
      <w:rPr>
        <w:rFonts w:hint="eastAsia"/>
      </w:rPr>
    </w:lvl>
    <w:lvl w:ilvl="7">
      <w:start w:val="1"/>
      <w:numFmt w:val="lowerLetter"/>
      <w:pStyle w:val="846"/>
      <w:isLgl w:val="false"/>
      <w:suff w:val="nothing"/>
      <w:lvlText w:val="%8）"/>
      <w:lvlJc w:val="left"/>
      <w:pPr>
        <w:ind w:left="0" w:firstLine="402"/>
      </w:pPr>
      <w:rPr>
        <w:rFonts w:hint="eastAsia"/>
      </w:rPr>
    </w:lvl>
    <w:lvl w:ilvl="8">
      <w:start w:val="1"/>
      <w:numFmt w:val="lowerRoman"/>
      <w:pStyle w:val="847"/>
      <w:isLgl w:val="false"/>
      <w:suff w:val="nothing"/>
      <w:lvlText w:val="%9 "/>
      <w:lvlJc w:val="left"/>
      <w:pPr>
        <w:ind w:left="0" w:firstLine="402"/>
      </w:pPr>
      <w:rPr>
        <w:rFonts w:hint="eastAsia"/>
      </w:rPr>
    </w:lvl>
  </w:abstractNum>
  <w:abstractNum w:abstractNumId="13">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b w:val="0"/>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0" w:firstLine="0"/>
      </w:pPr>
      <w:rPr>
        <w:rFonts w:hint="eastAsia"/>
        <w:b w:val="0"/>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b w:val="0"/>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eastAsia"/>
        <w:b w:val="0"/>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chineseCountingThousand"/>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0" w:firstLine="0"/>
      </w:pPr>
      <w:rPr>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1"/>
  </w:num>
  <w:num w:numId="2">
    <w:abstractNumId w:val="12"/>
  </w:num>
  <w:num w:numId="3">
    <w:abstractNumId w:val="1"/>
  </w:num>
  <w:num w:numId="4">
    <w:abstractNumId w:val="18"/>
  </w:num>
  <w:num w:numId="5">
    <w:abstractNumId w:val="14"/>
  </w:num>
  <w:num w:numId="6">
    <w:abstractNumId w:val="17"/>
  </w:num>
  <w:num w:numId="7">
    <w:abstractNumId w:val="8"/>
  </w:num>
  <w:num w:numId="8">
    <w:abstractNumId w:val="9"/>
  </w:num>
  <w:num w:numId="9">
    <w:abstractNumId w:val="19"/>
  </w:num>
  <w:num w:numId="10">
    <w:abstractNumId w:val="6"/>
  </w:num>
  <w:num w:numId="11">
    <w:abstractNumId w:val="2"/>
  </w:num>
  <w:num w:numId="12">
    <w:abstractNumId w:val="15"/>
  </w:num>
  <w:num w:numId="13">
    <w:abstractNumId w:val="10"/>
  </w:num>
  <w:num w:numId="14">
    <w:abstractNumId w:val="5"/>
  </w:num>
  <w:num w:numId="15">
    <w:abstractNumId w:val="13"/>
  </w:num>
  <w:num w:numId="16">
    <w:abstractNumId w:val="7"/>
  </w:num>
  <w:num w:numId="17">
    <w:abstractNumId w:val="21"/>
  </w:num>
  <w:num w:numId="18">
    <w:abstractNumId w:val="0"/>
  </w:num>
  <w:num w:numId="19">
    <w:abstractNumId w:val="3"/>
  </w:num>
  <w:num w:numId="20">
    <w:abstractNumId w:val="20"/>
  </w:num>
  <w:num w:numId="21">
    <w:abstractNumId w:val="16"/>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8"/>
    <w:link w:val="759"/>
    <w:uiPriority w:val="9"/>
    <w:rPr>
      <w:rFonts w:ascii="Arial" w:hAnsi="Arial" w:eastAsia="Arial" w:cs="Arial"/>
      <w:sz w:val="40"/>
      <w:szCs w:val="40"/>
    </w:rPr>
  </w:style>
  <w:style w:type="character" w:styleId="15">
    <w:name w:val="Heading 2 Char"/>
    <w:basedOn w:val="768"/>
    <w:link w:val="760"/>
    <w:uiPriority w:val="9"/>
    <w:rPr>
      <w:rFonts w:ascii="Arial" w:hAnsi="Arial" w:eastAsia="Arial" w:cs="Arial"/>
      <w:sz w:val="34"/>
    </w:rPr>
  </w:style>
  <w:style w:type="character" w:styleId="17">
    <w:name w:val="Heading 3 Char"/>
    <w:basedOn w:val="768"/>
    <w:link w:val="761"/>
    <w:uiPriority w:val="9"/>
    <w:rPr>
      <w:rFonts w:ascii="Arial" w:hAnsi="Arial" w:eastAsia="Arial" w:cs="Arial"/>
      <w:sz w:val="30"/>
      <w:szCs w:val="30"/>
    </w:rPr>
  </w:style>
  <w:style w:type="character" w:styleId="19">
    <w:name w:val="Heading 4 Char"/>
    <w:basedOn w:val="768"/>
    <w:link w:val="762"/>
    <w:uiPriority w:val="9"/>
    <w:rPr>
      <w:rFonts w:ascii="Arial" w:hAnsi="Arial" w:eastAsia="Arial" w:cs="Arial"/>
      <w:b/>
      <w:bCs/>
      <w:sz w:val="26"/>
      <w:szCs w:val="26"/>
    </w:rPr>
  </w:style>
  <w:style w:type="character" w:styleId="21">
    <w:name w:val="Heading 5 Char"/>
    <w:basedOn w:val="768"/>
    <w:link w:val="763"/>
    <w:uiPriority w:val="9"/>
    <w:rPr>
      <w:rFonts w:ascii="Arial" w:hAnsi="Arial" w:eastAsia="Arial" w:cs="Arial"/>
      <w:b/>
      <w:bCs/>
      <w:sz w:val="24"/>
      <w:szCs w:val="24"/>
    </w:rPr>
  </w:style>
  <w:style w:type="character" w:styleId="23">
    <w:name w:val="Heading 6 Char"/>
    <w:basedOn w:val="768"/>
    <w:link w:val="764"/>
    <w:uiPriority w:val="9"/>
    <w:rPr>
      <w:rFonts w:ascii="Arial" w:hAnsi="Arial" w:eastAsia="Arial" w:cs="Arial"/>
      <w:b/>
      <w:bCs/>
      <w:sz w:val="22"/>
      <w:szCs w:val="22"/>
    </w:rPr>
  </w:style>
  <w:style w:type="character" w:styleId="25">
    <w:name w:val="Heading 7 Char"/>
    <w:basedOn w:val="768"/>
    <w:link w:val="765"/>
    <w:uiPriority w:val="9"/>
    <w:rPr>
      <w:rFonts w:ascii="Arial" w:hAnsi="Arial" w:eastAsia="Arial" w:cs="Arial"/>
      <w:b/>
      <w:bCs/>
      <w:i/>
      <w:iCs/>
      <w:sz w:val="22"/>
      <w:szCs w:val="22"/>
    </w:rPr>
  </w:style>
  <w:style w:type="character" w:styleId="27">
    <w:name w:val="Heading 8 Char"/>
    <w:basedOn w:val="768"/>
    <w:link w:val="766"/>
    <w:uiPriority w:val="9"/>
    <w:rPr>
      <w:rFonts w:ascii="Arial" w:hAnsi="Arial" w:eastAsia="Arial" w:cs="Arial"/>
      <w:i/>
      <w:iCs/>
      <w:sz w:val="22"/>
      <w:szCs w:val="22"/>
    </w:rPr>
  </w:style>
  <w:style w:type="character" w:styleId="29">
    <w:name w:val="Heading 9 Char"/>
    <w:basedOn w:val="768"/>
    <w:link w:val="767"/>
    <w:uiPriority w:val="9"/>
    <w:rPr>
      <w:rFonts w:ascii="Arial" w:hAnsi="Arial" w:eastAsia="Arial" w:cs="Arial"/>
      <w:i/>
      <w:iCs/>
      <w:sz w:val="21"/>
      <w:szCs w:val="21"/>
    </w:rPr>
  </w:style>
  <w:style w:type="character" w:styleId="34">
    <w:name w:val="Title Char"/>
    <w:basedOn w:val="768"/>
    <w:link w:val="804"/>
    <w:uiPriority w:val="10"/>
    <w:rPr>
      <w:sz w:val="48"/>
      <w:szCs w:val="48"/>
    </w:rPr>
  </w:style>
  <w:style w:type="character" w:styleId="36">
    <w:name w:val="Subtitle Char"/>
    <w:basedOn w:val="768"/>
    <w:link w:val="792"/>
    <w:uiPriority w:val="11"/>
    <w:rPr>
      <w:sz w:val="24"/>
      <w:szCs w:val="24"/>
    </w:rPr>
  </w:style>
  <w:style w:type="character" w:styleId="38">
    <w:name w:val="Quote Char"/>
    <w:link w:val="949"/>
    <w:uiPriority w:val="29"/>
    <w:rPr>
      <w:i/>
    </w:rPr>
  </w:style>
  <w:style w:type="character" w:styleId="40">
    <w:name w:val="Intense Quote Char"/>
    <w:link w:val="934"/>
    <w:uiPriority w:val="30"/>
    <w:rPr>
      <w:i/>
    </w:rPr>
  </w:style>
  <w:style w:type="character" w:styleId="42">
    <w:name w:val="Header Char"/>
    <w:basedOn w:val="768"/>
    <w:link w:val="789"/>
    <w:uiPriority w:val="99"/>
  </w:style>
  <w:style w:type="character" w:styleId="44">
    <w:name w:val="Footer Char"/>
    <w:basedOn w:val="768"/>
    <w:link w:val="788"/>
    <w:uiPriority w:val="99"/>
  </w:style>
  <w:style w:type="character" w:styleId="46">
    <w:name w:val="Caption Char"/>
    <w:basedOn w:val="772"/>
    <w:link w:val="788"/>
    <w:uiPriority w:val="99"/>
  </w:style>
  <w:style w:type="table" w:styleId="48">
    <w:name w:val="Table Grid Light"/>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93"/>
    <w:uiPriority w:val="99"/>
    <w:rPr>
      <w:sz w:val="18"/>
    </w:rPr>
  </w:style>
  <w:style w:type="paragraph" w:styleId="177">
    <w:name w:val="endnote text"/>
    <w:basedOn w:val="7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8"/>
    <w:uiPriority w:val="99"/>
    <w:semiHidden/>
    <w:unhideWhenUsed/>
    <w:rPr>
      <w:vertAlign w:val="superscript"/>
    </w:rPr>
  </w:style>
  <w:style w:type="paragraph" w:styleId="189">
    <w:name w:val="TOC Heading"/>
    <w:uiPriority w:val="39"/>
    <w:unhideWhenUsed/>
  </w:style>
  <w:style w:type="paragraph" w:styleId="758" w:default="1">
    <w:name w:val="Normal"/>
    <w:uiPriority w:val="0"/>
    <w:qFormat/>
    <w:pPr>
      <w:jc w:val="both"/>
      <w:spacing w:line="360" w:lineRule="auto"/>
      <w:widowControl w:val="off"/>
    </w:pPr>
    <w:rPr>
      <w:rFonts w:ascii="Times New Roman" w:hAnsi="Times New Roman" w:eastAsia="宋体" w:cs="Times New Roman"/>
      <w:sz w:val="24"/>
      <w:szCs w:val="22"/>
      <w:lang w:val="en-US" w:eastAsia="zh-CN" w:bidi="ar-SA"/>
    </w:rPr>
  </w:style>
  <w:style w:type="paragraph" w:styleId="759">
    <w:name w:val="Heading 1"/>
    <w:basedOn w:val="758"/>
    <w:next w:val="758"/>
    <w:link w:val="815"/>
    <w:uiPriority w:val="0"/>
    <w:qFormat/>
    <w:pPr>
      <w:spacing w:before="260" w:after="260"/>
      <w:outlineLvl w:val="0"/>
    </w:pPr>
    <w:rPr>
      <w:rFonts w:eastAsia="黑体"/>
      <w:bCs/>
      <w:sz w:val="30"/>
      <w:szCs w:val="44"/>
    </w:rPr>
  </w:style>
  <w:style w:type="paragraph" w:styleId="760">
    <w:name w:val="Heading 2"/>
    <w:basedOn w:val="758"/>
    <w:next w:val="758"/>
    <w:link w:val="816"/>
    <w:uiPriority w:val="0"/>
    <w:qFormat/>
    <w:pPr>
      <w:jc w:val="center"/>
      <w:outlineLvl w:val="1"/>
    </w:pPr>
    <w:rPr>
      <w:rFonts w:eastAsia="黑体"/>
      <w:bCs/>
      <w:szCs w:val="32"/>
    </w:rPr>
  </w:style>
  <w:style w:type="paragraph" w:styleId="761">
    <w:name w:val="Heading 3"/>
    <w:basedOn w:val="758"/>
    <w:next w:val="758"/>
    <w:link w:val="817"/>
    <w:uiPriority w:val="0"/>
    <w:qFormat/>
    <w:pPr>
      <w:numPr>
        <w:ilvl w:val="0"/>
        <w:numId w:val="1"/>
      </w:numPr>
      <w:outlineLvl w:val="2"/>
    </w:pPr>
    <w:rPr>
      <w:b/>
      <w:bCs/>
      <w:szCs w:val="32"/>
    </w:rPr>
  </w:style>
  <w:style w:type="paragraph" w:styleId="762">
    <w:name w:val="Heading 4"/>
    <w:basedOn w:val="758"/>
    <w:next w:val="758"/>
    <w:link w:val="818"/>
    <w:uiPriority w:val="0"/>
    <w:qFormat/>
    <w:pPr>
      <w:keepLines/>
      <w:keepNext/>
      <w:outlineLvl w:val="3"/>
    </w:pPr>
    <w:rPr>
      <w:b/>
      <w:bCs/>
      <w:szCs w:val="28"/>
    </w:rPr>
  </w:style>
  <w:style w:type="paragraph" w:styleId="763">
    <w:name w:val="Heading 5"/>
    <w:basedOn w:val="758"/>
    <w:next w:val="758"/>
    <w:link w:val="824"/>
    <w:uiPriority w:val="0"/>
    <w:unhideWhenUsed/>
    <w:qFormat/>
    <w:pPr>
      <w:keepLines/>
      <w:keepNext/>
      <w:spacing w:before="280" w:after="290" w:line="374" w:lineRule="auto"/>
      <w:outlineLvl w:val="4"/>
    </w:pPr>
    <w:rPr>
      <w:b/>
      <w:bCs/>
      <w:szCs w:val="28"/>
    </w:rPr>
  </w:style>
  <w:style w:type="paragraph" w:styleId="764">
    <w:name w:val="Heading 6"/>
    <w:basedOn w:val="758"/>
    <w:next w:val="758"/>
    <w:link w:val="819"/>
    <w:uiPriority w:val="0"/>
    <w:qFormat/>
    <w:pPr>
      <w:ind w:left="1152" w:hanging="1152"/>
      <w:jc w:val="left"/>
      <w:keepLines/>
      <w:keepNext/>
      <w:spacing w:before="240" w:after="64" w:line="320" w:lineRule="auto"/>
      <w:widowControl/>
      <w:tabs>
        <w:tab w:val="left" w:pos="1440" w:leader="none"/>
      </w:tabs>
      <w:outlineLvl w:val="5"/>
    </w:pPr>
    <w:rPr>
      <w:rFonts w:ascii="Arial" w:hAnsi="Arial" w:eastAsia="黑体"/>
      <w:b/>
      <w:bCs/>
      <w:szCs w:val="24"/>
    </w:rPr>
  </w:style>
  <w:style w:type="paragraph" w:styleId="765">
    <w:name w:val="Heading 7"/>
    <w:basedOn w:val="758"/>
    <w:next w:val="758"/>
    <w:link w:val="820"/>
    <w:uiPriority w:val="0"/>
    <w:qFormat/>
    <w:pPr>
      <w:ind w:left="1296" w:hanging="1296"/>
      <w:jc w:val="left"/>
      <w:keepLines/>
      <w:keepNext/>
      <w:spacing w:before="240" w:after="64" w:line="320" w:lineRule="auto"/>
      <w:widowControl/>
      <w:tabs>
        <w:tab w:val="left" w:pos="2520" w:leader="none"/>
      </w:tabs>
      <w:outlineLvl w:val="6"/>
    </w:pPr>
    <w:rPr>
      <w:b/>
      <w:bCs/>
      <w:szCs w:val="24"/>
    </w:rPr>
  </w:style>
  <w:style w:type="paragraph" w:styleId="766">
    <w:name w:val="Heading 8"/>
    <w:basedOn w:val="758"/>
    <w:next w:val="758"/>
    <w:link w:val="821"/>
    <w:uiPriority w:val="0"/>
    <w:qFormat/>
    <w:pPr>
      <w:ind w:left="1440" w:hanging="1440"/>
      <w:jc w:val="left"/>
      <w:keepLines/>
      <w:keepNext/>
      <w:spacing w:before="240" w:after="64" w:line="320" w:lineRule="auto"/>
      <w:widowControl/>
      <w:tabs>
        <w:tab w:val="left" w:pos="1440" w:leader="none"/>
      </w:tabs>
      <w:outlineLvl w:val="7"/>
    </w:pPr>
    <w:rPr>
      <w:rFonts w:ascii="Arial" w:hAnsi="Arial" w:eastAsia="黑体"/>
      <w:szCs w:val="24"/>
    </w:rPr>
  </w:style>
  <w:style w:type="paragraph" w:styleId="767">
    <w:name w:val="Heading 9"/>
    <w:basedOn w:val="758"/>
    <w:next w:val="758"/>
    <w:link w:val="822"/>
    <w:uiPriority w:val="0"/>
    <w:qFormat/>
    <w:pPr>
      <w:ind w:left="1584" w:hanging="1584"/>
      <w:jc w:val="left"/>
      <w:keepLines/>
      <w:keepNext/>
      <w:spacing w:before="240" w:after="64" w:line="320" w:lineRule="auto"/>
      <w:widowControl/>
      <w:tabs>
        <w:tab w:val="left" w:pos="1584" w:leader="none"/>
      </w:tabs>
      <w:outlineLvl w:val="8"/>
    </w:pPr>
    <w:rPr>
      <w:rFonts w:ascii="Arial" w:hAnsi="Arial" w:eastAsia="黑体"/>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2520"/>
    </w:pPr>
    <w:rPr>
      <w:sz w:val="21"/>
    </w:rPr>
  </w:style>
  <w:style w:type="paragraph" w:styleId="771">
    <w:name w:val="Normal Indent"/>
    <w:basedOn w:val="758"/>
    <w:link w:val="877"/>
    <w:uiPriority w:val="0"/>
    <w:qFormat/>
    <w:pPr>
      <w:ind w:firstLine="420"/>
    </w:pPr>
    <w:rPr>
      <w:sz w:val="21"/>
      <w:szCs w:val="24"/>
    </w:rPr>
  </w:style>
  <w:style w:type="paragraph" w:styleId="772">
    <w:name w:val="Caption"/>
    <w:basedOn w:val="758"/>
    <w:next w:val="758"/>
    <w:uiPriority w:val="0"/>
    <w:qFormat/>
    <w:rPr>
      <w:rFonts w:ascii="Cambria" w:hAnsi="Cambria" w:eastAsia="黑体"/>
      <w:sz w:val="20"/>
      <w:szCs w:val="20"/>
    </w:rPr>
  </w:style>
  <w:style w:type="paragraph" w:styleId="773">
    <w:name w:val="Document Map"/>
    <w:basedOn w:val="758"/>
    <w:link w:val="864"/>
    <w:uiPriority w:val="0"/>
    <w:qFormat/>
    <w:pPr>
      <w:shd w:val="clear" w:color="auto" w:fill="000080"/>
    </w:pPr>
    <w:rPr>
      <w:sz w:val="21"/>
      <w:szCs w:val="24"/>
    </w:rPr>
  </w:style>
  <w:style w:type="paragraph" w:styleId="774">
    <w:name w:val="annotation text"/>
    <w:basedOn w:val="758"/>
    <w:link w:val="848"/>
    <w:uiPriority w:val="0"/>
    <w:qFormat/>
    <w:pPr>
      <w:jc w:val="left"/>
      <w:spacing w:line="240" w:lineRule="auto"/>
    </w:pPr>
    <w:rPr>
      <w:sz w:val="21"/>
      <w:szCs w:val="24"/>
    </w:rPr>
  </w:style>
  <w:style w:type="paragraph" w:styleId="775">
    <w:name w:val="Salutation"/>
    <w:basedOn w:val="758"/>
    <w:next w:val="758"/>
    <w:link w:val="865"/>
    <w:uiPriority w:val="0"/>
    <w:qFormat/>
    <w:pPr>
      <w:spacing w:line="240" w:lineRule="auto"/>
    </w:pPr>
    <w:rPr>
      <w:rFonts w:ascii="宋体" w:eastAsia="仿宋_GB2312"/>
      <w:sz w:val="21"/>
      <w:szCs w:val="20"/>
    </w:rPr>
  </w:style>
  <w:style w:type="paragraph" w:styleId="776">
    <w:name w:val="Body Text 3"/>
    <w:basedOn w:val="758"/>
    <w:link w:val="866"/>
    <w:uiPriority w:val="0"/>
    <w:qFormat/>
    <w:rPr>
      <w:rFonts w:ascii="宋体"/>
      <w:sz w:val="21"/>
      <w:szCs w:val="20"/>
    </w:rPr>
  </w:style>
  <w:style w:type="paragraph" w:styleId="777">
    <w:name w:val="Body Text"/>
    <w:basedOn w:val="758"/>
    <w:link w:val="827"/>
    <w:uiPriority w:val="99"/>
    <w:qFormat/>
    <w:pPr>
      <w:spacing w:line="500" w:lineRule="exact"/>
      <w:tabs>
        <w:tab w:val="left" w:pos="2020" w:leader="none"/>
        <w:tab w:val="center" w:pos="4535" w:leader="none"/>
      </w:tabs>
      <w:outlineLvl w:val="0"/>
    </w:pPr>
    <w:rPr>
      <w:rFonts w:ascii="华文彩云" w:hAnsi="宋体" w:eastAsia="华文彩云"/>
      <w:bCs/>
      <w:color w:val="000000"/>
      <w:sz w:val="28"/>
      <w:szCs w:val="24"/>
    </w:rPr>
  </w:style>
  <w:style w:type="paragraph" w:styleId="778">
    <w:name w:val="Body Text Indent"/>
    <w:basedOn w:val="758"/>
    <w:link w:val="849"/>
    <w:uiPriority w:val="0"/>
    <w:unhideWhenUsed/>
    <w:qFormat/>
    <w:pPr>
      <w:ind w:left="420"/>
      <w:spacing w:after="120"/>
    </w:pPr>
  </w:style>
  <w:style w:type="paragraph" w:styleId="779">
    <w:name w:val="Block Text"/>
    <w:basedOn w:val="758"/>
    <w:uiPriority w:val="99"/>
    <w:unhideWhenUsed/>
    <w:qFormat/>
    <w:pPr>
      <w:ind w:left="420" w:right="33"/>
      <w:jc w:val="left"/>
    </w:pPr>
    <w:rPr>
      <w:sz w:val="21"/>
      <w:szCs w:val="20"/>
    </w:rPr>
  </w:style>
  <w:style w:type="paragraph" w:styleId="780">
    <w:name w:val="index 4"/>
    <w:basedOn w:val="758"/>
    <w:next w:val="758"/>
    <w:uiPriority w:val="0"/>
    <w:qFormat/>
    <w:pPr>
      <w:ind w:left="600"/>
    </w:pPr>
    <w:rPr>
      <w:sz w:val="21"/>
      <w:szCs w:val="24"/>
    </w:rPr>
  </w:style>
  <w:style w:type="paragraph" w:styleId="781">
    <w:name w:val="toc 5"/>
    <w:basedOn w:val="758"/>
    <w:next w:val="758"/>
    <w:uiPriority w:val="39"/>
    <w:unhideWhenUsed/>
    <w:qFormat/>
    <w:pPr>
      <w:ind w:left="1680"/>
    </w:pPr>
    <w:rPr>
      <w:sz w:val="21"/>
    </w:rPr>
  </w:style>
  <w:style w:type="paragraph" w:styleId="782">
    <w:name w:val="toc 3"/>
    <w:basedOn w:val="758"/>
    <w:next w:val="758"/>
    <w:uiPriority w:val="39"/>
    <w:qFormat/>
    <w:pPr>
      <w:ind w:left="840"/>
    </w:pPr>
    <w:rPr>
      <w:sz w:val="21"/>
      <w:szCs w:val="24"/>
    </w:rPr>
  </w:style>
  <w:style w:type="paragraph" w:styleId="783">
    <w:name w:val="Plain Text"/>
    <w:basedOn w:val="758"/>
    <w:link w:val="832"/>
    <w:uiPriority w:val="0"/>
    <w:unhideWhenUsed/>
    <w:qFormat/>
    <w:pPr>
      <w:spacing w:line="240" w:lineRule="auto"/>
    </w:pPr>
    <w:rPr>
      <w:rFonts w:ascii="宋体" w:hAnsi="Courier New"/>
      <w:sz w:val="21"/>
      <w:szCs w:val="20"/>
    </w:rPr>
  </w:style>
  <w:style w:type="paragraph" w:styleId="784">
    <w:name w:val="toc 8"/>
    <w:basedOn w:val="758"/>
    <w:next w:val="758"/>
    <w:uiPriority w:val="39"/>
    <w:unhideWhenUsed/>
    <w:qFormat/>
    <w:pPr>
      <w:ind w:left="2940"/>
    </w:pPr>
    <w:rPr>
      <w:sz w:val="21"/>
    </w:rPr>
  </w:style>
  <w:style w:type="paragraph" w:styleId="785">
    <w:name w:val="Date"/>
    <w:basedOn w:val="758"/>
    <w:next w:val="758"/>
    <w:link w:val="867"/>
    <w:uiPriority w:val="0"/>
    <w:qFormat/>
    <w:rPr>
      <w:sz w:val="21"/>
      <w:szCs w:val="20"/>
    </w:rPr>
  </w:style>
  <w:style w:type="paragraph" w:styleId="786">
    <w:name w:val="Body Text Indent 2"/>
    <w:basedOn w:val="758"/>
    <w:link w:val="868"/>
    <w:uiPriority w:val="99"/>
    <w:unhideWhenUsed/>
    <w:qFormat/>
    <w:pPr>
      <w:ind w:left="420"/>
      <w:spacing w:after="120" w:line="480" w:lineRule="auto"/>
    </w:pPr>
    <w:rPr>
      <w:sz w:val="21"/>
    </w:rPr>
  </w:style>
  <w:style w:type="paragraph" w:styleId="787">
    <w:name w:val="Balloon Text"/>
    <w:basedOn w:val="758"/>
    <w:link w:val="869"/>
    <w:uiPriority w:val="0"/>
    <w:qFormat/>
    <w:rPr>
      <w:sz w:val="18"/>
      <w:szCs w:val="18"/>
    </w:rPr>
  </w:style>
  <w:style w:type="paragraph" w:styleId="788">
    <w:name w:val="Footer"/>
    <w:basedOn w:val="758"/>
    <w:link w:val="823"/>
    <w:uiPriority w:val="99"/>
    <w:unhideWhenUsed/>
    <w:qFormat/>
    <w:pPr>
      <w:jc w:val="left"/>
      <w:spacing w:line="240" w:lineRule="auto"/>
      <w:tabs>
        <w:tab w:val="center" w:pos="4153" w:leader="none"/>
        <w:tab w:val="right" w:pos="8306" w:leader="none"/>
      </w:tabs>
    </w:pPr>
    <w:rPr>
      <w:sz w:val="18"/>
      <w:szCs w:val="18"/>
    </w:rPr>
  </w:style>
  <w:style w:type="paragraph" w:styleId="789">
    <w:name w:val="Header"/>
    <w:basedOn w:val="758"/>
    <w:link w:val="837"/>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90">
    <w:name w:val="toc 1"/>
    <w:basedOn w:val="758"/>
    <w:next w:val="758"/>
    <w:uiPriority w:val="39"/>
    <w:unhideWhenUsed/>
    <w:qFormat/>
    <w:pPr>
      <w:spacing w:line="1600" w:lineRule="exact"/>
    </w:pPr>
    <w:rPr>
      <w:sz w:val="28"/>
    </w:rPr>
  </w:style>
  <w:style w:type="paragraph" w:styleId="791">
    <w:name w:val="toc 4"/>
    <w:basedOn w:val="758"/>
    <w:next w:val="758"/>
    <w:uiPriority w:val="39"/>
    <w:unhideWhenUsed/>
    <w:qFormat/>
    <w:pPr>
      <w:ind w:left="1260"/>
    </w:pPr>
    <w:rPr>
      <w:sz w:val="21"/>
    </w:rPr>
  </w:style>
  <w:style w:type="paragraph" w:styleId="792">
    <w:name w:val="Subtitle"/>
    <w:basedOn w:val="758"/>
    <w:next w:val="758"/>
    <w:link w:val="870"/>
    <w:uiPriority w:val="0"/>
    <w:qFormat/>
    <w:pPr>
      <w:spacing w:before="120" w:line="480" w:lineRule="exact"/>
      <w:outlineLvl w:val="1"/>
    </w:pPr>
    <w:rPr>
      <w:rFonts w:eastAsia="黑体"/>
      <w:bCs/>
      <w:sz w:val="36"/>
      <w:szCs w:val="32"/>
    </w:rPr>
  </w:style>
  <w:style w:type="paragraph" w:styleId="793">
    <w:name w:val="footnote text"/>
    <w:basedOn w:val="758"/>
    <w:link w:val="871"/>
    <w:uiPriority w:val="99"/>
    <w:unhideWhenUsed/>
    <w:qFormat/>
    <w:pPr>
      <w:jc w:val="left"/>
      <w:spacing w:line="312" w:lineRule="atLeast"/>
    </w:pPr>
    <w:rPr>
      <w:sz w:val="18"/>
      <w:szCs w:val="20"/>
    </w:rPr>
  </w:style>
  <w:style w:type="paragraph" w:styleId="794">
    <w:name w:val="toc 6"/>
    <w:basedOn w:val="758"/>
    <w:next w:val="758"/>
    <w:uiPriority w:val="39"/>
    <w:unhideWhenUsed/>
    <w:qFormat/>
    <w:pPr>
      <w:ind w:left="2100"/>
    </w:pPr>
    <w:rPr>
      <w:sz w:val="21"/>
    </w:rPr>
  </w:style>
  <w:style w:type="paragraph" w:styleId="795">
    <w:name w:val="Body Text Indent 3"/>
    <w:basedOn w:val="758"/>
    <w:link w:val="872"/>
    <w:uiPriority w:val="0"/>
    <w:qFormat/>
    <w:pPr>
      <w:ind w:left="420"/>
      <w:spacing w:after="120"/>
    </w:pPr>
    <w:rPr>
      <w:sz w:val="16"/>
      <w:szCs w:val="16"/>
    </w:rPr>
  </w:style>
  <w:style w:type="paragraph" w:styleId="796">
    <w:name w:val="table of figures"/>
    <w:basedOn w:val="758"/>
    <w:next w:val="758"/>
    <w:uiPriority w:val="0"/>
    <w:qFormat/>
    <w:pPr>
      <w:ind w:left="200" w:hanging="200"/>
      <w:spacing w:line="240" w:lineRule="auto"/>
    </w:pPr>
    <w:rPr>
      <w:sz w:val="21"/>
      <w:szCs w:val="24"/>
    </w:rPr>
  </w:style>
  <w:style w:type="paragraph" w:styleId="797">
    <w:name w:val="toc 2"/>
    <w:basedOn w:val="758"/>
    <w:next w:val="758"/>
    <w:uiPriority w:val="39"/>
    <w:qFormat/>
    <w:pPr>
      <w:ind w:left="420"/>
    </w:pPr>
    <w:rPr>
      <w:sz w:val="21"/>
      <w:szCs w:val="24"/>
    </w:rPr>
  </w:style>
  <w:style w:type="paragraph" w:styleId="798">
    <w:name w:val="toc 9"/>
    <w:basedOn w:val="758"/>
    <w:next w:val="758"/>
    <w:uiPriority w:val="39"/>
    <w:unhideWhenUsed/>
    <w:qFormat/>
    <w:pPr>
      <w:ind w:left="3360"/>
    </w:pPr>
    <w:rPr>
      <w:sz w:val="21"/>
    </w:rPr>
  </w:style>
  <w:style w:type="paragraph" w:styleId="799">
    <w:name w:val="Body Text 2"/>
    <w:basedOn w:val="758"/>
    <w:link w:val="829"/>
    <w:uiPriority w:val="99"/>
    <w:unhideWhenUsed/>
    <w:qFormat/>
    <w:pPr>
      <w:spacing w:after="120" w:line="480" w:lineRule="auto"/>
    </w:pPr>
  </w:style>
  <w:style w:type="paragraph" w:styleId="800">
    <w:name w:val="List Continue 2"/>
    <w:basedOn w:val="758"/>
    <w:uiPriority w:val="0"/>
    <w:qFormat/>
    <w:pPr>
      <w:ind w:left="840"/>
      <w:spacing w:after="120" w:line="240" w:lineRule="auto"/>
    </w:pPr>
    <w:rPr>
      <w:sz w:val="21"/>
      <w:szCs w:val="24"/>
    </w:rPr>
  </w:style>
  <w:style w:type="paragraph" w:styleId="801">
    <w:name w:val="HTML Preformatted"/>
    <w:basedOn w:val="758"/>
    <w:link w:val="873"/>
    <w:uiPriority w:val="99"/>
    <w:unhideWhenUsed/>
    <w:qFormat/>
    <w:rPr>
      <w:rFonts w:ascii="Courier New" w:hAnsi="Courier New" w:cs="Courier New"/>
      <w:sz w:val="20"/>
      <w:szCs w:val="20"/>
    </w:rPr>
  </w:style>
  <w:style w:type="paragraph" w:styleId="802">
    <w:name w:val="Normal (Web)"/>
    <w:basedOn w:val="758"/>
    <w:uiPriority w:val="99"/>
    <w:unhideWhenUsed/>
    <w:qFormat/>
    <w:pPr>
      <w:jc w:val="left"/>
      <w:spacing w:before="100" w:beforeAutospacing="1" w:after="100" w:afterAutospacing="1" w:line="240" w:lineRule="auto"/>
      <w:widowControl/>
    </w:pPr>
    <w:rPr>
      <w:rFonts w:ascii="宋体" w:hAnsi="宋体" w:cs="宋体"/>
      <w:szCs w:val="24"/>
    </w:rPr>
  </w:style>
  <w:style w:type="paragraph" w:styleId="803">
    <w:name w:val="index 1"/>
    <w:basedOn w:val="758"/>
    <w:next w:val="758"/>
    <w:uiPriority w:val="0"/>
    <w:qFormat/>
    <w:pPr>
      <w:jc w:val="center"/>
      <w:spacing w:line="220" w:lineRule="exact"/>
    </w:pPr>
    <w:rPr>
      <w:rFonts w:ascii="仿宋_GB2312" w:eastAsia="仿宋_GB2312"/>
      <w:sz w:val="21"/>
      <w:szCs w:val="21"/>
    </w:rPr>
  </w:style>
  <w:style w:type="paragraph" w:styleId="804">
    <w:name w:val="Title"/>
    <w:basedOn w:val="758"/>
    <w:link w:val="874"/>
    <w:uiPriority w:val="0"/>
    <w:qFormat/>
    <w:pPr>
      <w:jc w:val="center"/>
      <w:outlineLvl w:val="0"/>
    </w:pPr>
    <w:rPr>
      <w:rFonts w:eastAsia="黑体"/>
      <w:sz w:val="44"/>
      <w:szCs w:val="20"/>
    </w:rPr>
  </w:style>
  <w:style w:type="paragraph" w:styleId="805">
    <w:name w:val="annotation subject"/>
    <w:basedOn w:val="774"/>
    <w:next w:val="774"/>
    <w:link w:val="875"/>
    <w:uiPriority w:val="0"/>
    <w:unhideWhenUsed/>
    <w:qFormat/>
    <w:pPr>
      <w:spacing w:line="360" w:lineRule="auto"/>
    </w:pPr>
    <w:rPr>
      <w:b/>
      <w:bCs/>
      <w:szCs w:val="20"/>
    </w:rPr>
  </w:style>
  <w:style w:type="paragraph" w:styleId="806">
    <w:name w:val="Body Text First Indent 2"/>
    <w:basedOn w:val="778"/>
    <w:link w:val="850"/>
    <w:uiPriority w:val="99"/>
    <w:semiHidden/>
    <w:unhideWhenUsed/>
    <w:qFormat/>
    <w:pPr>
      <w:ind w:firstLine="420"/>
    </w:pPr>
  </w:style>
  <w:style w:type="table" w:styleId="807">
    <w:name w:val="Table Grid"/>
    <w:basedOn w:val="7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Strong"/>
    <w:basedOn w:val="768"/>
    <w:uiPriority w:val="22"/>
    <w:qFormat/>
    <w:rPr>
      <w:b/>
      <w:bCs/>
    </w:rPr>
  </w:style>
  <w:style w:type="character" w:styleId="809">
    <w:name w:val="page number"/>
    <w:uiPriority w:val="0"/>
    <w:qFormat/>
  </w:style>
  <w:style w:type="character" w:styleId="810">
    <w:name w:val="FollowedHyperlink"/>
    <w:uiPriority w:val="0"/>
    <w:qFormat/>
    <w:rPr>
      <w:color w:val="800080"/>
      <w:u w:val="single"/>
    </w:rPr>
  </w:style>
  <w:style w:type="character" w:styleId="811">
    <w:name w:val="Emphasis"/>
    <w:basedOn w:val="768"/>
    <w:uiPriority w:val="20"/>
    <w:qFormat/>
    <w:rPr>
      <w:i/>
      <w:iCs/>
    </w:rPr>
  </w:style>
  <w:style w:type="character" w:styleId="812">
    <w:name w:val="Hyperlink"/>
    <w:basedOn w:val="768"/>
    <w:uiPriority w:val="99"/>
    <w:unhideWhenUsed/>
    <w:qFormat/>
    <w:rPr>
      <w:color w:val="0563c1" w:themeColor="hyperlink"/>
      <w:u w:val="single"/>
      <w14:textFill>
        <w14:solidFill>
          <w14:schemeClr w14:val="hlink"/>
        </w14:solidFill>
      </w14:textFill>
    </w:rPr>
  </w:style>
  <w:style w:type="character" w:styleId="813">
    <w:name w:val="annotation reference"/>
    <w:basedOn w:val="768"/>
    <w:uiPriority w:val="0"/>
    <w:qFormat/>
    <w:rPr>
      <w:sz w:val="21"/>
      <w:szCs w:val="21"/>
    </w:rPr>
  </w:style>
  <w:style w:type="character" w:styleId="814">
    <w:name w:val="footnote reference"/>
    <w:uiPriority w:val="0"/>
    <w:unhideWhenUsed/>
    <w:qFormat/>
    <w:rPr>
      <w:vertAlign w:val="superscript"/>
    </w:rPr>
  </w:style>
  <w:style w:type="character" w:styleId="815" w:customStyle="1">
    <w:name w:val="标题 1 字符"/>
    <w:link w:val="759"/>
    <w:uiPriority w:val="0"/>
    <w:qFormat/>
    <w:rPr>
      <w:rFonts w:ascii="Times New Roman" w:hAnsi="Times New Roman" w:eastAsia="黑体"/>
      <w:bCs/>
      <w:sz w:val="30"/>
      <w:szCs w:val="44"/>
    </w:rPr>
  </w:style>
  <w:style w:type="character" w:styleId="816" w:customStyle="1">
    <w:name w:val="标题 2 字符"/>
    <w:link w:val="760"/>
    <w:uiPriority w:val="0"/>
    <w:qFormat/>
    <w:rPr>
      <w:rFonts w:ascii="Times New Roman" w:hAnsi="Times New Roman" w:eastAsia="黑体"/>
      <w:bCs/>
      <w:sz w:val="24"/>
      <w:szCs w:val="32"/>
    </w:rPr>
  </w:style>
  <w:style w:type="character" w:styleId="817" w:customStyle="1">
    <w:name w:val="标题 3 字符"/>
    <w:link w:val="761"/>
    <w:uiPriority w:val="0"/>
    <w:qFormat/>
    <w:rPr>
      <w:rFonts w:ascii="Times New Roman" w:hAnsi="Times New Roman"/>
      <w:b/>
      <w:bCs/>
      <w:sz w:val="24"/>
      <w:szCs w:val="32"/>
    </w:rPr>
  </w:style>
  <w:style w:type="character" w:styleId="818" w:customStyle="1">
    <w:name w:val="标题 4 字符"/>
    <w:link w:val="762"/>
    <w:uiPriority w:val="0"/>
    <w:qFormat/>
    <w:rPr>
      <w:rFonts w:ascii="Times New Roman" w:hAnsi="Times New Roman"/>
      <w:b/>
      <w:bCs/>
      <w:sz w:val="28"/>
      <w:szCs w:val="28"/>
    </w:rPr>
  </w:style>
  <w:style w:type="character" w:styleId="819" w:customStyle="1">
    <w:name w:val="标题 6 字符"/>
    <w:link w:val="764"/>
    <w:uiPriority w:val="0"/>
    <w:qFormat/>
    <w:rPr>
      <w:rFonts w:ascii="Arial" w:hAnsi="Arial" w:eastAsia="黑体"/>
      <w:b/>
      <w:bCs/>
      <w:sz w:val="24"/>
      <w:szCs w:val="24"/>
    </w:rPr>
  </w:style>
  <w:style w:type="character" w:styleId="820" w:customStyle="1">
    <w:name w:val="标题 7 字符"/>
    <w:link w:val="765"/>
    <w:uiPriority w:val="0"/>
    <w:qFormat/>
    <w:rPr>
      <w:rFonts w:ascii="Times New Roman" w:hAnsi="Times New Roman"/>
      <w:b/>
      <w:bCs/>
      <w:sz w:val="24"/>
      <w:szCs w:val="24"/>
    </w:rPr>
  </w:style>
  <w:style w:type="character" w:styleId="821" w:customStyle="1">
    <w:name w:val="标题 8 字符"/>
    <w:link w:val="766"/>
    <w:uiPriority w:val="0"/>
    <w:qFormat/>
    <w:rPr>
      <w:rFonts w:ascii="Arial" w:hAnsi="Arial" w:eastAsia="黑体"/>
      <w:sz w:val="24"/>
      <w:szCs w:val="24"/>
    </w:rPr>
  </w:style>
  <w:style w:type="character" w:styleId="822" w:customStyle="1">
    <w:name w:val="标题 9 字符"/>
    <w:link w:val="767"/>
    <w:uiPriority w:val="0"/>
    <w:qFormat/>
    <w:rPr>
      <w:rFonts w:ascii="Arial" w:hAnsi="Arial" w:eastAsia="黑体"/>
      <w:sz w:val="21"/>
      <w:szCs w:val="21"/>
    </w:rPr>
  </w:style>
  <w:style w:type="character" w:styleId="823" w:customStyle="1">
    <w:name w:val="页脚 字符"/>
    <w:basedOn w:val="768"/>
    <w:link w:val="788"/>
    <w:uiPriority w:val="99"/>
    <w:qFormat/>
    <w:rPr>
      <w:rFonts w:ascii="Times New Roman" w:hAnsi="Times New Roman"/>
      <w:sz w:val="18"/>
      <w:szCs w:val="18"/>
    </w:rPr>
  </w:style>
  <w:style w:type="character" w:styleId="824" w:customStyle="1">
    <w:name w:val="标题 5 字符"/>
    <w:link w:val="763"/>
    <w:uiPriority w:val="0"/>
    <w:qFormat/>
    <w:rPr>
      <w:rFonts w:ascii="Times New Roman" w:hAnsi="Times New Roman"/>
      <w:b/>
      <w:bCs/>
      <w:sz w:val="28"/>
      <w:szCs w:val="28"/>
    </w:rPr>
  </w:style>
  <w:style w:type="paragraph" w:styleId="825" w:customStyle="1">
    <w:name w:val="_Style 25"/>
    <w:uiPriority w:val="99"/>
    <w:unhideWhenUsed/>
    <w:qFormat/>
    <w:pPr>
      <w:jc w:val="both"/>
      <w:spacing w:line="360" w:lineRule="auto"/>
      <w:widowControl w:val="off"/>
    </w:pPr>
    <w:rPr>
      <w:rFonts w:ascii="Times New Roman" w:hAnsi="Times New Roman" w:eastAsia="宋体" w:cs="Times New Roman"/>
      <w:sz w:val="24"/>
      <w:szCs w:val="22"/>
      <w:lang w:val="en-US" w:eastAsia="zh-CN" w:bidi="ar-SA"/>
    </w:rPr>
  </w:style>
  <w:style w:type="paragraph" w:styleId="826">
    <w:name w:val="List Paragraph"/>
    <w:basedOn w:val="758"/>
    <w:link w:val="1092"/>
    <w:uiPriority w:val="0"/>
    <w:qFormat/>
    <w:pPr>
      <w:ind w:firstLine="420"/>
    </w:pPr>
  </w:style>
  <w:style w:type="character" w:styleId="827" w:customStyle="1">
    <w:name w:val="正文文本 字符"/>
    <w:basedOn w:val="768"/>
    <w:link w:val="777"/>
    <w:uiPriority w:val="99"/>
    <w:qFormat/>
    <w:rPr>
      <w:rFonts w:ascii="华文彩云" w:hAnsi="宋体" w:eastAsia="华文彩云"/>
      <w:bCs/>
      <w:color w:val="000000"/>
      <w:sz w:val="28"/>
      <w:szCs w:val="24"/>
    </w:rPr>
  </w:style>
  <w:style w:type="character" w:styleId="828" w:customStyle="1">
    <w:name w:val="纯文本 字符"/>
    <w:basedOn w:val="768"/>
    <w:uiPriority w:val="0"/>
    <w:qFormat/>
    <w:rPr>
      <w:rFonts w:hAnsi="Courier New" w:cs="Courier New" w:asciiTheme="minorEastAsia" w:eastAsiaTheme="minorEastAsia"/>
      <w:sz w:val="24"/>
      <w:szCs w:val="22"/>
    </w:rPr>
  </w:style>
  <w:style w:type="character" w:styleId="829" w:customStyle="1">
    <w:name w:val="正文文本 2 字符"/>
    <w:basedOn w:val="768"/>
    <w:link w:val="799"/>
    <w:uiPriority w:val="99"/>
    <w:qFormat/>
    <w:rPr>
      <w:rFonts w:ascii="Times New Roman" w:hAnsi="Times New Roman"/>
      <w:sz w:val="24"/>
      <w:szCs w:val="22"/>
    </w:rPr>
  </w:style>
  <w:style w:type="table" w:styleId="830" w:customStyle="1">
    <w:name w:val="网格型1"/>
    <w:basedOn w:val="7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customStyle="1">
    <w:name w:val="NormalCharacter"/>
    <w:uiPriority w:val="0"/>
    <w:qFormat/>
  </w:style>
  <w:style w:type="character" w:styleId="832" w:customStyle="1">
    <w:name w:val="纯文本 字符1"/>
    <w:link w:val="783"/>
    <w:uiPriority w:val="0"/>
    <w:qFormat/>
    <w:rPr>
      <w:rFonts w:ascii="宋体" w:hAnsi="Courier New"/>
      <w:sz w:val="21"/>
    </w:rPr>
  </w:style>
  <w:style w:type="table" w:styleId="833" w:customStyle="1">
    <w:name w:val="Table Normal"/>
    <w:uiPriority w:val="0"/>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834" w:customStyle="1">
    <w:name w:val="普通正文"/>
    <w:basedOn w:val="758"/>
    <w:uiPriority w:val="0"/>
    <w:qFormat/>
    <w:pPr>
      <w:ind w:firstLine="480"/>
      <w:jc w:val="left"/>
      <w:spacing w:before="120" w:after="120"/>
    </w:pPr>
    <w:rPr>
      <w:rFonts w:ascii="Arial" w:hAnsi="Arial"/>
      <w:szCs w:val="24"/>
    </w:rPr>
  </w:style>
  <w:style w:type="character" w:styleId="835" w:customStyle="1">
    <w:name w:val="rol95627"/>
    <w:basedOn w:val="768"/>
    <w:uiPriority w:val="0"/>
    <w:qFormat/>
  </w:style>
  <w:style w:type="table" w:styleId="836" w:customStyle="1">
    <w:name w:val="网格型2"/>
    <w:basedOn w:val="7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customStyle="1">
    <w:name w:val="页眉 字符"/>
    <w:basedOn w:val="768"/>
    <w:link w:val="789"/>
    <w:uiPriority w:val="99"/>
    <w:qFormat/>
    <w:rPr>
      <w:rFonts w:ascii="Times New Roman" w:hAnsi="Times New Roman"/>
      <w:sz w:val="18"/>
      <w:szCs w:val="18"/>
    </w:rPr>
  </w:style>
  <w:style w:type="paragraph" w:styleId="83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39" w:customStyle="1">
    <w:name w:val="标题 11"/>
    <w:basedOn w:val="758"/>
    <w:next w:val="758"/>
    <w:uiPriority w:val="0"/>
    <w:qFormat/>
    <w:pPr>
      <w:numPr>
        <w:ilvl w:val="0"/>
        <w:numId w:val="2"/>
      </w:numPr>
      <w:jc w:val="center"/>
      <w:keepNext/>
      <w:spacing w:line="240" w:lineRule="auto"/>
      <w:outlineLvl w:val="0"/>
    </w:pPr>
    <w:rPr>
      <w:rFonts w:ascii="楷体_GB2312" w:eastAsia="楷体_GB2312"/>
      <w:sz w:val="28"/>
      <w:szCs w:val="28"/>
    </w:rPr>
  </w:style>
  <w:style w:type="paragraph" w:styleId="840" w:customStyle="1">
    <w:name w:val="标题 21"/>
    <w:basedOn w:val="758"/>
    <w:next w:val="758"/>
    <w:uiPriority w:val="0"/>
    <w:qFormat/>
    <w:pPr>
      <w:numPr>
        <w:ilvl w:val="1"/>
        <w:numId w:val="2"/>
      </w:numPr>
      <w:jc w:val="center"/>
      <w:keepLines/>
      <w:keepNext/>
      <w:spacing w:before="260" w:after="260" w:line="416" w:lineRule="auto"/>
      <w:outlineLvl w:val="1"/>
    </w:pPr>
    <w:rPr>
      <w:rFonts w:ascii="Arial" w:hAnsi="Arial" w:eastAsia="幼圆"/>
      <w:b/>
      <w:bCs/>
      <w:sz w:val="44"/>
      <w:szCs w:val="44"/>
    </w:rPr>
  </w:style>
  <w:style w:type="paragraph" w:styleId="841" w:customStyle="1">
    <w:name w:val="标题 31"/>
    <w:basedOn w:val="758"/>
    <w:next w:val="758"/>
    <w:uiPriority w:val="9"/>
    <w:qFormat/>
    <w:pPr>
      <w:numPr>
        <w:ilvl w:val="2"/>
        <w:numId w:val="2"/>
      </w:numPr>
      <w:keepLines/>
      <w:keepNext/>
      <w:spacing w:before="260" w:after="260" w:line="416" w:lineRule="auto"/>
      <w:outlineLvl w:val="2"/>
    </w:pPr>
    <w:rPr>
      <w:b/>
      <w:bCs/>
      <w:sz w:val="32"/>
      <w:szCs w:val="32"/>
    </w:rPr>
  </w:style>
  <w:style w:type="paragraph" w:styleId="842" w:customStyle="1">
    <w:name w:val="标题 41"/>
    <w:basedOn w:val="758"/>
    <w:next w:val="758"/>
    <w:uiPriority w:val="0"/>
    <w:qFormat/>
    <w:pPr>
      <w:numPr>
        <w:ilvl w:val="3"/>
        <w:numId w:val="2"/>
      </w:numPr>
      <w:keepLines/>
      <w:keepNext/>
      <w:spacing w:before="280" w:after="290" w:line="376" w:lineRule="auto"/>
      <w:outlineLvl w:val="3"/>
    </w:pPr>
    <w:rPr>
      <w:rFonts w:ascii="Arial" w:hAnsi="Arial" w:eastAsia="黑体"/>
      <w:b/>
      <w:bCs/>
      <w:sz w:val="28"/>
      <w:szCs w:val="28"/>
    </w:rPr>
  </w:style>
  <w:style w:type="paragraph" w:styleId="843" w:customStyle="1">
    <w:name w:val="标题 51"/>
    <w:basedOn w:val="758"/>
    <w:next w:val="758"/>
    <w:uiPriority w:val="0"/>
    <w:qFormat/>
    <w:pPr>
      <w:numPr>
        <w:ilvl w:val="4"/>
        <w:numId w:val="2"/>
      </w:numPr>
      <w:keepNext/>
      <w:spacing w:line="240" w:lineRule="auto"/>
      <w:outlineLvl w:val="4"/>
    </w:pPr>
    <w:rPr>
      <w:rFonts w:ascii="宋体"/>
      <w:color w:val="000000"/>
      <w:sz w:val="28"/>
      <w:szCs w:val="28"/>
    </w:rPr>
  </w:style>
  <w:style w:type="paragraph" w:styleId="844" w:customStyle="1">
    <w:name w:val="标题 61"/>
    <w:basedOn w:val="758"/>
    <w:next w:val="758"/>
    <w:uiPriority w:val="0"/>
    <w:qFormat/>
    <w:pPr>
      <w:numPr>
        <w:ilvl w:val="5"/>
        <w:numId w:val="2"/>
      </w:numPr>
      <w:keepLines/>
      <w:keepNext/>
      <w:spacing w:before="240" w:after="64" w:line="320" w:lineRule="auto"/>
      <w:outlineLvl w:val="5"/>
    </w:pPr>
    <w:rPr>
      <w:rFonts w:ascii="Arial" w:hAnsi="Arial" w:eastAsia="黑体"/>
      <w:b/>
      <w:bCs/>
      <w:szCs w:val="24"/>
    </w:rPr>
  </w:style>
  <w:style w:type="paragraph" w:styleId="845" w:customStyle="1">
    <w:name w:val="标题 71"/>
    <w:basedOn w:val="758"/>
    <w:next w:val="758"/>
    <w:uiPriority w:val="0"/>
    <w:qFormat/>
    <w:pPr>
      <w:numPr>
        <w:ilvl w:val="6"/>
        <w:numId w:val="2"/>
      </w:numPr>
      <w:keepLines/>
      <w:keepNext/>
      <w:spacing w:before="240" w:after="64" w:line="320" w:lineRule="auto"/>
      <w:outlineLvl w:val="6"/>
    </w:pPr>
    <w:rPr>
      <w:b/>
      <w:bCs/>
      <w:szCs w:val="24"/>
    </w:rPr>
  </w:style>
  <w:style w:type="paragraph" w:styleId="846" w:customStyle="1">
    <w:name w:val="标题 81"/>
    <w:basedOn w:val="758"/>
    <w:next w:val="758"/>
    <w:uiPriority w:val="0"/>
    <w:qFormat/>
    <w:pPr>
      <w:numPr>
        <w:ilvl w:val="7"/>
        <w:numId w:val="2"/>
      </w:numPr>
      <w:keepLines/>
      <w:keepNext/>
      <w:spacing w:before="240" w:after="64" w:line="320" w:lineRule="auto"/>
      <w:outlineLvl w:val="7"/>
    </w:pPr>
    <w:rPr>
      <w:rFonts w:ascii="Arial" w:hAnsi="Arial" w:eastAsia="黑体"/>
      <w:szCs w:val="24"/>
    </w:rPr>
  </w:style>
  <w:style w:type="paragraph" w:styleId="847" w:customStyle="1">
    <w:name w:val="标题 91"/>
    <w:basedOn w:val="758"/>
    <w:next w:val="758"/>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848" w:customStyle="1">
    <w:name w:val="批注文字 字符"/>
    <w:basedOn w:val="768"/>
    <w:link w:val="774"/>
    <w:uiPriority w:val="0"/>
    <w:qFormat/>
    <w:rPr>
      <w:rFonts w:ascii="Times New Roman" w:hAnsi="Times New Roman"/>
      <w:sz w:val="21"/>
      <w:szCs w:val="24"/>
    </w:rPr>
  </w:style>
  <w:style w:type="character" w:styleId="849" w:customStyle="1">
    <w:name w:val="正文文本缩进 字符"/>
    <w:basedOn w:val="768"/>
    <w:link w:val="778"/>
    <w:uiPriority w:val="0"/>
    <w:qFormat/>
    <w:rPr>
      <w:rFonts w:ascii="Times New Roman" w:hAnsi="Times New Roman"/>
      <w:sz w:val="24"/>
      <w:szCs w:val="22"/>
    </w:rPr>
  </w:style>
  <w:style w:type="character" w:styleId="850" w:customStyle="1">
    <w:name w:val="正文首行缩进 2 字符"/>
    <w:basedOn w:val="849"/>
    <w:link w:val="806"/>
    <w:uiPriority w:val="99"/>
    <w:semiHidden/>
    <w:qFormat/>
    <w:rPr>
      <w:rFonts w:ascii="Times New Roman" w:hAnsi="Times New Roman"/>
      <w:sz w:val="24"/>
      <w:szCs w:val="22"/>
    </w:rPr>
  </w:style>
  <w:style w:type="character" w:styleId="851" w:customStyle="1">
    <w:name w:val="ql-font-timesnewroman"/>
    <w:basedOn w:val="768"/>
    <w:uiPriority w:val="0"/>
    <w:qFormat/>
  </w:style>
  <w:style w:type="character" w:styleId="852" w:customStyle="1">
    <w:name w:val="qk-md-text"/>
    <w:basedOn w:val="768"/>
    <w:uiPriority w:val="0"/>
    <w:qFormat/>
  </w:style>
  <w:style w:type="paragraph" w:styleId="853" w:customStyle="1">
    <w:name w:val="纯文本1"/>
    <w:basedOn w:val="758"/>
    <w:link w:val="854"/>
    <w:uiPriority w:val="0"/>
    <w:qFormat/>
    <w:pPr>
      <w:spacing w:line="240" w:lineRule="auto"/>
    </w:pPr>
    <w:rPr>
      <w:rFonts w:ascii="宋体" w:hAnsi="Courier New"/>
      <w:sz w:val="21"/>
      <w:szCs w:val="20"/>
    </w:rPr>
  </w:style>
  <w:style w:type="character" w:styleId="854" w:customStyle="1">
    <w:name w:val="纯文本 Char"/>
    <w:link w:val="853"/>
    <w:uiPriority w:val="0"/>
    <w:qFormat/>
    <w:rPr>
      <w:rFonts w:ascii="宋体" w:hAnsi="Courier New"/>
      <w:sz w:val="21"/>
    </w:rPr>
  </w:style>
  <w:style w:type="paragraph" w:styleId="855" w:customStyle="1">
    <w:name w:val="普通(网站) Char"/>
    <w:uiPriority w:val="0"/>
    <w:qFormat/>
    <w:pPr>
      <w:spacing w:before="100" w:beforeAutospacing="1" w:after="100" w:afterAutospacing="1"/>
    </w:pPr>
    <w:rPr>
      <w:rFonts w:ascii="宋体" w:hAnsi="宋体" w:eastAsia="宋体" w:cs="宋体"/>
      <w:sz w:val="24"/>
      <w:szCs w:val="24"/>
      <w:lang w:val="en-US" w:eastAsia="zh-CN" w:bidi="ar-SA"/>
    </w:rPr>
  </w:style>
  <w:style w:type="paragraph" w:styleId="856" w:customStyle="1">
    <w:name w:val="Char Char1 Char Char Char Char Char Char"/>
    <w:basedOn w:val="758"/>
    <w:uiPriority w:val="0"/>
    <w:qFormat/>
    <w:pPr>
      <w:jc w:val="center"/>
      <w:spacing w:line="240" w:lineRule="auto"/>
      <w:widowControl/>
    </w:pPr>
    <w:rPr>
      <w:rFonts w:ascii="宋体" w:hAnsi="宋体"/>
      <w:b/>
      <w:szCs w:val="24"/>
      <w:lang w:eastAsia="en-US"/>
    </w:rPr>
  </w:style>
  <w:style w:type="paragraph" w:styleId="857" w:customStyle="1">
    <w:name w:val="列出段落1"/>
    <w:basedOn w:val="758"/>
    <w:uiPriority w:val="0"/>
    <w:qFormat/>
    <w:pPr>
      <w:ind w:firstLine="420"/>
      <w:spacing w:line="240" w:lineRule="auto"/>
    </w:pPr>
    <w:rPr>
      <w:sz w:val="21"/>
      <w:szCs w:val="21"/>
    </w:rPr>
  </w:style>
  <w:style w:type="paragraph" w:styleId="858" w:customStyle="1">
    <w:name w:val="目录 53"/>
    <w:next w:val="758"/>
    <w:uiPriority w:val="0"/>
    <w:qFormat/>
    <w:pPr>
      <w:ind w:left="1275"/>
      <w:jc w:val="both"/>
    </w:pPr>
    <w:rPr>
      <w:rFonts w:ascii="Times New Roman" w:hAnsi="Times New Roman" w:eastAsia="宋体" w:cs="Times New Roman"/>
      <w:sz w:val="21"/>
      <w:lang w:val="en-US" w:eastAsia="zh-CN" w:bidi="ar-SA"/>
    </w:rPr>
  </w:style>
  <w:style w:type="paragraph" w:styleId="859" w:customStyle="1">
    <w:name w:val="Table Paragraph"/>
    <w:basedOn w:val="758"/>
    <w:uiPriority w:val="1"/>
    <w:unhideWhenUsed/>
    <w:qFormat/>
    <w:pPr>
      <w:spacing w:line="240" w:lineRule="auto"/>
    </w:pPr>
    <w:rPr>
      <w:szCs w:val="24"/>
    </w:rPr>
  </w:style>
  <w:style w:type="table" w:styleId="860" w:customStyle="1">
    <w:name w:val="网格型3"/>
    <w:basedOn w:val="7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1" w:customStyle="1">
    <w:name w:val="网格型11"/>
    <w:basedOn w:val="7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2" w:customStyle="1">
    <w:name w:val="Table Normal1"/>
    <w:uiPriority w:val="0"/>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863" w:customStyle="1">
    <w:name w:val="网格型21"/>
    <w:basedOn w:val="7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customStyle="1">
    <w:name w:val="文档结构图 字符"/>
    <w:basedOn w:val="768"/>
    <w:link w:val="773"/>
    <w:uiPriority w:val="0"/>
    <w:qFormat/>
    <w:rPr>
      <w:rFonts w:ascii="Times New Roman" w:hAnsi="Times New Roman"/>
      <w:sz w:val="21"/>
      <w:szCs w:val="24"/>
      <w:shd w:val="clear" w:color="auto" w:fill="000080"/>
    </w:rPr>
  </w:style>
  <w:style w:type="character" w:styleId="865" w:customStyle="1">
    <w:name w:val="称呼 字符"/>
    <w:basedOn w:val="768"/>
    <w:link w:val="775"/>
    <w:uiPriority w:val="0"/>
    <w:qFormat/>
    <w:rPr>
      <w:rFonts w:ascii="宋体" w:hAnsi="Times New Roman" w:eastAsia="仿宋_GB2312"/>
      <w:sz w:val="21"/>
    </w:rPr>
  </w:style>
  <w:style w:type="character" w:styleId="866" w:customStyle="1">
    <w:name w:val="正文文本 3 字符"/>
    <w:basedOn w:val="768"/>
    <w:link w:val="776"/>
    <w:uiPriority w:val="0"/>
    <w:qFormat/>
    <w:rPr>
      <w:rFonts w:ascii="宋体" w:hAnsi="Times New Roman"/>
      <w:sz w:val="21"/>
    </w:rPr>
  </w:style>
  <w:style w:type="character" w:styleId="867" w:customStyle="1">
    <w:name w:val="日期 字符"/>
    <w:basedOn w:val="768"/>
    <w:link w:val="785"/>
    <w:uiPriority w:val="0"/>
    <w:qFormat/>
    <w:rPr>
      <w:rFonts w:ascii="Times New Roman" w:hAnsi="Times New Roman"/>
      <w:sz w:val="21"/>
    </w:rPr>
  </w:style>
  <w:style w:type="character" w:styleId="868" w:customStyle="1">
    <w:name w:val="正文文本缩进 2 字符"/>
    <w:basedOn w:val="768"/>
    <w:link w:val="786"/>
    <w:uiPriority w:val="99"/>
    <w:qFormat/>
    <w:rPr>
      <w:rFonts w:ascii="Times New Roman" w:hAnsi="Times New Roman"/>
      <w:sz w:val="21"/>
      <w:szCs w:val="22"/>
    </w:rPr>
  </w:style>
  <w:style w:type="character" w:styleId="869" w:customStyle="1">
    <w:name w:val="批注框文本 字符"/>
    <w:basedOn w:val="768"/>
    <w:link w:val="787"/>
    <w:uiPriority w:val="0"/>
    <w:qFormat/>
    <w:rPr>
      <w:rFonts w:ascii="Times New Roman" w:hAnsi="Times New Roman"/>
      <w:sz w:val="18"/>
      <w:szCs w:val="18"/>
    </w:rPr>
  </w:style>
  <w:style w:type="character" w:styleId="870" w:customStyle="1">
    <w:name w:val="副标题 字符"/>
    <w:basedOn w:val="768"/>
    <w:link w:val="792"/>
    <w:uiPriority w:val="0"/>
    <w:qFormat/>
    <w:rPr>
      <w:rFonts w:ascii="Times New Roman" w:hAnsi="Times New Roman" w:eastAsia="黑体"/>
      <w:bCs/>
      <w:sz w:val="36"/>
      <w:szCs w:val="32"/>
    </w:rPr>
  </w:style>
  <w:style w:type="character" w:styleId="871" w:customStyle="1">
    <w:name w:val="脚注文本 字符"/>
    <w:basedOn w:val="768"/>
    <w:link w:val="793"/>
    <w:uiPriority w:val="99"/>
    <w:qFormat/>
    <w:rPr>
      <w:rFonts w:ascii="Times New Roman" w:hAnsi="Times New Roman"/>
      <w:sz w:val="18"/>
    </w:rPr>
  </w:style>
  <w:style w:type="character" w:styleId="872" w:customStyle="1">
    <w:name w:val="正文文本缩进 3 字符"/>
    <w:basedOn w:val="768"/>
    <w:link w:val="795"/>
    <w:uiPriority w:val="0"/>
    <w:qFormat/>
    <w:rPr>
      <w:rFonts w:ascii="Times New Roman" w:hAnsi="Times New Roman"/>
      <w:sz w:val="16"/>
      <w:szCs w:val="16"/>
    </w:rPr>
  </w:style>
  <w:style w:type="character" w:styleId="873" w:customStyle="1">
    <w:name w:val="HTML 预设格式 字符"/>
    <w:basedOn w:val="768"/>
    <w:link w:val="801"/>
    <w:uiPriority w:val="99"/>
    <w:qFormat/>
    <w:rPr>
      <w:rFonts w:ascii="Courier New" w:hAnsi="Courier New" w:cs="Courier New"/>
    </w:rPr>
  </w:style>
  <w:style w:type="character" w:styleId="874" w:customStyle="1">
    <w:name w:val="标题 字符"/>
    <w:basedOn w:val="768"/>
    <w:link w:val="804"/>
    <w:uiPriority w:val="0"/>
    <w:qFormat/>
    <w:rPr>
      <w:rFonts w:ascii="Times New Roman" w:hAnsi="Times New Roman" w:eastAsia="黑体"/>
      <w:sz w:val="44"/>
    </w:rPr>
  </w:style>
  <w:style w:type="character" w:styleId="875" w:customStyle="1">
    <w:name w:val="批注主题 字符"/>
    <w:basedOn w:val="848"/>
    <w:link w:val="805"/>
    <w:uiPriority w:val="0"/>
    <w:qFormat/>
    <w:rPr>
      <w:rFonts w:ascii="Times New Roman" w:hAnsi="Times New Roman"/>
      <w:b/>
      <w:bCs/>
      <w:sz w:val="21"/>
      <w:szCs w:val="24"/>
    </w:rPr>
  </w:style>
  <w:style w:type="table" w:styleId="876" w:customStyle="1">
    <w:name w:val="网格型3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customStyle="1">
    <w:name w:val="正文缩进 字符"/>
    <w:link w:val="771"/>
    <w:uiPriority w:val="0"/>
    <w:qFormat/>
    <w:rPr>
      <w:rFonts w:ascii="Times New Roman" w:hAnsi="Times New Roman"/>
      <w:sz w:val="21"/>
      <w:szCs w:val="24"/>
    </w:rPr>
  </w:style>
  <w:style w:type="character" w:styleId="878" w:customStyle="1">
    <w:name w:val="正文文本 字符1"/>
    <w:basedOn w:val="768"/>
    <w:uiPriority w:val="0"/>
    <w:semiHidden/>
    <w:qFormat/>
    <w:rPr>
      <w:rFonts w:ascii="Times New Roman" w:hAnsi="Times New Roman"/>
      <w:sz w:val="24"/>
      <w:szCs w:val="22"/>
    </w:rPr>
  </w:style>
  <w:style w:type="paragraph" w:styleId="879" w:customStyle="1">
    <w:name w:val="样式 标题 3 + (中文) 黑体 小四 非加粗 段前: 7.8 磅 段后: 0 磅 行距: 固定值 20 磅"/>
    <w:basedOn w:val="761"/>
    <w:uiPriority w:val="0"/>
    <w:qFormat/>
    <w:pPr>
      <w:numPr>
        <w:ilvl w:val="3"/>
        <w:numId w:val="0"/>
      </w:numPr>
    </w:pPr>
    <w:rPr>
      <w:rFonts w:cs="宋体"/>
      <w:b w:val="0"/>
      <w:bCs w:val="0"/>
      <w:szCs w:val="20"/>
    </w:rPr>
  </w:style>
  <w:style w:type="paragraph" w:styleId="880" w:customStyle="1">
    <w:name w:val="样式 标题 2 + Times New Roman 四号 非加粗 段前: 5 磅 段后: 0 磅 行距: 固定值 20..."/>
    <w:basedOn w:val="760"/>
    <w:uiPriority w:val="0"/>
    <w:qFormat/>
    <w:pPr>
      <w:jc w:val="both"/>
      <w:keepLines/>
      <w:spacing w:before="100"/>
    </w:pPr>
    <w:rPr>
      <w:rFonts w:eastAsia="宋体" w:cs="宋体"/>
      <w:bCs w:val="0"/>
      <w:sz w:val="30"/>
      <w:szCs w:val="20"/>
    </w:rPr>
  </w:style>
  <w:style w:type="paragraph" w:styleId="881" w:customStyle="1">
    <w:name w:val="样式 标题 1 + 黑体 三号 非加粗 居中 段前: 6 磅 段后: 6 磅 行距: 固定值 20 磅"/>
    <w:basedOn w:val="759"/>
    <w:uiPriority w:val="0"/>
    <w:qFormat/>
    <w:pPr>
      <w:jc w:val="center"/>
      <w:keepLines/>
      <w:keepNext/>
      <w:spacing w:before="0" w:after="120" w:line="400" w:lineRule="exact"/>
    </w:pPr>
    <w:rPr>
      <w:rFonts w:ascii="黑体" w:hAnsi="黑体" w:eastAsia="宋体" w:cs="宋体"/>
      <w:bCs w:val="0"/>
      <w:sz w:val="32"/>
      <w:szCs w:val="20"/>
    </w:rPr>
  </w:style>
  <w:style w:type="paragraph" w:styleId="882" w:customStyle="1">
    <w:name w:val="1"/>
    <w:basedOn w:val="758"/>
    <w:uiPriority w:val="0"/>
    <w:qFormat/>
    <w:rPr>
      <w:sz w:val="21"/>
      <w:szCs w:val="24"/>
    </w:rPr>
  </w:style>
  <w:style w:type="character" w:styleId="883" w:customStyle="1">
    <w:name w:val="font161"/>
    <w:uiPriority w:val="0"/>
    <w:qFormat/>
    <w:rPr>
      <w:b/>
      <w:bCs/>
      <w:sz w:val="32"/>
      <w:szCs w:val="32"/>
    </w:rPr>
  </w:style>
  <w:style w:type="paragraph" w:styleId="884" w:customStyle="1">
    <w:name w:val="6'"/>
    <w:basedOn w:val="758"/>
    <w:uiPriority w:val="0"/>
    <w:qFormat/>
    <w:pPr>
      <w:jc w:val="center"/>
      <w:spacing w:line="320" w:lineRule="exact"/>
    </w:pPr>
    <w:rPr>
      <w:spacing w:val="20"/>
      <w:sz w:val="21"/>
      <w:szCs w:val="20"/>
    </w:rPr>
  </w:style>
  <w:style w:type="paragraph" w:styleId="885" w:customStyle="1">
    <w:name w:val="表格"/>
    <w:basedOn w:val="758"/>
    <w:uiPriority w:val="0"/>
    <w:qFormat/>
    <w:pPr>
      <w:jc w:val="center"/>
    </w:pPr>
    <w:rPr>
      <w:rFonts w:ascii="华文细黑" w:hAnsi="华文细黑"/>
      <w:sz w:val="21"/>
      <w:szCs w:val="20"/>
    </w:rPr>
  </w:style>
  <w:style w:type="paragraph" w:styleId="886" w:customStyle="1">
    <w:name w:val="表格文字"/>
    <w:basedOn w:val="758"/>
    <w:uiPriority w:val="0"/>
    <w:qFormat/>
    <w:pPr>
      <w:jc w:val="left"/>
      <w:spacing w:line="420" w:lineRule="atLeast"/>
    </w:pPr>
    <w:rPr>
      <w:sz w:val="21"/>
      <w:szCs w:val="20"/>
    </w:rPr>
  </w:style>
  <w:style w:type="paragraph" w:styleId="887" w:customStyle="1">
    <w:name w:val="TOC 标题1"/>
    <w:basedOn w:val="759"/>
    <w:next w:val="758"/>
    <w:uiPriority w:val="39"/>
    <w:unhideWhenUsed/>
    <w:qFormat/>
    <w:pPr>
      <w:jc w:val="left"/>
      <w:keepLines/>
      <w:keepNext/>
      <w:spacing w:before="480" w:after="0" w:line="276" w:lineRule="auto"/>
      <w:widowControl/>
      <w:outlineLvl w:val="9"/>
    </w:pPr>
    <w:rPr>
      <w:rFonts w:ascii="Cambria" w:hAnsi="Cambria" w:eastAsia="宋体"/>
      <w:b/>
      <w:color w:val="365f91"/>
      <w:sz w:val="36"/>
      <w:szCs w:val="28"/>
    </w:rPr>
  </w:style>
  <w:style w:type="paragraph" w:styleId="888">
    <w:name w:val="No Spacing"/>
    <w:link w:val="889"/>
    <w:uiPriority w:val="0"/>
    <w:qFormat/>
    <w:pPr>
      <w:jc w:val="both"/>
      <w:widowControl w:val="off"/>
    </w:pPr>
    <w:rPr>
      <w:rFonts w:ascii="Calibri" w:hAnsi="Calibri" w:eastAsia="宋体" w:cs="Times New Roman"/>
      <w:sz w:val="21"/>
      <w:szCs w:val="22"/>
      <w:lang w:val="en-US" w:eastAsia="zh-CN" w:bidi="ar-SA"/>
    </w:rPr>
  </w:style>
  <w:style w:type="character" w:styleId="889" w:customStyle="1">
    <w:name w:val="无间隔 字符"/>
    <w:link w:val="888"/>
    <w:uiPriority w:val="0"/>
    <w:qFormat/>
    <w:rPr>
      <w:sz w:val="21"/>
      <w:szCs w:val="22"/>
    </w:rPr>
  </w:style>
  <w:style w:type="paragraph" w:styleId="890" w:customStyle="1">
    <w:name w:val="Blockquote"/>
    <w:basedOn w:val="758"/>
    <w:uiPriority w:val="0"/>
    <w:qFormat/>
    <w:pPr>
      <w:ind w:left="360" w:right="360"/>
      <w:jc w:val="left"/>
      <w:spacing w:before="100" w:after="100"/>
    </w:pPr>
    <w:rPr>
      <w:sz w:val="21"/>
      <w:szCs w:val="20"/>
    </w:rPr>
  </w:style>
  <w:style w:type="paragraph" w:styleId="891" w:customStyle="1">
    <w:name w:val="Preformatted"/>
    <w:basedOn w:val="75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892" w:customStyle="1">
    <w:name w:val="正文1"/>
    <w:uiPriority w:val="99"/>
    <w:qFormat/>
    <w:pPr>
      <w:jc w:val="both"/>
      <w:spacing w:line="312" w:lineRule="atLeast"/>
      <w:widowControl w:val="off"/>
    </w:pPr>
    <w:rPr>
      <w:rFonts w:ascii="宋体" w:hAnsi="Times New Roman" w:eastAsia="宋体" w:cs="Times New Roman"/>
      <w:sz w:val="34"/>
      <w:lang w:val="en-US" w:eastAsia="zh-CN" w:bidi="ar-SA"/>
    </w:rPr>
  </w:style>
  <w:style w:type="paragraph" w:styleId="893" w:customStyle="1">
    <w:name w:val="菲页2"/>
    <w:basedOn w:val="761"/>
    <w:uiPriority w:val="99"/>
    <w:qFormat/>
    <w:pPr>
      <w:numPr>
        <w:ilvl w:val="3"/>
        <w:numId w:val="0"/>
      </w:numPr>
      <w:ind w:left="1460" w:hanging="900"/>
      <w:spacing w:after="120"/>
      <w:widowControl/>
      <w:tabs>
        <w:tab w:val="left" w:pos="1460" w:leader="none"/>
      </w:tabs>
    </w:pPr>
    <w:rPr>
      <w:rFonts w:ascii="黑体" w:hAnsi="宋体"/>
      <w:bCs w:val="0"/>
      <w:sz w:val="44"/>
      <w:szCs w:val="20"/>
    </w:rPr>
  </w:style>
  <w:style w:type="paragraph" w:styleId="894" w:customStyle="1">
    <w:name w:val="菲页1"/>
    <w:basedOn w:val="760"/>
    <w:uiPriority w:val="99"/>
    <w:qFormat/>
    <w:pPr>
      <w:keepLines/>
      <w:spacing w:before="260" w:after="260" w:line="415" w:lineRule="auto"/>
      <w:widowControl/>
    </w:pPr>
    <w:rPr>
      <w:rFonts w:ascii="黑体" w:hAnsi="宋体" w:eastAsia="宋体"/>
      <w:b/>
      <w:bCs w:val="0"/>
      <w:sz w:val="52"/>
      <w:szCs w:val="20"/>
    </w:rPr>
  </w:style>
  <w:style w:type="paragraph" w:styleId="895" w:customStyle="1">
    <w:name w:val="样式1"/>
    <w:basedOn w:val="758"/>
    <w:uiPriority w:val="99"/>
    <w:qFormat/>
    <w:pPr>
      <w:spacing w:before="120" w:after="120"/>
    </w:pPr>
    <w:rPr>
      <w:rFonts w:ascii="宋体" w:hAnsi="宋体"/>
      <w:b/>
      <w:sz w:val="21"/>
      <w:szCs w:val="20"/>
    </w:rPr>
  </w:style>
  <w:style w:type="paragraph" w:styleId="896" w:customStyle="1">
    <w:name w:val="目录"/>
    <w:basedOn w:val="758"/>
    <w:uiPriority w:val="99"/>
    <w:qFormat/>
    <w:pPr>
      <w:jc w:val="center"/>
      <w:widowControl/>
    </w:pPr>
    <w:rPr>
      <w:rFonts w:ascii="宋体"/>
      <w:b/>
      <w:sz w:val="36"/>
      <w:szCs w:val="20"/>
    </w:rPr>
  </w:style>
  <w:style w:type="paragraph" w:styleId="897" w:customStyle="1">
    <w:name w:val="目录文字"/>
    <w:basedOn w:val="758"/>
    <w:uiPriority w:val="99"/>
    <w:qFormat/>
    <w:pPr>
      <w:jc w:val="left"/>
      <w:spacing w:line="480" w:lineRule="auto"/>
      <w:widowControl/>
    </w:pPr>
    <w:rPr>
      <w:rFonts w:ascii="宋体" w:hAnsi="宋体"/>
      <w:sz w:val="21"/>
      <w:szCs w:val="20"/>
    </w:rPr>
  </w:style>
  <w:style w:type="paragraph" w:styleId="898" w:customStyle="1">
    <w:name w:val="菲页(卷)"/>
    <w:basedOn w:val="759"/>
    <w:next w:val="892"/>
    <w:uiPriority w:val="99"/>
    <w:qFormat/>
    <w:pPr>
      <w:ind w:left="1400" w:hanging="420"/>
      <w:jc w:val="center"/>
      <w:keepLines/>
      <w:keepNext/>
      <w:spacing w:before="0" w:after="0" w:line="240" w:lineRule="auto"/>
      <w:widowControl/>
      <w:tabs>
        <w:tab w:val="left" w:pos="1400" w:leader="none"/>
      </w:tabs>
      <w:outlineLvl w:val="1"/>
    </w:pPr>
    <w:rPr>
      <w:rFonts w:ascii="黑体" w:eastAsia="宋体"/>
      <w:b/>
      <w:bCs w:val="0"/>
      <w:sz w:val="52"/>
      <w:szCs w:val="20"/>
    </w:rPr>
  </w:style>
  <w:style w:type="paragraph" w:styleId="899" w:customStyle="1">
    <w:name w:val="aa"/>
    <w:basedOn w:val="758"/>
    <w:uiPriority w:val="0"/>
    <w:qFormat/>
    <w:pPr>
      <w:jc w:val="left"/>
      <w:spacing w:before="100" w:beforeAutospacing="1" w:after="100" w:afterAutospacing="1"/>
      <w:widowControl/>
    </w:pPr>
    <w:rPr>
      <w:rFonts w:ascii="宋体" w:hAnsi="宋体" w:cs="宋体"/>
      <w:sz w:val="21"/>
      <w:szCs w:val="24"/>
    </w:rPr>
  </w:style>
  <w:style w:type="paragraph" w:styleId="900" w:customStyle="1">
    <w:name w:val="Definition List"/>
    <w:basedOn w:val="758"/>
    <w:next w:val="901"/>
    <w:uiPriority w:val="0"/>
    <w:qFormat/>
    <w:pPr>
      <w:ind w:left="360"/>
      <w:jc w:val="left"/>
    </w:pPr>
    <w:rPr>
      <w:sz w:val="21"/>
      <w:szCs w:val="20"/>
    </w:rPr>
  </w:style>
  <w:style w:type="paragraph" w:styleId="901" w:customStyle="1">
    <w:name w:val="Definition Term"/>
    <w:basedOn w:val="758"/>
    <w:next w:val="900"/>
    <w:uiPriority w:val="99"/>
    <w:qFormat/>
    <w:pPr>
      <w:jc w:val="left"/>
    </w:pPr>
    <w:rPr>
      <w:sz w:val="21"/>
      <w:szCs w:val="20"/>
    </w:rPr>
  </w:style>
  <w:style w:type="paragraph" w:styleId="902" w:customStyle="1">
    <w:name w:val="H1"/>
    <w:basedOn w:val="758"/>
    <w:next w:val="758"/>
    <w:uiPriority w:val="99"/>
    <w:qFormat/>
    <w:pPr>
      <w:jc w:val="left"/>
      <w:keepNext/>
      <w:spacing w:before="100" w:after="100"/>
      <w:outlineLvl w:val="1"/>
    </w:pPr>
    <w:rPr>
      <w:b/>
      <w:sz w:val="48"/>
      <w:szCs w:val="20"/>
    </w:rPr>
  </w:style>
  <w:style w:type="paragraph" w:styleId="903" w:customStyle="1">
    <w:name w:val="H2"/>
    <w:basedOn w:val="758"/>
    <w:next w:val="758"/>
    <w:uiPriority w:val="99"/>
    <w:qFormat/>
    <w:pPr>
      <w:jc w:val="left"/>
      <w:keepNext/>
      <w:spacing w:before="100" w:after="100"/>
      <w:outlineLvl w:val="2"/>
    </w:pPr>
    <w:rPr>
      <w:b/>
      <w:sz w:val="36"/>
      <w:szCs w:val="20"/>
    </w:rPr>
  </w:style>
  <w:style w:type="paragraph" w:styleId="904" w:customStyle="1">
    <w:name w:val="H3"/>
    <w:basedOn w:val="758"/>
    <w:next w:val="758"/>
    <w:uiPriority w:val="99"/>
    <w:qFormat/>
    <w:pPr>
      <w:jc w:val="left"/>
      <w:keepNext/>
      <w:spacing w:before="100" w:after="100"/>
      <w:outlineLvl w:val="3"/>
    </w:pPr>
    <w:rPr>
      <w:b/>
      <w:sz w:val="28"/>
      <w:szCs w:val="20"/>
    </w:rPr>
  </w:style>
  <w:style w:type="paragraph" w:styleId="905" w:customStyle="1">
    <w:name w:val="H4"/>
    <w:basedOn w:val="758"/>
    <w:next w:val="758"/>
    <w:uiPriority w:val="99"/>
    <w:qFormat/>
    <w:pPr>
      <w:jc w:val="left"/>
      <w:keepNext/>
      <w:spacing w:before="100" w:after="100"/>
      <w:outlineLvl w:val="4"/>
    </w:pPr>
    <w:rPr>
      <w:b/>
      <w:sz w:val="21"/>
      <w:szCs w:val="20"/>
    </w:rPr>
  </w:style>
  <w:style w:type="paragraph" w:styleId="906" w:customStyle="1">
    <w:name w:val="H5"/>
    <w:basedOn w:val="758"/>
    <w:next w:val="758"/>
    <w:uiPriority w:val="99"/>
    <w:qFormat/>
    <w:pPr>
      <w:jc w:val="left"/>
      <w:keepNext/>
      <w:spacing w:before="100" w:after="100"/>
      <w:outlineLvl w:val="5"/>
    </w:pPr>
    <w:rPr>
      <w:b/>
      <w:sz w:val="20"/>
      <w:szCs w:val="20"/>
    </w:rPr>
  </w:style>
  <w:style w:type="paragraph" w:styleId="907" w:customStyle="1">
    <w:name w:val="H6"/>
    <w:basedOn w:val="758"/>
    <w:next w:val="758"/>
    <w:uiPriority w:val="99"/>
    <w:qFormat/>
    <w:pPr>
      <w:jc w:val="left"/>
      <w:keepNext/>
      <w:spacing w:before="100" w:after="100"/>
      <w:outlineLvl w:val="6"/>
    </w:pPr>
    <w:rPr>
      <w:b/>
      <w:sz w:val="16"/>
      <w:szCs w:val="20"/>
    </w:rPr>
  </w:style>
  <w:style w:type="paragraph" w:styleId="908" w:customStyle="1">
    <w:name w:val="Address"/>
    <w:basedOn w:val="758"/>
    <w:next w:val="758"/>
    <w:uiPriority w:val="99"/>
    <w:qFormat/>
    <w:pPr>
      <w:jc w:val="left"/>
    </w:pPr>
    <w:rPr>
      <w:i/>
      <w:sz w:val="21"/>
      <w:szCs w:val="20"/>
    </w:rPr>
  </w:style>
  <w:style w:type="paragraph" w:styleId="909" w:customStyle="1">
    <w:name w:val="z-Bottom of Form"/>
    <w:next w:val="758"/>
    <w:uiPriority w:val="9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910" w:customStyle="1">
    <w:name w:val="z-Top of Form"/>
    <w:next w:val="758"/>
    <w:uiPriority w:val="9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911" w:customStyle="1">
    <w:name w:val="xl68"/>
    <w:basedOn w:val="75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sz w:val="21"/>
      <w:szCs w:val="24"/>
    </w:rPr>
  </w:style>
  <w:style w:type="paragraph" w:styleId="912" w:customStyle="1">
    <w:name w:val="Char"/>
    <w:basedOn w:val="758"/>
    <w:uiPriority w:val="99"/>
    <w:qFormat/>
    <w:rPr>
      <w:rFonts w:ascii="Tahoma" w:hAnsi="Tahoma"/>
      <w:sz w:val="21"/>
      <w:szCs w:val="20"/>
    </w:rPr>
  </w:style>
  <w:style w:type="paragraph" w:styleId="91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14" w:customStyle="1">
    <w:name w:val="Char Char1 Char Char Char"/>
    <w:basedOn w:val="758"/>
    <w:uiPriority w:val="99"/>
    <w:qFormat/>
    <w:rPr>
      <w:sz w:val="20"/>
      <w:szCs w:val="20"/>
    </w:rPr>
  </w:style>
  <w:style w:type="paragraph" w:styleId="915" w:customStyle="1">
    <w:name w:val="默认段落字体 Para Char Char Char Char Char Char Char Char Char1 Char Char Char Char Char Char Char"/>
    <w:basedOn w:val="773"/>
    <w:uiPriority w:val="0"/>
    <w:qFormat/>
    <w:rPr>
      <w:rFonts w:ascii="Tahoma" w:hAnsi="Tahoma"/>
    </w:rPr>
  </w:style>
  <w:style w:type="character" w:styleId="916" w:customStyle="1">
    <w:name w:val="Para head"/>
    <w:uiPriority w:val="0"/>
    <w:qFormat/>
    <w:rPr>
      <w:rFonts w:hint="default" w:ascii="Arial" w:hAnsi="Arial" w:eastAsia="Times New Roman" w:cs="Arial"/>
      <w:sz w:val="20"/>
    </w:rPr>
  </w:style>
  <w:style w:type="character" w:styleId="917" w:customStyle="1">
    <w:name w:val="Definition"/>
    <w:uiPriority w:val="0"/>
    <w:qFormat/>
    <w:rPr>
      <w:i/>
    </w:rPr>
  </w:style>
  <w:style w:type="character" w:styleId="918" w:customStyle="1">
    <w:name w:val="CITE"/>
    <w:uiPriority w:val="0"/>
    <w:qFormat/>
    <w:rPr>
      <w:i/>
    </w:rPr>
  </w:style>
  <w:style w:type="character" w:styleId="919" w:customStyle="1">
    <w:name w:val="CODE"/>
    <w:uiPriority w:val="0"/>
    <w:qFormat/>
    <w:rPr>
      <w:rFonts w:hint="default" w:ascii="Courier New" w:hAnsi="Courier New" w:cs="Courier New"/>
      <w:sz w:val="20"/>
    </w:rPr>
  </w:style>
  <w:style w:type="character" w:styleId="920" w:customStyle="1">
    <w:name w:val="Keyboard"/>
    <w:uiPriority w:val="0"/>
    <w:qFormat/>
    <w:rPr>
      <w:rFonts w:hint="default" w:ascii="Courier New" w:hAnsi="Courier New" w:cs="Courier New"/>
      <w:b/>
      <w:sz w:val="20"/>
    </w:rPr>
  </w:style>
  <w:style w:type="character" w:styleId="921" w:customStyle="1">
    <w:name w:val="Sample"/>
    <w:uiPriority w:val="0"/>
    <w:qFormat/>
    <w:rPr>
      <w:rFonts w:hint="default" w:ascii="Courier New" w:hAnsi="Courier New" w:cs="Courier New"/>
    </w:rPr>
  </w:style>
  <w:style w:type="character" w:styleId="922" w:customStyle="1">
    <w:name w:val="Typewriter"/>
    <w:uiPriority w:val="0"/>
    <w:qFormat/>
    <w:rPr>
      <w:rFonts w:hint="default" w:ascii="Courier New" w:hAnsi="Courier New" w:cs="Courier New"/>
      <w:sz w:val="20"/>
    </w:rPr>
  </w:style>
  <w:style w:type="character" w:styleId="923" w:customStyle="1">
    <w:name w:val="Variable"/>
    <w:uiPriority w:val="0"/>
    <w:qFormat/>
    <w:rPr>
      <w:i/>
    </w:rPr>
  </w:style>
  <w:style w:type="character" w:styleId="924" w:customStyle="1">
    <w:name w:val="HTML Markup"/>
    <w:uiPriority w:val="0"/>
    <w:qFormat/>
    <w:rPr>
      <w:vanish/>
      <w:color w:val="ff0000"/>
    </w:rPr>
  </w:style>
  <w:style w:type="character" w:styleId="925" w:customStyle="1">
    <w:name w:val="Comment"/>
    <w:uiPriority w:val="0"/>
    <w:qFormat/>
    <w:rPr>
      <w:vanish/>
    </w:rPr>
  </w:style>
  <w:style w:type="character" w:styleId="926" w:customStyle="1">
    <w:name w:val="textcontents"/>
    <w:uiPriority w:val="0"/>
    <w:qFormat/>
  </w:style>
  <w:style w:type="character" w:styleId="927" w:customStyle="1">
    <w:name w:val="apple-style-span"/>
    <w:uiPriority w:val="0"/>
    <w:qFormat/>
  </w:style>
  <w:style w:type="character" w:styleId="928" w:customStyle="1">
    <w:name w:val="apple-converted-space"/>
    <w:uiPriority w:val="0"/>
    <w:qFormat/>
  </w:style>
  <w:style w:type="table" w:styleId="929" w:customStyle="1">
    <w:name w:val="网格型111"/>
    <w:basedOn w:val="76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0" w:customStyle="1">
    <w:name w:val="网格型21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1" w:customStyle="1">
    <w:name w:val="Char Char Char"/>
    <w:basedOn w:val="758"/>
    <w:uiPriority w:val="0"/>
    <w:qFormat/>
    <w:rPr>
      <w:sz w:val="20"/>
      <w:szCs w:val="20"/>
    </w:rPr>
  </w:style>
  <w:style w:type="character" w:styleId="932" w:customStyle="1">
    <w:name w:val="标题 1.1 Char"/>
    <w:uiPriority w:val="0"/>
    <w:qFormat/>
    <w:rPr>
      <w:rFonts w:ascii="Arial" w:hAnsi="Arial" w:eastAsia="黑体"/>
      <w:b/>
      <w:bCs/>
      <w:sz w:val="32"/>
      <w:szCs w:val="32"/>
      <w:lang w:val="en-US" w:eastAsia="zh-CN" w:bidi="ar-SA"/>
    </w:rPr>
  </w:style>
  <w:style w:type="character" w:styleId="933" w:customStyle="1">
    <w:name w:val="明显引用 字符"/>
    <w:link w:val="934"/>
    <w:uiPriority w:val="0"/>
    <w:qFormat/>
    <w:rPr>
      <w:b/>
      <w:bCs/>
      <w:i/>
      <w:iCs/>
      <w:color w:val="4f81bd"/>
      <w:sz w:val="21"/>
      <w:szCs w:val="22"/>
    </w:rPr>
  </w:style>
  <w:style w:type="paragraph" w:styleId="934">
    <w:name w:val="Intense Quote"/>
    <w:basedOn w:val="758"/>
    <w:next w:val="758"/>
    <w:link w:val="933"/>
    <w:uiPriority w:val="0"/>
    <w:qFormat/>
    <w:pPr>
      <w:ind w:left="936" w:right="936"/>
      <w:spacing w:before="200" w:after="280"/>
      <w:pBdr>
        <w:bottom w:val="single" w:color="4F81BD" w:sz="4" w:space="4"/>
      </w:pBdr>
    </w:pPr>
    <w:rPr>
      <w:rFonts w:ascii="Calibri" w:hAnsi="Calibri"/>
      <w:b/>
      <w:bCs/>
      <w:i/>
      <w:iCs/>
      <w:color w:val="4f81bd"/>
      <w:sz w:val="21"/>
    </w:rPr>
  </w:style>
  <w:style w:type="character" w:styleId="935" w:customStyle="1">
    <w:name w:val="明显引用 字符1"/>
    <w:basedOn w:val="768"/>
    <w:uiPriority w:val="0"/>
    <w:qFormat/>
    <w:rPr>
      <w:rFonts w:ascii="Times New Roman" w:hAnsi="Times New Roman"/>
      <w:i/>
      <w:iCs/>
      <w:color w:val="5b9bd5" w:themeColor="accent1"/>
      <w:sz w:val="24"/>
      <w:szCs w:val="22"/>
      <w14:textFill>
        <w14:solidFill>
          <w14:schemeClr w14:val="accent1"/>
        </w14:solidFill>
      </w14:textFill>
    </w:rPr>
  </w:style>
  <w:style w:type="character" w:styleId="936" w:customStyle="1">
    <w:name w:val="书籍标题1"/>
    <w:uiPriority w:val="0"/>
    <w:qFormat/>
    <w:rPr>
      <w:b/>
      <w:bCs/>
      <w:smallCaps/>
      <w:spacing w:val="5"/>
    </w:rPr>
  </w:style>
  <w:style w:type="character" w:styleId="937" w:customStyle="1">
    <w:name w:val="明显强调1"/>
    <w:uiPriority w:val="0"/>
    <w:qFormat/>
    <w:rPr>
      <w:b/>
      <w:bCs/>
      <w:i/>
      <w:iCs/>
      <w:color w:val="4f81bd"/>
    </w:rPr>
  </w:style>
  <w:style w:type="character" w:styleId="938" w:customStyle="1">
    <w:name w:val="标题5 Char Char"/>
    <w:link w:val="939"/>
    <w:uiPriority w:val="0"/>
    <w:qFormat/>
    <w:rPr>
      <w:rFonts w:ascii="Arial" w:hAnsi="Arial"/>
      <w:bCs/>
      <w:sz w:val="24"/>
      <w:szCs w:val="32"/>
    </w:rPr>
  </w:style>
  <w:style w:type="paragraph" w:styleId="939" w:customStyle="1">
    <w:name w:val="标题5"/>
    <w:basedOn w:val="761"/>
    <w:link w:val="938"/>
    <w:uiPriority w:val="0"/>
    <w:qFormat/>
    <w:pPr>
      <w:numPr>
        <w:ilvl w:val="3"/>
        <w:numId w:val="0"/>
      </w:numPr>
      <w:ind w:firstLine="200"/>
      <w:spacing w:after="120" w:line="413" w:lineRule="auto"/>
    </w:pPr>
    <w:rPr>
      <w:rFonts w:ascii="Arial" w:hAnsi="Arial"/>
      <w:b w:val="0"/>
    </w:rPr>
  </w:style>
  <w:style w:type="character" w:styleId="940" w:customStyle="1">
    <w:name w:val="不明显强调1"/>
    <w:uiPriority w:val="0"/>
    <w:qFormat/>
    <w:rPr>
      <w:i/>
      <w:iCs/>
      <w:color w:val="808080"/>
    </w:rPr>
  </w:style>
  <w:style w:type="character" w:styleId="941" w:customStyle="1">
    <w:name w:val="不明显参考1"/>
    <w:uiPriority w:val="0"/>
    <w:qFormat/>
    <w:rPr>
      <w:smallCaps/>
      <w:color w:val="c0504d"/>
      <w:u w:val="single"/>
    </w:rPr>
  </w:style>
  <w:style w:type="character" w:styleId="942" w:customStyle="1">
    <w:name w:val="日期 Char1"/>
    <w:uiPriority w:val="0"/>
    <w:qFormat/>
    <w:rPr>
      <w:sz w:val="21"/>
      <w:szCs w:val="22"/>
    </w:rPr>
  </w:style>
  <w:style w:type="character" w:styleId="943" w:customStyle="1">
    <w:name w:val="正文文本 Char1"/>
    <w:uiPriority w:val="0"/>
    <w:qFormat/>
    <w:rPr>
      <w:sz w:val="21"/>
      <w:szCs w:val="22"/>
    </w:rPr>
  </w:style>
  <w:style w:type="character" w:styleId="944" w:customStyle="1">
    <w:name w:val="批注主题 Char1"/>
    <w:uiPriority w:val="0"/>
    <w:qFormat/>
    <w:rPr>
      <w:b/>
      <w:bCs/>
      <w:sz w:val="21"/>
      <w:szCs w:val="22"/>
    </w:rPr>
  </w:style>
  <w:style w:type="character" w:styleId="945" w:customStyle="1">
    <w:name w:val="批注文字 Char Char"/>
    <w:uiPriority w:val="0"/>
    <w:qFormat/>
    <w:rPr>
      <w:rFonts w:ascii="宋体" w:hAnsi="Times New Roman" w:eastAsia="宋体" w:cs="Times New Roman"/>
      <w:sz w:val="28"/>
      <w:szCs w:val="20"/>
    </w:rPr>
  </w:style>
  <w:style w:type="character" w:styleId="946" w:customStyle="1">
    <w:name w:val="明显参考1"/>
    <w:uiPriority w:val="0"/>
    <w:qFormat/>
    <w:rPr>
      <w:b/>
      <w:bCs/>
      <w:smallCaps/>
      <w:color w:val="c0504d"/>
      <w:spacing w:val="5"/>
      <w:u w:val="single"/>
    </w:rPr>
  </w:style>
  <w:style w:type="character" w:styleId="947" w:customStyle="1">
    <w:name w:val="批注框文本 Char1"/>
    <w:uiPriority w:val="0"/>
    <w:qFormat/>
    <w:rPr>
      <w:sz w:val="18"/>
      <w:szCs w:val="18"/>
    </w:rPr>
  </w:style>
  <w:style w:type="character" w:styleId="948" w:customStyle="1">
    <w:name w:val="引用 字符"/>
    <w:link w:val="949"/>
    <w:uiPriority w:val="0"/>
    <w:qFormat/>
    <w:rPr>
      <w:i/>
      <w:iCs/>
      <w:color w:val="000000"/>
      <w:sz w:val="21"/>
      <w:szCs w:val="22"/>
    </w:rPr>
  </w:style>
  <w:style w:type="paragraph" w:styleId="949">
    <w:name w:val="Quote"/>
    <w:basedOn w:val="758"/>
    <w:next w:val="758"/>
    <w:link w:val="948"/>
    <w:uiPriority w:val="0"/>
    <w:qFormat/>
    <w:rPr>
      <w:rFonts w:ascii="Calibri" w:hAnsi="Calibri"/>
      <w:i/>
      <w:iCs/>
      <w:color w:val="000000"/>
      <w:sz w:val="21"/>
    </w:rPr>
  </w:style>
  <w:style w:type="character" w:styleId="950" w:customStyle="1">
    <w:name w:val="引用 字符1"/>
    <w:basedOn w:val="768"/>
    <w:uiPriority w:val="0"/>
    <w:qFormat/>
    <w:rPr>
      <w:rFonts w:ascii="Times New Roman" w:hAnsi="Times New Roman"/>
      <w:i/>
      <w:iCs/>
      <w:color w:val="404040" w:themeColor="text1" w:themeTint="BF"/>
      <w:sz w:val="24"/>
      <w:szCs w:val="22"/>
      <w14:textFill>
        <w14:solidFill>
          <w14:schemeClr w14:val="tx1">
            <w14:lumMod w14:val="75000"/>
            <w14:lumOff w14:val="25000"/>
          </w14:schemeClr>
        </w14:solidFill>
      </w14:textFill>
    </w:rPr>
  </w:style>
  <w:style w:type="character" w:styleId="951" w:customStyle="1">
    <w:name w:val="文档结构图 Char1"/>
    <w:uiPriority w:val="0"/>
    <w:qFormat/>
    <w:rPr>
      <w:rFonts w:ascii="宋体"/>
      <w:sz w:val="18"/>
      <w:szCs w:val="18"/>
    </w:rPr>
  </w:style>
  <w:style w:type="character" w:styleId="952" w:customStyle="1">
    <w:name w:val="副标题 字符1"/>
    <w:basedOn w:val="768"/>
    <w:uiPriority w:val="0"/>
    <w:qFormat/>
    <w:rPr>
      <w:rFonts w:asciiTheme="minorHAnsi" w:hAnsiTheme="minorHAnsi" w:eastAsiaTheme="minorEastAsia" w:cstheme="minorBidi"/>
      <w:b/>
      <w:bCs/>
      <w:sz w:val="32"/>
      <w:szCs w:val="32"/>
    </w:rPr>
  </w:style>
  <w:style w:type="character" w:styleId="953" w:customStyle="1">
    <w:name w:val="副标题 Char1"/>
    <w:uiPriority w:val="11"/>
    <w:qFormat/>
    <w:rPr>
      <w:rFonts w:ascii="Calibri Light" w:hAnsi="Calibri Light" w:cs="Times New Roman"/>
      <w:b/>
      <w:bCs/>
      <w:sz w:val="32"/>
      <w:szCs w:val="32"/>
    </w:rPr>
  </w:style>
  <w:style w:type="character" w:styleId="954" w:customStyle="1">
    <w:name w:val="明显引用 Char1"/>
    <w:uiPriority w:val="30"/>
    <w:qFormat/>
    <w:rPr>
      <w:i/>
      <w:iCs/>
      <w:color w:val="5b9bd5"/>
      <w:sz w:val="21"/>
      <w:szCs w:val="22"/>
    </w:rPr>
  </w:style>
  <w:style w:type="character" w:styleId="955" w:customStyle="1">
    <w:name w:val="引用 Char1"/>
    <w:uiPriority w:val="29"/>
    <w:qFormat/>
    <w:rPr>
      <w:i/>
      <w:iCs/>
      <w:color w:val="404040"/>
      <w:sz w:val="21"/>
      <w:szCs w:val="22"/>
    </w:rPr>
  </w:style>
  <w:style w:type="paragraph" w:styleId="956" w:customStyle="1">
    <w:name w:val="修订1"/>
    <w:uiPriority w:val="0"/>
    <w:qFormat/>
    <w:rPr>
      <w:rFonts w:ascii="Times New Roman" w:hAnsi="Times New Roman" w:eastAsia="宋体" w:cs="Times New Roman"/>
      <w:sz w:val="21"/>
      <w:szCs w:val="24"/>
      <w:lang w:val="en-US" w:eastAsia="zh-CN" w:bidi="ar-SA"/>
    </w:rPr>
  </w:style>
  <w:style w:type="paragraph" w:styleId="957" w:customStyle="1">
    <w:name w:val="flNote"/>
    <w:basedOn w:val="758"/>
    <w:uiPriority w:val="0"/>
    <w:qFormat/>
    <w:pPr>
      <w:jc w:val="center"/>
      <w:spacing w:before="320" w:after="160" w:line="360" w:lineRule="atLeast"/>
    </w:pPr>
    <w:rPr>
      <w:rFonts w:ascii="Arial" w:eastAsia="黑体"/>
      <w:sz w:val="30"/>
      <w:szCs w:val="20"/>
    </w:rPr>
  </w:style>
  <w:style w:type="paragraph" w:styleId="958" w:customStyle="1">
    <w:name w:val="空半行"/>
    <w:basedOn w:val="758"/>
    <w:uiPriority w:val="0"/>
    <w:qFormat/>
    <w:pPr>
      <w:spacing w:line="120" w:lineRule="exact"/>
    </w:pPr>
    <w:rPr>
      <w:rFonts w:eastAsia="仿宋_GB2312"/>
      <w:color w:val="ffffff"/>
      <w:sz w:val="30"/>
      <w:szCs w:val="20"/>
    </w:rPr>
  </w:style>
  <w:style w:type="paragraph" w:styleId="959" w:customStyle="1">
    <w:name w:val="Char Char3 Char Char"/>
    <w:basedOn w:val="760"/>
    <w:next w:val="758"/>
    <w:uiPriority w:val="0"/>
    <w:qFormat/>
    <w:pPr>
      <w:jc w:val="left"/>
      <w:keepLines/>
      <w:spacing w:after="120" w:line="240" w:lineRule="auto"/>
    </w:pPr>
    <w:rPr>
      <w:rFonts w:ascii="Arial" w:hAnsi="Arial" w:eastAsia="宋体"/>
      <w:bCs w:val="0"/>
      <w:sz w:val="30"/>
      <w:szCs w:val="20"/>
    </w:rPr>
  </w:style>
  <w:style w:type="paragraph" w:styleId="960" w:customStyle="1">
    <w:name w:val="_Style 8"/>
    <w:basedOn w:val="758"/>
    <w:uiPriority w:val="0"/>
    <w:qFormat/>
    <w:pPr>
      <w:jc w:val="left"/>
      <w:widowControl/>
    </w:pPr>
    <w:rPr>
      <w:sz w:val="20"/>
      <w:szCs w:val="20"/>
    </w:rPr>
  </w:style>
  <w:style w:type="table" w:styleId="961" w:customStyle="1">
    <w:name w:val="网格型4"/>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2" w:customStyle="1">
    <w:name w:val="网格型5"/>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customStyle="1">
    <w:name w:val="style71"/>
    <w:uiPriority w:val="0"/>
    <w:qFormat/>
    <w:rPr>
      <w:sz w:val="30"/>
      <w:szCs w:val="30"/>
    </w:rPr>
  </w:style>
  <w:style w:type="character" w:styleId="964" w:customStyle="1">
    <w:name w:val="标题4 Char Char"/>
    <w:uiPriority w:val="0"/>
    <w:qFormat/>
    <w:rPr>
      <w:rFonts w:ascii="Arial" w:hAnsi="Arial"/>
      <w:b/>
      <w:bCs/>
      <w:sz w:val="24"/>
      <w:szCs w:val="32"/>
    </w:rPr>
  </w:style>
  <w:style w:type="paragraph" w:styleId="965" w:customStyle="1">
    <w:name w:val="自1"/>
    <w:basedOn w:val="758"/>
    <w:link w:val="966"/>
    <w:uiPriority w:val="0"/>
    <w:qFormat/>
    <w:pPr>
      <w:ind w:firstLine="454"/>
    </w:pPr>
    <w:rPr>
      <w:sz w:val="21"/>
      <w:szCs w:val="24"/>
    </w:rPr>
  </w:style>
  <w:style w:type="character" w:styleId="966" w:customStyle="1">
    <w:name w:val="自1 Char"/>
    <w:link w:val="965"/>
    <w:uiPriority w:val="0"/>
    <w:qFormat/>
    <w:rPr>
      <w:rFonts w:ascii="Times New Roman" w:hAnsi="Times New Roman"/>
      <w:sz w:val="21"/>
      <w:szCs w:val="24"/>
    </w:rPr>
  </w:style>
  <w:style w:type="paragraph" w:styleId="967" w:customStyle="1">
    <w:name w:val="自2"/>
    <w:basedOn w:val="758"/>
    <w:link w:val="968"/>
    <w:uiPriority w:val="0"/>
    <w:qFormat/>
    <w:pPr>
      <w:ind w:firstLine="454"/>
    </w:pPr>
    <w:rPr>
      <w:sz w:val="21"/>
      <w:szCs w:val="24"/>
    </w:rPr>
  </w:style>
  <w:style w:type="character" w:styleId="968" w:customStyle="1">
    <w:name w:val="自2 Char"/>
    <w:link w:val="967"/>
    <w:uiPriority w:val="0"/>
    <w:qFormat/>
    <w:rPr>
      <w:rFonts w:ascii="Times New Roman" w:hAnsi="Times New Roman"/>
      <w:sz w:val="21"/>
      <w:szCs w:val="24"/>
    </w:rPr>
  </w:style>
  <w:style w:type="paragraph" w:styleId="969" w:customStyle="1">
    <w:name w:val="3"/>
    <w:basedOn w:val="758"/>
    <w:uiPriority w:val="0"/>
    <w:qFormat/>
    <w:rPr>
      <w:rFonts w:ascii="Calibri" w:hAnsi="Calibri"/>
      <w:sz w:val="21"/>
    </w:rPr>
  </w:style>
  <w:style w:type="paragraph" w:styleId="970" w:customStyle="1">
    <w:name w:val="bt1bt1"/>
    <w:basedOn w:val="759"/>
    <w:uiPriority w:val="0"/>
    <w:qFormat/>
    <w:pPr>
      <w:jc w:val="center"/>
      <w:keepLines/>
      <w:keepNext/>
      <w:spacing w:before="340" w:after="330" w:line="240" w:lineRule="auto"/>
    </w:pPr>
    <w:rPr>
      <w:rFonts w:ascii="黑体" w:eastAsia="宋体"/>
      <w:b/>
      <w:sz w:val="36"/>
      <w:szCs w:val="36"/>
    </w:rPr>
  </w:style>
  <w:style w:type="character" w:styleId="971" w:customStyle="1">
    <w:name w:val="标题1"/>
    <w:basedOn w:val="768"/>
    <w:uiPriority w:val="0"/>
    <w:qFormat/>
  </w:style>
  <w:style w:type="paragraph" w:styleId="972" w:customStyle="1">
    <w:name w:val="表头"/>
    <w:basedOn w:val="772"/>
    <w:uiPriority w:val="0"/>
    <w:qFormat/>
    <w:pPr>
      <w:jc w:val="center"/>
      <w:keepLines/>
      <w:keepNext/>
      <w:spacing w:before="120" w:after="120"/>
      <w:widowControl/>
    </w:pPr>
    <w:rPr>
      <w:rFonts w:ascii="Arial" w:hAnsi="Arial"/>
      <w:sz w:val="21"/>
    </w:rPr>
  </w:style>
  <w:style w:type="paragraph" w:styleId="973" w:customStyle="1">
    <w:name w:val="font0"/>
    <w:basedOn w:val="758"/>
    <w:uiPriority w:val="0"/>
    <w:qFormat/>
    <w:pPr>
      <w:jc w:val="left"/>
      <w:spacing w:before="100" w:beforeAutospacing="1" w:after="100" w:afterAutospacing="1"/>
      <w:widowControl/>
    </w:pPr>
    <w:rPr>
      <w:rFonts w:hint="eastAsia" w:ascii="宋体" w:hAnsi="宋体"/>
      <w:sz w:val="21"/>
      <w:szCs w:val="24"/>
    </w:rPr>
  </w:style>
  <w:style w:type="paragraph" w:styleId="974" w:customStyle="1">
    <w:name w:val="Char1 Char Char Char1 Char Char Char Char Char Char Char Char Char"/>
    <w:basedOn w:val="758"/>
    <w:uiPriority w:val="0"/>
    <w:qFormat/>
    <w:pPr>
      <w:jc w:val="left"/>
      <w:spacing w:after="160" w:line="240" w:lineRule="exact"/>
      <w:widowControl/>
    </w:pPr>
    <w:rPr>
      <w:rFonts w:ascii="Verdana" w:hAnsi="Verdana" w:eastAsia="楷体_GB2312"/>
      <w:b/>
      <w:i/>
      <w:iCs/>
      <w:color w:val="000000"/>
      <w:sz w:val="20"/>
      <w:szCs w:val="20"/>
      <w:lang w:eastAsia="en-US"/>
    </w:rPr>
  </w:style>
  <w:style w:type="paragraph" w:styleId="975" w:customStyle="1">
    <w:name w:val="Char Char Char Char Char Char Char Char Char Char Char Char Char"/>
    <w:basedOn w:val="758"/>
    <w:uiPriority w:val="0"/>
    <w:qFormat/>
    <w:pPr>
      <w:jc w:val="left"/>
      <w:spacing w:after="160" w:line="240" w:lineRule="exact"/>
      <w:widowControl/>
    </w:pPr>
    <w:rPr>
      <w:rFonts w:ascii="Verdana" w:hAnsi="Verdana"/>
      <w:sz w:val="20"/>
      <w:szCs w:val="20"/>
      <w:lang w:eastAsia="en-US"/>
    </w:rPr>
  </w:style>
  <w:style w:type="character" w:styleId="976" w:customStyle="1">
    <w:name w:val="headline-content2"/>
    <w:basedOn w:val="768"/>
    <w:uiPriority w:val="0"/>
    <w:qFormat/>
  </w:style>
  <w:style w:type="paragraph" w:styleId="977" w:customStyle="1">
    <w:name w:val="样式 需求书2 + 左侧:  0 厘米 首行缩进:  0 厘米"/>
    <w:basedOn w:val="764"/>
    <w:uiPriority w:val="0"/>
    <w:qFormat/>
    <w:pPr>
      <w:ind w:left="0" w:firstLine="0"/>
      <w:jc w:val="both"/>
      <w:widowControl w:val="off"/>
      <w:tabs>
        <w:tab w:val="clear" w:pos="1440" w:leader="none"/>
      </w:tabs>
    </w:pPr>
    <w:rPr>
      <w:rFonts w:cs="宋体"/>
      <w:bCs w:val="0"/>
      <w:sz w:val="21"/>
      <w:szCs w:val="20"/>
    </w:rPr>
  </w:style>
  <w:style w:type="character" w:styleId="978" w:customStyle="1">
    <w:name w:val="question-title2"/>
    <w:basedOn w:val="768"/>
    <w:uiPriority w:val="0"/>
    <w:qFormat/>
  </w:style>
  <w:style w:type="paragraph" w:styleId="979" w:customStyle="1">
    <w:name w:val="默认段落字体 Para Char Char Char Char"/>
    <w:basedOn w:val="758"/>
    <w:uiPriority w:val="0"/>
    <w:qFormat/>
    <w:rPr>
      <w:sz w:val="21"/>
      <w:szCs w:val="20"/>
    </w:rPr>
  </w:style>
  <w:style w:type="paragraph" w:styleId="980" w:customStyle="1">
    <w:name w:val="Char Char Char Char Char Char1 Char Char Char Char"/>
    <w:basedOn w:val="758"/>
    <w:uiPriority w:val="0"/>
    <w:qFormat/>
    <w:pPr>
      <w:jc w:val="left"/>
      <w:spacing w:after="160" w:line="240" w:lineRule="exact"/>
      <w:widowControl/>
      <w:tabs>
        <w:tab w:val="left" w:pos="360" w:leader="none"/>
      </w:tabs>
    </w:pPr>
    <w:rPr>
      <w:sz w:val="21"/>
      <w:szCs w:val="24"/>
    </w:rPr>
  </w:style>
  <w:style w:type="paragraph" w:styleId="981" w:customStyle="1">
    <w:name w:val="xl36"/>
    <w:basedOn w:val="758"/>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character" w:styleId="982" w:customStyle="1">
    <w:name w:val="style391"/>
    <w:uiPriority w:val="0"/>
    <w:qFormat/>
    <w:rPr>
      <w:sz w:val="21"/>
      <w:szCs w:val="21"/>
    </w:rPr>
  </w:style>
  <w:style w:type="paragraph" w:styleId="983" w:customStyle="1">
    <w:name w:val="Char Char Char Char"/>
    <w:basedOn w:val="758"/>
    <w:uiPriority w:val="0"/>
    <w:qFormat/>
    <w:rPr>
      <w:rFonts w:ascii="Tahoma" w:hAnsi="Tahoma"/>
      <w:sz w:val="21"/>
      <w:szCs w:val="20"/>
    </w:rPr>
  </w:style>
  <w:style w:type="character" w:styleId="984" w:customStyle="1">
    <w:name w:val="纯文本 Char1"/>
    <w:uiPriority w:val="0"/>
    <w:qFormat/>
    <w:rPr>
      <w:rFonts w:ascii="宋体" w:hAnsi="Courier New"/>
      <w:sz w:val="21"/>
    </w:rPr>
  </w:style>
  <w:style w:type="paragraph" w:styleId="985" w:customStyle="1">
    <w:name w:val="纯文本2"/>
    <w:basedOn w:val="758"/>
    <w:uiPriority w:val="0"/>
    <w:qFormat/>
    <w:pPr>
      <w:spacing w:line="240" w:lineRule="auto"/>
    </w:pPr>
    <w:rPr>
      <w:rFonts w:ascii="宋体" w:hAnsi="Courier New"/>
      <w:sz w:val="28"/>
      <w:szCs w:val="24"/>
    </w:rPr>
  </w:style>
  <w:style w:type="character" w:styleId="986" w:customStyle="1">
    <w:name w:val="Char Char8"/>
    <w:uiPriority w:val="0"/>
    <w:qFormat/>
    <w:rPr>
      <w:rFonts w:ascii="Arial" w:hAnsi="Arial" w:eastAsia="黑体"/>
      <w:b/>
      <w:bCs/>
      <w:sz w:val="32"/>
      <w:szCs w:val="32"/>
      <w:lang w:val="en-US" w:eastAsia="zh-CN" w:bidi="ar-SA"/>
    </w:rPr>
  </w:style>
  <w:style w:type="character" w:styleId="987" w:customStyle="1">
    <w:name w:val="批注文字 Char1"/>
    <w:uiPriority w:val="99"/>
    <w:semiHidden/>
    <w:qFormat/>
    <w:rPr>
      <w:sz w:val="21"/>
    </w:rPr>
  </w:style>
  <w:style w:type="character" w:styleId="988" w:customStyle="1">
    <w:name w:val="Char Char"/>
    <w:uiPriority w:val="0"/>
    <w:qFormat/>
    <w:rPr>
      <w:rFonts w:ascii="Arial" w:hAnsi="Arial" w:eastAsia="黑体"/>
      <w:b/>
      <w:bCs/>
      <w:sz w:val="32"/>
      <w:szCs w:val="32"/>
      <w:lang w:val="en-US" w:eastAsia="zh-CN" w:bidi="ar-SA"/>
    </w:rPr>
  </w:style>
  <w:style w:type="character" w:styleId="989" w:customStyle="1">
    <w:name w:val="页眉 Char1"/>
    <w:uiPriority w:val="99"/>
    <w:unhideWhenUsed/>
    <w:qFormat/>
    <w:rPr>
      <w:rFonts w:hint="default" w:eastAsia="宋体"/>
      <w:sz w:val="18"/>
      <w:lang w:val="en-US" w:eastAsia="zh-CN"/>
    </w:rPr>
  </w:style>
  <w:style w:type="character" w:styleId="990" w:customStyle="1">
    <w:name w:val="标题 4 Char1"/>
    <w:uiPriority w:val="99"/>
    <w:unhideWhenUsed/>
    <w:qFormat/>
    <w:rPr>
      <w:rFonts w:hint="eastAsia" w:ascii="Cambria" w:hAnsi="Cambria" w:eastAsia="宋体"/>
      <w:b/>
      <w:sz w:val="28"/>
    </w:rPr>
  </w:style>
  <w:style w:type="character" w:styleId="991" w:customStyle="1">
    <w:name w:val="Char Char2"/>
    <w:uiPriority w:val="0"/>
    <w:qFormat/>
    <w:rPr>
      <w:rFonts w:eastAsia="宋体"/>
      <w:sz w:val="21"/>
      <w:szCs w:val="24"/>
      <w:lang w:val="en-US" w:eastAsia="zh-CN" w:bidi="ar-SA"/>
    </w:rPr>
  </w:style>
  <w:style w:type="character" w:styleId="992" w:customStyle="1">
    <w:name w:val="样式 Char"/>
    <w:link w:val="993"/>
    <w:uiPriority w:val="0"/>
    <w:qFormat/>
    <w:rPr>
      <w:rFonts w:ascii="宋体" w:hAnsi="宋体" w:cs="宋体"/>
      <w:sz w:val="24"/>
      <w:szCs w:val="24"/>
    </w:rPr>
  </w:style>
  <w:style w:type="paragraph" w:styleId="993" w:customStyle="1">
    <w:name w:val="样式"/>
    <w:link w:val="992"/>
    <w:uiPriority w:val="0"/>
    <w:qFormat/>
    <w:pPr>
      <w:widowControl w:val="off"/>
    </w:pPr>
    <w:rPr>
      <w:rFonts w:ascii="宋体" w:hAnsi="宋体" w:eastAsia="宋体" w:cs="宋体"/>
      <w:sz w:val="24"/>
      <w:szCs w:val="24"/>
      <w:lang w:val="en-US" w:eastAsia="zh-CN" w:bidi="ar-SA"/>
    </w:rPr>
  </w:style>
  <w:style w:type="character" w:styleId="994" w:customStyle="1">
    <w:name w:val="页脚 Char1"/>
    <w:uiPriority w:val="99"/>
    <w:unhideWhenUsed/>
    <w:qFormat/>
    <w:rPr>
      <w:rFonts w:hint="default" w:eastAsia="宋体"/>
      <w:sz w:val="18"/>
    </w:rPr>
  </w:style>
  <w:style w:type="character" w:styleId="995" w:customStyle="1">
    <w:name w:val="标题 3 Char1"/>
    <w:uiPriority w:val="99"/>
    <w:unhideWhenUsed/>
    <w:qFormat/>
    <w:rPr>
      <w:rFonts w:hint="default" w:hAnsi="黑体" w:eastAsia="黑体"/>
      <w:sz w:val="24"/>
    </w:rPr>
  </w:style>
  <w:style w:type="character" w:styleId="996" w:customStyle="1">
    <w:name w:val="Char Char7"/>
    <w:uiPriority w:val="0"/>
    <w:qFormat/>
    <w:rPr>
      <w:rFonts w:ascii="Arial" w:hAnsi="Arial" w:eastAsia="黑体"/>
      <w:b/>
      <w:bCs/>
      <w:sz w:val="32"/>
      <w:szCs w:val="32"/>
      <w:lang w:val="en-US" w:eastAsia="zh-CN" w:bidi="ar-SA"/>
    </w:rPr>
  </w:style>
  <w:style w:type="paragraph" w:styleId="997" w:customStyle="1">
    <w:name w:val="样式4"/>
    <w:basedOn w:val="761"/>
    <w:uiPriority w:val="0"/>
    <w:qFormat/>
    <w:pPr>
      <w:numPr>
        <w:numId w:val="0"/>
      </w:numPr>
      <w:ind w:firstLine="137"/>
      <w:keepLines/>
      <w:keepNext/>
      <w:spacing w:before="20" w:after="20" w:line="415" w:lineRule="auto"/>
    </w:pPr>
    <w:rPr>
      <w:rFonts w:hAnsi="黑体" w:eastAsia="Arial"/>
      <w:bCs w:val="0"/>
      <w:szCs w:val="20"/>
      <w:lang w:val="zh-CN"/>
    </w:rPr>
  </w:style>
  <w:style w:type="paragraph" w:styleId="998" w:customStyle="1">
    <w:name w:val="正文文本缩进1"/>
    <w:basedOn w:val="758"/>
    <w:uiPriority w:val="0"/>
    <w:qFormat/>
    <w:pPr>
      <w:ind w:firstLine="420"/>
    </w:pPr>
    <w:rPr>
      <w:rFonts w:ascii="宋体"/>
      <w:szCs w:val="24"/>
    </w:rPr>
  </w:style>
  <w:style w:type="paragraph" w:styleId="999" w:customStyle="1">
    <w:name w:val="样式2"/>
    <w:basedOn w:val="761"/>
    <w:uiPriority w:val="0"/>
    <w:qFormat/>
    <w:pPr>
      <w:numPr>
        <w:ilvl w:val="0"/>
        <w:numId w:val="0"/>
      </w:numPr>
      <w:ind w:firstLine="137"/>
      <w:keepLines/>
      <w:keepNext/>
      <w:spacing w:before="20" w:after="20" w:line="415" w:lineRule="auto"/>
    </w:pPr>
    <w:rPr>
      <w:rFonts w:hAnsi="黑体"/>
      <w:bCs w:val="0"/>
      <w:szCs w:val="20"/>
      <w:lang w:val="zh-CN"/>
    </w:rPr>
  </w:style>
  <w:style w:type="paragraph" w:styleId="1000" w:customStyle="1">
    <w:name w:val="纯文本3"/>
    <w:basedOn w:val="758"/>
    <w:uiPriority w:val="0"/>
    <w:qFormat/>
    <w:pPr>
      <w:spacing w:line="240" w:lineRule="auto"/>
    </w:pPr>
    <w:rPr>
      <w:rFonts w:ascii="宋体" w:hAnsi="Courier New"/>
      <w:sz w:val="28"/>
      <w:szCs w:val="24"/>
    </w:rPr>
  </w:style>
  <w:style w:type="paragraph" w:styleId="1001" w:customStyle="1">
    <w:name w:val="Personal Name"/>
    <w:basedOn w:val="804"/>
    <w:uiPriority w:val="0"/>
    <w:qFormat/>
    <w:pPr>
      <w:spacing w:before="240" w:after="60" w:line="420" w:lineRule="atLeast"/>
    </w:pPr>
    <w:rPr>
      <w:rFonts w:ascii="Impact" w:hAnsi="Impact" w:eastAsia="宋体"/>
      <w:caps/>
      <w:color w:val="000000"/>
      <w:sz w:val="28"/>
      <w:szCs w:val="28"/>
      <w:lang w:val="zh-CN"/>
    </w:rPr>
  </w:style>
  <w:style w:type="paragraph" w:styleId="1002" w:customStyle="1">
    <w:name w:val="样式3"/>
    <w:basedOn w:val="761"/>
    <w:uiPriority w:val="0"/>
    <w:qFormat/>
    <w:pPr>
      <w:numPr>
        <w:numId w:val="0"/>
      </w:numPr>
      <w:ind w:firstLine="137"/>
      <w:keepLines/>
      <w:keepNext/>
      <w:spacing w:before="20" w:after="20" w:line="415" w:lineRule="auto"/>
    </w:pPr>
    <w:rPr>
      <w:rFonts w:hAnsi="黑体" w:eastAsia="Arial"/>
      <w:bCs w:val="0"/>
      <w:szCs w:val="20"/>
      <w:lang w:val="zh-CN"/>
    </w:rPr>
  </w:style>
  <w:style w:type="paragraph" w:styleId="1003" w:customStyle="1">
    <w:name w:val="Char Char2 Char Char"/>
    <w:basedOn w:val="773"/>
    <w:uiPriority w:val="99"/>
    <w:unhideWhenUsed/>
    <w:qFormat/>
    <w:pPr>
      <w:spacing w:line="240" w:lineRule="auto"/>
    </w:pPr>
    <w:rPr>
      <w:rFonts w:hint="eastAsia" w:ascii="Tahoma" w:hAnsi="Tahoma"/>
      <w:sz w:val="24"/>
      <w:lang w:val="zh-CN"/>
    </w:rPr>
  </w:style>
  <w:style w:type="paragraph" w:styleId="1004" w:customStyle="1">
    <w:name w:val="样式 标题 2 + 黑色 行距: 1.5 倍行距"/>
    <w:basedOn w:val="760"/>
    <w:uiPriority w:val="0"/>
    <w:qFormat/>
    <w:pPr>
      <w:jc w:val="both"/>
      <w:keepLines/>
      <w:keepNext/>
      <w:spacing w:before="260" w:after="260"/>
    </w:pPr>
    <w:rPr>
      <w:rFonts w:ascii="Arial" w:hAnsi="Arial" w:eastAsia="宋体" w:cs="宋体"/>
      <w:color w:val="000000"/>
      <w:sz w:val="30"/>
      <w:szCs w:val="20"/>
      <w:lang w:val="zh-CN"/>
    </w:rPr>
  </w:style>
  <w:style w:type="paragraph" w:styleId="1005" w:customStyle="1">
    <w:name w:val="标题 2 + 黑色 行距: 1.5 倍行距"/>
    <w:basedOn w:val="760"/>
    <w:uiPriority w:val="0"/>
    <w:qFormat/>
    <w:pPr>
      <w:jc w:val="both"/>
      <w:keepLines/>
      <w:keepNext/>
      <w:spacing w:before="260" w:after="260"/>
    </w:pPr>
    <w:rPr>
      <w:rFonts w:ascii="Arial" w:hAnsi="Arial" w:eastAsia="宋体" w:cs="宋体"/>
      <w:color w:val="000000"/>
      <w:sz w:val="30"/>
      <w:szCs w:val="20"/>
      <w:lang w:val="zh-CN"/>
    </w:rPr>
  </w:style>
  <w:style w:type="paragraph" w:styleId="1006" w:customStyle="1">
    <w:name w:val="Normal_0"/>
    <w:uiPriority w:val="0"/>
    <w:qFormat/>
    <w:rPr>
      <w:rFonts w:ascii="Times New Roman" w:hAnsi="Times New Roman" w:eastAsia="Times New Roman" w:cs="Times New Roman"/>
      <w:sz w:val="24"/>
      <w:szCs w:val="24"/>
      <w:lang w:val="en-US" w:eastAsia="zh-CN" w:bidi="ar-SA"/>
    </w:rPr>
  </w:style>
  <w:style w:type="table" w:styleId="1007" w:customStyle="1">
    <w:name w:val="网格型6"/>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12"/>
    <w:basedOn w:val="76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9" w:customStyle="1">
    <w:name w:val="style21"/>
    <w:uiPriority w:val="0"/>
    <w:qFormat/>
    <w:rPr>
      <w:sz w:val="30"/>
      <w:szCs w:val="30"/>
    </w:rPr>
  </w:style>
  <w:style w:type="character" w:styleId="1010" w:customStyle="1">
    <w:name w:val="已访问的超链接1"/>
    <w:uiPriority w:val="0"/>
    <w:qFormat/>
    <w:rPr>
      <w:color w:val="800080"/>
      <w:u w:val="single"/>
    </w:rPr>
  </w:style>
  <w:style w:type="table" w:styleId="1011" w:customStyle="1">
    <w:name w:val="网格型12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2" w:customStyle="1">
    <w:name w:val="网格型4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3" w:customStyle="1">
    <w:name w:val="网格型7"/>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13"/>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22"/>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6" w:customStyle="1">
    <w:name w:val="网格型32"/>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7" w:customStyle="1">
    <w:name w:val="网格型42"/>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8" w:customStyle="1">
    <w:name w:val="正文_0"/>
    <w:uiPriority w:val="0"/>
    <w:qFormat/>
    <w:pPr>
      <w:jc w:val="both"/>
      <w:widowControl w:val="off"/>
    </w:pPr>
    <w:rPr>
      <w:rFonts w:ascii="Calibri" w:hAnsi="Calibri" w:eastAsia="宋体" w:cs="Times New Roman"/>
      <w:sz w:val="21"/>
      <w:szCs w:val="22"/>
      <w:lang w:val="en-US" w:eastAsia="zh-CN" w:bidi="ar-SA"/>
    </w:rPr>
  </w:style>
  <w:style w:type="table" w:styleId="1019" w:customStyle="1">
    <w:name w:val="网格型8"/>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0" w:customStyle="1">
    <w:name w:val="网格型14"/>
    <w:basedOn w:val="76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1" w:customStyle="1">
    <w:name w:val="网格型23"/>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2" w:customStyle="1">
    <w:name w:val="网格型33"/>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3" w:customStyle="1">
    <w:name w:val="网格型43"/>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4" w:customStyle="1">
    <w:name w:val="网格型5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customStyle="1">
    <w:name w:val="Character Style 2"/>
    <w:uiPriority w:val="99"/>
    <w:qFormat/>
    <w:rPr>
      <w:sz w:val="20"/>
      <w:szCs w:val="20"/>
    </w:rPr>
  </w:style>
  <w:style w:type="character" w:styleId="1026" w:customStyle="1">
    <w:name w:val="Character Style 1"/>
    <w:uiPriority w:val="99"/>
    <w:qFormat/>
    <w:rPr>
      <w:sz w:val="18"/>
      <w:szCs w:val="18"/>
    </w:rPr>
  </w:style>
  <w:style w:type="paragraph" w:styleId="1027" w:customStyle="1">
    <w:name w:val="列出段落2"/>
    <w:basedOn w:val="758"/>
    <w:uiPriority w:val="34"/>
    <w:qFormat/>
    <w:pPr>
      <w:ind w:firstLine="420"/>
    </w:pPr>
    <w:rPr>
      <w:rFonts w:ascii="Calibri" w:hAnsi="Calibri"/>
      <w:sz w:val="21"/>
    </w:rPr>
  </w:style>
  <w:style w:type="paragraph" w:styleId="1028" w:customStyle="1">
    <w:name w:val="xl54"/>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character" w:styleId="1029" w:customStyle="1">
    <w:name w:val="日期 Char"/>
    <w:uiPriority w:val="99"/>
    <w:semiHidden/>
    <w:qFormat/>
    <w:rPr>
      <w:rFonts w:ascii="宋体" w:hAnsi="宋体" w:cs="宋体"/>
      <w:sz w:val="24"/>
      <w:szCs w:val="24"/>
    </w:rPr>
  </w:style>
  <w:style w:type="character" w:styleId="1030" w:customStyle="1">
    <w:name w:val="批注主题 Char"/>
    <w:uiPriority w:val="99"/>
    <w:semiHidden/>
    <w:qFormat/>
    <w:rPr>
      <w:rFonts w:ascii="宋体" w:hAnsi="宋体" w:cs="宋体"/>
      <w:b/>
      <w:bCs/>
      <w:sz w:val="24"/>
      <w:szCs w:val="24"/>
    </w:rPr>
  </w:style>
  <w:style w:type="character" w:styleId="1031" w:customStyle="1">
    <w:name w:val="批注文字 Char"/>
    <w:uiPriority w:val="99"/>
    <w:semiHidden/>
    <w:qFormat/>
    <w:rPr>
      <w:rFonts w:ascii="宋体" w:hAnsi="宋体" w:cs="宋体"/>
      <w:sz w:val="24"/>
      <w:szCs w:val="24"/>
    </w:rPr>
  </w:style>
  <w:style w:type="character" w:styleId="1032" w:customStyle="1">
    <w:name w:val="页眉 Char"/>
    <w:uiPriority w:val="99"/>
    <w:semiHidden/>
    <w:qFormat/>
    <w:rPr>
      <w:rFonts w:ascii="宋体" w:hAnsi="宋体" w:eastAsia="宋体" w:cs="宋体"/>
      <w:sz w:val="18"/>
      <w:szCs w:val="18"/>
    </w:rPr>
  </w:style>
  <w:style w:type="character" w:styleId="1033" w:customStyle="1">
    <w:name w:val="标题 Char"/>
    <w:uiPriority w:val="10"/>
    <w:qFormat/>
    <w:rPr>
      <w:rFonts w:ascii="Cambria" w:hAnsi="Cambria"/>
      <w:b/>
      <w:bCs/>
      <w:sz w:val="24"/>
      <w:szCs w:val="32"/>
    </w:rPr>
  </w:style>
  <w:style w:type="character" w:styleId="1034" w:customStyle="1">
    <w:name w:val="标题 1 Char"/>
    <w:uiPriority w:val="9"/>
    <w:qFormat/>
    <w:rPr>
      <w:rFonts w:ascii="宋体" w:hAnsi="宋体" w:cs="宋体"/>
      <w:b/>
      <w:bCs/>
      <w:sz w:val="44"/>
      <w:szCs w:val="44"/>
    </w:rPr>
  </w:style>
  <w:style w:type="character" w:styleId="1035" w:customStyle="1">
    <w:name w:val="15"/>
    <w:uiPriority w:val="0"/>
    <w:qFormat/>
    <w:rPr>
      <w:rFonts w:hint="default" w:ascii="Times New Roman" w:hAnsi="Times New Roman" w:cs="Times New Roman"/>
      <w:color w:val="464445"/>
      <w:u w:val="none"/>
    </w:rPr>
  </w:style>
  <w:style w:type="character" w:styleId="1036" w:customStyle="1">
    <w:name w:val="页脚 Char"/>
    <w:uiPriority w:val="0"/>
    <w:qFormat/>
    <w:rPr>
      <w:rFonts w:ascii="宋体" w:hAnsi="宋体" w:eastAsia="宋体" w:cs="宋体"/>
      <w:sz w:val="18"/>
      <w:szCs w:val="18"/>
    </w:rPr>
  </w:style>
  <w:style w:type="character" w:styleId="1037" w:customStyle="1">
    <w:name w:val="副标题 Char"/>
    <w:uiPriority w:val="11"/>
    <w:qFormat/>
    <w:rPr>
      <w:rFonts w:ascii="Calibri Light" w:hAnsi="Calibri Light" w:cs="Times New Roman"/>
      <w:b/>
      <w:bCs/>
      <w:sz w:val="32"/>
      <w:szCs w:val="32"/>
    </w:rPr>
  </w:style>
  <w:style w:type="character" w:styleId="1038" w:customStyle="1">
    <w:name w:val="批注框文本 Char"/>
    <w:uiPriority w:val="99"/>
    <w:semiHidden/>
    <w:qFormat/>
    <w:rPr>
      <w:rFonts w:ascii="宋体" w:hAnsi="宋体" w:cs="宋体"/>
      <w:sz w:val="18"/>
      <w:szCs w:val="18"/>
    </w:rPr>
  </w:style>
  <w:style w:type="paragraph" w:styleId="1039" w:customStyle="1">
    <w:name w:val="stitle"/>
    <w:basedOn w:val="758"/>
    <w:uiPriority w:val="0"/>
    <w:qFormat/>
    <w:pPr>
      <w:jc w:val="left"/>
      <w:spacing w:before="100" w:beforeAutospacing="1" w:after="100" w:afterAutospacing="1" w:line="240" w:lineRule="auto"/>
      <w:widowControl/>
    </w:pPr>
    <w:rPr>
      <w:rFonts w:ascii="宋体" w:hAnsi="宋体" w:cs="宋体"/>
      <w:smallCaps/>
      <w:color w:val="000000"/>
      <w:sz w:val="20"/>
      <w:szCs w:val="20"/>
    </w:rPr>
  </w:style>
  <w:style w:type="paragraph" w:styleId="1040" w:customStyle="1">
    <w:name w:val="zhang"/>
    <w:basedOn w:val="758"/>
    <w:uiPriority w:val="0"/>
    <w:qFormat/>
    <w:pPr>
      <w:jc w:val="left"/>
      <w:spacing w:before="100" w:beforeAutospacing="1" w:after="100" w:afterAutospacing="1" w:line="240" w:lineRule="auto"/>
      <w:widowControl/>
    </w:pPr>
    <w:rPr>
      <w:rFonts w:ascii="宋体" w:hAnsi="宋体" w:cs="宋体"/>
      <w:b/>
      <w:bCs/>
      <w:smallCaps/>
      <w:color w:val="000000"/>
      <w:sz w:val="20"/>
      <w:szCs w:val="20"/>
    </w:rPr>
  </w:style>
  <w:style w:type="paragraph" w:styleId="1041" w:customStyle="1">
    <w:name w:val="tiao"/>
    <w:basedOn w:val="758"/>
    <w:uiPriority w:val="0"/>
    <w:qFormat/>
    <w:pPr>
      <w:jc w:val="left"/>
      <w:spacing w:before="100" w:beforeAutospacing="1" w:after="100" w:afterAutospacing="1" w:line="240" w:lineRule="auto"/>
      <w:shd w:val="clear" w:color="auto" w:fill="afeeee"/>
      <w:widowControl/>
    </w:pPr>
    <w:rPr>
      <w:rFonts w:ascii="宋体" w:hAnsi="宋体" w:cs="宋体"/>
      <w:i/>
      <w:iCs/>
      <w:smallCaps/>
      <w:color w:val="6600cc"/>
      <w:sz w:val="20"/>
      <w:szCs w:val="20"/>
    </w:rPr>
  </w:style>
  <w:style w:type="paragraph" w:styleId="1042" w:customStyle="1">
    <w:name w:val="content"/>
    <w:basedOn w:val="758"/>
    <w:uiPriority w:val="0"/>
    <w:qFormat/>
    <w:pPr>
      <w:jc w:val="left"/>
      <w:spacing w:before="100" w:beforeAutospacing="1" w:after="100" w:afterAutospacing="1" w:line="384" w:lineRule="auto"/>
      <w:widowControl/>
    </w:pPr>
    <w:rPr>
      <w:rFonts w:ascii="宋体" w:hAnsi="宋体" w:cs="宋体"/>
      <w:sz w:val="18"/>
      <w:szCs w:val="18"/>
    </w:rPr>
  </w:style>
  <w:style w:type="paragraph" w:styleId="1043" w:customStyle="1">
    <w:name w:val="mtitle"/>
    <w:basedOn w:val="758"/>
    <w:uiPriority w:val="0"/>
    <w:qFormat/>
    <w:pPr>
      <w:jc w:val="left"/>
      <w:spacing w:before="100" w:beforeAutospacing="1" w:after="100" w:afterAutospacing="1" w:line="336" w:lineRule="auto"/>
      <w:widowControl/>
    </w:pPr>
    <w:rPr>
      <w:rFonts w:ascii="宋体" w:hAnsi="宋体" w:cs="宋体"/>
      <w:b/>
      <w:bCs/>
      <w:smallCaps/>
      <w:color w:val="000000"/>
      <w:sz w:val="20"/>
      <w:szCs w:val="20"/>
    </w:rPr>
  </w:style>
  <w:style w:type="paragraph" w:styleId="1044" w:customStyle="1">
    <w:name w:val="mnotes"/>
    <w:basedOn w:val="758"/>
    <w:uiPriority w:val="0"/>
    <w:qFormat/>
    <w:pPr>
      <w:jc w:val="left"/>
      <w:spacing w:before="100" w:beforeAutospacing="1" w:after="100" w:afterAutospacing="1" w:line="336" w:lineRule="auto"/>
      <w:shd w:val="clear" w:color="auto" w:fill="afeeee"/>
      <w:widowControl/>
    </w:pPr>
    <w:rPr>
      <w:rFonts w:ascii="宋体" w:hAnsi="宋体" w:cs="宋体"/>
      <w:smallCaps/>
      <w:color w:val="008080"/>
      <w:sz w:val="20"/>
      <w:szCs w:val="20"/>
    </w:rPr>
  </w:style>
  <w:style w:type="paragraph" w:styleId="1045" w:customStyle="1">
    <w:name w:val="p17"/>
    <w:basedOn w:val="758"/>
    <w:uiPriority w:val="0"/>
    <w:qFormat/>
    <w:pPr>
      <w:spacing w:line="240" w:lineRule="auto"/>
      <w:widowControl/>
    </w:pPr>
    <w:rPr>
      <w:sz w:val="21"/>
      <w:szCs w:val="21"/>
    </w:rPr>
  </w:style>
  <w:style w:type="paragraph" w:styleId="1046" w:customStyle="1">
    <w:name w:val="tiaonoa"/>
    <w:basedOn w:val="758"/>
    <w:uiPriority w:val="0"/>
    <w:qFormat/>
    <w:pPr>
      <w:jc w:val="left"/>
      <w:spacing w:before="100" w:beforeAutospacing="1" w:after="100" w:afterAutospacing="1" w:line="240" w:lineRule="auto"/>
      <w:widowControl/>
    </w:pPr>
    <w:rPr>
      <w:rFonts w:ascii="宋体" w:hAnsi="宋体" w:cs="宋体"/>
      <w:b/>
      <w:bCs/>
      <w:smallCaps/>
      <w:color w:val="000000"/>
      <w:sz w:val="18"/>
      <w:szCs w:val="18"/>
    </w:rPr>
  </w:style>
  <w:style w:type="paragraph" w:styleId="1047" w:customStyle="1">
    <w:name w:val="p0"/>
    <w:basedOn w:val="758"/>
    <w:uiPriority w:val="0"/>
    <w:qFormat/>
    <w:pPr>
      <w:spacing w:line="240" w:lineRule="auto"/>
      <w:widowControl/>
    </w:pPr>
    <w:rPr>
      <w:sz w:val="21"/>
      <w:szCs w:val="21"/>
    </w:rPr>
  </w:style>
  <w:style w:type="paragraph" w:styleId="1048" w:customStyle="1">
    <w:name w:val="tiaoyin"/>
    <w:basedOn w:val="758"/>
    <w:uiPriority w:val="0"/>
    <w:qFormat/>
    <w:pPr>
      <w:jc w:val="left"/>
      <w:spacing w:before="100" w:beforeAutospacing="1" w:after="100" w:afterAutospacing="1" w:line="240" w:lineRule="auto"/>
      <w:widowControl/>
    </w:pPr>
    <w:rPr>
      <w:rFonts w:ascii="宋体" w:hAnsi="宋体" w:cs="宋体"/>
      <w:smallCaps/>
      <w:color w:val="ff0000"/>
      <w:sz w:val="20"/>
      <w:szCs w:val="20"/>
    </w:rPr>
  </w:style>
  <w:style w:type="character" w:styleId="1049" w:customStyle="1">
    <w:name w:val="文档结构图 Char"/>
    <w:uiPriority w:val="99"/>
    <w:semiHidden/>
    <w:qFormat/>
    <w:rPr>
      <w:rFonts w:ascii="宋体" w:hAnsi="宋体" w:cs="宋体"/>
      <w:sz w:val="18"/>
      <w:szCs w:val="18"/>
    </w:rPr>
  </w:style>
  <w:style w:type="character" w:styleId="1050" w:customStyle="1">
    <w:name w:val="正文缩进 Char"/>
    <w:uiPriority w:val="0"/>
    <w:qFormat/>
    <w:rPr>
      <w:sz w:val="21"/>
    </w:rPr>
  </w:style>
  <w:style w:type="character" w:styleId="1051" w:customStyle="1">
    <w:name w:val="16"/>
    <w:uiPriority w:val="0"/>
    <w:qFormat/>
  </w:style>
  <w:style w:type="table" w:styleId="1052" w:customStyle="1">
    <w:name w:val="网格型6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3" w:customStyle="1">
    <w:name w:val="网格型122"/>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4" w:customStyle="1">
    <w:name w:val="网格型31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5" w:customStyle="1">
    <w:name w:val="网格型41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6" w:customStyle="1">
    <w:name w:val="网格型7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7" w:customStyle="1">
    <w:name w:val="网格型13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8" w:customStyle="1">
    <w:name w:val="网格型22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9" w:customStyle="1">
    <w:name w:val="网格型32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0" w:customStyle="1">
    <w:name w:val="网格型42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1" w:customStyle="1">
    <w:name w:val="style61"/>
    <w:uiPriority w:val="0"/>
    <w:qFormat/>
    <w:rPr>
      <w:sz w:val="32"/>
      <w:szCs w:val="32"/>
    </w:rPr>
  </w:style>
  <w:style w:type="character" w:styleId="1062" w:customStyle="1">
    <w:name w:val="style101"/>
    <w:uiPriority w:val="0"/>
    <w:qFormat/>
    <w:rPr>
      <w:b/>
      <w:bCs/>
      <w:color w:val="990000"/>
      <w:sz w:val="36"/>
      <w:szCs w:val="36"/>
    </w:rPr>
  </w:style>
  <w:style w:type="paragraph" w:styleId="1063" w:customStyle="1">
    <w:name w:val="newpage"/>
    <w:basedOn w:val="758"/>
    <w:uiPriority w:val="0"/>
    <w:qFormat/>
    <w:pPr>
      <w:jc w:val="left"/>
      <w:spacing w:before="100" w:beforeAutospacing="1" w:after="100" w:afterAutospacing="1" w:line="240" w:lineRule="auto"/>
      <w:widowControl/>
    </w:pPr>
    <w:rPr>
      <w:rFonts w:ascii="宋体" w:hAnsi="宋体" w:cs="宋体"/>
      <w:szCs w:val="24"/>
    </w:rPr>
  </w:style>
  <w:style w:type="table" w:styleId="1064" w:customStyle="1">
    <w:name w:val="网格型1211"/>
    <w:basedOn w:val="76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5" w:customStyle="1">
    <w:name w:val="reader-word-layer reader-word-s5-10"/>
    <w:basedOn w:val="758"/>
    <w:uiPriority w:val="0"/>
    <w:qFormat/>
    <w:pPr>
      <w:jc w:val="left"/>
      <w:spacing w:before="100" w:beforeAutospacing="1" w:after="100" w:afterAutospacing="1" w:line="240" w:lineRule="auto"/>
      <w:widowControl/>
    </w:pPr>
    <w:rPr>
      <w:rFonts w:ascii="宋体" w:hAnsi="宋体" w:cs="宋体"/>
      <w:szCs w:val="24"/>
    </w:rPr>
  </w:style>
  <w:style w:type="paragraph" w:styleId="1066" w:customStyle="1">
    <w:name w:val="reader-word-layer reader-word-s6-1"/>
    <w:basedOn w:val="758"/>
    <w:uiPriority w:val="0"/>
    <w:qFormat/>
    <w:pPr>
      <w:jc w:val="left"/>
      <w:spacing w:before="100" w:beforeAutospacing="1" w:after="100" w:afterAutospacing="1" w:line="240" w:lineRule="auto"/>
      <w:widowControl/>
    </w:pPr>
    <w:rPr>
      <w:rFonts w:ascii="宋体" w:hAnsi="宋体" w:cs="宋体"/>
      <w:szCs w:val="24"/>
    </w:rPr>
  </w:style>
  <w:style w:type="paragraph" w:styleId="1067" w:customStyle="1">
    <w:name w:val="reader-word-layer reader-word-s6-4"/>
    <w:basedOn w:val="758"/>
    <w:uiPriority w:val="0"/>
    <w:qFormat/>
    <w:pPr>
      <w:jc w:val="left"/>
      <w:spacing w:before="100" w:beforeAutospacing="1" w:after="100" w:afterAutospacing="1" w:line="240" w:lineRule="auto"/>
      <w:widowControl/>
    </w:pPr>
    <w:rPr>
      <w:rFonts w:ascii="宋体" w:hAnsi="宋体" w:cs="宋体"/>
      <w:szCs w:val="24"/>
    </w:rPr>
  </w:style>
  <w:style w:type="paragraph" w:styleId="1068" w:customStyle="1">
    <w:name w:val="reader-word-layer reader-word-s6-8"/>
    <w:basedOn w:val="758"/>
    <w:uiPriority w:val="0"/>
    <w:qFormat/>
    <w:pPr>
      <w:jc w:val="left"/>
      <w:spacing w:before="100" w:beforeAutospacing="1" w:after="100" w:afterAutospacing="1" w:line="240" w:lineRule="auto"/>
      <w:widowControl/>
    </w:pPr>
    <w:rPr>
      <w:rFonts w:ascii="宋体" w:hAnsi="宋体" w:cs="宋体"/>
      <w:szCs w:val="24"/>
    </w:rPr>
  </w:style>
  <w:style w:type="paragraph" w:styleId="1069" w:customStyle="1">
    <w:name w:val="reader-word-layer reader-word-s6-9"/>
    <w:basedOn w:val="758"/>
    <w:uiPriority w:val="0"/>
    <w:qFormat/>
    <w:pPr>
      <w:jc w:val="left"/>
      <w:spacing w:before="100" w:beforeAutospacing="1" w:after="100" w:afterAutospacing="1" w:line="240" w:lineRule="auto"/>
      <w:widowControl/>
    </w:pPr>
    <w:rPr>
      <w:rFonts w:ascii="宋体" w:hAnsi="宋体" w:cs="宋体"/>
      <w:szCs w:val="24"/>
    </w:rPr>
  </w:style>
  <w:style w:type="paragraph" w:styleId="1070" w:customStyle="1">
    <w:name w:val="reader-word-layer reader-word-s6-10"/>
    <w:basedOn w:val="758"/>
    <w:uiPriority w:val="0"/>
    <w:qFormat/>
    <w:pPr>
      <w:jc w:val="left"/>
      <w:spacing w:before="100" w:beforeAutospacing="1" w:after="100" w:afterAutospacing="1" w:line="240" w:lineRule="auto"/>
      <w:widowControl/>
    </w:pPr>
    <w:rPr>
      <w:rFonts w:ascii="宋体" w:hAnsi="宋体" w:cs="宋体"/>
      <w:szCs w:val="24"/>
    </w:rPr>
  </w:style>
  <w:style w:type="paragraph" w:styleId="1071" w:customStyle="1">
    <w:name w:val="reader-word-layer reader-word-s6-12"/>
    <w:basedOn w:val="758"/>
    <w:uiPriority w:val="0"/>
    <w:qFormat/>
    <w:pPr>
      <w:jc w:val="left"/>
      <w:spacing w:before="100" w:beforeAutospacing="1" w:after="100" w:afterAutospacing="1" w:line="240" w:lineRule="auto"/>
      <w:widowControl/>
    </w:pPr>
    <w:rPr>
      <w:rFonts w:ascii="宋体" w:hAnsi="宋体" w:cs="宋体"/>
      <w:szCs w:val="24"/>
    </w:rPr>
  </w:style>
  <w:style w:type="paragraph" w:styleId="1072" w:customStyle="1">
    <w:name w:val="样式 标题 3 + (中文) 宋体 一号 黑色 居中 左侧:  0 厘米 首行缩进:  0 厘米"/>
    <w:basedOn w:val="761"/>
    <w:uiPriority w:val="0"/>
    <w:qFormat/>
    <w:pPr>
      <w:numPr>
        <w:numId w:val="0"/>
      </w:numPr>
      <w:jc w:val="center"/>
      <w:keepNext/>
      <w:spacing w:before="240" w:after="60" w:line="240" w:lineRule="auto"/>
      <w:widowControl/>
      <w:outlineLvl w:val="1"/>
    </w:pPr>
    <w:rPr>
      <w:rFonts w:ascii="Arial" w:hAnsi="Arial" w:cs="宋体"/>
      <w:color w:val="000000"/>
      <w:sz w:val="52"/>
      <w:szCs w:val="20"/>
    </w:rPr>
  </w:style>
  <w:style w:type="paragraph" w:styleId="1073" w:customStyle="1">
    <w:name w:val="样式 标题 2 + (中文) 宋体 三号 非倾斜 黑色 居中 左侧:  0 厘米 首行缩进:  0 厘米"/>
    <w:basedOn w:val="760"/>
    <w:uiPriority w:val="0"/>
    <w:qFormat/>
    <w:pPr>
      <w:keepNext/>
      <w:spacing w:before="240" w:after="60" w:line="240" w:lineRule="auto"/>
      <w:widowControl/>
      <w:outlineLvl w:val="3"/>
    </w:pPr>
    <w:rPr>
      <w:rFonts w:ascii="Arial" w:hAnsi="Arial" w:cs="宋体"/>
      <w:color w:val="000000"/>
      <w:sz w:val="32"/>
      <w:szCs w:val="20"/>
    </w:rPr>
  </w:style>
  <w:style w:type="paragraph" w:styleId="1074" w:customStyle="1">
    <w:name w:val="_Style 40"/>
    <w:basedOn w:val="759"/>
    <w:next w:val="758"/>
    <w:uiPriority w:val="0"/>
    <w:qFormat/>
    <w:pPr>
      <w:keepLines/>
      <w:keepNext/>
      <w:spacing w:before="340" w:after="330" w:line="576" w:lineRule="auto"/>
      <w:outlineLvl w:val="9"/>
    </w:pPr>
    <w:rPr>
      <w:rFonts w:eastAsia="宋体"/>
      <w:b/>
      <w:sz w:val="44"/>
    </w:rPr>
  </w:style>
  <w:style w:type="paragraph" w:styleId="1075" w:customStyle="1">
    <w:name w:val="_Style 49"/>
    <w:uiPriority w:val="0"/>
    <w:qFormat/>
    <w:rPr>
      <w:rFonts w:ascii="Times New Roman" w:hAnsi="Times New Roman" w:eastAsia="宋体" w:cs="Times New Roman"/>
      <w:sz w:val="21"/>
      <w:szCs w:val="24"/>
      <w:lang w:val="en-US" w:eastAsia="zh-CN" w:bidi="ar-SA"/>
    </w:rPr>
  </w:style>
  <w:style w:type="character" w:styleId="1076" w:customStyle="1">
    <w:name w:val="_Style 53"/>
    <w:uiPriority w:val="0"/>
    <w:qFormat/>
    <w:rPr>
      <w:b/>
      <w:bCs/>
      <w:smallCaps/>
      <w:color w:val="c0504d"/>
      <w:spacing w:val="5"/>
      <w:u w:val="single"/>
    </w:rPr>
  </w:style>
  <w:style w:type="character" w:styleId="1077" w:customStyle="1">
    <w:name w:val="_Style 56"/>
    <w:uiPriority w:val="0"/>
    <w:qFormat/>
    <w:rPr>
      <w:i/>
      <w:iCs/>
      <w:color w:val="808080"/>
    </w:rPr>
  </w:style>
  <w:style w:type="character" w:styleId="1078" w:customStyle="1">
    <w:name w:val="_Style 58"/>
    <w:uiPriority w:val="0"/>
    <w:qFormat/>
    <w:rPr>
      <w:b/>
      <w:bCs/>
      <w:smallCaps/>
      <w:spacing w:val="5"/>
    </w:rPr>
  </w:style>
  <w:style w:type="character" w:styleId="1079" w:customStyle="1">
    <w:name w:val="_Style 62"/>
    <w:uiPriority w:val="0"/>
    <w:qFormat/>
    <w:rPr>
      <w:b/>
      <w:bCs/>
      <w:i/>
      <w:iCs/>
      <w:color w:val="4f81bd"/>
    </w:rPr>
  </w:style>
  <w:style w:type="character" w:styleId="1080" w:customStyle="1">
    <w:name w:val="_Style 84"/>
    <w:uiPriority w:val="0"/>
    <w:qFormat/>
    <w:rPr>
      <w:smallCaps/>
      <w:color w:val="c0504d"/>
      <w:u w:val="single"/>
    </w:rPr>
  </w:style>
  <w:style w:type="paragraph" w:styleId="1081" w:customStyle="1">
    <w:name w:val="WPSOffice手动目录 1"/>
    <w:uiPriority w:val="0"/>
    <w:qFormat/>
    <w:rPr>
      <w:rFonts w:ascii="Times New Roman" w:hAnsi="Times New Roman" w:eastAsia="宋体" w:cs="Times New Roman"/>
      <w:lang w:val="en-US" w:eastAsia="zh-CN" w:bidi="ar-SA"/>
    </w:rPr>
  </w:style>
  <w:style w:type="table" w:styleId="1082" w:customStyle="1">
    <w:name w:val="网格型1221"/>
    <w:basedOn w:val="76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3" w:customStyle="1">
    <w:name w:val="网格型1211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4" w:customStyle="1">
    <w:name w:val="网格型12211"/>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5" w:customStyle="1">
    <w:name w:val="网格型123"/>
    <w:basedOn w:val="76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6" w:customStyle="1">
    <w:name w:val="网格型1212"/>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7" w:customStyle="1">
    <w:name w:val="网格型1222"/>
    <w:basedOn w:val="76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8" w:customStyle="1">
    <w:name w:val="网格型9"/>
    <w:basedOn w:val="7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9" w:customStyle="1">
    <w:name w:val="网格型24"/>
    <w:basedOn w:val="7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0" w:customStyle="1">
    <w:name w:val="网格型25"/>
    <w:basedOn w:val="7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1" w:customStyle="1">
    <w:name w:val="ds-markdown-paragraph"/>
    <w:basedOn w:val="758"/>
    <w:uiPriority w:val="0"/>
    <w:qFormat/>
    <w:pPr>
      <w:jc w:val="left"/>
      <w:spacing w:before="100" w:beforeAutospacing="1" w:after="100" w:afterAutospacing="1" w:line="240" w:lineRule="auto"/>
      <w:widowControl/>
    </w:pPr>
    <w:rPr>
      <w:rFonts w:ascii="宋体" w:hAnsi="宋体" w:cs="宋体"/>
      <w:szCs w:val="24"/>
    </w:rPr>
  </w:style>
  <w:style w:type="character" w:styleId="1092" w:customStyle="1">
    <w:name w:val="列出段落 字符"/>
    <w:link w:val="826"/>
    <w:uiPriority w:val="0"/>
    <w:qFormat/>
    <w:rPr>
      <w:rFonts w:ascii="Times New Roman" w:hAnsi="Times New Roman"/>
      <w:sz w:val="24"/>
      <w:szCs w:val="22"/>
    </w:rPr>
  </w:style>
  <w:style w:type="numbering" w:styleId="14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51E7028-469E-4935-807B-433CDCCE54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张峰</dc:creator>
  <cp:lastModifiedBy>张想</cp:lastModifiedBy>
  <cp:revision>1394</cp:revision>
  <dcterms:created xsi:type="dcterms:W3CDTF">2022-03-27T05:49:00Z</dcterms:created>
  <dcterms:modified xsi:type="dcterms:W3CDTF">2026-07-30T03:30:16Z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D41B19E853FD4B09A09B79DA5EDC35B9</vt:lpwstr>
  </property>
  <property fmtid="{D5CDD505-2E9C-101B-9397-08002B2CF9AE}" pid="4" name="KSOTemplateDocerSaveRecord">
    <vt:lpwstr>eyJoZGlkIjoiMDAwYWRlMzM3NjBkMTAzYmQ0MmVjZWUwOGFmY2ZhMTYiLCJ1c2VySWQiOiIzNTg0MTc1ODEifQ==</vt:lpwstr>
  </property>
</Properties>
</file>